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5FFBF8" w:rsidR="0011553A" w:rsidRPr="00F954FB" w:rsidRDefault="005F0BE9">
      <w:pPr>
        <w:widowControl w:val="0"/>
        <w:pBdr>
          <w:top w:val="nil"/>
          <w:left w:val="nil"/>
          <w:bottom w:val="nil"/>
          <w:right w:val="nil"/>
          <w:between w:val="nil"/>
        </w:pBdr>
        <w:spacing w:line="264" w:lineRule="auto"/>
        <w:ind w:left="44" w:right="4"/>
        <w:jc w:val="center"/>
        <w:rPr>
          <w:rFonts w:ascii="Times New Roman" w:eastAsia="Times New Roman" w:hAnsi="Times New Roman" w:cs="Times New Roman"/>
          <w:color w:val="000000"/>
          <w:sz w:val="28"/>
          <w:szCs w:val="28"/>
        </w:rPr>
      </w:pPr>
      <w:r w:rsidRPr="00F954FB">
        <w:rPr>
          <w:rFonts w:ascii="Times New Roman" w:eastAsia="Times New Roman" w:hAnsi="Times New Roman" w:cs="Times New Roman"/>
          <w:color w:val="000000"/>
          <w:sz w:val="28"/>
          <w:szCs w:val="28"/>
        </w:rPr>
        <w:t>THE RELATIONSHIP BETWEEN TEACHERS' TECHNOLOGY INTEGRATION AND STUDENTS’ LEARNING ENGAGEMENT</w:t>
      </w:r>
    </w:p>
    <w:p w14:paraId="39863664" w14:textId="77777777" w:rsidR="00F954FB" w:rsidRDefault="00F954FB">
      <w:pPr>
        <w:widowControl w:val="0"/>
        <w:pBdr>
          <w:top w:val="nil"/>
          <w:left w:val="nil"/>
          <w:bottom w:val="nil"/>
          <w:right w:val="nil"/>
          <w:between w:val="nil"/>
        </w:pBdr>
        <w:spacing w:line="264" w:lineRule="auto"/>
        <w:ind w:left="44" w:right="4"/>
        <w:jc w:val="center"/>
        <w:rPr>
          <w:rFonts w:ascii="Times New Roman" w:eastAsia="Times New Roman" w:hAnsi="Times New Roman" w:cs="Times New Roman"/>
          <w:color w:val="000000"/>
          <w:sz w:val="34"/>
          <w:szCs w:val="34"/>
        </w:rPr>
      </w:pPr>
    </w:p>
    <w:p w14:paraId="23DB6461" w14:textId="41737CEB" w:rsidR="00C22E58" w:rsidRPr="00E02874" w:rsidRDefault="00C22E58">
      <w:pPr>
        <w:widowControl w:val="0"/>
        <w:pBdr>
          <w:top w:val="nil"/>
          <w:left w:val="nil"/>
          <w:bottom w:val="single" w:sz="12" w:space="1" w:color="auto"/>
          <w:right w:val="nil"/>
          <w:between w:val="nil"/>
        </w:pBdr>
        <w:spacing w:line="240" w:lineRule="auto"/>
        <w:jc w:val="center"/>
        <w:rPr>
          <w:rFonts w:ascii="Times New Roman" w:eastAsia="Times New Roman" w:hAnsi="Times New Roman" w:cs="Times New Roman"/>
          <w:i/>
          <w:color w:val="000000"/>
        </w:rPr>
      </w:pPr>
    </w:p>
    <w:p w14:paraId="30EAF987" w14:textId="77777777" w:rsidR="00C22E58" w:rsidRDefault="00C22E58">
      <w:pPr>
        <w:widowControl w:val="0"/>
        <w:pBdr>
          <w:left w:val="nil"/>
          <w:bottom w:val="nil"/>
          <w:right w:val="nil"/>
          <w:between w:val="nil"/>
        </w:pBdr>
        <w:spacing w:line="240" w:lineRule="auto"/>
        <w:jc w:val="center"/>
        <w:rPr>
          <w:rFonts w:ascii="Times New Roman" w:eastAsia="Times New Roman" w:hAnsi="Times New Roman" w:cs="Times New Roman"/>
          <w:i/>
          <w:color w:val="000000"/>
          <w:sz w:val="16"/>
          <w:szCs w:val="16"/>
        </w:rPr>
      </w:pPr>
    </w:p>
    <w:p w14:paraId="5A5307AB" w14:textId="65495177" w:rsidR="007C1604" w:rsidRPr="00E02874" w:rsidRDefault="00FA2727" w:rsidP="00FA2727">
      <w:pPr>
        <w:widowControl w:val="0"/>
        <w:pBdr>
          <w:top w:val="nil"/>
          <w:left w:val="nil"/>
          <w:bottom w:val="nil"/>
          <w:right w:val="nil"/>
          <w:between w:val="nil"/>
        </w:pBdr>
        <w:spacing w:line="240" w:lineRule="auto"/>
        <w:ind w:left="6"/>
        <w:rPr>
          <w:rFonts w:ascii="Times New Roman" w:eastAsia="Times New Roman" w:hAnsi="Times New Roman" w:cs="Times New Roman"/>
          <w:b/>
          <w:color w:val="000000"/>
        </w:rPr>
      </w:pPr>
      <w:r w:rsidRPr="00E02874">
        <w:rPr>
          <w:rFonts w:ascii="Times New Roman" w:eastAsia="Times New Roman" w:hAnsi="Times New Roman" w:cs="Times New Roman"/>
          <w:b/>
          <w:color w:val="000000"/>
        </w:rPr>
        <w:t xml:space="preserve">Abstract </w:t>
      </w:r>
    </w:p>
    <w:p w14:paraId="5D604497" w14:textId="0BD00FA7" w:rsidR="00A17276" w:rsidRPr="00172637" w:rsidRDefault="00A17276" w:rsidP="00A17276">
      <w:pPr>
        <w:widowControl w:val="0"/>
        <w:pBdr>
          <w:top w:val="nil"/>
          <w:left w:val="nil"/>
          <w:bottom w:val="nil"/>
          <w:right w:val="nil"/>
          <w:between w:val="nil"/>
        </w:pBdr>
        <w:spacing w:before="235" w:line="240" w:lineRule="auto"/>
        <w:ind w:left="5" w:firstLine="715"/>
        <w:jc w:val="both"/>
        <w:rPr>
          <w:rFonts w:ascii="Times New Roman" w:eastAsia="Times New Roman" w:hAnsi="Times New Roman" w:cs="Times New Roman"/>
          <w:iCs/>
          <w:color w:val="000000"/>
        </w:rPr>
      </w:pPr>
      <w:r w:rsidRPr="00172637">
        <w:rPr>
          <w:rFonts w:ascii="Times New Roman" w:eastAsia="Times New Roman" w:hAnsi="Times New Roman" w:cs="Times New Roman"/>
          <w:iCs/>
          <w:color w:val="000000"/>
        </w:rPr>
        <w:t xml:space="preserve">In today’s rapidly evolving educational landscape, fostering active engagement among young learners remains a persistent challenge, especially in early childhood settings where sustained attention and meaningful interaction are crucial. Although many schools have access to digital tools, a gap still exists between availability and effective use in the classroom, which affects both teachers and students. This study explored the </w:t>
      </w:r>
      <w:r w:rsidR="00E63142">
        <w:rPr>
          <w:rFonts w:ascii="Times New Roman" w:eastAsia="Times New Roman" w:hAnsi="Times New Roman" w:cs="Times New Roman"/>
          <w:iCs/>
          <w:color w:val="000000"/>
        </w:rPr>
        <w:t>level o</w:t>
      </w:r>
      <w:r w:rsidRPr="00172637">
        <w:rPr>
          <w:rFonts w:ascii="Times New Roman" w:eastAsia="Times New Roman" w:hAnsi="Times New Roman" w:cs="Times New Roman"/>
          <w:iCs/>
          <w:color w:val="000000"/>
        </w:rPr>
        <w:t xml:space="preserve">f technology integration among early childhood educators and its relationship with student engagement across cognitive, emotional, and social domains in the </w:t>
      </w:r>
      <w:proofErr w:type="spellStart"/>
      <w:r w:rsidRPr="00172637">
        <w:rPr>
          <w:rFonts w:ascii="Times New Roman" w:eastAsia="Times New Roman" w:hAnsi="Times New Roman" w:cs="Times New Roman"/>
          <w:iCs/>
          <w:color w:val="000000"/>
        </w:rPr>
        <w:t>Calinan</w:t>
      </w:r>
      <w:proofErr w:type="spellEnd"/>
      <w:r w:rsidRPr="00172637">
        <w:rPr>
          <w:rFonts w:ascii="Times New Roman" w:eastAsia="Times New Roman" w:hAnsi="Times New Roman" w:cs="Times New Roman"/>
          <w:iCs/>
          <w:color w:val="000000"/>
        </w:rPr>
        <w:t xml:space="preserve"> District of Davao City, Philippines. Grounded in Fleming and Mills’ Learning Styles Theory, the research recognizes that learners process information differently and that technology-supported instruction can address these diverse needs. Using a descriptive correlational design, data were gathered from 100 early childhood teachers who actively use technology through a structured questionnaire assessing teachers’ confidence and frequency of technology use alongside students’ learning engagement. Results showed that teachers demonstrated very high confidence and consistent use of digital tools. Students’ engagement was also very high, with cognitive engagement rated the highest, followed closely by emotional and social engagement. A significant positive correlation was found between teachers’ technology integration and students’ learning engagement, highlighting how confident and frequent technology use enhances students’ focus, motivation, and participation. These findings emphasize the need for ongoing teacher training and resource support to maximize the benefits of technology in early education and recommend continued efforts to strengthen technology integration to ensure inclusive and quality learning for all.</w:t>
      </w:r>
    </w:p>
    <w:p w14:paraId="00000009" w14:textId="4E03F348" w:rsidR="0011553A" w:rsidRPr="00E02874" w:rsidRDefault="00FA2727">
      <w:pPr>
        <w:widowControl w:val="0"/>
        <w:pBdr>
          <w:top w:val="nil"/>
          <w:left w:val="nil"/>
          <w:bottom w:val="nil"/>
          <w:right w:val="nil"/>
          <w:between w:val="nil"/>
        </w:pBdr>
        <w:spacing w:before="235" w:line="240" w:lineRule="auto"/>
        <w:ind w:left="5"/>
        <w:rPr>
          <w:rFonts w:ascii="Times New Roman" w:eastAsia="Times New Roman" w:hAnsi="Times New Roman" w:cs="Times New Roman"/>
          <w:i/>
          <w:color w:val="000000"/>
        </w:rPr>
      </w:pPr>
      <w:r w:rsidRPr="00E02874">
        <w:rPr>
          <w:rFonts w:ascii="Times New Roman" w:eastAsia="Times New Roman" w:hAnsi="Times New Roman" w:cs="Times New Roman"/>
          <w:i/>
          <w:color w:val="000000"/>
        </w:rPr>
        <w:t xml:space="preserve">Keywords: </w:t>
      </w:r>
      <w:r w:rsidR="007C1604" w:rsidRPr="00E02874">
        <w:rPr>
          <w:rFonts w:ascii="Times New Roman" w:eastAsia="Times New Roman" w:hAnsi="Times New Roman" w:cs="Times New Roman"/>
          <w:i/>
          <w:color w:val="000000"/>
        </w:rPr>
        <w:t xml:space="preserve">technology integration, student engagement, early childhood education, digital tools, teacher confidence, </w:t>
      </w:r>
      <w:proofErr w:type="spellStart"/>
      <w:r w:rsidR="007C1604" w:rsidRPr="00E02874">
        <w:rPr>
          <w:rFonts w:ascii="Times New Roman" w:eastAsia="Times New Roman" w:hAnsi="Times New Roman" w:cs="Times New Roman"/>
          <w:i/>
          <w:color w:val="000000"/>
        </w:rPr>
        <w:t>Calinan</w:t>
      </w:r>
      <w:proofErr w:type="spellEnd"/>
      <w:r w:rsidR="007C1604" w:rsidRPr="00E02874">
        <w:rPr>
          <w:rFonts w:ascii="Times New Roman" w:eastAsia="Times New Roman" w:hAnsi="Times New Roman" w:cs="Times New Roman"/>
          <w:i/>
          <w:color w:val="000000"/>
        </w:rPr>
        <w:t xml:space="preserve"> District, professional development, learning styles, educational technology</w:t>
      </w:r>
    </w:p>
    <w:p w14:paraId="4EB96F03" w14:textId="3AE496F0" w:rsidR="00C22E58" w:rsidRPr="00E02874" w:rsidRDefault="00C22E58" w:rsidP="00C22E58">
      <w:pPr>
        <w:widowControl w:val="0"/>
        <w:pBdr>
          <w:top w:val="nil"/>
          <w:left w:val="nil"/>
          <w:bottom w:val="single" w:sz="12" w:space="1" w:color="auto"/>
          <w:right w:val="nil"/>
          <w:between w:val="nil"/>
        </w:pBdr>
        <w:spacing w:before="235" w:line="240" w:lineRule="auto"/>
        <w:ind w:left="5"/>
        <w:rPr>
          <w:rFonts w:ascii="Times New Roman" w:eastAsia="Times New Roman" w:hAnsi="Times New Roman" w:cs="Times New Roman"/>
          <w:i/>
          <w:color w:val="000000"/>
        </w:rPr>
      </w:pPr>
    </w:p>
    <w:p w14:paraId="0000000A" w14:textId="13D78533" w:rsidR="0011553A" w:rsidRPr="00E02874" w:rsidRDefault="00FA2727" w:rsidP="00C22E58">
      <w:pPr>
        <w:widowControl w:val="0"/>
        <w:pBdr>
          <w:left w:val="nil"/>
          <w:bottom w:val="nil"/>
          <w:right w:val="nil"/>
          <w:between w:val="nil"/>
        </w:pBdr>
        <w:spacing w:before="235" w:line="240" w:lineRule="auto"/>
        <w:ind w:left="5"/>
        <w:rPr>
          <w:rFonts w:ascii="Times New Roman" w:eastAsia="Times New Roman" w:hAnsi="Times New Roman" w:cs="Times New Roman"/>
          <w:i/>
          <w:color w:val="000000"/>
        </w:rPr>
      </w:pPr>
      <w:r w:rsidRPr="00E02874">
        <w:rPr>
          <w:rFonts w:ascii="Times New Roman" w:eastAsia="Times New Roman" w:hAnsi="Times New Roman" w:cs="Times New Roman"/>
          <w:b/>
          <w:color w:val="000000"/>
        </w:rPr>
        <w:t>1. Introduction</w:t>
      </w:r>
    </w:p>
    <w:p w14:paraId="5F3C045D" w14:textId="77777777" w:rsidR="00A17276" w:rsidRDefault="00A17276" w:rsidP="00A1727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bCs/>
          <w:iCs/>
          <w:color w:val="000000"/>
          <w:lang w:val="en-US"/>
        </w:rPr>
      </w:pPr>
    </w:p>
    <w:p w14:paraId="1C72D576" w14:textId="77777777" w:rsidR="004F22E6" w:rsidRPr="004F22E6" w:rsidRDefault="004F22E6" w:rsidP="004F22E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bCs/>
          <w:iCs/>
          <w:color w:val="000000"/>
        </w:rPr>
      </w:pPr>
      <w:r>
        <w:rPr>
          <w:rFonts w:ascii="Times New Roman" w:eastAsia="Times New Roman" w:hAnsi="Times New Roman" w:cs="Times New Roman"/>
          <w:bCs/>
          <w:iCs/>
          <w:color w:val="000000"/>
          <w:lang w:val="en-US"/>
        </w:rPr>
        <w:tab/>
      </w:r>
      <w:r w:rsidRPr="004F22E6">
        <w:rPr>
          <w:rFonts w:ascii="Times New Roman" w:eastAsia="Times New Roman" w:hAnsi="Times New Roman" w:cs="Times New Roman"/>
          <w:bCs/>
          <w:iCs/>
          <w:color w:val="000000"/>
        </w:rPr>
        <w:t>In the fast-changing educational landscape, keeping young learners actively engaged in the classroom had become an increasing challenge, especially in early childhood education where attention and meaningful interaction were key to learning (Rone et al., 2023). Although many schools had gained better access to technology, this did not always lead to better engagement. Many young children still showed low motivation, struggled to focus, and participated less in class activities. At the same time, many teachers, especially those who did not grow up with digital tools, found it difficult to use technology effectively because of limited training, uncertainty about best practices, and fear of making mistakes (</w:t>
      </w:r>
      <w:proofErr w:type="spellStart"/>
      <w:r w:rsidRPr="004F22E6">
        <w:rPr>
          <w:rFonts w:ascii="Times New Roman" w:eastAsia="Times New Roman" w:hAnsi="Times New Roman" w:cs="Times New Roman"/>
          <w:bCs/>
          <w:iCs/>
          <w:color w:val="000000"/>
        </w:rPr>
        <w:t>Mufron</w:t>
      </w:r>
      <w:proofErr w:type="spellEnd"/>
      <w:r w:rsidRPr="004F22E6">
        <w:rPr>
          <w:rFonts w:ascii="Times New Roman" w:eastAsia="Times New Roman" w:hAnsi="Times New Roman" w:cs="Times New Roman"/>
          <w:bCs/>
          <w:iCs/>
          <w:color w:val="000000"/>
        </w:rPr>
        <w:t xml:space="preserve"> et al., 2024).</w:t>
      </w:r>
    </w:p>
    <w:p w14:paraId="47738F16" w14:textId="77777777" w:rsidR="004F22E6" w:rsidRPr="004F22E6" w:rsidRDefault="004F22E6" w:rsidP="004F22E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bCs/>
          <w:iCs/>
          <w:color w:val="000000"/>
        </w:rPr>
      </w:pPr>
    </w:p>
    <w:p w14:paraId="7C73D40C" w14:textId="0C1FFEA5" w:rsidR="004F22E6" w:rsidRPr="004F22E6" w:rsidRDefault="004F22E6" w:rsidP="004F22E6">
      <w:pPr>
        <w:widowControl w:val="0"/>
        <w:pBdr>
          <w:top w:val="nil"/>
          <w:left w:val="nil"/>
          <w:bottom w:val="nil"/>
          <w:right w:val="nil"/>
          <w:between w:val="nil"/>
        </w:pBdr>
        <w:spacing w:before="5" w:line="229" w:lineRule="auto"/>
        <w:ind w:left="5" w:firstLine="704"/>
        <w:jc w:val="both"/>
        <w:rPr>
          <w:rFonts w:ascii="Times New Roman" w:eastAsia="Times New Roman" w:hAnsi="Times New Roman" w:cs="Times New Roman"/>
          <w:bCs/>
          <w:iCs/>
          <w:color w:val="000000"/>
        </w:rPr>
      </w:pPr>
      <w:r w:rsidRPr="004F22E6">
        <w:rPr>
          <w:rFonts w:ascii="Times New Roman" w:eastAsia="Times New Roman" w:hAnsi="Times New Roman" w:cs="Times New Roman"/>
          <w:bCs/>
          <w:iCs/>
          <w:color w:val="000000"/>
        </w:rPr>
        <w:t xml:space="preserve">While global research had long emphasized the importance of student engagement in shaping learning and behavior (Skinner and Pitzer, 2012), early education still faced major hurdles in using technology well. In the Philippines, the Department of Education encouraged the use of ICT through training and digital tools, but challenges such as outdated facilities and weak internet connections remained common (Garcia-Alonso et al., 2019; Succi and </w:t>
      </w:r>
      <w:proofErr w:type="spellStart"/>
      <w:r w:rsidRPr="004F22E6">
        <w:rPr>
          <w:rFonts w:ascii="Times New Roman" w:eastAsia="Times New Roman" w:hAnsi="Times New Roman" w:cs="Times New Roman"/>
          <w:bCs/>
          <w:iCs/>
          <w:color w:val="000000"/>
        </w:rPr>
        <w:t>Canovi</w:t>
      </w:r>
      <w:proofErr w:type="spellEnd"/>
      <w:r w:rsidRPr="004F22E6">
        <w:rPr>
          <w:rFonts w:ascii="Times New Roman" w:eastAsia="Times New Roman" w:hAnsi="Times New Roman" w:cs="Times New Roman"/>
          <w:bCs/>
          <w:iCs/>
          <w:color w:val="000000"/>
        </w:rPr>
        <w:t>, 2020). Local studies showed mixed results. Some, like Casilao et al. (2025), found that even with only moderate technology use, students remained highly engaged. Others, such as M</w:t>
      </w:r>
      <w:r w:rsidR="001B7618">
        <w:rPr>
          <w:rFonts w:ascii="Times New Roman" w:eastAsia="Times New Roman" w:hAnsi="Times New Roman" w:cs="Times New Roman"/>
          <w:bCs/>
          <w:iCs/>
          <w:color w:val="000000"/>
        </w:rPr>
        <w:t>ercado</w:t>
      </w:r>
      <w:r w:rsidRPr="004F22E6">
        <w:rPr>
          <w:rFonts w:ascii="Times New Roman" w:eastAsia="Times New Roman" w:hAnsi="Times New Roman" w:cs="Times New Roman"/>
          <w:bCs/>
          <w:iCs/>
          <w:color w:val="000000"/>
        </w:rPr>
        <w:t xml:space="preserve"> (202</w:t>
      </w:r>
      <w:r w:rsidR="001B7618">
        <w:rPr>
          <w:rFonts w:ascii="Times New Roman" w:eastAsia="Times New Roman" w:hAnsi="Times New Roman" w:cs="Times New Roman"/>
          <w:bCs/>
          <w:iCs/>
          <w:color w:val="000000"/>
        </w:rPr>
        <w:t>2</w:t>
      </w:r>
      <w:r w:rsidRPr="004F22E6">
        <w:rPr>
          <w:rFonts w:ascii="Times New Roman" w:eastAsia="Times New Roman" w:hAnsi="Times New Roman" w:cs="Times New Roman"/>
          <w:bCs/>
          <w:iCs/>
          <w:color w:val="000000"/>
        </w:rPr>
        <w:t xml:space="preserve">), pointed to bigger struggles like lack of access, resistance to change, and limited support. This study looked into how teachers in the </w:t>
      </w:r>
      <w:proofErr w:type="spellStart"/>
      <w:r w:rsidRPr="004F22E6">
        <w:rPr>
          <w:rFonts w:ascii="Times New Roman" w:eastAsia="Times New Roman" w:hAnsi="Times New Roman" w:cs="Times New Roman"/>
          <w:bCs/>
          <w:iCs/>
          <w:color w:val="000000"/>
        </w:rPr>
        <w:t>Calinan</w:t>
      </w:r>
      <w:proofErr w:type="spellEnd"/>
      <w:r w:rsidRPr="004F22E6">
        <w:rPr>
          <w:rFonts w:ascii="Times New Roman" w:eastAsia="Times New Roman" w:hAnsi="Times New Roman" w:cs="Times New Roman"/>
          <w:bCs/>
          <w:iCs/>
          <w:color w:val="000000"/>
        </w:rPr>
        <w:t xml:space="preserve"> District of Davao City used technology </w:t>
      </w:r>
      <w:r w:rsidRPr="004F22E6">
        <w:rPr>
          <w:rFonts w:ascii="Times New Roman" w:eastAsia="Times New Roman" w:hAnsi="Times New Roman" w:cs="Times New Roman"/>
          <w:bCs/>
          <w:iCs/>
          <w:color w:val="000000"/>
        </w:rPr>
        <w:lastRenderedPageBreak/>
        <w:t>in early childhood classrooms and how that use related to students’ engagement in social, cognitive, and emotional aspects. It was guided by the hypothesis that there was no significant relationship between teachers’ technology integration and students’ learning engagement.</w:t>
      </w:r>
    </w:p>
    <w:p w14:paraId="79297300" w14:textId="029ADBCE" w:rsidR="004F22E6" w:rsidRDefault="004F22E6" w:rsidP="00A1727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bCs/>
          <w:iCs/>
          <w:color w:val="FF0000"/>
        </w:rPr>
      </w:pPr>
    </w:p>
    <w:p w14:paraId="1C805980" w14:textId="77777777" w:rsidR="00A17276" w:rsidRPr="00DA5F1E" w:rsidRDefault="00A17276" w:rsidP="00A17276">
      <w:pPr>
        <w:widowControl w:val="0"/>
        <w:pBdr>
          <w:top w:val="nil"/>
          <w:left w:val="nil"/>
          <w:bottom w:val="nil"/>
          <w:right w:val="nil"/>
          <w:between w:val="nil"/>
        </w:pBdr>
        <w:spacing w:before="5" w:line="229" w:lineRule="auto"/>
        <w:ind w:left="5" w:firstLine="715"/>
        <w:jc w:val="both"/>
        <w:rPr>
          <w:rFonts w:ascii="Times New Roman" w:eastAsia="Times New Roman" w:hAnsi="Times New Roman" w:cs="Times New Roman"/>
        </w:rPr>
      </w:pPr>
      <w:r w:rsidRPr="00DA5F1E">
        <w:rPr>
          <w:rFonts w:ascii="Times New Roman" w:eastAsia="Times New Roman" w:hAnsi="Times New Roman" w:cs="Times New Roman"/>
        </w:rPr>
        <w:t>The study was based on the Learning Styles Theory by Fleming and Mills (1992), which explained that each student had a unique way of taking in and understanding information, whether through seeing, hearing, reading, writing, or doing. Visual students, for example, absorbed information better when it was presented through images, diagrams, or videos. As classrooms increasingly adopted technology, teaching became more engaging and student-centered, using multimedia tools that supported different learning needs. Teachers often included visuals and interactive content in their lessons, creating a stimulating environment that helped visual students stay focused and involved. Through this lens, the study examined how the use of technology in early childhood classrooms supported students' learning preferences and enhanced their overall engagement.</w:t>
      </w:r>
    </w:p>
    <w:p w14:paraId="02F644B1" w14:textId="77777777" w:rsidR="00A17276" w:rsidRPr="00DA5F1E" w:rsidRDefault="00A17276" w:rsidP="00A17276">
      <w:pPr>
        <w:widowControl w:val="0"/>
        <w:pBdr>
          <w:top w:val="nil"/>
          <w:left w:val="nil"/>
          <w:bottom w:val="nil"/>
          <w:right w:val="nil"/>
          <w:between w:val="nil"/>
        </w:pBdr>
        <w:spacing w:before="5" w:line="229" w:lineRule="auto"/>
        <w:ind w:left="5" w:firstLine="715"/>
        <w:jc w:val="both"/>
        <w:rPr>
          <w:rFonts w:ascii="Times New Roman" w:eastAsia="Times New Roman" w:hAnsi="Times New Roman" w:cs="Times New Roman"/>
        </w:rPr>
      </w:pPr>
    </w:p>
    <w:p w14:paraId="3CB5EED3" w14:textId="77777777" w:rsidR="00A17276" w:rsidRPr="00DA5F1E" w:rsidRDefault="00A17276" w:rsidP="00A17276">
      <w:pPr>
        <w:widowControl w:val="0"/>
        <w:pBdr>
          <w:top w:val="nil"/>
          <w:left w:val="nil"/>
          <w:bottom w:val="nil"/>
          <w:right w:val="nil"/>
          <w:between w:val="nil"/>
        </w:pBdr>
        <w:spacing w:before="5" w:line="229" w:lineRule="auto"/>
        <w:ind w:left="5" w:firstLine="715"/>
        <w:jc w:val="both"/>
        <w:rPr>
          <w:rFonts w:ascii="Times New Roman" w:eastAsia="Times New Roman" w:hAnsi="Times New Roman" w:cs="Times New Roman"/>
        </w:rPr>
      </w:pPr>
      <w:r w:rsidRPr="00DA5F1E">
        <w:rPr>
          <w:rFonts w:ascii="Times New Roman" w:eastAsia="Times New Roman" w:hAnsi="Times New Roman" w:cs="Times New Roman"/>
        </w:rPr>
        <w:t>Presented below was the conceptual framework for examining the relationship between teachers' technology integration and students’ learning engagement by assessing how the level of agreement and frequency of technology use in classroom instruction influenced student engagement. Technology integration was assessed based on how often it was employed and the extent to which multimedia and interactive features were incorporated. The study evaluated the impact of these independent variables on three key dimensions of student engagement: social, such as socialization and interaction; cognitive, including focus and motivation; and emotional, covering aspects like interest and enthusiasm. This framework served to guide the understanding of how the strategic and consistent use of digital tools by educators could enhance student involvement and overall learning outcomes.</w:t>
      </w:r>
    </w:p>
    <w:p w14:paraId="2A97FB29" w14:textId="77777777" w:rsidR="00A17276" w:rsidRPr="00E02874" w:rsidRDefault="00A17276" w:rsidP="00A1727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b/>
          <w:bCs/>
          <w:color w:val="000000"/>
          <w:lang w:val="en-US"/>
        </w:rPr>
      </w:pPr>
    </w:p>
    <w:p w14:paraId="238B0A98" w14:textId="77777777" w:rsidR="00A17276" w:rsidRPr="00E02874" w:rsidRDefault="00A17276" w:rsidP="00A1727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color w:val="000000"/>
          <w:lang w:val="en-US"/>
        </w:rPr>
      </w:pPr>
      <w:r w:rsidRPr="00E02874">
        <w:rPr>
          <w:rFonts w:ascii="Times New Roman" w:eastAsia="Times New Roman" w:hAnsi="Times New Roman" w:cs="Times New Roman"/>
          <w:b/>
          <w:bCs/>
          <w:color w:val="000000"/>
          <w:lang w:val="en-US"/>
        </w:rPr>
        <w:t xml:space="preserve">                </w:t>
      </w:r>
      <w:r>
        <w:rPr>
          <w:rFonts w:ascii="Times New Roman" w:eastAsia="Times New Roman" w:hAnsi="Times New Roman" w:cs="Times New Roman"/>
          <w:b/>
          <w:bCs/>
          <w:color w:val="000000"/>
          <w:lang w:val="en-US"/>
        </w:rPr>
        <w:t xml:space="preserve"> </w:t>
      </w:r>
      <w:r w:rsidRPr="00E02874">
        <w:rPr>
          <w:rFonts w:ascii="Times New Roman" w:eastAsia="Times New Roman" w:hAnsi="Times New Roman" w:cs="Times New Roman"/>
          <w:b/>
          <w:bCs/>
          <w:color w:val="000000"/>
          <w:lang w:val="en-US"/>
        </w:rPr>
        <w:t xml:space="preserve"> Independent Variable                                               </w:t>
      </w:r>
      <w:r>
        <w:rPr>
          <w:rFonts w:ascii="Times New Roman" w:eastAsia="Times New Roman" w:hAnsi="Times New Roman" w:cs="Times New Roman"/>
          <w:b/>
          <w:bCs/>
          <w:color w:val="000000"/>
          <w:lang w:val="en-US"/>
        </w:rPr>
        <w:t xml:space="preserve">    </w:t>
      </w:r>
      <w:r w:rsidRPr="00E02874">
        <w:rPr>
          <w:rFonts w:ascii="Times New Roman" w:eastAsia="Times New Roman" w:hAnsi="Times New Roman" w:cs="Times New Roman"/>
          <w:b/>
          <w:bCs/>
          <w:color w:val="000000"/>
          <w:lang w:val="en-US"/>
        </w:rPr>
        <w:t xml:space="preserve">  Dependent Variable    </w:t>
      </w:r>
    </w:p>
    <w:p w14:paraId="282233A0" w14:textId="77777777" w:rsidR="00A17276" w:rsidRPr="00E02874" w:rsidRDefault="00A17276" w:rsidP="00A1727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color w:val="000000"/>
          <w:lang w:val="en-US"/>
        </w:rPr>
      </w:pPr>
      <w:r w:rsidRPr="00E02874">
        <w:rPr>
          <w:rFonts w:ascii="Times New Roman" w:eastAsia="Times New Roman" w:hAnsi="Times New Roman" w:cs="Times New Roman"/>
          <w:noProof/>
          <w:color w:val="000000"/>
          <w:lang w:val="en-US" w:eastAsia="en-US"/>
        </w:rPr>
        <mc:AlternateContent>
          <mc:Choice Requires="wps">
            <w:drawing>
              <wp:anchor distT="0" distB="0" distL="114300" distR="114300" simplePos="0" relativeHeight="251667456" behindDoc="0" locked="0" layoutInCell="1" allowOverlap="1" wp14:anchorId="1AA1AE82" wp14:editId="47B07111">
                <wp:simplePos x="0" y="0"/>
                <wp:positionH relativeFrom="column">
                  <wp:posOffset>3226435</wp:posOffset>
                </wp:positionH>
                <wp:positionV relativeFrom="paragraph">
                  <wp:posOffset>72390</wp:posOffset>
                </wp:positionV>
                <wp:extent cx="2240280" cy="944880"/>
                <wp:effectExtent l="0" t="0" r="26670" b="26670"/>
                <wp:wrapNone/>
                <wp:docPr id="761381886" name="Text Box 5"/>
                <wp:cNvGraphicFramePr/>
                <a:graphic xmlns:a="http://schemas.openxmlformats.org/drawingml/2006/main">
                  <a:graphicData uri="http://schemas.microsoft.com/office/word/2010/wordprocessingShape">
                    <wps:wsp>
                      <wps:cNvSpPr txBox="1"/>
                      <wps:spPr>
                        <a:xfrm>
                          <a:off x="0" y="0"/>
                          <a:ext cx="2240280" cy="944880"/>
                        </a:xfrm>
                        <a:prstGeom prst="rect">
                          <a:avLst/>
                        </a:prstGeom>
                        <a:solidFill>
                          <a:schemeClr val="lt1"/>
                        </a:solidFill>
                        <a:ln w="6350">
                          <a:solidFill>
                            <a:prstClr val="black"/>
                          </a:solidFill>
                        </a:ln>
                      </wps:spPr>
                      <wps:txbx>
                        <w:txbxContent>
                          <w:p w14:paraId="30C2C71E" w14:textId="77777777" w:rsidR="00A17276" w:rsidRDefault="00A17276" w:rsidP="00A17276"/>
                          <w:p w14:paraId="3B5D974D" w14:textId="77777777" w:rsidR="00A17276" w:rsidRPr="005F0BE9" w:rsidRDefault="00A17276" w:rsidP="00A17276">
                            <w:pPr>
                              <w:jc w:val="center"/>
                              <w:rPr>
                                <w:rFonts w:ascii="Times New Roman" w:hAnsi="Times New Roman" w:cs="Times New Roman"/>
                                <w:sz w:val="20"/>
                                <w:szCs w:val="20"/>
                              </w:rPr>
                            </w:pPr>
                            <w:r w:rsidRPr="005F0BE9">
                              <w:rPr>
                                <w:rFonts w:ascii="Times New Roman" w:hAnsi="Times New Roman" w:cs="Times New Roman"/>
                                <w:sz w:val="20"/>
                                <w:szCs w:val="20"/>
                              </w:rPr>
                              <w:t>Students’ Learning Engagement</w:t>
                            </w:r>
                          </w:p>
                          <w:p w14:paraId="108230CE"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Social engagement</w:t>
                            </w:r>
                          </w:p>
                          <w:p w14:paraId="6D96FB6A"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Cognitive engagement</w:t>
                            </w:r>
                          </w:p>
                          <w:p w14:paraId="543814A2"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Emotional engagement</w:t>
                            </w:r>
                          </w:p>
                          <w:p w14:paraId="067C5FE6" w14:textId="77777777" w:rsidR="00A17276" w:rsidRDefault="00A17276" w:rsidP="00A17276">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1AE82" id="_x0000_t202" coordsize="21600,21600" o:spt="202" path="m,l,21600r21600,l21600,xe">
                <v:stroke joinstyle="miter"/>
                <v:path gradientshapeok="t" o:connecttype="rect"/>
              </v:shapetype>
              <v:shape id="Text Box 5" o:spid="_x0000_s1026" type="#_x0000_t202" style="position:absolute;left:0;text-align:left;margin-left:254.05pt;margin-top:5.7pt;width:176.4pt;height:7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" fillcolor="white [3201]" strokeweight=".5pt">
                <v:textbox>
                  <w:txbxContent>
                    <w:p w14:paraId="30C2C71E" w14:textId="77777777" w:rsidR="00A17276" w:rsidRDefault="00A17276" w:rsidP="00A17276"/>
                    <w:p w14:paraId="3B5D974D" w14:textId="77777777" w:rsidR="00A17276" w:rsidRPr="005F0BE9" w:rsidRDefault="00A17276" w:rsidP="00A17276">
                      <w:pPr>
                        <w:jc w:val="center"/>
                        <w:rPr>
                          <w:rFonts w:ascii="Times New Roman" w:hAnsi="Times New Roman" w:cs="Times New Roman"/>
                          <w:sz w:val="20"/>
                          <w:szCs w:val="20"/>
                        </w:rPr>
                      </w:pPr>
                      <w:r w:rsidRPr="005F0BE9">
                        <w:rPr>
                          <w:rFonts w:ascii="Times New Roman" w:hAnsi="Times New Roman" w:cs="Times New Roman"/>
                          <w:sz w:val="20"/>
                          <w:szCs w:val="20"/>
                        </w:rPr>
                        <w:t>Students’ Learning Engagement</w:t>
                      </w:r>
                    </w:p>
                    <w:p w14:paraId="108230CE"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Social engagement</w:t>
                      </w:r>
                    </w:p>
                    <w:p w14:paraId="6D96FB6A"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Cognitive engagement</w:t>
                      </w:r>
                    </w:p>
                    <w:p w14:paraId="543814A2" w14:textId="77777777" w:rsidR="00A17276" w:rsidRPr="005F0BE9" w:rsidRDefault="00A17276" w:rsidP="00A17276">
                      <w:pPr>
                        <w:numPr>
                          <w:ilvl w:val="0"/>
                          <w:numId w:val="3"/>
                        </w:numPr>
                        <w:spacing w:line="240" w:lineRule="auto"/>
                        <w:rPr>
                          <w:rFonts w:ascii="Times New Roman" w:hAnsi="Times New Roman" w:cs="Times New Roman"/>
                          <w:sz w:val="20"/>
                          <w:szCs w:val="20"/>
                        </w:rPr>
                      </w:pPr>
                      <w:r w:rsidRPr="005F0BE9">
                        <w:rPr>
                          <w:rFonts w:ascii="Times New Roman" w:hAnsi="Times New Roman" w:cs="Times New Roman"/>
                          <w:sz w:val="20"/>
                          <w:szCs w:val="20"/>
                        </w:rPr>
                        <w:t>Emotional engagement</w:t>
                      </w:r>
                    </w:p>
                    <w:p w14:paraId="067C5FE6" w14:textId="77777777" w:rsidR="00A17276" w:rsidRDefault="00A17276" w:rsidP="00A17276">
                      <w:pPr>
                        <w:rPr>
                          <w:rFonts w:asciiTheme="minorHAnsi" w:hAnsiTheme="minorHAnsi" w:cstheme="minorBidi"/>
                        </w:rPr>
                      </w:pPr>
                    </w:p>
                  </w:txbxContent>
                </v:textbox>
              </v:shape>
            </w:pict>
          </mc:Fallback>
        </mc:AlternateContent>
      </w:r>
      <w:r w:rsidRPr="00E02874">
        <w:rPr>
          <w:rFonts w:ascii="Times New Roman" w:eastAsia="Times New Roman" w:hAnsi="Times New Roman" w:cs="Times New Roman"/>
          <w:noProof/>
          <w:color w:val="000000"/>
          <w:lang w:val="en-US" w:eastAsia="en-US"/>
        </w:rPr>
        <mc:AlternateContent>
          <mc:Choice Requires="wps">
            <w:drawing>
              <wp:anchor distT="0" distB="0" distL="114300" distR="114300" simplePos="0" relativeHeight="251666432" behindDoc="0" locked="0" layoutInCell="1" allowOverlap="1" wp14:anchorId="56EE69B9" wp14:editId="135AC22A">
                <wp:simplePos x="0" y="0"/>
                <wp:positionH relativeFrom="column">
                  <wp:posOffset>170815</wp:posOffset>
                </wp:positionH>
                <wp:positionV relativeFrom="paragraph">
                  <wp:posOffset>64770</wp:posOffset>
                </wp:positionV>
                <wp:extent cx="2240280" cy="952500"/>
                <wp:effectExtent l="0" t="0" r="26670" b="19050"/>
                <wp:wrapNone/>
                <wp:docPr id="1200126011" name="Text Box 6"/>
                <wp:cNvGraphicFramePr/>
                <a:graphic xmlns:a="http://schemas.openxmlformats.org/drawingml/2006/main">
                  <a:graphicData uri="http://schemas.microsoft.com/office/word/2010/wordprocessingShape">
                    <wps:wsp>
                      <wps:cNvSpPr txBox="1"/>
                      <wps:spPr>
                        <a:xfrm>
                          <a:off x="0" y="0"/>
                          <a:ext cx="2240280" cy="952500"/>
                        </a:xfrm>
                        <a:prstGeom prst="rect">
                          <a:avLst/>
                        </a:prstGeom>
                        <a:solidFill>
                          <a:schemeClr val="lt1"/>
                        </a:solidFill>
                        <a:ln w="6350">
                          <a:solidFill>
                            <a:prstClr val="black"/>
                          </a:solidFill>
                        </a:ln>
                      </wps:spPr>
                      <wps:txbx>
                        <w:txbxContent>
                          <w:p w14:paraId="474ACFD8" w14:textId="77777777" w:rsidR="00A17276" w:rsidRDefault="00A17276" w:rsidP="00A17276"/>
                          <w:p w14:paraId="1C146E28" w14:textId="77777777" w:rsidR="00A17276" w:rsidRPr="005F0BE9" w:rsidRDefault="00A17276" w:rsidP="00A17276">
                            <w:pPr>
                              <w:spacing w:line="240" w:lineRule="auto"/>
                              <w:jc w:val="center"/>
                              <w:rPr>
                                <w:rFonts w:ascii="Times New Roman" w:hAnsi="Times New Roman" w:cs="Times New Roman"/>
                                <w:sz w:val="20"/>
                                <w:szCs w:val="20"/>
                              </w:rPr>
                            </w:pPr>
                            <w:r w:rsidRPr="005F0BE9">
                              <w:rPr>
                                <w:rFonts w:ascii="Times New Roman" w:hAnsi="Times New Roman" w:cs="Times New Roman"/>
                                <w:sz w:val="20"/>
                                <w:szCs w:val="20"/>
                              </w:rPr>
                              <w:t>Teachers' Technology Integration</w:t>
                            </w:r>
                          </w:p>
                          <w:p w14:paraId="56D2C275"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Agreement</w:t>
                            </w:r>
                          </w:p>
                          <w:p w14:paraId="6E7AD8BE"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Frequency of Used</w:t>
                            </w:r>
                          </w:p>
                          <w:p w14:paraId="79D9F3D8" w14:textId="77777777" w:rsidR="00A17276" w:rsidRPr="005F0BE9" w:rsidRDefault="00A17276" w:rsidP="00A17276">
                            <w:pPr>
                              <w:spacing w:line="240" w:lineRule="auto"/>
                              <w:rPr>
                                <w:rFonts w:ascii="Times New Roman" w:hAnsi="Times New Roman" w:cs="Times New Roman"/>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E69B9" id="Text Box 6" o:spid="_x0000_s1027" type="#_x0000_t202" style="position:absolute;left:0;text-align:left;margin-left:13.45pt;margin-top:5.1pt;width:176.4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" fillcolor="white [3201]" strokeweight=".5pt">
                <v:textbox>
                  <w:txbxContent>
                    <w:p w14:paraId="474ACFD8" w14:textId="77777777" w:rsidR="00A17276" w:rsidRDefault="00A17276" w:rsidP="00A17276"/>
                    <w:p w14:paraId="1C146E28" w14:textId="77777777" w:rsidR="00A17276" w:rsidRPr="005F0BE9" w:rsidRDefault="00A17276" w:rsidP="00A17276">
                      <w:pPr>
                        <w:spacing w:line="240" w:lineRule="auto"/>
                        <w:jc w:val="center"/>
                        <w:rPr>
                          <w:rFonts w:ascii="Times New Roman" w:hAnsi="Times New Roman" w:cs="Times New Roman"/>
                          <w:sz w:val="20"/>
                          <w:szCs w:val="20"/>
                        </w:rPr>
                      </w:pPr>
                      <w:r w:rsidRPr="005F0BE9">
                        <w:rPr>
                          <w:rFonts w:ascii="Times New Roman" w:hAnsi="Times New Roman" w:cs="Times New Roman"/>
                          <w:sz w:val="20"/>
                          <w:szCs w:val="20"/>
                        </w:rPr>
                        <w:t>Teachers' Technology Integration</w:t>
                      </w:r>
                    </w:p>
                    <w:p w14:paraId="56D2C275"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Agreement</w:t>
                      </w:r>
                    </w:p>
                    <w:p w14:paraId="6E7AD8BE" w14:textId="77777777" w:rsidR="00A17276" w:rsidRPr="005F0BE9" w:rsidRDefault="00A17276" w:rsidP="00A17276">
                      <w:pPr>
                        <w:numPr>
                          <w:ilvl w:val="0"/>
                          <w:numId w:val="2"/>
                        </w:numPr>
                        <w:spacing w:line="240" w:lineRule="auto"/>
                        <w:rPr>
                          <w:rFonts w:ascii="Times New Roman" w:hAnsi="Times New Roman" w:cs="Times New Roman"/>
                          <w:sz w:val="20"/>
                          <w:szCs w:val="20"/>
                        </w:rPr>
                      </w:pPr>
                      <w:r w:rsidRPr="005F0BE9">
                        <w:rPr>
                          <w:rFonts w:ascii="Times New Roman" w:hAnsi="Times New Roman" w:cs="Times New Roman"/>
                          <w:sz w:val="20"/>
                          <w:szCs w:val="20"/>
                        </w:rPr>
                        <w:t>Frequency of Used</w:t>
                      </w:r>
                    </w:p>
                    <w:p w14:paraId="79D9F3D8" w14:textId="77777777" w:rsidR="00A17276" w:rsidRPr="005F0BE9" w:rsidRDefault="00A17276" w:rsidP="00A17276">
                      <w:pPr>
                        <w:spacing w:line="240" w:lineRule="auto"/>
                        <w:rPr>
                          <w:rFonts w:ascii="Times New Roman" w:hAnsi="Times New Roman" w:cs="Times New Roman"/>
                          <w:sz w:val="20"/>
                          <w:szCs w:val="20"/>
                        </w:rPr>
                      </w:pPr>
                    </w:p>
                  </w:txbxContent>
                </v:textbox>
              </v:shape>
            </w:pict>
          </mc:Fallback>
        </mc:AlternateContent>
      </w:r>
      <w:r w:rsidRPr="00E02874">
        <w:rPr>
          <w:rFonts w:ascii="Times New Roman" w:eastAsia="Times New Roman" w:hAnsi="Times New Roman" w:cs="Times New Roman"/>
          <w:color w:val="000000"/>
          <w:lang w:val="en-US"/>
        </w:rPr>
        <w:t> </w:t>
      </w:r>
    </w:p>
    <w:p w14:paraId="432342C3" w14:textId="77777777" w:rsidR="00A17276" w:rsidRDefault="00A17276" w:rsidP="00A17276">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color w:val="000000"/>
          <w:lang w:val="en-US"/>
        </w:rPr>
      </w:pPr>
    </w:p>
    <w:p w14:paraId="3AC5112D" w14:textId="77777777" w:rsidR="00A17276" w:rsidRDefault="00A17276" w:rsidP="00A17276">
      <w:pPr>
        <w:widowControl w:val="0"/>
        <w:pBdr>
          <w:top w:val="nil"/>
          <w:left w:val="nil"/>
          <w:bottom w:val="nil"/>
          <w:right w:val="nil"/>
          <w:between w:val="nil"/>
        </w:pBdr>
        <w:spacing w:before="5" w:line="229" w:lineRule="auto"/>
        <w:jc w:val="both"/>
        <w:rPr>
          <w:rFonts w:ascii="Times New Roman" w:eastAsia="Times New Roman" w:hAnsi="Times New Roman" w:cs="Times New Roman"/>
          <w:color w:val="000000"/>
          <w:lang w:val="en-US"/>
        </w:rPr>
      </w:pPr>
    </w:p>
    <w:p w14:paraId="3530B920" w14:textId="77777777" w:rsidR="00A17276" w:rsidRDefault="00A17276" w:rsidP="00A17276">
      <w:pPr>
        <w:widowControl w:val="0"/>
        <w:pBdr>
          <w:top w:val="nil"/>
          <w:left w:val="nil"/>
          <w:bottom w:val="nil"/>
          <w:right w:val="nil"/>
          <w:between w:val="nil"/>
        </w:pBdr>
        <w:spacing w:before="5" w:line="229" w:lineRule="auto"/>
        <w:jc w:val="both"/>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eastAsia="en-US"/>
        </w:rPr>
        <mc:AlternateContent>
          <mc:Choice Requires="wps">
            <w:drawing>
              <wp:anchor distT="0" distB="0" distL="114300" distR="114300" simplePos="0" relativeHeight="251668480" behindDoc="0" locked="0" layoutInCell="1" allowOverlap="1" wp14:anchorId="1BD78493" wp14:editId="3605C189">
                <wp:simplePos x="0" y="0"/>
                <wp:positionH relativeFrom="column">
                  <wp:posOffset>2416442</wp:posOffset>
                </wp:positionH>
                <wp:positionV relativeFrom="paragraph">
                  <wp:posOffset>22492</wp:posOffset>
                </wp:positionV>
                <wp:extent cx="813435" cy="139891"/>
                <wp:effectExtent l="0" t="19050" r="43815" b="31750"/>
                <wp:wrapNone/>
                <wp:docPr id="326855371" name="Arrow: Right 4"/>
                <wp:cNvGraphicFramePr/>
                <a:graphic xmlns:a="http://schemas.openxmlformats.org/drawingml/2006/main">
                  <a:graphicData uri="http://schemas.microsoft.com/office/word/2010/wordprocessingShape">
                    <wps:wsp>
                      <wps:cNvSpPr/>
                      <wps:spPr>
                        <a:xfrm>
                          <a:off x="0" y="0"/>
                          <a:ext cx="813435" cy="139891"/>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D6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90.25pt;margin-top:1.75pt;width:64.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" adj="19743" fillcolor="black [3200]" strokecolor="black [480]" strokeweight="2pt"/>
            </w:pict>
          </mc:Fallback>
        </mc:AlternateContent>
      </w:r>
    </w:p>
    <w:p w14:paraId="293AC8EF" w14:textId="77777777" w:rsidR="00A17276" w:rsidRDefault="00A17276" w:rsidP="00A17276">
      <w:pPr>
        <w:widowControl w:val="0"/>
        <w:pBdr>
          <w:top w:val="nil"/>
          <w:left w:val="nil"/>
          <w:bottom w:val="nil"/>
          <w:right w:val="nil"/>
          <w:between w:val="nil"/>
        </w:pBdr>
        <w:spacing w:before="5" w:line="229" w:lineRule="auto"/>
        <w:jc w:val="both"/>
        <w:rPr>
          <w:rFonts w:ascii="Times New Roman" w:eastAsia="Times New Roman" w:hAnsi="Times New Roman" w:cs="Times New Roman"/>
          <w:color w:val="000000"/>
          <w:lang w:val="en-US"/>
        </w:rPr>
      </w:pPr>
    </w:p>
    <w:p w14:paraId="4F3B372A" w14:textId="77777777" w:rsidR="00A17276" w:rsidRDefault="00A17276" w:rsidP="00A17276">
      <w:pPr>
        <w:widowControl w:val="0"/>
        <w:pBdr>
          <w:top w:val="nil"/>
          <w:left w:val="nil"/>
          <w:bottom w:val="nil"/>
          <w:right w:val="nil"/>
          <w:between w:val="nil"/>
        </w:pBdr>
        <w:spacing w:before="5" w:line="229" w:lineRule="auto"/>
        <w:jc w:val="both"/>
        <w:rPr>
          <w:rFonts w:ascii="Times New Roman" w:eastAsia="Times New Roman" w:hAnsi="Times New Roman" w:cs="Times New Roman"/>
          <w:color w:val="000000"/>
          <w:lang w:val="en-US"/>
        </w:rPr>
      </w:pPr>
    </w:p>
    <w:p w14:paraId="65929E62" w14:textId="1F753257" w:rsidR="00DA5F1E" w:rsidRPr="004F22E6" w:rsidRDefault="00DA5F1E" w:rsidP="004F22E6">
      <w:pPr>
        <w:widowControl w:val="0"/>
        <w:pBdr>
          <w:top w:val="nil"/>
          <w:left w:val="nil"/>
          <w:bottom w:val="nil"/>
          <w:right w:val="nil"/>
          <w:between w:val="nil"/>
        </w:pBdr>
        <w:spacing w:before="5" w:line="229" w:lineRule="auto"/>
        <w:jc w:val="both"/>
        <w:rPr>
          <w:rFonts w:ascii="Times New Roman" w:eastAsia="Times New Roman" w:hAnsi="Times New Roman" w:cs="Times New Roman"/>
          <w:color w:val="000000"/>
          <w:lang w:val="en-US"/>
        </w:rPr>
      </w:pPr>
    </w:p>
    <w:p w14:paraId="32A12829" w14:textId="1A3E974A" w:rsidR="00B01270" w:rsidRDefault="00F954FB" w:rsidP="003F5E01">
      <w:pPr>
        <w:widowControl w:val="0"/>
        <w:pBdr>
          <w:top w:val="nil"/>
          <w:left w:val="nil"/>
          <w:bottom w:val="nil"/>
          <w:right w:val="nil"/>
          <w:between w:val="nil"/>
        </w:pBdr>
        <w:spacing w:before="5" w:line="229"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Fig.1 </w:t>
      </w:r>
      <w:r w:rsidR="00350D24">
        <w:rPr>
          <w:rFonts w:ascii="Times New Roman" w:eastAsia="Times New Roman" w:hAnsi="Times New Roman" w:cs="Times New Roman"/>
          <w:b/>
          <w:color w:val="000000"/>
        </w:rPr>
        <w:t>Association between t</w:t>
      </w:r>
      <w:r w:rsidR="00ED1A4D">
        <w:rPr>
          <w:rFonts w:ascii="Times New Roman" w:eastAsia="Times New Roman" w:hAnsi="Times New Roman" w:cs="Times New Roman"/>
          <w:b/>
          <w:color w:val="000000"/>
        </w:rPr>
        <w:t>he independent and the dependent variable</w:t>
      </w:r>
      <w:r w:rsidR="00350D24">
        <w:rPr>
          <w:rFonts w:ascii="Times New Roman" w:eastAsia="Times New Roman" w:hAnsi="Times New Roman" w:cs="Times New Roman"/>
          <w:b/>
          <w:color w:val="000000"/>
        </w:rPr>
        <w:t>s</w:t>
      </w:r>
    </w:p>
    <w:p w14:paraId="5688978A" w14:textId="77777777" w:rsidR="00F954FB" w:rsidRDefault="00F954FB" w:rsidP="003F5E01">
      <w:pPr>
        <w:widowControl w:val="0"/>
        <w:pBdr>
          <w:top w:val="nil"/>
          <w:left w:val="nil"/>
          <w:bottom w:val="nil"/>
          <w:right w:val="nil"/>
          <w:between w:val="nil"/>
        </w:pBdr>
        <w:spacing w:before="5" w:line="229" w:lineRule="auto"/>
        <w:jc w:val="both"/>
        <w:rPr>
          <w:rFonts w:ascii="Times New Roman" w:eastAsia="Times New Roman" w:hAnsi="Times New Roman" w:cs="Times New Roman"/>
          <w:b/>
          <w:color w:val="000000"/>
        </w:rPr>
      </w:pPr>
    </w:p>
    <w:p w14:paraId="4811209A" w14:textId="4E1DBAC3" w:rsidR="005F0BE9" w:rsidRPr="00387C7B" w:rsidRDefault="00C22E58" w:rsidP="00387C7B">
      <w:pPr>
        <w:widowControl w:val="0"/>
        <w:pBdr>
          <w:top w:val="nil"/>
          <w:left w:val="nil"/>
          <w:bottom w:val="nil"/>
          <w:right w:val="nil"/>
          <w:between w:val="nil"/>
        </w:pBdr>
        <w:spacing w:before="5" w:line="229" w:lineRule="auto"/>
        <w:ind w:left="5" w:firstLine="1"/>
        <w:jc w:val="both"/>
        <w:rPr>
          <w:rFonts w:ascii="Times New Roman" w:eastAsia="Times New Roman" w:hAnsi="Times New Roman" w:cs="Times New Roman"/>
          <w:color w:val="000000"/>
          <w:lang w:val="en-US"/>
        </w:rPr>
      </w:pPr>
      <w:r w:rsidRPr="00E02874">
        <w:rPr>
          <w:rFonts w:ascii="Times New Roman" w:eastAsia="Times New Roman" w:hAnsi="Times New Roman" w:cs="Times New Roman"/>
          <w:b/>
          <w:color w:val="000000"/>
        </w:rPr>
        <w:t>2</w:t>
      </w:r>
      <w:r w:rsidR="005F0BE9" w:rsidRPr="00E02874">
        <w:rPr>
          <w:rFonts w:ascii="Times New Roman" w:eastAsia="Times New Roman" w:hAnsi="Times New Roman" w:cs="Times New Roman"/>
          <w:b/>
          <w:color w:val="000000"/>
        </w:rPr>
        <w:t>. Method</w:t>
      </w:r>
    </w:p>
    <w:p w14:paraId="4ED06B8B" w14:textId="77777777" w:rsidR="00447C85" w:rsidRPr="00E02874" w:rsidRDefault="00447C85" w:rsidP="00447C85">
      <w:pPr>
        <w:widowControl w:val="0"/>
        <w:pBdr>
          <w:top w:val="nil"/>
          <w:left w:val="nil"/>
          <w:bottom w:val="nil"/>
          <w:right w:val="nil"/>
          <w:between w:val="nil"/>
        </w:pBdr>
        <w:spacing w:line="240" w:lineRule="auto"/>
        <w:ind w:right="9"/>
        <w:jc w:val="both"/>
        <w:rPr>
          <w:rFonts w:ascii="Times New Roman" w:eastAsia="Times New Roman" w:hAnsi="Times New Roman" w:cs="Times New Roman"/>
          <w:b/>
          <w:bCs/>
          <w:i/>
          <w:iCs/>
          <w:color w:val="000000"/>
        </w:rPr>
      </w:pPr>
    </w:p>
    <w:p w14:paraId="411CE18A"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r w:rsidRPr="005A4D59">
        <w:rPr>
          <w:rFonts w:ascii="Times New Roman" w:eastAsia="Times New Roman" w:hAnsi="Times New Roman" w:cs="Times New Roman"/>
          <w:bCs/>
          <w:color w:val="000000"/>
        </w:rPr>
        <w:t xml:space="preserve">This study employed a descriptive-correlational research design to investigate how technology was integrated into early childhood classrooms and how this integration related to student engagement. The descriptive aspect, based on </w:t>
      </w:r>
      <w:proofErr w:type="spellStart"/>
      <w:r w:rsidRPr="005A4D59">
        <w:rPr>
          <w:rFonts w:ascii="Times New Roman" w:eastAsia="Times New Roman" w:hAnsi="Times New Roman" w:cs="Times New Roman"/>
          <w:bCs/>
          <w:color w:val="000000"/>
        </w:rPr>
        <w:t>Alabat</w:t>
      </w:r>
      <w:proofErr w:type="spellEnd"/>
      <w:r w:rsidRPr="005A4D59">
        <w:rPr>
          <w:rFonts w:ascii="Times New Roman" w:eastAsia="Times New Roman" w:hAnsi="Times New Roman" w:cs="Times New Roman"/>
          <w:bCs/>
          <w:color w:val="000000"/>
        </w:rPr>
        <w:t xml:space="preserve"> and </w:t>
      </w:r>
      <w:proofErr w:type="spellStart"/>
      <w:r w:rsidRPr="005A4D59">
        <w:rPr>
          <w:rFonts w:ascii="Times New Roman" w:eastAsia="Times New Roman" w:hAnsi="Times New Roman" w:cs="Times New Roman"/>
          <w:bCs/>
          <w:color w:val="000000"/>
        </w:rPr>
        <w:t>Oledan</w:t>
      </w:r>
      <w:proofErr w:type="spellEnd"/>
      <w:r w:rsidRPr="005A4D59">
        <w:rPr>
          <w:rFonts w:ascii="Times New Roman" w:eastAsia="Times New Roman" w:hAnsi="Times New Roman" w:cs="Times New Roman"/>
          <w:bCs/>
          <w:color w:val="000000"/>
        </w:rPr>
        <w:t xml:space="preserve"> (2024), provided a detailed look at daily technology use in classrooms. The correlational part, based on Yasin and Mustafa (2020), examined the relationship between teachers’ technology integration and students’ learning engagement in terms of the children’s social, cognitive, and emotional engagement during learning activities. </w:t>
      </w:r>
    </w:p>
    <w:p w14:paraId="402B6207"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p>
    <w:p w14:paraId="05F849D0"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r w:rsidRPr="005A4D59">
        <w:rPr>
          <w:rFonts w:ascii="Times New Roman" w:eastAsia="Times New Roman" w:hAnsi="Times New Roman" w:cs="Times New Roman"/>
          <w:bCs/>
          <w:color w:val="000000"/>
        </w:rPr>
        <w:t xml:space="preserve">The research was conducted in the </w:t>
      </w:r>
      <w:proofErr w:type="spellStart"/>
      <w:r w:rsidRPr="005A4D59">
        <w:rPr>
          <w:rFonts w:ascii="Times New Roman" w:eastAsia="Times New Roman" w:hAnsi="Times New Roman" w:cs="Times New Roman"/>
          <w:bCs/>
          <w:color w:val="000000"/>
        </w:rPr>
        <w:t>Calinan</w:t>
      </w:r>
      <w:proofErr w:type="spellEnd"/>
      <w:r w:rsidRPr="005A4D59">
        <w:rPr>
          <w:rFonts w:ascii="Times New Roman" w:eastAsia="Times New Roman" w:hAnsi="Times New Roman" w:cs="Times New Roman"/>
          <w:bCs/>
          <w:color w:val="000000"/>
        </w:rPr>
        <w:t xml:space="preserve"> District of Davao City, Philippines, and focused on early childhood teachers who were already incorporating digital tools into their classroom instruction. </w:t>
      </w:r>
      <w:proofErr w:type="spellStart"/>
      <w:r w:rsidRPr="005A4D59">
        <w:rPr>
          <w:rFonts w:ascii="Times New Roman" w:eastAsia="Times New Roman" w:hAnsi="Times New Roman" w:cs="Times New Roman"/>
          <w:bCs/>
          <w:color w:val="000000"/>
        </w:rPr>
        <w:t>Calinan</w:t>
      </w:r>
      <w:proofErr w:type="spellEnd"/>
      <w:r w:rsidRPr="005A4D59">
        <w:rPr>
          <w:rFonts w:ascii="Times New Roman" w:eastAsia="Times New Roman" w:hAnsi="Times New Roman" w:cs="Times New Roman"/>
          <w:bCs/>
          <w:color w:val="000000"/>
        </w:rPr>
        <w:t xml:space="preserve"> was chosen as the study site due to its diverse teaching practices and varying levels of technology integration, which provided a meaningful and realistic context to explore how multimedia resources supported early learning. While all early childhood educators in the district were invited to participate, the study concentrated on 100 teachers to ensure focused and manageable data collection within the set timeframe. These respondents were selected through total population sampling, specifically targeting those who were actively using technology in their teaching, making their insights valuable to the study’s goals. </w:t>
      </w:r>
    </w:p>
    <w:p w14:paraId="7261A021"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p>
    <w:p w14:paraId="5A8587FB"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r w:rsidRPr="005A4D59">
        <w:rPr>
          <w:rFonts w:ascii="Times New Roman" w:eastAsia="Times New Roman" w:hAnsi="Times New Roman" w:cs="Times New Roman"/>
          <w:bCs/>
          <w:color w:val="000000"/>
        </w:rPr>
        <w:lastRenderedPageBreak/>
        <w:t xml:space="preserve">Data were collected using a structured questionnaire adapted from validated instruments by </w:t>
      </w:r>
      <w:proofErr w:type="spellStart"/>
      <w:r w:rsidRPr="005A4D59">
        <w:rPr>
          <w:rFonts w:ascii="Times New Roman" w:eastAsia="Times New Roman" w:hAnsi="Times New Roman" w:cs="Times New Roman"/>
          <w:bCs/>
          <w:color w:val="000000"/>
        </w:rPr>
        <w:t>Eslit</w:t>
      </w:r>
      <w:proofErr w:type="spellEnd"/>
      <w:r w:rsidRPr="005A4D59">
        <w:rPr>
          <w:rFonts w:ascii="Times New Roman" w:eastAsia="Times New Roman" w:hAnsi="Times New Roman" w:cs="Times New Roman"/>
          <w:bCs/>
          <w:color w:val="000000"/>
        </w:rPr>
        <w:t xml:space="preserve"> (2023) and Joshi et al. (2022). The researchers modified some questions to ensure they were clear and relevant to early childhood education. The questionnaire measured two main points: how much teachers agreed on the effectiveness of various technological tools and how often they used them during instruction. It also measured student engagement in three areas: social, cognitive, and emotional, showing how students interacted, stayed focused, and showed interest in learning. </w:t>
      </w:r>
    </w:p>
    <w:p w14:paraId="5B60C869"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p>
    <w:p w14:paraId="1E2F5486"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r w:rsidRPr="005A4D59">
        <w:rPr>
          <w:rFonts w:ascii="Times New Roman" w:eastAsia="Times New Roman" w:hAnsi="Times New Roman" w:cs="Times New Roman"/>
          <w:bCs/>
          <w:color w:val="000000"/>
        </w:rPr>
        <w:t xml:space="preserve">Descriptive statistics, such as means and standard deviations, were used to summarize technology use and student engagement levels. To find out if there was a connection between technology use and student engagement, Pearson’s correlation coefficient was used. This helped clarify how technology integration might have affected student involvement in early learning. </w:t>
      </w:r>
    </w:p>
    <w:p w14:paraId="2373D0BB" w14:textId="77777777" w:rsidR="005A4D59"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p>
    <w:p w14:paraId="47D01560" w14:textId="18CA4989" w:rsidR="00D73FF4" w:rsidRPr="00D73FF4" w:rsidRDefault="005A4D59" w:rsidP="00D73FF4">
      <w:pPr>
        <w:widowControl w:val="0"/>
        <w:pBdr>
          <w:top w:val="nil"/>
          <w:left w:val="nil"/>
          <w:bottom w:val="nil"/>
          <w:right w:val="nil"/>
          <w:between w:val="nil"/>
        </w:pBdr>
        <w:spacing w:line="240" w:lineRule="auto"/>
        <w:ind w:right="9" w:firstLine="720"/>
        <w:jc w:val="both"/>
        <w:rPr>
          <w:rFonts w:ascii="Times New Roman" w:eastAsia="Times New Roman" w:hAnsi="Times New Roman" w:cs="Times New Roman"/>
          <w:bCs/>
          <w:color w:val="000000"/>
        </w:rPr>
      </w:pPr>
      <w:r w:rsidRPr="005A4D59">
        <w:rPr>
          <w:rFonts w:ascii="Times New Roman" w:eastAsia="Times New Roman" w:hAnsi="Times New Roman" w:cs="Times New Roman"/>
          <w:bCs/>
          <w:color w:val="000000"/>
        </w:rPr>
        <w:t>The study followed strict ethical guidelines. Participation was voluntary and based on consent, ensuring no harm came to respondents. All data were collected anonymously, with no personal information requested. The study posed minimal risk, did not involve deception, and aimed to provide useful information for educators about technology use. The research was conducted honestly and followed all protocols approved by the Holy Cross of Davao College Ethics Committee.</w:t>
      </w:r>
    </w:p>
    <w:p w14:paraId="7B40CBE7" w14:textId="77777777" w:rsidR="00305627" w:rsidRPr="00D73FF4" w:rsidRDefault="00305627" w:rsidP="00447C85">
      <w:pPr>
        <w:widowControl w:val="0"/>
        <w:pBdr>
          <w:top w:val="nil"/>
          <w:left w:val="nil"/>
          <w:bottom w:val="nil"/>
          <w:right w:val="nil"/>
          <w:between w:val="nil"/>
        </w:pBdr>
        <w:spacing w:line="240" w:lineRule="auto"/>
        <w:ind w:right="9"/>
        <w:jc w:val="both"/>
        <w:rPr>
          <w:rFonts w:ascii="Times New Roman" w:eastAsia="Times New Roman" w:hAnsi="Times New Roman" w:cs="Times New Roman"/>
          <w:bCs/>
          <w:color w:val="000000"/>
          <w:lang w:val="en-US"/>
        </w:rPr>
      </w:pPr>
    </w:p>
    <w:p w14:paraId="6E76C284" w14:textId="11489ED3" w:rsidR="00AB228B" w:rsidRPr="00E02874" w:rsidRDefault="00305627" w:rsidP="00447C85">
      <w:pPr>
        <w:widowControl w:val="0"/>
        <w:pBdr>
          <w:top w:val="nil"/>
          <w:left w:val="nil"/>
          <w:bottom w:val="nil"/>
          <w:right w:val="nil"/>
          <w:between w:val="nil"/>
        </w:pBdr>
        <w:spacing w:line="240" w:lineRule="auto"/>
        <w:ind w:right="9"/>
        <w:jc w:val="both"/>
        <w:rPr>
          <w:rFonts w:ascii="Times New Roman" w:eastAsia="Times New Roman" w:hAnsi="Times New Roman" w:cs="Times New Roman"/>
          <w:b/>
          <w:color w:val="000000"/>
        </w:rPr>
      </w:pPr>
      <w:r w:rsidRPr="00E02874">
        <w:rPr>
          <w:rFonts w:ascii="Times New Roman" w:eastAsia="Times New Roman" w:hAnsi="Times New Roman" w:cs="Times New Roman"/>
          <w:b/>
          <w:color w:val="000000"/>
          <w:lang w:val="en-US"/>
        </w:rPr>
        <w:t>3</w:t>
      </w:r>
      <w:r w:rsidR="00AB228B" w:rsidRPr="00E02874">
        <w:rPr>
          <w:rFonts w:ascii="Times New Roman" w:eastAsia="Times New Roman" w:hAnsi="Times New Roman" w:cs="Times New Roman"/>
          <w:b/>
          <w:color w:val="000000"/>
        </w:rPr>
        <w:t>. Result</w:t>
      </w:r>
    </w:p>
    <w:p w14:paraId="19C7C7EF" w14:textId="77777777" w:rsidR="008A0495" w:rsidRPr="00E02874" w:rsidRDefault="008A0495" w:rsidP="00447C85">
      <w:pPr>
        <w:widowControl w:val="0"/>
        <w:pBdr>
          <w:top w:val="nil"/>
          <w:left w:val="nil"/>
          <w:bottom w:val="nil"/>
          <w:right w:val="nil"/>
          <w:between w:val="nil"/>
        </w:pBdr>
        <w:spacing w:line="240" w:lineRule="auto"/>
        <w:ind w:right="9"/>
        <w:jc w:val="both"/>
        <w:rPr>
          <w:rFonts w:ascii="Times New Roman" w:eastAsia="Times New Roman" w:hAnsi="Times New Roman" w:cs="Times New Roman"/>
          <w:bCs/>
          <w:color w:val="000000"/>
          <w:lang w:val="en-US"/>
        </w:rPr>
      </w:pPr>
    </w:p>
    <w:p w14:paraId="4F2F91D7" w14:textId="7B5884FC" w:rsidR="002A1541" w:rsidRPr="00C63FEB" w:rsidRDefault="008A0495" w:rsidP="00C63FEB">
      <w:pPr>
        <w:widowControl w:val="0"/>
        <w:pBdr>
          <w:top w:val="nil"/>
          <w:left w:val="nil"/>
          <w:bottom w:val="nil"/>
          <w:right w:val="nil"/>
          <w:between w:val="nil"/>
        </w:pBdr>
        <w:spacing w:line="230" w:lineRule="auto"/>
        <w:ind w:right="9" w:firstLine="720"/>
        <w:jc w:val="both"/>
        <w:rPr>
          <w:rFonts w:ascii="Times New Roman" w:eastAsia="Times New Roman" w:hAnsi="Times New Roman" w:cs="Times New Roman"/>
          <w:bCs/>
          <w:color w:val="000000"/>
        </w:rPr>
      </w:pPr>
      <w:r w:rsidRPr="00E02874">
        <w:rPr>
          <w:rFonts w:ascii="Times New Roman" w:eastAsia="Times New Roman" w:hAnsi="Times New Roman" w:cs="Times New Roman"/>
          <w:bCs/>
          <w:color w:val="000000"/>
        </w:rPr>
        <w:t xml:space="preserve">This chapter presents the results, analysis, and interpretation of the data gathered from the respondents regarding teachers’ technology integration and students’ learning engagement in the </w:t>
      </w:r>
      <w:proofErr w:type="spellStart"/>
      <w:r w:rsidRPr="00E02874">
        <w:rPr>
          <w:rFonts w:ascii="Times New Roman" w:eastAsia="Times New Roman" w:hAnsi="Times New Roman" w:cs="Times New Roman"/>
          <w:bCs/>
          <w:color w:val="000000"/>
        </w:rPr>
        <w:t>Calinan</w:t>
      </w:r>
      <w:proofErr w:type="spellEnd"/>
      <w:r w:rsidRPr="00E02874">
        <w:rPr>
          <w:rFonts w:ascii="Times New Roman" w:eastAsia="Times New Roman" w:hAnsi="Times New Roman" w:cs="Times New Roman"/>
          <w:bCs/>
          <w:color w:val="000000"/>
        </w:rPr>
        <w:t xml:space="preserve"> District. The presentation of data follows the sequence of the statement of the problem and includes two main sections: Level of Teachers’ Technology Integration and Students’ Learning Engagement, and the Relationship Between Teachers’ Technology Integration and Students’ Learning Engagement.</w:t>
      </w:r>
    </w:p>
    <w:p w14:paraId="23BB8441" w14:textId="77777777" w:rsidR="002A1541" w:rsidRDefault="002A1541" w:rsidP="00813645">
      <w:pPr>
        <w:widowControl w:val="0"/>
        <w:pBdr>
          <w:top w:val="nil"/>
          <w:left w:val="nil"/>
          <w:bottom w:val="nil"/>
          <w:right w:val="nil"/>
          <w:between w:val="nil"/>
        </w:pBdr>
        <w:spacing w:line="230" w:lineRule="auto"/>
        <w:ind w:right="9"/>
        <w:rPr>
          <w:rFonts w:ascii="Times New Roman" w:eastAsia="Times New Roman" w:hAnsi="Times New Roman" w:cs="Times New Roman"/>
          <w:b/>
          <w:bCs/>
          <w:color w:val="000000"/>
        </w:rPr>
      </w:pPr>
    </w:p>
    <w:p w14:paraId="6206F5E0" w14:textId="24AE3B6A" w:rsidR="00AF3197" w:rsidRPr="00E02874" w:rsidRDefault="00AB228B" w:rsidP="00813645">
      <w:pPr>
        <w:widowControl w:val="0"/>
        <w:pBdr>
          <w:top w:val="nil"/>
          <w:left w:val="nil"/>
          <w:bottom w:val="nil"/>
          <w:right w:val="nil"/>
          <w:between w:val="nil"/>
        </w:pBdr>
        <w:spacing w:line="230" w:lineRule="auto"/>
        <w:ind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Table 1.</w:t>
      </w:r>
      <w:r w:rsidRPr="00E02874">
        <w:rPr>
          <w:rFonts w:ascii="Times New Roman" w:eastAsia="Times New Roman" w:hAnsi="Times New Roman" w:cs="Times New Roman"/>
          <w:b/>
          <w:color w:val="000000"/>
        </w:rPr>
        <w:t xml:space="preserve"> </w:t>
      </w:r>
      <w:r w:rsidR="00AF3197" w:rsidRPr="00E02874">
        <w:rPr>
          <w:rFonts w:ascii="Times New Roman" w:eastAsia="Times New Roman" w:hAnsi="Times New Roman" w:cs="Times New Roman"/>
          <w:b/>
          <w:bCs/>
          <w:color w:val="000000"/>
        </w:rPr>
        <w:t>Descriptive Table</w:t>
      </w:r>
      <w:r w:rsidRPr="00E02874">
        <w:rPr>
          <w:rFonts w:ascii="Times New Roman" w:eastAsia="Times New Roman" w:hAnsi="Times New Roman" w:cs="Times New Roman"/>
          <w:b/>
          <w:bCs/>
          <w:color w:val="000000"/>
        </w:rPr>
        <w:t xml:space="preserve"> </w:t>
      </w:r>
    </w:p>
    <w:tbl>
      <w:tblPr>
        <w:tblW w:w="9630" w:type="dxa"/>
        <w:jc w:val="center"/>
        <w:tblLayout w:type="fixed"/>
        <w:tblLook w:val="0400" w:firstRow="0" w:lastRow="0" w:firstColumn="0" w:lastColumn="0" w:noHBand="0" w:noVBand="1"/>
      </w:tblPr>
      <w:tblGrid>
        <w:gridCol w:w="4252"/>
        <w:gridCol w:w="1700"/>
        <w:gridCol w:w="1558"/>
        <w:gridCol w:w="2120"/>
      </w:tblGrid>
      <w:tr w:rsidR="00AF3197" w:rsidRPr="00E02874" w14:paraId="6AFB1F93" w14:textId="77777777" w:rsidTr="00AF3197">
        <w:trPr>
          <w:jc w:val="center"/>
        </w:trPr>
        <w:tc>
          <w:tcPr>
            <w:tcW w:w="4252" w:type="dxa"/>
            <w:tcBorders>
              <w:top w:val="double" w:sz="4" w:space="0" w:color="000000"/>
              <w:left w:val="nil"/>
              <w:bottom w:val="single" w:sz="4" w:space="0" w:color="000000"/>
              <w:right w:val="nil"/>
            </w:tcBorders>
            <w:hideMark/>
          </w:tcPr>
          <w:p w14:paraId="40138BAF" w14:textId="77777777"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Variables and Their Indicators</w:t>
            </w:r>
          </w:p>
        </w:tc>
        <w:tc>
          <w:tcPr>
            <w:tcW w:w="1700" w:type="dxa"/>
            <w:tcBorders>
              <w:top w:val="double" w:sz="4" w:space="0" w:color="000000"/>
              <w:left w:val="nil"/>
              <w:bottom w:val="single" w:sz="4" w:space="0" w:color="000000"/>
              <w:right w:val="nil"/>
            </w:tcBorders>
            <w:hideMark/>
          </w:tcPr>
          <w:p w14:paraId="48E29556" w14:textId="77777777"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Standard Deviation</w:t>
            </w:r>
          </w:p>
        </w:tc>
        <w:tc>
          <w:tcPr>
            <w:tcW w:w="1558" w:type="dxa"/>
            <w:tcBorders>
              <w:top w:val="double" w:sz="4" w:space="0" w:color="000000"/>
              <w:left w:val="nil"/>
              <w:bottom w:val="single" w:sz="4" w:space="0" w:color="000000"/>
              <w:right w:val="nil"/>
            </w:tcBorders>
            <w:hideMark/>
          </w:tcPr>
          <w:p w14:paraId="3787D923" w14:textId="77777777"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Mean</w:t>
            </w:r>
          </w:p>
        </w:tc>
        <w:tc>
          <w:tcPr>
            <w:tcW w:w="2120" w:type="dxa"/>
            <w:tcBorders>
              <w:top w:val="double" w:sz="4" w:space="0" w:color="000000"/>
              <w:left w:val="nil"/>
              <w:bottom w:val="single" w:sz="4" w:space="0" w:color="000000"/>
              <w:right w:val="nil"/>
            </w:tcBorders>
            <w:hideMark/>
          </w:tcPr>
          <w:p w14:paraId="71A1E5D5" w14:textId="77777777"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Verbal Description</w:t>
            </w:r>
          </w:p>
        </w:tc>
      </w:tr>
      <w:tr w:rsidR="00AF3197" w:rsidRPr="00E02874" w14:paraId="6D0072C6" w14:textId="77777777" w:rsidTr="00AF3197">
        <w:trPr>
          <w:jc w:val="center"/>
        </w:trPr>
        <w:tc>
          <w:tcPr>
            <w:tcW w:w="4252" w:type="dxa"/>
            <w:tcBorders>
              <w:top w:val="single" w:sz="4" w:space="0" w:color="000000"/>
              <w:left w:val="nil"/>
              <w:bottom w:val="nil"/>
              <w:right w:val="nil"/>
            </w:tcBorders>
            <w:hideMark/>
          </w:tcPr>
          <w:p w14:paraId="3EF74CB4" w14:textId="3E897057"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Teachers’ Technology Integration</w:t>
            </w:r>
          </w:p>
        </w:tc>
        <w:tc>
          <w:tcPr>
            <w:tcW w:w="1700" w:type="dxa"/>
            <w:tcBorders>
              <w:top w:val="single" w:sz="4" w:space="0" w:color="000000"/>
              <w:left w:val="nil"/>
              <w:bottom w:val="nil"/>
              <w:right w:val="nil"/>
            </w:tcBorders>
            <w:hideMark/>
          </w:tcPr>
          <w:p w14:paraId="30466A6F" w14:textId="77158FEC"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0.66</w:t>
            </w:r>
          </w:p>
        </w:tc>
        <w:tc>
          <w:tcPr>
            <w:tcW w:w="1558" w:type="dxa"/>
            <w:tcBorders>
              <w:top w:val="single" w:sz="4" w:space="0" w:color="000000"/>
              <w:left w:val="nil"/>
              <w:bottom w:val="nil"/>
              <w:right w:val="nil"/>
            </w:tcBorders>
            <w:hideMark/>
          </w:tcPr>
          <w:p w14:paraId="186E0463" w14:textId="09B6A499"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4.21</w:t>
            </w:r>
          </w:p>
        </w:tc>
        <w:tc>
          <w:tcPr>
            <w:tcW w:w="2120" w:type="dxa"/>
            <w:tcBorders>
              <w:top w:val="single" w:sz="4" w:space="0" w:color="000000"/>
              <w:left w:val="nil"/>
              <w:bottom w:val="nil"/>
              <w:right w:val="nil"/>
            </w:tcBorders>
            <w:hideMark/>
          </w:tcPr>
          <w:p w14:paraId="4FAAF832" w14:textId="733D37CF" w:rsidR="00AF3197" w:rsidRPr="00E02874" w:rsidRDefault="0018626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Very </w:t>
            </w:r>
            <w:r w:rsidR="00D042F6" w:rsidRPr="00E02874">
              <w:rPr>
                <w:rFonts w:ascii="Times New Roman" w:eastAsia="Times New Roman" w:hAnsi="Times New Roman" w:cs="Times New Roman"/>
                <w:b/>
                <w:bCs/>
                <w:color w:val="000000"/>
              </w:rPr>
              <w:t xml:space="preserve">High </w:t>
            </w:r>
          </w:p>
        </w:tc>
      </w:tr>
      <w:tr w:rsidR="00AF3197" w:rsidRPr="00E02874" w14:paraId="74C65DAB" w14:textId="77777777" w:rsidTr="00AF3197">
        <w:trPr>
          <w:jc w:val="center"/>
        </w:trPr>
        <w:tc>
          <w:tcPr>
            <w:tcW w:w="4252" w:type="dxa"/>
            <w:hideMark/>
          </w:tcPr>
          <w:p w14:paraId="45400340" w14:textId="272C7C13"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      Attitude/Confidence</w:t>
            </w:r>
          </w:p>
        </w:tc>
        <w:tc>
          <w:tcPr>
            <w:tcW w:w="1700" w:type="dxa"/>
            <w:hideMark/>
          </w:tcPr>
          <w:p w14:paraId="43C988B0" w14:textId="3675DB0F"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0.65</w:t>
            </w:r>
          </w:p>
        </w:tc>
        <w:tc>
          <w:tcPr>
            <w:tcW w:w="1558" w:type="dxa"/>
            <w:hideMark/>
          </w:tcPr>
          <w:p w14:paraId="258DAAFF" w14:textId="37141258"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4.25</w:t>
            </w:r>
          </w:p>
        </w:tc>
        <w:tc>
          <w:tcPr>
            <w:tcW w:w="2120" w:type="dxa"/>
            <w:hideMark/>
          </w:tcPr>
          <w:p w14:paraId="46E5B10F" w14:textId="5CB43EDB" w:rsidR="00AF3197" w:rsidRPr="00E02874" w:rsidRDefault="0018626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Pr>
                <w:rFonts w:ascii="Times New Roman" w:eastAsia="Times New Roman" w:hAnsi="Times New Roman" w:cs="Times New Roman"/>
                <w:color w:val="000000"/>
              </w:rPr>
              <w:t xml:space="preserve">Very </w:t>
            </w:r>
            <w:r w:rsidR="00D042F6" w:rsidRPr="00E02874">
              <w:rPr>
                <w:rFonts w:ascii="Times New Roman" w:eastAsia="Times New Roman" w:hAnsi="Times New Roman" w:cs="Times New Roman"/>
                <w:color w:val="000000"/>
              </w:rPr>
              <w:t xml:space="preserve">High </w:t>
            </w:r>
          </w:p>
        </w:tc>
      </w:tr>
      <w:tr w:rsidR="00AF3197" w:rsidRPr="00E02874" w14:paraId="6815AB5D" w14:textId="77777777" w:rsidTr="00AF3197">
        <w:trPr>
          <w:trHeight w:val="245"/>
          <w:jc w:val="center"/>
        </w:trPr>
        <w:tc>
          <w:tcPr>
            <w:tcW w:w="4252" w:type="dxa"/>
            <w:hideMark/>
          </w:tcPr>
          <w:p w14:paraId="7904656D" w14:textId="1DA02351"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      Frequency of Use</w:t>
            </w:r>
          </w:p>
        </w:tc>
        <w:tc>
          <w:tcPr>
            <w:tcW w:w="1700" w:type="dxa"/>
            <w:hideMark/>
          </w:tcPr>
          <w:p w14:paraId="38B3EDA0" w14:textId="05D90333"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0.67</w:t>
            </w:r>
          </w:p>
        </w:tc>
        <w:tc>
          <w:tcPr>
            <w:tcW w:w="1558" w:type="dxa"/>
            <w:hideMark/>
          </w:tcPr>
          <w:p w14:paraId="69AFE3AC" w14:textId="634F65EE"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4.16</w:t>
            </w:r>
          </w:p>
        </w:tc>
        <w:tc>
          <w:tcPr>
            <w:tcW w:w="2120" w:type="dxa"/>
            <w:hideMark/>
          </w:tcPr>
          <w:p w14:paraId="1BBE2171" w14:textId="1B0EC957" w:rsidR="00AF3197" w:rsidRPr="00E02874" w:rsidRDefault="00DB7BD4" w:rsidP="00813645">
            <w:pPr>
              <w:widowControl w:val="0"/>
              <w:pBdr>
                <w:top w:val="nil"/>
                <w:left w:val="nil"/>
                <w:bottom w:val="nil"/>
                <w:right w:val="nil"/>
                <w:between w:val="nil"/>
              </w:pBdr>
              <w:spacing w:line="230" w:lineRule="auto"/>
              <w:ind w:right="9"/>
              <w:rPr>
                <w:rFonts w:ascii="Times New Roman" w:eastAsia="Times New Roman" w:hAnsi="Times New Roman" w:cs="Times New Roman"/>
                <w:color w:val="000000"/>
              </w:rPr>
            </w:pPr>
            <w:r>
              <w:rPr>
                <w:rFonts w:ascii="Times New Roman" w:eastAsia="Times New Roman" w:hAnsi="Times New Roman" w:cs="Times New Roman"/>
                <w:color w:val="000000"/>
              </w:rPr>
              <w:t>High</w:t>
            </w:r>
            <w:r w:rsidR="00D042F6" w:rsidRPr="00E02874">
              <w:rPr>
                <w:rFonts w:ascii="Times New Roman" w:eastAsia="Times New Roman" w:hAnsi="Times New Roman" w:cs="Times New Roman"/>
                <w:color w:val="000000"/>
              </w:rPr>
              <w:t xml:space="preserve"> </w:t>
            </w:r>
          </w:p>
        </w:tc>
      </w:tr>
      <w:tr w:rsidR="00AF3197" w:rsidRPr="00E02874" w14:paraId="29C718DC" w14:textId="77777777" w:rsidTr="00AF3197">
        <w:trPr>
          <w:jc w:val="center"/>
        </w:trPr>
        <w:tc>
          <w:tcPr>
            <w:tcW w:w="4252" w:type="dxa"/>
            <w:hideMark/>
          </w:tcPr>
          <w:p w14:paraId="0B6B66ED" w14:textId="08337321"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 xml:space="preserve">Students’ Learning Engagement </w:t>
            </w:r>
          </w:p>
        </w:tc>
        <w:tc>
          <w:tcPr>
            <w:tcW w:w="1700" w:type="dxa"/>
            <w:hideMark/>
          </w:tcPr>
          <w:p w14:paraId="32585AC7" w14:textId="32B713B9"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0.66</w:t>
            </w:r>
          </w:p>
        </w:tc>
        <w:tc>
          <w:tcPr>
            <w:tcW w:w="1558" w:type="dxa"/>
            <w:hideMark/>
          </w:tcPr>
          <w:p w14:paraId="029F657B" w14:textId="23FF7BE7"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4.22</w:t>
            </w:r>
          </w:p>
        </w:tc>
        <w:tc>
          <w:tcPr>
            <w:tcW w:w="2120" w:type="dxa"/>
            <w:hideMark/>
          </w:tcPr>
          <w:p w14:paraId="3804C35A" w14:textId="4189904F" w:rsidR="00AF3197" w:rsidRPr="00E02874" w:rsidRDefault="0018626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Very </w:t>
            </w:r>
            <w:r w:rsidR="00D042F6" w:rsidRPr="00E02874">
              <w:rPr>
                <w:rFonts w:ascii="Times New Roman" w:eastAsia="Times New Roman" w:hAnsi="Times New Roman" w:cs="Times New Roman"/>
                <w:b/>
                <w:bCs/>
                <w:color w:val="000000"/>
              </w:rPr>
              <w:t xml:space="preserve">High </w:t>
            </w:r>
          </w:p>
        </w:tc>
      </w:tr>
      <w:tr w:rsidR="00AF3197" w:rsidRPr="00E02874" w14:paraId="70F4BCCF" w14:textId="77777777" w:rsidTr="00AF3197">
        <w:trPr>
          <w:jc w:val="center"/>
        </w:trPr>
        <w:tc>
          <w:tcPr>
            <w:tcW w:w="4252" w:type="dxa"/>
            <w:hideMark/>
          </w:tcPr>
          <w:p w14:paraId="56116D23" w14:textId="2804FD72"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      Cognitive</w:t>
            </w:r>
          </w:p>
        </w:tc>
        <w:tc>
          <w:tcPr>
            <w:tcW w:w="1700" w:type="dxa"/>
            <w:hideMark/>
          </w:tcPr>
          <w:p w14:paraId="7594C0E9" w14:textId="5D60FD13"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0.63</w:t>
            </w:r>
          </w:p>
        </w:tc>
        <w:tc>
          <w:tcPr>
            <w:tcW w:w="1558" w:type="dxa"/>
            <w:hideMark/>
          </w:tcPr>
          <w:p w14:paraId="66B9ABBE" w14:textId="223D4D14"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4.25</w:t>
            </w:r>
          </w:p>
        </w:tc>
        <w:tc>
          <w:tcPr>
            <w:tcW w:w="2120" w:type="dxa"/>
            <w:hideMark/>
          </w:tcPr>
          <w:p w14:paraId="7BFE9706" w14:textId="45C448DC" w:rsidR="00AF3197" w:rsidRPr="00E02874" w:rsidRDefault="0018626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Pr>
                <w:rFonts w:ascii="Times New Roman" w:eastAsia="Times New Roman" w:hAnsi="Times New Roman" w:cs="Times New Roman"/>
                <w:color w:val="000000"/>
              </w:rPr>
              <w:t xml:space="preserve">Very </w:t>
            </w:r>
            <w:r w:rsidR="00D042F6" w:rsidRPr="00E02874">
              <w:rPr>
                <w:rFonts w:ascii="Times New Roman" w:eastAsia="Times New Roman" w:hAnsi="Times New Roman" w:cs="Times New Roman"/>
                <w:color w:val="000000"/>
              </w:rPr>
              <w:t xml:space="preserve">High </w:t>
            </w:r>
          </w:p>
        </w:tc>
      </w:tr>
      <w:tr w:rsidR="00AF3197" w:rsidRPr="00E02874" w14:paraId="3F096C45" w14:textId="77777777" w:rsidTr="00AF3197">
        <w:trPr>
          <w:jc w:val="center"/>
        </w:trPr>
        <w:tc>
          <w:tcPr>
            <w:tcW w:w="4252" w:type="dxa"/>
            <w:hideMark/>
          </w:tcPr>
          <w:p w14:paraId="77FC464F" w14:textId="242462F5"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      Social</w:t>
            </w:r>
          </w:p>
        </w:tc>
        <w:tc>
          <w:tcPr>
            <w:tcW w:w="1700" w:type="dxa"/>
            <w:hideMark/>
          </w:tcPr>
          <w:p w14:paraId="2422414F" w14:textId="024F9E7C"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0.67</w:t>
            </w:r>
          </w:p>
        </w:tc>
        <w:tc>
          <w:tcPr>
            <w:tcW w:w="1558" w:type="dxa"/>
            <w:hideMark/>
          </w:tcPr>
          <w:p w14:paraId="513029DF" w14:textId="0505918E"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4.18</w:t>
            </w:r>
          </w:p>
        </w:tc>
        <w:tc>
          <w:tcPr>
            <w:tcW w:w="2120" w:type="dxa"/>
            <w:hideMark/>
          </w:tcPr>
          <w:p w14:paraId="3FC3365D" w14:textId="56527150" w:rsidR="00AF3197" w:rsidRPr="00E02874" w:rsidRDefault="00DB7BD4"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Pr>
                <w:rFonts w:ascii="Times New Roman" w:eastAsia="Times New Roman" w:hAnsi="Times New Roman" w:cs="Times New Roman"/>
                <w:color w:val="000000"/>
              </w:rPr>
              <w:t xml:space="preserve">High </w:t>
            </w:r>
          </w:p>
        </w:tc>
      </w:tr>
      <w:tr w:rsidR="00AF3197" w:rsidRPr="00E02874" w14:paraId="0074BA28" w14:textId="77777777" w:rsidTr="00AF3197">
        <w:trPr>
          <w:jc w:val="center"/>
        </w:trPr>
        <w:tc>
          <w:tcPr>
            <w:tcW w:w="4252" w:type="dxa"/>
            <w:tcBorders>
              <w:top w:val="nil"/>
              <w:left w:val="nil"/>
              <w:bottom w:val="single" w:sz="4" w:space="0" w:color="auto"/>
              <w:right w:val="nil"/>
            </w:tcBorders>
            <w:hideMark/>
          </w:tcPr>
          <w:p w14:paraId="79A3843A" w14:textId="5D20C088" w:rsidR="00AF3197" w:rsidRPr="00E02874" w:rsidRDefault="00AF319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      </w:t>
            </w:r>
            <w:r w:rsidR="009671BE" w:rsidRPr="00E02874">
              <w:rPr>
                <w:rFonts w:ascii="Times New Roman" w:eastAsia="Times New Roman" w:hAnsi="Times New Roman" w:cs="Times New Roman"/>
                <w:color w:val="000000"/>
              </w:rPr>
              <w:t>Emotional</w:t>
            </w:r>
          </w:p>
        </w:tc>
        <w:tc>
          <w:tcPr>
            <w:tcW w:w="1700" w:type="dxa"/>
            <w:tcBorders>
              <w:top w:val="nil"/>
              <w:left w:val="nil"/>
              <w:bottom w:val="single" w:sz="4" w:space="0" w:color="auto"/>
              <w:right w:val="nil"/>
            </w:tcBorders>
            <w:hideMark/>
          </w:tcPr>
          <w:p w14:paraId="11148F2C" w14:textId="0BDD9A30"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0.66</w:t>
            </w:r>
          </w:p>
        </w:tc>
        <w:tc>
          <w:tcPr>
            <w:tcW w:w="1558" w:type="dxa"/>
            <w:tcBorders>
              <w:top w:val="nil"/>
              <w:left w:val="nil"/>
              <w:bottom w:val="single" w:sz="4" w:space="0" w:color="auto"/>
              <w:right w:val="nil"/>
            </w:tcBorders>
            <w:hideMark/>
          </w:tcPr>
          <w:p w14:paraId="5CC54640" w14:textId="6D2C48E3" w:rsidR="00AF3197" w:rsidRPr="00E02874" w:rsidRDefault="00D042F6"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4.23</w:t>
            </w:r>
          </w:p>
        </w:tc>
        <w:tc>
          <w:tcPr>
            <w:tcW w:w="2120" w:type="dxa"/>
            <w:tcBorders>
              <w:top w:val="nil"/>
              <w:left w:val="nil"/>
              <w:bottom w:val="single" w:sz="4" w:space="0" w:color="auto"/>
              <w:right w:val="nil"/>
            </w:tcBorders>
            <w:hideMark/>
          </w:tcPr>
          <w:p w14:paraId="1724F918" w14:textId="6F09B71F" w:rsidR="00AF3197" w:rsidRPr="00E02874" w:rsidRDefault="00186267" w:rsidP="00813645">
            <w:pPr>
              <w:widowControl w:val="0"/>
              <w:pBdr>
                <w:top w:val="nil"/>
                <w:left w:val="nil"/>
                <w:bottom w:val="nil"/>
                <w:right w:val="nil"/>
                <w:between w:val="nil"/>
              </w:pBdr>
              <w:spacing w:line="230" w:lineRule="auto"/>
              <w:ind w:left="9" w:right="9"/>
              <w:rPr>
                <w:rFonts w:ascii="Times New Roman" w:eastAsia="Times New Roman" w:hAnsi="Times New Roman" w:cs="Times New Roman"/>
                <w:color w:val="000000"/>
              </w:rPr>
            </w:pPr>
            <w:r>
              <w:rPr>
                <w:rFonts w:ascii="Times New Roman" w:eastAsia="Times New Roman" w:hAnsi="Times New Roman" w:cs="Times New Roman"/>
                <w:color w:val="000000"/>
              </w:rPr>
              <w:t xml:space="preserve">Very </w:t>
            </w:r>
            <w:r w:rsidR="00D042F6" w:rsidRPr="00E02874">
              <w:rPr>
                <w:rFonts w:ascii="Times New Roman" w:eastAsia="Times New Roman" w:hAnsi="Times New Roman" w:cs="Times New Roman"/>
                <w:color w:val="000000"/>
              </w:rPr>
              <w:t xml:space="preserve">High </w:t>
            </w:r>
          </w:p>
        </w:tc>
      </w:tr>
    </w:tbl>
    <w:p w14:paraId="41F5431D" w14:textId="77777777" w:rsidR="00813645" w:rsidRPr="00E02874" w:rsidRDefault="00813645" w:rsidP="00813645">
      <w:pPr>
        <w:widowControl w:val="0"/>
        <w:pBdr>
          <w:top w:val="nil"/>
          <w:left w:val="nil"/>
          <w:bottom w:val="nil"/>
          <w:right w:val="nil"/>
          <w:between w:val="nil"/>
        </w:pBdr>
        <w:spacing w:line="230" w:lineRule="auto"/>
        <w:ind w:left="9" w:right="9" w:firstLine="711"/>
        <w:jc w:val="both"/>
        <w:rPr>
          <w:rFonts w:ascii="Times New Roman" w:eastAsia="Times New Roman" w:hAnsi="Times New Roman" w:cs="Times New Roman"/>
          <w:color w:val="000000"/>
        </w:rPr>
      </w:pPr>
    </w:p>
    <w:p w14:paraId="6E1298CA" w14:textId="761852B6" w:rsidR="00186267" w:rsidRDefault="003B6F30" w:rsidP="00186267">
      <w:pPr>
        <w:widowControl w:val="0"/>
        <w:pBdr>
          <w:top w:val="nil"/>
          <w:left w:val="nil"/>
          <w:bottom w:val="nil"/>
          <w:right w:val="nil"/>
          <w:between w:val="nil"/>
        </w:pBdr>
        <w:spacing w:line="230" w:lineRule="auto"/>
        <w:ind w:right="9" w:firstLine="720"/>
        <w:jc w:val="both"/>
        <w:rPr>
          <w:rFonts w:ascii="Times New Roman" w:eastAsia="Times New Roman" w:hAnsi="Times New Roman" w:cs="Times New Roman"/>
          <w:color w:val="000000"/>
        </w:rPr>
      </w:pPr>
      <w:r w:rsidRPr="003B6F30">
        <w:rPr>
          <w:rFonts w:ascii="Times New Roman" w:eastAsia="Times New Roman" w:hAnsi="Times New Roman" w:cs="Times New Roman"/>
          <w:color w:val="000000"/>
        </w:rPr>
        <w:t>Revealed in Table 1 is the descriptive summary of Teachers’ Technology Integration, which included two main indicators: Attitude/Confidence and Frequency of Use. The overall mean score of teachers’ technology integration was 4.21, indicating a very high level of technology integration in teaching practices, while the standard deviation of 0.66 shows moderate variability among teachers’ responses. Among the indicators, Attitude/Confidence had the highest mean score of 4.25, reflecting a very high level of confidence and positive attitude toward technology use, with a standard deviation of 0.65 indicating consistent responses across teachers. Frequency of Use had a slightly lower mean of 4.16, categorized as high, suggesting that technology was used regularly but not as frequently as the confidence level might imply; its standard deviation of 0.67 points to slightly greater variation in how often teachers applied technology.</w:t>
      </w:r>
    </w:p>
    <w:p w14:paraId="11F3F260" w14:textId="1693246C" w:rsidR="00305627" w:rsidRDefault="00F32D24" w:rsidP="00F32D24">
      <w:pPr>
        <w:widowControl w:val="0"/>
        <w:pBdr>
          <w:top w:val="nil"/>
          <w:left w:val="nil"/>
          <w:bottom w:val="nil"/>
          <w:right w:val="nil"/>
          <w:between w:val="nil"/>
        </w:pBdr>
        <w:spacing w:line="230" w:lineRule="auto"/>
        <w:ind w:right="9" w:firstLine="709"/>
        <w:jc w:val="both"/>
        <w:rPr>
          <w:rFonts w:ascii="Times New Roman" w:eastAsia="Times New Roman" w:hAnsi="Times New Roman" w:cs="Times New Roman"/>
          <w:color w:val="000000"/>
        </w:rPr>
      </w:pPr>
      <w:r w:rsidRPr="00F32D24">
        <w:rPr>
          <w:rFonts w:ascii="Times New Roman" w:eastAsia="Times New Roman" w:hAnsi="Times New Roman" w:cs="Times New Roman"/>
          <w:color w:val="000000"/>
        </w:rPr>
        <w:t xml:space="preserve">Similarly, the table also showed the results for Students’ Learning Engagement, which had an overall mean of 4.22, interpreted as very high, indicating that students were actively engaged during technology-supported learning activities. The corresponding standard deviation of 0.66 suggests a moderate level of variability in student engagement, meaning that while engagement was generally high, individual </w:t>
      </w:r>
      <w:r w:rsidRPr="00F32D24">
        <w:rPr>
          <w:rFonts w:ascii="Times New Roman" w:eastAsia="Times New Roman" w:hAnsi="Times New Roman" w:cs="Times New Roman"/>
          <w:color w:val="000000"/>
        </w:rPr>
        <w:lastRenderedPageBreak/>
        <w:t>responses varied somewhat. Among the indicators, Cognitive engagement had the highest mean of 4.25, also very high, suggesting that students were highly mentally focused and involved in their learning tasks; the standard deviation of 0.63 indicates relatively consistent responses, with most students showing similar levels of cognitive involvement. Emotional engagement followed closely with a mean of 4.23, reflecting a very high level of emotional connection and interest in the learning process, while the standard deviation of 0.66 shows a moderate spread in responses, implying some variation in how emotionally connected students felt. Social engagement had the lowest mean at 4.18, still rated as high, suggesting that students experienced meaningful but slightly less frequent social interaction; the standard deviation of 0.67, the highest among the three indicators, indicates the greatest variability in responses, meaning that students' levels of social engagement varied more noticeably.</w:t>
      </w:r>
    </w:p>
    <w:p w14:paraId="6F1449C2" w14:textId="77777777" w:rsidR="00F32D24" w:rsidRPr="00E02874" w:rsidRDefault="00F32D24" w:rsidP="00CC0A77">
      <w:pPr>
        <w:widowControl w:val="0"/>
        <w:pBdr>
          <w:top w:val="nil"/>
          <w:left w:val="nil"/>
          <w:bottom w:val="nil"/>
          <w:right w:val="nil"/>
          <w:between w:val="nil"/>
        </w:pBdr>
        <w:spacing w:line="230" w:lineRule="auto"/>
        <w:ind w:right="9"/>
        <w:jc w:val="both"/>
        <w:rPr>
          <w:rFonts w:ascii="Times New Roman" w:eastAsia="Times New Roman" w:hAnsi="Times New Roman" w:cs="Times New Roman"/>
          <w:color w:val="000000"/>
        </w:rPr>
      </w:pPr>
    </w:p>
    <w:p w14:paraId="53D45E9D" w14:textId="6690941C" w:rsidR="00AF3197" w:rsidRPr="00E02874" w:rsidRDefault="00AF3197" w:rsidP="00813645">
      <w:pPr>
        <w:widowControl w:val="0"/>
        <w:pBdr>
          <w:top w:val="nil"/>
          <w:left w:val="nil"/>
          <w:bottom w:val="nil"/>
          <w:right w:val="nil"/>
          <w:between w:val="nil"/>
        </w:pBdr>
        <w:spacing w:line="240" w:lineRule="auto"/>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 xml:space="preserve">Table </w:t>
      </w:r>
      <w:r w:rsidR="00813645" w:rsidRPr="00E02874">
        <w:rPr>
          <w:rFonts w:ascii="Times New Roman" w:eastAsia="Times New Roman" w:hAnsi="Times New Roman" w:cs="Times New Roman"/>
          <w:b/>
          <w:bCs/>
          <w:color w:val="000000"/>
        </w:rPr>
        <w:t>2</w:t>
      </w:r>
      <w:r w:rsidRPr="00E02874">
        <w:rPr>
          <w:rFonts w:ascii="Times New Roman" w:eastAsia="Times New Roman" w:hAnsi="Times New Roman" w:cs="Times New Roman"/>
          <w:b/>
          <w:bCs/>
          <w:color w:val="000000"/>
        </w:rPr>
        <w:t>.  T</w:t>
      </w:r>
      <w:bookmarkStart w:id="0" w:name="_Hlk198583133"/>
      <w:r w:rsidR="00813645" w:rsidRPr="00E02874">
        <w:rPr>
          <w:rFonts w:ascii="Times New Roman" w:eastAsia="Times New Roman" w:hAnsi="Times New Roman" w:cs="Times New Roman"/>
          <w:b/>
          <w:bCs/>
          <w:color w:val="000000"/>
        </w:rPr>
        <w:t>able of Correlation</w:t>
      </w:r>
    </w:p>
    <w:bookmarkEnd w:id="0"/>
    <w:tbl>
      <w:tblPr>
        <w:tblStyle w:val="TableGrid"/>
        <w:tblW w:w="93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59"/>
        <w:gridCol w:w="1281"/>
        <w:gridCol w:w="1559"/>
        <w:gridCol w:w="1838"/>
      </w:tblGrid>
      <w:tr w:rsidR="00AF3197" w:rsidRPr="00E02874" w14:paraId="23DEBB32" w14:textId="77777777" w:rsidTr="00C42230">
        <w:tc>
          <w:tcPr>
            <w:tcW w:w="3114" w:type="dxa"/>
            <w:vMerge w:val="restart"/>
          </w:tcPr>
          <w:p w14:paraId="153E9796" w14:textId="77777777"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p>
          <w:p w14:paraId="1D4A1436" w14:textId="3EFB3ACC"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p>
        </w:tc>
        <w:tc>
          <w:tcPr>
            <w:tcW w:w="6237" w:type="dxa"/>
            <w:gridSpan w:val="4"/>
            <w:tcBorders>
              <w:top w:val="single" w:sz="4" w:space="0" w:color="auto"/>
            </w:tcBorders>
            <w:hideMark/>
          </w:tcPr>
          <w:p w14:paraId="3DF6105E" w14:textId="2440974F" w:rsidR="00AF3197" w:rsidRPr="00E02874" w:rsidRDefault="00813645" w:rsidP="00813645">
            <w:pPr>
              <w:widowControl w:val="0"/>
              <w:pBdr>
                <w:top w:val="nil"/>
                <w:left w:val="nil"/>
                <w:bottom w:val="nil"/>
                <w:right w:val="nil"/>
                <w:between w:val="nil"/>
              </w:pBdr>
              <w:ind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Students’ Learning Engagement</w:t>
            </w:r>
          </w:p>
        </w:tc>
      </w:tr>
      <w:tr w:rsidR="00AF3197" w:rsidRPr="00E02874" w14:paraId="3DD24E11" w14:textId="77777777" w:rsidTr="00C42230">
        <w:tc>
          <w:tcPr>
            <w:tcW w:w="0" w:type="auto"/>
            <w:vMerge/>
            <w:vAlign w:val="center"/>
            <w:hideMark/>
          </w:tcPr>
          <w:p w14:paraId="32C026DC" w14:textId="77777777"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p>
        </w:tc>
        <w:tc>
          <w:tcPr>
            <w:tcW w:w="1559" w:type="dxa"/>
            <w:tcBorders>
              <w:top w:val="nil"/>
              <w:bottom w:val="single" w:sz="4" w:space="0" w:color="auto"/>
            </w:tcBorders>
            <w:hideMark/>
          </w:tcPr>
          <w:p w14:paraId="109F9A85" w14:textId="77777777"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proofErr w:type="spellStart"/>
            <w:r w:rsidRPr="00E02874">
              <w:rPr>
                <w:rFonts w:ascii="Times New Roman" w:eastAsia="Times New Roman" w:hAnsi="Times New Roman" w:cs="Times New Roman"/>
                <w:b/>
                <w:bCs/>
                <w:color w:val="000000"/>
              </w:rPr>
              <w:t>r-value</w:t>
            </w:r>
            <w:proofErr w:type="spellEnd"/>
          </w:p>
        </w:tc>
        <w:tc>
          <w:tcPr>
            <w:tcW w:w="1281" w:type="dxa"/>
            <w:tcBorders>
              <w:top w:val="nil"/>
              <w:bottom w:val="single" w:sz="4" w:space="0" w:color="auto"/>
            </w:tcBorders>
            <w:hideMark/>
          </w:tcPr>
          <w:p w14:paraId="55F79690" w14:textId="77777777"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p-value</w:t>
            </w:r>
          </w:p>
        </w:tc>
        <w:tc>
          <w:tcPr>
            <w:tcW w:w="1559" w:type="dxa"/>
            <w:tcBorders>
              <w:top w:val="nil"/>
              <w:bottom w:val="single" w:sz="4" w:space="0" w:color="auto"/>
            </w:tcBorders>
            <w:hideMark/>
          </w:tcPr>
          <w:p w14:paraId="1657FFA3" w14:textId="77777777"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Decision on Ho</w:t>
            </w:r>
          </w:p>
        </w:tc>
        <w:tc>
          <w:tcPr>
            <w:tcW w:w="1838" w:type="dxa"/>
            <w:tcBorders>
              <w:top w:val="nil"/>
              <w:bottom w:val="single" w:sz="4" w:space="0" w:color="auto"/>
            </w:tcBorders>
            <w:hideMark/>
          </w:tcPr>
          <w:p w14:paraId="48F6C437" w14:textId="77777777" w:rsidR="00AF3197" w:rsidRPr="00E02874" w:rsidRDefault="00AF3197"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Interpretation</w:t>
            </w:r>
          </w:p>
        </w:tc>
      </w:tr>
      <w:tr w:rsidR="00AF3197" w:rsidRPr="00E02874" w14:paraId="286C7754" w14:textId="77777777" w:rsidTr="00C42230">
        <w:tc>
          <w:tcPr>
            <w:tcW w:w="3114" w:type="dxa"/>
            <w:tcBorders>
              <w:bottom w:val="single" w:sz="4" w:space="0" w:color="auto"/>
            </w:tcBorders>
            <w:hideMark/>
          </w:tcPr>
          <w:p w14:paraId="4809C515" w14:textId="0E4D8173" w:rsidR="00AF3197" w:rsidRPr="00E02874" w:rsidRDefault="00813645" w:rsidP="00813645">
            <w:pPr>
              <w:widowControl w:val="0"/>
              <w:pBdr>
                <w:top w:val="nil"/>
                <w:left w:val="nil"/>
                <w:bottom w:val="nil"/>
                <w:right w:val="nil"/>
                <w:between w:val="nil"/>
              </w:pBdr>
              <w:ind w:left="9" w:right="9"/>
              <w:rPr>
                <w:rFonts w:ascii="Times New Roman" w:eastAsia="Times New Roman" w:hAnsi="Times New Roman" w:cs="Times New Roman"/>
                <w:b/>
                <w:bCs/>
                <w:color w:val="000000"/>
              </w:rPr>
            </w:pPr>
            <w:r w:rsidRPr="00E02874">
              <w:rPr>
                <w:rFonts w:ascii="Times New Roman" w:eastAsia="Times New Roman" w:hAnsi="Times New Roman" w:cs="Times New Roman"/>
                <w:b/>
                <w:bCs/>
                <w:color w:val="000000"/>
              </w:rPr>
              <w:t>Teachers’ Technology Integration</w:t>
            </w:r>
          </w:p>
        </w:tc>
        <w:tc>
          <w:tcPr>
            <w:tcW w:w="1559" w:type="dxa"/>
            <w:tcBorders>
              <w:top w:val="single" w:sz="4" w:space="0" w:color="auto"/>
              <w:bottom w:val="single" w:sz="4" w:space="0" w:color="auto"/>
            </w:tcBorders>
          </w:tcPr>
          <w:p w14:paraId="39DA877A" w14:textId="700873D9" w:rsidR="00AF3197" w:rsidRPr="00E02874" w:rsidRDefault="00C42230" w:rsidP="00813645">
            <w:pPr>
              <w:widowControl w:val="0"/>
              <w:pBdr>
                <w:top w:val="nil"/>
                <w:left w:val="nil"/>
                <w:bottom w:val="nil"/>
                <w:right w:val="nil"/>
                <w:between w:val="nil"/>
              </w:pBdr>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0.70</w:t>
            </w:r>
          </w:p>
          <w:p w14:paraId="0F8C2CCA" w14:textId="77777777" w:rsidR="00AF3197" w:rsidRPr="00E02874" w:rsidRDefault="00AF3197" w:rsidP="00813645">
            <w:pPr>
              <w:widowControl w:val="0"/>
              <w:pBdr>
                <w:top w:val="nil"/>
                <w:left w:val="nil"/>
                <w:bottom w:val="nil"/>
                <w:right w:val="nil"/>
                <w:between w:val="nil"/>
              </w:pBdr>
              <w:ind w:right="9"/>
              <w:rPr>
                <w:rFonts w:ascii="Times New Roman" w:eastAsia="Times New Roman" w:hAnsi="Times New Roman" w:cs="Times New Roman"/>
                <w:color w:val="000000"/>
              </w:rPr>
            </w:pPr>
          </w:p>
        </w:tc>
        <w:tc>
          <w:tcPr>
            <w:tcW w:w="1281" w:type="dxa"/>
            <w:tcBorders>
              <w:top w:val="single" w:sz="4" w:space="0" w:color="auto"/>
              <w:bottom w:val="single" w:sz="4" w:space="0" w:color="auto"/>
            </w:tcBorders>
          </w:tcPr>
          <w:p w14:paraId="0F9EF037" w14:textId="401CABCB" w:rsidR="00AF3197" w:rsidRPr="00E02874" w:rsidRDefault="00C42230" w:rsidP="00813645">
            <w:pPr>
              <w:widowControl w:val="0"/>
              <w:pBdr>
                <w:top w:val="nil"/>
                <w:left w:val="nil"/>
                <w:bottom w:val="nil"/>
                <w:right w:val="nil"/>
                <w:between w:val="nil"/>
              </w:pBdr>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0.000</w:t>
            </w:r>
          </w:p>
        </w:tc>
        <w:tc>
          <w:tcPr>
            <w:tcW w:w="1559" w:type="dxa"/>
            <w:tcBorders>
              <w:top w:val="single" w:sz="4" w:space="0" w:color="auto"/>
              <w:bottom w:val="single" w:sz="4" w:space="0" w:color="auto"/>
            </w:tcBorders>
          </w:tcPr>
          <w:p w14:paraId="5F72359C" w14:textId="6A5113D1" w:rsidR="00AF3197" w:rsidRPr="00E02874" w:rsidRDefault="00C42230" w:rsidP="00813645">
            <w:pPr>
              <w:widowControl w:val="0"/>
              <w:pBdr>
                <w:top w:val="nil"/>
                <w:left w:val="nil"/>
                <w:bottom w:val="nil"/>
                <w:right w:val="nil"/>
                <w:between w:val="nil"/>
              </w:pBdr>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Reject </w:t>
            </w:r>
          </w:p>
        </w:tc>
        <w:tc>
          <w:tcPr>
            <w:tcW w:w="1838" w:type="dxa"/>
            <w:tcBorders>
              <w:top w:val="single" w:sz="4" w:space="0" w:color="auto"/>
              <w:bottom w:val="single" w:sz="4" w:space="0" w:color="auto"/>
            </w:tcBorders>
          </w:tcPr>
          <w:p w14:paraId="3B7F9463" w14:textId="6243C9DC" w:rsidR="00AF3197" w:rsidRPr="00E02874" w:rsidRDefault="00C42230" w:rsidP="00813645">
            <w:pPr>
              <w:widowControl w:val="0"/>
              <w:pBdr>
                <w:top w:val="nil"/>
                <w:left w:val="nil"/>
                <w:bottom w:val="nil"/>
                <w:right w:val="nil"/>
                <w:between w:val="nil"/>
              </w:pBdr>
              <w:ind w:left="9" w:right="9"/>
              <w:rPr>
                <w:rFonts w:ascii="Times New Roman" w:eastAsia="Times New Roman" w:hAnsi="Times New Roman" w:cs="Times New Roman"/>
                <w:color w:val="000000"/>
              </w:rPr>
            </w:pPr>
            <w:r w:rsidRPr="00E02874">
              <w:rPr>
                <w:rFonts w:ascii="Times New Roman" w:eastAsia="Times New Roman" w:hAnsi="Times New Roman" w:cs="Times New Roman"/>
                <w:color w:val="000000"/>
              </w:rPr>
              <w:t>S</w:t>
            </w:r>
            <w:r w:rsidR="00416605">
              <w:rPr>
                <w:rFonts w:ascii="Times New Roman" w:eastAsia="Times New Roman" w:hAnsi="Times New Roman" w:cs="Times New Roman"/>
                <w:color w:val="000000"/>
              </w:rPr>
              <w:t>ignificant</w:t>
            </w:r>
          </w:p>
        </w:tc>
      </w:tr>
    </w:tbl>
    <w:p w14:paraId="6E91AAA1" w14:textId="0AC30043" w:rsidR="00312334" w:rsidRPr="00312334" w:rsidRDefault="00312334" w:rsidP="00312334">
      <w:pPr>
        <w:widowControl w:val="0"/>
        <w:pBdr>
          <w:top w:val="nil"/>
          <w:left w:val="nil"/>
          <w:bottom w:val="nil"/>
          <w:right w:val="nil"/>
          <w:between w:val="nil"/>
        </w:pBdr>
        <w:spacing w:before="238" w:line="230" w:lineRule="auto"/>
        <w:ind w:right="9" w:firstLine="720"/>
        <w:jc w:val="both"/>
        <w:rPr>
          <w:rFonts w:ascii="Times New Roman" w:eastAsia="Times New Roman" w:hAnsi="Times New Roman" w:cs="Times New Roman"/>
          <w:color w:val="000000"/>
        </w:rPr>
      </w:pPr>
      <w:r w:rsidRPr="00312334">
        <w:rPr>
          <w:rFonts w:ascii="Times New Roman" w:eastAsia="Times New Roman" w:hAnsi="Times New Roman" w:cs="Times New Roman"/>
          <w:color w:val="000000"/>
        </w:rPr>
        <w:t xml:space="preserve">Shown in Table 2 is the correlation between teachers’ technology integration and students’ learning engagement. The </w:t>
      </w:r>
      <w:proofErr w:type="spellStart"/>
      <w:r w:rsidRPr="00312334">
        <w:rPr>
          <w:rFonts w:ascii="Times New Roman" w:eastAsia="Times New Roman" w:hAnsi="Times New Roman" w:cs="Times New Roman"/>
          <w:color w:val="000000"/>
        </w:rPr>
        <w:t>r-value</w:t>
      </w:r>
      <w:proofErr w:type="spellEnd"/>
      <w:r w:rsidRPr="00312334">
        <w:rPr>
          <w:rFonts w:ascii="Times New Roman" w:eastAsia="Times New Roman" w:hAnsi="Times New Roman" w:cs="Times New Roman"/>
          <w:color w:val="000000"/>
        </w:rPr>
        <w:t xml:space="preserve"> of 0.70 indicates a strong positive relationship between the two variables, suggesting that higher levels of technology use by teachers are associated with higher levels of student engagement. The p-value of 0.000 is below the commonly accepted significance level of 0.05, meaning the result is statistically significant. Therefore, the null hypothesis was rejected. </w:t>
      </w:r>
      <w:proofErr w:type="gramStart"/>
      <w:r w:rsidRPr="00312334">
        <w:rPr>
          <w:rFonts w:ascii="Times New Roman" w:eastAsia="Times New Roman" w:hAnsi="Times New Roman" w:cs="Times New Roman"/>
          <w:color w:val="000000"/>
        </w:rPr>
        <w:t>This</w:t>
      </w:r>
      <w:r w:rsidR="002A1541">
        <w:rPr>
          <w:rFonts w:ascii="Times New Roman" w:eastAsia="Times New Roman" w:hAnsi="Times New Roman" w:cs="Times New Roman"/>
          <w:color w:val="000000"/>
        </w:rPr>
        <w:t xml:space="preserve"> </w:t>
      </w:r>
      <w:r w:rsidRPr="00312334">
        <w:rPr>
          <w:rFonts w:ascii="Times New Roman" w:eastAsia="Times New Roman" w:hAnsi="Times New Roman" w:cs="Times New Roman"/>
          <w:color w:val="000000"/>
        </w:rPr>
        <w:t>finding</w:t>
      </w:r>
      <w:r w:rsidR="002A1541">
        <w:rPr>
          <w:rFonts w:ascii="Times New Roman" w:eastAsia="Times New Roman" w:hAnsi="Times New Roman" w:cs="Times New Roman"/>
          <w:color w:val="000000"/>
        </w:rPr>
        <w:t xml:space="preserve"> </w:t>
      </w:r>
      <w:r w:rsidRPr="00312334">
        <w:rPr>
          <w:rFonts w:ascii="Times New Roman" w:eastAsia="Times New Roman" w:hAnsi="Times New Roman" w:cs="Times New Roman"/>
          <w:color w:val="000000"/>
        </w:rPr>
        <w:t>highlights</w:t>
      </w:r>
      <w:proofErr w:type="gramEnd"/>
      <w:r w:rsidRPr="00312334">
        <w:rPr>
          <w:rFonts w:ascii="Times New Roman" w:eastAsia="Times New Roman" w:hAnsi="Times New Roman" w:cs="Times New Roman"/>
          <w:color w:val="000000"/>
        </w:rPr>
        <w:t xml:space="preserve"> that when teachers effectively integrate technology into their teaching, students are more likely to be actively, emotionally, and cognitively engaged in their learning.</w:t>
      </w:r>
    </w:p>
    <w:p w14:paraId="46F6903B" w14:textId="0ACB689B" w:rsidR="00CC59E1" w:rsidRDefault="00503D34" w:rsidP="00503D34">
      <w:pPr>
        <w:widowControl w:val="0"/>
        <w:pBdr>
          <w:top w:val="nil"/>
          <w:left w:val="nil"/>
          <w:bottom w:val="nil"/>
          <w:right w:val="nil"/>
          <w:between w:val="nil"/>
        </w:pBdr>
        <w:spacing w:before="238" w:line="230" w:lineRule="auto"/>
        <w:ind w:right="9"/>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4. </w:t>
      </w:r>
      <w:r w:rsidR="00CC59E1" w:rsidRPr="00E02874">
        <w:rPr>
          <w:rFonts w:ascii="Times New Roman" w:eastAsia="Times New Roman" w:hAnsi="Times New Roman" w:cs="Times New Roman"/>
          <w:b/>
          <w:bCs/>
          <w:color w:val="000000"/>
        </w:rPr>
        <w:t>Discussion</w:t>
      </w:r>
    </w:p>
    <w:p w14:paraId="66F0C89A" w14:textId="2BD0B571" w:rsidR="00D57424" w:rsidRDefault="00D57424" w:rsidP="009F5A03">
      <w:pPr>
        <w:widowControl w:val="0"/>
        <w:pBdr>
          <w:top w:val="nil"/>
          <w:left w:val="nil"/>
          <w:bottom w:val="nil"/>
          <w:right w:val="nil"/>
          <w:between w:val="nil"/>
        </w:pBdr>
        <w:spacing w:before="238" w:line="230" w:lineRule="auto"/>
        <w:ind w:right="9"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D57424">
        <w:rPr>
          <w:rFonts w:ascii="Times New Roman" w:eastAsia="Times New Roman" w:hAnsi="Times New Roman" w:cs="Times New Roman"/>
          <w:color w:val="000000"/>
        </w:rPr>
        <w:t xml:space="preserve">able 1 provides a detailed descriptive analysis of teachers’ technology integration and students’ learning engagement in the </w:t>
      </w:r>
      <w:proofErr w:type="spellStart"/>
      <w:r w:rsidRPr="00D57424">
        <w:rPr>
          <w:rFonts w:ascii="Times New Roman" w:eastAsia="Times New Roman" w:hAnsi="Times New Roman" w:cs="Times New Roman"/>
          <w:color w:val="000000"/>
        </w:rPr>
        <w:t>Calinan</w:t>
      </w:r>
      <w:proofErr w:type="spellEnd"/>
      <w:r w:rsidRPr="00D57424">
        <w:rPr>
          <w:rFonts w:ascii="Times New Roman" w:eastAsia="Times New Roman" w:hAnsi="Times New Roman" w:cs="Times New Roman"/>
          <w:color w:val="000000"/>
        </w:rPr>
        <w:t xml:space="preserve"> District. The overall level of teachers’ technology integration was described as very high, reflecting both strong confidence and regular application of digital tools in the classroom. Among the components assessed, teachers’ confidence and attitude toward technology received the highest ratings, indicating a strong belief in its instructional value. Although the frequency of technology use scored slightly lower, it still suggested consistent integration, with minor </w:t>
      </w:r>
      <w:r>
        <w:rPr>
          <w:rFonts w:ascii="Times New Roman" w:eastAsia="Times New Roman" w:hAnsi="Times New Roman" w:cs="Times New Roman"/>
          <w:color w:val="000000"/>
        </w:rPr>
        <w:t>variation</w:t>
      </w:r>
      <w:r w:rsidR="00A326F8">
        <w:rPr>
          <w:rFonts w:ascii="Times New Roman" w:eastAsia="Times New Roman" w:hAnsi="Times New Roman" w:cs="Times New Roman"/>
          <w:color w:val="000000"/>
        </w:rPr>
        <w:t>s</w:t>
      </w:r>
      <w:r w:rsidRPr="00D57424">
        <w:rPr>
          <w:rFonts w:ascii="Times New Roman" w:eastAsia="Times New Roman" w:hAnsi="Times New Roman" w:cs="Times New Roman"/>
          <w:color w:val="000000"/>
        </w:rPr>
        <w:t xml:space="preserve"> possibly due to access, training, or technical challenges. On the students’ side, engagement was likewise reported at very high levels across all three domains</w:t>
      </w:r>
      <w:r>
        <w:rPr>
          <w:rFonts w:ascii="Times New Roman" w:eastAsia="Times New Roman" w:hAnsi="Times New Roman" w:cs="Times New Roman"/>
          <w:color w:val="000000"/>
        </w:rPr>
        <w:t xml:space="preserve">: </w:t>
      </w:r>
      <w:r w:rsidRPr="00D57424">
        <w:rPr>
          <w:rFonts w:ascii="Times New Roman" w:eastAsia="Times New Roman" w:hAnsi="Times New Roman" w:cs="Times New Roman"/>
          <w:color w:val="000000"/>
        </w:rPr>
        <w:t xml:space="preserve">cognitive, emotional, and social. Cognitive engagement ranked the highest, pointing to students’ active mental participation and focus during lessons. These results align with Maričić et al. (2024), who emphasized the benefits of well-integrated technology in enhancing learners’ concentration and emotional connection. Similarly, </w:t>
      </w:r>
      <w:r w:rsidR="00855C74">
        <w:rPr>
          <w:rFonts w:ascii="Times New Roman" w:eastAsia="Times New Roman" w:hAnsi="Times New Roman" w:cs="Times New Roman"/>
          <w:color w:val="000000"/>
        </w:rPr>
        <w:t>Gebre et al.</w:t>
      </w:r>
      <w:r w:rsidRPr="00D57424">
        <w:rPr>
          <w:rFonts w:ascii="Times New Roman" w:eastAsia="Times New Roman" w:hAnsi="Times New Roman" w:cs="Times New Roman"/>
          <w:color w:val="000000"/>
        </w:rPr>
        <w:t xml:space="preserve"> (20</w:t>
      </w:r>
      <w:r w:rsidR="00855C74">
        <w:rPr>
          <w:rFonts w:ascii="Times New Roman" w:eastAsia="Times New Roman" w:hAnsi="Times New Roman" w:cs="Times New Roman"/>
          <w:color w:val="000000"/>
        </w:rPr>
        <w:t>25</w:t>
      </w:r>
      <w:r w:rsidRPr="00D57424">
        <w:rPr>
          <w:rFonts w:ascii="Times New Roman" w:eastAsia="Times New Roman" w:hAnsi="Times New Roman" w:cs="Times New Roman"/>
          <w:color w:val="000000"/>
        </w:rPr>
        <w:t>) supported the idea that meaningful engagement encompasses mental effort, emotional investment, and collaborative interaction</w:t>
      </w:r>
      <w:r>
        <w:rPr>
          <w:rFonts w:ascii="Times New Roman" w:eastAsia="Times New Roman" w:hAnsi="Times New Roman" w:cs="Times New Roman"/>
          <w:color w:val="000000"/>
        </w:rPr>
        <w:t xml:space="preserve"> </w:t>
      </w:r>
      <w:r w:rsidRPr="00D57424">
        <w:rPr>
          <w:rFonts w:ascii="Times New Roman" w:eastAsia="Times New Roman" w:hAnsi="Times New Roman" w:cs="Times New Roman"/>
          <w:color w:val="000000"/>
        </w:rPr>
        <w:t xml:space="preserve">elements that are clearly evident in the findings. </w:t>
      </w:r>
    </w:p>
    <w:p w14:paraId="75C85E37" w14:textId="77777777" w:rsidR="00855C74" w:rsidRDefault="00D57424" w:rsidP="009F5A03">
      <w:pPr>
        <w:widowControl w:val="0"/>
        <w:pBdr>
          <w:top w:val="nil"/>
          <w:left w:val="nil"/>
          <w:bottom w:val="nil"/>
          <w:right w:val="nil"/>
          <w:between w:val="nil"/>
        </w:pBdr>
        <w:spacing w:before="238" w:line="230" w:lineRule="auto"/>
        <w:ind w:right="9" w:firstLine="720"/>
        <w:jc w:val="both"/>
        <w:rPr>
          <w:rFonts w:ascii="Times New Roman" w:eastAsia="Times New Roman" w:hAnsi="Times New Roman" w:cs="Times New Roman"/>
          <w:color w:val="000000"/>
        </w:rPr>
      </w:pPr>
      <w:r w:rsidRPr="00D57424">
        <w:rPr>
          <w:rFonts w:ascii="Times New Roman" w:eastAsia="Times New Roman" w:hAnsi="Times New Roman" w:cs="Times New Roman"/>
          <w:color w:val="000000"/>
        </w:rPr>
        <w:t xml:space="preserve">Table 2 presents a strong positive correlation between teachers’ technology integration and students’ learning engagement, a statistically significant relationship that confirms the study’s hypothesis. This suggests that as teachers become more skilled and consistent in using technology, students respond with increased enthusiasm, motivation, and participation across all domains. Such findings echo those of Ma et al. (2024), who concluded that interactive technologies can significantly improve student involvement when thoughtfully applied. Moreover, the study by Consoli (2025) further supports this conclusion by showing how teacher confidence and institutional backing contribute to greater student engagement through digital means. </w:t>
      </w:r>
    </w:p>
    <w:p w14:paraId="2CEE1C80" w14:textId="77777777" w:rsidR="00855C74" w:rsidRDefault="00855C74" w:rsidP="009F5A03">
      <w:pPr>
        <w:widowControl w:val="0"/>
        <w:pBdr>
          <w:top w:val="nil"/>
          <w:left w:val="nil"/>
          <w:bottom w:val="nil"/>
          <w:right w:val="nil"/>
          <w:between w:val="nil"/>
        </w:pBdr>
        <w:spacing w:before="238" w:line="230" w:lineRule="auto"/>
        <w:ind w:right="9" w:firstLine="720"/>
        <w:jc w:val="both"/>
        <w:rPr>
          <w:rFonts w:ascii="Times New Roman" w:eastAsia="Times New Roman" w:hAnsi="Times New Roman" w:cs="Times New Roman"/>
          <w:color w:val="000000"/>
        </w:rPr>
      </w:pPr>
      <w:r w:rsidRPr="00E02874">
        <w:rPr>
          <w:rFonts w:ascii="Times New Roman" w:eastAsia="Times New Roman" w:hAnsi="Times New Roman" w:cs="Times New Roman"/>
          <w:color w:val="000000"/>
        </w:rPr>
        <w:t xml:space="preserve">The findings of the study indicate that the higher the teachers’ integration of technology in their </w:t>
      </w:r>
      <w:r w:rsidRPr="00E02874">
        <w:rPr>
          <w:rFonts w:ascii="Times New Roman" w:eastAsia="Times New Roman" w:hAnsi="Times New Roman" w:cs="Times New Roman"/>
          <w:color w:val="000000"/>
        </w:rPr>
        <w:lastRenderedPageBreak/>
        <w:t>teaching practices, the higher the level of student engagement across social, cognitive, and emotional domains. This means that as teachers become more confident and frequent users of technology, students tend to be more actively involved, motivated, and connected in their learning. Therefore, effective technology integration by teachers plays a crucial role in enhancing students’ overall engagement and learning experiences.</w:t>
      </w:r>
    </w:p>
    <w:p w14:paraId="61C00A7B" w14:textId="1AB856FE" w:rsidR="009F5A03" w:rsidRPr="009F5A03" w:rsidRDefault="009F5A03" w:rsidP="009F5A03">
      <w:pPr>
        <w:widowControl w:val="0"/>
        <w:pBdr>
          <w:top w:val="nil"/>
          <w:left w:val="nil"/>
          <w:bottom w:val="nil"/>
          <w:right w:val="nil"/>
          <w:between w:val="nil"/>
        </w:pBdr>
        <w:spacing w:before="238" w:line="230" w:lineRule="auto"/>
        <w:ind w:right="9" w:firstLine="720"/>
        <w:jc w:val="both"/>
        <w:rPr>
          <w:rFonts w:ascii="Times New Roman" w:eastAsia="Times New Roman" w:hAnsi="Times New Roman" w:cs="Times New Roman"/>
          <w:color w:val="000000"/>
        </w:rPr>
      </w:pPr>
      <w:r w:rsidRPr="009F5A03">
        <w:rPr>
          <w:rFonts w:ascii="Times New Roman" w:eastAsia="Times New Roman" w:hAnsi="Times New Roman" w:cs="Times New Roman"/>
          <w:color w:val="000000"/>
        </w:rPr>
        <w:t xml:space="preserve">Based on the study's findings, it is recommended that schools and educational authorities align their efforts with the United Nations Sustainable Development Goal 4 by prioritizing equitable access to technology and continuous professional development for teachers to sustain the very high levels of student engagement observed across social, cognitive, and emotional domains. The results showed a strong positive relationship between teachers' technology integration and students' learning engagement, underscoring the importance of maintaining and expanding the effective use of technology in teaching. Addressing challenges such as limited resources and technical support, especially in underserved areas like </w:t>
      </w:r>
      <w:proofErr w:type="spellStart"/>
      <w:r w:rsidRPr="009F5A03">
        <w:rPr>
          <w:rFonts w:ascii="Times New Roman" w:eastAsia="Times New Roman" w:hAnsi="Times New Roman" w:cs="Times New Roman"/>
          <w:color w:val="000000"/>
        </w:rPr>
        <w:t>Calinan</w:t>
      </w:r>
      <w:proofErr w:type="spellEnd"/>
      <w:r w:rsidRPr="009F5A03">
        <w:rPr>
          <w:rFonts w:ascii="Times New Roman" w:eastAsia="Times New Roman" w:hAnsi="Times New Roman" w:cs="Times New Roman"/>
          <w:color w:val="000000"/>
        </w:rPr>
        <w:t>, is essential to bridge the digital divide and ensure inclusive, quality education. Sustaining and enhancing technology integration will help foster not only higher engagement but also holistic student development, supporting global goals to prepare learners for success in an increasingly digital world.</w:t>
      </w:r>
    </w:p>
    <w:p w14:paraId="00000031" w14:textId="2F9B8061" w:rsidR="0011553A" w:rsidRPr="00ED1A4D" w:rsidRDefault="009F5A03" w:rsidP="00503D34">
      <w:pPr>
        <w:widowControl w:val="0"/>
        <w:pBdr>
          <w:top w:val="nil"/>
          <w:left w:val="nil"/>
          <w:bottom w:val="nil"/>
          <w:right w:val="nil"/>
          <w:between w:val="nil"/>
        </w:pBdr>
        <w:spacing w:before="256" w:line="240" w:lineRule="auto"/>
        <w:rPr>
          <w:rFonts w:ascii="Times New Roman" w:eastAsia="Times New Roman" w:hAnsi="Times New Roman" w:cs="Times New Roman"/>
          <w:b/>
          <w:color w:val="000000"/>
          <w:lang w:val="es-US"/>
        </w:rPr>
      </w:pPr>
      <w:r w:rsidRPr="00ED1A4D">
        <w:rPr>
          <w:rFonts w:ascii="Times New Roman" w:eastAsia="Times New Roman" w:hAnsi="Times New Roman" w:cs="Times New Roman"/>
          <w:b/>
          <w:color w:val="000000"/>
          <w:lang w:val="es-US"/>
        </w:rPr>
        <w:t>5</w:t>
      </w:r>
      <w:r w:rsidR="00503D34" w:rsidRPr="00ED1A4D">
        <w:rPr>
          <w:rFonts w:ascii="Times New Roman" w:eastAsia="Times New Roman" w:hAnsi="Times New Roman" w:cs="Times New Roman"/>
          <w:b/>
          <w:color w:val="000000"/>
          <w:lang w:val="es-US"/>
        </w:rPr>
        <w:t xml:space="preserve">. </w:t>
      </w:r>
      <w:proofErr w:type="spellStart"/>
      <w:r w:rsidR="00FA2727" w:rsidRPr="00ED1A4D">
        <w:rPr>
          <w:rFonts w:ascii="Times New Roman" w:eastAsia="Times New Roman" w:hAnsi="Times New Roman" w:cs="Times New Roman"/>
          <w:b/>
          <w:color w:val="000000"/>
          <w:lang w:val="es-US"/>
        </w:rPr>
        <w:t>References</w:t>
      </w:r>
      <w:proofErr w:type="spellEnd"/>
      <w:r w:rsidR="00FA2727" w:rsidRPr="00ED1A4D">
        <w:rPr>
          <w:rFonts w:ascii="Times New Roman" w:eastAsia="Times New Roman" w:hAnsi="Times New Roman" w:cs="Times New Roman"/>
          <w:b/>
          <w:color w:val="000000"/>
          <w:lang w:val="es-US"/>
        </w:rPr>
        <w:t xml:space="preserve"> </w:t>
      </w:r>
    </w:p>
    <w:p w14:paraId="0000007C" w14:textId="3B00EA52" w:rsidR="0011553A" w:rsidRPr="00ED1A4D" w:rsidRDefault="0011553A" w:rsidP="00BC49C3">
      <w:pPr>
        <w:widowControl w:val="0"/>
        <w:pBdr>
          <w:top w:val="nil"/>
          <w:left w:val="nil"/>
          <w:bottom w:val="nil"/>
          <w:right w:val="nil"/>
          <w:between w:val="nil"/>
        </w:pBdr>
        <w:spacing w:before="4" w:line="229" w:lineRule="auto"/>
        <w:ind w:right="77"/>
        <w:rPr>
          <w:rFonts w:ascii="Times New Roman" w:eastAsia="Times New Roman" w:hAnsi="Times New Roman" w:cs="Times New Roman"/>
          <w:color w:val="000000"/>
          <w:lang w:val="es-US"/>
        </w:rPr>
      </w:pPr>
    </w:p>
    <w:p w14:paraId="68E45329" w14:textId="43E59ED0" w:rsidR="00BC49C3" w:rsidRPr="00E02874"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proofErr w:type="spellStart"/>
      <w:r w:rsidRPr="00ED1A4D">
        <w:rPr>
          <w:rFonts w:ascii="Times New Roman" w:eastAsia="Times New Roman" w:hAnsi="Times New Roman" w:cs="Times New Roman"/>
          <w:lang w:val="es-US"/>
        </w:rPr>
        <w:t>Alabat</w:t>
      </w:r>
      <w:proofErr w:type="spellEnd"/>
      <w:r w:rsidRPr="00ED1A4D">
        <w:rPr>
          <w:rFonts w:ascii="Times New Roman" w:eastAsia="Times New Roman" w:hAnsi="Times New Roman" w:cs="Times New Roman"/>
          <w:lang w:val="es-US"/>
        </w:rPr>
        <w:t xml:space="preserve">, R. L., &amp; </w:t>
      </w:r>
      <w:proofErr w:type="spellStart"/>
      <w:r w:rsidRPr="00ED1A4D">
        <w:rPr>
          <w:rFonts w:ascii="Times New Roman" w:eastAsia="Times New Roman" w:hAnsi="Times New Roman" w:cs="Times New Roman"/>
          <w:lang w:val="es-US"/>
        </w:rPr>
        <w:t>Oledan</w:t>
      </w:r>
      <w:proofErr w:type="spellEnd"/>
      <w:r w:rsidRPr="00ED1A4D">
        <w:rPr>
          <w:rFonts w:ascii="Times New Roman" w:eastAsia="Times New Roman" w:hAnsi="Times New Roman" w:cs="Times New Roman"/>
          <w:lang w:val="es-US"/>
        </w:rPr>
        <w:t xml:space="preserve">, A. M. (2024). </w:t>
      </w:r>
      <w:r w:rsidRPr="00E02874">
        <w:rPr>
          <w:rFonts w:ascii="Times New Roman" w:eastAsia="Times New Roman" w:hAnsi="Times New Roman" w:cs="Times New Roman"/>
          <w:lang w:val="en-US"/>
        </w:rPr>
        <w:t>A Meta-Synthesis on the Challenges and Benefits of Integrating Ethnomathematics in the Philippine Mathematics Curriculum. </w:t>
      </w:r>
      <w:r w:rsidR="004C552E" w:rsidRPr="004C552E">
        <w:rPr>
          <w:rFonts w:ascii="Times New Roman" w:eastAsia="Times New Roman" w:hAnsi="Times New Roman" w:cs="Times New Roman"/>
          <w:i/>
          <w:iCs/>
        </w:rPr>
        <w:t>Journal of Education and Practice.</w:t>
      </w:r>
    </w:p>
    <w:p w14:paraId="6C595C9F" w14:textId="1F4C975D" w:rsidR="00E44686" w:rsidRDefault="00E44686"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rPr>
      </w:pPr>
      <w:r w:rsidRPr="00E44686">
        <w:rPr>
          <w:rFonts w:ascii="Times New Roman" w:eastAsia="Times New Roman" w:hAnsi="Times New Roman" w:cs="Times New Roman"/>
        </w:rPr>
        <w:t xml:space="preserve">Casilao, D. P. </w:t>
      </w:r>
      <w:r>
        <w:rPr>
          <w:rFonts w:ascii="Times New Roman" w:eastAsia="Times New Roman" w:hAnsi="Times New Roman" w:cs="Times New Roman"/>
        </w:rPr>
        <w:t>(2025)</w:t>
      </w:r>
      <w:r w:rsidR="00C4651C">
        <w:rPr>
          <w:rFonts w:ascii="Times New Roman" w:eastAsia="Times New Roman" w:hAnsi="Times New Roman" w:cs="Times New Roman"/>
        </w:rPr>
        <w:t xml:space="preserve">. </w:t>
      </w:r>
      <w:r w:rsidRPr="00C4651C">
        <w:rPr>
          <w:rFonts w:ascii="Times New Roman" w:eastAsia="Times New Roman" w:hAnsi="Times New Roman" w:cs="Times New Roman"/>
          <w:i/>
          <w:iCs/>
        </w:rPr>
        <w:t>Teachers’ Professional Development, Technology Integration and Learners’ Engagement.</w:t>
      </w:r>
    </w:p>
    <w:p w14:paraId="45554D33" w14:textId="4515B1F8" w:rsidR="00855C74" w:rsidRPr="00C4651C" w:rsidRDefault="00855C74"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i/>
          <w:iCs/>
          <w:lang w:val="en-US"/>
        </w:rPr>
      </w:pPr>
      <w:r w:rsidRPr="00855C74">
        <w:rPr>
          <w:rFonts w:ascii="Times New Roman" w:eastAsia="Times New Roman" w:hAnsi="Times New Roman" w:cs="Times New Roman"/>
        </w:rPr>
        <w:t>Consoli, T., Schmitz, M. L., Antonietti, C., Gonon, P., Cattaneo, A., &amp; Petko, D. (2025</w:t>
      </w:r>
      <w:r w:rsidRPr="00855C74">
        <w:rPr>
          <w:rFonts w:ascii="Times New Roman" w:eastAsia="Times New Roman" w:hAnsi="Times New Roman" w:cs="Times New Roman"/>
          <w:i/>
          <w:iCs/>
        </w:rPr>
        <w:t xml:space="preserve">). </w:t>
      </w:r>
      <w:r w:rsidRPr="00855C74">
        <w:rPr>
          <w:rFonts w:ascii="Times New Roman" w:eastAsia="Times New Roman" w:hAnsi="Times New Roman" w:cs="Times New Roman"/>
        </w:rPr>
        <w:t xml:space="preserve">Quality of technology integration matters: Positive associations with students’ behavioral engagement and digital competencies for learning. </w:t>
      </w:r>
      <w:r w:rsidRPr="00C4651C">
        <w:rPr>
          <w:rFonts w:ascii="Times New Roman" w:eastAsia="Times New Roman" w:hAnsi="Times New Roman" w:cs="Times New Roman"/>
          <w:i/>
          <w:iCs/>
        </w:rPr>
        <w:t>Education and Information Technologies, 30(6), 7719-7752.</w:t>
      </w:r>
    </w:p>
    <w:p w14:paraId="00A5944D" w14:textId="13F7EA4A" w:rsidR="00D73FF4" w:rsidRPr="00E02874" w:rsidRDefault="00D73FF4"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proofErr w:type="spellStart"/>
      <w:r w:rsidRPr="00D73FF4">
        <w:rPr>
          <w:rFonts w:ascii="Times New Roman" w:eastAsia="Times New Roman" w:hAnsi="Times New Roman" w:cs="Times New Roman"/>
        </w:rPr>
        <w:t>Eslit</w:t>
      </w:r>
      <w:proofErr w:type="spellEnd"/>
      <w:r w:rsidRPr="00D73FF4">
        <w:rPr>
          <w:rFonts w:ascii="Times New Roman" w:eastAsia="Times New Roman" w:hAnsi="Times New Roman" w:cs="Times New Roman"/>
        </w:rPr>
        <w:t>, E. R. (2023). Revitalizing English Language Teaching (ELT): Unveiling Evolving Pedagogies and AI-Driven Dynamics in the Post-Pandemic Era.</w:t>
      </w:r>
    </w:p>
    <w:p w14:paraId="448F4DD2" w14:textId="77777777" w:rsidR="00BC49C3" w:rsidRPr="00E02874"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Fleming, N. D., &amp; Mills, C. (1992). Not another inventory, rather a catalyst for reflection. </w:t>
      </w:r>
      <w:r w:rsidRPr="00E02874">
        <w:rPr>
          <w:rFonts w:ascii="Times New Roman" w:eastAsia="Times New Roman" w:hAnsi="Times New Roman" w:cs="Times New Roman"/>
          <w:i/>
          <w:iCs/>
          <w:lang w:val="en-US"/>
        </w:rPr>
        <w:t>To improve the academy</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11</w:t>
      </w:r>
      <w:r w:rsidRPr="00E02874">
        <w:rPr>
          <w:rFonts w:ascii="Times New Roman" w:eastAsia="Times New Roman" w:hAnsi="Times New Roman" w:cs="Times New Roman"/>
          <w:lang w:val="en-US"/>
        </w:rPr>
        <w:t>(1), 137-155.</w:t>
      </w:r>
    </w:p>
    <w:p w14:paraId="228E78D5" w14:textId="772C361A" w:rsidR="00BC49C3" w:rsidRPr="00E44686" w:rsidRDefault="00BC49C3" w:rsidP="00E44686">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i/>
          <w:iCs/>
          <w:lang w:val="en-US"/>
        </w:rPr>
      </w:pPr>
      <w:r w:rsidRPr="00E02874">
        <w:rPr>
          <w:rFonts w:ascii="Times New Roman" w:eastAsia="Times New Roman" w:hAnsi="Times New Roman" w:cs="Times New Roman"/>
          <w:lang w:val="en-US"/>
        </w:rPr>
        <w:t>Garcia-Alonso, L., Holland, C. H., Ibrahim, M. M., Turei, D., &amp; Saez-Rodriguez, J. (2019). Benchmark and integration of resources for the estimation of human transcription factor activities. </w:t>
      </w:r>
      <w:r w:rsidRPr="00E02874">
        <w:rPr>
          <w:rFonts w:ascii="Times New Roman" w:eastAsia="Times New Roman" w:hAnsi="Times New Roman" w:cs="Times New Roman"/>
          <w:i/>
          <w:iCs/>
          <w:lang w:val="en-US"/>
        </w:rPr>
        <w:t>Genome research</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29</w:t>
      </w:r>
      <w:r w:rsidRPr="00E02874">
        <w:rPr>
          <w:rFonts w:ascii="Times New Roman" w:eastAsia="Times New Roman" w:hAnsi="Times New Roman" w:cs="Times New Roman"/>
          <w:lang w:val="en-US"/>
        </w:rPr>
        <w:t>(8), 1363-1375.</w:t>
      </w:r>
    </w:p>
    <w:p w14:paraId="03AE4A93" w14:textId="22896C1A" w:rsidR="00855C74" w:rsidRPr="00E02874" w:rsidRDefault="00855C74"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855C74">
        <w:rPr>
          <w:rFonts w:ascii="Times New Roman" w:eastAsia="Times New Roman" w:hAnsi="Times New Roman" w:cs="Times New Roman"/>
        </w:rPr>
        <w:t xml:space="preserve">Gebre, Z. A., Demissie, M. M., &amp; Yimer, B. M. (2025). The impact of teacher socio-emotional competence on student engagement: a meta-analysis. </w:t>
      </w:r>
      <w:r w:rsidRPr="00C5081F">
        <w:rPr>
          <w:rFonts w:ascii="Times New Roman" w:eastAsia="Times New Roman" w:hAnsi="Times New Roman" w:cs="Times New Roman"/>
          <w:i/>
          <w:iCs/>
        </w:rPr>
        <w:t>Frontiers in Psychology, 16</w:t>
      </w:r>
      <w:r w:rsidRPr="00855C74">
        <w:rPr>
          <w:rFonts w:ascii="Times New Roman" w:eastAsia="Times New Roman" w:hAnsi="Times New Roman" w:cs="Times New Roman"/>
        </w:rPr>
        <w:t>, 1526371.</w:t>
      </w:r>
    </w:p>
    <w:p w14:paraId="4EBE5679" w14:textId="77777777" w:rsidR="00BC49C3" w:rsidRPr="00E02874"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Hew, K. F., &amp; Brush, T. (2007). Integrating technology into K-12 teaching and learning: Current knowledge gaps and recommendations for future research. </w:t>
      </w:r>
      <w:r w:rsidRPr="00E02874">
        <w:rPr>
          <w:rFonts w:ascii="Times New Roman" w:eastAsia="Times New Roman" w:hAnsi="Times New Roman" w:cs="Times New Roman"/>
          <w:i/>
          <w:iCs/>
          <w:lang w:val="en-US"/>
        </w:rPr>
        <w:t>Educational technology research and development</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55</w:t>
      </w:r>
      <w:r w:rsidRPr="00E02874">
        <w:rPr>
          <w:rFonts w:ascii="Times New Roman" w:eastAsia="Times New Roman" w:hAnsi="Times New Roman" w:cs="Times New Roman"/>
          <w:lang w:val="en-US"/>
        </w:rPr>
        <w:t>, 223-252.</w:t>
      </w:r>
    </w:p>
    <w:p w14:paraId="77084AA7" w14:textId="77777777" w:rsidR="00BC49C3"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Inan, F. A., &amp; Lowther, D. L. (2010). Factors affecting technology integration in K-12 classrooms: A path model. </w:t>
      </w:r>
      <w:r w:rsidRPr="00E02874">
        <w:rPr>
          <w:rFonts w:ascii="Times New Roman" w:eastAsia="Times New Roman" w:hAnsi="Times New Roman" w:cs="Times New Roman"/>
          <w:i/>
          <w:iCs/>
          <w:lang w:val="en-US"/>
        </w:rPr>
        <w:t>Educational technology research and development</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58</w:t>
      </w:r>
      <w:r w:rsidRPr="00E02874">
        <w:rPr>
          <w:rFonts w:ascii="Times New Roman" w:eastAsia="Times New Roman" w:hAnsi="Times New Roman" w:cs="Times New Roman"/>
          <w:lang w:val="en-US"/>
        </w:rPr>
        <w:t>, 137-154.</w:t>
      </w:r>
    </w:p>
    <w:p w14:paraId="1096ECEF" w14:textId="5118C803" w:rsidR="00D73FF4" w:rsidRPr="00E02874" w:rsidRDefault="00D73FF4"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D73FF4">
        <w:rPr>
          <w:rFonts w:ascii="Times New Roman" w:eastAsia="Times New Roman" w:hAnsi="Times New Roman" w:cs="Times New Roman"/>
        </w:rPr>
        <w:t xml:space="preserve">Joshi, D. R., Adhikari, K. P., Khanal, B., Khadka, J., &amp; Belbase, S. (2022). Behavioral, cognitive, emotional and social engagement in mathematics learning during COVID-19 pandemic. </w:t>
      </w:r>
      <w:proofErr w:type="spellStart"/>
      <w:r w:rsidRPr="002E2AC8">
        <w:rPr>
          <w:rFonts w:ascii="Times New Roman" w:eastAsia="Times New Roman" w:hAnsi="Times New Roman" w:cs="Times New Roman"/>
          <w:i/>
          <w:iCs/>
        </w:rPr>
        <w:t>PloS</w:t>
      </w:r>
      <w:proofErr w:type="spellEnd"/>
      <w:r w:rsidRPr="002E2AC8">
        <w:rPr>
          <w:rFonts w:ascii="Times New Roman" w:eastAsia="Times New Roman" w:hAnsi="Times New Roman" w:cs="Times New Roman"/>
          <w:i/>
          <w:iCs/>
        </w:rPr>
        <w:t xml:space="preserve"> one, 17</w:t>
      </w:r>
      <w:r w:rsidRPr="00D73FF4">
        <w:rPr>
          <w:rFonts w:ascii="Times New Roman" w:eastAsia="Times New Roman" w:hAnsi="Times New Roman" w:cs="Times New Roman"/>
        </w:rPr>
        <w:t>(11), e0278052.</w:t>
      </w:r>
    </w:p>
    <w:p w14:paraId="1424DBB0" w14:textId="77777777" w:rsidR="00BC49C3"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Lin, J. W., &amp; Tsai, C. W. (2016). The impact of an online project-based learning environment with group awareness support on students with different self-regulation levels: An extended-period experiment. </w:t>
      </w:r>
      <w:r w:rsidRPr="00E02874">
        <w:rPr>
          <w:rFonts w:ascii="Times New Roman" w:eastAsia="Times New Roman" w:hAnsi="Times New Roman" w:cs="Times New Roman"/>
          <w:i/>
          <w:iCs/>
          <w:lang w:val="en-US"/>
        </w:rPr>
        <w:t>Computers &amp; Education</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99</w:t>
      </w:r>
      <w:r w:rsidRPr="00E02874">
        <w:rPr>
          <w:rFonts w:ascii="Times New Roman" w:eastAsia="Times New Roman" w:hAnsi="Times New Roman" w:cs="Times New Roman"/>
          <w:lang w:val="en-US"/>
        </w:rPr>
        <w:t>, 28-38.</w:t>
      </w:r>
    </w:p>
    <w:p w14:paraId="3E9FDDE6" w14:textId="77777777" w:rsidR="00CD7F5A" w:rsidRDefault="00CD7F5A"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rPr>
      </w:pPr>
      <w:r w:rsidRPr="00CD7F5A">
        <w:rPr>
          <w:rFonts w:ascii="Times New Roman" w:eastAsia="Times New Roman" w:hAnsi="Times New Roman" w:cs="Times New Roman"/>
        </w:rPr>
        <w:t xml:space="preserve">Ma, X. Z., Ertmer, P. A., </w:t>
      </w:r>
      <w:proofErr w:type="spellStart"/>
      <w:r w:rsidRPr="00CD7F5A">
        <w:rPr>
          <w:rFonts w:ascii="Times New Roman" w:eastAsia="Times New Roman" w:hAnsi="Times New Roman" w:cs="Times New Roman"/>
        </w:rPr>
        <w:t>Pelgrumen</w:t>
      </w:r>
      <w:proofErr w:type="spellEnd"/>
      <w:r w:rsidRPr="00CD7F5A">
        <w:rPr>
          <w:rFonts w:ascii="Times New Roman" w:eastAsia="Times New Roman" w:hAnsi="Times New Roman" w:cs="Times New Roman"/>
        </w:rPr>
        <w:t xml:space="preserve">, C. P. M., </w:t>
      </w:r>
      <w:proofErr w:type="spellStart"/>
      <w:r w:rsidRPr="00CD7F5A">
        <w:rPr>
          <w:rFonts w:ascii="Times New Roman" w:eastAsia="Times New Roman" w:hAnsi="Times New Roman" w:cs="Times New Roman"/>
        </w:rPr>
        <w:t>Watsonta</w:t>
      </w:r>
      <w:proofErr w:type="spellEnd"/>
      <w:r w:rsidRPr="00CD7F5A">
        <w:rPr>
          <w:rFonts w:ascii="Times New Roman" w:eastAsia="Times New Roman" w:hAnsi="Times New Roman" w:cs="Times New Roman"/>
        </w:rPr>
        <w:t xml:space="preserve">, J. R., &amp; Tanu, M. C. S. (2024). The Impact of Technology Integration on Student Learning Outcomes. JTL: </w:t>
      </w:r>
      <w:r w:rsidRPr="002E2AC8">
        <w:rPr>
          <w:rFonts w:ascii="Times New Roman" w:eastAsia="Times New Roman" w:hAnsi="Times New Roman" w:cs="Times New Roman"/>
          <w:i/>
          <w:iCs/>
        </w:rPr>
        <w:t>Journal of Teaching and Learning</w:t>
      </w:r>
      <w:r w:rsidRPr="00CD7F5A">
        <w:rPr>
          <w:rFonts w:ascii="Times New Roman" w:eastAsia="Times New Roman" w:hAnsi="Times New Roman" w:cs="Times New Roman"/>
        </w:rPr>
        <w:t>, 1(1), 73-90.</w:t>
      </w:r>
    </w:p>
    <w:p w14:paraId="460827DE" w14:textId="73D7F35B" w:rsidR="00CD7F5A" w:rsidRDefault="00CD7F5A"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rPr>
      </w:pPr>
      <w:r w:rsidRPr="00CD7F5A">
        <w:rPr>
          <w:rFonts w:ascii="Times New Roman" w:eastAsia="Times New Roman" w:hAnsi="Times New Roman" w:cs="Times New Roman"/>
        </w:rPr>
        <w:t xml:space="preserve">Maričić, M., &amp; </w:t>
      </w:r>
      <w:proofErr w:type="spellStart"/>
      <w:r w:rsidRPr="00CD7F5A">
        <w:rPr>
          <w:rFonts w:ascii="Times New Roman" w:eastAsia="Times New Roman" w:hAnsi="Times New Roman" w:cs="Times New Roman"/>
        </w:rPr>
        <w:t>Lavicza</w:t>
      </w:r>
      <w:proofErr w:type="spellEnd"/>
      <w:r w:rsidRPr="00CD7F5A">
        <w:rPr>
          <w:rFonts w:ascii="Times New Roman" w:eastAsia="Times New Roman" w:hAnsi="Times New Roman" w:cs="Times New Roman"/>
        </w:rPr>
        <w:t xml:space="preserve">, Z. (2024). Enhancing student engagement through emerging technology integration in STEAM learning environments. </w:t>
      </w:r>
      <w:r w:rsidRPr="002E2AC8">
        <w:rPr>
          <w:rFonts w:ascii="Times New Roman" w:eastAsia="Times New Roman" w:hAnsi="Times New Roman" w:cs="Times New Roman"/>
          <w:i/>
          <w:iCs/>
        </w:rPr>
        <w:t>Education and Information Technologies</w:t>
      </w:r>
      <w:r w:rsidRPr="00CD7F5A">
        <w:rPr>
          <w:rFonts w:ascii="Times New Roman" w:eastAsia="Times New Roman" w:hAnsi="Times New Roman" w:cs="Times New Roman"/>
        </w:rPr>
        <w:t>, 1-29.</w:t>
      </w:r>
    </w:p>
    <w:p w14:paraId="4A7CFBFD" w14:textId="0C5B985B" w:rsidR="001B7618" w:rsidRDefault="001B7618"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rPr>
      </w:pPr>
      <w:r w:rsidRPr="001B7618">
        <w:rPr>
          <w:rFonts w:ascii="Times New Roman" w:eastAsia="Times New Roman" w:hAnsi="Times New Roman" w:cs="Times New Roman"/>
        </w:rPr>
        <w:t xml:space="preserve">Mercado, R. A. C. (2022). Effectiveness of Video Clips Presentation in Teaching Mathematics for Grade </w:t>
      </w:r>
      <w:r w:rsidRPr="001B7618">
        <w:rPr>
          <w:rFonts w:ascii="Times New Roman" w:eastAsia="Times New Roman" w:hAnsi="Times New Roman" w:cs="Times New Roman"/>
        </w:rPr>
        <w:lastRenderedPageBreak/>
        <w:t xml:space="preserve">Five Pupils. </w:t>
      </w:r>
      <w:r w:rsidRPr="003B4258">
        <w:rPr>
          <w:rFonts w:ascii="Times New Roman" w:eastAsia="Times New Roman" w:hAnsi="Times New Roman" w:cs="Times New Roman"/>
          <w:i/>
          <w:iCs/>
        </w:rPr>
        <w:t>International Journal for Research in Applied Science and Engineering Technology</w:t>
      </w:r>
      <w:r w:rsidRPr="001B7618">
        <w:rPr>
          <w:rFonts w:ascii="Times New Roman" w:eastAsia="Times New Roman" w:hAnsi="Times New Roman" w:cs="Times New Roman"/>
        </w:rPr>
        <w:t>, 10(11), 901-911.</w:t>
      </w:r>
    </w:p>
    <w:p w14:paraId="2FB71A14" w14:textId="4C647C7A" w:rsidR="00BC49C3" w:rsidRPr="00E02874"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proofErr w:type="spellStart"/>
      <w:r w:rsidRPr="00ED1A4D">
        <w:rPr>
          <w:rFonts w:ascii="Times New Roman" w:eastAsia="Times New Roman" w:hAnsi="Times New Roman" w:cs="Times New Roman"/>
          <w:lang w:val="es-US"/>
        </w:rPr>
        <w:t>Mufron</w:t>
      </w:r>
      <w:proofErr w:type="spellEnd"/>
      <w:r w:rsidRPr="00ED1A4D">
        <w:rPr>
          <w:rFonts w:ascii="Times New Roman" w:eastAsia="Times New Roman" w:hAnsi="Times New Roman" w:cs="Times New Roman"/>
          <w:lang w:val="es-US"/>
        </w:rPr>
        <w:t xml:space="preserve">, A., </w:t>
      </w:r>
      <w:proofErr w:type="spellStart"/>
      <w:r w:rsidRPr="00ED1A4D">
        <w:rPr>
          <w:rFonts w:ascii="Times New Roman" w:eastAsia="Times New Roman" w:hAnsi="Times New Roman" w:cs="Times New Roman"/>
          <w:lang w:val="es-US"/>
        </w:rPr>
        <w:t>Maharjan</w:t>
      </w:r>
      <w:proofErr w:type="spellEnd"/>
      <w:r w:rsidRPr="00ED1A4D">
        <w:rPr>
          <w:rFonts w:ascii="Times New Roman" w:eastAsia="Times New Roman" w:hAnsi="Times New Roman" w:cs="Times New Roman"/>
          <w:lang w:val="es-US"/>
        </w:rPr>
        <w:t xml:space="preserve">, K., Mark, E., &amp; Xavier, E. (2024). </w:t>
      </w:r>
      <w:r w:rsidRPr="00E02874">
        <w:rPr>
          <w:rFonts w:ascii="Times New Roman" w:eastAsia="Times New Roman" w:hAnsi="Times New Roman" w:cs="Times New Roman"/>
          <w:lang w:val="en-US"/>
        </w:rPr>
        <w:t>The Impact of Technology Integration in Learning on Increasing Student Engagement. </w:t>
      </w:r>
      <w:r w:rsidRPr="00E02874">
        <w:rPr>
          <w:rFonts w:ascii="Times New Roman" w:eastAsia="Times New Roman" w:hAnsi="Times New Roman" w:cs="Times New Roman"/>
          <w:i/>
          <w:iCs/>
          <w:lang w:val="en-US"/>
        </w:rPr>
        <w:t>Journal Emerging Technologies in Education</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2</w:t>
      </w:r>
      <w:r w:rsidRPr="00E02874">
        <w:rPr>
          <w:rFonts w:ascii="Times New Roman" w:eastAsia="Times New Roman" w:hAnsi="Times New Roman" w:cs="Times New Roman"/>
          <w:lang w:val="en-US"/>
        </w:rPr>
        <w:t>(3), 254-266.</w:t>
      </w:r>
    </w:p>
    <w:p w14:paraId="1E704629" w14:textId="77777777" w:rsidR="00BC49C3" w:rsidRPr="00E02874" w:rsidRDefault="00BC49C3" w:rsidP="00BC49C3">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 xml:space="preserve">Rone, N., </w:t>
      </w:r>
      <w:proofErr w:type="spellStart"/>
      <w:r w:rsidRPr="00E02874">
        <w:rPr>
          <w:rFonts w:ascii="Times New Roman" w:eastAsia="Times New Roman" w:hAnsi="Times New Roman" w:cs="Times New Roman"/>
          <w:lang w:val="en-US"/>
        </w:rPr>
        <w:t>Guao</w:t>
      </w:r>
      <w:proofErr w:type="spellEnd"/>
      <w:r w:rsidRPr="00E02874">
        <w:rPr>
          <w:rFonts w:ascii="Times New Roman" w:eastAsia="Times New Roman" w:hAnsi="Times New Roman" w:cs="Times New Roman"/>
          <w:lang w:val="en-US"/>
        </w:rPr>
        <w:t xml:space="preserve">, N. A., </w:t>
      </w:r>
      <w:proofErr w:type="spellStart"/>
      <w:r w:rsidRPr="00E02874">
        <w:rPr>
          <w:rFonts w:ascii="Times New Roman" w:eastAsia="Times New Roman" w:hAnsi="Times New Roman" w:cs="Times New Roman"/>
          <w:lang w:val="en-US"/>
        </w:rPr>
        <w:t>Jariol</w:t>
      </w:r>
      <w:proofErr w:type="spellEnd"/>
      <w:r w:rsidRPr="00E02874">
        <w:rPr>
          <w:rFonts w:ascii="Times New Roman" w:eastAsia="Times New Roman" w:hAnsi="Times New Roman" w:cs="Times New Roman"/>
          <w:lang w:val="en-US"/>
        </w:rPr>
        <w:t xml:space="preserve"> Jr, M., </w:t>
      </w:r>
      <w:proofErr w:type="spellStart"/>
      <w:r w:rsidRPr="00E02874">
        <w:rPr>
          <w:rFonts w:ascii="Times New Roman" w:eastAsia="Times New Roman" w:hAnsi="Times New Roman" w:cs="Times New Roman"/>
          <w:lang w:val="en-US"/>
        </w:rPr>
        <w:t>Acedillo</w:t>
      </w:r>
      <w:proofErr w:type="spellEnd"/>
      <w:r w:rsidRPr="00E02874">
        <w:rPr>
          <w:rFonts w:ascii="Times New Roman" w:eastAsia="Times New Roman" w:hAnsi="Times New Roman" w:cs="Times New Roman"/>
          <w:lang w:val="en-US"/>
        </w:rPr>
        <w:t xml:space="preserve">, N., </w:t>
      </w:r>
      <w:proofErr w:type="spellStart"/>
      <w:r w:rsidRPr="00E02874">
        <w:rPr>
          <w:rFonts w:ascii="Times New Roman" w:eastAsia="Times New Roman" w:hAnsi="Times New Roman" w:cs="Times New Roman"/>
          <w:lang w:val="en-US"/>
        </w:rPr>
        <w:t>Balinton</w:t>
      </w:r>
      <w:proofErr w:type="spellEnd"/>
      <w:r w:rsidRPr="00E02874">
        <w:rPr>
          <w:rFonts w:ascii="Times New Roman" w:eastAsia="Times New Roman" w:hAnsi="Times New Roman" w:cs="Times New Roman"/>
          <w:lang w:val="en-US"/>
        </w:rPr>
        <w:t xml:space="preserve">, K., &amp; Francisco, J. (2023). Students’ lack of interest, motivation in learning, and classroom participation: How to motivate </w:t>
      </w:r>
      <w:proofErr w:type="gramStart"/>
      <w:r w:rsidRPr="00E02874">
        <w:rPr>
          <w:rFonts w:ascii="Times New Roman" w:eastAsia="Times New Roman" w:hAnsi="Times New Roman" w:cs="Times New Roman"/>
          <w:lang w:val="en-US"/>
        </w:rPr>
        <w:t>them?.</w:t>
      </w:r>
      <w:proofErr w:type="gramEnd"/>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Psychology and Education: A Multidisciplinary Journal</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7</w:t>
      </w:r>
      <w:r w:rsidRPr="00E02874">
        <w:rPr>
          <w:rFonts w:ascii="Times New Roman" w:eastAsia="Times New Roman" w:hAnsi="Times New Roman" w:cs="Times New Roman"/>
          <w:lang w:val="en-US"/>
        </w:rPr>
        <w:t>(8), 1-1.</w:t>
      </w:r>
    </w:p>
    <w:p w14:paraId="54406504" w14:textId="77777777" w:rsidR="00BC49C3" w:rsidRPr="00E02874" w:rsidRDefault="00BC49C3" w:rsidP="007C1604">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Skinner, E. A., &amp; Pitzer, J. R. (2012). Developmental dynamics of student engagement, coping, and everyday resilience. In </w:t>
      </w:r>
      <w:r w:rsidRPr="00E02874">
        <w:rPr>
          <w:rFonts w:ascii="Times New Roman" w:eastAsia="Times New Roman" w:hAnsi="Times New Roman" w:cs="Times New Roman"/>
          <w:i/>
          <w:iCs/>
          <w:lang w:val="en-US"/>
        </w:rPr>
        <w:t>Handbook of research on student engagement</w:t>
      </w:r>
      <w:r w:rsidRPr="00E02874">
        <w:rPr>
          <w:rFonts w:ascii="Times New Roman" w:eastAsia="Times New Roman" w:hAnsi="Times New Roman" w:cs="Times New Roman"/>
          <w:lang w:val="en-US"/>
        </w:rPr>
        <w:t> (pp. 21-44). Boston, MA: Springer US.</w:t>
      </w:r>
    </w:p>
    <w:p w14:paraId="4570274A" w14:textId="77777777" w:rsidR="00BC49C3" w:rsidRPr="00E02874" w:rsidRDefault="00BC49C3" w:rsidP="007C1604">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E02874">
        <w:rPr>
          <w:rFonts w:ascii="Times New Roman" w:eastAsia="Times New Roman" w:hAnsi="Times New Roman" w:cs="Times New Roman"/>
          <w:lang w:val="en-US"/>
        </w:rPr>
        <w:t xml:space="preserve">Succi, C., &amp; </w:t>
      </w:r>
      <w:proofErr w:type="spellStart"/>
      <w:r w:rsidRPr="00E02874">
        <w:rPr>
          <w:rFonts w:ascii="Times New Roman" w:eastAsia="Times New Roman" w:hAnsi="Times New Roman" w:cs="Times New Roman"/>
          <w:lang w:val="en-US"/>
        </w:rPr>
        <w:t>Canovi</w:t>
      </w:r>
      <w:proofErr w:type="spellEnd"/>
      <w:r w:rsidRPr="00E02874">
        <w:rPr>
          <w:rFonts w:ascii="Times New Roman" w:eastAsia="Times New Roman" w:hAnsi="Times New Roman" w:cs="Times New Roman"/>
          <w:lang w:val="en-US"/>
        </w:rPr>
        <w:t>, M. (2020). Soft skills to enhance graduate employability: comparing students and employers’ perceptions. </w:t>
      </w:r>
      <w:r w:rsidRPr="00E02874">
        <w:rPr>
          <w:rFonts w:ascii="Times New Roman" w:eastAsia="Times New Roman" w:hAnsi="Times New Roman" w:cs="Times New Roman"/>
          <w:i/>
          <w:iCs/>
          <w:lang w:val="en-US"/>
        </w:rPr>
        <w:t>Studies in higher education</w:t>
      </w:r>
      <w:r w:rsidRPr="00E02874">
        <w:rPr>
          <w:rFonts w:ascii="Times New Roman" w:eastAsia="Times New Roman" w:hAnsi="Times New Roman" w:cs="Times New Roman"/>
          <w:lang w:val="en-US"/>
        </w:rPr>
        <w:t>, </w:t>
      </w:r>
      <w:r w:rsidRPr="00E02874">
        <w:rPr>
          <w:rFonts w:ascii="Times New Roman" w:eastAsia="Times New Roman" w:hAnsi="Times New Roman" w:cs="Times New Roman"/>
          <w:i/>
          <w:iCs/>
          <w:lang w:val="en-US"/>
        </w:rPr>
        <w:t>45</w:t>
      </w:r>
      <w:r w:rsidRPr="00E02874">
        <w:rPr>
          <w:rFonts w:ascii="Times New Roman" w:eastAsia="Times New Roman" w:hAnsi="Times New Roman" w:cs="Times New Roman"/>
          <w:lang w:val="en-US"/>
        </w:rPr>
        <w:t>(9), 1834-1847.</w:t>
      </w:r>
    </w:p>
    <w:p w14:paraId="6BA1F662" w14:textId="3F981FB5" w:rsidR="00BC49C3" w:rsidRPr="00E02874" w:rsidRDefault="00797EE9" w:rsidP="007C1604">
      <w:pPr>
        <w:widowControl w:val="0"/>
        <w:pBdr>
          <w:top w:val="nil"/>
          <w:left w:val="nil"/>
          <w:bottom w:val="nil"/>
          <w:right w:val="nil"/>
          <w:between w:val="nil"/>
        </w:pBdr>
        <w:spacing w:before="4" w:line="229" w:lineRule="auto"/>
        <w:ind w:left="709" w:right="77" w:hanging="709"/>
        <w:jc w:val="both"/>
        <w:rPr>
          <w:rFonts w:ascii="Times New Roman" w:eastAsia="Times New Roman" w:hAnsi="Times New Roman" w:cs="Times New Roman"/>
          <w:lang w:val="en-US"/>
        </w:rPr>
      </w:pPr>
      <w:r w:rsidRPr="00797EE9">
        <w:rPr>
          <w:rFonts w:ascii="Times New Roman" w:eastAsia="Times New Roman" w:hAnsi="Times New Roman" w:cs="Times New Roman"/>
          <w:lang w:val="en-US"/>
        </w:rPr>
        <w:t>Yasin, B., &amp; Mustafa, F. (2020). The</w:t>
      </w:r>
      <w:r>
        <w:rPr>
          <w:rFonts w:ascii="Times New Roman" w:eastAsia="Times New Roman" w:hAnsi="Times New Roman" w:cs="Times New Roman"/>
          <w:lang w:val="en-US"/>
        </w:rPr>
        <w:t xml:space="preserve"> </w:t>
      </w:r>
      <w:r w:rsidR="00BC49C3" w:rsidRPr="00E02874">
        <w:rPr>
          <w:rFonts w:ascii="Times New Roman" w:eastAsia="Times New Roman" w:hAnsi="Times New Roman" w:cs="Times New Roman"/>
          <w:lang w:val="en-US"/>
        </w:rPr>
        <w:t xml:space="preserve">Correlation between school principal leadership competence and </w:t>
      </w:r>
      <w:proofErr w:type="spellStart"/>
      <w:r w:rsidR="00BC49C3" w:rsidRPr="00E02874">
        <w:rPr>
          <w:rFonts w:ascii="Times New Roman" w:eastAsia="Times New Roman" w:hAnsi="Times New Roman" w:cs="Times New Roman"/>
          <w:lang w:val="en-US"/>
        </w:rPr>
        <w:t>teachersâ</w:t>
      </w:r>
      <w:proofErr w:type="spellEnd"/>
      <w:r w:rsidR="00BC49C3" w:rsidRPr="00E02874">
        <w:rPr>
          <w:rFonts w:ascii="Times New Roman" w:eastAsia="Times New Roman" w:hAnsi="Times New Roman" w:cs="Times New Roman"/>
          <w:lang w:val="en-US"/>
        </w:rPr>
        <w:t xml:space="preserve">€™ social </w:t>
      </w:r>
      <w:proofErr w:type="spellStart"/>
      <w:r w:rsidR="00BC49C3" w:rsidRPr="00E02874">
        <w:rPr>
          <w:rFonts w:ascii="Times New Roman" w:eastAsia="Times New Roman" w:hAnsi="Times New Roman" w:cs="Times New Roman"/>
          <w:lang w:val="en-US"/>
        </w:rPr>
        <w:t>behaviours</w:t>
      </w:r>
      <w:proofErr w:type="spellEnd"/>
      <w:r w:rsidR="00BC49C3" w:rsidRPr="00E02874">
        <w:rPr>
          <w:rFonts w:ascii="Times New Roman" w:eastAsia="Times New Roman" w:hAnsi="Times New Roman" w:cs="Times New Roman"/>
          <w:lang w:val="en-US"/>
        </w:rPr>
        <w:t>. </w:t>
      </w:r>
      <w:r w:rsidR="00BC49C3" w:rsidRPr="00E02874">
        <w:rPr>
          <w:rFonts w:ascii="Times New Roman" w:eastAsia="Times New Roman" w:hAnsi="Times New Roman" w:cs="Times New Roman"/>
          <w:i/>
          <w:iCs/>
          <w:lang w:val="en-US"/>
        </w:rPr>
        <w:t>Indonesian Research Journal in Education| IRJE|</w:t>
      </w:r>
      <w:r w:rsidR="00BC49C3" w:rsidRPr="00E02874">
        <w:rPr>
          <w:rFonts w:ascii="Times New Roman" w:eastAsia="Times New Roman" w:hAnsi="Times New Roman" w:cs="Times New Roman"/>
          <w:lang w:val="en-US"/>
        </w:rPr>
        <w:t>, 151-170.</w:t>
      </w:r>
    </w:p>
    <w:p w14:paraId="26653253" w14:textId="7EA302EC" w:rsidR="00BC49C3" w:rsidRPr="00E02874" w:rsidRDefault="00BC49C3" w:rsidP="00BC49C3">
      <w:pPr>
        <w:widowControl w:val="0"/>
        <w:pBdr>
          <w:top w:val="nil"/>
          <w:left w:val="nil"/>
          <w:bottom w:val="nil"/>
          <w:right w:val="nil"/>
          <w:between w:val="nil"/>
        </w:pBdr>
        <w:spacing w:before="4" w:line="229" w:lineRule="auto"/>
        <w:ind w:right="77"/>
        <w:rPr>
          <w:rFonts w:ascii="Times New Roman" w:eastAsia="Times New Roman" w:hAnsi="Times New Roman" w:cs="Times New Roman"/>
          <w:color w:val="000000"/>
        </w:rPr>
      </w:pPr>
    </w:p>
    <w:sectPr w:rsidR="00BC49C3" w:rsidRPr="00E02874">
      <w:headerReference w:type="even" r:id="rId7"/>
      <w:headerReference w:type="default" r:id="rId8"/>
      <w:footerReference w:type="even" r:id="rId9"/>
      <w:footerReference w:type="default" r:id="rId10"/>
      <w:headerReference w:type="first" r:id="rId11"/>
      <w:footerReference w:type="first" r:id="rId12"/>
      <w:type w:val="continuous"/>
      <w:pgSz w:w="12240" w:h="15840"/>
      <w:pgMar w:top="1412" w:right="1388" w:bottom="1570" w:left="1435" w:header="0" w:footer="720" w:gutter="0"/>
      <w:cols w:space="720" w:equalWidth="0">
        <w:col w:w="941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A87C" w14:textId="77777777" w:rsidR="00963D9A" w:rsidRDefault="00963D9A" w:rsidP="00F02B97">
      <w:pPr>
        <w:spacing w:line="240" w:lineRule="auto"/>
      </w:pPr>
      <w:r>
        <w:separator/>
      </w:r>
    </w:p>
  </w:endnote>
  <w:endnote w:type="continuationSeparator" w:id="0">
    <w:p w14:paraId="0D6A2F6E" w14:textId="77777777" w:rsidR="00963D9A" w:rsidRDefault="00963D9A" w:rsidP="00F02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5BF0" w14:textId="77777777" w:rsidR="00F02B97" w:rsidRDefault="00F02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F4B9" w14:textId="77777777" w:rsidR="00F02B97" w:rsidRDefault="00F02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8DCE" w14:textId="77777777" w:rsidR="00F02B97" w:rsidRDefault="00F0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BB7B" w14:textId="77777777" w:rsidR="00963D9A" w:rsidRDefault="00963D9A" w:rsidP="00F02B97">
      <w:pPr>
        <w:spacing w:line="240" w:lineRule="auto"/>
      </w:pPr>
      <w:r>
        <w:separator/>
      </w:r>
    </w:p>
  </w:footnote>
  <w:footnote w:type="continuationSeparator" w:id="0">
    <w:p w14:paraId="0D7CEADF" w14:textId="77777777" w:rsidR="00963D9A" w:rsidRDefault="00963D9A" w:rsidP="00F02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196" w14:textId="3C9DA9BA" w:rsidR="00F02B97" w:rsidRDefault="00F02B97">
    <w:pPr>
      <w:pStyle w:val="Header"/>
    </w:pPr>
    <w:r>
      <w:rPr>
        <w:noProof/>
      </w:rPr>
      <w:pict w14:anchorId="3A57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69141" o:spid="_x0000_s1026" type="#_x0000_t136" style="position:absolute;margin-left:0;margin-top:0;width:597.35pt;height:66.3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9BDE" w14:textId="4D355F8C" w:rsidR="00F02B97" w:rsidRDefault="00F02B97">
    <w:pPr>
      <w:pStyle w:val="Header"/>
    </w:pPr>
    <w:r>
      <w:rPr>
        <w:noProof/>
      </w:rPr>
      <w:pict w14:anchorId="7B0A1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69142" o:spid="_x0000_s1027" type="#_x0000_t136" style="position:absolute;margin-left:0;margin-top:0;width:597.35pt;height:66.3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CA2" w14:textId="0591BF04" w:rsidR="00F02B97" w:rsidRDefault="00F02B97">
    <w:pPr>
      <w:pStyle w:val="Header"/>
    </w:pPr>
    <w:r>
      <w:rPr>
        <w:noProof/>
      </w:rPr>
      <w:pict w14:anchorId="50D7E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69140" o:spid="_x0000_s1025" type="#_x0000_t136" style="position:absolute;margin-left:0;margin-top:0;width:597.35pt;height:66.3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8A2"/>
    <w:multiLevelType w:val="multilevel"/>
    <w:tmpl w:val="52701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61026"/>
    <w:multiLevelType w:val="multilevel"/>
    <w:tmpl w:val="57F83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9A2B83"/>
    <w:multiLevelType w:val="hybridMultilevel"/>
    <w:tmpl w:val="F460B8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8377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092402">
    <w:abstractNumId w:val="2"/>
  </w:num>
  <w:num w:numId="3" w16cid:durableId="13862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zNzY0sDAwA7IsLJV0lIJTi4sz8/NACgxrAdWfR5gsAAAA"/>
  </w:docVars>
  <w:rsids>
    <w:rsidRoot w:val="0011553A"/>
    <w:rsid w:val="000249B2"/>
    <w:rsid w:val="00034194"/>
    <w:rsid w:val="0005285C"/>
    <w:rsid w:val="00076ADA"/>
    <w:rsid w:val="00094110"/>
    <w:rsid w:val="000A3006"/>
    <w:rsid w:val="000D6B6C"/>
    <w:rsid w:val="00106512"/>
    <w:rsid w:val="0011553A"/>
    <w:rsid w:val="00155BD7"/>
    <w:rsid w:val="00163A99"/>
    <w:rsid w:val="00172637"/>
    <w:rsid w:val="0017768B"/>
    <w:rsid w:val="00186267"/>
    <w:rsid w:val="00187FC1"/>
    <w:rsid w:val="001B7618"/>
    <w:rsid w:val="001E7166"/>
    <w:rsid w:val="002A1541"/>
    <w:rsid w:val="002A3F0A"/>
    <w:rsid w:val="002E2AC8"/>
    <w:rsid w:val="003042AD"/>
    <w:rsid w:val="00305627"/>
    <w:rsid w:val="00312334"/>
    <w:rsid w:val="00312462"/>
    <w:rsid w:val="003247BB"/>
    <w:rsid w:val="00327436"/>
    <w:rsid w:val="00350D24"/>
    <w:rsid w:val="00387C7B"/>
    <w:rsid w:val="003B4258"/>
    <w:rsid w:val="003B6F30"/>
    <w:rsid w:val="003F5E01"/>
    <w:rsid w:val="00416605"/>
    <w:rsid w:val="004314F4"/>
    <w:rsid w:val="00447C85"/>
    <w:rsid w:val="004900E0"/>
    <w:rsid w:val="004A2F08"/>
    <w:rsid w:val="004C552E"/>
    <w:rsid w:val="004F22E6"/>
    <w:rsid w:val="00503D34"/>
    <w:rsid w:val="0054087D"/>
    <w:rsid w:val="005931EA"/>
    <w:rsid w:val="005A4D59"/>
    <w:rsid w:val="005B2916"/>
    <w:rsid w:val="005E2314"/>
    <w:rsid w:val="005F0BE9"/>
    <w:rsid w:val="00642099"/>
    <w:rsid w:val="00647E83"/>
    <w:rsid w:val="00704644"/>
    <w:rsid w:val="00707346"/>
    <w:rsid w:val="007347F3"/>
    <w:rsid w:val="00741790"/>
    <w:rsid w:val="007759B6"/>
    <w:rsid w:val="00777F38"/>
    <w:rsid w:val="00797EE9"/>
    <w:rsid w:val="007C1604"/>
    <w:rsid w:val="007D7495"/>
    <w:rsid w:val="00813645"/>
    <w:rsid w:val="00845862"/>
    <w:rsid w:val="00855C74"/>
    <w:rsid w:val="00883E3C"/>
    <w:rsid w:val="008A0495"/>
    <w:rsid w:val="008C1ADB"/>
    <w:rsid w:val="008C6C52"/>
    <w:rsid w:val="008D2E1B"/>
    <w:rsid w:val="008D3A5A"/>
    <w:rsid w:val="008F49AF"/>
    <w:rsid w:val="009047B1"/>
    <w:rsid w:val="00915F05"/>
    <w:rsid w:val="009251B5"/>
    <w:rsid w:val="009319E1"/>
    <w:rsid w:val="00940EE1"/>
    <w:rsid w:val="00945DD0"/>
    <w:rsid w:val="00955CBE"/>
    <w:rsid w:val="00961A43"/>
    <w:rsid w:val="00963D9A"/>
    <w:rsid w:val="00965130"/>
    <w:rsid w:val="009671BE"/>
    <w:rsid w:val="009F5A03"/>
    <w:rsid w:val="00A17276"/>
    <w:rsid w:val="00A249B3"/>
    <w:rsid w:val="00A326F8"/>
    <w:rsid w:val="00A914B3"/>
    <w:rsid w:val="00AB228B"/>
    <w:rsid w:val="00AF2204"/>
    <w:rsid w:val="00AF2EE4"/>
    <w:rsid w:val="00AF3197"/>
    <w:rsid w:val="00AF5EF9"/>
    <w:rsid w:val="00B01270"/>
    <w:rsid w:val="00B07F4C"/>
    <w:rsid w:val="00B30583"/>
    <w:rsid w:val="00B752C6"/>
    <w:rsid w:val="00BC49C3"/>
    <w:rsid w:val="00BD2093"/>
    <w:rsid w:val="00C11E47"/>
    <w:rsid w:val="00C22E58"/>
    <w:rsid w:val="00C42230"/>
    <w:rsid w:val="00C4651C"/>
    <w:rsid w:val="00C5081F"/>
    <w:rsid w:val="00C63FEB"/>
    <w:rsid w:val="00CA5EE0"/>
    <w:rsid w:val="00CB7D0E"/>
    <w:rsid w:val="00CC0A77"/>
    <w:rsid w:val="00CC59E1"/>
    <w:rsid w:val="00CD7F5A"/>
    <w:rsid w:val="00CF709B"/>
    <w:rsid w:val="00D042F6"/>
    <w:rsid w:val="00D57424"/>
    <w:rsid w:val="00D73FF4"/>
    <w:rsid w:val="00DA5F1E"/>
    <w:rsid w:val="00DB1CDA"/>
    <w:rsid w:val="00DB7BD4"/>
    <w:rsid w:val="00E02874"/>
    <w:rsid w:val="00E16062"/>
    <w:rsid w:val="00E44686"/>
    <w:rsid w:val="00E60307"/>
    <w:rsid w:val="00E621A5"/>
    <w:rsid w:val="00E63142"/>
    <w:rsid w:val="00ED1A4D"/>
    <w:rsid w:val="00F02B97"/>
    <w:rsid w:val="00F13EAF"/>
    <w:rsid w:val="00F32D24"/>
    <w:rsid w:val="00F93018"/>
    <w:rsid w:val="00F954FB"/>
    <w:rsid w:val="00FA2727"/>
    <w:rsid w:val="00FA3FC5"/>
    <w:rsid w:val="00FB2EE4"/>
    <w:rsid w:val="00FD70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03FD9"/>
  <w15:docId w15:val="{DEC682B8-6A40-4FFE-8EE6-30462AF3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Light">
    <w:name w:val="Grid Table Light"/>
    <w:basedOn w:val="TableNormal"/>
    <w:uiPriority w:val="40"/>
    <w:rsid w:val="00AB228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C49C3"/>
    <w:rPr>
      <w:color w:val="0000FF" w:themeColor="hyperlink"/>
      <w:u w:val="single"/>
    </w:rPr>
  </w:style>
  <w:style w:type="character" w:customStyle="1" w:styleId="UnresolvedMention1">
    <w:name w:val="Unresolved Mention1"/>
    <w:basedOn w:val="DefaultParagraphFont"/>
    <w:uiPriority w:val="99"/>
    <w:semiHidden/>
    <w:unhideWhenUsed/>
    <w:rsid w:val="00BC49C3"/>
    <w:rPr>
      <w:color w:val="605E5C"/>
      <w:shd w:val="clear" w:color="auto" w:fill="E1DFDD"/>
    </w:rPr>
  </w:style>
  <w:style w:type="table" w:styleId="TableGrid">
    <w:name w:val="Table Grid"/>
    <w:basedOn w:val="TableNormal"/>
    <w:uiPriority w:val="39"/>
    <w:rsid w:val="00AF31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22E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42099"/>
    <w:rPr>
      <w:sz w:val="16"/>
      <w:szCs w:val="16"/>
    </w:rPr>
  </w:style>
  <w:style w:type="paragraph" w:styleId="CommentText">
    <w:name w:val="annotation text"/>
    <w:basedOn w:val="Normal"/>
    <w:link w:val="CommentTextChar"/>
    <w:uiPriority w:val="99"/>
    <w:semiHidden/>
    <w:unhideWhenUsed/>
    <w:rsid w:val="00642099"/>
    <w:pPr>
      <w:spacing w:line="240" w:lineRule="auto"/>
    </w:pPr>
    <w:rPr>
      <w:sz w:val="20"/>
      <w:szCs w:val="20"/>
    </w:rPr>
  </w:style>
  <w:style w:type="character" w:customStyle="1" w:styleId="CommentTextChar">
    <w:name w:val="Comment Text Char"/>
    <w:basedOn w:val="DefaultParagraphFont"/>
    <w:link w:val="CommentText"/>
    <w:uiPriority w:val="99"/>
    <w:semiHidden/>
    <w:rsid w:val="00642099"/>
    <w:rPr>
      <w:sz w:val="20"/>
      <w:szCs w:val="20"/>
    </w:rPr>
  </w:style>
  <w:style w:type="paragraph" w:styleId="CommentSubject">
    <w:name w:val="annotation subject"/>
    <w:basedOn w:val="CommentText"/>
    <w:next w:val="CommentText"/>
    <w:link w:val="CommentSubjectChar"/>
    <w:uiPriority w:val="99"/>
    <w:semiHidden/>
    <w:unhideWhenUsed/>
    <w:rsid w:val="00642099"/>
    <w:rPr>
      <w:b/>
      <w:bCs/>
    </w:rPr>
  </w:style>
  <w:style w:type="character" w:customStyle="1" w:styleId="CommentSubjectChar">
    <w:name w:val="Comment Subject Char"/>
    <w:basedOn w:val="CommentTextChar"/>
    <w:link w:val="CommentSubject"/>
    <w:uiPriority w:val="99"/>
    <w:semiHidden/>
    <w:rsid w:val="00642099"/>
    <w:rPr>
      <w:b/>
      <w:bCs/>
      <w:sz w:val="20"/>
      <w:szCs w:val="20"/>
    </w:rPr>
  </w:style>
  <w:style w:type="paragraph" w:styleId="BalloonText">
    <w:name w:val="Balloon Text"/>
    <w:basedOn w:val="Normal"/>
    <w:link w:val="BalloonTextChar"/>
    <w:uiPriority w:val="99"/>
    <w:semiHidden/>
    <w:unhideWhenUsed/>
    <w:rsid w:val="006420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99"/>
    <w:rPr>
      <w:rFonts w:ascii="Segoe UI" w:hAnsi="Segoe UI" w:cs="Segoe UI"/>
      <w:sz w:val="18"/>
      <w:szCs w:val="18"/>
    </w:rPr>
  </w:style>
  <w:style w:type="character" w:styleId="UnresolvedMention">
    <w:name w:val="Unresolved Mention"/>
    <w:basedOn w:val="DefaultParagraphFont"/>
    <w:uiPriority w:val="99"/>
    <w:semiHidden/>
    <w:unhideWhenUsed/>
    <w:rsid w:val="00F954FB"/>
    <w:rPr>
      <w:color w:val="605E5C"/>
      <w:shd w:val="clear" w:color="auto" w:fill="E1DFDD"/>
    </w:rPr>
  </w:style>
  <w:style w:type="paragraph" w:styleId="Header">
    <w:name w:val="header"/>
    <w:basedOn w:val="Normal"/>
    <w:link w:val="HeaderChar"/>
    <w:uiPriority w:val="99"/>
    <w:unhideWhenUsed/>
    <w:rsid w:val="00F02B97"/>
    <w:pPr>
      <w:tabs>
        <w:tab w:val="center" w:pos="4680"/>
        <w:tab w:val="right" w:pos="9360"/>
      </w:tabs>
      <w:spacing w:line="240" w:lineRule="auto"/>
    </w:pPr>
  </w:style>
  <w:style w:type="character" w:customStyle="1" w:styleId="HeaderChar">
    <w:name w:val="Header Char"/>
    <w:basedOn w:val="DefaultParagraphFont"/>
    <w:link w:val="Header"/>
    <w:uiPriority w:val="99"/>
    <w:rsid w:val="00F02B97"/>
  </w:style>
  <w:style w:type="paragraph" w:styleId="Footer">
    <w:name w:val="footer"/>
    <w:basedOn w:val="Normal"/>
    <w:link w:val="FooterChar"/>
    <w:uiPriority w:val="99"/>
    <w:unhideWhenUsed/>
    <w:rsid w:val="00F02B97"/>
    <w:pPr>
      <w:tabs>
        <w:tab w:val="center" w:pos="4680"/>
        <w:tab w:val="right" w:pos="9360"/>
      </w:tabs>
      <w:spacing w:line="240" w:lineRule="auto"/>
    </w:pPr>
  </w:style>
  <w:style w:type="character" w:customStyle="1" w:styleId="FooterChar">
    <w:name w:val="Footer Char"/>
    <w:basedOn w:val="DefaultParagraphFont"/>
    <w:link w:val="Footer"/>
    <w:uiPriority w:val="99"/>
    <w:rsid w:val="00F0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970">
      <w:bodyDiv w:val="1"/>
      <w:marLeft w:val="0"/>
      <w:marRight w:val="0"/>
      <w:marTop w:val="0"/>
      <w:marBottom w:val="0"/>
      <w:divBdr>
        <w:top w:val="none" w:sz="0" w:space="0" w:color="auto"/>
        <w:left w:val="none" w:sz="0" w:space="0" w:color="auto"/>
        <w:bottom w:val="none" w:sz="0" w:space="0" w:color="auto"/>
        <w:right w:val="none" w:sz="0" w:space="0" w:color="auto"/>
      </w:divBdr>
    </w:div>
    <w:div w:id="158425571">
      <w:bodyDiv w:val="1"/>
      <w:marLeft w:val="0"/>
      <w:marRight w:val="0"/>
      <w:marTop w:val="0"/>
      <w:marBottom w:val="0"/>
      <w:divBdr>
        <w:top w:val="none" w:sz="0" w:space="0" w:color="auto"/>
        <w:left w:val="none" w:sz="0" w:space="0" w:color="auto"/>
        <w:bottom w:val="none" w:sz="0" w:space="0" w:color="auto"/>
        <w:right w:val="none" w:sz="0" w:space="0" w:color="auto"/>
      </w:divBdr>
    </w:div>
    <w:div w:id="216548076">
      <w:bodyDiv w:val="1"/>
      <w:marLeft w:val="0"/>
      <w:marRight w:val="0"/>
      <w:marTop w:val="0"/>
      <w:marBottom w:val="0"/>
      <w:divBdr>
        <w:top w:val="none" w:sz="0" w:space="0" w:color="auto"/>
        <w:left w:val="none" w:sz="0" w:space="0" w:color="auto"/>
        <w:bottom w:val="none" w:sz="0" w:space="0" w:color="auto"/>
        <w:right w:val="none" w:sz="0" w:space="0" w:color="auto"/>
      </w:divBdr>
    </w:div>
    <w:div w:id="253980083">
      <w:bodyDiv w:val="1"/>
      <w:marLeft w:val="0"/>
      <w:marRight w:val="0"/>
      <w:marTop w:val="0"/>
      <w:marBottom w:val="0"/>
      <w:divBdr>
        <w:top w:val="none" w:sz="0" w:space="0" w:color="auto"/>
        <w:left w:val="none" w:sz="0" w:space="0" w:color="auto"/>
        <w:bottom w:val="none" w:sz="0" w:space="0" w:color="auto"/>
        <w:right w:val="none" w:sz="0" w:space="0" w:color="auto"/>
      </w:divBdr>
      <w:divsChild>
        <w:div w:id="108479219">
          <w:marLeft w:val="0"/>
          <w:marRight w:val="0"/>
          <w:marTop w:val="0"/>
          <w:marBottom w:val="0"/>
          <w:divBdr>
            <w:top w:val="none" w:sz="0" w:space="0" w:color="auto"/>
            <w:left w:val="none" w:sz="0" w:space="0" w:color="auto"/>
            <w:bottom w:val="none" w:sz="0" w:space="0" w:color="auto"/>
            <w:right w:val="none" w:sz="0" w:space="0" w:color="auto"/>
          </w:divBdr>
          <w:divsChild>
            <w:div w:id="1301765327">
              <w:marLeft w:val="0"/>
              <w:marRight w:val="0"/>
              <w:marTop w:val="0"/>
              <w:marBottom w:val="0"/>
              <w:divBdr>
                <w:top w:val="none" w:sz="0" w:space="0" w:color="auto"/>
                <w:left w:val="none" w:sz="0" w:space="0" w:color="auto"/>
                <w:bottom w:val="none" w:sz="0" w:space="0" w:color="auto"/>
                <w:right w:val="none" w:sz="0" w:space="0" w:color="auto"/>
              </w:divBdr>
              <w:divsChild>
                <w:div w:id="542912207">
                  <w:marLeft w:val="0"/>
                  <w:marRight w:val="0"/>
                  <w:marTop w:val="0"/>
                  <w:marBottom w:val="0"/>
                  <w:divBdr>
                    <w:top w:val="none" w:sz="0" w:space="0" w:color="auto"/>
                    <w:left w:val="none" w:sz="0" w:space="0" w:color="auto"/>
                    <w:bottom w:val="none" w:sz="0" w:space="0" w:color="auto"/>
                    <w:right w:val="none" w:sz="0" w:space="0" w:color="auto"/>
                  </w:divBdr>
                  <w:divsChild>
                    <w:div w:id="630135547">
                      <w:marLeft w:val="0"/>
                      <w:marRight w:val="0"/>
                      <w:marTop w:val="0"/>
                      <w:marBottom w:val="0"/>
                      <w:divBdr>
                        <w:top w:val="none" w:sz="0" w:space="0" w:color="auto"/>
                        <w:left w:val="none" w:sz="0" w:space="0" w:color="auto"/>
                        <w:bottom w:val="none" w:sz="0" w:space="0" w:color="auto"/>
                        <w:right w:val="none" w:sz="0" w:space="0" w:color="auto"/>
                      </w:divBdr>
                      <w:divsChild>
                        <w:div w:id="1973098892">
                          <w:marLeft w:val="0"/>
                          <w:marRight w:val="0"/>
                          <w:marTop w:val="0"/>
                          <w:marBottom w:val="0"/>
                          <w:divBdr>
                            <w:top w:val="none" w:sz="0" w:space="0" w:color="auto"/>
                            <w:left w:val="none" w:sz="0" w:space="0" w:color="auto"/>
                            <w:bottom w:val="none" w:sz="0" w:space="0" w:color="auto"/>
                            <w:right w:val="none" w:sz="0" w:space="0" w:color="auto"/>
                          </w:divBdr>
                          <w:divsChild>
                            <w:div w:id="1670788713">
                              <w:marLeft w:val="0"/>
                              <w:marRight w:val="0"/>
                              <w:marTop w:val="0"/>
                              <w:marBottom w:val="0"/>
                              <w:divBdr>
                                <w:top w:val="none" w:sz="0" w:space="0" w:color="auto"/>
                                <w:left w:val="none" w:sz="0" w:space="0" w:color="auto"/>
                                <w:bottom w:val="none" w:sz="0" w:space="0" w:color="auto"/>
                                <w:right w:val="none" w:sz="0" w:space="0" w:color="auto"/>
                              </w:divBdr>
                              <w:divsChild>
                                <w:div w:id="1369179599">
                                  <w:marLeft w:val="0"/>
                                  <w:marRight w:val="0"/>
                                  <w:marTop w:val="0"/>
                                  <w:marBottom w:val="0"/>
                                  <w:divBdr>
                                    <w:top w:val="none" w:sz="0" w:space="0" w:color="auto"/>
                                    <w:left w:val="none" w:sz="0" w:space="0" w:color="auto"/>
                                    <w:bottom w:val="none" w:sz="0" w:space="0" w:color="auto"/>
                                    <w:right w:val="none" w:sz="0" w:space="0" w:color="auto"/>
                                  </w:divBdr>
                                  <w:divsChild>
                                    <w:div w:id="4445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363107">
      <w:bodyDiv w:val="1"/>
      <w:marLeft w:val="0"/>
      <w:marRight w:val="0"/>
      <w:marTop w:val="0"/>
      <w:marBottom w:val="0"/>
      <w:divBdr>
        <w:top w:val="none" w:sz="0" w:space="0" w:color="auto"/>
        <w:left w:val="none" w:sz="0" w:space="0" w:color="auto"/>
        <w:bottom w:val="none" w:sz="0" w:space="0" w:color="auto"/>
        <w:right w:val="none" w:sz="0" w:space="0" w:color="auto"/>
      </w:divBdr>
    </w:div>
    <w:div w:id="310253652">
      <w:bodyDiv w:val="1"/>
      <w:marLeft w:val="0"/>
      <w:marRight w:val="0"/>
      <w:marTop w:val="0"/>
      <w:marBottom w:val="0"/>
      <w:divBdr>
        <w:top w:val="none" w:sz="0" w:space="0" w:color="auto"/>
        <w:left w:val="none" w:sz="0" w:space="0" w:color="auto"/>
        <w:bottom w:val="none" w:sz="0" w:space="0" w:color="auto"/>
        <w:right w:val="none" w:sz="0" w:space="0" w:color="auto"/>
      </w:divBdr>
    </w:div>
    <w:div w:id="322661956">
      <w:bodyDiv w:val="1"/>
      <w:marLeft w:val="0"/>
      <w:marRight w:val="0"/>
      <w:marTop w:val="0"/>
      <w:marBottom w:val="0"/>
      <w:divBdr>
        <w:top w:val="none" w:sz="0" w:space="0" w:color="auto"/>
        <w:left w:val="none" w:sz="0" w:space="0" w:color="auto"/>
        <w:bottom w:val="none" w:sz="0" w:space="0" w:color="auto"/>
        <w:right w:val="none" w:sz="0" w:space="0" w:color="auto"/>
      </w:divBdr>
    </w:div>
    <w:div w:id="334960143">
      <w:bodyDiv w:val="1"/>
      <w:marLeft w:val="0"/>
      <w:marRight w:val="0"/>
      <w:marTop w:val="0"/>
      <w:marBottom w:val="0"/>
      <w:divBdr>
        <w:top w:val="none" w:sz="0" w:space="0" w:color="auto"/>
        <w:left w:val="none" w:sz="0" w:space="0" w:color="auto"/>
        <w:bottom w:val="none" w:sz="0" w:space="0" w:color="auto"/>
        <w:right w:val="none" w:sz="0" w:space="0" w:color="auto"/>
      </w:divBdr>
    </w:div>
    <w:div w:id="353921804">
      <w:bodyDiv w:val="1"/>
      <w:marLeft w:val="0"/>
      <w:marRight w:val="0"/>
      <w:marTop w:val="0"/>
      <w:marBottom w:val="0"/>
      <w:divBdr>
        <w:top w:val="none" w:sz="0" w:space="0" w:color="auto"/>
        <w:left w:val="none" w:sz="0" w:space="0" w:color="auto"/>
        <w:bottom w:val="none" w:sz="0" w:space="0" w:color="auto"/>
        <w:right w:val="none" w:sz="0" w:space="0" w:color="auto"/>
      </w:divBdr>
    </w:div>
    <w:div w:id="365831040">
      <w:bodyDiv w:val="1"/>
      <w:marLeft w:val="0"/>
      <w:marRight w:val="0"/>
      <w:marTop w:val="0"/>
      <w:marBottom w:val="0"/>
      <w:divBdr>
        <w:top w:val="none" w:sz="0" w:space="0" w:color="auto"/>
        <w:left w:val="none" w:sz="0" w:space="0" w:color="auto"/>
        <w:bottom w:val="none" w:sz="0" w:space="0" w:color="auto"/>
        <w:right w:val="none" w:sz="0" w:space="0" w:color="auto"/>
      </w:divBdr>
    </w:div>
    <w:div w:id="371729951">
      <w:bodyDiv w:val="1"/>
      <w:marLeft w:val="0"/>
      <w:marRight w:val="0"/>
      <w:marTop w:val="0"/>
      <w:marBottom w:val="0"/>
      <w:divBdr>
        <w:top w:val="none" w:sz="0" w:space="0" w:color="auto"/>
        <w:left w:val="none" w:sz="0" w:space="0" w:color="auto"/>
        <w:bottom w:val="none" w:sz="0" w:space="0" w:color="auto"/>
        <w:right w:val="none" w:sz="0" w:space="0" w:color="auto"/>
      </w:divBdr>
    </w:div>
    <w:div w:id="378093184">
      <w:bodyDiv w:val="1"/>
      <w:marLeft w:val="0"/>
      <w:marRight w:val="0"/>
      <w:marTop w:val="0"/>
      <w:marBottom w:val="0"/>
      <w:divBdr>
        <w:top w:val="none" w:sz="0" w:space="0" w:color="auto"/>
        <w:left w:val="none" w:sz="0" w:space="0" w:color="auto"/>
        <w:bottom w:val="none" w:sz="0" w:space="0" w:color="auto"/>
        <w:right w:val="none" w:sz="0" w:space="0" w:color="auto"/>
      </w:divBdr>
    </w:div>
    <w:div w:id="384063853">
      <w:bodyDiv w:val="1"/>
      <w:marLeft w:val="0"/>
      <w:marRight w:val="0"/>
      <w:marTop w:val="0"/>
      <w:marBottom w:val="0"/>
      <w:divBdr>
        <w:top w:val="none" w:sz="0" w:space="0" w:color="auto"/>
        <w:left w:val="none" w:sz="0" w:space="0" w:color="auto"/>
        <w:bottom w:val="none" w:sz="0" w:space="0" w:color="auto"/>
        <w:right w:val="none" w:sz="0" w:space="0" w:color="auto"/>
      </w:divBdr>
    </w:div>
    <w:div w:id="422651721">
      <w:bodyDiv w:val="1"/>
      <w:marLeft w:val="0"/>
      <w:marRight w:val="0"/>
      <w:marTop w:val="0"/>
      <w:marBottom w:val="0"/>
      <w:divBdr>
        <w:top w:val="none" w:sz="0" w:space="0" w:color="auto"/>
        <w:left w:val="none" w:sz="0" w:space="0" w:color="auto"/>
        <w:bottom w:val="none" w:sz="0" w:space="0" w:color="auto"/>
        <w:right w:val="none" w:sz="0" w:space="0" w:color="auto"/>
      </w:divBdr>
    </w:div>
    <w:div w:id="472989332">
      <w:bodyDiv w:val="1"/>
      <w:marLeft w:val="0"/>
      <w:marRight w:val="0"/>
      <w:marTop w:val="0"/>
      <w:marBottom w:val="0"/>
      <w:divBdr>
        <w:top w:val="none" w:sz="0" w:space="0" w:color="auto"/>
        <w:left w:val="none" w:sz="0" w:space="0" w:color="auto"/>
        <w:bottom w:val="none" w:sz="0" w:space="0" w:color="auto"/>
        <w:right w:val="none" w:sz="0" w:space="0" w:color="auto"/>
      </w:divBdr>
    </w:div>
    <w:div w:id="505679591">
      <w:bodyDiv w:val="1"/>
      <w:marLeft w:val="0"/>
      <w:marRight w:val="0"/>
      <w:marTop w:val="0"/>
      <w:marBottom w:val="0"/>
      <w:divBdr>
        <w:top w:val="none" w:sz="0" w:space="0" w:color="auto"/>
        <w:left w:val="none" w:sz="0" w:space="0" w:color="auto"/>
        <w:bottom w:val="none" w:sz="0" w:space="0" w:color="auto"/>
        <w:right w:val="none" w:sz="0" w:space="0" w:color="auto"/>
      </w:divBdr>
    </w:div>
    <w:div w:id="609582965">
      <w:bodyDiv w:val="1"/>
      <w:marLeft w:val="0"/>
      <w:marRight w:val="0"/>
      <w:marTop w:val="0"/>
      <w:marBottom w:val="0"/>
      <w:divBdr>
        <w:top w:val="none" w:sz="0" w:space="0" w:color="auto"/>
        <w:left w:val="none" w:sz="0" w:space="0" w:color="auto"/>
        <w:bottom w:val="none" w:sz="0" w:space="0" w:color="auto"/>
        <w:right w:val="none" w:sz="0" w:space="0" w:color="auto"/>
      </w:divBdr>
    </w:div>
    <w:div w:id="611013309">
      <w:bodyDiv w:val="1"/>
      <w:marLeft w:val="0"/>
      <w:marRight w:val="0"/>
      <w:marTop w:val="0"/>
      <w:marBottom w:val="0"/>
      <w:divBdr>
        <w:top w:val="none" w:sz="0" w:space="0" w:color="auto"/>
        <w:left w:val="none" w:sz="0" w:space="0" w:color="auto"/>
        <w:bottom w:val="none" w:sz="0" w:space="0" w:color="auto"/>
        <w:right w:val="none" w:sz="0" w:space="0" w:color="auto"/>
      </w:divBdr>
      <w:divsChild>
        <w:div w:id="78260701">
          <w:marLeft w:val="0"/>
          <w:marRight w:val="0"/>
          <w:marTop w:val="0"/>
          <w:marBottom w:val="0"/>
          <w:divBdr>
            <w:top w:val="none" w:sz="0" w:space="0" w:color="auto"/>
            <w:left w:val="none" w:sz="0" w:space="0" w:color="auto"/>
            <w:bottom w:val="none" w:sz="0" w:space="0" w:color="auto"/>
            <w:right w:val="none" w:sz="0" w:space="0" w:color="auto"/>
          </w:divBdr>
          <w:divsChild>
            <w:div w:id="654070716">
              <w:marLeft w:val="0"/>
              <w:marRight w:val="0"/>
              <w:marTop w:val="0"/>
              <w:marBottom w:val="0"/>
              <w:divBdr>
                <w:top w:val="none" w:sz="0" w:space="0" w:color="auto"/>
                <w:left w:val="none" w:sz="0" w:space="0" w:color="auto"/>
                <w:bottom w:val="none" w:sz="0" w:space="0" w:color="auto"/>
                <w:right w:val="none" w:sz="0" w:space="0" w:color="auto"/>
              </w:divBdr>
              <w:divsChild>
                <w:div w:id="624585570">
                  <w:marLeft w:val="0"/>
                  <w:marRight w:val="0"/>
                  <w:marTop w:val="0"/>
                  <w:marBottom w:val="0"/>
                  <w:divBdr>
                    <w:top w:val="none" w:sz="0" w:space="0" w:color="auto"/>
                    <w:left w:val="none" w:sz="0" w:space="0" w:color="auto"/>
                    <w:bottom w:val="none" w:sz="0" w:space="0" w:color="auto"/>
                    <w:right w:val="none" w:sz="0" w:space="0" w:color="auto"/>
                  </w:divBdr>
                  <w:divsChild>
                    <w:div w:id="2011983357">
                      <w:marLeft w:val="0"/>
                      <w:marRight w:val="0"/>
                      <w:marTop w:val="0"/>
                      <w:marBottom w:val="0"/>
                      <w:divBdr>
                        <w:top w:val="none" w:sz="0" w:space="0" w:color="auto"/>
                        <w:left w:val="none" w:sz="0" w:space="0" w:color="auto"/>
                        <w:bottom w:val="none" w:sz="0" w:space="0" w:color="auto"/>
                        <w:right w:val="none" w:sz="0" w:space="0" w:color="auto"/>
                      </w:divBdr>
                      <w:divsChild>
                        <w:div w:id="1222446548">
                          <w:marLeft w:val="0"/>
                          <w:marRight w:val="0"/>
                          <w:marTop w:val="0"/>
                          <w:marBottom w:val="0"/>
                          <w:divBdr>
                            <w:top w:val="none" w:sz="0" w:space="0" w:color="auto"/>
                            <w:left w:val="none" w:sz="0" w:space="0" w:color="auto"/>
                            <w:bottom w:val="none" w:sz="0" w:space="0" w:color="auto"/>
                            <w:right w:val="none" w:sz="0" w:space="0" w:color="auto"/>
                          </w:divBdr>
                          <w:divsChild>
                            <w:div w:id="1043168046">
                              <w:marLeft w:val="0"/>
                              <w:marRight w:val="0"/>
                              <w:marTop w:val="0"/>
                              <w:marBottom w:val="0"/>
                              <w:divBdr>
                                <w:top w:val="none" w:sz="0" w:space="0" w:color="auto"/>
                                <w:left w:val="none" w:sz="0" w:space="0" w:color="auto"/>
                                <w:bottom w:val="none" w:sz="0" w:space="0" w:color="auto"/>
                                <w:right w:val="none" w:sz="0" w:space="0" w:color="auto"/>
                              </w:divBdr>
                              <w:divsChild>
                                <w:div w:id="1093166992">
                                  <w:marLeft w:val="0"/>
                                  <w:marRight w:val="0"/>
                                  <w:marTop w:val="0"/>
                                  <w:marBottom w:val="0"/>
                                  <w:divBdr>
                                    <w:top w:val="none" w:sz="0" w:space="0" w:color="auto"/>
                                    <w:left w:val="none" w:sz="0" w:space="0" w:color="auto"/>
                                    <w:bottom w:val="none" w:sz="0" w:space="0" w:color="auto"/>
                                    <w:right w:val="none" w:sz="0" w:space="0" w:color="auto"/>
                                  </w:divBdr>
                                  <w:divsChild>
                                    <w:div w:id="1310356640">
                                      <w:marLeft w:val="0"/>
                                      <w:marRight w:val="0"/>
                                      <w:marTop w:val="0"/>
                                      <w:marBottom w:val="0"/>
                                      <w:divBdr>
                                        <w:top w:val="none" w:sz="0" w:space="0" w:color="auto"/>
                                        <w:left w:val="none" w:sz="0" w:space="0" w:color="auto"/>
                                        <w:bottom w:val="none" w:sz="0" w:space="0" w:color="auto"/>
                                        <w:right w:val="none" w:sz="0" w:space="0" w:color="auto"/>
                                      </w:divBdr>
                                      <w:divsChild>
                                        <w:div w:id="45761773">
                                          <w:marLeft w:val="0"/>
                                          <w:marRight w:val="0"/>
                                          <w:marTop w:val="0"/>
                                          <w:marBottom w:val="0"/>
                                          <w:divBdr>
                                            <w:top w:val="none" w:sz="0" w:space="0" w:color="auto"/>
                                            <w:left w:val="none" w:sz="0" w:space="0" w:color="auto"/>
                                            <w:bottom w:val="none" w:sz="0" w:space="0" w:color="auto"/>
                                            <w:right w:val="none" w:sz="0" w:space="0" w:color="auto"/>
                                          </w:divBdr>
                                          <w:divsChild>
                                            <w:div w:id="1134910237">
                                              <w:marLeft w:val="0"/>
                                              <w:marRight w:val="0"/>
                                              <w:marTop w:val="0"/>
                                              <w:marBottom w:val="0"/>
                                              <w:divBdr>
                                                <w:top w:val="none" w:sz="0" w:space="0" w:color="auto"/>
                                                <w:left w:val="none" w:sz="0" w:space="0" w:color="auto"/>
                                                <w:bottom w:val="none" w:sz="0" w:space="0" w:color="auto"/>
                                                <w:right w:val="none" w:sz="0" w:space="0" w:color="auto"/>
                                              </w:divBdr>
                                              <w:divsChild>
                                                <w:div w:id="900290718">
                                                  <w:marLeft w:val="0"/>
                                                  <w:marRight w:val="0"/>
                                                  <w:marTop w:val="0"/>
                                                  <w:marBottom w:val="0"/>
                                                  <w:divBdr>
                                                    <w:top w:val="none" w:sz="0" w:space="0" w:color="auto"/>
                                                    <w:left w:val="none" w:sz="0" w:space="0" w:color="auto"/>
                                                    <w:bottom w:val="none" w:sz="0" w:space="0" w:color="auto"/>
                                                    <w:right w:val="none" w:sz="0" w:space="0" w:color="auto"/>
                                                  </w:divBdr>
                                                  <w:divsChild>
                                                    <w:div w:id="1734157569">
                                                      <w:marLeft w:val="0"/>
                                                      <w:marRight w:val="0"/>
                                                      <w:marTop w:val="0"/>
                                                      <w:marBottom w:val="0"/>
                                                      <w:divBdr>
                                                        <w:top w:val="none" w:sz="0" w:space="0" w:color="auto"/>
                                                        <w:left w:val="none" w:sz="0" w:space="0" w:color="auto"/>
                                                        <w:bottom w:val="none" w:sz="0" w:space="0" w:color="auto"/>
                                                        <w:right w:val="none" w:sz="0" w:space="0" w:color="auto"/>
                                                      </w:divBdr>
                                                      <w:divsChild>
                                                        <w:div w:id="183402000">
                                                          <w:marLeft w:val="0"/>
                                                          <w:marRight w:val="0"/>
                                                          <w:marTop w:val="0"/>
                                                          <w:marBottom w:val="0"/>
                                                          <w:divBdr>
                                                            <w:top w:val="none" w:sz="0" w:space="0" w:color="auto"/>
                                                            <w:left w:val="none" w:sz="0" w:space="0" w:color="auto"/>
                                                            <w:bottom w:val="none" w:sz="0" w:space="0" w:color="auto"/>
                                                            <w:right w:val="none" w:sz="0" w:space="0" w:color="auto"/>
                                                          </w:divBdr>
                                                          <w:divsChild>
                                                            <w:div w:id="893347287">
                                                              <w:marLeft w:val="0"/>
                                                              <w:marRight w:val="0"/>
                                                              <w:marTop w:val="0"/>
                                                              <w:marBottom w:val="0"/>
                                                              <w:divBdr>
                                                                <w:top w:val="none" w:sz="0" w:space="0" w:color="auto"/>
                                                                <w:left w:val="none" w:sz="0" w:space="0" w:color="auto"/>
                                                                <w:bottom w:val="none" w:sz="0" w:space="0" w:color="auto"/>
                                                                <w:right w:val="none" w:sz="0" w:space="0" w:color="auto"/>
                                                              </w:divBdr>
                                                              <w:divsChild>
                                                                <w:div w:id="2012902299">
                                                                  <w:marLeft w:val="0"/>
                                                                  <w:marRight w:val="0"/>
                                                                  <w:marTop w:val="0"/>
                                                                  <w:marBottom w:val="0"/>
                                                                  <w:divBdr>
                                                                    <w:top w:val="none" w:sz="0" w:space="0" w:color="auto"/>
                                                                    <w:left w:val="none" w:sz="0" w:space="0" w:color="auto"/>
                                                                    <w:bottom w:val="none" w:sz="0" w:space="0" w:color="auto"/>
                                                                    <w:right w:val="none" w:sz="0" w:space="0" w:color="auto"/>
                                                                  </w:divBdr>
                                                                  <w:divsChild>
                                                                    <w:div w:id="2117288104">
                                                                      <w:marLeft w:val="0"/>
                                                                      <w:marRight w:val="0"/>
                                                                      <w:marTop w:val="0"/>
                                                                      <w:marBottom w:val="0"/>
                                                                      <w:divBdr>
                                                                        <w:top w:val="single" w:sz="2" w:space="6" w:color="auto"/>
                                                                        <w:left w:val="single" w:sz="2" w:space="9" w:color="auto"/>
                                                                        <w:bottom w:val="single" w:sz="2" w:space="6" w:color="auto"/>
                                                                        <w:right w:val="single" w:sz="2" w:space="9" w:color="auto"/>
                                                                      </w:divBdr>
                                                                      <w:divsChild>
                                                                        <w:div w:id="18587394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908092">
                                  <w:marLeft w:val="0"/>
                                  <w:marRight w:val="0"/>
                                  <w:marTop w:val="0"/>
                                  <w:marBottom w:val="0"/>
                                  <w:divBdr>
                                    <w:top w:val="none" w:sz="0" w:space="0" w:color="auto"/>
                                    <w:left w:val="none" w:sz="0" w:space="0" w:color="auto"/>
                                    <w:bottom w:val="none" w:sz="0" w:space="0" w:color="auto"/>
                                    <w:right w:val="none" w:sz="0" w:space="0" w:color="auto"/>
                                  </w:divBdr>
                                  <w:divsChild>
                                    <w:div w:id="530387957">
                                      <w:marLeft w:val="0"/>
                                      <w:marRight w:val="0"/>
                                      <w:marTop w:val="0"/>
                                      <w:marBottom w:val="0"/>
                                      <w:divBdr>
                                        <w:top w:val="single" w:sz="2" w:space="9" w:color="auto"/>
                                        <w:left w:val="single" w:sz="2" w:space="9" w:color="auto"/>
                                        <w:bottom w:val="single" w:sz="2" w:space="9" w:color="auto"/>
                                        <w:right w:val="single" w:sz="2" w:space="9" w:color="auto"/>
                                      </w:divBdr>
                                      <w:divsChild>
                                        <w:div w:id="571505927">
                                          <w:marLeft w:val="0"/>
                                          <w:marRight w:val="0"/>
                                          <w:marTop w:val="0"/>
                                          <w:marBottom w:val="0"/>
                                          <w:divBdr>
                                            <w:top w:val="none" w:sz="0" w:space="0" w:color="auto"/>
                                            <w:left w:val="none" w:sz="0" w:space="0" w:color="auto"/>
                                            <w:bottom w:val="none" w:sz="0" w:space="0" w:color="auto"/>
                                            <w:right w:val="none" w:sz="0" w:space="0" w:color="auto"/>
                                          </w:divBdr>
                                          <w:divsChild>
                                            <w:div w:id="4107803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99974">
          <w:marLeft w:val="0"/>
          <w:marRight w:val="0"/>
          <w:marTop w:val="0"/>
          <w:marBottom w:val="0"/>
          <w:divBdr>
            <w:top w:val="none" w:sz="0" w:space="0" w:color="auto"/>
            <w:left w:val="none" w:sz="0" w:space="0" w:color="auto"/>
            <w:bottom w:val="none" w:sz="0" w:space="0" w:color="auto"/>
            <w:right w:val="none" w:sz="0" w:space="0" w:color="auto"/>
          </w:divBdr>
          <w:divsChild>
            <w:div w:id="1760251662">
              <w:marLeft w:val="0"/>
              <w:marRight w:val="0"/>
              <w:marTop w:val="0"/>
              <w:marBottom w:val="0"/>
              <w:divBdr>
                <w:top w:val="none" w:sz="0" w:space="0" w:color="auto"/>
                <w:left w:val="none" w:sz="0" w:space="0" w:color="auto"/>
                <w:bottom w:val="none" w:sz="0" w:space="0" w:color="auto"/>
                <w:right w:val="none" w:sz="0" w:space="0" w:color="auto"/>
              </w:divBdr>
              <w:divsChild>
                <w:div w:id="1740445056">
                  <w:marLeft w:val="0"/>
                  <w:marRight w:val="0"/>
                  <w:marTop w:val="0"/>
                  <w:marBottom w:val="0"/>
                  <w:divBdr>
                    <w:top w:val="none" w:sz="0" w:space="0" w:color="auto"/>
                    <w:left w:val="none" w:sz="0" w:space="0" w:color="auto"/>
                    <w:bottom w:val="none" w:sz="0" w:space="0" w:color="auto"/>
                    <w:right w:val="none" w:sz="0" w:space="0" w:color="auto"/>
                  </w:divBdr>
                  <w:divsChild>
                    <w:div w:id="1493640671">
                      <w:marLeft w:val="0"/>
                      <w:marRight w:val="0"/>
                      <w:marTop w:val="0"/>
                      <w:marBottom w:val="0"/>
                      <w:divBdr>
                        <w:top w:val="none" w:sz="0" w:space="0" w:color="auto"/>
                        <w:left w:val="none" w:sz="0" w:space="0" w:color="auto"/>
                        <w:bottom w:val="none" w:sz="0" w:space="0" w:color="auto"/>
                        <w:right w:val="none" w:sz="0" w:space="0" w:color="auto"/>
                      </w:divBdr>
                      <w:divsChild>
                        <w:div w:id="1803957257">
                          <w:marLeft w:val="0"/>
                          <w:marRight w:val="0"/>
                          <w:marTop w:val="0"/>
                          <w:marBottom w:val="0"/>
                          <w:divBdr>
                            <w:top w:val="none" w:sz="0" w:space="0" w:color="auto"/>
                            <w:left w:val="none" w:sz="0" w:space="0" w:color="auto"/>
                            <w:bottom w:val="none" w:sz="0" w:space="0" w:color="auto"/>
                            <w:right w:val="none" w:sz="0" w:space="0" w:color="auto"/>
                          </w:divBdr>
                          <w:divsChild>
                            <w:div w:id="716975403">
                              <w:marLeft w:val="0"/>
                              <w:marRight w:val="0"/>
                              <w:marTop w:val="0"/>
                              <w:marBottom w:val="0"/>
                              <w:divBdr>
                                <w:top w:val="none" w:sz="0" w:space="0" w:color="auto"/>
                                <w:left w:val="none" w:sz="0" w:space="0" w:color="auto"/>
                                <w:bottom w:val="none" w:sz="0" w:space="0" w:color="auto"/>
                                <w:right w:val="none" w:sz="0" w:space="0" w:color="auto"/>
                              </w:divBdr>
                              <w:divsChild>
                                <w:div w:id="840466272">
                                  <w:marLeft w:val="0"/>
                                  <w:marRight w:val="0"/>
                                  <w:marTop w:val="0"/>
                                  <w:marBottom w:val="0"/>
                                  <w:divBdr>
                                    <w:top w:val="none" w:sz="0" w:space="0" w:color="auto"/>
                                    <w:left w:val="none" w:sz="0" w:space="0" w:color="auto"/>
                                    <w:bottom w:val="none" w:sz="0" w:space="0" w:color="auto"/>
                                    <w:right w:val="none" w:sz="0" w:space="0" w:color="auto"/>
                                  </w:divBdr>
                                  <w:divsChild>
                                    <w:div w:id="2110225605">
                                      <w:marLeft w:val="0"/>
                                      <w:marRight w:val="0"/>
                                      <w:marTop w:val="0"/>
                                      <w:marBottom w:val="0"/>
                                      <w:divBdr>
                                        <w:top w:val="none" w:sz="0" w:space="0" w:color="auto"/>
                                        <w:left w:val="none" w:sz="0" w:space="0" w:color="auto"/>
                                        <w:bottom w:val="none" w:sz="0" w:space="0" w:color="auto"/>
                                        <w:right w:val="none" w:sz="0" w:space="0" w:color="auto"/>
                                      </w:divBdr>
                                      <w:divsChild>
                                        <w:div w:id="1620837862">
                                          <w:marLeft w:val="0"/>
                                          <w:marRight w:val="0"/>
                                          <w:marTop w:val="0"/>
                                          <w:marBottom w:val="0"/>
                                          <w:divBdr>
                                            <w:top w:val="none" w:sz="0" w:space="0" w:color="auto"/>
                                            <w:left w:val="none" w:sz="0" w:space="0" w:color="auto"/>
                                            <w:bottom w:val="none" w:sz="0" w:space="0" w:color="auto"/>
                                            <w:right w:val="none" w:sz="0" w:space="0" w:color="auto"/>
                                          </w:divBdr>
                                          <w:divsChild>
                                            <w:div w:id="401677303">
                                              <w:marLeft w:val="0"/>
                                              <w:marRight w:val="0"/>
                                              <w:marTop w:val="0"/>
                                              <w:marBottom w:val="0"/>
                                              <w:divBdr>
                                                <w:top w:val="none" w:sz="0" w:space="0" w:color="auto"/>
                                                <w:left w:val="none" w:sz="0" w:space="0" w:color="auto"/>
                                                <w:bottom w:val="none" w:sz="0" w:space="0" w:color="auto"/>
                                                <w:right w:val="none" w:sz="0" w:space="0" w:color="auto"/>
                                              </w:divBdr>
                                              <w:divsChild>
                                                <w:div w:id="5986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2828">
                                          <w:marLeft w:val="0"/>
                                          <w:marRight w:val="0"/>
                                          <w:marTop w:val="0"/>
                                          <w:marBottom w:val="0"/>
                                          <w:divBdr>
                                            <w:top w:val="none" w:sz="0" w:space="0" w:color="auto"/>
                                            <w:left w:val="none" w:sz="0" w:space="0" w:color="auto"/>
                                            <w:bottom w:val="none" w:sz="0" w:space="0" w:color="auto"/>
                                            <w:right w:val="none" w:sz="0" w:space="0" w:color="auto"/>
                                          </w:divBdr>
                                          <w:divsChild>
                                            <w:div w:id="1324427865">
                                              <w:marLeft w:val="0"/>
                                              <w:marRight w:val="0"/>
                                              <w:marTop w:val="0"/>
                                              <w:marBottom w:val="0"/>
                                              <w:divBdr>
                                                <w:top w:val="none" w:sz="0" w:space="0" w:color="auto"/>
                                                <w:left w:val="none" w:sz="0" w:space="0" w:color="auto"/>
                                                <w:bottom w:val="none" w:sz="0" w:space="0" w:color="auto"/>
                                                <w:right w:val="none" w:sz="0" w:space="0" w:color="auto"/>
                                              </w:divBdr>
                                              <w:divsChild>
                                                <w:div w:id="844057344">
                                                  <w:marLeft w:val="0"/>
                                                  <w:marRight w:val="0"/>
                                                  <w:marTop w:val="0"/>
                                                  <w:marBottom w:val="0"/>
                                                  <w:divBdr>
                                                    <w:top w:val="none" w:sz="0" w:space="0" w:color="auto"/>
                                                    <w:left w:val="none" w:sz="0" w:space="0" w:color="auto"/>
                                                    <w:bottom w:val="none" w:sz="0" w:space="0" w:color="auto"/>
                                                    <w:right w:val="none" w:sz="0" w:space="0" w:color="auto"/>
                                                  </w:divBdr>
                                                  <w:divsChild>
                                                    <w:div w:id="729697523">
                                                      <w:marLeft w:val="0"/>
                                                      <w:marRight w:val="0"/>
                                                      <w:marTop w:val="0"/>
                                                      <w:marBottom w:val="0"/>
                                                      <w:divBdr>
                                                        <w:top w:val="none" w:sz="0" w:space="0" w:color="auto"/>
                                                        <w:left w:val="none" w:sz="0" w:space="0" w:color="auto"/>
                                                        <w:bottom w:val="none" w:sz="0" w:space="0" w:color="auto"/>
                                                        <w:right w:val="none" w:sz="0" w:space="0" w:color="auto"/>
                                                      </w:divBdr>
                                                      <w:divsChild>
                                                        <w:div w:id="716205585">
                                                          <w:marLeft w:val="0"/>
                                                          <w:marRight w:val="0"/>
                                                          <w:marTop w:val="0"/>
                                                          <w:marBottom w:val="0"/>
                                                          <w:divBdr>
                                                            <w:top w:val="none" w:sz="0" w:space="0" w:color="auto"/>
                                                            <w:left w:val="none" w:sz="0" w:space="0" w:color="auto"/>
                                                            <w:bottom w:val="none" w:sz="0" w:space="0" w:color="auto"/>
                                                            <w:right w:val="none" w:sz="0" w:space="0" w:color="auto"/>
                                                          </w:divBdr>
                                                          <w:divsChild>
                                                            <w:div w:id="1808008013">
                                                              <w:marLeft w:val="0"/>
                                                              <w:marRight w:val="0"/>
                                                              <w:marTop w:val="0"/>
                                                              <w:marBottom w:val="0"/>
                                                              <w:divBdr>
                                                                <w:top w:val="none" w:sz="0" w:space="0" w:color="auto"/>
                                                                <w:left w:val="none" w:sz="0" w:space="0" w:color="auto"/>
                                                                <w:bottom w:val="none" w:sz="0" w:space="0" w:color="auto"/>
                                                                <w:right w:val="none" w:sz="0" w:space="0" w:color="auto"/>
                                                              </w:divBdr>
                                                              <w:divsChild>
                                                                <w:div w:id="144357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6757030">
                                              <w:marLeft w:val="0"/>
                                              <w:marRight w:val="0"/>
                                              <w:marTop w:val="0"/>
                                              <w:marBottom w:val="0"/>
                                              <w:divBdr>
                                                <w:top w:val="none" w:sz="0" w:space="0" w:color="auto"/>
                                                <w:left w:val="none" w:sz="0" w:space="0" w:color="auto"/>
                                                <w:bottom w:val="none" w:sz="0" w:space="0" w:color="auto"/>
                                                <w:right w:val="none" w:sz="0" w:space="0" w:color="auto"/>
                                              </w:divBdr>
                                              <w:divsChild>
                                                <w:div w:id="1737975830">
                                                  <w:marLeft w:val="0"/>
                                                  <w:marRight w:val="0"/>
                                                  <w:marTop w:val="0"/>
                                                  <w:marBottom w:val="0"/>
                                                  <w:divBdr>
                                                    <w:top w:val="none" w:sz="0" w:space="0" w:color="auto"/>
                                                    <w:left w:val="none" w:sz="0" w:space="0" w:color="auto"/>
                                                    <w:bottom w:val="none" w:sz="0" w:space="0" w:color="auto"/>
                                                    <w:right w:val="none" w:sz="0" w:space="0" w:color="auto"/>
                                                  </w:divBdr>
                                                  <w:divsChild>
                                                    <w:div w:id="1138300031">
                                                      <w:marLeft w:val="0"/>
                                                      <w:marRight w:val="0"/>
                                                      <w:marTop w:val="0"/>
                                                      <w:marBottom w:val="0"/>
                                                      <w:divBdr>
                                                        <w:top w:val="none" w:sz="0" w:space="0" w:color="auto"/>
                                                        <w:left w:val="none" w:sz="0" w:space="0" w:color="auto"/>
                                                        <w:bottom w:val="none" w:sz="0" w:space="0" w:color="auto"/>
                                                        <w:right w:val="none" w:sz="0" w:space="0" w:color="auto"/>
                                                      </w:divBdr>
                                                      <w:divsChild>
                                                        <w:div w:id="851263334">
                                                          <w:marLeft w:val="0"/>
                                                          <w:marRight w:val="0"/>
                                                          <w:marTop w:val="0"/>
                                                          <w:marBottom w:val="0"/>
                                                          <w:divBdr>
                                                            <w:top w:val="none" w:sz="0" w:space="0" w:color="auto"/>
                                                            <w:left w:val="none" w:sz="0" w:space="0" w:color="auto"/>
                                                            <w:bottom w:val="none" w:sz="0" w:space="0" w:color="auto"/>
                                                            <w:right w:val="none" w:sz="0" w:space="0" w:color="auto"/>
                                                          </w:divBdr>
                                                          <w:divsChild>
                                                            <w:div w:id="465122499">
                                                              <w:marLeft w:val="0"/>
                                                              <w:marRight w:val="0"/>
                                                              <w:marTop w:val="0"/>
                                                              <w:marBottom w:val="0"/>
                                                              <w:divBdr>
                                                                <w:top w:val="none" w:sz="0" w:space="0" w:color="auto"/>
                                                                <w:left w:val="none" w:sz="0" w:space="0" w:color="auto"/>
                                                                <w:bottom w:val="none" w:sz="0" w:space="0" w:color="auto"/>
                                                                <w:right w:val="none" w:sz="0" w:space="0" w:color="auto"/>
                                                              </w:divBdr>
                                                              <w:divsChild>
                                                                <w:div w:id="2102800651">
                                                                  <w:marLeft w:val="0"/>
                                                                  <w:marRight w:val="0"/>
                                                                  <w:marTop w:val="0"/>
                                                                  <w:marBottom w:val="0"/>
                                                                  <w:divBdr>
                                                                    <w:top w:val="none" w:sz="0" w:space="0" w:color="auto"/>
                                                                    <w:left w:val="none" w:sz="0" w:space="0" w:color="auto"/>
                                                                    <w:bottom w:val="none" w:sz="0" w:space="0" w:color="auto"/>
                                                                    <w:right w:val="none" w:sz="0" w:space="0" w:color="auto"/>
                                                                  </w:divBdr>
                                                                  <w:divsChild>
                                                                    <w:div w:id="439421662">
                                                                      <w:marLeft w:val="0"/>
                                                                      <w:marRight w:val="0"/>
                                                                      <w:marTop w:val="0"/>
                                                                      <w:marBottom w:val="0"/>
                                                                      <w:divBdr>
                                                                        <w:top w:val="single" w:sz="2" w:space="6" w:color="auto"/>
                                                                        <w:left w:val="single" w:sz="2" w:space="9" w:color="auto"/>
                                                                        <w:bottom w:val="single" w:sz="2" w:space="6" w:color="auto"/>
                                                                        <w:right w:val="single" w:sz="2" w:space="9" w:color="auto"/>
                                                                      </w:divBdr>
                                                                      <w:divsChild>
                                                                        <w:div w:id="8428616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987675">
      <w:bodyDiv w:val="1"/>
      <w:marLeft w:val="0"/>
      <w:marRight w:val="0"/>
      <w:marTop w:val="0"/>
      <w:marBottom w:val="0"/>
      <w:divBdr>
        <w:top w:val="none" w:sz="0" w:space="0" w:color="auto"/>
        <w:left w:val="none" w:sz="0" w:space="0" w:color="auto"/>
        <w:bottom w:val="none" w:sz="0" w:space="0" w:color="auto"/>
        <w:right w:val="none" w:sz="0" w:space="0" w:color="auto"/>
      </w:divBdr>
    </w:div>
    <w:div w:id="770588472">
      <w:bodyDiv w:val="1"/>
      <w:marLeft w:val="0"/>
      <w:marRight w:val="0"/>
      <w:marTop w:val="0"/>
      <w:marBottom w:val="0"/>
      <w:divBdr>
        <w:top w:val="none" w:sz="0" w:space="0" w:color="auto"/>
        <w:left w:val="none" w:sz="0" w:space="0" w:color="auto"/>
        <w:bottom w:val="none" w:sz="0" w:space="0" w:color="auto"/>
        <w:right w:val="none" w:sz="0" w:space="0" w:color="auto"/>
      </w:divBdr>
    </w:div>
    <w:div w:id="850992585">
      <w:bodyDiv w:val="1"/>
      <w:marLeft w:val="0"/>
      <w:marRight w:val="0"/>
      <w:marTop w:val="0"/>
      <w:marBottom w:val="0"/>
      <w:divBdr>
        <w:top w:val="none" w:sz="0" w:space="0" w:color="auto"/>
        <w:left w:val="none" w:sz="0" w:space="0" w:color="auto"/>
        <w:bottom w:val="none" w:sz="0" w:space="0" w:color="auto"/>
        <w:right w:val="none" w:sz="0" w:space="0" w:color="auto"/>
      </w:divBdr>
    </w:div>
    <w:div w:id="859970522">
      <w:bodyDiv w:val="1"/>
      <w:marLeft w:val="0"/>
      <w:marRight w:val="0"/>
      <w:marTop w:val="0"/>
      <w:marBottom w:val="0"/>
      <w:divBdr>
        <w:top w:val="none" w:sz="0" w:space="0" w:color="auto"/>
        <w:left w:val="none" w:sz="0" w:space="0" w:color="auto"/>
        <w:bottom w:val="none" w:sz="0" w:space="0" w:color="auto"/>
        <w:right w:val="none" w:sz="0" w:space="0" w:color="auto"/>
      </w:divBdr>
    </w:div>
    <w:div w:id="878051517">
      <w:bodyDiv w:val="1"/>
      <w:marLeft w:val="0"/>
      <w:marRight w:val="0"/>
      <w:marTop w:val="0"/>
      <w:marBottom w:val="0"/>
      <w:divBdr>
        <w:top w:val="none" w:sz="0" w:space="0" w:color="auto"/>
        <w:left w:val="none" w:sz="0" w:space="0" w:color="auto"/>
        <w:bottom w:val="none" w:sz="0" w:space="0" w:color="auto"/>
        <w:right w:val="none" w:sz="0" w:space="0" w:color="auto"/>
      </w:divBdr>
    </w:div>
    <w:div w:id="976684759">
      <w:bodyDiv w:val="1"/>
      <w:marLeft w:val="0"/>
      <w:marRight w:val="0"/>
      <w:marTop w:val="0"/>
      <w:marBottom w:val="0"/>
      <w:divBdr>
        <w:top w:val="none" w:sz="0" w:space="0" w:color="auto"/>
        <w:left w:val="none" w:sz="0" w:space="0" w:color="auto"/>
        <w:bottom w:val="none" w:sz="0" w:space="0" w:color="auto"/>
        <w:right w:val="none" w:sz="0" w:space="0" w:color="auto"/>
      </w:divBdr>
    </w:div>
    <w:div w:id="989480700">
      <w:bodyDiv w:val="1"/>
      <w:marLeft w:val="0"/>
      <w:marRight w:val="0"/>
      <w:marTop w:val="0"/>
      <w:marBottom w:val="0"/>
      <w:divBdr>
        <w:top w:val="none" w:sz="0" w:space="0" w:color="auto"/>
        <w:left w:val="none" w:sz="0" w:space="0" w:color="auto"/>
        <w:bottom w:val="none" w:sz="0" w:space="0" w:color="auto"/>
        <w:right w:val="none" w:sz="0" w:space="0" w:color="auto"/>
      </w:divBdr>
    </w:div>
    <w:div w:id="1142430505">
      <w:bodyDiv w:val="1"/>
      <w:marLeft w:val="0"/>
      <w:marRight w:val="0"/>
      <w:marTop w:val="0"/>
      <w:marBottom w:val="0"/>
      <w:divBdr>
        <w:top w:val="none" w:sz="0" w:space="0" w:color="auto"/>
        <w:left w:val="none" w:sz="0" w:space="0" w:color="auto"/>
        <w:bottom w:val="none" w:sz="0" w:space="0" w:color="auto"/>
        <w:right w:val="none" w:sz="0" w:space="0" w:color="auto"/>
      </w:divBdr>
    </w:div>
    <w:div w:id="1166093313">
      <w:bodyDiv w:val="1"/>
      <w:marLeft w:val="0"/>
      <w:marRight w:val="0"/>
      <w:marTop w:val="0"/>
      <w:marBottom w:val="0"/>
      <w:divBdr>
        <w:top w:val="none" w:sz="0" w:space="0" w:color="auto"/>
        <w:left w:val="none" w:sz="0" w:space="0" w:color="auto"/>
        <w:bottom w:val="none" w:sz="0" w:space="0" w:color="auto"/>
        <w:right w:val="none" w:sz="0" w:space="0" w:color="auto"/>
      </w:divBdr>
    </w:div>
    <w:div w:id="1221555136">
      <w:bodyDiv w:val="1"/>
      <w:marLeft w:val="0"/>
      <w:marRight w:val="0"/>
      <w:marTop w:val="0"/>
      <w:marBottom w:val="0"/>
      <w:divBdr>
        <w:top w:val="none" w:sz="0" w:space="0" w:color="auto"/>
        <w:left w:val="none" w:sz="0" w:space="0" w:color="auto"/>
        <w:bottom w:val="none" w:sz="0" w:space="0" w:color="auto"/>
        <w:right w:val="none" w:sz="0" w:space="0" w:color="auto"/>
      </w:divBdr>
    </w:div>
    <w:div w:id="1238828065">
      <w:bodyDiv w:val="1"/>
      <w:marLeft w:val="0"/>
      <w:marRight w:val="0"/>
      <w:marTop w:val="0"/>
      <w:marBottom w:val="0"/>
      <w:divBdr>
        <w:top w:val="none" w:sz="0" w:space="0" w:color="auto"/>
        <w:left w:val="none" w:sz="0" w:space="0" w:color="auto"/>
        <w:bottom w:val="none" w:sz="0" w:space="0" w:color="auto"/>
        <w:right w:val="none" w:sz="0" w:space="0" w:color="auto"/>
      </w:divBdr>
    </w:div>
    <w:div w:id="1239292012">
      <w:bodyDiv w:val="1"/>
      <w:marLeft w:val="0"/>
      <w:marRight w:val="0"/>
      <w:marTop w:val="0"/>
      <w:marBottom w:val="0"/>
      <w:divBdr>
        <w:top w:val="none" w:sz="0" w:space="0" w:color="auto"/>
        <w:left w:val="none" w:sz="0" w:space="0" w:color="auto"/>
        <w:bottom w:val="none" w:sz="0" w:space="0" w:color="auto"/>
        <w:right w:val="none" w:sz="0" w:space="0" w:color="auto"/>
      </w:divBdr>
    </w:div>
    <w:div w:id="1282108224">
      <w:bodyDiv w:val="1"/>
      <w:marLeft w:val="0"/>
      <w:marRight w:val="0"/>
      <w:marTop w:val="0"/>
      <w:marBottom w:val="0"/>
      <w:divBdr>
        <w:top w:val="none" w:sz="0" w:space="0" w:color="auto"/>
        <w:left w:val="none" w:sz="0" w:space="0" w:color="auto"/>
        <w:bottom w:val="none" w:sz="0" w:space="0" w:color="auto"/>
        <w:right w:val="none" w:sz="0" w:space="0" w:color="auto"/>
      </w:divBdr>
    </w:div>
    <w:div w:id="1328286145">
      <w:bodyDiv w:val="1"/>
      <w:marLeft w:val="0"/>
      <w:marRight w:val="0"/>
      <w:marTop w:val="0"/>
      <w:marBottom w:val="0"/>
      <w:divBdr>
        <w:top w:val="none" w:sz="0" w:space="0" w:color="auto"/>
        <w:left w:val="none" w:sz="0" w:space="0" w:color="auto"/>
        <w:bottom w:val="none" w:sz="0" w:space="0" w:color="auto"/>
        <w:right w:val="none" w:sz="0" w:space="0" w:color="auto"/>
      </w:divBdr>
    </w:div>
    <w:div w:id="1355762583">
      <w:bodyDiv w:val="1"/>
      <w:marLeft w:val="0"/>
      <w:marRight w:val="0"/>
      <w:marTop w:val="0"/>
      <w:marBottom w:val="0"/>
      <w:divBdr>
        <w:top w:val="none" w:sz="0" w:space="0" w:color="auto"/>
        <w:left w:val="none" w:sz="0" w:space="0" w:color="auto"/>
        <w:bottom w:val="none" w:sz="0" w:space="0" w:color="auto"/>
        <w:right w:val="none" w:sz="0" w:space="0" w:color="auto"/>
      </w:divBdr>
    </w:div>
    <w:div w:id="1486388825">
      <w:bodyDiv w:val="1"/>
      <w:marLeft w:val="0"/>
      <w:marRight w:val="0"/>
      <w:marTop w:val="0"/>
      <w:marBottom w:val="0"/>
      <w:divBdr>
        <w:top w:val="none" w:sz="0" w:space="0" w:color="auto"/>
        <w:left w:val="none" w:sz="0" w:space="0" w:color="auto"/>
        <w:bottom w:val="none" w:sz="0" w:space="0" w:color="auto"/>
        <w:right w:val="none" w:sz="0" w:space="0" w:color="auto"/>
      </w:divBdr>
    </w:div>
    <w:div w:id="1525636054">
      <w:bodyDiv w:val="1"/>
      <w:marLeft w:val="0"/>
      <w:marRight w:val="0"/>
      <w:marTop w:val="0"/>
      <w:marBottom w:val="0"/>
      <w:divBdr>
        <w:top w:val="none" w:sz="0" w:space="0" w:color="auto"/>
        <w:left w:val="none" w:sz="0" w:space="0" w:color="auto"/>
        <w:bottom w:val="none" w:sz="0" w:space="0" w:color="auto"/>
        <w:right w:val="none" w:sz="0" w:space="0" w:color="auto"/>
      </w:divBdr>
    </w:div>
    <w:div w:id="1559975689">
      <w:bodyDiv w:val="1"/>
      <w:marLeft w:val="0"/>
      <w:marRight w:val="0"/>
      <w:marTop w:val="0"/>
      <w:marBottom w:val="0"/>
      <w:divBdr>
        <w:top w:val="none" w:sz="0" w:space="0" w:color="auto"/>
        <w:left w:val="none" w:sz="0" w:space="0" w:color="auto"/>
        <w:bottom w:val="none" w:sz="0" w:space="0" w:color="auto"/>
        <w:right w:val="none" w:sz="0" w:space="0" w:color="auto"/>
      </w:divBdr>
    </w:div>
    <w:div w:id="1572346365">
      <w:bodyDiv w:val="1"/>
      <w:marLeft w:val="0"/>
      <w:marRight w:val="0"/>
      <w:marTop w:val="0"/>
      <w:marBottom w:val="0"/>
      <w:divBdr>
        <w:top w:val="none" w:sz="0" w:space="0" w:color="auto"/>
        <w:left w:val="none" w:sz="0" w:space="0" w:color="auto"/>
        <w:bottom w:val="none" w:sz="0" w:space="0" w:color="auto"/>
        <w:right w:val="none" w:sz="0" w:space="0" w:color="auto"/>
      </w:divBdr>
      <w:divsChild>
        <w:div w:id="1203401692">
          <w:marLeft w:val="0"/>
          <w:marRight w:val="0"/>
          <w:marTop w:val="0"/>
          <w:marBottom w:val="0"/>
          <w:divBdr>
            <w:top w:val="none" w:sz="0" w:space="0" w:color="auto"/>
            <w:left w:val="none" w:sz="0" w:space="0" w:color="auto"/>
            <w:bottom w:val="none" w:sz="0" w:space="0" w:color="auto"/>
            <w:right w:val="none" w:sz="0" w:space="0" w:color="auto"/>
          </w:divBdr>
          <w:divsChild>
            <w:div w:id="1597013076">
              <w:marLeft w:val="0"/>
              <w:marRight w:val="0"/>
              <w:marTop w:val="0"/>
              <w:marBottom w:val="0"/>
              <w:divBdr>
                <w:top w:val="none" w:sz="0" w:space="0" w:color="auto"/>
                <w:left w:val="none" w:sz="0" w:space="0" w:color="auto"/>
                <w:bottom w:val="none" w:sz="0" w:space="0" w:color="auto"/>
                <w:right w:val="none" w:sz="0" w:space="0" w:color="auto"/>
              </w:divBdr>
              <w:divsChild>
                <w:div w:id="347681171">
                  <w:marLeft w:val="0"/>
                  <w:marRight w:val="0"/>
                  <w:marTop w:val="0"/>
                  <w:marBottom w:val="0"/>
                  <w:divBdr>
                    <w:top w:val="none" w:sz="0" w:space="0" w:color="auto"/>
                    <w:left w:val="none" w:sz="0" w:space="0" w:color="auto"/>
                    <w:bottom w:val="none" w:sz="0" w:space="0" w:color="auto"/>
                    <w:right w:val="none" w:sz="0" w:space="0" w:color="auto"/>
                  </w:divBdr>
                  <w:divsChild>
                    <w:div w:id="355353078">
                      <w:marLeft w:val="0"/>
                      <w:marRight w:val="0"/>
                      <w:marTop w:val="0"/>
                      <w:marBottom w:val="0"/>
                      <w:divBdr>
                        <w:top w:val="none" w:sz="0" w:space="0" w:color="auto"/>
                        <w:left w:val="none" w:sz="0" w:space="0" w:color="auto"/>
                        <w:bottom w:val="none" w:sz="0" w:space="0" w:color="auto"/>
                        <w:right w:val="none" w:sz="0" w:space="0" w:color="auto"/>
                      </w:divBdr>
                      <w:divsChild>
                        <w:div w:id="1001472168">
                          <w:marLeft w:val="0"/>
                          <w:marRight w:val="0"/>
                          <w:marTop w:val="0"/>
                          <w:marBottom w:val="0"/>
                          <w:divBdr>
                            <w:top w:val="none" w:sz="0" w:space="0" w:color="auto"/>
                            <w:left w:val="none" w:sz="0" w:space="0" w:color="auto"/>
                            <w:bottom w:val="none" w:sz="0" w:space="0" w:color="auto"/>
                            <w:right w:val="none" w:sz="0" w:space="0" w:color="auto"/>
                          </w:divBdr>
                          <w:divsChild>
                            <w:div w:id="1435007383">
                              <w:marLeft w:val="0"/>
                              <w:marRight w:val="0"/>
                              <w:marTop w:val="0"/>
                              <w:marBottom w:val="0"/>
                              <w:divBdr>
                                <w:top w:val="none" w:sz="0" w:space="0" w:color="auto"/>
                                <w:left w:val="none" w:sz="0" w:space="0" w:color="auto"/>
                                <w:bottom w:val="none" w:sz="0" w:space="0" w:color="auto"/>
                                <w:right w:val="none" w:sz="0" w:space="0" w:color="auto"/>
                              </w:divBdr>
                              <w:divsChild>
                                <w:div w:id="438110031">
                                  <w:marLeft w:val="0"/>
                                  <w:marRight w:val="0"/>
                                  <w:marTop w:val="0"/>
                                  <w:marBottom w:val="0"/>
                                  <w:divBdr>
                                    <w:top w:val="none" w:sz="0" w:space="0" w:color="auto"/>
                                    <w:left w:val="none" w:sz="0" w:space="0" w:color="auto"/>
                                    <w:bottom w:val="none" w:sz="0" w:space="0" w:color="auto"/>
                                    <w:right w:val="none" w:sz="0" w:space="0" w:color="auto"/>
                                  </w:divBdr>
                                  <w:divsChild>
                                    <w:div w:id="101188292">
                                      <w:marLeft w:val="0"/>
                                      <w:marRight w:val="0"/>
                                      <w:marTop w:val="0"/>
                                      <w:marBottom w:val="0"/>
                                      <w:divBdr>
                                        <w:top w:val="none" w:sz="0" w:space="0" w:color="auto"/>
                                        <w:left w:val="none" w:sz="0" w:space="0" w:color="auto"/>
                                        <w:bottom w:val="none" w:sz="0" w:space="0" w:color="auto"/>
                                        <w:right w:val="none" w:sz="0" w:space="0" w:color="auto"/>
                                      </w:divBdr>
                                      <w:divsChild>
                                        <w:div w:id="1296523124">
                                          <w:marLeft w:val="0"/>
                                          <w:marRight w:val="0"/>
                                          <w:marTop w:val="0"/>
                                          <w:marBottom w:val="0"/>
                                          <w:divBdr>
                                            <w:top w:val="none" w:sz="0" w:space="0" w:color="auto"/>
                                            <w:left w:val="none" w:sz="0" w:space="0" w:color="auto"/>
                                            <w:bottom w:val="none" w:sz="0" w:space="0" w:color="auto"/>
                                            <w:right w:val="none" w:sz="0" w:space="0" w:color="auto"/>
                                          </w:divBdr>
                                          <w:divsChild>
                                            <w:div w:id="489488519">
                                              <w:marLeft w:val="0"/>
                                              <w:marRight w:val="0"/>
                                              <w:marTop w:val="0"/>
                                              <w:marBottom w:val="0"/>
                                              <w:divBdr>
                                                <w:top w:val="none" w:sz="0" w:space="0" w:color="auto"/>
                                                <w:left w:val="none" w:sz="0" w:space="0" w:color="auto"/>
                                                <w:bottom w:val="none" w:sz="0" w:space="0" w:color="auto"/>
                                                <w:right w:val="none" w:sz="0" w:space="0" w:color="auto"/>
                                              </w:divBdr>
                                              <w:divsChild>
                                                <w:div w:id="2099906384">
                                                  <w:marLeft w:val="0"/>
                                                  <w:marRight w:val="0"/>
                                                  <w:marTop w:val="0"/>
                                                  <w:marBottom w:val="0"/>
                                                  <w:divBdr>
                                                    <w:top w:val="none" w:sz="0" w:space="0" w:color="auto"/>
                                                    <w:left w:val="none" w:sz="0" w:space="0" w:color="auto"/>
                                                    <w:bottom w:val="none" w:sz="0" w:space="0" w:color="auto"/>
                                                    <w:right w:val="none" w:sz="0" w:space="0" w:color="auto"/>
                                                  </w:divBdr>
                                                  <w:divsChild>
                                                    <w:div w:id="1236891549">
                                                      <w:marLeft w:val="0"/>
                                                      <w:marRight w:val="0"/>
                                                      <w:marTop w:val="0"/>
                                                      <w:marBottom w:val="0"/>
                                                      <w:divBdr>
                                                        <w:top w:val="none" w:sz="0" w:space="0" w:color="auto"/>
                                                        <w:left w:val="none" w:sz="0" w:space="0" w:color="auto"/>
                                                        <w:bottom w:val="none" w:sz="0" w:space="0" w:color="auto"/>
                                                        <w:right w:val="none" w:sz="0" w:space="0" w:color="auto"/>
                                                      </w:divBdr>
                                                      <w:divsChild>
                                                        <w:div w:id="1326083125">
                                                          <w:marLeft w:val="0"/>
                                                          <w:marRight w:val="0"/>
                                                          <w:marTop w:val="0"/>
                                                          <w:marBottom w:val="0"/>
                                                          <w:divBdr>
                                                            <w:top w:val="none" w:sz="0" w:space="0" w:color="auto"/>
                                                            <w:left w:val="none" w:sz="0" w:space="0" w:color="auto"/>
                                                            <w:bottom w:val="none" w:sz="0" w:space="0" w:color="auto"/>
                                                            <w:right w:val="none" w:sz="0" w:space="0" w:color="auto"/>
                                                          </w:divBdr>
                                                          <w:divsChild>
                                                            <w:div w:id="1621688559">
                                                              <w:marLeft w:val="0"/>
                                                              <w:marRight w:val="0"/>
                                                              <w:marTop w:val="0"/>
                                                              <w:marBottom w:val="0"/>
                                                              <w:divBdr>
                                                                <w:top w:val="none" w:sz="0" w:space="0" w:color="auto"/>
                                                                <w:left w:val="none" w:sz="0" w:space="0" w:color="auto"/>
                                                                <w:bottom w:val="none" w:sz="0" w:space="0" w:color="auto"/>
                                                                <w:right w:val="none" w:sz="0" w:space="0" w:color="auto"/>
                                                              </w:divBdr>
                                                              <w:divsChild>
                                                                <w:div w:id="1813255842">
                                                                  <w:marLeft w:val="0"/>
                                                                  <w:marRight w:val="0"/>
                                                                  <w:marTop w:val="0"/>
                                                                  <w:marBottom w:val="0"/>
                                                                  <w:divBdr>
                                                                    <w:top w:val="none" w:sz="0" w:space="0" w:color="auto"/>
                                                                    <w:left w:val="none" w:sz="0" w:space="0" w:color="auto"/>
                                                                    <w:bottom w:val="none" w:sz="0" w:space="0" w:color="auto"/>
                                                                    <w:right w:val="none" w:sz="0" w:space="0" w:color="auto"/>
                                                                  </w:divBdr>
                                                                  <w:divsChild>
                                                                    <w:div w:id="88894141">
                                                                      <w:marLeft w:val="0"/>
                                                                      <w:marRight w:val="0"/>
                                                                      <w:marTop w:val="0"/>
                                                                      <w:marBottom w:val="0"/>
                                                                      <w:divBdr>
                                                                        <w:top w:val="single" w:sz="2" w:space="6" w:color="auto"/>
                                                                        <w:left w:val="single" w:sz="2" w:space="9" w:color="auto"/>
                                                                        <w:bottom w:val="single" w:sz="2" w:space="6" w:color="auto"/>
                                                                        <w:right w:val="single" w:sz="2" w:space="9" w:color="auto"/>
                                                                      </w:divBdr>
                                                                      <w:divsChild>
                                                                        <w:div w:id="5926694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929574">
                                  <w:marLeft w:val="0"/>
                                  <w:marRight w:val="0"/>
                                  <w:marTop w:val="0"/>
                                  <w:marBottom w:val="0"/>
                                  <w:divBdr>
                                    <w:top w:val="none" w:sz="0" w:space="0" w:color="auto"/>
                                    <w:left w:val="none" w:sz="0" w:space="0" w:color="auto"/>
                                    <w:bottom w:val="none" w:sz="0" w:space="0" w:color="auto"/>
                                    <w:right w:val="none" w:sz="0" w:space="0" w:color="auto"/>
                                  </w:divBdr>
                                  <w:divsChild>
                                    <w:div w:id="1102140588">
                                      <w:marLeft w:val="0"/>
                                      <w:marRight w:val="0"/>
                                      <w:marTop w:val="0"/>
                                      <w:marBottom w:val="0"/>
                                      <w:divBdr>
                                        <w:top w:val="single" w:sz="2" w:space="9" w:color="auto"/>
                                        <w:left w:val="single" w:sz="2" w:space="9" w:color="auto"/>
                                        <w:bottom w:val="single" w:sz="2" w:space="9" w:color="auto"/>
                                        <w:right w:val="single" w:sz="2" w:space="9" w:color="auto"/>
                                      </w:divBdr>
                                      <w:divsChild>
                                        <w:div w:id="1790736170">
                                          <w:marLeft w:val="0"/>
                                          <w:marRight w:val="0"/>
                                          <w:marTop w:val="0"/>
                                          <w:marBottom w:val="0"/>
                                          <w:divBdr>
                                            <w:top w:val="none" w:sz="0" w:space="0" w:color="auto"/>
                                            <w:left w:val="none" w:sz="0" w:space="0" w:color="auto"/>
                                            <w:bottom w:val="none" w:sz="0" w:space="0" w:color="auto"/>
                                            <w:right w:val="none" w:sz="0" w:space="0" w:color="auto"/>
                                          </w:divBdr>
                                          <w:divsChild>
                                            <w:div w:id="18234991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667018">
          <w:marLeft w:val="0"/>
          <w:marRight w:val="0"/>
          <w:marTop w:val="0"/>
          <w:marBottom w:val="0"/>
          <w:divBdr>
            <w:top w:val="none" w:sz="0" w:space="0" w:color="auto"/>
            <w:left w:val="none" w:sz="0" w:space="0" w:color="auto"/>
            <w:bottom w:val="none" w:sz="0" w:space="0" w:color="auto"/>
            <w:right w:val="none" w:sz="0" w:space="0" w:color="auto"/>
          </w:divBdr>
          <w:divsChild>
            <w:div w:id="1740442504">
              <w:marLeft w:val="0"/>
              <w:marRight w:val="0"/>
              <w:marTop w:val="0"/>
              <w:marBottom w:val="0"/>
              <w:divBdr>
                <w:top w:val="none" w:sz="0" w:space="0" w:color="auto"/>
                <w:left w:val="none" w:sz="0" w:space="0" w:color="auto"/>
                <w:bottom w:val="none" w:sz="0" w:space="0" w:color="auto"/>
                <w:right w:val="none" w:sz="0" w:space="0" w:color="auto"/>
              </w:divBdr>
              <w:divsChild>
                <w:div w:id="297302027">
                  <w:marLeft w:val="0"/>
                  <w:marRight w:val="0"/>
                  <w:marTop w:val="0"/>
                  <w:marBottom w:val="0"/>
                  <w:divBdr>
                    <w:top w:val="none" w:sz="0" w:space="0" w:color="auto"/>
                    <w:left w:val="none" w:sz="0" w:space="0" w:color="auto"/>
                    <w:bottom w:val="none" w:sz="0" w:space="0" w:color="auto"/>
                    <w:right w:val="none" w:sz="0" w:space="0" w:color="auto"/>
                  </w:divBdr>
                  <w:divsChild>
                    <w:div w:id="1073963512">
                      <w:marLeft w:val="0"/>
                      <w:marRight w:val="0"/>
                      <w:marTop w:val="0"/>
                      <w:marBottom w:val="0"/>
                      <w:divBdr>
                        <w:top w:val="none" w:sz="0" w:space="0" w:color="auto"/>
                        <w:left w:val="none" w:sz="0" w:space="0" w:color="auto"/>
                        <w:bottom w:val="none" w:sz="0" w:space="0" w:color="auto"/>
                        <w:right w:val="none" w:sz="0" w:space="0" w:color="auto"/>
                      </w:divBdr>
                      <w:divsChild>
                        <w:div w:id="554320085">
                          <w:marLeft w:val="0"/>
                          <w:marRight w:val="0"/>
                          <w:marTop w:val="0"/>
                          <w:marBottom w:val="0"/>
                          <w:divBdr>
                            <w:top w:val="none" w:sz="0" w:space="0" w:color="auto"/>
                            <w:left w:val="none" w:sz="0" w:space="0" w:color="auto"/>
                            <w:bottom w:val="none" w:sz="0" w:space="0" w:color="auto"/>
                            <w:right w:val="none" w:sz="0" w:space="0" w:color="auto"/>
                          </w:divBdr>
                          <w:divsChild>
                            <w:div w:id="56243975">
                              <w:marLeft w:val="0"/>
                              <w:marRight w:val="0"/>
                              <w:marTop w:val="0"/>
                              <w:marBottom w:val="0"/>
                              <w:divBdr>
                                <w:top w:val="none" w:sz="0" w:space="0" w:color="auto"/>
                                <w:left w:val="none" w:sz="0" w:space="0" w:color="auto"/>
                                <w:bottom w:val="none" w:sz="0" w:space="0" w:color="auto"/>
                                <w:right w:val="none" w:sz="0" w:space="0" w:color="auto"/>
                              </w:divBdr>
                              <w:divsChild>
                                <w:div w:id="1497262494">
                                  <w:marLeft w:val="0"/>
                                  <w:marRight w:val="0"/>
                                  <w:marTop w:val="0"/>
                                  <w:marBottom w:val="0"/>
                                  <w:divBdr>
                                    <w:top w:val="none" w:sz="0" w:space="0" w:color="auto"/>
                                    <w:left w:val="none" w:sz="0" w:space="0" w:color="auto"/>
                                    <w:bottom w:val="none" w:sz="0" w:space="0" w:color="auto"/>
                                    <w:right w:val="none" w:sz="0" w:space="0" w:color="auto"/>
                                  </w:divBdr>
                                  <w:divsChild>
                                    <w:div w:id="735858058">
                                      <w:marLeft w:val="0"/>
                                      <w:marRight w:val="0"/>
                                      <w:marTop w:val="0"/>
                                      <w:marBottom w:val="0"/>
                                      <w:divBdr>
                                        <w:top w:val="none" w:sz="0" w:space="0" w:color="auto"/>
                                        <w:left w:val="none" w:sz="0" w:space="0" w:color="auto"/>
                                        <w:bottom w:val="none" w:sz="0" w:space="0" w:color="auto"/>
                                        <w:right w:val="none" w:sz="0" w:space="0" w:color="auto"/>
                                      </w:divBdr>
                                      <w:divsChild>
                                        <w:div w:id="861362106">
                                          <w:marLeft w:val="0"/>
                                          <w:marRight w:val="0"/>
                                          <w:marTop w:val="0"/>
                                          <w:marBottom w:val="0"/>
                                          <w:divBdr>
                                            <w:top w:val="none" w:sz="0" w:space="0" w:color="auto"/>
                                            <w:left w:val="none" w:sz="0" w:space="0" w:color="auto"/>
                                            <w:bottom w:val="none" w:sz="0" w:space="0" w:color="auto"/>
                                            <w:right w:val="none" w:sz="0" w:space="0" w:color="auto"/>
                                          </w:divBdr>
                                          <w:divsChild>
                                            <w:div w:id="1168595649">
                                              <w:marLeft w:val="0"/>
                                              <w:marRight w:val="0"/>
                                              <w:marTop w:val="0"/>
                                              <w:marBottom w:val="0"/>
                                              <w:divBdr>
                                                <w:top w:val="none" w:sz="0" w:space="0" w:color="auto"/>
                                                <w:left w:val="none" w:sz="0" w:space="0" w:color="auto"/>
                                                <w:bottom w:val="none" w:sz="0" w:space="0" w:color="auto"/>
                                                <w:right w:val="none" w:sz="0" w:space="0" w:color="auto"/>
                                              </w:divBdr>
                                              <w:divsChild>
                                                <w:div w:id="18915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4665">
                                          <w:marLeft w:val="0"/>
                                          <w:marRight w:val="0"/>
                                          <w:marTop w:val="0"/>
                                          <w:marBottom w:val="0"/>
                                          <w:divBdr>
                                            <w:top w:val="none" w:sz="0" w:space="0" w:color="auto"/>
                                            <w:left w:val="none" w:sz="0" w:space="0" w:color="auto"/>
                                            <w:bottom w:val="none" w:sz="0" w:space="0" w:color="auto"/>
                                            <w:right w:val="none" w:sz="0" w:space="0" w:color="auto"/>
                                          </w:divBdr>
                                          <w:divsChild>
                                            <w:div w:id="283853580">
                                              <w:marLeft w:val="0"/>
                                              <w:marRight w:val="0"/>
                                              <w:marTop w:val="0"/>
                                              <w:marBottom w:val="0"/>
                                              <w:divBdr>
                                                <w:top w:val="none" w:sz="0" w:space="0" w:color="auto"/>
                                                <w:left w:val="none" w:sz="0" w:space="0" w:color="auto"/>
                                                <w:bottom w:val="none" w:sz="0" w:space="0" w:color="auto"/>
                                                <w:right w:val="none" w:sz="0" w:space="0" w:color="auto"/>
                                              </w:divBdr>
                                              <w:divsChild>
                                                <w:div w:id="1065301176">
                                                  <w:marLeft w:val="0"/>
                                                  <w:marRight w:val="0"/>
                                                  <w:marTop w:val="0"/>
                                                  <w:marBottom w:val="0"/>
                                                  <w:divBdr>
                                                    <w:top w:val="none" w:sz="0" w:space="0" w:color="auto"/>
                                                    <w:left w:val="none" w:sz="0" w:space="0" w:color="auto"/>
                                                    <w:bottom w:val="none" w:sz="0" w:space="0" w:color="auto"/>
                                                    <w:right w:val="none" w:sz="0" w:space="0" w:color="auto"/>
                                                  </w:divBdr>
                                                  <w:divsChild>
                                                    <w:div w:id="1353721253">
                                                      <w:marLeft w:val="0"/>
                                                      <w:marRight w:val="0"/>
                                                      <w:marTop w:val="0"/>
                                                      <w:marBottom w:val="0"/>
                                                      <w:divBdr>
                                                        <w:top w:val="none" w:sz="0" w:space="0" w:color="auto"/>
                                                        <w:left w:val="none" w:sz="0" w:space="0" w:color="auto"/>
                                                        <w:bottom w:val="none" w:sz="0" w:space="0" w:color="auto"/>
                                                        <w:right w:val="none" w:sz="0" w:space="0" w:color="auto"/>
                                                      </w:divBdr>
                                                      <w:divsChild>
                                                        <w:div w:id="1043676500">
                                                          <w:marLeft w:val="0"/>
                                                          <w:marRight w:val="0"/>
                                                          <w:marTop w:val="0"/>
                                                          <w:marBottom w:val="0"/>
                                                          <w:divBdr>
                                                            <w:top w:val="none" w:sz="0" w:space="0" w:color="auto"/>
                                                            <w:left w:val="none" w:sz="0" w:space="0" w:color="auto"/>
                                                            <w:bottom w:val="none" w:sz="0" w:space="0" w:color="auto"/>
                                                            <w:right w:val="none" w:sz="0" w:space="0" w:color="auto"/>
                                                          </w:divBdr>
                                                          <w:divsChild>
                                                            <w:div w:id="1261722098">
                                                              <w:marLeft w:val="0"/>
                                                              <w:marRight w:val="0"/>
                                                              <w:marTop w:val="0"/>
                                                              <w:marBottom w:val="0"/>
                                                              <w:divBdr>
                                                                <w:top w:val="none" w:sz="0" w:space="0" w:color="auto"/>
                                                                <w:left w:val="none" w:sz="0" w:space="0" w:color="auto"/>
                                                                <w:bottom w:val="none" w:sz="0" w:space="0" w:color="auto"/>
                                                                <w:right w:val="none" w:sz="0" w:space="0" w:color="auto"/>
                                                              </w:divBdr>
                                                              <w:divsChild>
                                                                <w:div w:id="178811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964955">
                                              <w:marLeft w:val="0"/>
                                              <w:marRight w:val="0"/>
                                              <w:marTop w:val="0"/>
                                              <w:marBottom w:val="0"/>
                                              <w:divBdr>
                                                <w:top w:val="none" w:sz="0" w:space="0" w:color="auto"/>
                                                <w:left w:val="none" w:sz="0" w:space="0" w:color="auto"/>
                                                <w:bottom w:val="none" w:sz="0" w:space="0" w:color="auto"/>
                                                <w:right w:val="none" w:sz="0" w:space="0" w:color="auto"/>
                                              </w:divBdr>
                                              <w:divsChild>
                                                <w:div w:id="447773293">
                                                  <w:marLeft w:val="0"/>
                                                  <w:marRight w:val="0"/>
                                                  <w:marTop w:val="0"/>
                                                  <w:marBottom w:val="0"/>
                                                  <w:divBdr>
                                                    <w:top w:val="none" w:sz="0" w:space="0" w:color="auto"/>
                                                    <w:left w:val="none" w:sz="0" w:space="0" w:color="auto"/>
                                                    <w:bottom w:val="none" w:sz="0" w:space="0" w:color="auto"/>
                                                    <w:right w:val="none" w:sz="0" w:space="0" w:color="auto"/>
                                                  </w:divBdr>
                                                  <w:divsChild>
                                                    <w:div w:id="1392196579">
                                                      <w:marLeft w:val="0"/>
                                                      <w:marRight w:val="0"/>
                                                      <w:marTop w:val="0"/>
                                                      <w:marBottom w:val="0"/>
                                                      <w:divBdr>
                                                        <w:top w:val="none" w:sz="0" w:space="0" w:color="auto"/>
                                                        <w:left w:val="none" w:sz="0" w:space="0" w:color="auto"/>
                                                        <w:bottom w:val="none" w:sz="0" w:space="0" w:color="auto"/>
                                                        <w:right w:val="none" w:sz="0" w:space="0" w:color="auto"/>
                                                      </w:divBdr>
                                                      <w:divsChild>
                                                        <w:div w:id="1187207396">
                                                          <w:marLeft w:val="0"/>
                                                          <w:marRight w:val="0"/>
                                                          <w:marTop w:val="0"/>
                                                          <w:marBottom w:val="0"/>
                                                          <w:divBdr>
                                                            <w:top w:val="none" w:sz="0" w:space="0" w:color="auto"/>
                                                            <w:left w:val="none" w:sz="0" w:space="0" w:color="auto"/>
                                                            <w:bottom w:val="none" w:sz="0" w:space="0" w:color="auto"/>
                                                            <w:right w:val="none" w:sz="0" w:space="0" w:color="auto"/>
                                                          </w:divBdr>
                                                          <w:divsChild>
                                                            <w:div w:id="932780212">
                                                              <w:marLeft w:val="0"/>
                                                              <w:marRight w:val="0"/>
                                                              <w:marTop w:val="0"/>
                                                              <w:marBottom w:val="0"/>
                                                              <w:divBdr>
                                                                <w:top w:val="none" w:sz="0" w:space="0" w:color="auto"/>
                                                                <w:left w:val="none" w:sz="0" w:space="0" w:color="auto"/>
                                                                <w:bottom w:val="none" w:sz="0" w:space="0" w:color="auto"/>
                                                                <w:right w:val="none" w:sz="0" w:space="0" w:color="auto"/>
                                                              </w:divBdr>
                                                              <w:divsChild>
                                                                <w:div w:id="1774979568">
                                                                  <w:marLeft w:val="0"/>
                                                                  <w:marRight w:val="0"/>
                                                                  <w:marTop w:val="0"/>
                                                                  <w:marBottom w:val="0"/>
                                                                  <w:divBdr>
                                                                    <w:top w:val="none" w:sz="0" w:space="0" w:color="auto"/>
                                                                    <w:left w:val="none" w:sz="0" w:space="0" w:color="auto"/>
                                                                    <w:bottom w:val="none" w:sz="0" w:space="0" w:color="auto"/>
                                                                    <w:right w:val="none" w:sz="0" w:space="0" w:color="auto"/>
                                                                  </w:divBdr>
                                                                  <w:divsChild>
                                                                    <w:div w:id="454063125">
                                                                      <w:marLeft w:val="0"/>
                                                                      <w:marRight w:val="0"/>
                                                                      <w:marTop w:val="0"/>
                                                                      <w:marBottom w:val="0"/>
                                                                      <w:divBdr>
                                                                        <w:top w:val="single" w:sz="2" w:space="6" w:color="auto"/>
                                                                        <w:left w:val="single" w:sz="2" w:space="9" w:color="auto"/>
                                                                        <w:bottom w:val="single" w:sz="2" w:space="6" w:color="auto"/>
                                                                        <w:right w:val="single" w:sz="2" w:space="9" w:color="auto"/>
                                                                      </w:divBdr>
                                                                      <w:divsChild>
                                                                        <w:div w:id="13809361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335901">
      <w:bodyDiv w:val="1"/>
      <w:marLeft w:val="0"/>
      <w:marRight w:val="0"/>
      <w:marTop w:val="0"/>
      <w:marBottom w:val="0"/>
      <w:divBdr>
        <w:top w:val="none" w:sz="0" w:space="0" w:color="auto"/>
        <w:left w:val="none" w:sz="0" w:space="0" w:color="auto"/>
        <w:bottom w:val="none" w:sz="0" w:space="0" w:color="auto"/>
        <w:right w:val="none" w:sz="0" w:space="0" w:color="auto"/>
      </w:divBdr>
    </w:div>
    <w:div w:id="1606383006">
      <w:bodyDiv w:val="1"/>
      <w:marLeft w:val="0"/>
      <w:marRight w:val="0"/>
      <w:marTop w:val="0"/>
      <w:marBottom w:val="0"/>
      <w:divBdr>
        <w:top w:val="none" w:sz="0" w:space="0" w:color="auto"/>
        <w:left w:val="none" w:sz="0" w:space="0" w:color="auto"/>
        <w:bottom w:val="none" w:sz="0" w:space="0" w:color="auto"/>
        <w:right w:val="none" w:sz="0" w:space="0" w:color="auto"/>
      </w:divBdr>
      <w:divsChild>
        <w:div w:id="1801990483">
          <w:marLeft w:val="0"/>
          <w:marRight w:val="0"/>
          <w:marTop w:val="0"/>
          <w:marBottom w:val="0"/>
          <w:divBdr>
            <w:top w:val="none" w:sz="0" w:space="0" w:color="auto"/>
            <w:left w:val="none" w:sz="0" w:space="0" w:color="auto"/>
            <w:bottom w:val="none" w:sz="0" w:space="0" w:color="auto"/>
            <w:right w:val="none" w:sz="0" w:space="0" w:color="auto"/>
          </w:divBdr>
          <w:divsChild>
            <w:div w:id="2000496308">
              <w:marLeft w:val="0"/>
              <w:marRight w:val="0"/>
              <w:marTop w:val="0"/>
              <w:marBottom w:val="0"/>
              <w:divBdr>
                <w:top w:val="none" w:sz="0" w:space="0" w:color="auto"/>
                <w:left w:val="none" w:sz="0" w:space="0" w:color="auto"/>
                <w:bottom w:val="none" w:sz="0" w:space="0" w:color="auto"/>
                <w:right w:val="none" w:sz="0" w:space="0" w:color="auto"/>
              </w:divBdr>
              <w:divsChild>
                <w:div w:id="71006359">
                  <w:marLeft w:val="0"/>
                  <w:marRight w:val="0"/>
                  <w:marTop w:val="0"/>
                  <w:marBottom w:val="0"/>
                  <w:divBdr>
                    <w:top w:val="none" w:sz="0" w:space="0" w:color="auto"/>
                    <w:left w:val="none" w:sz="0" w:space="0" w:color="auto"/>
                    <w:bottom w:val="none" w:sz="0" w:space="0" w:color="auto"/>
                    <w:right w:val="none" w:sz="0" w:space="0" w:color="auto"/>
                  </w:divBdr>
                  <w:divsChild>
                    <w:div w:id="1247567295">
                      <w:marLeft w:val="0"/>
                      <w:marRight w:val="0"/>
                      <w:marTop w:val="0"/>
                      <w:marBottom w:val="0"/>
                      <w:divBdr>
                        <w:top w:val="none" w:sz="0" w:space="0" w:color="auto"/>
                        <w:left w:val="none" w:sz="0" w:space="0" w:color="auto"/>
                        <w:bottom w:val="none" w:sz="0" w:space="0" w:color="auto"/>
                        <w:right w:val="none" w:sz="0" w:space="0" w:color="auto"/>
                      </w:divBdr>
                      <w:divsChild>
                        <w:div w:id="1545216074">
                          <w:marLeft w:val="0"/>
                          <w:marRight w:val="0"/>
                          <w:marTop w:val="0"/>
                          <w:marBottom w:val="0"/>
                          <w:divBdr>
                            <w:top w:val="none" w:sz="0" w:space="0" w:color="auto"/>
                            <w:left w:val="none" w:sz="0" w:space="0" w:color="auto"/>
                            <w:bottom w:val="none" w:sz="0" w:space="0" w:color="auto"/>
                            <w:right w:val="none" w:sz="0" w:space="0" w:color="auto"/>
                          </w:divBdr>
                          <w:divsChild>
                            <w:div w:id="959185836">
                              <w:marLeft w:val="0"/>
                              <w:marRight w:val="0"/>
                              <w:marTop w:val="0"/>
                              <w:marBottom w:val="0"/>
                              <w:divBdr>
                                <w:top w:val="none" w:sz="0" w:space="0" w:color="auto"/>
                                <w:left w:val="none" w:sz="0" w:space="0" w:color="auto"/>
                                <w:bottom w:val="none" w:sz="0" w:space="0" w:color="auto"/>
                                <w:right w:val="none" w:sz="0" w:space="0" w:color="auto"/>
                              </w:divBdr>
                              <w:divsChild>
                                <w:div w:id="1632055374">
                                  <w:marLeft w:val="0"/>
                                  <w:marRight w:val="0"/>
                                  <w:marTop w:val="0"/>
                                  <w:marBottom w:val="0"/>
                                  <w:divBdr>
                                    <w:top w:val="none" w:sz="0" w:space="0" w:color="auto"/>
                                    <w:left w:val="none" w:sz="0" w:space="0" w:color="auto"/>
                                    <w:bottom w:val="none" w:sz="0" w:space="0" w:color="auto"/>
                                    <w:right w:val="none" w:sz="0" w:space="0" w:color="auto"/>
                                  </w:divBdr>
                                  <w:divsChild>
                                    <w:div w:id="21174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79561">
      <w:bodyDiv w:val="1"/>
      <w:marLeft w:val="0"/>
      <w:marRight w:val="0"/>
      <w:marTop w:val="0"/>
      <w:marBottom w:val="0"/>
      <w:divBdr>
        <w:top w:val="none" w:sz="0" w:space="0" w:color="auto"/>
        <w:left w:val="none" w:sz="0" w:space="0" w:color="auto"/>
        <w:bottom w:val="none" w:sz="0" w:space="0" w:color="auto"/>
        <w:right w:val="none" w:sz="0" w:space="0" w:color="auto"/>
      </w:divBdr>
    </w:div>
    <w:div w:id="1632127948">
      <w:bodyDiv w:val="1"/>
      <w:marLeft w:val="0"/>
      <w:marRight w:val="0"/>
      <w:marTop w:val="0"/>
      <w:marBottom w:val="0"/>
      <w:divBdr>
        <w:top w:val="none" w:sz="0" w:space="0" w:color="auto"/>
        <w:left w:val="none" w:sz="0" w:space="0" w:color="auto"/>
        <w:bottom w:val="none" w:sz="0" w:space="0" w:color="auto"/>
        <w:right w:val="none" w:sz="0" w:space="0" w:color="auto"/>
      </w:divBdr>
    </w:div>
    <w:div w:id="1636519248">
      <w:bodyDiv w:val="1"/>
      <w:marLeft w:val="0"/>
      <w:marRight w:val="0"/>
      <w:marTop w:val="0"/>
      <w:marBottom w:val="0"/>
      <w:divBdr>
        <w:top w:val="none" w:sz="0" w:space="0" w:color="auto"/>
        <w:left w:val="none" w:sz="0" w:space="0" w:color="auto"/>
        <w:bottom w:val="none" w:sz="0" w:space="0" w:color="auto"/>
        <w:right w:val="none" w:sz="0" w:space="0" w:color="auto"/>
      </w:divBdr>
    </w:div>
    <w:div w:id="1682780744">
      <w:bodyDiv w:val="1"/>
      <w:marLeft w:val="0"/>
      <w:marRight w:val="0"/>
      <w:marTop w:val="0"/>
      <w:marBottom w:val="0"/>
      <w:divBdr>
        <w:top w:val="none" w:sz="0" w:space="0" w:color="auto"/>
        <w:left w:val="none" w:sz="0" w:space="0" w:color="auto"/>
        <w:bottom w:val="none" w:sz="0" w:space="0" w:color="auto"/>
        <w:right w:val="none" w:sz="0" w:space="0" w:color="auto"/>
      </w:divBdr>
    </w:div>
    <w:div w:id="1721590577">
      <w:bodyDiv w:val="1"/>
      <w:marLeft w:val="0"/>
      <w:marRight w:val="0"/>
      <w:marTop w:val="0"/>
      <w:marBottom w:val="0"/>
      <w:divBdr>
        <w:top w:val="none" w:sz="0" w:space="0" w:color="auto"/>
        <w:left w:val="none" w:sz="0" w:space="0" w:color="auto"/>
        <w:bottom w:val="none" w:sz="0" w:space="0" w:color="auto"/>
        <w:right w:val="none" w:sz="0" w:space="0" w:color="auto"/>
      </w:divBdr>
    </w:div>
    <w:div w:id="1722704568">
      <w:bodyDiv w:val="1"/>
      <w:marLeft w:val="0"/>
      <w:marRight w:val="0"/>
      <w:marTop w:val="0"/>
      <w:marBottom w:val="0"/>
      <w:divBdr>
        <w:top w:val="none" w:sz="0" w:space="0" w:color="auto"/>
        <w:left w:val="none" w:sz="0" w:space="0" w:color="auto"/>
        <w:bottom w:val="none" w:sz="0" w:space="0" w:color="auto"/>
        <w:right w:val="none" w:sz="0" w:space="0" w:color="auto"/>
      </w:divBdr>
    </w:div>
    <w:div w:id="1855923191">
      <w:bodyDiv w:val="1"/>
      <w:marLeft w:val="0"/>
      <w:marRight w:val="0"/>
      <w:marTop w:val="0"/>
      <w:marBottom w:val="0"/>
      <w:divBdr>
        <w:top w:val="none" w:sz="0" w:space="0" w:color="auto"/>
        <w:left w:val="none" w:sz="0" w:space="0" w:color="auto"/>
        <w:bottom w:val="none" w:sz="0" w:space="0" w:color="auto"/>
        <w:right w:val="none" w:sz="0" w:space="0" w:color="auto"/>
      </w:divBdr>
    </w:div>
    <w:div w:id="1885411188">
      <w:bodyDiv w:val="1"/>
      <w:marLeft w:val="0"/>
      <w:marRight w:val="0"/>
      <w:marTop w:val="0"/>
      <w:marBottom w:val="0"/>
      <w:divBdr>
        <w:top w:val="none" w:sz="0" w:space="0" w:color="auto"/>
        <w:left w:val="none" w:sz="0" w:space="0" w:color="auto"/>
        <w:bottom w:val="none" w:sz="0" w:space="0" w:color="auto"/>
        <w:right w:val="none" w:sz="0" w:space="0" w:color="auto"/>
      </w:divBdr>
    </w:div>
    <w:div w:id="1925065509">
      <w:bodyDiv w:val="1"/>
      <w:marLeft w:val="0"/>
      <w:marRight w:val="0"/>
      <w:marTop w:val="0"/>
      <w:marBottom w:val="0"/>
      <w:divBdr>
        <w:top w:val="none" w:sz="0" w:space="0" w:color="auto"/>
        <w:left w:val="none" w:sz="0" w:space="0" w:color="auto"/>
        <w:bottom w:val="none" w:sz="0" w:space="0" w:color="auto"/>
        <w:right w:val="none" w:sz="0" w:space="0" w:color="auto"/>
      </w:divBdr>
    </w:div>
    <w:div w:id="2011440942">
      <w:bodyDiv w:val="1"/>
      <w:marLeft w:val="0"/>
      <w:marRight w:val="0"/>
      <w:marTop w:val="0"/>
      <w:marBottom w:val="0"/>
      <w:divBdr>
        <w:top w:val="none" w:sz="0" w:space="0" w:color="auto"/>
        <w:left w:val="none" w:sz="0" w:space="0" w:color="auto"/>
        <w:bottom w:val="none" w:sz="0" w:space="0" w:color="auto"/>
        <w:right w:val="none" w:sz="0" w:space="0" w:color="auto"/>
      </w:divBdr>
    </w:div>
    <w:div w:id="2012683883">
      <w:bodyDiv w:val="1"/>
      <w:marLeft w:val="0"/>
      <w:marRight w:val="0"/>
      <w:marTop w:val="0"/>
      <w:marBottom w:val="0"/>
      <w:divBdr>
        <w:top w:val="none" w:sz="0" w:space="0" w:color="auto"/>
        <w:left w:val="none" w:sz="0" w:space="0" w:color="auto"/>
        <w:bottom w:val="none" w:sz="0" w:space="0" w:color="auto"/>
        <w:right w:val="none" w:sz="0" w:space="0" w:color="auto"/>
      </w:divBdr>
    </w:div>
    <w:div w:id="2022581413">
      <w:bodyDiv w:val="1"/>
      <w:marLeft w:val="0"/>
      <w:marRight w:val="0"/>
      <w:marTop w:val="0"/>
      <w:marBottom w:val="0"/>
      <w:divBdr>
        <w:top w:val="none" w:sz="0" w:space="0" w:color="auto"/>
        <w:left w:val="none" w:sz="0" w:space="0" w:color="auto"/>
        <w:bottom w:val="none" w:sz="0" w:space="0" w:color="auto"/>
        <w:right w:val="none" w:sz="0" w:space="0" w:color="auto"/>
      </w:divBdr>
    </w:div>
    <w:div w:id="2067214967">
      <w:bodyDiv w:val="1"/>
      <w:marLeft w:val="0"/>
      <w:marRight w:val="0"/>
      <w:marTop w:val="0"/>
      <w:marBottom w:val="0"/>
      <w:divBdr>
        <w:top w:val="none" w:sz="0" w:space="0" w:color="auto"/>
        <w:left w:val="none" w:sz="0" w:space="0" w:color="auto"/>
        <w:bottom w:val="none" w:sz="0" w:space="0" w:color="auto"/>
        <w:right w:val="none" w:sz="0" w:space="0" w:color="auto"/>
      </w:divBdr>
    </w:div>
    <w:div w:id="2086145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Jessa</dc:creator>
  <cp:lastModifiedBy>Editor-22</cp:lastModifiedBy>
  <cp:revision>9</cp:revision>
  <cp:lastPrinted>2025-05-15T12:59:00Z</cp:lastPrinted>
  <dcterms:created xsi:type="dcterms:W3CDTF">2025-06-04T14:07:00Z</dcterms:created>
  <dcterms:modified xsi:type="dcterms:W3CDTF">2025-06-06T11:26:00Z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2312b208-c451-4b71-a987-3861ed04ef2d</vt:lpwstr>
  </property>
</Properties>
</file>