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4234A" w14:textId="77777777" w:rsidR="000B10C9" w:rsidRPr="000B10C9" w:rsidRDefault="000B10C9" w:rsidP="00A86D31">
      <w:pPr>
        <w:rPr>
          <w:b/>
          <w:sz w:val="36"/>
          <w:szCs w:val="48"/>
        </w:rPr>
      </w:pPr>
      <w:r w:rsidRPr="000B10C9">
        <w:rPr>
          <w:b/>
          <w:sz w:val="36"/>
          <w:szCs w:val="48"/>
        </w:rPr>
        <w:t>ACADEMIC PERFORMANCE, LEARNING DIFFICULTIES AND COPING STRATEGIES OF ELEMENTARY PUPILS IN THE NEW NORMAL</w:t>
      </w:r>
    </w:p>
    <w:p w14:paraId="2E77DCFA" w14:textId="77777777" w:rsidR="003A399E" w:rsidRPr="00790ADA" w:rsidRDefault="003A399E" w:rsidP="003A399E">
      <w:pPr>
        <w:pStyle w:val="Author"/>
        <w:spacing w:line="240" w:lineRule="auto"/>
        <w:rPr>
          <w:rFonts w:ascii="Arial" w:hAnsi="Arial" w:cs="Arial"/>
          <w:sz w:val="36"/>
        </w:rPr>
      </w:pPr>
    </w:p>
    <w:p w14:paraId="7A96130A" w14:textId="77777777" w:rsidR="00790ADA" w:rsidRDefault="00790ADA" w:rsidP="00441B6F">
      <w:pPr>
        <w:pStyle w:val="Affiliation"/>
        <w:spacing w:after="0" w:line="240" w:lineRule="auto"/>
        <w:jc w:val="both"/>
        <w:rPr>
          <w:rFonts w:ascii="Arial" w:hAnsi="Arial" w:cs="Arial"/>
          <w:i/>
          <w:vertAlign w:val="superscript"/>
        </w:rPr>
      </w:pPr>
    </w:p>
    <w:p w14:paraId="7B72FC96" w14:textId="77777777" w:rsidR="003A399E" w:rsidRDefault="003A399E" w:rsidP="00441B6F">
      <w:pPr>
        <w:pStyle w:val="Affiliation"/>
        <w:spacing w:after="0" w:line="240" w:lineRule="auto"/>
        <w:jc w:val="both"/>
        <w:rPr>
          <w:rFonts w:ascii="Arial" w:hAnsi="Arial" w:cs="Arial"/>
        </w:rPr>
      </w:pPr>
    </w:p>
    <w:p w14:paraId="6A65620A" w14:textId="77777777" w:rsidR="002C57D2" w:rsidRPr="00FB3A86" w:rsidRDefault="002C57D2" w:rsidP="00441B6F">
      <w:pPr>
        <w:pStyle w:val="Affiliation"/>
        <w:spacing w:after="0" w:line="240" w:lineRule="auto"/>
        <w:jc w:val="both"/>
        <w:rPr>
          <w:rFonts w:ascii="Arial" w:hAnsi="Arial" w:cs="Arial"/>
        </w:rPr>
      </w:pPr>
    </w:p>
    <w:p w14:paraId="4E6EF9C4" w14:textId="00C20387" w:rsidR="00B01FCD" w:rsidRPr="00FB3A86" w:rsidRDefault="00E14528" w:rsidP="00441B6F">
      <w:pPr>
        <w:pStyle w:val="Copyright"/>
        <w:spacing w:after="0" w:line="240" w:lineRule="auto"/>
        <w:jc w:val="both"/>
        <w:rPr>
          <w:rFonts w:ascii="Arial" w:hAnsi="Arial" w:cs="Arial"/>
        </w:rPr>
        <w:sectPr w:rsidR="00B01FCD" w:rsidRPr="00FB3A86" w:rsidSect="005F4E6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ADC873E" wp14:editId="3CFAE8CE">
                <wp:extent cx="5303520" cy="635"/>
                <wp:effectExtent l="17145" t="11430" r="13335" b="17145"/>
                <wp:docPr id="92484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82138E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813CAB2" w14:textId="05001E3C"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4A84F3F" w14:textId="77777777" w:rsidR="00CC5177" w:rsidRPr="00FB3A86" w:rsidRDefault="00CC5177"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E79FE92" w14:textId="77777777" w:rsidTr="001E44FE">
        <w:tc>
          <w:tcPr>
            <w:tcW w:w="9576" w:type="dxa"/>
            <w:shd w:val="clear" w:color="auto" w:fill="F2F2F2"/>
          </w:tcPr>
          <w:p w14:paraId="660C8B72" w14:textId="33F60281" w:rsidR="000A5223" w:rsidRPr="004B0E02" w:rsidRDefault="004C4BDD" w:rsidP="000A5223">
            <w:pPr>
              <w:spacing w:line="480" w:lineRule="auto"/>
              <w:rPr>
                <w:rFonts w:ascii="Arial" w:hAnsi="Arial" w:cs="Arial"/>
                <w:sz w:val="22"/>
                <w:szCs w:val="22"/>
              </w:rPr>
            </w:pPr>
            <w:r w:rsidRPr="004B0E02">
              <w:rPr>
                <w:rFonts w:ascii="Arial" w:hAnsi="Arial" w:cs="Arial"/>
                <w:sz w:val="22"/>
                <w:szCs w:val="22"/>
              </w:rPr>
              <w:t xml:space="preserve">The study was anchored on determining the relationship of covid-19 to the academic performance of pupils during the new normal education. The study sought the relationship of learning difficulties and coping mechanisms of intermediate pupils in selected schools in northern conner district during the covid-19 pandemic. The study made use of descriptive survey method of research. It involved grade 4, 5, and 6 pupils in ten (10) public elementary schools. There were one hundred </w:t>
            </w:r>
            <w:proofErr w:type="gramStart"/>
            <w:r w:rsidRPr="004B0E02">
              <w:rPr>
                <w:rFonts w:ascii="Arial" w:hAnsi="Arial" w:cs="Arial"/>
                <w:sz w:val="22"/>
                <w:szCs w:val="22"/>
              </w:rPr>
              <w:t>twenty one</w:t>
            </w:r>
            <w:proofErr w:type="gramEnd"/>
            <w:r w:rsidRPr="004B0E02">
              <w:rPr>
                <w:rFonts w:ascii="Arial" w:hAnsi="Arial" w:cs="Arial"/>
                <w:sz w:val="22"/>
                <w:szCs w:val="22"/>
              </w:rPr>
              <w:t xml:space="preserve"> (121) grade 4 pupils, one hundred fifteen (115) grade five pupils and one hundred </w:t>
            </w:r>
            <w:proofErr w:type="gramStart"/>
            <w:r w:rsidRPr="004B0E02">
              <w:rPr>
                <w:rFonts w:ascii="Arial" w:hAnsi="Arial" w:cs="Arial"/>
                <w:sz w:val="22"/>
                <w:szCs w:val="22"/>
              </w:rPr>
              <w:t>twenty six</w:t>
            </w:r>
            <w:proofErr w:type="gramEnd"/>
            <w:r w:rsidRPr="004B0E02">
              <w:rPr>
                <w:rFonts w:ascii="Arial" w:hAnsi="Arial" w:cs="Arial"/>
                <w:sz w:val="22"/>
                <w:szCs w:val="22"/>
              </w:rPr>
              <w:t xml:space="preserve"> (126) grade 6 pupils a total of three hundred </w:t>
            </w:r>
            <w:proofErr w:type="gramStart"/>
            <w:r w:rsidRPr="004B0E02">
              <w:rPr>
                <w:rFonts w:ascii="Arial" w:hAnsi="Arial" w:cs="Arial"/>
                <w:sz w:val="22"/>
                <w:szCs w:val="22"/>
              </w:rPr>
              <w:t>seventy one</w:t>
            </w:r>
            <w:proofErr w:type="gramEnd"/>
            <w:r w:rsidRPr="004B0E02">
              <w:rPr>
                <w:rFonts w:ascii="Arial" w:hAnsi="Arial" w:cs="Arial"/>
                <w:sz w:val="22"/>
                <w:szCs w:val="22"/>
              </w:rPr>
              <w:t xml:space="preserve"> (371) intermediate pupils as respondents.</w:t>
            </w:r>
            <w:r w:rsidR="000A5223" w:rsidRPr="004B0E02">
              <w:rPr>
                <w:rFonts w:ascii="Arial" w:eastAsia="Calibri" w:hAnsi="Arial" w:cs="Arial"/>
                <w:color w:val="000000" w:themeColor="text1"/>
                <w:sz w:val="24"/>
                <w:szCs w:val="28"/>
                <w:lang w:val="en-PH"/>
              </w:rPr>
              <w:t xml:space="preserve"> </w:t>
            </w:r>
            <w:r w:rsidRPr="004B0E02">
              <w:rPr>
                <w:rFonts w:ascii="Arial" w:hAnsi="Arial" w:cs="Arial"/>
                <w:sz w:val="22"/>
                <w:szCs w:val="22"/>
              </w:rPr>
              <w:t xml:space="preserve">It was revealed in the study that the age of the pupils </w:t>
            </w:r>
            <w:proofErr w:type="gramStart"/>
            <w:r w:rsidRPr="004B0E02">
              <w:rPr>
                <w:rFonts w:ascii="Arial" w:hAnsi="Arial" w:cs="Arial"/>
                <w:sz w:val="22"/>
                <w:szCs w:val="22"/>
              </w:rPr>
              <w:t>compliment</w:t>
            </w:r>
            <w:proofErr w:type="gramEnd"/>
            <w:r w:rsidRPr="004B0E02">
              <w:rPr>
                <w:rFonts w:ascii="Arial" w:hAnsi="Arial" w:cs="Arial"/>
                <w:sz w:val="22"/>
                <w:szCs w:val="22"/>
              </w:rPr>
              <w:t xml:space="preserve"> their respective grade levels, there is almost equal ratio of male and female pupils and most of the pupil respondents involved in the study were from central schools. The pupil’s parents mostly have educational attainment that range from high school level to high school graduate. In terms of parent’s occupation, farming is the most identified occupation. Most of the pupils do not own ICT gadgets. Internet</w:t>
            </w:r>
            <w:r w:rsidRPr="000A5223">
              <w:rPr>
                <w:rFonts w:ascii="Arial" w:hAnsi="Arial" w:cs="Arial"/>
                <w:b/>
                <w:bCs/>
                <w:sz w:val="22"/>
                <w:szCs w:val="22"/>
              </w:rPr>
              <w:t xml:space="preserve"> </w:t>
            </w:r>
            <w:r w:rsidRPr="004B0E02">
              <w:rPr>
                <w:rFonts w:ascii="Arial" w:hAnsi="Arial" w:cs="Arial"/>
                <w:sz w:val="22"/>
                <w:szCs w:val="22"/>
              </w:rPr>
              <w:t xml:space="preserve">connectivity in the pupil’s place of residence is found to be mostly without connectivity and if there is connectivity, majority of the pupils experience weak connectivity than those with strong connectivity. Moreover, the study found that </w:t>
            </w:r>
            <w:r w:rsidRPr="004B0E02">
              <w:rPr>
                <w:rFonts w:ascii="Arial" w:hAnsi="Arial" w:cs="Arial"/>
                <w:sz w:val="22"/>
                <w:szCs w:val="22"/>
              </w:rPr>
              <w:lastRenderedPageBreak/>
              <w:t xml:space="preserve">the pupils are ‘undecided’ on ICT skills, learning expectations and study time management as learning difficulties. The pupils ‘agree’ that use of modules, psychological effects, and financial problems are learning difficulties for them in the modular learning. With regards to coping strategies, the pupils viewed emotion-focused and avoidant strategy as coping strategies to be mostly true about them while task-focused as a coping mechanism is viewed by the pupils to be somewhat true to them. The mean academic performance of the pupils for S.Y. 2020-2021 are described as satisfactory. Tests of significant differences and relationships yield no significance or the acceptance of the null hypotheses. Lastly, the study recommends the following: partnership between school officials and </w:t>
            </w:r>
            <w:proofErr w:type="spellStart"/>
            <w:r w:rsidRPr="004B0E02">
              <w:rPr>
                <w:rFonts w:ascii="Arial" w:hAnsi="Arial" w:cs="Arial"/>
                <w:sz w:val="22"/>
                <w:szCs w:val="22"/>
              </w:rPr>
              <w:t>lgu</w:t>
            </w:r>
            <w:proofErr w:type="spellEnd"/>
            <w:r w:rsidRPr="004B0E02">
              <w:rPr>
                <w:rFonts w:ascii="Arial" w:hAnsi="Arial" w:cs="Arial"/>
                <w:sz w:val="22"/>
                <w:szCs w:val="22"/>
              </w:rPr>
              <w:t xml:space="preserve"> should be undertaken to improve the availability and strength of internet connectivity in all barangays of the municipality. Parents are encouraged to provide their children at least one (1) or more ICT gadgets for their children’s use in the modular learning. Teachers should partner with the parents to focus pupils in continuous self-learning or developing their ICT related skills as these are the primary skills needed in the new normal education. Another or similar study on pupil’s coping mechanisms on other aspects of learning or involving a comparative study between two or more districts is also recommended. </w:t>
            </w:r>
          </w:p>
          <w:p w14:paraId="26881AD4" w14:textId="0A4E924C" w:rsidR="00D700E0" w:rsidRPr="000B10C9" w:rsidRDefault="00D700E0" w:rsidP="000B10C9">
            <w:pPr>
              <w:pStyle w:val="Body"/>
              <w:spacing w:after="0"/>
              <w:jc w:val="left"/>
              <w:rPr>
                <w:rFonts w:ascii="Arial" w:eastAsia="Calibri" w:hAnsi="Arial" w:cs="Arial"/>
                <w:b/>
                <w:bCs/>
                <w:color w:val="000000" w:themeColor="text1"/>
                <w:sz w:val="22"/>
                <w:szCs w:val="24"/>
                <w:lang w:val="en-PH"/>
              </w:rPr>
            </w:pPr>
          </w:p>
        </w:tc>
      </w:tr>
    </w:tbl>
    <w:p w14:paraId="392812C9" w14:textId="77777777" w:rsidR="00636EB2" w:rsidRDefault="00636EB2" w:rsidP="00441B6F">
      <w:pPr>
        <w:pStyle w:val="Body"/>
        <w:spacing w:after="0"/>
        <w:rPr>
          <w:rFonts w:ascii="Arial" w:hAnsi="Arial" w:cs="Arial"/>
          <w:i/>
        </w:rPr>
      </w:pPr>
    </w:p>
    <w:p w14:paraId="778AD5E5" w14:textId="7E72B477" w:rsidR="0068749B" w:rsidRPr="000A5223" w:rsidRDefault="00A24E7E" w:rsidP="000A5223">
      <w:pPr>
        <w:pStyle w:val="Body"/>
        <w:spacing w:after="0"/>
        <w:rPr>
          <w:rFonts w:ascii="Arial" w:eastAsia="Calibri" w:hAnsi="Arial" w:cs="Arial"/>
          <w:bCs/>
          <w:i/>
          <w:iCs/>
          <w:color w:val="000000" w:themeColor="text1"/>
          <w:sz w:val="22"/>
          <w:szCs w:val="22"/>
          <w:lang w:val="en-PH"/>
        </w:rPr>
      </w:pPr>
      <w:r>
        <w:rPr>
          <w:rFonts w:ascii="Arial" w:hAnsi="Arial" w:cs="Arial"/>
          <w:i/>
        </w:rPr>
        <w:t>Keywords:</w:t>
      </w:r>
      <w:r w:rsidR="0068749B" w:rsidRPr="0068749B">
        <w:rPr>
          <w:rFonts w:ascii="Arial" w:eastAsia="Calibri" w:hAnsi="Arial" w:cs="Arial"/>
          <w:color w:val="000000" w:themeColor="text1"/>
          <w:sz w:val="22"/>
          <w:szCs w:val="24"/>
          <w:lang w:val="en-PH"/>
        </w:rPr>
        <w:t xml:space="preserve"> </w:t>
      </w:r>
      <w:r w:rsidR="004C4BDD" w:rsidRPr="000A5223">
        <w:rPr>
          <w:rFonts w:ascii="Arial" w:hAnsi="Arial" w:cs="Arial"/>
          <w:bCs/>
          <w:i/>
          <w:iCs/>
        </w:rPr>
        <w:t>new normal education, learning difficulties, coping, coping strategies, academic performance</w:t>
      </w:r>
    </w:p>
    <w:p w14:paraId="51658A80" w14:textId="243CA210" w:rsidR="00A24E7E" w:rsidRDefault="00A24E7E" w:rsidP="00441B6F">
      <w:pPr>
        <w:pStyle w:val="Body"/>
        <w:spacing w:after="0"/>
        <w:rPr>
          <w:rFonts w:ascii="Arial" w:hAnsi="Arial" w:cs="Arial"/>
          <w:i/>
        </w:rPr>
      </w:pPr>
    </w:p>
    <w:p w14:paraId="3F7F3667" w14:textId="77777777" w:rsidR="00790ADA" w:rsidRDefault="00790ADA" w:rsidP="00441B6F">
      <w:pPr>
        <w:pStyle w:val="Body"/>
        <w:spacing w:after="0"/>
        <w:rPr>
          <w:rFonts w:ascii="Arial" w:hAnsi="Arial" w:cs="Arial"/>
          <w:i/>
        </w:rPr>
      </w:pPr>
    </w:p>
    <w:p w14:paraId="1CCB4051" w14:textId="4DAB3495" w:rsidR="00790ADA" w:rsidRPr="00FB3A86" w:rsidRDefault="00902823" w:rsidP="00441B6F">
      <w:pPr>
        <w:pStyle w:val="AbstHead"/>
        <w:spacing w:after="0"/>
        <w:jc w:val="both"/>
        <w:rPr>
          <w:rFonts w:ascii="Arial" w:hAnsi="Arial" w:cs="Arial"/>
        </w:rPr>
      </w:pPr>
      <w:r>
        <w:rPr>
          <w:rFonts w:ascii="Arial" w:hAnsi="Arial" w:cs="Arial"/>
        </w:rPr>
        <w:t xml:space="preserve">1. </w:t>
      </w:r>
      <w:r w:rsidR="004C4BDD" w:rsidRPr="00FB3A86">
        <w:rPr>
          <w:rFonts w:ascii="Arial" w:hAnsi="Arial" w:cs="Arial"/>
          <w:caps w:val="0"/>
        </w:rPr>
        <w:t>Introduction</w:t>
      </w:r>
    </w:p>
    <w:p w14:paraId="5A3A4285" w14:textId="62AEB00A" w:rsidR="00767E6B" w:rsidRDefault="004C4BDD" w:rsidP="00767E6B">
      <w:pPr>
        <w:jc w:val="both"/>
        <w:rPr>
          <w:rFonts w:ascii="Arial" w:hAnsi="Arial" w:cs="Arial"/>
          <w:color w:val="000000" w:themeColor="text1"/>
          <w:shd w:val="clear" w:color="auto" w:fill="FFFFFF"/>
        </w:rPr>
      </w:pPr>
      <w:r w:rsidRPr="00767E6B">
        <w:rPr>
          <w:rFonts w:ascii="Arial" w:hAnsi="Arial" w:cs="Arial"/>
          <w:color w:val="000000" w:themeColor="text1"/>
          <w:shd w:val="clear" w:color="auto" w:fill="FFFFFF"/>
        </w:rPr>
        <w:t xml:space="preserve">The world health organization (who) defines a pandemic as the worldwide spread of a disease across international boundaries, typically affecting a large number of people. In </w:t>
      </w:r>
      <w:r>
        <w:rPr>
          <w:rFonts w:ascii="Arial" w:hAnsi="Arial" w:cs="Arial"/>
          <w:color w:val="000000" w:themeColor="text1"/>
          <w:shd w:val="clear" w:color="auto" w:fill="FFFFFF"/>
        </w:rPr>
        <w:t>D</w:t>
      </w:r>
      <w:r w:rsidRPr="00767E6B">
        <w:rPr>
          <w:rFonts w:ascii="Arial" w:hAnsi="Arial" w:cs="Arial"/>
          <w:color w:val="000000" w:themeColor="text1"/>
          <w:shd w:val="clear" w:color="auto" w:fill="FFFFFF"/>
        </w:rPr>
        <w:t xml:space="preserve">ecember 2019, the novel coronavirus disease (covid-19) was first detected in </w:t>
      </w:r>
      <w:r>
        <w:rPr>
          <w:rFonts w:ascii="Arial" w:hAnsi="Arial" w:cs="Arial"/>
          <w:color w:val="000000" w:themeColor="text1"/>
          <w:shd w:val="clear" w:color="auto" w:fill="FFFFFF"/>
        </w:rPr>
        <w:t>W</w:t>
      </w:r>
      <w:r w:rsidRPr="00767E6B">
        <w:rPr>
          <w:rFonts w:ascii="Arial" w:hAnsi="Arial" w:cs="Arial"/>
          <w:color w:val="000000" w:themeColor="text1"/>
          <w:shd w:val="clear" w:color="auto" w:fill="FFFFFF"/>
        </w:rPr>
        <w:t xml:space="preserve">uhan, </w:t>
      </w:r>
      <w:r>
        <w:rPr>
          <w:rFonts w:ascii="Arial" w:hAnsi="Arial" w:cs="Arial"/>
          <w:color w:val="000000" w:themeColor="text1"/>
          <w:shd w:val="clear" w:color="auto" w:fill="FFFFFF"/>
        </w:rPr>
        <w:t>C</w:t>
      </w:r>
      <w:r w:rsidRPr="00767E6B">
        <w:rPr>
          <w:rFonts w:ascii="Arial" w:hAnsi="Arial" w:cs="Arial"/>
          <w:color w:val="000000" w:themeColor="text1"/>
          <w:shd w:val="clear" w:color="auto" w:fill="FFFFFF"/>
        </w:rPr>
        <w:t xml:space="preserve">hina, and declared a public health emergency of international concern in </w:t>
      </w:r>
      <w:r>
        <w:rPr>
          <w:rFonts w:ascii="Arial" w:hAnsi="Arial" w:cs="Arial"/>
          <w:color w:val="000000" w:themeColor="text1"/>
          <w:shd w:val="clear" w:color="auto" w:fill="FFFFFF"/>
        </w:rPr>
        <w:t>J</w:t>
      </w:r>
      <w:r w:rsidRPr="00767E6B">
        <w:rPr>
          <w:rFonts w:ascii="Arial" w:hAnsi="Arial" w:cs="Arial"/>
          <w:color w:val="000000" w:themeColor="text1"/>
          <w:shd w:val="clear" w:color="auto" w:fill="FFFFFF"/>
        </w:rPr>
        <w:t xml:space="preserve">anuary 2020. By march of the same year, it was elevated to pandemic status due to its rapid and widespread transmission across countries and continents. To curb the spread of the virus, governments around the </w:t>
      </w:r>
      <w:r w:rsidRPr="00767E6B">
        <w:rPr>
          <w:rFonts w:ascii="Arial" w:hAnsi="Arial" w:cs="Arial"/>
          <w:color w:val="000000" w:themeColor="text1"/>
          <w:shd w:val="clear" w:color="auto" w:fill="FFFFFF"/>
        </w:rPr>
        <w:lastRenderedPageBreak/>
        <w:t xml:space="preserve">world implemented strict measures, including the temporary closure of schools and universities. According to </w:t>
      </w:r>
      <w:r>
        <w:rPr>
          <w:rFonts w:ascii="Arial" w:hAnsi="Arial" w:cs="Arial"/>
          <w:color w:val="000000" w:themeColor="text1"/>
          <w:shd w:val="clear" w:color="auto" w:fill="FFFFFF"/>
        </w:rPr>
        <w:t>UNESCO</w:t>
      </w:r>
      <w:r w:rsidRPr="00767E6B">
        <w:rPr>
          <w:rFonts w:ascii="Arial" w:hAnsi="Arial" w:cs="Arial"/>
          <w:color w:val="000000" w:themeColor="text1"/>
          <w:shd w:val="clear" w:color="auto" w:fill="FFFFFF"/>
        </w:rPr>
        <w:t xml:space="preserve"> (2020), more than 1.2 billion learners globally were affected by these closures, with over 28 million learners in the </w:t>
      </w:r>
      <w:r>
        <w:rPr>
          <w:rFonts w:ascii="Arial" w:hAnsi="Arial" w:cs="Arial"/>
          <w:color w:val="000000" w:themeColor="text1"/>
          <w:shd w:val="clear" w:color="auto" w:fill="FFFFFF"/>
        </w:rPr>
        <w:t>P</w:t>
      </w:r>
      <w:r w:rsidRPr="00767E6B">
        <w:rPr>
          <w:rFonts w:ascii="Arial" w:hAnsi="Arial" w:cs="Arial"/>
          <w:color w:val="000000" w:themeColor="text1"/>
          <w:shd w:val="clear" w:color="auto" w:fill="FFFFFF"/>
        </w:rPr>
        <w:t xml:space="preserve">hilippines alone transitioning from face-to-face to remote or distance learning. The </w:t>
      </w:r>
      <w:r>
        <w:rPr>
          <w:rFonts w:ascii="Arial" w:hAnsi="Arial" w:cs="Arial"/>
          <w:color w:val="000000" w:themeColor="text1"/>
          <w:shd w:val="clear" w:color="auto" w:fill="FFFFFF"/>
        </w:rPr>
        <w:t>P</w:t>
      </w:r>
      <w:r w:rsidRPr="00767E6B">
        <w:rPr>
          <w:rFonts w:ascii="Arial" w:hAnsi="Arial" w:cs="Arial"/>
          <w:color w:val="000000" w:themeColor="text1"/>
          <w:shd w:val="clear" w:color="auto" w:fill="FFFFFF"/>
        </w:rPr>
        <w:t xml:space="preserve">hilippine government, particularly in </w:t>
      </w:r>
      <w:r>
        <w:rPr>
          <w:rFonts w:ascii="Arial" w:hAnsi="Arial" w:cs="Arial"/>
          <w:color w:val="000000" w:themeColor="text1"/>
          <w:shd w:val="clear" w:color="auto" w:fill="FFFFFF"/>
        </w:rPr>
        <w:t>L</w:t>
      </w:r>
      <w:r w:rsidRPr="00767E6B">
        <w:rPr>
          <w:rFonts w:ascii="Arial" w:hAnsi="Arial" w:cs="Arial"/>
          <w:color w:val="000000" w:themeColor="text1"/>
          <w:shd w:val="clear" w:color="auto" w:fill="FFFFFF"/>
        </w:rPr>
        <w:t>uzon, implemented an enhanced community quarantine (</w:t>
      </w:r>
      <w:r>
        <w:rPr>
          <w:rFonts w:ascii="Arial" w:hAnsi="Arial" w:cs="Arial"/>
          <w:color w:val="000000" w:themeColor="text1"/>
          <w:shd w:val="clear" w:color="auto" w:fill="FFFFFF"/>
        </w:rPr>
        <w:t>ECQ</w:t>
      </w:r>
      <w:r w:rsidRPr="00767E6B">
        <w:rPr>
          <w:rFonts w:ascii="Arial" w:hAnsi="Arial" w:cs="Arial"/>
          <w:color w:val="000000" w:themeColor="text1"/>
          <w:shd w:val="clear" w:color="auto" w:fill="FFFFFF"/>
        </w:rPr>
        <w:t>), forcing students and teachers to stay at home and adopt online learning platforms (</w:t>
      </w:r>
      <w:r>
        <w:rPr>
          <w:rFonts w:ascii="Arial" w:hAnsi="Arial" w:cs="Arial"/>
          <w:color w:val="000000" w:themeColor="text1"/>
          <w:shd w:val="clear" w:color="auto" w:fill="FFFFFF"/>
        </w:rPr>
        <w:t>C</w:t>
      </w:r>
      <w:r w:rsidRPr="00767E6B">
        <w:rPr>
          <w:rFonts w:ascii="Arial" w:hAnsi="Arial" w:cs="Arial"/>
          <w:color w:val="000000" w:themeColor="text1"/>
          <w:shd w:val="clear" w:color="auto" w:fill="FFFFFF"/>
        </w:rPr>
        <w:t xml:space="preserve">rawford et al., 2020). This sudden shift brought forth challenges not only in the delivery of quality education but also in the mental, emotional, and social well-being of learners. </w:t>
      </w:r>
    </w:p>
    <w:p w14:paraId="6F07DB20" w14:textId="77777777" w:rsidR="00767E6B" w:rsidRDefault="00767E6B" w:rsidP="00767E6B">
      <w:pPr>
        <w:jc w:val="both"/>
        <w:rPr>
          <w:rFonts w:ascii="Arial" w:hAnsi="Arial" w:cs="Arial"/>
          <w:color w:val="000000" w:themeColor="text1"/>
          <w:shd w:val="clear" w:color="auto" w:fill="FFFFFF"/>
        </w:rPr>
      </w:pPr>
    </w:p>
    <w:p w14:paraId="0BA36863" w14:textId="547A9EEA" w:rsidR="00767E6B" w:rsidRDefault="004C4BDD" w:rsidP="00767E6B">
      <w:pPr>
        <w:jc w:val="both"/>
        <w:rPr>
          <w:rFonts w:ascii="Arial" w:hAnsi="Arial" w:cs="Arial"/>
          <w:color w:val="000000" w:themeColor="text1"/>
          <w:shd w:val="clear" w:color="auto" w:fill="FFFFFF"/>
        </w:rPr>
      </w:pPr>
      <w:r w:rsidRPr="00767E6B">
        <w:rPr>
          <w:rFonts w:ascii="Arial" w:hAnsi="Arial" w:cs="Arial"/>
          <w:color w:val="000000" w:themeColor="text1"/>
          <w:shd w:val="clear" w:color="auto" w:fill="FFFFFF"/>
        </w:rPr>
        <w:t>Clearly defined problem</w:t>
      </w:r>
    </w:p>
    <w:p w14:paraId="7D34CC62" w14:textId="718F1854" w:rsidR="00767E6B" w:rsidRDefault="004C4BDD" w:rsidP="00767E6B">
      <w:pPr>
        <w:jc w:val="both"/>
        <w:rPr>
          <w:rFonts w:ascii="Arial" w:hAnsi="Arial" w:cs="Arial"/>
          <w:color w:val="000000" w:themeColor="text1"/>
          <w:shd w:val="clear" w:color="auto" w:fill="FFFFFF"/>
        </w:rPr>
      </w:pPr>
      <w:r w:rsidRPr="00767E6B">
        <w:rPr>
          <w:rFonts w:ascii="Arial" w:hAnsi="Arial" w:cs="Arial"/>
          <w:color w:val="000000" w:themeColor="text1"/>
          <w:shd w:val="clear" w:color="auto" w:fill="FFFFFF"/>
        </w:rPr>
        <w:t xml:space="preserve"> the abrupt transition to online and modular learning due to the covid-19 pandemic introduced multiple stressors to the students’ academic lives. Most learners were unprepared for the educational shift, especially in remote and marginalized communities. In addition to academic stress, students encountered emotional, social, and economic difficulties. These compounded issues affected their learning abilities, performance, and general well-being. There is also limited empirical data comparing the coping strategies of urban and rural learners, especially in specific local settings like conner district, which experienced the same global crisis but possibly with different degrees of resiliency due to varied socio-environmental contexts. </w:t>
      </w:r>
    </w:p>
    <w:p w14:paraId="2C41BA18" w14:textId="77777777" w:rsidR="00767E6B" w:rsidRDefault="00767E6B" w:rsidP="00767E6B">
      <w:pPr>
        <w:jc w:val="both"/>
        <w:rPr>
          <w:rFonts w:ascii="Arial" w:hAnsi="Arial" w:cs="Arial"/>
          <w:color w:val="000000" w:themeColor="text1"/>
          <w:shd w:val="clear" w:color="auto" w:fill="FFFFFF"/>
        </w:rPr>
      </w:pPr>
    </w:p>
    <w:p w14:paraId="048061A3" w14:textId="7692F189" w:rsidR="00767E6B" w:rsidRDefault="004C4BDD" w:rsidP="00767E6B">
      <w:pPr>
        <w:jc w:val="both"/>
        <w:rPr>
          <w:rFonts w:ascii="Arial" w:hAnsi="Arial" w:cs="Arial"/>
          <w:color w:val="000000" w:themeColor="text1"/>
          <w:shd w:val="clear" w:color="auto" w:fill="FFFFFF"/>
        </w:rPr>
      </w:pPr>
      <w:r w:rsidRPr="00767E6B">
        <w:rPr>
          <w:rFonts w:ascii="Arial" w:hAnsi="Arial" w:cs="Arial"/>
          <w:color w:val="000000" w:themeColor="text1"/>
          <w:shd w:val="clear" w:color="auto" w:fill="FFFFFF"/>
        </w:rPr>
        <w:t xml:space="preserve">Proposed solution </w:t>
      </w:r>
    </w:p>
    <w:p w14:paraId="21A6BDA8" w14:textId="5074C379" w:rsidR="001E6670" w:rsidRDefault="004C4BDD" w:rsidP="00767E6B">
      <w:pPr>
        <w:jc w:val="both"/>
        <w:rPr>
          <w:rFonts w:ascii="Arial" w:hAnsi="Arial" w:cs="Arial"/>
          <w:color w:val="000000" w:themeColor="text1"/>
          <w:shd w:val="clear" w:color="auto" w:fill="FFFFFF"/>
        </w:rPr>
      </w:pPr>
      <w:r w:rsidRPr="00767E6B">
        <w:rPr>
          <w:rFonts w:ascii="Arial" w:hAnsi="Arial" w:cs="Arial"/>
          <w:color w:val="000000" w:themeColor="text1"/>
          <w:shd w:val="clear" w:color="auto" w:fill="FFFFFF"/>
        </w:rPr>
        <w:t>To address this gap</w:t>
      </w:r>
      <w:r w:rsidR="00767E6B">
        <w:rPr>
          <w:rFonts w:ascii="Arial" w:hAnsi="Arial" w:cs="Arial"/>
          <w:color w:val="000000" w:themeColor="text1"/>
          <w:shd w:val="clear" w:color="auto" w:fill="FFFFFF"/>
        </w:rPr>
        <w:t xml:space="preserve">, </w:t>
      </w:r>
      <w:r w:rsidRPr="00767E6B">
        <w:rPr>
          <w:rFonts w:ascii="Arial" w:hAnsi="Arial" w:cs="Arial"/>
          <w:color w:val="000000" w:themeColor="text1"/>
          <w:shd w:val="clear" w:color="auto" w:fill="FFFFFF"/>
        </w:rPr>
        <w:t xml:space="preserve">this study aims to investigate the coping mechanisms employed by both urban and rural pupils in conner district in response to the educational, emotional, and psychosocial challenges brought by the covid-19 pandemic. Understanding their coping strategies will help provide insights for educational institutions, mental health professionals, and policy-makers to design support systems that are more responsive to the differentiated needs of learners based on their locality and lived experiences. </w:t>
      </w:r>
    </w:p>
    <w:p w14:paraId="2A4BBF5D" w14:textId="77777777" w:rsidR="001E6670" w:rsidRDefault="001E6670" w:rsidP="00767E6B">
      <w:pPr>
        <w:jc w:val="both"/>
        <w:rPr>
          <w:rFonts w:ascii="Arial" w:hAnsi="Arial" w:cs="Arial"/>
          <w:color w:val="000000" w:themeColor="text1"/>
          <w:shd w:val="clear" w:color="auto" w:fill="FFFFFF"/>
        </w:rPr>
      </w:pPr>
    </w:p>
    <w:p w14:paraId="29F492A1" w14:textId="6D581680" w:rsidR="001E6670" w:rsidRDefault="004C4BDD" w:rsidP="00767E6B">
      <w:pPr>
        <w:jc w:val="both"/>
        <w:rPr>
          <w:rFonts w:ascii="Arial" w:hAnsi="Arial" w:cs="Arial"/>
          <w:color w:val="000000" w:themeColor="text1"/>
          <w:shd w:val="clear" w:color="auto" w:fill="FFFFFF"/>
        </w:rPr>
      </w:pPr>
      <w:r w:rsidRPr="00767E6B">
        <w:rPr>
          <w:rFonts w:ascii="Arial" w:hAnsi="Arial" w:cs="Arial"/>
          <w:color w:val="000000" w:themeColor="text1"/>
          <w:shd w:val="clear" w:color="auto" w:fill="FFFFFF"/>
        </w:rPr>
        <w:t xml:space="preserve">Brief literature survey </w:t>
      </w:r>
    </w:p>
    <w:p w14:paraId="7F8BF9E5" w14:textId="51A0E84D" w:rsidR="00583116" w:rsidRDefault="004C4BDD" w:rsidP="00767E6B">
      <w:pPr>
        <w:jc w:val="both"/>
        <w:rPr>
          <w:rFonts w:ascii="Arial" w:hAnsi="Arial" w:cs="Arial"/>
          <w:color w:val="000000" w:themeColor="text1"/>
          <w:shd w:val="clear" w:color="auto" w:fill="FFFFFF"/>
        </w:rPr>
      </w:pPr>
      <w:r w:rsidRPr="00767E6B">
        <w:rPr>
          <w:rFonts w:ascii="Arial" w:hAnsi="Arial" w:cs="Arial"/>
          <w:color w:val="000000" w:themeColor="text1"/>
          <w:shd w:val="clear" w:color="auto" w:fill="FFFFFF"/>
        </w:rPr>
        <w:t xml:space="preserve">Numerous studies worldwide have acknowledged the impact of the covid-19 pandemic on education. Bao (2020) noted that higher education institutions faced risks and setbacks in the transition to digital instruction. Jacobsen (2020) pointed out that the lack of preparedness among students and families highlighted the need for global systems for educational continuity. Shaikh et al. (2004) emphasized that students under academic pressure experience stress that affects their performance, especially when coupled with family and emotional issues. Meanwhile, de </w:t>
      </w:r>
      <w:proofErr w:type="spellStart"/>
      <w:r w:rsidRPr="00767E6B">
        <w:rPr>
          <w:rFonts w:ascii="Arial" w:hAnsi="Arial" w:cs="Arial"/>
          <w:color w:val="000000" w:themeColor="text1"/>
          <w:shd w:val="clear" w:color="auto" w:fill="FFFFFF"/>
        </w:rPr>
        <w:t>guzman</w:t>
      </w:r>
      <w:proofErr w:type="spellEnd"/>
      <w:r w:rsidRPr="00767E6B">
        <w:rPr>
          <w:rFonts w:ascii="Arial" w:hAnsi="Arial" w:cs="Arial"/>
          <w:color w:val="000000" w:themeColor="text1"/>
          <w:shd w:val="clear" w:color="auto" w:fill="FFFFFF"/>
        </w:rPr>
        <w:t xml:space="preserve"> et al. (2020) discussed how </w:t>
      </w:r>
      <w:proofErr w:type="spellStart"/>
      <w:r w:rsidRPr="00767E6B">
        <w:rPr>
          <w:rFonts w:ascii="Arial" w:hAnsi="Arial" w:cs="Arial"/>
          <w:color w:val="000000" w:themeColor="text1"/>
          <w:shd w:val="clear" w:color="auto" w:fill="FFFFFF"/>
        </w:rPr>
        <w:t>filipino</w:t>
      </w:r>
      <w:proofErr w:type="spellEnd"/>
      <w:r w:rsidRPr="00767E6B">
        <w:rPr>
          <w:rFonts w:ascii="Arial" w:hAnsi="Arial" w:cs="Arial"/>
          <w:color w:val="000000" w:themeColor="text1"/>
          <w:shd w:val="clear" w:color="auto" w:fill="FFFFFF"/>
        </w:rPr>
        <w:t xml:space="preserve"> students coped with pandemic-induced challenges, including reducing expenses, using social media for communication, relying on family support, and finding solace in spiritual activities. Carter et al. (2003) and </w:t>
      </w:r>
      <w:proofErr w:type="spellStart"/>
      <w:r w:rsidRPr="00767E6B">
        <w:rPr>
          <w:rFonts w:ascii="Arial" w:hAnsi="Arial" w:cs="Arial"/>
          <w:color w:val="000000" w:themeColor="text1"/>
          <w:shd w:val="clear" w:color="auto" w:fill="FFFFFF"/>
        </w:rPr>
        <w:t>gnilka</w:t>
      </w:r>
      <w:proofErr w:type="spellEnd"/>
      <w:r w:rsidRPr="00767E6B">
        <w:rPr>
          <w:rFonts w:ascii="Arial" w:hAnsi="Arial" w:cs="Arial"/>
          <w:color w:val="000000" w:themeColor="text1"/>
          <w:shd w:val="clear" w:color="auto" w:fill="FFFFFF"/>
        </w:rPr>
        <w:t xml:space="preserve"> et al. (2012) differentiated between positive and negative coping strategies, warning against harmful behaviors like substance use and highlighting the benefits of healthy mechanisms like physical</w:t>
      </w:r>
      <w:r>
        <w:rPr>
          <w:rFonts w:ascii="Arial" w:hAnsi="Arial" w:cs="Arial"/>
          <w:color w:val="000000" w:themeColor="text1"/>
          <w:shd w:val="clear" w:color="auto" w:fill="FFFFFF"/>
        </w:rPr>
        <w:t xml:space="preserve"> activity,</w:t>
      </w:r>
      <w:r w:rsidRPr="00767E6B">
        <w:rPr>
          <w:rFonts w:ascii="Arial" w:hAnsi="Arial" w:cs="Arial"/>
          <w:color w:val="000000" w:themeColor="text1"/>
          <w:shd w:val="clear" w:color="auto" w:fill="FFFFFF"/>
        </w:rPr>
        <w:t xml:space="preserve"> structured routines, and mindfulness. Yet, despite these contributions, limited research focuses on the urban-rural comparative lens, particularly in specific </w:t>
      </w:r>
      <w:proofErr w:type="spellStart"/>
      <w:r w:rsidRPr="00767E6B">
        <w:rPr>
          <w:rFonts w:ascii="Arial" w:hAnsi="Arial" w:cs="Arial"/>
          <w:color w:val="000000" w:themeColor="text1"/>
          <w:shd w:val="clear" w:color="auto" w:fill="FFFFFF"/>
        </w:rPr>
        <w:t>philippine</w:t>
      </w:r>
      <w:proofErr w:type="spellEnd"/>
      <w:r w:rsidRPr="00767E6B">
        <w:rPr>
          <w:rFonts w:ascii="Arial" w:hAnsi="Arial" w:cs="Arial"/>
          <w:color w:val="000000" w:themeColor="text1"/>
          <w:shd w:val="clear" w:color="auto" w:fill="FFFFFF"/>
        </w:rPr>
        <w:t xml:space="preserve"> districts like conner. </w:t>
      </w:r>
    </w:p>
    <w:p w14:paraId="1FF3CCDA" w14:textId="77777777" w:rsidR="00583116" w:rsidRDefault="00583116" w:rsidP="00767E6B">
      <w:pPr>
        <w:jc w:val="both"/>
        <w:rPr>
          <w:rFonts w:ascii="Arial" w:hAnsi="Arial" w:cs="Arial"/>
          <w:color w:val="000000" w:themeColor="text1"/>
          <w:shd w:val="clear" w:color="auto" w:fill="FFFFFF"/>
        </w:rPr>
      </w:pPr>
    </w:p>
    <w:p w14:paraId="514D1BF4" w14:textId="0DF02AE3" w:rsidR="00583116" w:rsidRDefault="004C4BDD" w:rsidP="00767E6B">
      <w:pPr>
        <w:jc w:val="both"/>
        <w:rPr>
          <w:rFonts w:ascii="Arial" w:hAnsi="Arial" w:cs="Arial"/>
          <w:color w:val="000000" w:themeColor="text1"/>
          <w:shd w:val="clear" w:color="auto" w:fill="FFFFFF"/>
        </w:rPr>
      </w:pPr>
      <w:r w:rsidRPr="00767E6B">
        <w:rPr>
          <w:rFonts w:ascii="Arial" w:hAnsi="Arial" w:cs="Arial"/>
          <w:color w:val="000000" w:themeColor="text1"/>
          <w:shd w:val="clear" w:color="auto" w:fill="FFFFFF"/>
        </w:rPr>
        <w:t xml:space="preserve">Scope and justification of the work </w:t>
      </w:r>
    </w:p>
    <w:p w14:paraId="50ADEA27" w14:textId="66948232" w:rsidR="00767E6B" w:rsidRPr="00583116" w:rsidRDefault="004C4BDD" w:rsidP="00767E6B">
      <w:pPr>
        <w:jc w:val="both"/>
        <w:rPr>
          <w:rFonts w:ascii="Arial" w:hAnsi="Arial" w:cs="Arial"/>
          <w:color w:val="000000" w:themeColor="text1"/>
          <w:shd w:val="clear" w:color="auto" w:fill="FFFFFF"/>
        </w:rPr>
      </w:pPr>
      <w:r w:rsidRPr="00767E6B">
        <w:rPr>
          <w:rFonts w:ascii="Arial" w:hAnsi="Arial" w:cs="Arial"/>
          <w:color w:val="000000" w:themeColor="text1"/>
          <w:shd w:val="clear" w:color="auto" w:fill="FFFFFF"/>
        </w:rPr>
        <w:t xml:space="preserve">This study focuses on grade-level pupils from selected urban and rural schools within the conner district during the height of the covid-19 pandemic. It investigates and compares their coping mechanisms as influenced by educational disruptions and socio-environmental settings. The justification for this research lies in the pressing need to document and analyze how different learners navigated the challenges posed by the pandemic, especially in geographically diverse contexts. The findings can inform future educational interventions, mental health programs, and community-based responses for both ordinary and crisis-induced learning disruptions. By contributing localized data to the broader discourse on educational </w:t>
      </w:r>
      <w:r w:rsidRPr="00767E6B">
        <w:rPr>
          <w:rFonts w:ascii="Arial" w:hAnsi="Arial" w:cs="Arial"/>
          <w:color w:val="000000" w:themeColor="text1"/>
          <w:shd w:val="clear" w:color="auto" w:fill="FFFFFF"/>
        </w:rPr>
        <w:lastRenderedPageBreak/>
        <w:t>resiliency, the study supports more context-sensitive educational planning and policy formulation, ensuring that no learner is left behind in times of crisis.</w:t>
      </w:r>
    </w:p>
    <w:p w14:paraId="036A3C26" w14:textId="1FF8760F" w:rsidR="008042BC" w:rsidRPr="00767E6B" w:rsidRDefault="00767E6B" w:rsidP="007407F6">
      <w:pPr>
        <w:pStyle w:val="NoSpacing"/>
        <w:jc w:val="both"/>
        <w:rPr>
          <w:rFonts w:ascii="Arial" w:hAnsi="Arial" w:cs="Arial"/>
        </w:rPr>
      </w:pPr>
      <w:r w:rsidRPr="00767E6B">
        <w:rPr>
          <w:rFonts w:ascii="Arial" w:hAnsi="Arial" w:cs="Arial"/>
          <w:b/>
        </w:rPr>
        <w:tab/>
      </w:r>
    </w:p>
    <w:p w14:paraId="09627BFF" w14:textId="77777777" w:rsidR="00D067C9" w:rsidRDefault="00D067C9" w:rsidP="00D067C9">
      <w:pPr>
        <w:pStyle w:val="NoSpacing"/>
        <w:rPr>
          <w:b/>
          <w:caps/>
        </w:rPr>
      </w:pPr>
    </w:p>
    <w:p w14:paraId="13EA7827" w14:textId="25202A80" w:rsidR="007F7B32" w:rsidRDefault="00902823" w:rsidP="008042BC">
      <w:pPr>
        <w:pStyle w:val="AbstHead"/>
        <w:spacing w:after="0"/>
        <w:jc w:val="both"/>
        <w:rPr>
          <w:rFonts w:ascii="Arial" w:hAnsi="Arial" w:cs="Arial"/>
        </w:rPr>
      </w:pPr>
      <w:r>
        <w:rPr>
          <w:rFonts w:ascii="Arial" w:hAnsi="Arial" w:cs="Arial"/>
        </w:rPr>
        <w:t xml:space="preserve">2. </w:t>
      </w:r>
      <w:r w:rsidR="004C4BDD">
        <w:rPr>
          <w:rFonts w:ascii="Arial" w:hAnsi="Arial" w:cs="Arial"/>
          <w:caps w:val="0"/>
        </w:rPr>
        <w:t>Statement of the problem</w:t>
      </w:r>
    </w:p>
    <w:p w14:paraId="25101E7A" w14:textId="77777777" w:rsidR="00790ADA" w:rsidRPr="00FB3A86" w:rsidRDefault="00790ADA" w:rsidP="00441B6F">
      <w:pPr>
        <w:pStyle w:val="AbstHead"/>
        <w:spacing w:after="0"/>
        <w:jc w:val="both"/>
        <w:rPr>
          <w:rFonts w:ascii="Arial" w:hAnsi="Arial" w:cs="Arial"/>
        </w:rPr>
      </w:pPr>
    </w:p>
    <w:p w14:paraId="01BBB09C" w14:textId="72F71EC8" w:rsidR="00583116" w:rsidRPr="00AE74E1" w:rsidRDefault="002263E9" w:rsidP="002B49F4">
      <w:pPr>
        <w:spacing w:line="480" w:lineRule="auto"/>
        <w:jc w:val="both"/>
        <w:rPr>
          <w:rFonts w:ascii="Arial" w:hAnsi="Arial" w:cs="Arial"/>
        </w:rPr>
      </w:pPr>
      <w:r>
        <w:rPr>
          <w:rFonts w:ascii="Arial" w:hAnsi="Arial" w:cs="Arial"/>
        </w:rPr>
        <w:tab/>
      </w:r>
      <w:r w:rsidR="004C4BDD" w:rsidRPr="00AE74E1">
        <w:rPr>
          <w:rFonts w:ascii="Arial" w:hAnsi="Arial" w:cs="Arial"/>
        </w:rPr>
        <w:t>the study aimed to determine the coping strategies of pupil respondents in selected schools in northern conner district during the covid-19 pandemic and its relationship to academic performance for the school year 2020-2021.</w:t>
      </w:r>
    </w:p>
    <w:p w14:paraId="1872F3AB" w14:textId="51C4D062" w:rsidR="00583116" w:rsidRPr="002B49F4" w:rsidRDefault="004C4BDD" w:rsidP="002B49F4">
      <w:pPr>
        <w:spacing w:line="480" w:lineRule="auto"/>
        <w:jc w:val="both"/>
        <w:rPr>
          <w:rFonts w:ascii="Arial" w:hAnsi="Arial" w:cs="Arial"/>
          <w:b/>
          <w:bCs/>
        </w:rPr>
      </w:pPr>
      <w:r w:rsidRPr="002B49F4">
        <w:rPr>
          <w:rFonts w:ascii="Arial" w:hAnsi="Arial" w:cs="Arial"/>
          <w:b/>
          <w:bCs/>
        </w:rPr>
        <w:tab/>
        <w:t>specifically, it sought to answer the following questions:</w:t>
      </w:r>
    </w:p>
    <w:p w14:paraId="0CFA93EF" w14:textId="2A3848B4" w:rsidR="00583116" w:rsidRPr="002B49F4" w:rsidRDefault="004C4BDD" w:rsidP="002B49F4">
      <w:pPr>
        <w:pStyle w:val="ListParagraph"/>
        <w:numPr>
          <w:ilvl w:val="0"/>
          <w:numId w:val="35"/>
        </w:numPr>
        <w:spacing w:after="200" w:line="480" w:lineRule="auto"/>
        <w:jc w:val="both"/>
        <w:rPr>
          <w:rFonts w:ascii="Arial" w:hAnsi="Arial" w:cs="Arial"/>
          <w:b/>
          <w:bCs/>
          <w:sz w:val="20"/>
          <w:szCs w:val="20"/>
        </w:rPr>
      </w:pPr>
      <w:r w:rsidRPr="002B49F4">
        <w:rPr>
          <w:rFonts w:ascii="Arial" w:hAnsi="Arial" w:cs="Arial"/>
          <w:b/>
          <w:bCs/>
          <w:sz w:val="20"/>
          <w:szCs w:val="20"/>
        </w:rPr>
        <w:t xml:space="preserve">What is the profile of the </w:t>
      </w:r>
      <w:proofErr w:type="gramStart"/>
      <w:r w:rsidRPr="002B49F4">
        <w:rPr>
          <w:rFonts w:ascii="Arial" w:hAnsi="Arial" w:cs="Arial"/>
          <w:b/>
          <w:bCs/>
          <w:sz w:val="20"/>
          <w:szCs w:val="20"/>
        </w:rPr>
        <w:t>pupils</w:t>
      </w:r>
      <w:proofErr w:type="gramEnd"/>
      <w:r w:rsidRPr="002B49F4">
        <w:rPr>
          <w:rFonts w:ascii="Arial" w:hAnsi="Arial" w:cs="Arial"/>
          <w:b/>
          <w:bCs/>
          <w:sz w:val="20"/>
          <w:szCs w:val="20"/>
        </w:rPr>
        <w:t xml:space="preserve"> respondents in terms to:</w:t>
      </w:r>
      <w:r>
        <w:rPr>
          <w:rFonts w:ascii="Arial" w:hAnsi="Arial" w:cs="Arial"/>
          <w:b/>
          <w:bCs/>
          <w:sz w:val="20"/>
          <w:szCs w:val="20"/>
        </w:rPr>
        <w:t xml:space="preserve"> </w:t>
      </w:r>
    </w:p>
    <w:p w14:paraId="0409F3C5" w14:textId="43910065" w:rsidR="00583116" w:rsidRPr="002B49F4" w:rsidRDefault="004C4BDD" w:rsidP="002B49F4">
      <w:pPr>
        <w:pStyle w:val="ListParagraph"/>
        <w:spacing w:line="480" w:lineRule="auto"/>
        <w:ind w:left="1495"/>
        <w:jc w:val="both"/>
        <w:rPr>
          <w:rFonts w:ascii="Arial" w:hAnsi="Arial" w:cs="Arial"/>
          <w:b/>
          <w:bCs/>
          <w:sz w:val="20"/>
          <w:szCs w:val="20"/>
        </w:rPr>
      </w:pPr>
      <w:r w:rsidRPr="002B49F4">
        <w:rPr>
          <w:rFonts w:ascii="Arial" w:hAnsi="Arial" w:cs="Arial"/>
          <w:b/>
          <w:bCs/>
          <w:sz w:val="20"/>
          <w:szCs w:val="20"/>
        </w:rPr>
        <w:t>1.1. Age</w:t>
      </w:r>
    </w:p>
    <w:p w14:paraId="0CD98C09" w14:textId="3293015A" w:rsidR="00583116" w:rsidRPr="002B49F4" w:rsidRDefault="004C4BDD" w:rsidP="002B49F4">
      <w:pPr>
        <w:pStyle w:val="ListParagraph"/>
        <w:spacing w:line="480" w:lineRule="auto"/>
        <w:ind w:left="1495"/>
        <w:jc w:val="both"/>
        <w:rPr>
          <w:rFonts w:ascii="Arial" w:hAnsi="Arial" w:cs="Arial"/>
          <w:b/>
          <w:bCs/>
          <w:sz w:val="20"/>
          <w:szCs w:val="20"/>
        </w:rPr>
      </w:pPr>
      <w:r w:rsidRPr="002B49F4">
        <w:rPr>
          <w:rFonts w:ascii="Arial" w:hAnsi="Arial" w:cs="Arial"/>
          <w:b/>
          <w:bCs/>
          <w:sz w:val="20"/>
          <w:szCs w:val="20"/>
        </w:rPr>
        <w:t>1.2. Sex</w:t>
      </w:r>
    </w:p>
    <w:p w14:paraId="10DDE2FB" w14:textId="557D6486" w:rsidR="00583116" w:rsidRPr="002B49F4" w:rsidRDefault="004C4BDD" w:rsidP="002B49F4">
      <w:pPr>
        <w:pStyle w:val="ListParagraph"/>
        <w:spacing w:line="480" w:lineRule="auto"/>
        <w:ind w:left="1495"/>
        <w:jc w:val="both"/>
        <w:rPr>
          <w:rFonts w:ascii="Arial" w:hAnsi="Arial" w:cs="Arial"/>
          <w:b/>
          <w:bCs/>
          <w:sz w:val="20"/>
          <w:szCs w:val="20"/>
        </w:rPr>
      </w:pPr>
      <w:r w:rsidRPr="002B49F4">
        <w:rPr>
          <w:rFonts w:ascii="Arial" w:hAnsi="Arial" w:cs="Arial"/>
          <w:b/>
          <w:bCs/>
          <w:sz w:val="20"/>
          <w:szCs w:val="20"/>
        </w:rPr>
        <w:t>1.3. School</w:t>
      </w:r>
    </w:p>
    <w:p w14:paraId="2B596305" w14:textId="27765CB5" w:rsidR="00583116" w:rsidRPr="002B49F4" w:rsidRDefault="004C4BDD" w:rsidP="002B49F4">
      <w:pPr>
        <w:pStyle w:val="ListParagraph"/>
        <w:spacing w:line="480" w:lineRule="auto"/>
        <w:ind w:left="1495"/>
        <w:jc w:val="both"/>
        <w:rPr>
          <w:rFonts w:ascii="Arial" w:hAnsi="Arial" w:cs="Arial"/>
          <w:b/>
          <w:bCs/>
          <w:sz w:val="20"/>
          <w:szCs w:val="20"/>
        </w:rPr>
      </w:pPr>
      <w:r w:rsidRPr="002B49F4">
        <w:rPr>
          <w:rFonts w:ascii="Arial" w:hAnsi="Arial" w:cs="Arial"/>
          <w:b/>
          <w:bCs/>
          <w:sz w:val="20"/>
          <w:szCs w:val="20"/>
        </w:rPr>
        <w:t>1.4. Parent’s educational background</w:t>
      </w:r>
    </w:p>
    <w:p w14:paraId="1F387443" w14:textId="6520DBF0" w:rsidR="00583116" w:rsidRPr="002B49F4" w:rsidRDefault="004C4BDD" w:rsidP="002B49F4">
      <w:pPr>
        <w:pStyle w:val="ListParagraph"/>
        <w:spacing w:line="480" w:lineRule="auto"/>
        <w:ind w:left="1495"/>
        <w:jc w:val="both"/>
        <w:rPr>
          <w:rFonts w:ascii="Arial" w:hAnsi="Arial" w:cs="Arial"/>
          <w:b/>
          <w:bCs/>
          <w:sz w:val="20"/>
          <w:szCs w:val="20"/>
        </w:rPr>
      </w:pPr>
      <w:r w:rsidRPr="002B49F4">
        <w:rPr>
          <w:rFonts w:ascii="Arial" w:hAnsi="Arial" w:cs="Arial"/>
          <w:b/>
          <w:bCs/>
          <w:sz w:val="20"/>
          <w:szCs w:val="20"/>
        </w:rPr>
        <w:t>1.5. Parent’s occupation</w:t>
      </w:r>
    </w:p>
    <w:p w14:paraId="53D0DFB7" w14:textId="16F65008" w:rsidR="00583116" w:rsidRPr="002B49F4" w:rsidRDefault="004C4BDD" w:rsidP="002B49F4">
      <w:pPr>
        <w:pStyle w:val="ListParagraph"/>
        <w:spacing w:line="480" w:lineRule="auto"/>
        <w:ind w:left="1495"/>
        <w:jc w:val="both"/>
        <w:rPr>
          <w:rFonts w:ascii="Arial" w:hAnsi="Arial" w:cs="Arial"/>
          <w:b/>
          <w:bCs/>
          <w:sz w:val="20"/>
          <w:szCs w:val="20"/>
        </w:rPr>
      </w:pPr>
      <w:r w:rsidRPr="002B49F4">
        <w:rPr>
          <w:rFonts w:ascii="Arial" w:hAnsi="Arial" w:cs="Arial"/>
          <w:b/>
          <w:bCs/>
          <w:sz w:val="20"/>
          <w:szCs w:val="20"/>
        </w:rPr>
        <w:t xml:space="preserve">1.6. Ownership of </w:t>
      </w:r>
      <w:r>
        <w:rPr>
          <w:rFonts w:ascii="Arial" w:hAnsi="Arial" w:cs="Arial"/>
          <w:b/>
          <w:bCs/>
          <w:sz w:val="20"/>
          <w:szCs w:val="20"/>
        </w:rPr>
        <w:t>ICT</w:t>
      </w:r>
      <w:r w:rsidRPr="002B49F4">
        <w:rPr>
          <w:rFonts w:ascii="Arial" w:hAnsi="Arial" w:cs="Arial"/>
          <w:b/>
          <w:bCs/>
          <w:sz w:val="20"/>
          <w:szCs w:val="20"/>
        </w:rPr>
        <w:t xml:space="preserve"> gadgets </w:t>
      </w:r>
    </w:p>
    <w:p w14:paraId="0F236439" w14:textId="337D47EB" w:rsidR="00583116" w:rsidRPr="002B49F4" w:rsidRDefault="004C4BDD" w:rsidP="002B49F4">
      <w:pPr>
        <w:pStyle w:val="ListParagraph"/>
        <w:spacing w:line="480" w:lineRule="auto"/>
        <w:ind w:left="1495"/>
        <w:jc w:val="both"/>
        <w:rPr>
          <w:rFonts w:ascii="Arial" w:hAnsi="Arial" w:cs="Arial"/>
          <w:b/>
          <w:bCs/>
          <w:sz w:val="20"/>
          <w:szCs w:val="20"/>
        </w:rPr>
      </w:pPr>
      <w:r w:rsidRPr="002B49F4">
        <w:rPr>
          <w:rFonts w:ascii="Arial" w:hAnsi="Arial" w:cs="Arial"/>
          <w:b/>
          <w:bCs/>
          <w:sz w:val="20"/>
          <w:szCs w:val="20"/>
        </w:rPr>
        <w:t>1.7. Type and level of connectivity at place of residence</w:t>
      </w:r>
    </w:p>
    <w:p w14:paraId="5BC89208" w14:textId="794E5843" w:rsidR="00583116" w:rsidRPr="002B49F4" w:rsidRDefault="004C4BDD" w:rsidP="002B49F4">
      <w:pPr>
        <w:pStyle w:val="ListParagraph"/>
        <w:numPr>
          <w:ilvl w:val="0"/>
          <w:numId w:val="35"/>
        </w:numPr>
        <w:spacing w:after="200" w:line="480" w:lineRule="auto"/>
        <w:jc w:val="both"/>
        <w:rPr>
          <w:rFonts w:ascii="Arial" w:hAnsi="Arial" w:cs="Arial"/>
          <w:b/>
          <w:bCs/>
          <w:sz w:val="20"/>
          <w:szCs w:val="20"/>
        </w:rPr>
      </w:pPr>
      <w:r w:rsidRPr="002B49F4">
        <w:rPr>
          <w:rFonts w:ascii="Arial" w:hAnsi="Arial" w:cs="Arial"/>
          <w:b/>
          <w:bCs/>
          <w:sz w:val="20"/>
          <w:szCs w:val="20"/>
        </w:rPr>
        <w:t xml:space="preserve">What is the mean academic performance of the intermediate </w:t>
      </w:r>
      <w:r>
        <w:rPr>
          <w:rFonts w:ascii="Arial" w:hAnsi="Arial" w:cs="Arial"/>
          <w:b/>
          <w:bCs/>
          <w:sz w:val="20"/>
          <w:szCs w:val="20"/>
        </w:rPr>
        <w:t>p</w:t>
      </w:r>
      <w:r w:rsidRPr="002B49F4">
        <w:rPr>
          <w:rFonts w:ascii="Arial" w:hAnsi="Arial" w:cs="Arial"/>
          <w:b/>
          <w:bCs/>
          <w:sz w:val="20"/>
          <w:szCs w:val="20"/>
        </w:rPr>
        <w:t xml:space="preserve">upils for </w:t>
      </w:r>
      <w:r>
        <w:rPr>
          <w:rFonts w:ascii="Arial" w:hAnsi="Arial" w:cs="Arial"/>
          <w:b/>
          <w:bCs/>
          <w:sz w:val="20"/>
          <w:szCs w:val="20"/>
        </w:rPr>
        <w:t>S</w:t>
      </w:r>
      <w:r w:rsidRPr="002B49F4">
        <w:rPr>
          <w:rFonts w:ascii="Arial" w:hAnsi="Arial" w:cs="Arial"/>
          <w:b/>
          <w:bCs/>
          <w:sz w:val="20"/>
          <w:szCs w:val="20"/>
        </w:rPr>
        <w:t>.</w:t>
      </w:r>
      <w:r>
        <w:rPr>
          <w:rFonts w:ascii="Arial" w:hAnsi="Arial" w:cs="Arial"/>
          <w:b/>
          <w:bCs/>
          <w:sz w:val="20"/>
          <w:szCs w:val="20"/>
        </w:rPr>
        <w:t>Y</w:t>
      </w:r>
      <w:r w:rsidRPr="002B49F4">
        <w:rPr>
          <w:rFonts w:ascii="Arial" w:hAnsi="Arial" w:cs="Arial"/>
          <w:b/>
          <w:bCs/>
          <w:sz w:val="20"/>
          <w:szCs w:val="20"/>
        </w:rPr>
        <w:t>. 2020-2021?</w:t>
      </w:r>
    </w:p>
    <w:p w14:paraId="38972701" w14:textId="32FB2601" w:rsidR="00583116" w:rsidRPr="002B49F4" w:rsidRDefault="004C4BDD" w:rsidP="002B49F4">
      <w:pPr>
        <w:pStyle w:val="ListParagraph"/>
        <w:numPr>
          <w:ilvl w:val="0"/>
          <w:numId w:val="35"/>
        </w:numPr>
        <w:spacing w:after="200" w:line="480" w:lineRule="auto"/>
        <w:jc w:val="both"/>
        <w:rPr>
          <w:rFonts w:ascii="Arial" w:hAnsi="Arial" w:cs="Arial"/>
          <w:b/>
          <w:bCs/>
          <w:sz w:val="20"/>
          <w:szCs w:val="20"/>
        </w:rPr>
      </w:pPr>
      <w:r w:rsidRPr="002B49F4">
        <w:rPr>
          <w:rFonts w:ascii="Arial" w:hAnsi="Arial" w:cs="Arial"/>
          <w:b/>
          <w:bCs/>
          <w:sz w:val="20"/>
          <w:szCs w:val="20"/>
        </w:rPr>
        <w:t xml:space="preserve">What are the difficulties of the pupils related to their academic performance during the new normal in regards </w:t>
      </w:r>
      <w:proofErr w:type="gramStart"/>
      <w:r w:rsidRPr="002B49F4">
        <w:rPr>
          <w:rFonts w:ascii="Arial" w:hAnsi="Arial" w:cs="Arial"/>
          <w:b/>
          <w:bCs/>
          <w:sz w:val="20"/>
          <w:szCs w:val="20"/>
        </w:rPr>
        <w:t>to</w:t>
      </w:r>
      <w:r>
        <w:rPr>
          <w:rFonts w:ascii="Arial" w:hAnsi="Arial" w:cs="Arial"/>
          <w:b/>
          <w:bCs/>
          <w:sz w:val="20"/>
          <w:szCs w:val="20"/>
        </w:rPr>
        <w:t xml:space="preserve"> </w:t>
      </w:r>
      <w:r w:rsidRPr="002B49F4">
        <w:rPr>
          <w:rFonts w:ascii="Arial" w:hAnsi="Arial" w:cs="Arial"/>
          <w:b/>
          <w:bCs/>
          <w:sz w:val="20"/>
          <w:szCs w:val="20"/>
        </w:rPr>
        <w:t>:</w:t>
      </w:r>
      <w:proofErr w:type="gramEnd"/>
      <w:r>
        <w:rPr>
          <w:rFonts w:ascii="Arial" w:hAnsi="Arial" w:cs="Arial"/>
          <w:b/>
          <w:bCs/>
          <w:sz w:val="20"/>
          <w:szCs w:val="20"/>
        </w:rPr>
        <w:t xml:space="preserve"> </w:t>
      </w:r>
    </w:p>
    <w:p w14:paraId="19C032FF" w14:textId="78D451F3" w:rsidR="00583116" w:rsidRPr="002B49F4" w:rsidRDefault="004C4BDD" w:rsidP="002B49F4">
      <w:pPr>
        <w:pStyle w:val="ListParagraph"/>
        <w:numPr>
          <w:ilvl w:val="1"/>
          <w:numId w:val="35"/>
        </w:numPr>
        <w:spacing w:after="200" w:line="480" w:lineRule="auto"/>
        <w:jc w:val="both"/>
        <w:rPr>
          <w:rFonts w:ascii="Arial" w:hAnsi="Arial" w:cs="Arial"/>
          <w:b/>
          <w:bCs/>
          <w:sz w:val="20"/>
          <w:szCs w:val="20"/>
        </w:rPr>
      </w:pPr>
      <w:r w:rsidRPr="002B49F4">
        <w:rPr>
          <w:rFonts w:ascii="Arial" w:hAnsi="Arial" w:cs="Arial"/>
          <w:b/>
          <w:bCs/>
          <w:sz w:val="20"/>
          <w:szCs w:val="20"/>
        </w:rPr>
        <w:t>Use of modules</w:t>
      </w:r>
    </w:p>
    <w:p w14:paraId="7D712E1C" w14:textId="5CA61A27" w:rsidR="00583116" w:rsidRPr="002B49F4" w:rsidRDefault="004C4BDD" w:rsidP="002B49F4">
      <w:pPr>
        <w:pStyle w:val="ListParagraph"/>
        <w:numPr>
          <w:ilvl w:val="1"/>
          <w:numId w:val="35"/>
        </w:numPr>
        <w:spacing w:after="200" w:line="480" w:lineRule="auto"/>
        <w:jc w:val="both"/>
        <w:rPr>
          <w:rFonts w:ascii="Arial" w:hAnsi="Arial" w:cs="Arial"/>
          <w:b/>
          <w:bCs/>
          <w:sz w:val="20"/>
          <w:szCs w:val="20"/>
        </w:rPr>
      </w:pPr>
      <w:r w:rsidRPr="002B49F4">
        <w:rPr>
          <w:rFonts w:ascii="Arial" w:hAnsi="Arial" w:cs="Arial"/>
          <w:b/>
          <w:bCs/>
          <w:sz w:val="20"/>
          <w:szCs w:val="20"/>
        </w:rPr>
        <w:t>Psychological effects</w:t>
      </w:r>
    </w:p>
    <w:p w14:paraId="7A02E154" w14:textId="4CCE0D8B" w:rsidR="00583116" w:rsidRPr="002B49F4" w:rsidRDefault="002B49F4" w:rsidP="002B49F4">
      <w:pPr>
        <w:pStyle w:val="ListParagraph"/>
        <w:spacing w:line="480" w:lineRule="auto"/>
        <w:ind w:left="1495"/>
        <w:jc w:val="both"/>
        <w:rPr>
          <w:rFonts w:ascii="Arial" w:hAnsi="Arial" w:cs="Arial"/>
          <w:b/>
          <w:bCs/>
          <w:sz w:val="20"/>
          <w:szCs w:val="20"/>
        </w:rPr>
      </w:pPr>
      <w:r>
        <w:rPr>
          <w:rFonts w:ascii="Arial" w:hAnsi="Arial" w:cs="Arial"/>
          <w:b/>
          <w:bCs/>
          <w:sz w:val="20"/>
          <w:szCs w:val="20"/>
        </w:rPr>
        <w:t>3</w:t>
      </w:r>
      <w:r w:rsidR="004C4BDD" w:rsidRPr="002B49F4">
        <w:rPr>
          <w:rFonts w:ascii="Arial" w:hAnsi="Arial" w:cs="Arial"/>
          <w:b/>
          <w:bCs/>
          <w:sz w:val="20"/>
          <w:szCs w:val="20"/>
        </w:rPr>
        <w:t>.3. I</w:t>
      </w:r>
      <w:r w:rsidR="004C4BDD">
        <w:rPr>
          <w:rFonts w:ascii="Arial" w:hAnsi="Arial" w:cs="Arial"/>
          <w:b/>
          <w:bCs/>
          <w:sz w:val="20"/>
          <w:szCs w:val="20"/>
        </w:rPr>
        <w:t xml:space="preserve">CT </w:t>
      </w:r>
      <w:r w:rsidR="004C4BDD" w:rsidRPr="002B49F4">
        <w:rPr>
          <w:rFonts w:ascii="Arial" w:hAnsi="Arial" w:cs="Arial"/>
          <w:b/>
          <w:bCs/>
          <w:sz w:val="20"/>
          <w:szCs w:val="20"/>
        </w:rPr>
        <w:t>skills</w:t>
      </w:r>
    </w:p>
    <w:p w14:paraId="5B8B48C7" w14:textId="590C63A8" w:rsidR="00583116" w:rsidRPr="002B49F4" w:rsidRDefault="002B49F4" w:rsidP="002B49F4">
      <w:pPr>
        <w:pStyle w:val="ListParagraph"/>
        <w:spacing w:line="480" w:lineRule="auto"/>
        <w:ind w:left="1495"/>
        <w:jc w:val="both"/>
        <w:rPr>
          <w:rFonts w:ascii="Arial" w:hAnsi="Arial" w:cs="Arial"/>
          <w:b/>
          <w:bCs/>
          <w:sz w:val="20"/>
          <w:szCs w:val="20"/>
        </w:rPr>
      </w:pPr>
      <w:r>
        <w:rPr>
          <w:rFonts w:ascii="Arial" w:hAnsi="Arial" w:cs="Arial"/>
          <w:b/>
          <w:bCs/>
          <w:sz w:val="20"/>
          <w:szCs w:val="20"/>
        </w:rPr>
        <w:t>3</w:t>
      </w:r>
      <w:r w:rsidR="004C4BDD" w:rsidRPr="002B49F4">
        <w:rPr>
          <w:rFonts w:ascii="Arial" w:hAnsi="Arial" w:cs="Arial"/>
          <w:b/>
          <w:bCs/>
          <w:sz w:val="20"/>
          <w:szCs w:val="20"/>
        </w:rPr>
        <w:t>.4. Learning expectations</w:t>
      </w:r>
    </w:p>
    <w:p w14:paraId="0973DE7A" w14:textId="0DE4976A" w:rsidR="00583116" w:rsidRPr="002B49F4" w:rsidRDefault="002B49F4" w:rsidP="002B49F4">
      <w:pPr>
        <w:pStyle w:val="ListParagraph"/>
        <w:spacing w:line="480" w:lineRule="auto"/>
        <w:ind w:left="1495"/>
        <w:jc w:val="both"/>
        <w:rPr>
          <w:rFonts w:ascii="Arial" w:hAnsi="Arial" w:cs="Arial"/>
          <w:b/>
          <w:bCs/>
          <w:sz w:val="20"/>
          <w:szCs w:val="20"/>
        </w:rPr>
      </w:pPr>
      <w:r>
        <w:rPr>
          <w:rFonts w:ascii="Arial" w:hAnsi="Arial" w:cs="Arial"/>
          <w:b/>
          <w:bCs/>
          <w:sz w:val="20"/>
          <w:szCs w:val="20"/>
        </w:rPr>
        <w:t>3</w:t>
      </w:r>
      <w:r w:rsidR="004C4BDD" w:rsidRPr="002B49F4">
        <w:rPr>
          <w:rFonts w:ascii="Arial" w:hAnsi="Arial" w:cs="Arial"/>
          <w:b/>
          <w:bCs/>
          <w:sz w:val="20"/>
          <w:szCs w:val="20"/>
        </w:rPr>
        <w:t>.5. Study time management</w:t>
      </w:r>
    </w:p>
    <w:p w14:paraId="3D2A9C2D" w14:textId="0A20A8C5" w:rsidR="00583116" w:rsidRPr="002B49F4" w:rsidRDefault="002B49F4" w:rsidP="002B49F4">
      <w:pPr>
        <w:pStyle w:val="ListParagraph"/>
        <w:spacing w:line="480" w:lineRule="auto"/>
        <w:ind w:left="1495"/>
        <w:jc w:val="both"/>
        <w:rPr>
          <w:rFonts w:ascii="Arial" w:hAnsi="Arial" w:cs="Arial"/>
          <w:b/>
          <w:bCs/>
          <w:sz w:val="20"/>
          <w:szCs w:val="20"/>
        </w:rPr>
      </w:pPr>
      <w:r>
        <w:rPr>
          <w:rFonts w:ascii="Arial" w:hAnsi="Arial" w:cs="Arial"/>
          <w:b/>
          <w:bCs/>
          <w:sz w:val="20"/>
          <w:szCs w:val="20"/>
        </w:rPr>
        <w:t>3</w:t>
      </w:r>
      <w:r w:rsidR="004C4BDD" w:rsidRPr="002B49F4">
        <w:rPr>
          <w:rFonts w:ascii="Arial" w:hAnsi="Arial" w:cs="Arial"/>
          <w:b/>
          <w:bCs/>
          <w:sz w:val="20"/>
          <w:szCs w:val="20"/>
        </w:rPr>
        <w:t>.6. Financial problem</w:t>
      </w:r>
    </w:p>
    <w:p w14:paraId="26B64A7C" w14:textId="23241DB8" w:rsidR="00583116" w:rsidRPr="002B49F4" w:rsidRDefault="004C4BDD" w:rsidP="002B49F4">
      <w:pPr>
        <w:pStyle w:val="ListParagraph"/>
        <w:numPr>
          <w:ilvl w:val="0"/>
          <w:numId w:val="35"/>
        </w:numPr>
        <w:spacing w:after="200" w:line="480" w:lineRule="auto"/>
        <w:jc w:val="both"/>
        <w:rPr>
          <w:rFonts w:ascii="Arial" w:hAnsi="Arial" w:cs="Arial"/>
          <w:b/>
          <w:bCs/>
          <w:sz w:val="20"/>
          <w:szCs w:val="20"/>
        </w:rPr>
      </w:pPr>
      <w:r w:rsidRPr="002B49F4">
        <w:rPr>
          <w:rFonts w:ascii="Arial" w:hAnsi="Arial" w:cs="Arial"/>
          <w:b/>
          <w:bCs/>
          <w:sz w:val="20"/>
          <w:szCs w:val="20"/>
        </w:rPr>
        <w:t>What are the coping mechanisms of the pupils along their learning difficulties?</w:t>
      </w:r>
    </w:p>
    <w:p w14:paraId="3A542C3F" w14:textId="5C34D129" w:rsidR="00583116" w:rsidRPr="002B49F4" w:rsidRDefault="004C4BDD" w:rsidP="002B49F4">
      <w:pPr>
        <w:pStyle w:val="ListParagraph"/>
        <w:numPr>
          <w:ilvl w:val="0"/>
          <w:numId w:val="35"/>
        </w:numPr>
        <w:spacing w:after="200" w:line="480" w:lineRule="auto"/>
        <w:jc w:val="both"/>
        <w:rPr>
          <w:rFonts w:ascii="Arial" w:hAnsi="Arial" w:cs="Arial"/>
          <w:b/>
          <w:bCs/>
          <w:sz w:val="20"/>
          <w:szCs w:val="20"/>
        </w:rPr>
      </w:pPr>
      <w:r w:rsidRPr="002B49F4">
        <w:rPr>
          <w:rFonts w:ascii="Arial" w:hAnsi="Arial" w:cs="Arial"/>
          <w:b/>
          <w:bCs/>
          <w:sz w:val="20"/>
          <w:szCs w:val="20"/>
        </w:rPr>
        <w:lastRenderedPageBreak/>
        <w:t>Is there as significant difference in learning difficulties coping strategies of the pupils when grouped according to school?</w:t>
      </w:r>
    </w:p>
    <w:p w14:paraId="4A324560" w14:textId="1779BD51" w:rsidR="00583116" w:rsidRPr="002B49F4" w:rsidRDefault="004C4BDD" w:rsidP="002B49F4">
      <w:pPr>
        <w:pStyle w:val="ListParagraph"/>
        <w:numPr>
          <w:ilvl w:val="0"/>
          <w:numId w:val="35"/>
        </w:numPr>
        <w:spacing w:after="200" w:line="480" w:lineRule="auto"/>
        <w:jc w:val="both"/>
        <w:rPr>
          <w:rFonts w:ascii="Arial" w:hAnsi="Arial" w:cs="Arial"/>
          <w:b/>
          <w:bCs/>
          <w:sz w:val="20"/>
          <w:szCs w:val="20"/>
        </w:rPr>
      </w:pPr>
      <w:r w:rsidRPr="002B49F4">
        <w:rPr>
          <w:rFonts w:ascii="Arial" w:hAnsi="Arial" w:cs="Arial"/>
          <w:b/>
          <w:bCs/>
          <w:sz w:val="20"/>
          <w:szCs w:val="20"/>
        </w:rPr>
        <w:t>Is there a significant relationship of the academic performance and profile of the pupil respondents?</w:t>
      </w:r>
    </w:p>
    <w:p w14:paraId="7CE05C13" w14:textId="059C6193" w:rsidR="00790ADA" w:rsidRPr="00FB3A86" w:rsidRDefault="00790ADA" w:rsidP="00583116">
      <w:pPr>
        <w:pStyle w:val="Body"/>
        <w:rPr>
          <w:rFonts w:ascii="Arial" w:hAnsi="Arial" w:cs="Arial"/>
        </w:rPr>
      </w:pPr>
    </w:p>
    <w:p w14:paraId="40DB5D02" w14:textId="77777777" w:rsidR="004B698A" w:rsidRDefault="004B698A" w:rsidP="004B698A">
      <w:pPr>
        <w:pStyle w:val="Body"/>
        <w:numPr>
          <w:ilvl w:val="1"/>
          <w:numId w:val="33"/>
        </w:numPr>
        <w:spacing w:after="0"/>
        <w:rPr>
          <w:rFonts w:ascii="Arial" w:hAnsi="Arial" w:cs="Arial"/>
          <w:b/>
          <w:sz w:val="22"/>
        </w:rPr>
      </w:pPr>
      <w:r>
        <w:rPr>
          <w:rFonts w:ascii="Arial" w:hAnsi="Arial" w:cs="Arial"/>
          <w:b/>
          <w:sz w:val="22"/>
        </w:rPr>
        <w:t>Hypothesis</w:t>
      </w:r>
    </w:p>
    <w:p w14:paraId="7EA0227C" w14:textId="75BE4B16" w:rsidR="002B49F4" w:rsidRPr="002B49F4" w:rsidRDefault="002B49F4" w:rsidP="002B49F4">
      <w:pPr>
        <w:pStyle w:val="ListParagraph"/>
        <w:spacing w:after="200"/>
        <w:ind w:left="360"/>
        <w:jc w:val="both"/>
        <w:rPr>
          <w:rFonts w:ascii="Arial" w:hAnsi="Arial" w:cs="Arial"/>
          <w:b/>
          <w:sz w:val="22"/>
          <w:szCs w:val="22"/>
        </w:rPr>
      </w:pPr>
      <w:r w:rsidRPr="002B49F4">
        <w:rPr>
          <w:rFonts w:ascii="Arial" w:hAnsi="Arial" w:cs="Arial"/>
          <w:b/>
          <w:sz w:val="22"/>
          <w:szCs w:val="22"/>
        </w:rPr>
        <w:t>H</w:t>
      </w:r>
      <w:r w:rsidRPr="002B49F4">
        <w:rPr>
          <w:rFonts w:ascii="Arial" w:hAnsi="Arial" w:cs="Arial"/>
          <w:b/>
          <w:sz w:val="22"/>
          <w:szCs w:val="22"/>
          <w:vertAlign w:val="subscript"/>
        </w:rPr>
        <w:t>01</w:t>
      </w:r>
      <w:r w:rsidRPr="002B49F4">
        <w:rPr>
          <w:rFonts w:ascii="Arial" w:hAnsi="Arial" w:cs="Arial"/>
          <w:b/>
          <w:sz w:val="22"/>
          <w:szCs w:val="22"/>
        </w:rPr>
        <w:t>:</w:t>
      </w:r>
      <w:r w:rsidR="00492D30">
        <w:rPr>
          <w:rFonts w:ascii="Arial" w:hAnsi="Arial" w:cs="Arial"/>
          <w:b/>
          <w:sz w:val="22"/>
          <w:szCs w:val="22"/>
        </w:rPr>
        <w:t xml:space="preserve"> </w:t>
      </w:r>
      <w:r w:rsidR="004C4BDD" w:rsidRPr="002B49F4">
        <w:rPr>
          <w:rFonts w:ascii="Arial" w:hAnsi="Arial" w:cs="Arial"/>
          <w:b/>
          <w:sz w:val="22"/>
          <w:szCs w:val="22"/>
        </w:rPr>
        <w:t>there is no significant difference in the covid-19 coping strategies of the pupils when grouped according to profile.</w:t>
      </w:r>
    </w:p>
    <w:p w14:paraId="6057E655" w14:textId="24139454" w:rsidR="002B49F4" w:rsidRPr="002B49F4" w:rsidRDefault="002B49F4" w:rsidP="002B49F4">
      <w:pPr>
        <w:pStyle w:val="ListParagraph"/>
        <w:spacing w:after="200"/>
        <w:ind w:left="360"/>
        <w:jc w:val="both"/>
        <w:rPr>
          <w:rFonts w:ascii="Arial" w:hAnsi="Arial" w:cs="Arial"/>
          <w:b/>
          <w:sz w:val="22"/>
          <w:szCs w:val="22"/>
        </w:rPr>
      </w:pPr>
      <w:r w:rsidRPr="002B49F4">
        <w:rPr>
          <w:rFonts w:ascii="Arial" w:hAnsi="Arial" w:cs="Arial"/>
          <w:b/>
          <w:sz w:val="22"/>
          <w:szCs w:val="22"/>
        </w:rPr>
        <w:t>H</w:t>
      </w:r>
      <w:r w:rsidRPr="002B49F4">
        <w:rPr>
          <w:rFonts w:ascii="Arial" w:hAnsi="Arial" w:cs="Arial"/>
          <w:b/>
          <w:sz w:val="22"/>
          <w:szCs w:val="22"/>
          <w:vertAlign w:val="subscript"/>
        </w:rPr>
        <w:t>02</w:t>
      </w:r>
      <w:r w:rsidR="004C4BDD" w:rsidRPr="002B49F4">
        <w:rPr>
          <w:rFonts w:ascii="Arial" w:hAnsi="Arial" w:cs="Arial"/>
          <w:b/>
          <w:sz w:val="22"/>
          <w:szCs w:val="22"/>
        </w:rPr>
        <w:t xml:space="preserve">: there is no significant relationship of the coping strategies of the pupils to their academic performance for </w:t>
      </w:r>
      <w:proofErr w:type="spellStart"/>
      <w:r w:rsidR="004C4BDD" w:rsidRPr="002B49F4">
        <w:rPr>
          <w:rFonts w:ascii="Arial" w:hAnsi="Arial" w:cs="Arial"/>
          <w:b/>
          <w:sz w:val="22"/>
          <w:szCs w:val="22"/>
        </w:rPr>
        <w:t>s.y</w:t>
      </w:r>
      <w:proofErr w:type="spellEnd"/>
      <w:r w:rsidR="004C4BDD" w:rsidRPr="002B49F4">
        <w:rPr>
          <w:rFonts w:ascii="Arial" w:hAnsi="Arial" w:cs="Arial"/>
          <w:b/>
          <w:sz w:val="22"/>
          <w:szCs w:val="22"/>
        </w:rPr>
        <w:t>. 2020-2021.</w:t>
      </w:r>
    </w:p>
    <w:p w14:paraId="46A8185E" w14:textId="77777777" w:rsidR="004B698A" w:rsidRDefault="004B698A" w:rsidP="004B698A">
      <w:pPr>
        <w:pStyle w:val="Body"/>
        <w:spacing w:after="0"/>
        <w:ind w:left="360"/>
        <w:rPr>
          <w:rFonts w:ascii="Arial" w:hAnsi="Arial" w:cs="Arial"/>
          <w:b/>
          <w:sz w:val="22"/>
        </w:rPr>
      </w:pPr>
    </w:p>
    <w:p w14:paraId="6506C024" w14:textId="77777777" w:rsidR="004B698A" w:rsidRPr="004B698A" w:rsidRDefault="004B698A" w:rsidP="00441B6F">
      <w:pPr>
        <w:pStyle w:val="Body"/>
        <w:spacing w:after="0"/>
        <w:rPr>
          <w:rFonts w:ascii="Arial" w:hAnsi="Arial" w:cs="Arial"/>
          <w:bCs/>
          <w:szCs w:val="18"/>
        </w:rPr>
      </w:pPr>
    </w:p>
    <w:p w14:paraId="6563A43A" w14:textId="6800F943" w:rsidR="006A132F"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4C4BDD">
        <w:rPr>
          <w:rFonts w:ascii="Arial" w:hAnsi="Arial" w:cs="Arial"/>
          <w:caps w:val="0"/>
        </w:rPr>
        <w:t>Methodology</w:t>
      </w:r>
    </w:p>
    <w:p w14:paraId="0992B135" w14:textId="77777777" w:rsidR="006A132F" w:rsidRDefault="006A132F" w:rsidP="00441B6F">
      <w:pPr>
        <w:pStyle w:val="Head1"/>
        <w:spacing w:after="0"/>
        <w:jc w:val="both"/>
        <w:rPr>
          <w:rFonts w:ascii="Arial" w:hAnsi="Arial" w:cs="Arial"/>
        </w:rPr>
      </w:pPr>
    </w:p>
    <w:p w14:paraId="071131CC" w14:textId="033C0433" w:rsidR="006A132F" w:rsidRDefault="004C4BDD" w:rsidP="00441B6F">
      <w:pPr>
        <w:pStyle w:val="Head1"/>
        <w:spacing w:after="0"/>
        <w:jc w:val="both"/>
        <w:rPr>
          <w:rFonts w:ascii="Arial" w:hAnsi="Arial" w:cs="Arial"/>
        </w:rPr>
      </w:pPr>
      <w:r>
        <w:rPr>
          <w:rFonts w:ascii="Arial" w:hAnsi="Arial" w:cs="Arial"/>
          <w:caps w:val="0"/>
        </w:rPr>
        <w:t>3.1 research design</w:t>
      </w:r>
    </w:p>
    <w:p w14:paraId="3BE87B91" w14:textId="0A46F58B" w:rsidR="002B49F4" w:rsidRPr="00AE74E1" w:rsidRDefault="004C4BDD" w:rsidP="002B49F4">
      <w:pPr>
        <w:jc w:val="both"/>
        <w:rPr>
          <w:rFonts w:ascii="Arial" w:hAnsi="Arial" w:cs="Arial"/>
        </w:rPr>
      </w:pPr>
      <w:r w:rsidRPr="00AE74E1">
        <w:rPr>
          <w:rFonts w:ascii="Arial" w:hAnsi="Arial" w:cs="Arial"/>
        </w:rPr>
        <w:t xml:space="preserve">The study used of the descriptive correlational method of research. It determined the learning difficulties and coping strategies of </w:t>
      </w:r>
      <w:proofErr w:type="gramStart"/>
      <w:r w:rsidRPr="00AE74E1">
        <w:rPr>
          <w:rFonts w:ascii="Arial" w:hAnsi="Arial" w:cs="Arial"/>
        </w:rPr>
        <w:t>pupils</w:t>
      </w:r>
      <w:proofErr w:type="gramEnd"/>
      <w:r w:rsidRPr="00AE74E1">
        <w:rPr>
          <w:rFonts w:ascii="Arial" w:hAnsi="Arial" w:cs="Arial"/>
        </w:rPr>
        <w:t xml:space="preserve"> respondents on academic related effects of the covid-19 pandemic in selected schools of northern conner district, school year 2020-2021.</w:t>
      </w:r>
    </w:p>
    <w:p w14:paraId="22138E05" w14:textId="2C1DA565" w:rsidR="006A132F" w:rsidRPr="00AE74E1" w:rsidRDefault="006A132F" w:rsidP="00441B6F">
      <w:pPr>
        <w:pStyle w:val="Head1"/>
        <w:spacing w:after="0"/>
        <w:jc w:val="both"/>
        <w:rPr>
          <w:rFonts w:ascii="Arial" w:hAnsi="Arial" w:cs="Arial"/>
          <w:b w:val="0"/>
          <w:caps w:val="0"/>
          <w:sz w:val="20"/>
          <w:szCs w:val="18"/>
        </w:rPr>
      </w:pPr>
      <w:r w:rsidRPr="00AE74E1">
        <w:rPr>
          <w:rFonts w:ascii="Arial" w:hAnsi="Arial" w:cs="Arial"/>
          <w:b w:val="0"/>
          <w:caps w:val="0"/>
          <w:sz w:val="20"/>
          <w:szCs w:val="18"/>
        </w:rPr>
        <w:tab/>
      </w:r>
    </w:p>
    <w:p w14:paraId="4DE63F5A" w14:textId="30018A21" w:rsidR="006A132F" w:rsidRPr="006A132F" w:rsidRDefault="006A132F" w:rsidP="006A132F">
      <w:pPr>
        <w:pStyle w:val="NoSpacing"/>
        <w:rPr>
          <w:rFonts w:ascii="Arial" w:hAnsi="Arial" w:cs="Arial"/>
          <w:b/>
          <w:bCs/>
          <w:sz w:val="22"/>
          <w:szCs w:val="22"/>
          <w:lang w:val="en-PH"/>
        </w:rPr>
      </w:pPr>
      <w:r w:rsidRPr="006A132F">
        <w:rPr>
          <w:rFonts w:ascii="Arial" w:hAnsi="Arial" w:cs="Arial"/>
          <w:b/>
          <w:bCs/>
          <w:caps/>
          <w:sz w:val="22"/>
          <w:szCs w:val="22"/>
        </w:rPr>
        <w:t xml:space="preserve">3.2 </w:t>
      </w:r>
      <w:r w:rsidR="004C4BDD" w:rsidRPr="006A132F">
        <w:rPr>
          <w:rFonts w:ascii="Arial" w:hAnsi="Arial" w:cs="Arial"/>
          <w:b/>
          <w:bCs/>
          <w:sz w:val="22"/>
          <w:szCs w:val="22"/>
          <w:lang w:val="en-PH"/>
        </w:rPr>
        <w:t>locale of the study</w:t>
      </w:r>
    </w:p>
    <w:p w14:paraId="678BBAFA" w14:textId="307D9F87" w:rsidR="002B49F4" w:rsidRPr="00AE74E1" w:rsidRDefault="004C4BDD" w:rsidP="002B49F4">
      <w:pPr>
        <w:jc w:val="both"/>
        <w:rPr>
          <w:rFonts w:ascii="Arial" w:hAnsi="Arial" w:cs="Arial"/>
        </w:rPr>
      </w:pPr>
      <w:r w:rsidRPr="00AE74E1">
        <w:rPr>
          <w:rFonts w:ascii="Arial" w:hAnsi="Arial" w:cs="Arial"/>
        </w:rPr>
        <w:t>The study was conducted in ten (10) elementary schools in northern conner district. Five (5) elementary schools were from remote schools and five (5) were from non-remote elementary schools.</w:t>
      </w:r>
    </w:p>
    <w:p w14:paraId="44650D5B" w14:textId="4FA8927D" w:rsidR="006A132F" w:rsidRDefault="006A132F" w:rsidP="00441B6F">
      <w:pPr>
        <w:pStyle w:val="Head1"/>
        <w:spacing w:after="0"/>
        <w:jc w:val="both"/>
        <w:rPr>
          <w:rFonts w:ascii="Arial" w:hAnsi="Arial" w:cs="Arial"/>
          <w:bCs/>
          <w:sz w:val="20"/>
          <w:szCs w:val="18"/>
        </w:rPr>
      </w:pPr>
    </w:p>
    <w:p w14:paraId="3C5DF739" w14:textId="4C7E40D5" w:rsidR="006A132F" w:rsidRPr="006A132F" w:rsidRDefault="006A132F" w:rsidP="006A132F">
      <w:pPr>
        <w:pStyle w:val="NoSpacing"/>
        <w:rPr>
          <w:rFonts w:ascii="Arial" w:hAnsi="Arial" w:cs="Arial"/>
          <w:b/>
          <w:bCs/>
          <w:sz w:val="22"/>
          <w:szCs w:val="22"/>
        </w:rPr>
      </w:pPr>
      <w:r w:rsidRPr="006A132F">
        <w:rPr>
          <w:rFonts w:ascii="Arial" w:hAnsi="Arial" w:cs="Arial"/>
          <w:b/>
          <w:bCs/>
          <w:caps/>
          <w:sz w:val="22"/>
          <w:szCs w:val="22"/>
        </w:rPr>
        <w:t xml:space="preserve">3.3 </w:t>
      </w:r>
      <w:r w:rsidR="004C4BDD" w:rsidRPr="006A132F">
        <w:rPr>
          <w:rFonts w:ascii="Arial" w:hAnsi="Arial" w:cs="Arial"/>
          <w:b/>
          <w:bCs/>
          <w:sz w:val="22"/>
          <w:szCs w:val="22"/>
        </w:rPr>
        <w:t>respondents of the study</w:t>
      </w:r>
    </w:p>
    <w:p w14:paraId="35FB64ED" w14:textId="0B698A58" w:rsidR="002B49F4" w:rsidRPr="00AE74E1" w:rsidRDefault="004C4BDD" w:rsidP="002B49F4">
      <w:pPr>
        <w:spacing w:before="240"/>
        <w:jc w:val="both"/>
        <w:rPr>
          <w:rFonts w:ascii="Arial" w:hAnsi="Arial" w:cs="Arial"/>
        </w:rPr>
      </w:pPr>
      <w:r w:rsidRPr="00AE74E1">
        <w:rPr>
          <w:rFonts w:ascii="Arial" w:hAnsi="Arial" w:cs="Arial"/>
        </w:rPr>
        <w:t xml:space="preserve">The respondents of the study were grades 4, 5, and 6 (intermediate pupils) of the selected schools enrolled </w:t>
      </w:r>
      <w:proofErr w:type="spellStart"/>
      <w:r w:rsidRPr="00AE74E1">
        <w:rPr>
          <w:rFonts w:ascii="Arial" w:hAnsi="Arial" w:cs="Arial"/>
        </w:rPr>
        <w:t>s.y</w:t>
      </w:r>
      <w:proofErr w:type="spellEnd"/>
      <w:r w:rsidRPr="00AE74E1">
        <w:rPr>
          <w:rFonts w:ascii="Arial" w:hAnsi="Arial" w:cs="Arial"/>
        </w:rPr>
        <w:t xml:space="preserve">. 2020-2021. There </w:t>
      </w:r>
      <w:proofErr w:type="gramStart"/>
      <w:r w:rsidRPr="00AE74E1">
        <w:rPr>
          <w:rFonts w:ascii="Arial" w:hAnsi="Arial" w:cs="Arial"/>
        </w:rPr>
        <w:t>were</w:t>
      </w:r>
      <w:proofErr w:type="gramEnd"/>
      <w:r w:rsidRPr="00AE74E1">
        <w:rPr>
          <w:rFonts w:ascii="Arial" w:hAnsi="Arial" w:cs="Arial"/>
        </w:rPr>
        <w:t xml:space="preserve"> a total of three hundred </w:t>
      </w:r>
      <w:proofErr w:type="gramStart"/>
      <w:r w:rsidRPr="00AE74E1">
        <w:rPr>
          <w:rFonts w:ascii="Arial" w:hAnsi="Arial" w:cs="Arial"/>
        </w:rPr>
        <w:t>seventy one</w:t>
      </w:r>
      <w:proofErr w:type="gramEnd"/>
      <w:r w:rsidRPr="00AE74E1">
        <w:rPr>
          <w:rFonts w:ascii="Arial" w:hAnsi="Arial" w:cs="Arial"/>
        </w:rPr>
        <w:t xml:space="preserve"> (371) comes from five (5) non remote schools and five (5) remote schools to serve as respondents of the study. Total enumeration was used in the sample size of the respondents.</w:t>
      </w:r>
      <w:r w:rsidRPr="00AE74E1">
        <w:rPr>
          <w:rFonts w:ascii="Arial" w:hAnsi="Arial" w:cs="Arial"/>
        </w:rPr>
        <w:tab/>
      </w:r>
    </w:p>
    <w:p w14:paraId="7BE218A6" w14:textId="5724CAFE" w:rsidR="006A132F" w:rsidRDefault="006A132F" w:rsidP="006A132F">
      <w:pPr>
        <w:pStyle w:val="NoSpacing"/>
        <w:jc w:val="both"/>
        <w:rPr>
          <w:rFonts w:ascii="Arial" w:hAnsi="Arial" w:cs="Arial"/>
        </w:rPr>
      </w:pPr>
      <w:r>
        <w:rPr>
          <w:rFonts w:ascii="Arial" w:hAnsi="Arial" w:cs="Arial"/>
          <w:lang w:val="en-PH"/>
        </w:rPr>
        <w:tab/>
      </w:r>
      <w:r w:rsidRPr="006A132F">
        <w:rPr>
          <w:rFonts w:ascii="Arial" w:hAnsi="Arial" w:cs="Arial"/>
        </w:rPr>
        <w:t xml:space="preserve"> </w:t>
      </w:r>
    </w:p>
    <w:p w14:paraId="4AED2A3A" w14:textId="77777777" w:rsidR="006A132F" w:rsidRDefault="006A132F" w:rsidP="006A132F">
      <w:pPr>
        <w:pStyle w:val="NoSpacing"/>
        <w:rPr>
          <w:rFonts w:ascii="Arial" w:hAnsi="Arial" w:cs="Arial"/>
        </w:rPr>
      </w:pPr>
    </w:p>
    <w:p w14:paraId="7BFBAAD4" w14:textId="6F76CF0B" w:rsidR="006A132F" w:rsidRPr="006A132F" w:rsidRDefault="004C4BDD" w:rsidP="006A132F">
      <w:pPr>
        <w:pStyle w:val="NoSpacing"/>
        <w:rPr>
          <w:rFonts w:ascii="Arial" w:hAnsi="Arial" w:cs="Arial"/>
          <w:b/>
          <w:bCs/>
          <w:sz w:val="22"/>
          <w:szCs w:val="22"/>
        </w:rPr>
      </w:pPr>
      <w:r w:rsidRPr="006A132F">
        <w:rPr>
          <w:rFonts w:ascii="Arial" w:hAnsi="Arial" w:cs="Arial"/>
          <w:b/>
          <w:bCs/>
          <w:sz w:val="22"/>
          <w:szCs w:val="22"/>
        </w:rPr>
        <w:t>3.4 research instrument</w:t>
      </w:r>
    </w:p>
    <w:p w14:paraId="02C55CE4" w14:textId="4C868F8E" w:rsidR="002B49F4" w:rsidRPr="00AE74E1" w:rsidRDefault="004C4BDD" w:rsidP="002B49F4">
      <w:pPr>
        <w:ind w:firstLine="720"/>
        <w:jc w:val="both"/>
        <w:rPr>
          <w:rFonts w:ascii="Arial" w:hAnsi="Arial" w:cs="Arial"/>
        </w:rPr>
      </w:pPr>
      <w:r w:rsidRPr="00AE74E1">
        <w:rPr>
          <w:rFonts w:ascii="Arial" w:hAnsi="Arial" w:cs="Arial"/>
        </w:rPr>
        <w:t>The main instrument used in the study was a survey-questionnaire. The questionnaire has three parts: Part 1 gathered the demographic profile of the pupils; Part 2 were on the difficulties related to academic performance due to covid-19 pandemic. Part 3 were the coping strategies of the pupils. The questionnaire was</w:t>
      </w:r>
      <w:r w:rsidRPr="002B49F4">
        <w:rPr>
          <w:rFonts w:ascii="Arial" w:hAnsi="Arial" w:cs="Arial"/>
          <w:b/>
          <w:bCs/>
        </w:rPr>
        <w:t xml:space="preserve"> </w:t>
      </w:r>
      <w:r w:rsidRPr="00AE74E1">
        <w:rPr>
          <w:rFonts w:ascii="Arial" w:hAnsi="Arial" w:cs="Arial"/>
        </w:rPr>
        <w:t>modified from the coping style questionnaire by Hamby, Banyard, &amp; Grych (2013) &amp; coping inventory stressful situation (CISS-21).</w:t>
      </w:r>
    </w:p>
    <w:p w14:paraId="688948A7" w14:textId="77777777" w:rsidR="002B49F4" w:rsidRPr="00AE74E1" w:rsidRDefault="002B49F4" w:rsidP="002B49F4">
      <w:pPr>
        <w:ind w:firstLine="720"/>
        <w:jc w:val="both"/>
        <w:rPr>
          <w:rFonts w:ascii="Arial" w:hAnsi="Arial" w:cs="Arial"/>
        </w:rPr>
      </w:pPr>
    </w:p>
    <w:p w14:paraId="75B526DA" w14:textId="254FCB49" w:rsidR="002B49F4" w:rsidRPr="00AE74E1" w:rsidRDefault="004C4BDD" w:rsidP="002B49F4">
      <w:pPr>
        <w:jc w:val="both"/>
        <w:rPr>
          <w:rFonts w:ascii="Arial" w:hAnsi="Arial" w:cs="Arial"/>
        </w:rPr>
      </w:pPr>
      <w:r w:rsidRPr="00AE74E1">
        <w:rPr>
          <w:rFonts w:ascii="Arial" w:hAnsi="Arial" w:cs="Arial"/>
        </w:rPr>
        <w:t>Informal interviews with the pupil in the presence of the parent or guardian further enhanced the pupil’s understanding of the questionnaire. Also, the interview cross-validated the understanding of the pupil of the questionnaire to ensure accuracy and validity of the pupil’s answers.</w:t>
      </w:r>
    </w:p>
    <w:p w14:paraId="41A07786" w14:textId="5DB65EBA" w:rsidR="002B49F4" w:rsidRPr="00AE74E1" w:rsidRDefault="00492D30" w:rsidP="002B49F4">
      <w:pPr>
        <w:jc w:val="both"/>
        <w:rPr>
          <w:rFonts w:ascii="Arial" w:hAnsi="Arial" w:cs="Arial"/>
        </w:rPr>
      </w:pPr>
      <w:r w:rsidRPr="00AE74E1">
        <w:rPr>
          <w:rFonts w:ascii="Arial" w:hAnsi="Arial" w:cs="Arial"/>
        </w:rPr>
        <w:tab/>
      </w:r>
    </w:p>
    <w:p w14:paraId="4416331C" w14:textId="39ABC8BF" w:rsidR="002B49F4" w:rsidRPr="00AE74E1" w:rsidRDefault="004C4BDD" w:rsidP="002B49F4">
      <w:pPr>
        <w:jc w:val="both"/>
        <w:rPr>
          <w:rFonts w:ascii="Arial" w:hAnsi="Arial" w:cs="Arial"/>
        </w:rPr>
      </w:pPr>
      <w:r w:rsidRPr="00AE74E1">
        <w:rPr>
          <w:rFonts w:ascii="Arial" w:hAnsi="Arial" w:cs="Arial"/>
        </w:rPr>
        <w:lastRenderedPageBreak/>
        <w:tab/>
        <w:t xml:space="preserve">Grades were obtained from the permanent records of the pupils with the permission of the pupil, guardian/parent and the classroom adviser. Secondary data analysis was used to discuss and interpret the mean academic performance of the pupils for </w:t>
      </w:r>
      <w:proofErr w:type="spellStart"/>
      <w:r w:rsidRPr="00AE74E1">
        <w:rPr>
          <w:rFonts w:ascii="Arial" w:hAnsi="Arial" w:cs="Arial"/>
        </w:rPr>
        <w:t>SYy</w:t>
      </w:r>
      <w:proofErr w:type="spellEnd"/>
      <w:r w:rsidRPr="00AE74E1">
        <w:rPr>
          <w:rFonts w:ascii="Arial" w:hAnsi="Arial" w:cs="Arial"/>
        </w:rPr>
        <w:t xml:space="preserve">. 2020-2021. </w:t>
      </w:r>
    </w:p>
    <w:p w14:paraId="2ABACDF7" w14:textId="76A5A881" w:rsidR="006A132F" w:rsidRPr="006A132F" w:rsidRDefault="006A132F" w:rsidP="007407F6">
      <w:pPr>
        <w:pStyle w:val="NoSpacing"/>
        <w:jc w:val="both"/>
        <w:rPr>
          <w:rFonts w:ascii="Arial" w:hAnsi="Arial" w:cs="Arial"/>
          <w:lang w:val="en-PH"/>
        </w:rPr>
      </w:pPr>
      <w:r>
        <w:rPr>
          <w:rFonts w:ascii="Arial" w:hAnsi="Arial" w:cs="Arial"/>
          <w:b/>
          <w:bCs/>
          <w:sz w:val="22"/>
          <w:szCs w:val="22"/>
        </w:rPr>
        <w:tab/>
      </w:r>
    </w:p>
    <w:p w14:paraId="07A888D8" w14:textId="544F32F3" w:rsidR="00F56D74" w:rsidRPr="00F56D74" w:rsidRDefault="00C46D63" w:rsidP="00F56D74">
      <w:pPr>
        <w:pStyle w:val="NoSpacing"/>
        <w:rPr>
          <w:rFonts w:ascii="Arial" w:hAnsi="Arial" w:cs="Arial"/>
          <w:b/>
          <w:bCs/>
          <w:sz w:val="22"/>
          <w:szCs w:val="22"/>
        </w:rPr>
      </w:pPr>
      <w:r w:rsidRPr="00F56D74">
        <w:rPr>
          <w:rFonts w:ascii="Arial" w:hAnsi="Arial" w:cs="Arial"/>
          <w:b/>
          <w:bCs/>
          <w:sz w:val="22"/>
          <w:szCs w:val="22"/>
        </w:rPr>
        <w:t xml:space="preserve">3.5 </w:t>
      </w:r>
      <w:r w:rsidR="004C4BDD" w:rsidRPr="00F56D74">
        <w:rPr>
          <w:rFonts w:ascii="Arial" w:hAnsi="Arial" w:cs="Arial"/>
          <w:b/>
          <w:bCs/>
          <w:sz w:val="22"/>
          <w:szCs w:val="22"/>
        </w:rPr>
        <w:t>data gathering procedures</w:t>
      </w:r>
    </w:p>
    <w:p w14:paraId="70B409D3" w14:textId="0BFA5A4C" w:rsidR="002B49F4" w:rsidRPr="00AE74E1" w:rsidRDefault="004C4BDD" w:rsidP="002B49F4">
      <w:pPr>
        <w:shd w:val="clear" w:color="auto" w:fill="FFFFFF" w:themeFill="background1"/>
        <w:jc w:val="both"/>
        <w:rPr>
          <w:rFonts w:ascii="Arial" w:hAnsi="Arial" w:cs="Arial"/>
        </w:rPr>
      </w:pPr>
      <w:r w:rsidRPr="00AE74E1">
        <w:rPr>
          <w:rFonts w:ascii="Arial" w:hAnsi="Arial" w:cs="Arial"/>
        </w:rPr>
        <w:t>The researcher sought the approval of the conduct of the study to the school district supervisor (PSDS) and school principals or teacher-in-charge of the selected schools of northern conner district. Upon approval, the researcher located the pupils randomly selected and had an appointment scheduled in the administration and retrieval of the questionnaire. The current implementation of general community quarantine in the region and the municipality with the observance of health protocols prompted the researcher in administering and retrieving the questionnaires in the respective homes of the pupil respondents.</w:t>
      </w:r>
    </w:p>
    <w:p w14:paraId="1377C317" w14:textId="74CDD93F" w:rsidR="00F56D74" w:rsidRPr="00F56D74" w:rsidRDefault="00F56D74" w:rsidP="007407F6">
      <w:pPr>
        <w:pStyle w:val="NoSpacing"/>
        <w:jc w:val="both"/>
        <w:rPr>
          <w:rFonts w:ascii="Arial" w:hAnsi="Arial" w:cs="Arial"/>
        </w:rPr>
      </w:pPr>
      <w:r>
        <w:rPr>
          <w:rFonts w:ascii="Arial" w:hAnsi="Arial" w:cs="Arial"/>
        </w:rPr>
        <w:tab/>
      </w:r>
      <w:r w:rsidRPr="00F56D74">
        <w:rPr>
          <w:rFonts w:ascii="Arial" w:hAnsi="Arial" w:cs="Arial"/>
        </w:rPr>
        <w:t xml:space="preserve"> </w:t>
      </w:r>
    </w:p>
    <w:p w14:paraId="7483F38A" w14:textId="77777777" w:rsidR="00F56D74" w:rsidRPr="00F56D74" w:rsidRDefault="00F56D74" w:rsidP="00F56D74">
      <w:pPr>
        <w:pStyle w:val="NoSpacing"/>
        <w:rPr>
          <w:rFonts w:ascii="Arial" w:hAnsi="Arial" w:cs="Arial"/>
        </w:rPr>
      </w:pPr>
    </w:p>
    <w:p w14:paraId="0522D917" w14:textId="2D5410B6" w:rsidR="00F56D74" w:rsidRPr="00F56D74" w:rsidRDefault="004C4BDD" w:rsidP="00F56D74">
      <w:pPr>
        <w:pStyle w:val="NoSpacing"/>
        <w:rPr>
          <w:rFonts w:ascii="Arial" w:hAnsi="Arial" w:cs="Arial"/>
          <w:sz w:val="22"/>
          <w:szCs w:val="22"/>
        </w:rPr>
      </w:pPr>
      <w:r w:rsidRPr="00F56D74">
        <w:rPr>
          <w:rFonts w:ascii="Arial" w:hAnsi="Arial" w:cs="Arial"/>
          <w:b/>
          <w:bCs/>
          <w:sz w:val="22"/>
          <w:szCs w:val="22"/>
        </w:rPr>
        <w:t>3.6 Statistical Analysis</w:t>
      </w:r>
    </w:p>
    <w:p w14:paraId="67182343" w14:textId="6CE8B032" w:rsidR="00492D30" w:rsidRPr="00492D30" w:rsidRDefault="004C4BDD" w:rsidP="00492D30">
      <w:pPr>
        <w:jc w:val="both"/>
        <w:rPr>
          <w:rFonts w:ascii="Arial" w:hAnsi="Arial" w:cs="Arial"/>
          <w:b/>
          <w:bCs/>
        </w:rPr>
      </w:pPr>
      <w:r w:rsidRPr="00492D30">
        <w:rPr>
          <w:rFonts w:ascii="Arial" w:hAnsi="Arial" w:cs="Arial"/>
          <w:b/>
          <w:bCs/>
        </w:rPr>
        <w:t>Descriptive statistics such as frequency, ranking and percentage used in the profile of the pupils.</w:t>
      </w:r>
    </w:p>
    <w:p w14:paraId="240DBE3F" w14:textId="77777777" w:rsidR="00492D30" w:rsidRPr="00492D30" w:rsidRDefault="00492D30" w:rsidP="00492D30">
      <w:pPr>
        <w:jc w:val="both"/>
        <w:rPr>
          <w:rFonts w:ascii="Arial" w:hAnsi="Arial" w:cs="Arial"/>
          <w:b/>
          <w:bCs/>
        </w:rPr>
      </w:pPr>
    </w:p>
    <w:p w14:paraId="3E4848DC" w14:textId="15EC000A" w:rsidR="00492D30" w:rsidRPr="00492D30" w:rsidRDefault="004C4BDD" w:rsidP="00492D30">
      <w:pPr>
        <w:jc w:val="both"/>
        <w:rPr>
          <w:rFonts w:ascii="Arial" w:hAnsi="Arial" w:cs="Arial"/>
          <w:b/>
          <w:bCs/>
        </w:rPr>
      </w:pPr>
      <w:r w:rsidRPr="00492D30">
        <w:rPr>
          <w:rFonts w:ascii="Arial" w:hAnsi="Arial" w:cs="Arial"/>
          <w:b/>
          <w:bCs/>
        </w:rPr>
        <w:tab/>
        <w:t xml:space="preserve">a 5pt. Likert criterion scale was used to provide descriptive statistics on the academic related effects of covid-19 pandemic to the pupils’ academic performance. </w:t>
      </w:r>
    </w:p>
    <w:p w14:paraId="761FEED2" w14:textId="77777777" w:rsidR="00492D30" w:rsidRPr="00492D30" w:rsidRDefault="00492D30" w:rsidP="00492D30">
      <w:pPr>
        <w:jc w:val="both"/>
        <w:rPr>
          <w:rFonts w:ascii="Arial" w:hAnsi="Arial" w:cs="Arial"/>
          <w:b/>
          <w:bCs/>
        </w:rPr>
      </w:pPr>
    </w:p>
    <w:p w14:paraId="4219D265" w14:textId="74F5102F" w:rsidR="00492D30" w:rsidRPr="00492D30" w:rsidRDefault="004C4BDD" w:rsidP="00492D30">
      <w:pPr>
        <w:jc w:val="both"/>
        <w:rPr>
          <w:rFonts w:ascii="Arial" w:hAnsi="Arial" w:cs="Arial"/>
          <w:b/>
          <w:bCs/>
        </w:rPr>
      </w:pPr>
      <w:r w:rsidRPr="00492D30">
        <w:rPr>
          <w:rFonts w:ascii="Arial" w:hAnsi="Arial" w:cs="Arial"/>
          <w:b/>
          <w:bCs/>
        </w:rPr>
        <w:t xml:space="preserve">  </w:t>
      </w:r>
      <w:r w:rsidRPr="00492D30">
        <w:rPr>
          <w:rFonts w:ascii="Arial" w:hAnsi="Arial" w:cs="Arial"/>
          <w:b/>
          <w:bCs/>
        </w:rPr>
        <w:tab/>
        <w:t>Scale</w:t>
      </w:r>
      <w:r w:rsidRPr="00492D30">
        <w:rPr>
          <w:rFonts w:ascii="Arial" w:hAnsi="Arial" w:cs="Arial"/>
          <w:b/>
          <w:bCs/>
        </w:rPr>
        <w:tab/>
      </w:r>
      <w:r w:rsidRPr="00492D30">
        <w:rPr>
          <w:rFonts w:ascii="Arial" w:hAnsi="Arial" w:cs="Arial"/>
          <w:b/>
          <w:bCs/>
        </w:rPr>
        <w:tab/>
        <w:t>Mean Range</w:t>
      </w:r>
      <w:r w:rsidRPr="00492D30">
        <w:rPr>
          <w:rFonts w:ascii="Arial" w:hAnsi="Arial" w:cs="Arial"/>
          <w:b/>
          <w:bCs/>
        </w:rPr>
        <w:tab/>
      </w:r>
      <w:r w:rsidRPr="00492D30">
        <w:rPr>
          <w:rFonts w:ascii="Arial" w:hAnsi="Arial" w:cs="Arial"/>
          <w:b/>
          <w:bCs/>
        </w:rPr>
        <w:tab/>
        <w:t>Scale Description</w:t>
      </w:r>
    </w:p>
    <w:p w14:paraId="73A939F1" w14:textId="5736106C" w:rsidR="00492D30" w:rsidRPr="00AE74E1" w:rsidRDefault="00492D30" w:rsidP="00492D30">
      <w:pPr>
        <w:jc w:val="both"/>
        <w:rPr>
          <w:rFonts w:ascii="Arial" w:hAnsi="Arial" w:cs="Arial"/>
        </w:rPr>
      </w:pPr>
      <w:r w:rsidRPr="00492D30">
        <w:rPr>
          <w:rFonts w:ascii="Arial" w:hAnsi="Arial" w:cs="Arial"/>
          <w:b/>
          <w:bCs/>
        </w:rPr>
        <w:tab/>
      </w:r>
      <w:r w:rsidRPr="00AE74E1">
        <w:rPr>
          <w:rFonts w:ascii="Arial" w:hAnsi="Arial" w:cs="Arial"/>
        </w:rPr>
        <w:t xml:space="preserve">    5</w:t>
      </w:r>
      <w:r w:rsidRPr="00AE74E1">
        <w:rPr>
          <w:rFonts w:ascii="Arial" w:hAnsi="Arial" w:cs="Arial"/>
        </w:rPr>
        <w:tab/>
      </w:r>
      <w:r w:rsidRPr="00AE74E1">
        <w:rPr>
          <w:rFonts w:ascii="Arial" w:hAnsi="Arial" w:cs="Arial"/>
        </w:rPr>
        <w:tab/>
        <w:t xml:space="preserve">   </w:t>
      </w:r>
      <w:r w:rsidR="004C4BDD" w:rsidRPr="00AE74E1">
        <w:rPr>
          <w:rFonts w:ascii="Arial" w:hAnsi="Arial" w:cs="Arial"/>
        </w:rPr>
        <w:t xml:space="preserve">4.20-5.00   </w:t>
      </w:r>
      <w:r w:rsidR="004C4BDD" w:rsidRPr="00AE74E1">
        <w:rPr>
          <w:rFonts w:ascii="Arial" w:hAnsi="Arial" w:cs="Arial"/>
        </w:rPr>
        <w:tab/>
        <w:t xml:space="preserve"> </w:t>
      </w:r>
      <w:r w:rsidR="004C4BDD" w:rsidRPr="00AE74E1">
        <w:rPr>
          <w:rFonts w:ascii="Arial" w:hAnsi="Arial" w:cs="Arial"/>
        </w:rPr>
        <w:tab/>
        <w:t>Much Agree (Ma)</w:t>
      </w:r>
    </w:p>
    <w:p w14:paraId="3E20B6CE" w14:textId="64FB37F4" w:rsidR="00492D30" w:rsidRPr="00AE74E1" w:rsidRDefault="004C4BDD" w:rsidP="00492D30">
      <w:pPr>
        <w:jc w:val="both"/>
        <w:rPr>
          <w:rFonts w:ascii="Arial" w:hAnsi="Arial" w:cs="Arial"/>
        </w:rPr>
      </w:pPr>
      <w:r w:rsidRPr="00AE74E1">
        <w:rPr>
          <w:rFonts w:ascii="Arial" w:hAnsi="Arial" w:cs="Arial"/>
        </w:rPr>
        <w:t xml:space="preserve">                 4</w:t>
      </w:r>
      <w:r w:rsidRPr="00AE74E1">
        <w:rPr>
          <w:rFonts w:ascii="Arial" w:hAnsi="Arial" w:cs="Arial"/>
        </w:rPr>
        <w:tab/>
        <w:t xml:space="preserve">                3.40-4.19</w:t>
      </w:r>
      <w:r w:rsidRPr="00AE74E1">
        <w:rPr>
          <w:rFonts w:ascii="Arial" w:hAnsi="Arial" w:cs="Arial"/>
        </w:rPr>
        <w:tab/>
      </w:r>
      <w:r w:rsidRPr="00AE74E1">
        <w:rPr>
          <w:rFonts w:ascii="Arial" w:hAnsi="Arial" w:cs="Arial"/>
        </w:rPr>
        <w:tab/>
        <w:t>Agree (A)</w:t>
      </w:r>
    </w:p>
    <w:p w14:paraId="0811D82D" w14:textId="1DE94A5A" w:rsidR="00492D30" w:rsidRPr="00AE74E1" w:rsidRDefault="004C4BDD" w:rsidP="00492D30">
      <w:pPr>
        <w:jc w:val="both"/>
        <w:rPr>
          <w:rFonts w:ascii="Arial" w:hAnsi="Arial" w:cs="Arial"/>
        </w:rPr>
      </w:pPr>
      <w:r w:rsidRPr="00AE74E1">
        <w:rPr>
          <w:rFonts w:ascii="Arial" w:hAnsi="Arial" w:cs="Arial"/>
        </w:rPr>
        <w:tab/>
        <w:t xml:space="preserve">    3</w:t>
      </w:r>
      <w:proofErr w:type="gramStart"/>
      <w:r w:rsidRPr="00AE74E1">
        <w:rPr>
          <w:rFonts w:ascii="Arial" w:hAnsi="Arial" w:cs="Arial"/>
        </w:rPr>
        <w:tab/>
        <w:t xml:space="preserve">  </w:t>
      </w:r>
      <w:r w:rsidRPr="00AE74E1">
        <w:rPr>
          <w:rFonts w:ascii="Arial" w:hAnsi="Arial" w:cs="Arial"/>
        </w:rPr>
        <w:tab/>
      </w:r>
      <w:proofErr w:type="gramEnd"/>
      <w:r w:rsidRPr="00AE74E1">
        <w:rPr>
          <w:rFonts w:ascii="Arial" w:hAnsi="Arial" w:cs="Arial"/>
        </w:rPr>
        <w:t xml:space="preserve">   2.60-3.39</w:t>
      </w:r>
      <w:r w:rsidRPr="00AE74E1">
        <w:rPr>
          <w:rFonts w:ascii="Arial" w:hAnsi="Arial" w:cs="Arial"/>
        </w:rPr>
        <w:tab/>
      </w:r>
      <w:r w:rsidRPr="00AE74E1">
        <w:rPr>
          <w:rFonts w:ascii="Arial" w:hAnsi="Arial" w:cs="Arial"/>
        </w:rPr>
        <w:tab/>
        <w:t>Undecided (U)</w:t>
      </w:r>
    </w:p>
    <w:p w14:paraId="2F9EF9EF" w14:textId="6F6E7A91" w:rsidR="00492D30" w:rsidRPr="00AE74E1" w:rsidRDefault="004C4BDD" w:rsidP="00492D30">
      <w:pPr>
        <w:jc w:val="both"/>
        <w:rPr>
          <w:rFonts w:ascii="Arial" w:hAnsi="Arial" w:cs="Arial"/>
        </w:rPr>
      </w:pPr>
      <w:r w:rsidRPr="00AE74E1">
        <w:rPr>
          <w:rFonts w:ascii="Arial" w:hAnsi="Arial" w:cs="Arial"/>
        </w:rPr>
        <w:tab/>
        <w:t xml:space="preserve">    2</w:t>
      </w:r>
      <w:r w:rsidRPr="00AE74E1">
        <w:rPr>
          <w:rFonts w:ascii="Arial" w:hAnsi="Arial" w:cs="Arial"/>
        </w:rPr>
        <w:tab/>
      </w:r>
      <w:r w:rsidRPr="00AE74E1">
        <w:rPr>
          <w:rFonts w:ascii="Arial" w:hAnsi="Arial" w:cs="Arial"/>
        </w:rPr>
        <w:tab/>
        <w:t xml:space="preserve">   1.80-2.59</w:t>
      </w:r>
      <w:r w:rsidRPr="00AE74E1">
        <w:rPr>
          <w:rFonts w:ascii="Arial" w:hAnsi="Arial" w:cs="Arial"/>
        </w:rPr>
        <w:tab/>
      </w:r>
      <w:r w:rsidRPr="00AE74E1">
        <w:rPr>
          <w:rFonts w:ascii="Arial" w:hAnsi="Arial" w:cs="Arial"/>
        </w:rPr>
        <w:tab/>
        <w:t>Disagree (D)</w:t>
      </w:r>
    </w:p>
    <w:p w14:paraId="00E71986" w14:textId="327442B2" w:rsidR="00492D30" w:rsidRPr="00AE74E1" w:rsidRDefault="004C4BDD" w:rsidP="00492D30">
      <w:pPr>
        <w:jc w:val="both"/>
        <w:rPr>
          <w:rFonts w:ascii="Arial" w:hAnsi="Arial" w:cs="Arial"/>
        </w:rPr>
      </w:pPr>
      <w:r w:rsidRPr="00AE74E1">
        <w:rPr>
          <w:rFonts w:ascii="Arial" w:hAnsi="Arial" w:cs="Arial"/>
        </w:rPr>
        <w:tab/>
        <w:t xml:space="preserve">    1</w:t>
      </w:r>
      <w:r w:rsidRPr="00AE74E1">
        <w:rPr>
          <w:rFonts w:ascii="Arial" w:hAnsi="Arial" w:cs="Arial"/>
        </w:rPr>
        <w:tab/>
      </w:r>
      <w:r w:rsidRPr="00AE74E1">
        <w:rPr>
          <w:rFonts w:ascii="Arial" w:hAnsi="Arial" w:cs="Arial"/>
        </w:rPr>
        <w:tab/>
        <w:t xml:space="preserve">   1.00-1.79</w:t>
      </w:r>
      <w:r w:rsidRPr="00AE74E1">
        <w:rPr>
          <w:rFonts w:ascii="Arial" w:hAnsi="Arial" w:cs="Arial"/>
        </w:rPr>
        <w:tab/>
      </w:r>
      <w:r w:rsidRPr="00AE74E1">
        <w:rPr>
          <w:rFonts w:ascii="Arial" w:hAnsi="Arial" w:cs="Arial"/>
        </w:rPr>
        <w:tab/>
        <w:t>Strongly Disagree (Sd)</w:t>
      </w:r>
    </w:p>
    <w:p w14:paraId="3CCAD909" w14:textId="77777777" w:rsidR="00492D30" w:rsidRPr="00492D30" w:rsidRDefault="00492D30" w:rsidP="00492D30">
      <w:pPr>
        <w:jc w:val="both"/>
        <w:rPr>
          <w:rFonts w:ascii="Arial" w:hAnsi="Arial" w:cs="Arial"/>
          <w:b/>
          <w:bCs/>
        </w:rPr>
      </w:pPr>
    </w:p>
    <w:p w14:paraId="4CF50051" w14:textId="77777777" w:rsidR="00492D30" w:rsidRPr="00492D30" w:rsidRDefault="00492D30" w:rsidP="00492D30">
      <w:pPr>
        <w:ind w:firstLine="720"/>
        <w:jc w:val="both"/>
        <w:rPr>
          <w:rFonts w:ascii="Arial" w:hAnsi="Arial" w:cs="Arial"/>
          <w:b/>
          <w:bCs/>
        </w:rPr>
      </w:pPr>
    </w:p>
    <w:p w14:paraId="6E1A04C1" w14:textId="23C37B97" w:rsidR="00492D30" w:rsidRPr="00AE74E1" w:rsidRDefault="004C4BDD" w:rsidP="00492D30">
      <w:pPr>
        <w:ind w:firstLine="720"/>
        <w:jc w:val="both"/>
        <w:rPr>
          <w:rFonts w:ascii="Arial" w:hAnsi="Arial" w:cs="Arial"/>
        </w:rPr>
      </w:pPr>
      <w:r w:rsidRPr="00AE74E1">
        <w:rPr>
          <w:rFonts w:ascii="Arial" w:hAnsi="Arial" w:cs="Arial"/>
        </w:rPr>
        <w:t>Weighted means was used in the discussion of the coping strategies of the pupils to the academic related effects of the pandemic.</w:t>
      </w:r>
    </w:p>
    <w:p w14:paraId="77355E70" w14:textId="2C0C634E" w:rsidR="00492D30" w:rsidRPr="00AE74E1" w:rsidRDefault="004C4BDD" w:rsidP="00492D30">
      <w:pPr>
        <w:ind w:firstLine="720"/>
        <w:jc w:val="both"/>
        <w:rPr>
          <w:rFonts w:ascii="Arial" w:hAnsi="Arial" w:cs="Arial"/>
        </w:rPr>
      </w:pPr>
      <w:r w:rsidRPr="00AE74E1">
        <w:rPr>
          <w:rFonts w:ascii="Arial" w:hAnsi="Arial" w:cs="Arial"/>
        </w:rPr>
        <w:t>One way analysis of variance (</w:t>
      </w:r>
      <w:proofErr w:type="spellStart"/>
      <w:r w:rsidRPr="00AE74E1">
        <w:rPr>
          <w:rFonts w:ascii="Arial" w:hAnsi="Arial" w:cs="Arial"/>
        </w:rPr>
        <w:t>anova</w:t>
      </w:r>
      <w:proofErr w:type="spellEnd"/>
      <w:r w:rsidRPr="00AE74E1">
        <w:rPr>
          <w:rFonts w:ascii="Arial" w:hAnsi="Arial" w:cs="Arial"/>
        </w:rPr>
        <w:t xml:space="preserve">) was used to test significant difference coping strategies of the pupils when grouped according to profile. Moreover, chi-square test was used to test significant relationships of the coping strategies of the pupils to their academic performance for </w:t>
      </w:r>
      <w:proofErr w:type="spellStart"/>
      <w:r w:rsidRPr="00AE74E1">
        <w:rPr>
          <w:rFonts w:ascii="Arial" w:hAnsi="Arial" w:cs="Arial"/>
        </w:rPr>
        <w:t>s.y</w:t>
      </w:r>
      <w:proofErr w:type="spellEnd"/>
      <w:r w:rsidRPr="00AE74E1">
        <w:rPr>
          <w:rFonts w:ascii="Arial" w:hAnsi="Arial" w:cs="Arial"/>
        </w:rPr>
        <w:t>. 2020-2021.</w:t>
      </w:r>
    </w:p>
    <w:p w14:paraId="26D7C463" w14:textId="77777777" w:rsidR="006D4982" w:rsidRDefault="006D4982" w:rsidP="006D4982">
      <w:pPr>
        <w:pStyle w:val="NoSpacing"/>
        <w:jc w:val="both"/>
        <w:rPr>
          <w:rFonts w:ascii="Arial" w:hAnsi="Arial" w:cs="Arial"/>
        </w:rPr>
      </w:pPr>
    </w:p>
    <w:p w14:paraId="0F0E51DE" w14:textId="65D4C40E" w:rsidR="00F56D74" w:rsidRPr="006D4982" w:rsidRDefault="006D4982" w:rsidP="006D4982">
      <w:pPr>
        <w:pStyle w:val="NoSpacing"/>
        <w:jc w:val="both"/>
        <w:rPr>
          <w:rFonts w:ascii="Arial" w:hAnsi="Arial" w:cs="Arial"/>
          <w:sz w:val="22"/>
          <w:szCs w:val="22"/>
        </w:rPr>
      </w:pPr>
      <w:r w:rsidRPr="006D4982">
        <w:rPr>
          <w:rFonts w:ascii="Arial" w:hAnsi="Arial" w:cs="Arial"/>
          <w:b/>
          <w:bCs/>
          <w:sz w:val="22"/>
          <w:szCs w:val="22"/>
        </w:rPr>
        <w:t xml:space="preserve">4. </w:t>
      </w:r>
      <w:r w:rsidR="004C4BDD" w:rsidRPr="006D4982">
        <w:rPr>
          <w:rFonts w:ascii="Arial" w:hAnsi="Arial" w:cs="Arial"/>
          <w:b/>
          <w:bCs/>
          <w:sz w:val="22"/>
          <w:szCs w:val="22"/>
        </w:rPr>
        <w:t xml:space="preserve">Results </w:t>
      </w:r>
      <w:r w:rsidR="004C4BDD">
        <w:rPr>
          <w:rFonts w:ascii="Arial" w:hAnsi="Arial" w:cs="Arial"/>
          <w:b/>
          <w:bCs/>
          <w:sz w:val="22"/>
          <w:szCs w:val="22"/>
        </w:rPr>
        <w:t>a</w:t>
      </w:r>
      <w:r w:rsidR="004C4BDD" w:rsidRPr="006D4982">
        <w:rPr>
          <w:rFonts w:ascii="Arial" w:hAnsi="Arial" w:cs="Arial"/>
          <w:b/>
          <w:bCs/>
          <w:sz w:val="22"/>
          <w:szCs w:val="22"/>
        </w:rPr>
        <w:t>nd Discussion</w:t>
      </w:r>
    </w:p>
    <w:p w14:paraId="79F1B252" w14:textId="77777777" w:rsidR="006D4982" w:rsidRDefault="006D4982" w:rsidP="00F56D74">
      <w:pPr>
        <w:pStyle w:val="NoSpacing"/>
        <w:rPr>
          <w:rFonts w:ascii="Arial" w:hAnsi="Arial" w:cs="Arial"/>
          <w:b/>
          <w:bCs/>
          <w:lang w:val="en-PH"/>
        </w:rPr>
      </w:pPr>
    </w:p>
    <w:p w14:paraId="6F8FEB25" w14:textId="6BDD52F1" w:rsidR="00492D30" w:rsidRPr="00492D30" w:rsidRDefault="0060151F" w:rsidP="00492D30">
      <w:pPr>
        <w:pStyle w:val="NoSpacing"/>
        <w:rPr>
          <w:rFonts w:ascii="Arial" w:hAnsi="Arial" w:cs="Arial"/>
        </w:rPr>
      </w:pPr>
      <w:r w:rsidRPr="0060151F">
        <w:rPr>
          <w:rFonts w:ascii="Arial" w:hAnsi="Arial" w:cs="Arial"/>
          <w:b/>
          <w:bCs/>
          <w:sz w:val="22"/>
          <w:szCs w:val="22"/>
          <w:lang w:val="en-PH"/>
        </w:rPr>
        <w:t xml:space="preserve">4.1 </w:t>
      </w:r>
      <w:r w:rsidR="004C4BDD" w:rsidRPr="00492D30">
        <w:rPr>
          <w:b/>
        </w:rPr>
        <w:t xml:space="preserve">Profile </w:t>
      </w:r>
      <w:r w:rsidR="004C4BDD">
        <w:rPr>
          <w:b/>
        </w:rPr>
        <w:t>o</w:t>
      </w:r>
      <w:r w:rsidR="004C4BDD" w:rsidRPr="00492D30">
        <w:rPr>
          <w:b/>
        </w:rPr>
        <w:t>f The Pupil’s Respondents</w:t>
      </w:r>
    </w:p>
    <w:p w14:paraId="6D475A95" w14:textId="44B5AED5" w:rsidR="00EC1083" w:rsidRPr="00081298" w:rsidRDefault="00EC1083" w:rsidP="00EC1083">
      <w:pPr>
        <w:pStyle w:val="NoSpacing1"/>
        <w:rPr>
          <w:b/>
          <w:sz w:val="24"/>
        </w:rPr>
      </w:pPr>
      <w:r w:rsidRPr="00081298">
        <w:rPr>
          <w:b/>
          <w:sz w:val="24"/>
        </w:rPr>
        <w:t>TAB</w:t>
      </w:r>
      <w:r>
        <w:rPr>
          <w:b/>
          <w:sz w:val="24"/>
        </w:rPr>
        <w:t xml:space="preserve">LE 1. </w:t>
      </w:r>
      <w:r w:rsidR="004C4BDD">
        <w:rPr>
          <w:b/>
          <w:sz w:val="24"/>
        </w:rPr>
        <w:t>D</w:t>
      </w:r>
      <w:r w:rsidR="004C4BDD" w:rsidRPr="00081298">
        <w:rPr>
          <w:b/>
          <w:sz w:val="24"/>
        </w:rPr>
        <w:t xml:space="preserve">istribution </w:t>
      </w:r>
      <w:r w:rsidR="004C4BDD">
        <w:rPr>
          <w:b/>
          <w:sz w:val="24"/>
        </w:rPr>
        <w:t>o</w:t>
      </w:r>
      <w:r w:rsidR="004C4BDD" w:rsidRPr="00081298">
        <w:rPr>
          <w:b/>
          <w:sz w:val="24"/>
        </w:rPr>
        <w:t xml:space="preserve">f </w:t>
      </w:r>
      <w:r w:rsidR="004C4BDD">
        <w:rPr>
          <w:b/>
          <w:sz w:val="24"/>
        </w:rPr>
        <w:t>t</w:t>
      </w:r>
      <w:r w:rsidR="004C4BDD" w:rsidRPr="00081298">
        <w:rPr>
          <w:b/>
          <w:sz w:val="24"/>
        </w:rPr>
        <w:t xml:space="preserve">he Respondent’s According </w:t>
      </w:r>
      <w:r w:rsidR="004C4BDD">
        <w:rPr>
          <w:b/>
          <w:sz w:val="24"/>
        </w:rPr>
        <w:t>t</w:t>
      </w:r>
      <w:r w:rsidR="004C4BDD" w:rsidRPr="00081298">
        <w:rPr>
          <w:b/>
          <w:sz w:val="24"/>
        </w:rPr>
        <w:t xml:space="preserve">o Age, Sex </w:t>
      </w:r>
      <w:r w:rsidR="004C4BDD">
        <w:rPr>
          <w:b/>
          <w:sz w:val="24"/>
        </w:rPr>
        <w:t>a</w:t>
      </w:r>
      <w:r w:rsidR="004C4BDD" w:rsidRPr="00081298">
        <w:rPr>
          <w:b/>
          <w:sz w:val="24"/>
        </w:rPr>
        <w:t>nd School.</w:t>
      </w:r>
    </w:p>
    <w:tbl>
      <w:tblPr>
        <w:tblpPr w:leftFromText="180" w:rightFromText="180" w:vertAnchor="text" w:tblpY="1"/>
        <w:tblOverlap w:val="never"/>
        <w:tblW w:w="8677"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3574"/>
        <w:gridCol w:w="2126"/>
        <w:gridCol w:w="2977"/>
      </w:tblGrid>
      <w:tr w:rsidR="00EC1083" w:rsidRPr="0092504C" w14:paraId="40243878" w14:textId="77777777" w:rsidTr="001C3C76">
        <w:trPr>
          <w:cantSplit/>
          <w:tblHeader/>
        </w:trPr>
        <w:tc>
          <w:tcPr>
            <w:tcW w:w="3574" w:type="dxa"/>
            <w:tcBorders>
              <w:top w:val="single" w:sz="4" w:space="0" w:color="auto"/>
              <w:bottom w:val="single" w:sz="4" w:space="0" w:color="auto"/>
            </w:tcBorders>
            <w:shd w:val="clear" w:color="auto" w:fill="FFFFFF"/>
            <w:tcMar>
              <w:top w:w="30" w:type="dxa"/>
              <w:left w:w="30" w:type="dxa"/>
              <w:bottom w:w="30" w:type="dxa"/>
              <w:right w:w="30" w:type="dxa"/>
            </w:tcMar>
            <w:vAlign w:val="center"/>
          </w:tcPr>
          <w:p w14:paraId="656AFEB0" w14:textId="77777777" w:rsidR="00EC1083" w:rsidRPr="0092504C" w:rsidRDefault="00EC1083" w:rsidP="001C3C76">
            <w:pPr>
              <w:autoSpaceDE w:val="0"/>
              <w:autoSpaceDN w:val="0"/>
              <w:adjustRightInd w:val="0"/>
              <w:rPr>
                <w:rFonts w:eastAsiaTheme="minorHAnsi"/>
                <w:b/>
                <w:lang w:val="en-PH"/>
              </w:rPr>
            </w:pPr>
            <w:r>
              <w:rPr>
                <w:rFonts w:eastAsiaTheme="minorHAnsi"/>
                <w:b/>
                <w:lang w:val="en-PH"/>
              </w:rPr>
              <w:t>Profile</w:t>
            </w:r>
          </w:p>
        </w:tc>
        <w:tc>
          <w:tcPr>
            <w:tcW w:w="2126" w:type="dxa"/>
            <w:tcBorders>
              <w:top w:val="single" w:sz="4" w:space="0" w:color="auto"/>
              <w:bottom w:val="single" w:sz="4" w:space="0" w:color="auto"/>
            </w:tcBorders>
            <w:shd w:val="clear" w:color="auto" w:fill="FFFFFF"/>
            <w:tcMar>
              <w:top w:w="30" w:type="dxa"/>
              <w:left w:w="30" w:type="dxa"/>
              <w:bottom w:w="30" w:type="dxa"/>
              <w:right w:w="30" w:type="dxa"/>
            </w:tcMar>
            <w:vAlign w:val="center"/>
          </w:tcPr>
          <w:p w14:paraId="54B989D1" w14:textId="77777777" w:rsidR="00EC1083" w:rsidRPr="0092504C" w:rsidRDefault="00EC1083" w:rsidP="001C3C76">
            <w:pPr>
              <w:autoSpaceDE w:val="0"/>
              <w:autoSpaceDN w:val="0"/>
              <w:adjustRightInd w:val="0"/>
              <w:jc w:val="center"/>
              <w:rPr>
                <w:rFonts w:eastAsiaTheme="minorHAnsi"/>
                <w:b/>
                <w:color w:val="000000"/>
                <w:lang w:val="en-PH"/>
              </w:rPr>
            </w:pPr>
            <w:r w:rsidRPr="0092504C">
              <w:rPr>
                <w:rFonts w:eastAsiaTheme="minorHAnsi"/>
                <w:b/>
                <w:color w:val="000000"/>
                <w:lang w:val="en-PH"/>
              </w:rPr>
              <w:t>F</w:t>
            </w:r>
            <w:r>
              <w:rPr>
                <w:rFonts w:eastAsiaTheme="minorHAnsi"/>
                <w:b/>
                <w:color w:val="000000"/>
                <w:lang w:val="en-PH"/>
              </w:rPr>
              <w:t>requency</w:t>
            </w:r>
          </w:p>
        </w:tc>
        <w:tc>
          <w:tcPr>
            <w:tcW w:w="2977" w:type="dxa"/>
            <w:tcBorders>
              <w:top w:val="single" w:sz="4" w:space="0" w:color="auto"/>
              <w:bottom w:val="single" w:sz="4" w:space="0" w:color="auto"/>
            </w:tcBorders>
            <w:shd w:val="clear" w:color="auto" w:fill="FFFFFF"/>
            <w:tcMar>
              <w:top w:w="30" w:type="dxa"/>
              <w:left w:w="30" w:type="dxa"/>
              <w:bottom w:w="30" w:type="dxa"/>
              <w:right w:w="30" w:type="dxa"/>
            </w:tcMar>
            <w:vAlign w:val="center"/>
          </w:tcPr>
          <w:p w14:paraId="6CE8F5A2" w14:textId="77777777" w:rsidR="00EC1083" w:rsidRPr="0092504C" w:rsidRDefault="00EC1083" w:rsidP="001C3C76">
            <w:pPr>
              <w:autoSpaceDE w:val="0"/>
              <w:autoSpaceDN w:val="0"/>
              <w:adjustRightInd w:val="0"/>
              <w:jc w:val="center"/>
              <w:rPr>
                <w:rFonts w:eastAsiaTheme="minorHAnsi"/>
                <w:b/>
                <w:color w:val="000000"/>
                <w:lang w:val="en-PH"/>
              </w:rPr>
            </w:pPr>
            <w:r>
              <w:rPr>
                <w:rFonts w:eastAsiaTheme="minorHAnsi"/>
                <w:b/>
                <w:color w:val="000000"/>
                <w:lang w:val="en-PH"/>
              </w:rPr>
              <w:t>Percentage</w:t>
            </w:r>
          </w:p>
        </w:tc>
      </w:tr>
      <w:tr w:rsidR="00EC1083" w:rsidRPr="0092504C" w14:paraId="104E1795" w14:textId="77777777" w:rsidTr="001C3C76">
        <w:trPr>
          <w:cantSplit/>
          <w:tblHeader/>
        </w:trPr>
        <w:tc>
          <w:tcPr>
            <w:tcW w:w="3574" w:type="dxa"/>
            <w:tcBorders>
              <w:top w:val="single" w:sz="4" w:space="0" w:color="auto"/>
            </w:tcBorders>
            <w:shd w:val="clear" w:color="auto" w:fill="FFFFFF"/>
            <w:tcMar>
              <w:top w:w="30" w:type="dxa"/>
              <w:left w:w="30" w:type="dxa"/>
              <w:bottom w:w="30" w:type="dxa"/>
              <w:right w:w="30" w:type="dxa"/>
            </w:tcMar>
            <w:vAlign w:val="center"/>
          </w:tcPr>
          <w:p w14:paraId="48972DBB" w14:textId="77777777" w:rsidR="00EC1083" w:rsidRPr="0092504C" w:rsidRDefault="00EC1083" w:rsidP="001C3C76">
            <w:pPr>
              <w:autoSpaceDE w:val="0"/>
              <w:autoSpaceDN w:val="0"/>
              <w:adjustRightInd w:val="0"/>
              <w:rPr>
                <w:rFonts w:eastAsiaTheme="minorHAnsi"/>
                <w:b/>
                <w:lang w:val="en-PH"/>
              </w:rPr>
            </w:pPr>
            <w:r w:rsidRPr="0092504C">
              <w:rPr>
                <w:rFonts w:eastAsiaTheme="minorHAnsi"/>
                <w:b/>
                <w:lang w:val="en-PH"/>
              </w:rPr>
              <w:t>Age</w:t>
            </w:r>
          </w:p>
        </w:tc>
        <w:tc>
          <w:tcPr>
            <w:tcW w:w="2126" w:type="dxa"/>
            <w:tcBorders>
              <w:top w:val="single" w:sz="4" w:space="0" w:color="auto"/>
            </w:tcBorders>
            <w:shd w:val="clear" w:color="auto" w:fill="FFFFFF"/>
            <w:tcMar>
              <w:top w:w="30" w:type="dxa"/>
              <w:left w:w="30" w:type="dxa"/>
              <w:bottom w:w="30" w:type="dxa"/>
              <w:right w:w="30" w:type="dxa"/>
            </w:tcMar>
            <w:vAlign w:val="center"/>
          </w:tcPr>
          <w:p w14:paraId="6AC24C7A" w14:textId="77777777" w:rsidR="00EC1083" w:rsidRPr="0092504C" w:rsidRDefault="00EC1083" w:rsidP="001C3C76">
            <w:pPr>
              <w:autoSpaceDE w:val="0"/>
              <w:autoSpaceDN w:val="0"/>
              <w:adjustRightInd w:val="0"/>
              <w:jc w:val="center"/>
              <w:rPr>
                <w:rFonts w:eastAsiaTheme="minorHAnsi"/>
                <w:b/>
                <w:color w:val="000000"/>
                <w:lang w:val="en-PH"/>
              </w:rPr>
            </w:pPr>
          </w:p>
        </w:tc>
        <w:tc>
          <w:tcPr>
            <w:tcW w:w="2977" w:type="dxa"/>
            <w:tcBorders>
              <w:top w:val="single" w:sz="4" w:space="0" w:color="auto"/>
            </w:tcBorders>
            <w:shd w:val="clear" w:color="auto" w:fill="FFFFFF"/>
            <w:tcMar>
              <w:top w:w="30" w:type="dxa"/>
              <w:left w:w="30" w:type="dxa"/>
              <w:bottom w:w="30" w:type="dxa"/>
              <w:right w:w="30" w:type="dxa"/>
            </w:tcMar>
            <w:vAlign w:val="center"/>
          </w:tcPr>
          <w:p w14:paraId="3AFCD397" w14:textId="77777777" w:rsidR="00EC1083" w:rsidRPr="0092504C" w:rsidRDefault="00EC1083" w:rsidP="001C3C76">
            <w:pPr>
              <w:autoSpaceDE w:val="0"/>
              <w:autoSpaceDN w:val="0"/>
              <w:adjustRightInd w:val="0"/>
              <w:jc w:val="center"/>
              <w:rPr>
                <w:rFonts w:eastAsiaTheme="minorHAnsi"/>
                <w:b/>
                <w:color w:val="000000"/>
                <w:lang w:val="en-PH"/>
              </w:rPr>
            </w:pPr>
          </w:p>
        </w:tc>
      </w:tr>
      <w:tr w:rsidR="00EC1083" w:rsidRPr="0092504C" w14:paraId="201ADC35" w14:textId="77777777" w:rsidTr="001C3C76">
        <w:trPr>
          <w:cantSplit/>
          <w:tblHeader/>
        </w:trPr>
        <w:tc>
          <w:tcPr>
            <w:tcW w:w="3574" w:type="dxa"/>
            <w:shd w:val="clear" w:color="auto" w:fill="FFFFFF"/>
            <w:tcMar>
              <w:top w:w="30" w:type="dxa"/>
              <w:left w:w="30" w:type="dxa"/>
              <w:bottom w:w="30" w:type="dxa"/>
              <w:right w:w="30" w:type="dxa"/>
            </w:tcMar>
            <w:vAlign w:val="center"/>
          </w:tcPr>
          <w:p w14:paraId="1EEB6CCC" w14:textId="77777777" w:rsidR="00EC1083" w:rsidRPr="0092504C" w:rsidRDefault="00EC1083" w:rsidP="001C3C76">
            <w:pPr>
              <w:autoSpaceDE w:val="0"/>
              <w:autoSpaceDN w:val="0"/>
              <w:adjustRightInd w:val="0"/>
              <w:ind w:left="360"/>
              <w:rPr>
                <w:rFonts w:eastAsiaTheme="minorHAnsi"/>
                <w:color w:val="000000"/>
                <w:lang w:val="en-PH"/>
              </w:rPr>
            </w:pPr>
            <w:r w:rsidRPr="0092504C">
              <w:rPr>
                <w:rFonts w:eastAsiaTheme="minorHAnsi"/>
                <w:color w:val="000000"/>
                <w:lang w:val="en-PH"/>
              </w:rPr>
              <w:t>9 years old</w:t>
            </w:r>
          </w:p>
        </w:tc>
        <w:tc>
          <w:tcPr>
            <w:tcW w:w="2126" w:type="dxa"/>
            <w:shd w:val="clear" w:color="auto" w:fill="FFFFFF"/>
            <w:tcMar>
              <w:top w:w="30" w:type="dxa"/>
              <w:left w:w="30" w:type="dxa"/>
              <w:bottom w:w="30" w:type="dxa"/>
              <w:right w:w="30" w:type="dxa"/>
            </w:tcMar>
            <w:vAlign w:val="center"/>
          </w:tcPr>
          <w:p w14:paraId="48B99464" w14:textId="77777777" w:rsidR="00EC1083" w:rsidRPr="0092504C" w:rsidRDefault="00EC1083" w:rsidP="001C3C76">
            <w:pPr>
              <w:autoSpaceDE w:val="0"/>
              <w:autoSpaceDN w:val="0"/>
              <w:adjustRightInd w:val="0"/>
              <w:jc w:val="center"/>
              <w:rPr>
                <w:rFonts w:eastAsiaTheme="minorHAnsi"/>
                <w:color w:val="000000"/>
                <w:lang w:val="en-PH"/>
              </w:rPr>
            </w:pPr>
            <w:r w:rsidRPr="0092504C">
              <w:rPr>
                <w:rFonts w:eastAsiaTheme="minorHAnsi"/>
                <w:color w:val="000000"/>
                <w:lang w:val="en-PH"/>
              </w:rPr>
              <w:t>5</w:t>
            </w:r>
          </w:p>
        </w:tc>
        <w:tc>
          <w:tcPr>
            <w:tcW w:w="2977" w:type="dxa"/>
            <w:shd w:val="clear" w:color="auto" w:fill="FFFFFF"/>
            <w:tcMar>
              <w:top w:w="30" w:type="dxa"/>
              <w:left w:w="30" w:type="dxa"/>
              <w:bottom w:w="30" w:type="dxa"/>
              <w:right w:w="30" w:type="dxa"/>
            </w:tcMar>
            <w:vAlign w:val="center"/>
          </w:tcPr>
          <w:p w14:paraId="127EA8B5" w14:textId="77777777" w:rsidR="00EC1083" w:rsidRPr="0092504C" w:rsidRDefault="00EC1083" w:rsidP="001C3C76">
            <w:pPr>
              <w:autoSpaceDE w:val="0"/>
              <w:autoSpaceDN w:val="0"/>
              <w:adjustRightInd w:val="0"/>
              <w:jc w:val="center"/>
              <w:rPr>
                <w:rFonts w:eastAsiaTheme="minorHAnsi"/>
                <w:color w:val="000000"/>
                <w:lang w:val="en-PH"/>
              </w:rPr>
            </w:pPr>
            <w:r w:rsidRPr="0092504C">
              <w:rPr>
                <w:rFonts w:eastAsiaTheme="minorHAnsi"/>
                <w:color w:val="000000"/>
                <w:lang w:val="en-PH"/>
              </w:rPr>
              <w:t>1.35</w:t>
            </w:r>
          </w:p>
        </w:tc>
      </w:tr>
      <w:tr w:rsidR="00EC1083" w:rsidRPr="0092504C" w14:paraId="0780F6AB" w14:textId="77777777" w:rsidTr="001C3C76">
        <w:trPr>
          <w:cantSplit/>
          <w:tblHeader/>
        </w:trPr>
        <w:tc>
          <w:tcPr>
            <w:tcW w:w="3574" w:type="dxa"/>
            <w:shd w:val="clear" w:color="auto" w:fill="FFFFFF"/>
            <w:tcMar>
              <w:top w:w="30" w:type="dxa"/>
              <w:left w:w="30" w:type="dxa"/>
              <w:bottom w:w="30" w:type="dxa"/>
              <w:right w:w="30" w:type="dxa"/>
            </w:tcMar>
            <w:vAlign w:val="center"/>
          </w:tcPr>
          <w:p w14:paraId="417E966D" w14:textId="77777777" w:rsidR="00EC1083" w:rsidRPr="0092504C" w:rsidRDefault="00EC1083" w:rsidP="001C3C76">
            <w:pPr>
              <w:autoSpaceDE w:val="0"/>
              <w:autoSpaceDN w:val="0"/>
              <w:adjustRightInd w:val="0"/>
              <w:ind w:left="360"/>
              <w:rPr>
                <w:rFonts w:eastAsiaTheme="minorHAnsi"/>
                <w:color w:val="000000"/>
                <w:lang w:val="en-PH"/>
              </w:rPr>
            </w:pPr>
            <w:r w:rsidRPr="0092504C">
              <w:rPr>
                <w:rFonts w:eastAsiaTheme="minorHAnsi"/>
                <w:color w:val="000000"/>
                <w:lang w:val="en-PH"/>
              </w:rPr>
              <w:t>10 years old</w:t>
            </w:r>
          </w:p>
        </w:tc>
        <w:tc>
          <w:tcPr>
            <w:tcW w:w="2126" w:type="dxa"/>
            <w:shd w:val="clear" w:color="auto" w:fill="FFFFFF"/>
            <w:tcMar>
              <w:top w:w="30" w:type="dxa"/>
              <w:left w:w="30" w:type="dxa"/>
              <w:bottom w:w="30" w:type="dxa"/>
              <w:right w:w="30" w:type="dxa"/>
            </w:tcMar>
            <w:vAlign w:val="center"/>
          </w:tcPr>
          <w:p w14:paraId="305D9DC7" w14:textId="77777777" w:rsidR="00EC1083" w:rsidRPr="0092504C" w:rsidRDefault="00EC1083" w:rsidP="001C3C76">
            <w:pPr>
              <w:autoSpaceDE w:val="0"/>
              <w:autoSpaceDN w:val="0"/>
              <w:adjustRightInd w:val="0"/>
              <w:jc w:val="center"/>
              <w:rPr>
                <w:rFonts w:eastAsiaTheme="minorHAnsi"/>
                <w:color w:val="000000"/>
                <w:lang w:val="en-PH"/>
              </w:rPr>
            </w:pPr>
            <w:r w:rsidRPr="0092504C">
              <w:rPr>
                <w:rFonts w:eastAsiaTheme="minorHAnsi"/>
                <w:color w:val="000000"/>
                <w:lang w:val="en-PH"/>
              </w:rPr>
              <w:t>133</w:t>
            </w:r>
          </w:p>
        </w:tc>
        <w:tc>
          <w:tcPr>
            <w:tcW w:w="2977" w:type="dxa"/>
            <w:shd w:val="clear" w:color="auto" w:fill="FFFFFF"/>
            <w:tcMar>
              <w:top w:w="30" w:type="dxa"/>
              <w:left w:w="30" w:type="dxa"/>
              <w:bottom w:w="30" w:type="dxa"/>
              <w:right w:w="30" w:type="dxa"/>
            </w:tcMar>
            <w:vAlign w:val="center"/>
          </w:tcPr>
          <w:p w14:paraId="127AAE64" w14:textId="77777777" w:rsidR="00EC1083" w:rsidRPr="0092504C" w:rsidRDefault="00EC1083" w:rsidP="001C3C76">
            <w:pPr>
              <w:autoSpaceDE w:val="0"/>
              <w:autoSpaceDN w:val="0"/>
              <w:adjustRightInd w:val="0"/>
              <w:jc w:val="center"/>
              <w:rPr>
                <w:rFonts w:eastAsiaTheme="minorHAnsi"/>
                <w:color w:val="000000"/>
                <w:lang w:val="en-PH"/>
              </w:rPr>
            </w:pPr>
            <w:r w:rsidRPr="0092504C">
              <w:rPr>
                <w:rFonts w:eastAsiaTheme="minorHAnsi"/>
                <w:color w:val="000000"/>
                <w:lang w:val="en-PH"/>
              </w:rPr>
              <w:t>35.84</w:t>
            </w:r>
          </w:p>
        </w:tc>
      </w:tr>
      <w:tr w:rsidR="00EC1083" w:rsidRPr="0092504C" w14:paraId="6128D7A4" w14:textId="77777777" w:rsidTr="001C3C76">
        <w:trPr>
          <w:cantSplit/>
          <w:tblHeader/>
        </w:trPr>
        <w:tc>
          <w:tcPr>
            <w:tcW w:w="3574" w:type="dxa"/>
            <w:shd w:val="clear" w:color="auto" w:fill="FFFFFF"/>
            <w:tcMar>
              <w:top w:w="30" w:type="dxa"/>
              <w:left w:w="30" w:type="dxa"/>
              <w:bottom w:w="30" w:type="dxa"/>
              <w:right w:w="30" w:type="dxa"/>
            </w:tcMar>
            <w:vAlign w:val="center"/>
          </w:tcPr>
          <w:p w14:paraId="7983A468" w14:textId="77777777" w:rsidR="00EC1083" w:rsidRPr="0092504C" w:rsidRDefault="00EC1083" w:rsidP="001C3C76">
            <w:pPr>
              <w:autoSpaceDE w:val="0"/>
              <w:autoSpaceDN w:val="0"/>
              <w:adjustRightInd w:val="0"/>
              <w:ind w:left="360"/>
              <w:rPr>
                <w:rFonts w:eastAsiaTheme="minorHAnsi"/>
                <w:color w:val="000000"/>
                <w:lang w:val="en-PH"/>
              </w:rPr>
            </w:pPr>
            <w:r w:rsidRPr="0092504C">
              <w:rPr>
                <w:rFonts w:eastAsiaTheme="minorHAnsi"/>
                <w:color w:val="000000"/>
                <w:lang w:val="en-PH"/>
              </w:rPr>
              <w:t>11 years old</w:t>
            </w:r>
          </w:p>
        </w:tc>
        <w:tc>
          <w:tcPr>
            <w:tcW w:w="2126" w:type="dxa"/>
            <w:shd w:val="clear" w:color="auto" w:fill="FFFFFF"/>
            <w:tcMar>
              <w:top w:w="30" w:type="dxa"/>
              <w:left w:w="30" w:type="dxa"/>
              <w:bottom w:w="30" w:type="dxa"/>
              <w:right w:w="30" w:type="dxa"/>
            </w:tcMar>
            <w:vAlign w:val="center"/>
          </w:tcPr>
          <w:p w14:paraId="4A472304" w14:textId="77777777" w:rsidR="00EC1083" w:rsidRPr="0092504C" w:rsidRDefault="00EC1083" w:rsidP="001C3C76">
            <w:pPr>
              <w:autoSpaceDE w:val="0"/>
              <w:autoSpaceDN w:val="0"/>
              <w:adjustRightInd w:val="0"/>
              <w:jc w:val="center"/>
              <w:rPr>
                <w:rFonts w:eastAsiaTheme="minorHAnsi"/>
                <w:color w:val="000000"/>
                <w:lang w:val="en-PH"/>
              </w:rPr>
            </w:pPr>
            <w:r w:rsidRPr="0092504C">
              <w:rPr>
                <w:rFonts w:eastAsiaTheme="minorHAnsi"/>
                <w:color w:val="000000"/>
                <w:lang w:val="en-PH"/>
              </w:rPr>
              <w:t>115</w:t>
            </w:r>
          </w:p>
        </w:tc>
        <w:tc>
          <w:tcPr>
            <w:tcW w:w="2977" w:type="dxa"/>
            <w:shd w:val="clear" w:color="auto" w:fill="FFFFFF"/>
            <w:tcMar>
              <w:top w:w="30" w:type="dxa"/>
              <w:left w:w="30" w:type="dxa"/>
              <w:bottom w:w="30" w:type="dxa"/>
              <w:right w:w="30" w:type="dxa"/>
            </w:tcMar>
            <w:vAlign w:val="center"/>
          </w:tcPr>
          <w:p w14:paraId="26172666" w14:textId="77777777" w:rsidR="00EC1083" w:rsidRPr="0092504C" w:rsidRDefault="00EC1083" w:rsidP="001C3C76">
            <w:pPr>
              <w:autoSpaceDE w:val="0"/>
              <w:autoSpaceDN w:val="0"/>
              <w:adjustRightInd w:val="0"/>
              <w:jc w:val="center"/>
              <w:rPr>
                <w:rFonts w:eastAsiaTheme="minorHAnsi"/>
                <w:color w:val="000000"/>
                <w:lang w:val="en-PH"/>
              </w:rPr>
            </w:pPr>
            <w:r w:rsidRPr="0092504C">
              <w:rPr>
                <w:rFonts w:eastAsiaTheme="minorHAnsi"/>
                <w:color w:val="000000"/>
                <w:lang w:val="en-PH"/>
              </w:rPr>
              <w:t>30.99</w:t>
            </w:r>
          </w:p>
        </w:tc>
      </w:tr>
      <w:tr w:rsidR="00EC1083" w:rsidRPr="0092504C" w14:paraId="3911994E" w14:textId="77777777" w:rsidTr="001C3C76">
        <w:trPr>
          <w:cantSplit/>
          <w:tblHeader/>
        </w:trPr>
        <w:tc>
          <w:tcPr>
            <w:tcW w:w="3574" w:type="dxa"/>
            <w:shd w:val="clear" w:color="auto" w:fill="FFFFFF"/>
            <w:tcMar>
              <w:top w:w="30" w:type="dxa"/>
              <w:left w:w="30" w:type="dxa"/>
              <w:bottom w:w="30" w:type="dxa"/>
              <w:right w:w="30" w:type="dxa"/>
            </w:tcMar>
            <w:vAlign w:val="center"/>
          </w:tcPr>
          <w:p w14:paraId="76E59E71" w14:textId="77777777" w:rsidR="00EC1083" w:rsidRPr="0092504C" w:rsidRDefault="00EC1083" w:rsidP="001C3C76">
            <w:pPr>
              <w:autoSpaceDE w:val="0"/>
              <w:autoSpaceDN w:val="0"/>
              <w:adjustRightInd w:val="0"/>
              <w:ind w:left="360"/>
              <w:rPr>
                <w:rFonts w:eastAsiaTheme="minorHAnsi"/>
                <w:color w:val="000000"/>
                <w:lang w:val="en-PH"/>
              </w:rPr>
            </w:pPr>
            <w:r w:rsidRPr="0092504C">
              <w:rPr>
                <w:rFonts w:eastAsiaTheme="minorHAnsi"/>
                <w:color w:val="000000"/>
                <w:lang w:val="en-PH"/>
              </w:rPr>
              <w:t>12 years old</w:t>
            </w:r>
          </w:p>
        </w:tc>
        <w:tc>
          <w:tcPr>
            <w:tcW w:w="2126" w:type="dxa"/>
            <w:shd w:val="clear" w:color="auto" w:fill="FFFFFF"/>
            <w:tcMar>
              <w:top w:w="30" w:type="dxa"/>
              <w:left w:w="30" w:type="dxa"/>
              <w:bottom w:w="30" w:type="dxa"/>
              <w:right w:w="30" w:type="dxa"/>
            </w:tcMar>
            <w:vAlign w:val="center"/>
          </w:tcPr>
          <w:p w14:paraId="61FC5C85" w14:textId="77777777" w:rsidR="00EC1083" w:rsidRPr="0092504C" w:rsidRDefault="00EC1083" w:rsidP="001C3C76">
            <w:pPr>
              <w:autoSpaceDE w:val="0"/>
              <w:autoSpaceDN w:val="0"/>
              <w:adjustRightInd w:val="0"/>
              <w:jc w:val="center"/>
              <w:rPr>
                <w:rFonts w:eastAsiaTheme="minorHAnsi"/>
                <w:color w:val="000000"/>
                <w:lang w:val="en-PH"/>
              </w:rPr>
            </w:pPr>
            <w:r w:rsidRPr="0092504C">
              <w:rPr>
                <w:rFonts w:eastAsiaTheme="minorHAnsi"/>
                <w:color w:val="000000"/>
                <w:lang w:val="en-PH"/>
              </w:rPr>
              <w:t>116</w:t>
            </w:r>
          </w:p>
        </w:tc>
        <w:tc>
          <w:tcPr>
            <w:tcW w:w="2977" w:type="dxa"/>
            <w:shd w:val="clear" w:color="auto" w:fill="FFFFFF"/>
            <w:tcMar>
              <w:top w:w="30" w:type="dxa"/>
              <w:left w:w="30" w:type="dxa"/>
              <w:bottom w:w="30" w:type="dxa"/>
              <w:right w:w="30" w:type="dxa"/>
            </w:tcMar>
            <w:vAlign w:val="center"/>
          </w:tcPr>
          <w:p w14:paraId="297643BE" w14:textId="77777777" w:rsidR="00EC1083" w:rsidRPr="0092504C" w:rsidRDefault="00EC1083" w:rsidP="001C3C76">
            <w:pPr>
              <w:autoSpaceDE w:val="0"/>
              <w:autoSpaceDN w:val="0"/>
              <w:adjustRightInd w:val="0"/>
              <w:jc w:val="center"/>
              <w:rPr>
                <w:rFonts w:eastAsiaTheme="minorHAnsi"/>
                <w:color w:val="000000"/>
                <w:lang w:val="en-PH"/>
              </w:rPr>
            </w:pPr>
            <w:r w:rsidRPr="0092504C">
              <w:rPr>
                <w:rFonts w:eastAsiaTheme="minorHAnsi"/>
                <w:color w:val="000000"/>
                <w:lang w:val="en-PH"/>
              </w:rPr>
              <w:t>31.27</w:t>
            </w:r>
          </w:p>
        </w:tc>
      </w:tr>
      <w:tr w:rsidR="00EC1083" w:rsidRPr="0092504C" w14:paraId="7C5DFA92" w14:textId="77777777" w:rsidTr="001C3C76">
        <w:trPr>
          <w:cantSplit/>
          <w:tblHeader/>
        </w:trPr>
        <w:tc>
          <w:tcPr>
            <w:tcW w:w="3574" w:type="dxa"/>
            <w:shd w:val="clear" w:color="auto" w:fill="FFFFFF"/>
            <w:tcMar>
              <w:top w:w="30" w:type="dxa"/>
              <w:left w:w="30" w:type="dxa"/>
              <w:bottom w:w="30" w:type="dxa"/>
              <w:right w:w="30" w:type="dxa"/>
            </w:tcMar>
            <w:vAlign w:val="center"/>
          </w:tcPr>
          <w:p w14:paraId="73331189" w14:textId="77777777" w:rsidR="00EC1083" w:rsidRPr="0092504C" w:rsidRDefault="00EC1083" w:rsidP="001C3C76">
            <w:pPr>
              <w:autoSpaceDE w:val="0"/>
              <w:autoSpaceDN w:val="0"/>
              <w:adjustRightInd w:val="0"/>
              <w:ind w:left="360"/>
              <w:rPr>
                <w:rFonts w:eastAsiaTheme="minorHAnsi"/>
                <w:color w:val="000000"/>
                <w:lang w:val="en-PH"/>
              </w:rPr>
            </w:pPr>
            <w:r w:rsidRPr="0092504C">
              <w:rPr>
                <w:rFonts w:eastAsiaTheme="minorHAnsi"/>
                <w:color w:val="000000"/>
                <w:lang w:val="en-PH"/>
              </w:rPr>
              <w:t>13 years old</w:t>
            </w:r>
          </w:p>
        </w:tc>
        <w:tc>
          <w:tcPr>
            <w:tcW w:w="2126" w:type="dxa"/>
            <w:shd w:val="clear" w:color="auto" w:fill="FFFFFF"/>
            <w:tcMar>
              <w:top w:w="30" w:type="dxa"/>
              <w:left w:w="30" w:type="dxa"/>
              <w:bottom w:w="30" w:type="dxa"/>
              <w:right w:w="30" w:type="dxa"/>
            </w:tcMar>
            <w:vAlign w:val="center"/>
          </w:tcPr>
          <w:p w14:paraId="0934AA8F" w14:textId="77777777" w:rsidR="00EC1083" w:rsidRPr="0092504C" w:rsidRDefault="00EC1083" w:rsidP="001C3C76">
            <w:pPr>
              <w:autoSpaceDE w:val="0"/>
              <w:autoSpaceDN w:val="0"/>
              <w:adjustRightInd w:val="0"/>
              <w:jc w:val="center"/>
              <w:rPr>
                <w:rFonts w:eastAsiaTheme="minorHAnsi"/>
                <w:color w:val="000000"/>
                <w:lang w:val="en-PH"/>
              </w:rPr>
            </w:pPr>
            <w:r w:rsidRPr="0092504C">
              <w:rPr>
                <w:rFonts w:eastAsiaTheme="minorHAnsi"/>
                <w:color w:val="000000"/>
                <w:lang w:val="en-PH"/>
              </w:rPr>
              <w:t>2</w:t>
            </w:r>
          </w:p>
        </w:tc>
        <w:tc>
          <w:tcPr>
            <w:tcW w:w="2977" w:type="dxa"/>
            <w:shd w:val="clear" w:color="auto" w:fill="FFFFFF"/>
            <w:tcMar>
              <w:top w:w="30" w:type="dxa"/>
              <w:left w:w="30" w:type="dxa"/>
              <w:bottom w:w="30" w:type="dxa"/>
              <w:right w:w="30" w:type="dxa"/>
            </w:tcMar>
            <w:vAlign w:val="center"/>
          </w:tcPr>
          <w:p w14:paraId="447FF81B" w14:textId="77777777" w:rsidR="00EC1083" w:rsidRPr="0092504C" w:rsidRDefault="00EC1083" w:rsidP="001C3C76">
            <w:pPr>
              <w:autoSpaceDE w:val="0"/>
              <w:autoSpaceDN w:val="0"/>
              <w:adjustRightInd w:val="0"/>
              <w:jc w:val="center"/>
              <w:rPr>
                <w:rFonts w:eastAsiaTheme="minorHAnsi"/>
                <w:color w:val="000000"/>
                <w:lang w:val="en-PH"/>
              </w:rPr>
            </w:pPr>
            <w:r w:rsidRPr="0092504C">
              <w:rPr>
                <w:rFonts w:eastAsiaTheme="minorHAnsi"/>
                <w:color w:val="000000"/>
                <w:lang w:val="en-PH"/>
              </w:rPr>
              <w:t>0.53</w:t>
            </w:r>
          </w:p>
        </w:tc>
      </w:tr>
      <w:tr w:rsidR="00EC1083" w:rsidRPr="0092504C" w14:paraId="706218FB" w14:textId="77777777" w:rsidTr="001C3C76">
        <w:trPr>
          <w:cantSplit/>
        </w:trPr>
        <w:tc>
          <w:tcPr>
            <w:tcW w:w="3574" w:type="dxa"/>
            <w:shd w:val="clear" w:color="auto" w:fill="FFFFFF"/>
            <w:tcMar>
              <w:top w:w="30" w:type="dxa"/>
              <w:left w:w="30" w:type="dxa"/>
              <w:bottom w:w="30" w:type="dxa"/>
              <w:right w:w="30" w:type="dxa"/>
            </w:tcMar>
            <w:vAlign w:val="center"/>
          </w:tcPr>
          <w:p w14:paraId="3C62C048" w14:textId="77777777" w:rsidR="00EC1083" w:rsidRPr="0092504C" w:rsidRDefault="00EC1083" w:rsidP="001C3C76">
            <w:pPr>
              <w:autoSpaceDE w:val="0"/>
              <w:autoSpaceDN w:val="0"/>
              <w:adjustRightInd w:val="0"/>
              <w:rPr>
                <w:rFonts w:eastAsiaTheme="minorHAnsi"/>
                <w:b/>
                <w:color w:val="000000"/>
                <w:lang w:val="en-PH"/>
              </w:rPr>
            </w:pPr>
            <w:r w:rsidRPr="0092504C">
              <w:rPr>
                <w:rFonts w:eastAsiaTheme="minorHAnsi"/>
                <w:b/>
                <w:lang w:val="en-PH"/>
              </w:rPr>
              <w:t>Sex</w:t>
            </w:r>
          </w:p>
        </w:tc>
        <w:tc>
          <w:tcPr>
            <w:tcW w:w="2126" w:type="dxa"/>
            <w:shd w:val="clear" w:color="auto" w:fill="FFFFFF"/>
            <w:tcMar>
              <w:top w:w="30" w:type="dxa"/>
              <w:left w:w="30" w:type="dxa"/>
              <w:bottom w:w="30" w:type="dxa"/>
              <w:right w:w="30" w:type="dxa"/>
            </w:tcMar>
            <w:vAlign w:val="center"/>
          </w:tcPr>
          <w:p w14:paraId="33774CC5" w14:textId="77777777" w:rsidR="00EC1083" w:rsidRPr="0092504C" w:rsidRDefault="00EC1083" w:rsidP="001C3C76">
            <w:pPr>
              <w:autoSpaceDE w:val="0"/>
              <w:autoSpaceDN w:val="0"/>
              <w:adjustRightInd w:val="0"/>
              <w:jc w:val="center"/>
              <w:rPr>
                <w:rFonts w:eastAsiaTheme="minorHAnsi"/>
                <w:b/>
                <w:color w:val="000000"/>
                <w:lang w:val="en-PH"/>
              </w:rPr>
            </w:pPr>
          </w:p>
        </w:tc>
        <w:tc>
          <w:tcPr>
            <w:tcW w:w="2977" w:type="dxa"/>
            <w:shd w:val="clear" w:color="auto" w:fill="FFFFFF"/>
            <w:tcMar>
              <w:top w:w="30" w:type="dxa"/>
              <w:left w:w="30" w:type="dxa"/>
              <w:bottom w:w="30" w:type="dxa"/>
              <w:right w:w="30" w:type="dxa"/>
            </w:tcMar>
            <w:vAlign w:val="center"/>
          </w:tcPr>
          <w:p w14:paraId="02C8E767" w14:textId="77777777" w:rsidR="00EC1083" w:rsidRPr="0092504C" w:rsidRDefault="00EC1083" w:rsidP="001C3C76">
            <w:pPr>
              <w:autoSpaceDE w:val="0"/>
              <w:autoSpaceDN w:val="0"/>
              <w:adjustRightInd w:val="0"/>
              <w:jc w:val="center"/>
              <w:rPr>
                <w:rFonts w:eastAsiaTheme="minorHAnsi"/>
                <w:b/>
                <w:color w:val="000000"/>
                <w:lang w:val="en-PH"/>
              </w:rPr>
            </w:pPr>
          </w:p>
        </w:tc>
      </w:tr>
      <w:tr w:rsidR="00EC1083" w:rsidRPr="0092504C" w14:paraId="7CCF9275" w14:textId="77777777" w:rsidTr="001C3C76">
        <w:trPr>
          <w:cantSplit/>
        </w:trPr>
        <w:tc>
          <w:tcPr>
            <w:tcW w:w="3574" w:type="dxa"/>
            <w:shd w:val="clear" w:color="auto" w:fill="FFFFFF"/>
            <w:tcMar>
              <w:top w:w="30" w:type="dxa"/>
              <w:left w:w="30" w:type="dxa"/>
              <w:bottom w:w="30" w:type="dxa"/>
              <w:right w:w="30" w:type="dxa"/>
            </w:tcMar>
            <w:vAlign w:val="center"/>
          </w:tcPr>
          <w:p w14:paraId="7E6548B9" w14:textId="77777777" w:rsidR="00EC1083" w:rsidRPr="0092504C" w:rsidRDefault="00EC1083" w:rsidP="001C3C76">
            <w:pPr>
              <w:autoSpaceDE w:val="0"/>
              <w:autoSpaceDN w:val="0"/>
              <w:adjustRightInd w:val="0"/>
              <w:ind w:left="360"/>
              <w:rPr>
                <w:rFonts w:eastAsiaTheme="minorHAnsi"/>
                <w:b/>
                <w:color w:val="000000"/>
                <w:lang w:val="en-PH"/>
              </w:rPr>
            </w:pPr>
            <w:r w:rsidRPr="0092504C">
              <w:rPr>
                <w:rFonts w:eastAsiaTheme="minorHAnsi"/>
                <w:color w:val="000000"/>
                <w:lang w:val="en-PH"/>
              </w:rPr>
              <w:t>Male</w:t>
            </w:r>
          </w:p>
        </w:tc>
        <w:tc>
          <w:tcPr>
            <w:tcW w:w="2126" w:type="dxa"/>
            <w:shd w:val="clear" w:color="auto" w:fill="FFFFFF"/>
            <w:tcMar>
              <w:top w:w="30" w:type="dxa"/>
              <w:left w:w="30" w:type="dxa"/>
              <w:bottom w:w="30" w:type="dxa"/>
              <w:right w:w="30" w:type="dxa"/>
            </w:tcMar>
            <w:vAlign w:val="center"/>
          </w:tcPr>
          <w:p w14:paraId="0EA3D593" w14:textId="77777777" w:rsidR="00EC1083" w:rsidRPr="0092504C" w:rsidRDefault="00EC1083" w:rsidP="001C3C76">
            <w:pPr>
              <w:autoSpaceDE w:val="0"/>
              <w:autoSpaceDN w:val="0"/>
              <w:adjustRightInd w:val="0"/>
              <w:jc w:val="center"/>
              <w:rPr>
                <w:rFonts w:eastAsiaTheme="minorHAnsi"/>
                <w:b/>
                <w:color w:val="000000"/>
                <w:lang w:val="en-PH"/>
              </w:rPr>
            </w:pPr>
            <w:r w:rsidRPr="0092504C">
              <w:rPr>
                <w:rFonts w:eastAsiaTheme="minorHAnsi"/>
                <w:color w:val="000000"/>
                <w:lang w:val="en-PH"/>
              </w:rPr>
              <w:t>184</w:t>
            </w:r>
          </w:p>
        </w:tc>
        <w:tc>
          <w:tcPr>
            <w:tcW w:w="2977" w:type="dxa"/>
            <w:shd w:val="clear" w:color="auto" w:fill="FFFFFF"/>
            <w:tcMar>
              <w:top w:w="30" w:type="dxa"/>
              <w:left w:w="30" w:type="dxa"/>
              <w:bottom w:w="30" w:type="dxa"/>
              <w:right w:w="30" w:type="dxa"/>
            </w:tcMar>
            <w:vAlign w:val="center"/>
          </w:tcPr>
          <w:p w14:paraId="3E451F53" w14:textId="77777777" w:rsidR="00EC1083" w:rsidRPr="0092504C" w:rsidRDefault="00EC1083" w:rsidP="001C3C76">
            <w:pPr>
              <w:autoSpaceDE w:val="0"/>
              <w:autoSpaceDN w:val="0"/>
              <w:adjustRightInd w:val="0"/>
              <w:jc w:val="center"/>
              <w:rPr>
                <w:rFonts w:eastAsiaTheme="minorHAnsi"/>
                <w:b/>
                <w:color w:val="000000"/>
                <w:lang w:val="en-PH"/>
              </w:rPr>
            </w:pPr>
            <w:r w:rsidRPr="0092504C">
              <w:rPr>
                <w:rFonts w:eastAsiaTheme="minorHAnsi"/>
                <w:color w:val="000000"/>
                <w:lang w:val="en-PH"/>
              </w:rPr>
              <w:t>49.59</w:t>
            </w:r>
          </w:p>
        </w:tc>
      </w:tr>
      <w:tr w:rsidR="00EC1083" w:rsidRPr="0092504C" w14:paraId="48646FE4" w14:textId="77777777" w:rsidTr="001C3C76">
        <w:trPr>
          <w:cantSplit/>
        </w:trPr>
        <w:tc>
          <w:tcPr>
            <w:tcW w:w="3574" w:type="dxa"/>
            <w:shd w:val="clear" w:color="auto" w:fill="FFFFFF"/>
            <w:tcMar>
              <w:top w:w="30" w:type="dxa"/>
              <w:left w:w="30" w:type="dxa"/>
              <w:bottom w:w="30" w:type="dxa"/>
              <w:right w:w="30" w:type="dxa"/>
            </w:tcMar>
            <w:vAlign w:val="center"/>
          </w:tcPr>
          <w:p w14:paraId="42329481" w14:textId="77777777" w:rsidR="00EC1083" w:rsidRPr="0092504C" w:rsidRDefault="00EC1083" w:rsidP="001C3C76">
            <w:pPr>
              <w:autoSpaceDE w:val="0"/>
              <w:autoSpaceDN w:val="0"/>
              <w:adjustRightInd w:val="0"/>
              <w:ind w:left="360"/>
              <w:rPr>
                <w:rFonts w:eastAsiaTheme="minorHAnsi"/>
                <w:b/>
                <w:color w:val="000000"/>
                <w:lang w:val="en-PH"/>
              </w:rPr>
            </w:pPr>
            <w:r w:rsidRPr="0092504C">
              <w:rPr>
                <w:rFonts w:eastAsiaTheme="minorHAnsi"/>
                <w:color w:val="000000"/>
                <w:lang w:val="en-PH"/>
              </w:rPr>
              <w:lastRenderedPageBreak/>
              <w:t>Female</w:t>
            </w:r>
          </w:p>
        </w:tc>
        <w:tc>
          <w:tcPr>
            <w:tcW w:w="2126" w:type="dxa"/>
            <w:shd w:val="clear" w:color="auto" w:fill="FFFFFF"/>
            <w:tcMar>
              <w:top w:w="30" w:type="dxa"/>
              <w:left w:w="30" w:type="dxa"/>
              <w:bottom w:w="30" w:type="dxa"/>
              <w:right w:w="30" w:type="dxa"/>
            </w:tcMar>
            <w:vAlign w:val="center"/>
          </w:tcPr>
          <w:p w14:paraId="2977F866" w14:textId="77777777" w:rsidR="00EC1083" w:rsidRPr="0092504C" w:rsidRDefault="00EC1083" w:rsidP="001C3C76">
            <w:pPr>
              <w:autoSpaceDE w:val="0"/>
              <w:autoSpaceDN w:val="0"/>
              <w:adjustRightInd w:val="0"/>
              <w:jc w:val="center"/>
              <w:rPr>
                <w:rFonts w:eastAsiaTheme="minorHAnsi"/>
                <w:b/>
                <w:color w:val="000000"/>
                <w:lang w:val="en-PH"/>
              </w:rPr>
            </w:pPr>
            <w:r w:rsidRPr="0092504C">
              <w:rPr>
                <w:rFonts w:eastAsiaTheme="minorHAnsi"/>
                <w:color w:val="000000"/>
                <w:lang w:val="en-PH"/>
              </w:rPr>
              <w:t>187</w:t>
            </w:r>
          </w:p>
        </w:tc>
        <w:tc>
          <w:tcPr>
            <w:tcW w:w="2977" w:type="dxa"/>
            <w:shd w:val="clear" w:color="auto" w:fill="FFFFFF"/>
            <w:tcMar>
              <w:top w:w="30" w:type="dxa"/>
              <w:left w:w="30" w:type="dxa"/>
              <w:bottom w:w="30" w:type="dxa"/>
              <w:right w:w="30" w:type="dxa"/>
            </w:tcMar>
            <w:vAlign w:val="center"/>
          </w:tcPr>
          <w:p w14:paraId="7A812B3B" w14:textId="77777777" w:rsidR="00EC1083" w:rsidRPr="0092504C" w:rsidRDefault="00EC1083" w:rsidP="001C3C76">
            <w:pPr>
              <w:autoSpaceDE w:val="0"/>
              <w:autoSpaceDN w:val="0"/>
              <w:adjustRightInd w:val="0"/>
              <w:jc w:val="center"/>
              <w:rPr>
                <w:rFonts w:eastAsiaTheme="minorHAnsi"/>
                <w:b/>
                <w:color w:val="000000"/>
                <w:lang w:val="en-PH"/>
              </w:rPr>
            </w:pPr>
            <w:r w:rsidRPr="0092504C">
              <w:rPr>
                <w:rFonts w:eastAsiaTheme="minorHAnsi"/>
                <w:color w:val="000000"/>
                <w:lang w:val="en-PH"/>
              </w:rPr>
              <w:t>50.40</w:t>
            </w:r>
          </w:p>
        </w:tc>
      </w:tr>
      <w:tr w:rsidR="00EC1083" w:rsidRPr="0092504C" w14:paraId="42B557C4" w14:textId="77777777" w:rsidTr="001C3C76">
        <w:trPr>
          <w:cantSplit/>
        </w:trPr>
        <w:tc>
          <w:tcPr>
            <w:tcW w:w="3574" w:type="dxa"/>
            <w:shd w:val="clear" w:color="auto" w:fill="FFFFFF"/>
            <w:tcMar>
              <w:top w:w="30" w:type="dxa"/>
              <w:left w:w="30" w:type="dxa"/>
              <w:bottom w:w="30" w:type="dxa"/>
              <w:right w:w="30" w:type="dxa"/>
            </w:tcMar>
            <w:vAlign w:val="center"/>
          </w:tcPr>
          <w:p w14:paraId="5025689A" w14:textId="77777777" w:rsidR="00EC1083" w:rsidRPr="0092504C" w:rsidRDefault="00EC1083" w:rsidP="001C3C76">
            <w:pPr>
              <w:autoSpaceDE w:val="0"/>
              <w:autoSpaceDN w:val="0"/>
              <w:adjustRightInd w:val="0"/>
              <w:rPr>
                <w:rFonts w:eastAsiaTheme="minorHAnsi"/>
                <w:b/>
                <w:color w:val="000000"/>
                <w:lang w:val="en-PH"/>
              </w:rPr>
            </w:pPr>
            <w:r>
              <w:rPr>
                <w:rFonts w:eastAsiaTheme="minorHAnsi"/>
                <w:b/>
                <w:lang w:val="en-PH"/>
              </w:rPr>
              <w:t>Mono-grade</w:t>
            </w:r>
            <w:r w:rsidRPr="002D0184">
              <w:rPr>
                <w:rFonts w:eastAsiaTheme="minorHAnsi"/>
                <w:b/>
                <w:lang w:val="en-PH"/>
              </w:rPr>
              <w:t xml:space="preserve">/ </w:t>
            </w:r>
            <w:r>
              <w:rPr>
                <w:rFonts w:eastAsiaTheme="minorHAnsi"/>
                <w:b/>
                <w:lang w:val="en-PH"/>
              </w:rPr>
              <w:t xml:space="preserve">Central </w:t>
            </w:r>
            <w:r w:rsidRPr="0092504C">
              <w:rPr>
                <w:rFonts w:eastAsiaTheme="minorHAnsi"/>
                <w:b/>
                <w:lang w:val="en-PH"/>
              </w:rPr>
              <w:t>School</w:t>
            </w:r>
          </w:p>
        </w:tc>
        <w:tc>
          <w:tcPr>
            <w:tcW w:w="2126" w:type="dxa"/>
            <w:shd w:val="clear" w:color="auto" w:fill="FFFFFF"/>
            <w:tcMar>
              <w:top w:w="30" w:type="dxa"/>
              <w:left w:w="30" w:type="dxa"/>
              <w:bottom w:w="30" w:type="dxa"/>
              <w:right w:w="30" w:type="dxa"/>
            </w:tcMar>
            <w:vAlign w:val="center"/>
          </w:tcPr>
          <w:p w14:paraId="462AAF91" w14:textId="77777777" w:rsidR="00EC1083" w:rsidRPr="0092504C" w:rsidRDefault="00EC1083" w:rsidP="001C3C76">
            <w:pPr>
              <w:autoSpaceDE w:val="0"/>
              <w:autoSpaceDN w:val="0"/>
              <w:adjustRightInd w:val="0"/>
              <w:jc w:val="center"/>
              <w:rPr>
                <w:rFonts w:eastAsiaTheme="minorHAnsi"/>
                <w:b/>
                <w:color w:val="000000"/>
                <w:lang w:val="en-PH"/>
              </w:rPr>
            </w:pPr>
          </w:p>
        </w:tc>
        <w:tc>
          <w:tcPr>
            <w:tcW w:w="2977" w:type="dxa"/>
            <w:shd w:val="clear" w:color="auto" w:fill="FFFFFF"/>
            <w:tcMar>
              <w:top w:w="30" w:type="dxa"/>
              <w:left w:w="30" w:type="dxa"/>
              <w:bottom w:w="30" w:type="dxa"/>
              <w:right w:w="30" w:type="dxa"/>
            </w:tcMar>
            <w:vAlign w:val="center"/>
          </w:tcPr>
          <w:p w14:paraId="6E9E1C6C" w14:textId="77777777" w:rsidR="00EC1083" w:rsidRPr="0092504C" w:rsidRDefault="00EC1083" w:rsidP="001C3C76">
            <w:pPr>
              <w:autoSpaceDE w:val="0"/>
              <w:autoSpaceDN w:val="0"/>
              <w:adjustRightInd w:val="0"/>
              <w:jc w:val="center"/>
              <w:rPr>
                <w:rFonts w:eastAsiaTheme="minorHAnsi"/>
                <w:b/>
                <w:color w:val="000000"/>
                <w:lang w:val="en-PH"/>
              </w:rPr>
            </w:pPr>
          </w:p>
        </w:tc>
      </w:tr>
      <w:tr w:rsidR="00EC1083" w:rsidRPr="0092504C" w14:paraId="75FD6C75" w14:textId="77777777" w:rsidTr="001C3C76">
        <w:trPr>
          <w:cantSplit/>
        </w:trPr>
        <w:tc>
          <w:tcPr>
            <w:tcW w:w="3574" w:type="dxa"/>
            <w:shd w:val="clear" w:color="auto" w:fill="FFFFFF"/>
            <w:tcMar>
              <w:top w:w="30" w:type="dxa"/>
              <w:left w:w="30" w:type="dxa"/>
              <w:bottom w:w="30" w:type="dxa"/>
              <w:right w:w="30" w:type="dxa"/>
            </w:tcMar>
            <w:vAlign w:val="center"/>
          </w:tcPr>
          <w:p w14:paraId="41F4CFD9" w14:textId="77777777" w:rsidR="00EC1083" w:rsidRPr="0092504C" w:rsidRDefault="00EC1083" w:rsidP="001C3C76">
            <w:pPr>
              <w:autoSpaceDE w:val="0"/>
              <w:autoSpaceDN w:val="0"/>
              <w:adjustRightInd w:val="0"/>
              <w:ind w:left="360"/>
              <w:rPr>
                <w:rFonts w:eastAsiaTheme="minorHAnsi"/>
                <w:b/>
                <w:lang w:val="en-PH"/>
              </w:rPr>
            </w:pPr>
            <w:proofErr w:type="spellStart"/>
            <w:r w:rsidRPr="0092504C">
              <w:rPr>
                <w:rFonts w:eastAsiaTheme="minorHAnsi"/>
                <w:color w:val="000000"/>
                <w:lang w:val="en-PH"/>
              </w:rPr>
              <w:t>Paddaoan</w:t>
            </w:r>
            <w:proofErr w:type="spellEnd"/>
            <w:r w:rsidRPr="0092504C">
              <w:rPr>
                <w:rFonts w:eastAsiaTheme="minorHAnsi"/>
                <w:color w:val="000000"/>
                <w:lang w:val="en-PH"/>
              </w:rPr>
              <w:t xml:space="preserve"> ES</w:t>
            </w:r>
          </w:p>
        </w:tc>
        <w:tc>
          <w:tcPr>
            <w:tcW w:w="2126" w:type="dxa"/>
            <w:shd w:val="clear" w:color="auto" w:fill="FFFFFF"/>
            <w:tcMar>
              <w:top w:w="30" w:type="dxa"/>
              <w:left w:w="30" w:type="dxa"/>
              <w:bottom w:w="30" w:type="dxa"/>
              <w:right w:w="30" w:type="dxa"/>
            </w:tcMar>
            <w:vAlign w:val="center"/>
          </w:tcPr>
          <w:p w14:paraId="67D682E8" w14:textId="77777777" w:rsidR="00EC1083" w:rsidRPr="0092504C" w:rsidRDefault="00EC1083" w:rsidP="001C3C76">
            <w:pPr>
              <w:autoSpaceDE w:val="0"/>
              <w:autoSpaceDN w:val="0"/>
              <w:adjustRightInd w:val="0"/>
              <w:jc w:val="center"/>
              <w:rPr>
                <w:rFonts w:eastAsiaTheme="minorHAnsi"/>
                <w:b/>
                <w:color w:val="000000"/>
                <w:lang w:val="en-PH"/>
              </w:rPr>
            </w:pPr>
            <w:r w:rsidRPr="0092504C">
              <w:rPr>
                <w:rFonts w:eastAsiaTheme="minorHAnsi"/>
                <w:color w:val="000000"/>
                <w:lang w:val="en-PH"/>
              </w:rPr>
              <w:t>51</w:t>
            </w:r>
          </w:p>
        </w:tc>
        <w:tc>
          <w:tcPr>
            <w:tcW w:w="2977" w:type="dxa"/>
            <w:shd w:val="clear" w:color="auto" w:fill="FFFFFF"/>
            <w:tcMar>
              <w:top w:w="30" w:type="dxa"/>
              <w:left w:w="30" w:type="dxa"/>
              <w:bottom w:w="30" w:type="dxa"/>
              <w:right w:w="30" w:type="dxa"/>
            </w:tcMar>
            <w:vAlign w:val="center"/>
          </w:tcPr>
          <w:p w14:paraId="2B68FEA3" w14:textId="77777777" w:rsidR="00EC1083" w:rsidRPr="0092504C" w:rsidRDefault="00EC1083" w:rsidP="001C3C76">
            <w:pPr>
              <w:autoSpaceDE w:val="0"/>
              <w:autoSpaceDN w:val="0"/>
              <w:adjustRightInd w:val="0"/>
              <w:jc w:val="center"/>
              <w:rPr>
                <w:rFonts w:eastAsiaTheme="minorHAnsi"/>
                <w:b/>
                <w:color w:val="000000"/>
                <w:lang w:val="en-PH"/>
              </w:rPr>
            </w:pPr>
            <w:r w:rsidRPr="0092504C">
              <w:rPr>
                <w:rFonts w:eastAsiaTheme="minorHAnsi"/>
                <w:color w:val="000000"/>
                <w:lang w:val="en-PH"/>
              </w:rPr>
              <w:t>13.7</w:t>
            </w:r>
          </w:p>
        </w:tc>
      </w:tr>
      <w:tr w:rsidR="00EC1083" w:rsidRPr="0092504C" w14:paraId="1BCD8D82" w14:textId="77777777" w:rsidTr="001C3C76">
        <w:trPr>
          <w:cantSplit/>
        </w:trPr>
        <w:tc>
          <w:tcPr>
            <w:tcW w:w="3574" w:type="dxa"/>
            <w:shd w:val="clear" w:color="auto" w:fill="FFFFFF"/>
            <w:tcMar>
              <w:top w:w="30" w:type="dxa"/>
              <w:left w:w="30" w:type="dxa"/>
              <w:bottom w:w="30" w:type="dxa"/>
              <w:right w:w="30" w:type="dxa"/>
            </w:tcMar>
            <w:vAlign w:val="center"/>
          </w:tcPr>
          <w:p w14:paraId="1636BC04" w14:textId="77777777" w:rsidR="00EC1083" w:rsidRPr="0092504C" w:rsidRDefault="00EC1083" w:rsidP="001C3C76">
            <w:pPr>
              <w:autoSpaceDE w:val="0"/>
              <w:autoSpaceDN w:val="0"/>
              <w:adjustRightInd w:val="0"/>
              <w:ind w:left="360"/>
              <w:rPr>
                <w:rFonts w:eastAsiaTheme="minorHAnsi"/>
                <w:color w:val="000000"/>
                <w:lang w:val="en-PH"/>
              </w:rPr>
            </w:pPr>
            <w:r w:rsidRPr="0092504C">
              <w:rPr>
                <w:rFonts w:eastAsiaTheme="minorHAnsi"/>
                <w:color w:val="000000"/>
                <w:lang w:val="en-PH"/>
              </w:rPr>
              <w:t>Manag ES</w:t>
            </w:r>
          </w:p>
        </w:tc>
        <w:tc>
          <w:tcPr>
            <w:tcW w:w="2126" w:type="dxa"/>
            <w:shd w:val="clear" w:color="auto" w:fill="FFFFFF"/>
            <w:tcMar>
              <w:top w:w="30" w:type="dxa"/>
              <w:left w:w="30" w:type="dxa"/>
              <w:bottom w:w="30" w:type="dxa"/>
              <w:right w:w="30" w:type="dxa"/>
            </w:tcMar>
            <w:vAlign w:val="center"/>
          </w:tcPr>
          <w:p w14:paraId="4CD7B481" w14:textId="77777777" w:rsidR="00EC1083" w:rsidRPr="0092504C" w:rsidRDefault="00EC1083" w:rsidP="001C3C76">
            <w:pPr>
              <w:autoSpaceDE w:val="0"/>
              <w:autoSpaceDN w:val="0"/>
              <w:adjustRightInd w:val="0"/>
              <w:jc w:val="center"/>
              <w:rPr>
                <w:rFonts w:eastAsiaTheme="minorHAnsi"/>
                <w:color w:val="000000"/>
                <w:lang w:val="en-PH"/>
              </w:rPr>
            </w:pPr>
            <w:r w:rsidRPr="0092504C">
              <w:rPr>
                <w:rFonts w:eastAsiaTheme="minorHAnsi"/>
                <w:color w:val="000000"/>
                <w:lang w:val="en-PH"/>
              </w:rPr>
              <w:t>55</w:t>
            </w:r>
          </w:p>
        </w:tc>
        <w:tc>
          <w:tcPr>
            <w:tcW w:w="2977" w:type="dxa"/>
            <w:shd w:val="clear" w:color="auto" w:fill="FFFFFF"/>
            <w:tcMar>
              <w:top w:w="30" w:type="dxa"/>
              <w:left w:w="30" w:type="dxa"/>
              <w:bottom w:w="30" w:type="dxa"/>
              <w:right w:w="30" w:type="dxa"/>
            </w:tcMar>
            <w:vAlign w:val="center"/>
          </w:tcPr>
          <w:p w14:paraId="0A34848B" w14:textId="77777777" w:rsidR="00EC1083" w:rsidRPr="0092504C" w:rsidRDefault="00EC1083" w:rsidP="001C3C76">
            <w:pPr>
              <w:autoSpaceDE w:val="0"/>
              <w:autoSpaceDN w:val="0"/>
              <w:adjustRightInd w:val="0"/>
              <w:jc w:val="center"/>
              <w:rPr>
                <w:rFonts w:eastAsiaTheme="minorHAnsi"/>
                <w:color w:val="000000"/>
                <w:lang w:val="en-PH"/>
              </w:rPr>
            </w:pPr>
            <w:r w:rsidRPr="0092504C">
              <w:rPr>
                <w:rFonts w:eastAsiaTheme="minorHAnsi"/>
                <w:color w:val="000000"/>
                <w:lang w:val="en-PH"/>
              </w:rPr>
              <w:t>14.8</w:t>
            </w:r>
          </w:p>
        </w:tc>
      </w:tr>
      <w:tr w:rsidR="00EC1083" w:rsidRPr="0092504C" w14:paraId="629C9054" w14:textId="77777777" w:rsidTr="001C3C76">
        <w:trPr>
          <w:cantSplit/>
        </w:trPr>
        <w:tc>
          <w:tcPr>
            <w:tcW w:w="3574" w:type="dxa"/>
            <w:shd w:val="clear" w:color="auto" w:fill="FFFFFF"/>
            <w:tcMar>
              <w:top w:w="30" w:type="dxa"/>
              <w:left w:w="30" w:type="dxa"/>
              <w:bottom w:w="30" w:type="dxa"/>
              <w:right w:w="30" w:type="dxa"/>
            </w:tcMar>
            <w:vAlign w:val="center"/>
          </w:tcPr>
          <w:p w14:paraId="37BA72DE" w14:textId="77777777" w:rsidR="00EC1083" w:rsidRPr="0092504C" w:rsidRDefault="00EC1083" w:rsidP="001C3C76">
            <w:pPr>
              <w:autoSpaceDE w:val="0"/>
              <w:autoSpaceDN w:val="0"/>
              <w:adjustRightInd w:val="0"/>
              <w:ind w:left="360"/>
              <w:rPr>
                <w:rFonts w:eastAsiaTheme="minorHAnsi"/>
                <w:color w:val="000000"/>
                <w:lang w:val="en-PH"/>
              </w:rPr>
            </w:pPr>
            <w:r w:rsidRPr="0092504C">
              <w:rPr>
                <w:rFonts w:eastAsiaTheme="minorHAnsi"/>
                <w:color w:val="000000"/>
                <w:lang w:val="en-PH"/>
              </w:rPr>
              <w:t>Ili ES</w:t>
            </w:r>
          </w:p>
        </w:tc>
        <w:tc>
          <w:tcPr>
            <w:tcW w:w="2126" w:type="dxa"/>
            <w:shd w:val="clear" w:color="auto" w:fill="FFFFFF"/>
            <w:tcMar>
              <w:top w:w="30" w:type="dxa"/>
              <w:left w:w="30" w:type="dxa"/>
              <w:bottom w:w="30" w:type="dxa"/>
              <w:right w:w="30" w:type="dxa"/>
            </w:tcMar>
            <w:vAlign w:val="center"/>
          </w:tcPr>
          <w:p w14:paraId="06D582CC" w14:textId="77777777" w:rsidR="00EC1083" w:rsidRPr="0092504C" w:rsidRDefault="00EC1083" w:rsidP="001C3C76">
            <w:pPr>
              <w:autoSpaceDE w:val="0"/>
              <w:autoSpaceDN w:val="0"/>
              <w:adjustRightInd w:val="0"/>
              <w:jc w:val="center"/>
              <w:rPr>
                <w:rFonts w:eastAsiaTheme="minorHAnsi"/>
                <w:color w:val="000000"/>
                <w:lang w:val="en-PH"/>
              </w:rPr>
            </w:pPr>
            <w:r w:rsidRPr="0092504C">
              <w:rPr>
                <w:rFonts w:eastAsiaTheme="minorHAnsi"/>
                <w:color w:val="000000"/>
                <w:lang w:val="en-PH"/>
              </w:rPr>
              <w:t>60</w:t>
            </w:r>
          </w:p>
        </w:tc>
        <w:tc>
          <w:tcPr>
            <w:tcW w:w="2977" w:type="dxa"/>
            <w:shd w:val="clear" w:color="auto" w:fill="FFFFFF"/>
            <w:tcMar>
              <w:top w:w="30" w:type="dxa"/>
              <w:left w:w="30" w:type="dxa"/>
              <w:bottom w:w="30" w:type="dxa"/>
              <w:right w:w="30" w:type="dxa"/>
            </w:tcMar>
            <w:vAlign w:val="center"/>
          </w:tcPr>
          <w:p w14:paraId="48077EE9" w14:textId="77777777" w:rsidR="00EC1083" w:rsidRPr="0092504C" w:rsidRDefault="00EC1083" w:rsidP="001C3C76">
            <w:pPr>
              <w:autoSpaceDE w:val="0"/>
              <w:autoSpaceDN w:val="0"/>
              <w:adjustRightInd w:val="0"/>
              <w:jc w:val="center"/>
              <w:rPr>
                <w:rFonts w:eastAsiaTheme="minorHAnsi"/>
                <w:color w:val="000000"/>
                <w:lang w:val="en-PH"/>
              </w:rPr>
            </w:pPr>
            <w:r w:rsidRPr="0092504C">
              <w:rPr>
                <w:rFonts w:eastAsiaTheme="minorHAnsi"/>
                <w:color w:val="000000"/>
                <w:lang w:val="en-PH"/>
              </w:rPr>
              <w:t>16.2</w:t>
            </w:r>
          </w:p>
        </w:tc>
      </w:tr>
      <w:tr w:rsidR="00EC1083" w:rsidRPr="0092504C" w14:paraId="505AE0B7" w14:textId="77777777" w:rsidTr="001C3C76">
        <w:trPr>
          <w:cantSplit/>
        </w:trPr>
        <w:tc>
          <w:tcPr>
            <w:tcW w:w="3574" w:type="dxa"/>
            <w:shd w:val="clear" w:color="auto" w:fill="FFFFFF"/>
            <w:tcMar>
              <w:top w:w="30" w:type="dxa"/>
              <w:left w:w="30" w:type="dxa"/>
              <w:bottom w:w="30" w:type="dxa"/>
              <w:right w:w="30" w:type="dxa"/>
            </w:tcMar>
            <w:vAlign w:val="center"/>
          </w:tcPr>
          <w:p w14:paraId="2B59BEA2" w14:textId="77777777" w:rsidR="00EC1083" w:rsidRPr="0092504C" w:rsidRDefault="00EC1083" w:rsidP="001C3C76">
            <w:pPr>
              <w:autoSpaceDE w:val="0"/>
              <w:autoSpaceDN w:val="0"/>
              <w:adjustRightInd w:val="0"/>
              <w:ind w:left="360"/>
              <w:rPr>
                <w:rFonts w:eastAsiaTheme="minorHAnsi"/>
                <w:color w:val="000000"/>
                <w:lang w:val="en-PH"/>
              </w:rPr>
            </w:pPr>
            <w:r w:rsidRPr="0092504C">
              <w:rPr>
                <w:rFonts w:eastAsiaTheme="minorHAnsi"/>
                <w:color w:val="000000"/>
                <w:lang w:val="en-PH"/>
              </w:rPr>
              <w:t>CCS</w:t>
            </w:r>
          </w:p>
        </w:tc>
        <w:tc>
          <w:tcPr>
            <w:tcW w:w="2126" w:type="dxa"/>
            <w:shd w:val="clear" w:color="auto" w:fill="FFFFFF"/>
            <w:tcMar>
              <w:top w:w="30" w:type="dxa"/>
              <w:left w:w="30" w:type="dxa"/>
              <w:bottom w:w="30" w:type="dxa"/>
              <w:right w:w="30" w:type="dxa"/>
            </w:tcMar>
            <w:vAlign w:val="center"/>
          </w:tcPr>
          <w:p w14:paraId="2CF317B5" w14:textId="77777777" w:rsidR="00EC1083" w:rsidRPr="0092504C" w:rsidRDefault="00EC1083" w:rsidP="001C3C76">
            <w:pPr>
              <w:autoSpaceDE w:val="0"/>
              <w:autoSpaceDN w:val="0"/>
              <w:adjustRightInd w:val="0"/>
              <w:jc w:val="center"/>
              <w:rPr>
                <w:rFonts w:eastAsiaTheme="minorHAnsi"/>
                <w:color w:val="000000"/>
                <w:lang w:val="en-PH"/>
              </w:rPr>
            </w:pPr>
            <w:r w:rsidRPr="0092504C">
              <w:rPr>
                <w:rFonts w:eastAsiaTheme="minorHAnsi"/>
                <w:color w:val="000000"/>
                <w:lang w:val="en-PH"/>
              </w:rPr>
              <w:t>63</w:t>
            </w:r>
          </w:p>
        </w:tc>
        <w:tc>
          <w:tcPr>
            <w:tcW w:w="2977" w:type="dxa"/>
            <w:shd w:val="clear" w:color="auto" w:fill="FFFFFF"/>
            <w:tcMar>
              <w:top w:w="30" w:type="dxa"/>
              <w:left w:w="30" w:type="dxa"/>
              <w:bottom w:w="30" w:type="dxa"/>
              <w:right w:w="30" w:type="dxa"/>
            </w:tcMar>
            <w:vAlign w:val="center"/>
          </w:tcPr>
          <w:p w14:paraId="04E13FD7" w14:textId="77777777" w:rsidR="00EC1083" w:rsidRPr="0092504C" w:rsidRDefault="00EC1083" w:rsidP="001C3C76">
            <w:pPr>
              <w:autoSpaceDE w:val="0"/>
              <w:autoSpaceDN w:val="0"/>
              <w:adjustRightInd w:val="0"/>
              <w:jc w:val="center"/>
              <w:rPr>
                <w:rFonts w:eastAsiaTheme="minorHAnsi"/>
                <w:color w:val="000000"/>
                <w:lang w:val="en-PH"/>
              </w:rPr>
            </w:pPr>
            <w:r w:rsidRPr="0092504C">
              <w:rPr>
                <w:rFonts w:eastAsiaTheme="minorHAnsi"/>
                <w:color w:val="000000"/>
                <w:lang w:val="en-PH"/>
              </w:rPr>
              <w:t>17.0</w:t>
            </w:r>
          </w:p>
        </w:tc>
      </w:tr>
      <w:tr w:rsidR="00EC1083" w:rsidRPr="0092504C" w14:paraId="1CC080A4" w14:textId="77777777" w:rsidTr="001C3C76">
        <w:trPr>
          <w:cantSplit/>
        </w:trPr>
        <w:tc>
          <w:tcPr>
            <w:tcW w:w="3574" w:type="dxa"/>
            <w:shd w:val="clear" w:color="auto" w:fill="FFFFFF"/>
            <w:tcMar>
              <w:top w:w="30" w:type="dxa"/>
              <w:left w:w="30" w:type="dxa"/>
              <w:bottom w:w="30" w:type="dxa"/>
              <w:right w:w="30" w:type="dxa"/>
            </w:tcMar>
            <w:vAlign w:val="center"/>
          </w:tcPr>
          <w:p w14:paraId="496B9C81" w14:textId="77777777" w:rsidR="00EC1083" w:rsidRPr="0092504C" w:rsidRDefault="00EC1083" w:rsidP="001C3C76">
            <w:pPr>
              <w:autoSpaceDE w:val="0"/>
              <w:autoSpaceDN w:val="0"/>
              <w:adjustRightInd w:val="0"/>
              <w:ind w:left="360"/>
              <w:rPr>
                <w:rFonts w:eastAsiaTheme="minorHAnsi"/>
                <w:color w:val="000000"/>
                <w:lang w:val="en-PH"/>
              </w:rPr>
            </w:pPr>
            <w:proofErr w:type="spellStart"/>
            <w:r w:rsidRPr="0092504C">
              <w:rPr>
                <w:rFonts w:eastAsiaTheme="minorHAnsi"/>
                <w:color w:val="000000"/>
                <w:lang w:val="en-PH"/>
              </w:rPr>
              <w:t>Cubet</w:t>
            </w:r>
            <w:proofErr w:type="spellEnd"/>
            <w:r w:rsidRPr="0092504C">
              <w:rPr>
                <w:rFonts w:eastAsiaTheme="minorHAnsi"/>
                <w:color w:val="000000"/>
                <w:lang w:val="en-PH"/>
              </w:rPr>
              <w:t xml:space="preserve"> ES</w:t>
            </w:r>
          </w:p>
        </w:tc>
        <w:tc>
          <w:tcPr>
            <w:tcW w:w="2126" w:type="dxa"/>
            <w:shd w:val="clear" w:color="auto" w:fill="FFFFFF"/>
            <w:tcMar>
              <w:top w:w="30" w:type="dxa"/>
              <w:left w:w="30" w:type="dxa"/>
              <w:bottom w:w="30" w:type="dxa"/>
              <w:right w:w="30" w:type="dxa"/>
            </w:tcMar>
            <w:vAlign w:val="center"/>
          </w:tcPr>
          <w:p w14:paraId="405FDA67" w14:textId="77777777" w:rsidR="00EC1083" w:rsidRPr="0092504C" w:rsidRDefault="00EC1083" w:rsidP="001C3C76">
            <w:pPr>
              <w:autoSpaceDE w:val="0"/>
              <w:autoSpaceDN w:val="0"/>
              <w:adjustRightInd w:val="0"/>
              <w:jc w:val="center"/>
              <w:rPr>
                <w:rFonts w:eastAsiaTheme="minorHAnsi"/>
                <w:color w:val="000000"/>
                <w:lang w:val="en-PH"/>
              </w:rPr>
            </w:pPr>
            <w:r w:rsidRPr="0092504C">
              <w:rPr>
                <w:rFonts w:eastAsiaTheme="minorHAnsi"/>
                <w:color w:val="000000"/>
                <w:lang w:val="en-PH"/>
              </w:rPr>
              <w:t>51</w:t>
            </w:r>
          </w:p>
        </w:tc>
        <w:tc>
          <w:tcPr>
            <w:tcW w:w="2977" w:type="dxa"/>
            <w:shd w:val="clear" w:color="auto" w:fill="FFFFFF"/>
            <w:tcMar>
              <w:top w:w="30" w:type="dxa"/>
              <w:left w:w="30" w:type="dxa"/>
              <w:bottom w:w="30" w:type="dxa"/>
              <w:right w:w="30" w:type="dxa"/>
            </w:tcMar>
            <w:vAlign w:val="center"/>
          </w:tcPr>
          <w:p w14:paraId="384A7D95" w14:textId="77777777" w:rsidR="00EC1083" w:rsidRPr="0092504C" w:rsidRDefault="00EC1083" w:rsidP="001C3C76">
            <w:pPr>
              <w:autoSpaceDE w:val="0"/>
              <w:autoSpaceDN w:val="0"/>
              <w:adjustRightInd w:val="0"/>
              <w:jc w:val="center"/>
              <w:rPr>
                <w:rFonts w:eastAsiaTheme="minorHAnsi"/>
                <w:color w:val="000000"/>
                <w:lang w:val="en-PH"/>
              </w:rPr>
            </w:pPr>
            <w:r w:rsidRPr="0092504C">
              <w:rPr>
                <w:rFonts w:eastAsiaTheme="minorHAnsi"/>
                <w:color w:val="000000"/>
                <w:lang w:val="en-PH"/>
              </w:rPr>
              <w:t>13.7</w:t>
            </w:r>
          </w:p>
        </w:tc>
      </w:tr>
      <w:tr w:rsidR="00EC1083" w:rsidRPr="0092504C" w14:paraId="7A12A334" w14:textId="77777777" w:rsidTr="001C3C76">
        <w:trPr>
          <w:cantSplit/>
        </w:trPr>
        <w:tc>
          <w:tcPr>
            <w:tcW w:w="3574" w:type="dxa"/>
            <w:shd w:val="clear" w:color="auto" w:fill="FFFFFF"/>
            <w:tcMar>
              <w:top w:w="30" w:type="dxa"/>
              <w:left w:w="30" w:type="dxa"/>
              <w:bottom w:w="30" w:type="dxa"/>
              <w:right w:w="30" w:type="dxa"/>
            </w:tcMar>
            <w:vAlign w:val="center"/>
          </w:tcPr>
          <w:p w14:paraId="2013E04F" w14:textId="77777777" w:rsidR="00EC1083" w:rsidRPr="00457D2F" w:rsidRDefault="00EC1083" w:rsidP="001C3C76">
            <w:pPr>
              <w:autoSpaceDE w:val="0"/>
              <w:autoSpaceDN w:val="0"/>
              <w:adjustRightInd w:val="0"/>
              <w:rPr>
                <w:rFonts w:eastAsiaTheme="minorHAnsi"/>
                <w:b/>
                <w:color w:val="000000"/>
                <w:lang w:val="en-PH"/>
              </w:rPr>
            </w:pPr>
            <w:r>
              <w:rPr>
                <w:rFonts w:eastAsiaTheme="minorHAnsi"/>
                <w:b/>
                <w:color w:val="000000"/>
                <w:lang w:val="en-PH"/>
              </w:rPr>
              <w:t>Multi-</w:t>
            </w:r>
            <w:r w:rsidRPr="00457D2F">
              <w:rPr>
                <w:rFonts w:eastAsiaTheme="minorHAnsi"/>
                <w:b/>
                <w:color w:val="000000"/>
                <w:lang w:val="en-PH"/>
              </w:rPr>
              <w:t>grade</w:t>
            </w:r>
            <w:r>
              <w:rPr>
                <w:rFonts w:eastAsiaTheme="minorHAnsi"/>
                <w:b/>
                <w:color w:val="000000"/>
                <w:lang w:val="en-PH"/>
              </w:rPr>
              <w:t xml:space="preserve">/ </w:t>
            </w:r>
            <w:proofErr w:type="gramStart"/>
            <w:r>
              <w:rPr>
                <w:rFonts w:eastAsiaTheme="minorHAnsi"/>
                <w:b/>
                <w:color w:val="000000"/>
                <w:lang w:val="en-PH"/>
              </w:rPr>
              <w:t>Non Central</w:t>
            </w:r>
            <w:proofErr w:type="gramEnd"/>
            <w:r w:rsidRPr="00457D2F">
              <w:rPr>
                <w:rFonts w:eastAsiaTheme="minorHAnsi"/>
                <w:b/>
                <w:color w:val="000000"/>
                <w:lang w:val="en-PH"/>
              </w:rPr>
              <w:t xml:space="preserve"> School</w:t>
            </w:r>
          </w:p>
        </w:tc>
        <w:tc>
          <w:tcPr>
            <w:tcW w:w="2126" w:type="dxa"/>
            <w:shd w:val="clear" w:color="auto" w:fill="FFFFFF"/>
            <w:tcMar>
              <w:top w:w="30" w:type="dxa"/>
              <w:left w:w="30" w:type="dxa"/>
              <w:bottom w:w="30" w:type="dxa"/>
              <w:right w:w="30" w:type="dxa"/>
            </w:tcMar>
            <w:vAlign w:val="center"/>
          </w:tcPr>
          <w:p w14:paraId="3590EA2D" w14:textId="77777777" w:rsidR="00EC1083" w:rsidRPr="00457D2F" w:rsidRDefault="00EC1083" w:rsidP="001C3C76">
            <w:pPr>
              <w:autoSpaceDE w:val="0"/>
              <w:autoSpaceDN w:val="0"/>
              <w:adjustRightInd w:val="0"/>
              <w:jc w:val="center"/>
              <w:rPr>
                <w:rFonts w:eastAsiaTheme="minorHAnsi"/>
                <w:b/>
                <w:color w:val="000000"/>
                <w:lang w:val="en-PH"/>
              </w:rPr>
            </w:pPr>
          </w:p>
        </w:tc>
        <w:tc>
          <w:tcPr>
            <w:tcW w:w="2977" w:type="dxa"/>
            <w:shd w:val="clear" w:color="auto" w:fill="FFFFFF"/>
            <w:tcMar>
              <w:top w:w="30" w:type="dxa"/>
              <w:left w:w="30" w:type="dxa"/>
              <w:bottom w:w="30" w:type="dxa"/>
              <w:right w:w="30" w:type="dxa"/>
            </w:tcMar>
            <w:vAlign w:val="center"/>
          </w:tcPr>
          <w:p w14:paraId="13749206" w14:textId="77777777" w:rsidR="00EC1083" w:rsidRPr="00457D2F" w:rsidRDefault="00EC1083" w:rsidP="001C3C76">
            <w:pPr>
              <w:autoSpaceDE w:val="0"/>
              <w:autoSpaceDN w:val="0"/>
              <w:adjustRightInd w:val="0"/>
              <w:jc w:val="center"/>
              <w:rPr>
                <w:rFonts w:eastAsiaTheme="minorHAnsi"/>
                <w:b/>
                <w:color w:val="000000"/>
                <w:lang w:val="en-PH"/>
              </w:rPr>
            </w:pPr>
          </w:p>
        </w:tc>
      </w:tr>
      <w:tr w:rsidR="00EC1083" w:rsidRPr="0092504C" w14:paraId="2A9F76A4" w14:textId="77777777" w:rsidTr="001C3C76">
        <w:trPr>
          <w:cantSplit/>
        </w:trPr>
        <w:tc>
          <w:tcPr>
            <w:tcW w:w="3574" w:type="dxa"/>
            <w:shd w:val="clear" w:color="auto" w:fill="FFFFFF"/>
            <w:tcMar>
              <w:top w:w="30" w:type="dxa"/>
              <w:left w:w="30" w:type="dxa"/>
              <w:bottom w:w="30" w:type="dxa"/>
              <w:right w:w="30" w:type="dxa"/>
            </w:tcMar>
            <w:vAlign w:val="center"/>
          </w:tcPr>
          <w:p w14:paraId="380BF67B" w14:textId="77777777" w:rsidR="00EC1083" w:rsidRPr="0092504C" w:rsidRDefault="00EC1083" w:rsidP="001C3C76">
            <w:pPr>
              <w:autoSpaceDE w:val="0"/>
              <w:autoSpaceDN w:val="0"/>
              <w:adjustRightInd w:val="0"/>
              <w:ind w:left="360"/>
              <w:rPr>
                <w:rFonts w:eastAsiaTheme="minorHAnsi"/>
                <w:color w:val="000000"/>
                <w:lang w:val="en-PH"/>
              </w:rPr>
            </w:pPr>
            <w:r w:rsidRPr="0092504C">
              <w:rPr>
                <w:rFonts w:eastAsiaTheme="minorHAnsi"/>
                <w:color w:val="000000"/>
                <w:lang w:val="en-PH"/>
              </w:rPr>
              <w:t xml:space="preserve">U. </w:t>
            </w:r>
            <w:proofErr w:type="spellStart"/>
            <w:r w:rsidRPr="0092504C">
              <w:rPr>
                <w:rFonts w:eastAsiaTheme="minorHAnsi"/>
                <w:color w:val="000000"/>
                <w:lang w:val="en-PH"/>
              </w:rPr>
              <w:t>Katablangan</w:t>
            </w:r>
            <w:proofErr w:type="spellEnd"/>
            <w:r w:rsidRPr="0092504C">
              <w:rPr>
                <w:rFonts w:eastAsiaTheme="minorHAnsi"/>
                <w:color w:val="000000"/>
                <w:lang w:val="en-PH"/>
              </w:rPr>
              <w:t xml:space="preserve"> ES</w:t>
            </w:r>
          </w:p>
        </w:tc>
        <w:tc>
          <w:tcPr>
            <w:tcW w:w="2126" w:type="dxa"/>
            <w:shd w:val="clear" w:color="auto" w:fill="FFFFFF"/>
            <w:tcMar>
              <w:top w:w="30" w:type="dxa"/>
              <w:left w:w="30" w:type="dxa"/>
              <w:bottom w:w="30" w:type="dxa"/>
              <w:right w:w="30" w:type="dxa"/>
            </w:tcMar>
            <w:vAlign w:val="center"/>
          </w:tcPr>
          <w:p w14:paraId="3DFB9870" w14:textId="77777777" w:rsidR="00EC1083" w:rsidRPr="0092504C" w:rsidRDefault="00EC1083" w:rsidP="001C3C76">
            <w:pPr>
              <w:autoSpaceDE w:val="0"/>
              <w:autoSpaceDN w:val="0"/>
              <w:adjustRightInd w:val="0"/>
              <w:jc w:val="center"/>
              <w:rPr>
                <w:rFonts w:eastAsiaTheme="minorHAnsi"/>
                <w:color w:val="000000"/>
                <w:lang w:val="en-PH"/>
              </w:rPr>
            </w:pPr>
            <w:r w:rsidRPr="0092504C">
              <w:rPr>
                <w:rFonts w:eastAsiaTheme="minorHAnsi"/>
                <w:color w:val="000000"/>
                <w:lang w:val="en-PH"/>
              </w:rPr>
              <w:t>23</w:t>
            </w:r>
          </w:p>
        </w:tc>
        <w:tc>
          <w:tcPr>
            <w:tcW w:w="2977" w:type="dxa"/>
            <w:shd w:val="clear" w:color="auto" w:fill="FFFFFF"/>
            <w:tcMar>
              <w:top w:w="30" w:type="dxa"/>
              <w:left w:w="30" w:type="dxa"/>
              <w:bottom w:w="30" w:type="dxa"/>
              <w:right w:w="30" w:type="dxa"/>
            </w:tcMar>
            <w:vAlign w:val="center"/>
          </w:tcPr>
          <w:p w14:paraId="7813CCA9" w14:textId="77777777" w:rsidR="00EC1083" w:rsidRPr="0092504C" w:rsidRDefault="00EC1083" w:rsidP="001C3C76">
            <w:pPr>
              <w:autoSpaceDE w:val="0"/>
              <w:autoSpaceDN w:val="0"/>
              <w:adjustRightInd w:val="0"/>
              <w:jc w:val="center"/>
              <w:rPr>
                <w:rFonts w:eastAsiaTheme="minorHAnsi"/>
                <w:color w:val="000000"/>
                <w:lang w:val="en-PH"/>
              </w:rPr>
            </w:pPr>
            <w:r w:rsidRPr="0092504C">
              <w:rPr>
                <w:rFonts w:eastAsiaTheme="minorHAnsi"/>
                <w:color w:val="000000"/>
                <w:lang w:val="en-PH"/>
              </w:rPr>
              <w:t>6.2</w:t>
            </w:r>
          </w:p>
        </w:tc>
      </w:tr>
      <w:tr w:rsidR="00EC1083" w:rsidRPr="0092504C" w14:paraId="1C605E80" w14:textId="77777777" w:rsidTr="001C3C76">
        <w:trPr>
          <w:cantSplit/>
        </w:trPr>
        <w:tc>
          <w:tcPr>
            <w:tcW w:w="3574" w:type="dxa"/>
            <w:shd w:val="clear" w:color="auto" w:fill="FFFFFF"/>
            <w:tcMar>
              <w:top w:w="30" w:type="dxa"/>
              <w:left w:w="30" w:type="dxa"/>
              <w:bottom w:w="30" w:type="dxa"/>
              <w:right w:w="30" w:type="dxa"/>
            </w:tcMar>
            <w:vAlign w:val="center"/>
          </w:tcPr>
          <w:p w14:paraId="4297462C" w14:textId="77777777" w:rsidR="00EC1083" w:rsidRPr="0092504C" w:rsidRDefault="00EC1083" w:rsidP="001C3C76">
            <w:pPr>
              <w:autoSpaceDE w:val="0"/>
              <w:autoSpaceDN w:val="0"/>
              <w:adjustRightInd w:val="0"/>
              <w:ind w:left="360"/>
              <w:rPr>
                <w:rFonts w:eastAsiaTheme="minorHAnsi"/>
                <w:color w:val="000000"/>
                <w:lang w:val="en-PH"/>
              </w:rPr>
            </w:pPr>
            <w:proofErr w:type="spellStart"/>
            <w:r>
              <w:rPr>
                <w:rFonts w:eastAsiaTheme="minorHAnsi"/>
                <w:color w:val="000000"/>
                <w:lang w:val="en-PH"/>
              </w:rPr>
              <w:t>Liwan</w:t>
            </w:r>
            <w:proofErr w:type="spellEnd"/>
            <w:r w:rsidRPr="0092504C">
              <w:rPr>
                <w:rFonts w:eastAsiaTheme="minorHAnsi"/>
                <w:color w:val="000000"/>
                <w:lang w:val="en-PH"/>
              </w:rPr>
              <w:t xml:space="preserve"> ES</w:t>
            </w:r>
          </w:p>
        </w:tc>
        <w:tc>
          <w:tcPr>
            <w:tcW w:w="2126" w:type="dxa"/>
            <w:shd w:val="clear" w:color="auto" w:fill="FFFFFF"/>
            <w:tcMar>
              <w:top w:w="30" w:type="dxa"/>
              <w:left w:w="30" w:type="dxa"/>
              <w:bottom w:w="30" w:type="dxa"/>
              <w:right w:w="30" w:type="dxa"/>
            </w:tcMar>
            <w:vAlign w:val="center"/>
          </w:tcPr>
          <w:p w14:paraId="406BE299" w14:textId="77777777" w:rsidR="00EC1083" w:rsidRPr="0092504C" w:rsidRDefault="00EC1083" w:rsidP="001C3C76">
            <w:pPr>
              <w:autoSpaceDE w:val="0"/>
              <w:autoSpaceDN w:val="0"/>
              <w:adjustRightInd w:val="0"/>
              <w:jc w:val="center"/>
              <w:rPr>
                <w:rFonts w:eastAsiaTheme="minorHAnsi"/>
                <w:color w:val="000000"/>
                <w:lang w:val="en-PH"/>
              </w:rPr>
            </w:pPr>
            <w:r>
              <w:rPr>
                <w:rFonts w:eastAsiaTheme="minorHAnsi"/>
                <w:color w:val="000000"/>
                <w:lang w:val="en-PH"/>
              </w:rPr>
              <w:t>10</w:t>
            </w:r>
          </w:p>
        </w:tc>
        <w:tc>
          <w:tcPr>
            <w:tcW w:w="2977" w:type="dxa"/>
            <w:shd w:val="clear" w:color="auto" w:fill="FFFFFF"/>
            <w:tcMar>
              <w:top w:w="30" w:type="dxa"/>
              <w:left w:w="30" w:type="dxa"/>
              <w:bottom w:w="30" w:type="dxa"/>
              <w:right w:w="30" w:type="dxa"/>
            </w:tcMar>
            <w:vAlign w:val="center"/>
          </w:tcPr>
          <w:p w14:paraId="05E0CE8B" w14:textId="77777777" w:rsidR="00EC1083" w:rsidRPr="0092504C" w:rsidRDefault="00EC1083" w:rsidP="001C3C76">
            <w:pPr>
              <w:autoSpaceDE w:val="0"/>
              <w:autoSpaceDN w:val="0"/>
              <w:adjustRightInd w:val="0"/>
              <w:jc w:val="center"/>
              <w:rPr>
                <w:rFonts w:eastAsiaTheme="minorHAnsi"/>
                <w:color w:val="000000"/>
                <w:lang w:val="en-PH"/>
              </w:rPr>
            </w:pPr>
            <w:r>
              <w:rPr>
                <w:rFonts w:eastAsiaTheme="minorHAnsi"/>
                <w:color w:val="000000"/>
                <w:lang w:val="en-PH"/>
              </w:rPr>
              <w:t>2</w:t>
            </w:r>
            <w:r w:rsidRPr="0092504C">
              <w:rPr>
                <w:rFonts w:eastAsiaTheme="minorHAnsi"/>
                <w:color w:val="000000"/>
                <w:lang w:val="en-PH"/>
              </w:rPr>
              <w:t>.7</w:t>
            </w:r>
          </w:p>
        </w:tc>
      </w:tr>
      <w:tr w:rsidR="00EC1083" w:rsidRPr="0092504C" w14:paraId="52D61991" w14:textId="77777777" w:rsidTr="001C3C76">
        <w:trPr>
          <w:cantSplit/>
        </w:trPr>
        <w:tc>
          <w:tcPr>
            <w:tcW w:w="3574" w:type="dxa"/>
            <w:shd w:val="clear" w:color="auto" w:fill="FFFFFF"/>
            <w:tcMar>
              <w:top w:w="30" w:type="dxa"/>
              <w:left w:w="30" w:type="dxa"/>
              <w:bottom w:w="30" w:type="dxa"/>
              <w:right w:w="30" w:type="dxa"/>
            </w:tcMar>
            <w:vAlign w:val="center"/>
          </w:tcPr>
          <w:p w14:paraId="38160A39" w14:textId="77777777" w:rsidR="00EC1083" w:rsidRPr="0092504C" w:rsidRDefault="00EC1083" w:rsidP="001C3C76">
            <w:pPr>
              <w:autoSpaceDE w:val="0"/>
              <w:autoSpaceDN w:val="0"/>
              <w:adjustRightInd w:val="0"/>
              <w:ind w:left="360"/>
              <w:rPr>
                <w:rFonts w:eastAsiaTheme="minorHAnsi"/>
                <w:color w:val="000000"/>
                <w:lang w:val="en-PH"/>
              </w:rPr>
            </w:pPr>
            <w:proofErr w:type="spellStart"/>
            <w:r w:rsidRPr="0092504C">
              <w:rPr>
                <w:rFonts w:eastAsiaTheme="minorHAnsi"/>
                <w:color w:val="000000"/>
                <w:lang w:val="en-PH"/>
              </w:rPr>
              <w:t>Mabaguio</w:t>
            </w:r>
            <w:proofErr w:type="spellEnd"/>
            <w:r w:rsidRPr="0092504C">
              <w:rPr>
                <w:rFonts w:eastAsiaTheme="minorHAnsi"/>
                <w:color w:val="000000"/>
                <w:lang w:val="en-PH"/>
              </w:rPr>
              <w:t xml:space="preserve"> ES</w:t>
            </w:r>
          </w:p>
        </w:tc>
        <w:tc>
          <w:tcPr>
            <w:tcW w:w="2126" w:type="dxa"/>
            <w:shd w:val="clear" w:color="auto" w:fill="FFFFFF"/>
            <w:tcMar>
              <w:top w:w="30" w:type="dxa"/>
              <w:left w:w="30" w:type="dxa"/>
              <w:bottom w:w="30" w:type="dxa"/>
              <w:right w:w="30" w:type="dxa"/>
            </w:tcMar>
            <w:vAlign w:val="center"/>
          </w:tcPr>
          <w:p w14:paraId="40930F9D" w14:textId="77777777" w:rsidR="00EC1083" w:rsidRPr="0092504C" w:rsidRDefault="00EC1083" w:rsidP="001C3C76">
            <w:pPr>
              <w:autoSpaceDE w:val="0"/>
              <w:autoSpaceDN w:val="0"/>
              <w:adjustRightInd w:val="0"/>
              <w:jc w:val="center"/>
              <w:rPr>
                <w:rFonts w:eastAsiaTheme="minorHAnsi"/>
                <w:color w:val="000000"/>
                <w:lang w:val="en-PH"/>
              </w:rPr>
            </w:pPr>
            <w:r w:rsidRPr="0092504C">
              <w:rPr>
                <w:rFonts w:eastAsiaTheme="minorHAnsi"/>
                <w:color w:val="000000"/>
                <w:lang w:val="en-PH"/>
              </w:rPr>
              <w:t>17</w:t>
            </w:r>
          </w:p>
        </w:tc>
        <w:tc>
          <w:tcPr>
            <w:tcW w:w="2977" w:type="dxa"/>
            <w:shd w:val="clear" w:color="auto" w:fill="FFFFFF"/>
            <w:tcMar>
              <w:top w:w="30" w:type="dxa"/>
              <w:left w:w="30" w:type="dxa"/>
              <w:bottom w:w="30" w:type="dxa"/>
              <w:right w:w="30" w:type="dxa"/>
            </w:tcMar>
            <w:vAlign w:val="center"/>
          </w:tcPr>
          <w:p w14:paraId="64CACAE2" w14:textId="77777777" w:rsidR="00EC1083" w:rsidRPr="0092504C" w:rsidRDefault="00EC1083" w:rsidP="001C3C76">
            <w:pPr>
              <w:autoSpaceDE w:val="0"/>
              <w:autoSpaceDN w:val="0"/>
              <w:adjustRightInd w:val="0"/>
              <w:jc w:val="center"/>
              <w:rPr>
                <w:rFonts w:eastAsiaTheme="minorHAnsi"/>
                <w:color w:val="000000"/>
                <w:lang w:val="en-PH"/>
              </w:rPr>
            </w:pPr>
            <w:r w:rsidRPr="0092504C">
              <w:rPr>
                <w:rFonts w:eastAsiaTheme="minorHAnsi"/>
                <w:color w:val="000000"/>
                <w:lang w:val="en-PH"/>
              </w:rPr>
              <w:t>4.6</w:t>
            </w:r>
          </w:p>
        </w:tc>
      </w:tr>
      <w:tr w:rsidR="00EC1083" w:rsidRPr="0092504C" w14:paraId="130B3E9C" w14:textId="77777777" w:rsidTr="001C3C76">
        <w:trPr>
          <w:cantSplit/>
        </w:trPr>
        <w:tc>
          <w:tcPr>
            <w:tcW w:w="3574" w:type="dxa"/>
            <w:shd w:val="clear" w:color="auto" w:fill="FFFFFF"/>
            <w:tcMar>
              <w:top w:w="30" w:type="dxa"/>
              <w:left w:w="30" w:type="dxa"/>
              <w:bottom w:w="30" w:type="dxa"/>
              <w:right w:w="30" w:type="dxa"/>
            </w:tcMar>
            <w:vAlign w:val="center"/>
          </w:tcPr>
          <w:p w14:paraId="7A9FA4DE" w14:textId="77777777" w:rsidR="00EC1083" w:rsidRPr="0092504C" w:rsidRDefault="00EC1083" w:rsidP="001C3C76">
            <w:pPr>
              <w:autoSpaceDE w:val="0"/>
              <w:autoSpaceDN w:val="0"/>
              <w:adjustRightInd w:val="0"/>
              <w:ind w:left="360"/>
              <w:rPr>
                <w:rFonts w:eastAsiaTheme="minorHAnsi"/>
                <w:color w:val="000000"/>
                <w:lang w:val="en-PH"/>
              </w:rPr>
            </w:pPr>
            <w:proofErr w:type="spellStart"/>
            <w:r w:rsidRPr="0092504C">
              <w:rPr>
                <w:rFonts w:eastAsiaTheme="minorHAnsi"/>
                <w:color w:val="000000"/>
                <w:lang w:val="en-PH"/>
              </w:rPr>
              <w:t>Nabuangan</w:t>
            </w:r>
            <w:proofErr w:type="spellEnd"/>
            <w:r w:rsidRPr="0092504C">
              <w:rPr>
                <w:rFonts w:eastAsiaTheme="minorHAnsi"/>
                <w:color w:val="000000"/>
                <w:lang w:val="en-PH"/>
              </w:rPr>
              <w:t xml:space="preserve"> ES</w:t>
            </w:r>
          </w:p>
        </w:tc>
        <w:tc>
          <w:tcPr>
            <w:tcW w:w="2126" w:type="dxa"/>
            <w:shd w:val="clear" w:color="auto" w:fill="FFFFFF"/>
            <w:tcMar>
              <w:top w:w="30" w:type="dxa"/>
              <w:left w:w="30" w:type="dxa"/>
              <w:bottom w:w="30" w:type="dxa"/>
              <w:right w:w="30" w:type="dxa"/>
            </w:tcMar>
            <w:vAlign w:val="center"/>
          </w:tcPr>
          <w:p w14:paraId="5984C6A4" w14:textId="77777777" w:rsidR="00EC1083" w:rsidRPr="0092504C" w:rsidRDefault="00EC1083" w:rsidP="001C3C76">
            <w:pPr>
              <w:autoSpaceDE w:val="0"/>
              <w:autoSpaceDN w:val="0"/>
              <w:adjustRightInd w:val="0"/>
              <w:jc w:val="center"/>
              <w:rPr>
                <w:rFonts w:eastAsiaTheme="minorHAnsi"/>
                <w:color w:val="000000"/>
                <w:lang w:val="en-PH"/>
              </w:rPr>
            </w:pPr>
            <w:r w:rsidRPr="0092504C">
              <w:rPr>
                <w:rFonts w:eastAsiaTheme="minorHAnsi"/>
                <w:color w:val="000000"/>
                <w:lang w:val="en-PH"/>
              </w:rPr>
              <w:t>23</w:t>
            </w:r>
          </w:p>
        </w:tc>
        <w:tc>
          <w:tcPr>
            <w:tcW w:w="2977" w:type="dxa"/>
            <w:shd w:val="clear" w:color="auto" w:fill="FFFFFF"/>
            <w:tcMar>
              <w:top w:w="30" w:type="dxa"/>
              <w:left w:w="30" w:type="dxa"/>
              <w:bottom w:w="30" w:type="dxa"/>
              <w:right w:w="30" w:type="dxa"/>
            </w:tcMar>
            <w:vAlign w:val="center"/>
          </w:tcPr>
          <w:p w14:paraId="55C5744B" w14:textId="77777777" w:rsidR="00EC1083" w:rsidRPr="0092504C" w:rsidRDefault="00EC1083" w:rsidP="001C3C76">
            <w:pPr>
              <w:autoSpaceDE w:val="0"/>
              <w:autoSpaceDN w:val="0"/>
              <w:adjustRightInd w:val="0"/>
              <w:jc w:val="center"/>
              <w:rPr>
                <w:rFonts w:eastAsiaTheme="minorHAnsi"/>
                <w:color w:val="000000"/>
                <w:lang w:val="en-PH"/>
              </w:rPr>
            </w:pPr>
            <w:r w:rsidRPr="0092504C">
              <w:rPr>
                <w:rFonts w:eastAsiaTheme="minorHAnsi"/>
                <w:color w:val="000000"/>
                <w:lang w:val="en-PH"/>
              </w:rPr>
              <w:t>6.2</w:t>
            </w:r>
          </w:p>
        </w:tc>
      </w:tr>
      <w:tr w:rsidR="00EC1083" w:rsidRPr="0092504C" w14:paraId="668CF000" w14:textId="77777777" w:rsidTr="001C3C76">
        <w:trPr>
          <w:cantSplit/>
        </w:trPr>
        <w:tc>
          <w:tcPr>
            <w:tcW w:w="3574" w:type="dxa"/>
            <w:shd w:val="clear" w:color="auto" w:fill="FFFFFF"/>
            <w:tcMar>
              <w:top w:w="30" w:type="dxa"/>
              <w:left w:w="30" w:type="dxa"/>
              <w:bottom w:w="30" w:type="dxa"/>
              <w:right w:w="30" w:type="dxa"/>
            </w:tcMar>
            <w:vAlign w:val="center"/>
          </w:tcPr>
          <w:p w14:paraId="316DA696" w14:textId="77777777" w:rsidR="00EC1083" w:rsidRPr="0092504C" w:rsidRDefault="00EC1083" w:rsidP="001C3C76">
            <w:pPr>
              <w:autoSpaceDE w:val="0"/>
              <w:autoSpaceDN w:val="0"/>
              <w:adjustRightInd w:val="0"/>
              <w:ind w:left="360"/>
              <w:rPr>
                <w:rFonts w:eastAsiaTheme="minorHAnsi"/>
                <w:color w:val="000000"/>
                <w:lang w:val="en-PH"/>
              </w:rPr>
            </w:pPr>
            <w:proofErr w:type="spellStart"/>
            <w:r w:rsidRPr="0092504C">
              <w:rPr>
                <w:rFonts w:eastAsiaTheme="minorHAnsi"/>
                <w:color w:val="000000"/>
                <w:lang w:val="en-PH"/>
              </w:rPr>
              <w:t>Buneg</w:t>
            </w:r>
            <w:proofErr w:type="spellEnd"/>
            <w:r w:rsidRPr="0092504C">
              <w:rPr>
                <w:rFonts w:eastAsiaTheme="minorHAnsi"/>
                <w:color w:val="000000"/>
                <w:lang w:val="en-PH"/>
              </w:rPr>
              <w:t xml:space="preserve"> ES</w:t>
            </w:r>
          </w:p>
        </w:tc>
        <w:tc>
          <w:tcPr>
            <w:tcW w:w="2126" w:type="dxa"/>
            <w:shd w:val="clear" w:color="auto" w:fill="FFFFFF"/>
            <w:tcMar>
              <w:top w:w="30" w:type="dxa"/>
              <w:left w:w="30" w:type="dxa"/>
              <w:bottom w:w="30" w:type="dxa"/>
              <w:right w:w="30" w:type="dxa"/>
            </w:tcMar>
            <w:vAlign w:val="center"/>
          </w:tcPr>
          <w:p w14:paraId="569CA002" w14:textId="77777777" w:rsidR="00EC1083" w:rsidRPr="0092504C" w:rsidRDefault="00EC1083" w:rsidP="001C3C76">
            <w:pPr>
              <w:autoSpaceDE w:val="0"/>
              <w:autoSpaceDN w:val="0"/>
              <w:adjustRightInd w:val="0"/>
              <w:jc w:val="center"/>
              <w:rPr>
                <w:rFonts w:eastAsiaTheme="minorHAnsi"/>
                <w:color w:val="000000"/>
                <w:lang w:val="en-PH"/>
              </w:rPr>
            </w:pPr>
            <w:r w:rsidRPr="0092504C">
              <w:rPr>
                <w:rFonts w:eastAsiaTheme="minorHAnsi"/>
                <w:color w:val="000000"/>
                <w:lang w:val="en-PH"/>
              </w:rPr>
              <w:t>18</w:t>
            </w:r>
          </w:p>
        </w:tc>
        <w:tc>
          <w:tcPr>
            <w:tcW w:w="2977" w:type="dxa"/>
            <w:shd w:val="clear" w:color="auto" w:fill="FFFFFF"/>
            <w:tcMar>
              <w:top w:w="30" w:type="dxa"/>
              <w:left w:w="30" w:type="dxa"/>
              <w:bottom w:w="30" w:type="dxa"/>
              <w:right w:w="30" w:type="dxa"/>
            </w:tcMar>
            <w:vAlign w:val="center"/>
          </w:tcPr>
          <w:p w14:paraId="51B34C8F" w14:textId="77777777" w:rsidR="00EC1083" w:rsidRPr="0092504C" w:rsidRDefault="00EC1083" w:rsidP="001C3C76">
            <w:pPr>
              <w:autoSpaceDE w:val="0"/>
              <w:autoSpaceDN w:val="0"/>
              <w:adjustRightInd w:val="0"/>
              <w:jc w:val="center"/>
              <w:rPr>
                <w:rFonts w:eastAsiaTheme="minorHAnsi"/>
                <w:color w:val="000000"/>
                <w:lang w:val="en-PH"/>
              </w:rPr>
            </w:pPr>
            <w:r w:rsidRPr="0092504C">
              <w:rPr>
                <w:rFonts w:eastAsiaTheme="minorHAnsi"/>
                <w:color w:val="000000"/>
                <w:lang w:val="en-PH"/>
              </w:rPr>
              <w:t>4.9</w:t>
            </w:r>
          </w:p>
        </w:tc>
      </w:tr>
    </w:tbl>
    <w:p w14:paraId="0A536A43" w14:textId="77777777" w:rsidR="00EC1083" w:rsidRDefault="00EC1083" w:rsidP="00492D30">
      <w:pPr>
        <w:pStyle w:val="ListParagraph"/>
        <w:autoSpaceDE w:val="0"/>
        <w:autoSpaceDN w:val="0"/>
        <w:adjustRightInd w:val="0"/>
        <w:ind w:left="0" w:firstLine="720"/>
        <w:jc w:val="both"/>
        <w:rPr>
          <w:rFonts w:ascii="Arial" w:eastAsiaTheme="minorHAnsi" w:hAnsi="Arial" w:cs="Arial"/>
          <w:sz w:val="22"/>
          <w:szCs w:val="22"/>
          <w:lang w:val="en-PH"/>
        </w:rPr>
      </w:pPr>
    </w:p>
    <w:p w14:paraId="7F3CEAF1" w14:textId="59334F6A" w:rsidR="00492D30" w:rsidRPr="00492D30" w:rsidRDefault="00EC1083" w:rsidP="00EC1083">
      <w:pPr>
        <w:pStyle w:val="ListParagraph"/>
        <w:autoSpaceDE w:val="0"/>
        <w:autoSpaceDN w:val="0"/>
        <w:adjustRightInd w:val="0"/>
        <w:spacing w:line="480" w:lineRule="auto"/>
        <w:ind w:left="0" w:firstLine="720"/>
        <w:jc w:val="both"/>
        <w:rPr>
          <w:rFonts w:ascii="Arial" w:eastAsiaTheme="minorHAnsi" w:hAnsi="Arial" w:cs="Arial"/>
          <w:sz w:val="22"/>
          <w:szCs w:val="22"/>
          <w:lang w:val="en-PH"/>
        </w:rPr>
      </w:pPr>
      <w:r w:rsidRPr="00492D30">
        <w:rPr>
          <w:rFonts w:ascii="Arial" w:eastAsiaTheme="minorHAnsi" w:hAnsi="Arial" w:cs="Arial"/>
          <w:sz w:val="22"/>
          <w:szCs w:val="22"/>
          <w:lang w:val="en-PH"/>
        </w:rPr>
        <w:t>Table 1 presents the frequency and percentage of the profile of the intermediate pupils according to age, sex and school. As can be seen from the table, 133 pupils or 35.84% are aged 10 years old, 116 or 31.27% are 12 years old, 115 pupils or 30.99% are 11 years old, 5 or 1.35% are 9 years old and only 2 or 0.53% are 13 years old. The frequency distribution of age within 10-12 years old. This implies that most of the respondents who participated in the study are from grades 4 and 5 and they are in the right age respectively.</w:t>
      </w:r>
    </w:p>
    <w:p w14:paraId="5F0E0D2B" w14:textId="142859D8" w:rsidR="00492D30" w:rsidRPr="00492D30" w:rsidRDefault="00492D30" w:rsidP="00EC1083">
      <w:pPr>
        <w:pStyle w:val="ListParagraph"/>
        <w:autoSpaceDE w:val="0"/>
        <w:autoSpaceDN w:val="0"/>
        <w:adjustRightInd w:val="0"/>
        <w:spacing w:line="480" w:lineRule="auto"/>
        <w:ind w:left="0" w:firstLine="720"/>
        <w:jc w:val="both"/>
        <w:rPr>
          <w:rFonts w:ascii="Arial" w:eastAsiaTheme="minorHAnsi" w:hAnsi="Arial" w:cs="Arial"/>
          <w:sz w:val="22"/>
          <w:szCs w:val="22"/>
          <w:lang w:val="en-PH"/>
        </w:rPr>
      </w:pPr>
      <w:r w:rsidRPr="00492D30">
        <w:rPr>
          <w:rFonts w:ascii="Arial" w:eastAsiaTheme="minorHAnsi" w:hAnsi="Arial" w:cs="Arial"/>
          <w:sz w:val="22"/>
          <w:szCs w:val="22"/>
          <w:lang w:val="en-PH"/>
        </w:rPr>
        <w:t xml:space="preserve"> </w:t>
      </w:r>
      <w:r w:rsidR="00EC1083" w:rsidRPr="00492D30">
        <w:rPr>
          <w:rFonts w:ascii="Arial" w:hAnsi="Arial" w:cs="Arial"/>
          <w:sz w:val="22"/>
          <w:szCs w:val="22"/>
        </w:rPr>
        <w:t xml:space="preserve">as gleaned in the table 1, 187 or 50.40% female pupils and 184 or 49.59% male pupils. The data shows that there is almost equal ratio of female and male pupils of grade 4,5 and 6 </w:t>
      </w:r>
      <w:proofErr w:type="gramStart"/>
      <w:r w:rsidR="00EC1083" w:rsidRPr="00492D30">
        <w:rPr>
          <w:rFonts w:ascii="Arial" w:hAnsi="Arial" w:cs="Arial"/>
          <w:sz w:val="22"/>
          <w:szCs w:val="22"/>
        </w:rPr>
        <w:t>pupils</w:t>
      </w:r>
      <w:proofErr w:type="gramEnd"/>
      <w:r w:rsidR="00EC1083" w:rsidRPr="00492D30">
        <w:rPr>
          <w:rFonts w:ascii="Arial" w:hAnsi="Arial" w:cs="Arial"/>
          <w:sz w:val="22"/>
          <w:szCs w:val="22"/>
        </w:rPr>
        <w:t xml:space="preserve"> respondents at the very slight difference.</w:t>
      </w:r>
    </w:p>
    <w:p w14:paraId="391C20EF" w14:textId="2B93A06E" w:rsidR="00492D30" w:rsidRPr="00492D30" w:rsidRDefault="00EC1083" w:rsidP="00EC1083">
      <w:pPr>
        <w:pStyle w:val="ListParagraph"/>
        <w:autoSpaceDE w:val="0"/>
        <w:autoSpaceDN w:val="0"/>
        <w:adjustRightInd w:val="0"/>
        <w:spacing w:line="480" w:lineRule="auto"/>
        <w:ind w:left="0" w:firstLine="720"/>
        <w:jc w:val="both"/>
        <w:rPr>
          <w:rFonts w:ascii="Arial" w:hAnsi="Arial" w:cs="Arial"/>
          <w:sz w:val="22"/>
          <w:szCs w:val="22"/>
        </w:rPr>
      </w:pPr>
      <w:r w:rsidRPr="00492D30">
        <w:rPr>
          <w:rFonts w:ascii="Arial" w:hAnsi="Arial" w:cs="Arial"/>
          <w:sz w:val="22"/>
          <w:szCs w:val="22"/>
        </w:rPr>
        <w:t>The profile in terms of pupil’s sex implies that there is equal distribution of sex of grade 4, 5 and 6 pupils in the selected schools.</w:t>
      </w:r>
    </w:p>
    <w:p w14:paraId="07284366" w14:textId="6E0D7418" w:rsidR="00492D30" w:rsidRPr="00492D30" w:rsidRDefault="00EC1083" w:rsidP="00EC1083">
      <w:pPr>
        <w:pStyle w:val="ListParagraph"/>
        <w:spacing w:line="480" w:lineRule="auto"/>
        <w:ind w:left="0" w:firstLine="720"/>
        <w:jc w:val="both"/>
        <w:rPr>
          <w:rFonts w:ascii="Arial" w:hAnsi="Arial" w:cs="Arial"/>
          <w:sz w:val="22"/>
          <w:szCs w:val="22"/>
        </w:rPr>
      </w:pPr>
      <w:r w:rsidRPr="00492D30">
        <w:rPr>
          <w:rFonts w:ascii="Arial" w:hAnsi="Arial" w:cs="Arial"/>
          <w:sz w:val="22"/>
          <w:szCs w:val="22"/>
        </w:rPr>
        <w:lastRenderedPageBreak/>
        <w:t>The distribution of pupil respondents of the study in the participating public elementary schools. As can be gleaned, conner central school ranks 1</w:t>
      </w:r>
      <w:r w:rsidRPr="00492D30">
        <w:rPr>
          <w:rFonts w:ascii="Arial" w:hAnsi="Arial" w:cs="Arial"/>
          <w:sz w:val="22"/>
          <w:szCs w:val="22"/>
          <w:vertAlign w:val="superscript"/>
        </w:rPr>
        <w:t>st</w:t>
      </w:r>
      <w:r w:rsidRPr="00492D30">
        <w:rPr>
          <w:rFonts w:ascii="Arial" w:hAnsi="Arial" w:cs="Arial"/>
          <w:sz w:val="22"/>
          <w:szCs w:val="22"/>
        </w:rPr>
        <w:t xml:space="preserve"> with 63 pupil respondents followed by </w:t>
      </w:r>
      <w:proofErr w:type="spellStart"/>
      <w:r w:rsidRPr="00492D30">
        <w:rPr>
          <w:rFonts w:ascii="Arial" w:hAnsi="Arial" w:cs="Arial"/>
          <w:sz w:val="22"/>
          <w:szCs w:val="22"/>
        </w:rPr>
        <w:t>ili</w:t>
      </w:r>
      <w:proofErr w:type="spellEnd"/>
      <w:r w:rsidRPr="00492D30">
        <w:rPr>
          <w:rFonts w:ascii="Arial" w:hAnsi="Arial" w:cs="Arial"/>
          <w:sz w:val="22"/>
          <w:szCs w:val="22"/>
        </w:rPr>
        <w:t xml:space="preserve"> elementary school with 60 pupils, 3</w:t>
      </w:r>
      <w:r w:rsidRPr="00492D30">
        <w:rPr>
          <w:rFonts w:ascii="Arial" w:hAnsi="Arial" w:cs="Arial"/>
          <w:sz w:val="22"/>
          <w:szCs w:val="22"/>
          <w:vertAlign w:val="superscript"/>
        </w:rPr>
        <w:t>rd</w:t>
      </w:r>
      <w:r w:rsidRPr="00492D30">
        <w:rPr>
          <w:rFonts w:ascii="Arial" w:hAnsi="Arial" w:cs="Arial"/>
          <w:sz w:val="22"/>
          <w:szCs w:val="22"/>
        </w:rPr>
        <w:t xml:space="preserve"> school with the highest number of pupil respondents is </w:t>
      </w:r>
      <w:proofErr w:type="spellStart"/>
      <w:r w:rsidRPr="00492D30">
        <w:rPr>
          <w:rFonts w:ascii="Arial" w:hAnsi="Arial" w:cs="Arial"/>
          <w:sz w:val="22"/>
          <w:szCs w:val="22"/>
        </w:rPr>
        <w:t>manag</w:t>
      </w:r>
      <w:proofErr w:type="spellEnd"/>
      <w:r w:rsidRPr="00492D30">
        <w:rPr>
          <w:rFonts w:ascii="Arial" w:hAnsi="Arial" w:cs="Arial"/>
          <w:sz w:val="22"/>
          <w:szCs w:val="22"/>
        </w:rPr>
        <w:t xml:space="preserve"> elementary school with 55 pupils. </w:t>
      </w:r>
      <w:proofErr w:type="spellStart"/>
      <w:r w:rsidRPr="00492D30">
        <w:rPr>
          <w:rFonts w:ascii="Arial" w:hAnsi="Arial" w:cs="Arial"/>
          <w:sz w:val="22"/>
          <w:szCs w:val="22"/>
        </w:rPr>
        <w:t>Cubet</w:t>
      </w:r>
      <w:proofErr w:type="spellEnd"/>
      <w:r w:rsidRPr="00492D30">
        <w:rPr>
          <w:rFonts w:ascii="Arial" w:hAnsi="Arial" w:cs="Arial"/>
          <w:sz w:val="22"/>
          <w:szCs w:val="22"/>
        </w:rPr>
        <w:t xml:space="preserve"> elementary school and </w:t>
      </w:r>
      <w:proofErr w:type="spellStart"/>
      <w:r w:rsidRPr="00492D30">
        <w:rPr>
          <w:rFonts w:ascii="Arial" w:hAnsi="Arial" w:cs="Arial"/>
          <w:sz w:val="22"/>
          <w:szCs w:val="22"/>
        </w:rPr>
        <w:t>paddaoan</w:t>
      </w:r>
      <w:proofErr w:type="spellEnd"/>
      <w:r w:rsidRPr="00492D30">
        <w:rPr>
          <w:rFonts w:ascii="Arial" w:hAnsi="Arial" w:cs="Arial"/>
          <w:sz w:val="22"/>
          <w:szCs w:val="22"/>
        </w:rPr>
        <w:t xml:space="preserve"> elementary school ranked 4</w:t>
      </w:r>
      <w:r w:rsidRPr="00492D30">
        <w:rPr>
          <w:rFonts w:ascii="Arial" w:hAnsi="Arial" w:cs="Arial"/>
          <w:sz w:val="22"/>
          <w:szCs w:val="22"/>
          <w:vertAlign w:val="superscript"/>
        </w:rPr>
        <w:t>th</w:t>
      </w:r>
      <w:r w:rsidRPr="00492D30">
        <w:rPr>
          <w:rFonts w:ascii="Arial" w:hAnsi="Arial" w:cs="Arial"/>
          <w:sz w:val="22"/>
          <w:szCs w:val="22"/>
        </w:rPr>
        <w:t xml:space="preserve"> with equal number of pupil respondents of 51. Similarly, </w:t>
      </w:r>
      <w:proofErr w:type="spellStart"/>
      <w:r w:rsidRPr="00492D30">
        <w:rPr>
          <w:rFonts w:ascii="Arial" w:hAnsi="Arial" w:cs="Arial"/>
          <w:sz w:val="22"/>
          <w:szCs w:val="22"/>
        </w:rPr>
        <w:t>nabuangan</w:t>
      </w:r>
      <w:proofErr w:type="spellEnd"/>
      <w:r w:rsidRPr="00492D30">
        <w:rPr>
          <w:rFonts w:ascii="Arial" w:hAnsi="Arial" w:cs="Arial"/>
          <w:sz w:val="22"/>
          <w:szCs w:val="22"/>
        </w:rPr>
        <w:t xml:space="preserve"> elementary school and upper </w:t>
      </w:r>
      <w:proofErr w:type="spellStart"/>
      <w:r w:rsidRPr="00492D30">
        <w:rPr>
          <w:rFonts w:ascii="Arial" w:hAnsi="Arial" w:cs="Arial"/>
          <w:sz w:val="22"/>
          <w:szCs w:val="22"/>
        </w:rPr>
        <w:t>katablangan</w:t>
      </w:r>
      <w:proofErr w:type="spellEnd"/>
      <w:r w:rsidRPr="00492D30">
        <w:rPr>
          <w:rFonts w:ascii="Arial" w:hAnsi="Arial" w:cs="Arial"/>
          <w:sz w:val="22"/>
          <w:szCs w:val="22"/>
        </w:rPr>
        <w:t xml:space="preserve"> elementary school ranked 5</w:t>
      </w:r>
      <w:r w:rsidRPr="00492D30">
        <w:rPr>
          <w:rFonts w:ascii="Arial" w:hAnsi="Arial" w:cs="Arial"/>
          <w:sz w:val="22"/>
          <w:szCs w:val="22"/>
          <w:vertAlign w:val="superscript"/>
        </w:rPr>
        <w:t>th</w:t>
      </w:r>
      <w:r w:rsidRPr="00492D30">
        <w:rPr>
          <w:rFonts w:ascii="Arial" w:hAnsi="Arial" w:cs="Arial"/>
          <w:sz w:val="22"/>
          <w:szCs w:val="22"/>
        </w:rPr>
        <w:t xml:space="preserve"> with equal number of pupils of 23. The school with the least number of pupils who participated in the study is </w:t>
      </w:r>
      <w:proofErr w:type="spellStart"/>
      <w:r w:rsidRPr="00492D30">
        <w:rPr>
          <w:rFonts w:ascii="Arial" w:hAnsi="Arial" w:cs="Arial"/>
          <w:sz w:val="22"/>
          <w:szCs w:val="22"/>
        </w:rPr>
        <w:t>liwan</w:t>
      </w:r>
      <w:proofErr w:type="spellEnd"/>
      <w:r w:rsidRPr="00492D30">
        <w:rPr>
          <w:rFonts w:ascii="Arial" w:hAnsi="Arial" w:cs="Arial"/>
          <w:sz w:val="22"/>
          <w:szCs w:val="22"/>
        </w:rPr>
        <w:t xml:space="preserve"> elementary school with 10 students.</w:t>
      </w:r>
    </w:p>
    <w:p w14:paraId="2EAE59FA" w14:textId="77777777" w:rsidR="00492D30" w:rsidRPr="00492D30" w:rsidRDefault="00492D30" w:rsidP="00EC1083">
      <w:pPr>
        <w:pStyle w:val="ListParagraph"/>
        <w:spacing w:line="480" w:lineRule="auto"/>
        <w:ind w:left="0"/>
        <w:jc w:val="both"/>
        <w:rPr>
          <w:rFonts w:ascii="Arial" w:hAnsi="Arial" w:cs="Arial"/>
          <w:sz w:val="22"/>
          <w:szCs w:val="22"/>
        </w:rPr>
      </w:pPr>
    </w:p>
    <w:p w14:paraId="041E1E5F" w14:textId="24E8C5D0" w:rsidR="00C61DD8" w:rsidRDefault="00EC1083" w:rsidP="00EC1083">
      <w:pPr>
        <w:pStyle w:val="ListParagraph"/>
        <w:spacing w:line="480" w:lineRule="auto"/>
        <w:ind w:left="0"/>
        <w:jc w:val="both"/>
        <w:rPr>
          <w:rFonts w:ascii="Arial" w:hAnsi="Arial" w:cs="Arial"/>
          <w:sz w:val="22"/>
          <w:szCs w:val="22"/>
        </w:rPr>
      </w:pPr>
      <w:r w:rsidRPr="00492D30">
        <w:rPr>
          <w:rFonts w:ascii="Arial" w:hAnsi="Arial" w:cs="Arial"/>
          <w:sz w:val="22"/>
          <w:szCs w:val="22"/>
        </w:rPr>
        <w:tab/>
      </w:r>
      <w:r>
        <w:rPr>
          <w:rFonts w:ascii="Arial" w:hAnsi="Arial" w:cs="Arial"/>
          <w:sz w:val="22"/>
          <w:szCs w:val="22"/>
        </w:rPr>
        <w:t>F</w:t>
      </w:r>
      <w:r w:rsidRPr="00492D30">
        <w:rPr>
          <w:rFonts w:ascii="Arial" w:hAnsi="Arial" w:cs="Arial"/>
          <w:sz w:val="22"/>
          <w:szCs w:val="22"/>
        </w:rPr>
        <w:t>urther analysis of the data reveal that there are far more pupil respondents from central schools (accessible) than non-central (far flung) who participated in the study.</w:t>
      </w:r>
    </w:p>
    <w:p w14:paraId="7EC09378" w14:textId="77777777" w:rsidR="00EC1083" w:rsidRPr="00EC1083" w:rsidRDefault="00EC1083" w:rsidP="00EC1083">
      <w:pPr>
        <w:pStyle w:val="ListParagraph"/>
        <w:ind w:left="0"/>
        <w:jc w:val="both"/>
        <w:rPr>
          <w:rFonts w:ascii="Arial" w:hAnsi="Arial" w:cs="Arial"/>
          <w:sz w:val="22"/>
          <w:szCs w:val="22"/>
        </w:rPr>
      </w:pPr>
    </w:p>
    <w:p w14:paraId="326D367A" w14:textId="01E6C931" w:rsidR="00492D30" w:rsidRPr="00EC1083" w:rsidRDefault="0060151F" w:rsidP="00492D30">
      <w:pPr>
        <w:jc w:val="both"/>
        <w:rPr>
          <w:rFonts w:ascii="Arial" w:hAnsi="Arial" w:cs="Arial"/>
          <w:b/>
          <w:bCs/>
        </w:rPr>
      </w:pPr>
      <w:r w:rsidRPr="0060151F">
        <w:rPr>
          <w:rFonts w:ascii="Arial" w:hAnsi="Arial" w:cs="Arial"/>
          <w:b/>
          <w:bCs/>
          <w:sz w:val="22"/>
          <w:szCs w:val="22"/>
          <w:lang w:val="en-PH"/>
        </w:rPr>
        <w:t xml:space="preserve">4.2 </w:t>
      </w:r>
    </w:p>
    <w:p w14:paraId="22CFC016" w14:textId="77777777" w:rsidR="00492D30" w:rsidRPr="00492D30" w:rsidRDefault="00492D30" w:rsidP="00492D30">
      <w:pPr>
        <w:rPr>
          <w:rFonts w:ascii="Arial" w:hAnsi="Arial" w:cs="Arial"/>
          <w:b/>
        </w:rPr>
      </w:pPr>
      <w:r w:rsidRPr="00492D30">
        <w:rPr>
          <w:rFonts w:ascii="Arial" w:hAnsi="Arial" w:cs="Arial"/>
          <w:b/>
        </w:rPr>
        <w:t xml:space="preserve">Table 2. Distribution of the pupils’ according to parent’s educational background. </w:t>
      </w:r>
    </w:p>
    <w:tbl>
      <w:tblPr>
        <w:tblpPr w:leftFromText="180" w:rightFromText="180" w:vertAnchor="text" w:tblpY="1"/>
        <w:tblOverlap w:val="never"/>
        <w:tblW w:w="8677" w:type="dxa"/>
        <w:tblBorders>
          <w:top w:val="single" w:sz="8" w:space="0" w:color="000000"/>
          <w:bottom w:val="single" w:sz="8" w:space="0" w:color="000000"/>
        </w:tblBorders>
        <w:tblLayout w:type="fixed"/>
        <w:tblCellMar>
          <w:left w:w="30" w:type="dxa"/>
          <w:right w:w="30" w:type="dxa"/>
        </w:tblCellMar>
        <w:tblLook w:val="0000" w:firstRow="0" w:lastRow="0" w:firstColumn="0" w:lastColumn="0" w:noHBand="0" w:noVBand="0"/>
      </w:tblPr>
      <w:tblGrid>
        <w:gridCol w:w="2865"/>
        <w:gridCol w:w="1276"/>
        <w:gridCol w:w="1418"/>
        <w:gridCol w:w="1417"/>
        <w:gridCol w:w="1701"/>
      </w:tblGrid>
      <w:tr w:rsidR="00492D30" w:rsidRPr="00492D30" w14:paraId="6546B40E" w14:textId="77777777" w:rsidTr="001C3C76">
        <w:trPr>
          <w:cantSplit/>
          <w:trHeight w:val="269"/>
          <w:tblHeader/>
        </w:trPr>
        <w:tc>
          <w:tcPr>
            <w:tcW w:w="2865" w:type="dxa"/>
            <w:vMerge w:val="restart"/>
            <w:tcBorders>
              <w:top w:val="single" w:sz="8" w:space="0" w:color="000000"/>
              <w:bottom w:val="single" w:sz="8" w:space="0" w:color="000000"/>
            </w:tcBorders>
            <w:shd w:val="clear" w:color="auto" w:fill="FFFFFF"/>
            <w:tcMar>
              <w:top w:w="30" w:type="dxa"/>
              <w:left w:w="30" w:type="dxa"/>
              <w:bottom w:w="30" w:type="dxa"/>
              <w:right w:w="30" w:type="dxa"/>
            </w:tcMar>
          </w:tcPr>
          <w:p w14:paraId="1708D6B3" w14:textId="77777777" w:rsidR="00492D30" w:rsidRPr="00492D30" w:rsidRDefault="00492D30" w:rsidP="00492D30">
            <w:pPr>
              <w:autoSpaceDE w:val="0"/>
              <w:autoSpaceDN w:val="0"/>
              <w:adjustRightInd w:val="0"/>
              <w:rPr>
                <w:rFonts w:ascii="Arial" w:eastAsiaTheme="minorHAnsi" w:hAnsi="Arial" w:cs="Arial"/>
                <w:b/>
                <w:bCs/>
                <w:color w:val="000000"/>
                <w:lang w:val="en-PH"/>
              </w:rPr>
            </w:pPr>
          </w:p>
          <w:p w14:paraId="4921482D" w14:textId="77777777" w:rsidR="00492D30" w:rsidRPr="00492D30" w:rsidRDefault="00492D30" w:rsidP="00492D30">
            <w:pPr>
              <w:autoSpaceDE w:val="0"/>
              <w:autoSpaceDN w:val="0"/>
              <w:adjustRightInd w:val="0"/>
              <w:rPr>
                <w:rFonts w:ascii="Arial" w:eastAsiaTheme="minorHAnsi" w:hAnsi="Arial" w:cs="Arial"/>
                <w:lang w:val="en-PH"/>
              </w:rPr>
            </w:pPr>
            <w:r w:rsidRPr="00492D30">
              <w:rPr>
                <w:rFonts w:ascii="Arial" w:eastAsiaTheme="minorHAnsi" w:hAnsi="Arial" w:cs="Arial"/>
                <w:b/>
                <w:bCs/>
                <w:color w:val="000000"/>
                <w:lang w:val="en-PH"/>
              </w:rPr>
              <w:t>Educational Background</w:t>
            </w:r>
          </w:p>
        </w:tc>
        <w:tc>
          <w:tcPr>
            <w:tcW w:w="2694" w:type="dxa"/>
            <w:gridSpan w:val="2"/>
            <w:tcBorders>
              <w:top w:val="single" w:sz="8" w:space="0" w:color="000000"/>
              <w:bottom w:val="nil"/>
            </w:tcBorders>
            <w:shd w:val="clear" w:color="auto" w:fill="FFFFFF"/>
          </w:tcPr>
          <w:p w14:paraId="1CDAB433" w14:textId="77777777" w:rsidR="00492D30" w:rsidRPr="00492D30" w:rsidRDefault="00492D30" w:rsidP="00492D30">
            <w:pPr>
              <w:autoSpaceDE w:val="0"/>
              <w:autoSpaceDN w:val="0"/>
              <w:adjustRightInd w:val="0"/>
              <w:jc w:val="center"/>
              <w:rPr>
                <w:rFonts w:ascii="Arial" w:eastAsiaTheme="minorHAnsi" w:hAnsi="Arial" w:cs="Arial"/>
                <w:b/>
                <w:color w:val="000000"/>
                <w:lang w:val="en-PH"/>
              </w:rPr>
            </w:pPr>
            <w:r w:rsidRPr="00492D30">
              <w:rPr>
                <w:rFonts w:ascii="Arial" w:eastAsiaTheme="minorHAnsi" w:hAnsi="Arial" w:cs="Arial"/>
                <w:b/>
                <w:color w:val="000000"/>
                <w:lang w:val="en-PH"/>
              </w:rPr>
              <w:t>Mother’s Educational Background</w:t>
            </w:r>
          </w:p>
        </w:tc>
        <w:tc>
          <w:tcPr>
            <w:tcW w:w="3118" w:type="dxa"/>
            <w:gridSpan w:val="2"/>
            <w:tcBorders>
              <w:top w:val="single" w:sz="8" w:space="0" w:color="000000"/>
              <w:bottom w:val="nil"/>
            </w:tcBorders>
            <w:shd w:val="clear" w:color="auto" w:fill="FFFFFF"/>
          </w:tcPr>
          <w:p w14:paraId="0D3FD7CE" w14:textId="77777777" w:rsidR="00492D30" w:rsidRPr="00492D30" w:rsidRDefault="00492D30" w:rsidP="00492D30">
            <w:pPr>
              <w:autoSpaceDE w:val="0"/>
              <w:autoSpaceDN w:val="0"/>
              <w:adjustRightInd w:val="0"/>
              <w:jc w:val="center"/>
              <w:rPr>
                <w:rFonts w:ascii="Arial" w:eastAsiaTheme="minorHAnsi" w:hAnsi="Arial" w:cs="Arial"/>
                <w:b/>
                <w:color w:val="000000"/>
                <w:lang w:val="en-PH"/>
              </w:rPr>
            </w:pPr>
            <w:r w:rsidRPr="00492D30">
              <w:rPr>
                <w:rFonts w:ascii="Arial" w:eastAsiaTheme="minorHAnsi" w:hAnsi="Arial" w:cs="Arial"/>
                <w:b/>
                <w:color w:val="000000"/>
                <w:lang w:val="en-PH"/>
              </w:rPr>
              <w:t>Father’s Educational Background</w:t>
            </w:r>
          </w:p>
        </w:tc>
      </w:tr>
      <w:tr w:rsidR="00492D30" w:rsidRPr="00492D30" w14:paraId="0C6682F6" w14:textId="77777777" w:rsidTr="001C3C76">
        <w:trPr>
          <w:cantSplit/>
          <w:trHeight w:val="269"/>
          <w:tblHeader/>
        </w:trPr>
        <w:tc>
          <w:tcPr>
            <w:tcW w:w="2865" w:type="dxa"/>
            <w:vMerge/>
            <w:tcBorders>
              <w:top w:val="single" w:sz="8" w:space="0" w:color="000000"/>
              <w:bottom w:val="single" w:sz="8" w:space="0" w:color="000000"/>
            </w:tcBorders>
            <w:shd w:val="clear" w:color="auto" w:fill="FFFFFF"/>
            <w:tcMar>
              <w:top w:w="30" w:type="dxa"/>
              <w:left w:w="30" w:type="dxa"/>
              <w:bottom w:w="30" w:type="dxa"/>
              <w:right w:w="30" w:type="dxa"/>
            </w:tcMar>
          </w:tcPr>
          <w:p w14:paraId="64765C18" w14:textId="77777777" w:rsidR="00492D30" w:rsidRPr="00492D30" w:rsidRDefault="00492D30" w:rsidP="00492D30">
            <w:pPr>
              <w:autoSpaceDE w:val="0"/>
              <w:autoSpaceDN w:val="0"/>
              <w:adjustRightInd w:val="0"/>
              <w:rPr>
                <w:rFonts w:ascii="Arial" w:eastAsiaTheme="minorHAnsi" w:hAnsi="Arial" w:cs="Arial"/>
                <w:b/>
                <w:bCs/>
                <w:color w:val="000000"/>
                <w:lang w:val="en-PH"/>
              </w:rPr>
            </w:pPr>
          </w:p>
        </w:tc>
        <w:tc>
          <w:tcPr>
            <w:tcW w:w="1276" w:type="dxa"/>
            <w:tcBorders>
              <w:top w:val="nil"/>
              <w:bottom w:val="single" w:sz="8" w:space="0" w:color="000000"/>
            </w:tcBorders>
            <w:shd w:val="clear" w:color="auto" w:fill="FFFFFF"/>
          </w:tcPr>
          <w:p w14:paraId="2BB7EAD9" w14:textId="77777777" w:rsidR="00492D30" w:rsidRPr="00492D30" w:rsidRDefault="00492D30" w:rsidP="00492D30">
            <w:pPr>
              <w:autoSpaceDE w:val="0"/>
              <w:autoSpaceDN w:val="0"/>
              <w:adjustRightInd w:val="0"/>
              <w:jc w:val="center"/>
              <w:rPr>
                <w:rFonts w:ascii="Arial" w:eastAsiaTheme="minorHAnsi" w:hAnsi="Arial" w:cs="Arial"/>
                <w:b/>
                <w:bCs/>
                <w:color w:val="000000"/>
                <w:lang w:val="en-PH"/>
              </w:rPr>
            </w:pPr>
            <w:r w:rsidRPr="00492D30">
              <w:rPr>
                <w:rFonts w:ascii="Arial" w:eastAsiaTheme="minorHAnsi" w:hAnsi="Arial" w:cs="Arial"/>
                <w:b/>
                <w:bCs/>
                <w:color w:val="000000"/>
                <w:lang w:val="en-PH"/>
              </w:rPr>
              <w:t>F</w:t>
            </w:r>
          </w:p>
        </w:tc>
        <w:tc>
          <w:tcPr>
            <w:tcW w:w="1418" w:type="dxa"/>
            <w:tcBorders>
              <w:top w:val="nil"/>
              <w:bottom w:val="single" w:sz="8" w:space="0" w:color="000000"/>
            </w:tcBorders>
            <w:shd w:val="clear" w:color="auto" w:fill="FFFFFF"/>
            <w:tcMar>
              <w:top w:w="30" w:type="dxa"/>
              <w:left w:w="30" w:type="dxa"/>
              <w:bottom w:w="30" w:type="dxa"/>
              <w:right w:w="30" w:type="dxa"/>
            </w:tcMar>
            <w:vAlign w:val="bottom"/>
          </w:tcPr>
          <w:p w14:paraId="49B95069" w14:textId="77777777" w:rsidR="00492D30" w:rsidRPr="00492D30" w:rsidRDefault="00492D30" w:rsidP="00492D30">
            <w:pPr>
              <w:autoSpaceDE w:val="0"/>
              <w:autoSpaceDN w:val="0"/>
              <w:adjustRightInd w:val="0"/>
              <w:jc w:val="center"/>
              <w:rPr>
                <w:rFonts w:ascii="Arial" w:eastAsiaTheme="minorHAnsi" w:hAnsi="Arial" w:cs="Arial"/>
                <w:b/>
                <w:bCs/>
                <w:color w:val="000000"/>
                <w:lang w:val="en-PH"/>
              </w:rPr>
            </w:pPr>
            <w:r w:rsidRPr="00492D30">
              <w:rPr>
                <w:rFonts w:ascii="Arial" w:eastAsiaTheme="minorHAnsi" w:hAnsi="Arial" w:cs="Arial"/>
                <w:b/>
                <w:bCs/>
                <w:color w:val="000000"/>
                <w:lang w:val="en-PH"/>
              </w:rPr>
              <w:t>%</w:t>
            </w:r>
          </w:p>
        </w:tc>
        <w:tc>
          <w:tcPr>
            <w:tcW w:w="1417" w:type="dxa"/>
            <w:tcBorders>
              <w:top w:val="nil"/>
              <w:bottom w:val="single" w:sz="8" w:space="0" w:color="000000"/>
            </w:tcBorders>
            <w:shd w:val="clear" w:color="auto" w:fill="FFFFFF"/>
          </w:tcPr>
          <w:p w14:paraId="654EB438" w14:textId="77777777" w:rsidR="00492D30" w:rsidRPr="00492D30" w:rsidRDefault="00492D30" w:rsidP="00492D30">
            <w:pPr>
              <w:autoSpaceDE w:val="0"/>
              <w:autoSpaceDN w:val="0"/>
              <w:adjustRightInd w:val="0"/>
              <w:jc w:val="center"/>
              <w:rPr>
                <w:rFonts w:ascii="Arial" w:eastAsiaTheme="minorHAnsi" w:hAnsi="Arial" w:cs="Arial"/>
                <w:b/>
                <w:bCs/>
                <w:color w:val="000000"/>
                <w:lang w:val="en-PH"/>
              </w:rPr>
            </w:pPr>
            <w:r w:rsidRPr="00492D30">
              <w:rPr>
                <w:rFonts w:ascii="Arial" w:eastAsiaTheme="minorHAnsi" w:hAnsi="Arial" w:cs="Arial"/>
                <w:b/>
                <w:bCs/>
                <w:color w:val="000000"/>
                <w:lang w:val="en-PH"/>
              </w:rPr>
              <w:t>F</w:t>
            </w:r>
          </w:p>
        </w:tc>
        <w:tc>
          <w:tcPr>
            <w:tcW w:w="1701" w:type="dxa"/>
            <w:tcBorders>
              <w:top w:val="nil"/>
              <w:bottom w:val="single" w:sz="8" w:space="0" w:color="000000"/>
            </w:tcBorders>
            <w:shd w:val="clear" w:color="auto" w:fill="FFFFFF"/>
            <w:tcMar>
              <w:top w:w="30" w:type="dxa"/>
              <w:left w:w="30" w:type="dxa"/>
              <w:bottom w:w="30" w:type="dxa"/>
              <w:right w:w="30" w:type="dxa"/>
            </w:tcMar>
            <w:vAlign w:val="bottom"/>
          </w:tcPr>
          <w:p w14:paraId="1764ADA6" w14:textId="77777777" w:rsidR="00492D30" w:rsidRPr="00492D30" w:rsidRDefault="00492D30" w:rsidP="00492D30">
            <w:pPr>
              <w:autoSpaceDE w:val="0"/>
              <w:autoSpaceDN w:val="0"/>
              <w:adjustRightInd w:val="0"/>
              <w:jc w:val="center"/>
              <w:rPr>
                <w:rFonts w:ascii="Arial" w:eastAsiaTheme="minorHAnsi" w:hAnsi="Arial" w:cs="Arial"/>
                <w:b/>
                <w:bCs/>
                <w:color w:val="000000"/>
                <w:lang w:val="en-PH"/>
              </w:rPr>
            </w:pPr>
            <w:r w:rsidRPr="00492D30">
              <w:rPr>
                <w:rFonts w:ascii="Arial" w:eastAsiaTheme="minorHAnsi" w:hAnsi="Arial" w:cs="Arial"/>
                <w:b/>
                <w:bCs/>
                <w:color w:val="000000"/>
                <w:lang w:val="en-PH"/>
              </w:rPr>
              <w:t>%</w:t>
            </w:r>
          </w:p>
        </w:tc>
      </w:tr>
      <w:tr w:rsidR="00492D30" w:rsidRPr="00492D30" w14:paraId="4E1F355E" w14:textId="77777777" w:rsidTr="001C3C76">
        <w:trPr>
          <w:cantSplit/>
          <w:trHeight w:val="269"/>
          <w:tblHeader/>
        </w:trPr>
        <w:tc>
          <w:tcPr>
            <w:tcW w:w="2865" w:type="dxa"/>
            <w:tcBorders>
              <w:top w:val="single" w:sz="8" w:space="0" w:color="000000"/>
            </w:tcBorders>
            <w:shd w:val="clear" w:color="auto" w:fill="FFFFFF"/>
            <w:tcMar>
              <w:top w:w="30" w:type="dxa"/>
              <w:left w:w="30" w:type="dxa"/>
              <w:bottom w:w="30" w:type="dxa"/>
              <w:right w:w="30" w:type="dxa"/>
            </w:tcMar>
          </w:tcPr>
          <w:p w14:paraId="53BAE00C" w14:textId="77777777" w:rsidR="00492D30" w:rsidRPr="00492D30" w:rsidRDefault="00492D30" w:rsidP="00492D30">
            <w:pPr>
              <w:autoSpaceDE w:val="0"/>
              <w:autoSpaceDN w:val="0"/>
              <w:adjustRightInd w:val="0"/>
              <w:rPr>
                <w:rFonts w:ascii="Arial" w:eastAsiaTheme="minorHAnsi" w:hAnsi="Arial" w:cs="Arial"/>
                <w:color w:val="000000"/>
                <w:lang w:val="en-PH"/>
              </w:rPr>
            </w:pPr>
            <w:r w:rsidRPr="00492D30">
              <w:rPr>
                <w:rFonts w:ascii="Arial" w:eastAsiaTheme="minorHAnsi" w:hAnsi="Arial" w:cs="Arial"/>
                <w:color w:val="000000"/>
                <w:lang w:val="en-PH"/>
              </w:rPr>
              <w:t>Elementary level</w:t>
            </w:r>
          </w:p>
        </w:tc>
        <w:tc>
          <w:tcPr>
            <w:tcW w:w="1276" w:type="dxa"/>
            <w:tcBorders>
              <w:top w:val="single" w:sz="8" w:space="0" w:color="000000"/>
            </w:tcBorders>
            <w:shd w:val="clear" w:color="auto" w:fill="FFFFFF"/>
          </w:tcPr>
          <w:p w14:paraId="43320D8B"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12</w:t>
            </w:r>
          </w:p>
        </w:tc>
        <w:tc>
          <w:tcPr>
            <w:tcW w:w="1418" w:type="dxa"/>
            <w:tcBorders>
              <w:top w:val="single" w:sz="8" w:space="0" w:color="000000"/>
            </w:tcBorders>
            <w:shd w:val="clear" w:color="auto" w:fill="FFFFFF"/>
            <w:tcMar>
              <w:top w:w="30" w:type="dxa"/>
              <w:left w:w="30" w:type="dxa"/>
              <w:bottom w:w="30" w:type="dxa"/>
              <w:right w:w="30" w:type="dxa"/>
            </w:tcMar>
          </w:tcPr>
          <w:p w14:paraId="723E5786"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3.2</w:t>
            </w:r>
          </w:p>
        </w:tc>
        <w:tc>
          <w:tcPr>
            <w:tcW w:w="1417" w:type="dxa"/>
            <w:tcBorders>
              <w:top w:val="single" w:sz="8" w:space="0" w:color="000000"/>
            </w:tcBorders>
            <w:shd w:val="clear" w:color="auto" w:fill="FFFFFF"/>
          </w:tcPr>
          <w:p w14:paraId="5CB09B33"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24</w:t>
            </w:r>
          </w:p>
        </w:tc>
        <w:tc>
          <w:tcPr>
            <w:tcW w:w="1701" w:type="dxa"/>
            <w:tcBorders>
              <w:top w:val="single" w:sz="8" w:space="0" w:color="000000"/>
            </w:tcBorders>
            <w:shd w:val="clear" w:color="auto" w:fill="FFFFFF"/>
            <w:tcMar>
              <w:top w:w="30" w:type="dxa"/>
              <w:left w:w="30" w:type="dxa"/>
              <w:bottom w:w="30" w:type="dxa"/>
              <w:right w:w="30" w:type="dxa"/>
            </w:tcMar>
          </w:tcPr>
          <w:p w14:paraId="7E3EE68A"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6.5</w:t>
            </w:r>
          </w:p>
        </w:tc>
      </w:tr>
      <w:tr w:rsidR="00492D30" w:rsidRPr="00492D30" w14:paraId="68D68417" w14:textId="77777777" w:rsidTr="001C3C76">
        <w:trPr>
          <w:cantSplit/>
          <w:trHeight w:val="269"/>
          <w:tblHeader/>
        </w:trPr>
        <w:tc>
          <w:tcPr>
            <w:tcW w:w="2865" w:type="dxa"/>
            <w:shd w:val="clear" w:color="auto" w:fill="FFFFFF"/>
            <w:tcMar>
              <w:top w:w="30" w:type="dxa"/>
              <w:left w:w="30" w:type="dxa"/>
              <w:bottom w:w="30" w:type="dxa"/>
              <w:right w:w="30" w:type="dxa"/>
            </w:tcMar>
          </w:tcPr>
          <w:p w14:paraId="1E4F2D18" w14:textId="77777777" w:rsidR="00492D30" w:rsidRPr="00492D30" w:rsidRDefault="00492D30" w:rsidP="00492D30">
            <w:pPr>
              <w:autoSpaceDE w:val="0"/>
              <w:autoSpaceDN w:val="0"/>
              <w:adjustRightInd w:val="0"/>
              <w:rPr>
                <w:rFonts w:ascii="Arial" w:eastAsiaTheme="minorHAnsi" w:hAnsi="Arial" w:cs="Arial"/>
                <w:color w:val="000000"/>
                <w:lang w:val="en-PH"/>
              </w:rPr>
            </w:pPr>
            <w:r w:rsidRPr="00492D30">
              <w:rPr>
                <w:rFonts w:ascii="Arial" w:eastAsiaTheme="minorHAnsi" w:hAnsi="Arial" w:cs="Arial"/>
                <w:color w:val="000000"/>
                <w:lang w:val="en-PH"/>
              </w:rPr>
              <w:t>Elementary Graduate</w:t>
            </w:r>
          </w:p>
        </w:tc>
        <w:tc>
          <w:tcPr>
            <w:tcW w:w="1276" w:type="dxa"/>
            <w:shd w:val="clear" w:color="auto" w:fill="FFFFFF"/>
          </w:tcPr>
          <w:p w14:paraId="5E81B24E"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28</w:t>
            </w:r>
          </w:p>
        </w:tc>
        <w:tc>
          <w:tcPr>
            <w:tcW w:w="1418" w:type="dxa"/>
            <w:shd w:val="clear" w:color="auto" w:fill="FFFFFF"/>
            <w:tcMar>
              <w:top w:w="30" w:type="dxa"/>
              <w:left w:w="30" w:type="dxa"/>
              <w:bottom w:w="30" w:type="dxa"/>
              <w:right w:w="30" w:type="dxa"/>
            </w:tcMar>
          </w:tcPr>
          <w:p w14:paraId="30A24A35"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7.5</w:t>
            </w:r>
          </w:p>
        </w:tc>
        <w:tc>
          <w:tcPr>
            <w:tcW w:w="1417" w:type="dxa"/>
            <w:shd w:val="clear" w:color="auto" w:fill="FFFFFF"/>
          </w:tcPr>
          <w:p w14:paraId="5D058DFF"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29</w:t>
            </w:r>
          </w:p>
        </w:tc>
        <w:tc>
          <w:tcPr>
            <w:tcW w:w="1701" w:type="dxa"/>
            <w:shd w:val="clear" w:color="auto" w:fill="FFFFFF"/>
            <w:tcMar>
              <w:top w:w="30" w:type="dxa"/>
              <w:left w:w="30" w:type="dxa"/>
              <w:bottom w:w="30" w:type="dxa"/>
              <w:right w:w="30" w:type="dxa"/>
            </w:tcMar>
          </w:tcPr>
          <w:p w14:paraId="39255910"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7.8</w:t>
            </w:r>
          </w:p>
        </w:tc>
      </w:tr>
      <w:tr w:rsidR="00492D30" w:rsidRPr="00492D30" w14:paraId="4F685A6B" w14:textId="77777777" w:rsidTr="001C3C76">
        <w:trPr>
          <w:cantSplit/>
          <w:trHeight w:val="269"/>
          <w:tblHeader/>
        </w:trPr>
        <w:tc>
          <w:tcPr>
            <w:tcW w:w="2865" w:type="dxa"/>
            <w:shd w:val="clear" w:color="auto" w:fill="FFFFFF"/>
            <w:tcMar>
              <w:top w:w="30" w:type="dxa"/>
              <w:left w:w="30" w:type="dxa"/>
              <w:bottom w:w="30" w:type="dxa"/>
              <w:right w:w="30" w:type="dxa"/>
            </w:tcMar>
          </w:tcPr>
          <w:p w14:paraId="089658ED" w14:textId="77777777" w:rsidR="00492D30" w:rsidRPr="00492D30" w:rsidRDefault="00492D30" w:rsidP="00492D30">
            <w:pPr>
              <w:autoSpaceDE w:val="0"/>
              <w:autoSpaceDN w:val="0"/>
              <w:adjustRightInd w:val="0"/>
              <w:rPr>
                <w:rFonts w:ascii="Arial" w:eastAsiaTheme="minorHAnsi" w:hAnsi="Arial" w:cs="Arial"/>
                <w:color w:val="000000"/>
                <w:lang w:val="en-PH"/>
              </w:rPr>
            </w:pPr>
            <w:r w:rsidRPr="00492D30">
              <w:rPr>
                <w:rFonts w:ascii="Arial" w:eastAsiaTheme="minorHAnsi" w:hAnsi="Arial" w:cs="Arial"/>
                <w:color w:val="000000"/>
                <w:lang w:val="en-PH"/>
              </w:rPr>
              <w:t>High School Level</w:t>
            </w:r>
          </w:p>
        </w:tc>
        <w:tc>
          <w:tcPr>
            <w:tcW w:w="1276" w:type="dxa"/>
            <w:shd w:val="clear" w:color="auto" w:fill="FFFFFF"/>
          </w:tcPr>
          <w:p w14:paraId="0ADE2529"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85</w:t>
            </w:r>
          </w:p>
        </w:tc>
        <w:tc>
          <w:tcPr>
            <w:tcW w:w="1418" w:type="dxa"/>
            <w:shd w:val="clear" w:color="auto" w:fill="FFFFFF"/>
            <w:tcMar>
              <w:top w:w="30" w:type="dxa"/>
              <w:left w:w="30" w:type="dxa"/>
              <w:bottom w:w="30" w:type="dxa"/>
              <w:right w:w="30" w:type="dxa"/>
            </w:tcMar>
          </w:tcPr>
          <w:p w14:paraId="07445E0E"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22.9</w:t>
            </w:r>
          </w:p>
        </w:tc>
        <w:tc>
          <w:tcPr>
            <w:tcW w:w="1417" w:type="dxa"/>
            <w:shd w:val="clear" w:color="auto" w:fill="FFFFFF"/>
          </w:tcPr>
          <w:p w14:paraId="64D8EF7D"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136</w:t>
            </w:r>
          </w:p>
        </w:tc>
        <w:tc>
          <w:tcPr>
            <w:tcW w:w="1701" w:type="dxa"/>
            <w:shd w:val="clear" w:color="auto" w:fill="FFFFFF"/>
            <w:tcMar>
              <w:top w:w="30" w:type="dxa"/>
              <w:left w:w="30" w:type="dxa"/>
              <w:bottom w:w="30" w:type="dxa"/>
              <w:right w:w="30" w:type="dxa"/>
            </w:tcMar>
          </w:tcPr>
          <w:p w14:paraId="71687549"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36.7</w:t>
            </w:r>
          </w:p>
        </w:tc>
      </w:tr>
      <w:tr w:rsidR="00492D30" w:rsidRPr="00492D30" w14:paraId="4AECA3AE" w14:textId="77777777" w:rsidTr="001C3C76">
        <w:trPr>
          <w:cantSplit/>
          <w:trHeight w:val="269"/>
          <w:tblHeader/>
        </w:trPr>
        <w:tc>
          <w:tcPr>
            <w:tcW w:w="2865" w:type="dxa"/>
            <w:shd w:val="clear" w:color="auto" w:fill="FFFFFF"/>
            <w:tcMar>
              <w:top w:w="30" w:type="dxa"/>
              <w:left w:w="30" w:type="dxa"/>
              <w:bottom w:w="30" w:type="dxa"/>
              <w:right w:w="30" w:type="dxa"/>
            </w:tcMar>
          </w:tcPr>
          <w:p w14:paraId="7161A019" w14:textId="77777777" w:rsidR="00492D30" w:rsidRPr="00492D30" w:rsidRDefault="00492D30" w:rsidP="00492D30">
            <w:pPr>
              <w:autoSpaceDE w:val="0"/>
              <w:autoSpaceDN w:val="0"/>
              <w:adjustRightInd w:val="0"/>
              <w:rPr>
                <w:rFonts w:ascii="Arial" w:eastAsiaTheme="minorHAnsi" w:hAnsi="Arial" w:cs="Arial"/>
                <w:color w:val="000000"/>
                <w:lang w:val="en-PH"/>
              </w:rPr>
            </w:pPr>
            <w:r w:rsidRPr="00492D30">
              <w:rPr>
                <w:rFonts w:ascii="Arial" w:eastAsiaTheme="minorHAnsi" w:hAnsi="Arial" w:cs="Arial"/>
                <w:color w:val="000000"/>
                <w:lang w:val="en-PH"/>
              </w:rPr>
              <w:t>High School Graduate</w:t>
            </w:r>
          </w:p>
        </w:tc>
        <w:tc>
          <w:tcPr>
            <w:tcW w:w="1276" w:type="dxa"/>
            <w:shd w:val="clear" w:color="auto" w:fill="FFFFFF"/>
          </w:tcPr>
          <w:p w14:paraId="4947C822"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115</w:t>
            </w:r>
          </w:p>
        </w:tc>
        <w:tc>
          <w:tcPr>
            <w:tcW w:w="1418" w:type="dxa"/>
            <w:shd w:val="clear" w:color="auto" w:fill="FFFFFF"/>
            <w:tcMar>
              <w:top w:w="30" w:type="dxa"/>
              <w:left w:w="30" w:type="dxa"/>
              <w:bottom w:w="30" w:type="dxa"/>
              <w:right w:w="30" w:type="dxa"/>
            </w:tcMar>
          </w:tcPr>
          <w:p w14:paraId="61D58D4D"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31.0</w:t>
            </w:r>
          </w:p>
        </w:tc>
        <w:tc>
          <w:tcPr>
            <w:tcW w:w="1417" w:type="dxa"/>
            <w:shd w:val="clear" w:color="auto" w:fill="FFFFFF"/>
          </w:tcPr>
          <w:p w14:paraId="589AB1B7"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80</w:t>
            </w:r>
          </w:p>
        </w:tc>
        <w:tc>
          <w:tcPr>
            <w:tcW w:w="1701" w:type="dxa"/>
            <w:shd w:val="clear" w:color="auto" w:fill="FFFFFF"/>
            <w:tcMar>
              <w:top w:w="30" w:type="dxa"/>
              <w:left w:w="30" w:type="dxa"/>
              <w:bottom w:w="30" w:type="dxa"/>
              <w:right w:w="30" w:type="dxa"/>
            </w:tcMar>
          </w:tcPr>
          <w:p w14:paraId="41A0A527"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21.6</w:t>
            </w:r>
          </w:p>
        </w:tc>
      </w:tr>
      <w:tr w:rsidR="00492D30" w:rsidRPr="00492D30" w14:paraId="63BDF53C" w14:textId="77777777" w:rsidTr="001C3C76">
        <w:trPr>
          <w:cantSplit/>
          <w:trHeight w:val="282"/>
          <w:tblHeader/>
        </w:trPr>
        <w:tc>
          <w:tcPr>
            <w:tcW w:w="2865" w:type="dxa"/>
            <w:shd w:val="clear" w:color="auto" w:fill="FFFFFF"/>
            <w:tcMar>
              <w:top w:w="30" w:type="dxa"/>
              <w:left w:w="30" w:type="dxa"/>
              <w:bottom w:w="30" w:type="dxa"/>
              <w:right w:w="30" w:type="dxa"/>
            </w:tcMar>
          </w:tcPr>
          <w:p w14:paraId="7350343B" w14:textId="77777777" w:rsidR="00492D30" w:rsidRPr="00492D30" w:rsidRDefault="00492D30" w:rsidP="00492D30">
            <w:pPr>
              <w:autoSpaceDE w:val="0"/>
              <w:autoSpaceDN w:val="0"/>
              <w:adjustRightInd w:val="0"/>
              <w:rPr>
                <w:rFonts w:ascii="Arial" w:eastAsiaTheme="minorHAnsi" w:hAnsi="Arial" w:cs="Arial"/>
                <w:color w:val="000000"/>
                <w:lang w:val="en-PH"/>
              </w:rPr>
            </w:pPr>
            <w:r w:rsidRPr="00492D30">
              <w:rPr>
                <w:rFonts w:ascii="Arial" w:eastAsiaTheme="minorHAnsi" w:hAnsi="Arial" w:cs="Arial"/>
                <w:color w:val="000000"/>
                <w:lang w:val="en-PH"/>
              </w:rPr>
              <w:t>College level</w:t>
            </w:r>
          </w:p>
        </w:tc>
        <w:tc>
          <w:tcPr>
            <w:tcW w:w="1276" w:type="dxa"/>
            <w:shd w:val="clear" w:color="auto" w:fill="FFFFFF"/>
          </w:tcPr>
          <w:p w14:paraId="66F0BC75"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46</w:t>
            </w:r>
          </w:p>
        </w:tc>
        <w:tc>
          <w:tcPr>
            <w:tcW w:w="1418" w:type="dxa"/>
            <w:shd w:val="clear" w:color="auto" w:fill="FFFFFF"/>
            <w:tcMar>
              <w:top w:w="30" w:type="dxa"/>
              <w:left w:w="30" w:type="dxa"/>
              <w:bottom w:w="30" w:type="dxa"/>
              <w:right w:w="30" w:type="dxa"/>
            </w:tcMar>
          </w:tcPr>
          <w:p w14:paraId="3C7ACC9D"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12.4</w:t>
            </w:r>
          </w:p>
        </w:tc>
        <w:tc>
          <w:tcPr>
            <w:tcW w:w="1417" w:type="dxa"/>
            <w:shd w:val="clear" w:color="auto" w:fill="FFFFFF"/>
          </w:tcPr>
          <w:p w14:paraId="4E088364"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58</w:t>
            </w:r>
          </w:p>
        </w:tc>
        <w:tc>
          <w:tcPr>
            <w:tcW w:w="1701" w:type="dxa"/>
            <w:shd w:val="clear" w:color="auto" w:fill="FFFFFF"/>
            <w:tcMar>
              <w:top w:w="30" w:type="dxa"/>
              <w:left w:w="30" w:type="dxa"/>
              <w:bottom w:w="30" w:type="dxa"/>
              <w:right w:w="30" w:type="dxa"/>
            </w:tcMar>
          </w:tcPr>
          <w:p w14:paraId="37A583CC"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15.6</w:t>
            </w:r>
          </w:p>
        </w:tc>
      </w:tr>
      <w:tr w:rsidR="00492D30" w:rsidRPr="00492D30" w14:paraId="7C3065B5" w14:textId="77777777" w:rsidTr="001C3C76">
        <w:trPr>
          <w:cantSplit/>
          <w:trHeight w:val="269"/>
          <w:tblHeader/>
        </w:trPr>
        <w:tc>
          <w:tcPr>
            <w:tcW w:w="2865" w:type="dxa"/>
            <w:shd w:val="clear" w:color="auto" w:fill="FFFFFF"/>
            <w:tcMar>
              <w:top w:w="30" w:type="dxa"/>
              <w:left w:w="30" w:type="dxa"/>
              <w:bottom w:w="30" w:type="dxa"/>
              <w:right w:w="30" w:type="dxa"/>
            </w:tcMar>
          </w:tcPr>
          <w:p w14:paraId="0975ED9F" w14:textId="77777777" w:rsidR="00492D30" w:rsidRPr="00492D30" w:rsidRDefault="00492D30" w:rsidP="00492D30">
            <w:pPr>
              <w:autoSpaceDE w:val="0"/>
              <w:autoSpaceDN w:val="0"/>
              <w:adjustRightInd w:val="0"/>
              <w:rPr>
                <w:rFonts w:ascii="Arial" w:eastAsiaTheme="minorHAnsi" w:hAnsi="Arial" w:cs="Arial"/>
                <w:color w:val="000000"/>
                <w:lang w:val="en-PH"/>
              </w:rPr>
            </w:pPr>
            <w:r w:rsidRPr="00492D30">
              <w:rPr>
                <w:rFonts w:ascii="Arial" w:eastAsiaTheme="minorHAnsi" w:hAnsi="Arial" w:cs="Arial"/>
                <w:color w:val="000000"/>
                <w:lang w:val="en-PH"/>
              </w:rPr>
              <w:t>College Graduate</w:t>
            </w:r>
          </w:p>
        </w:tc>
        <w:tc>
          <w:tcPr>
            <w:tcW w:w="1276" w:type="dxa"/>
            <w:shd w:val="clear" w:color="auto" w:fill="FFFFFF"/>
          </w:tcPr>
          <w:p w14:paraId="0C2992AE"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61</w:t>
            </w:r>
          </w:p>
        </w:tc>
        <w:tc>
          <w:tcPr>
            <w:tcW w:w="1418" w:type="dxa"/>
            <w:shd w:val="clear" w:color="auto" w:fill="FFFFFF"/>
            <w:tcMar>
              <w:top w:w="30" w:type="dxa"/>
              <w:left w:w="30" w:type="dxa"/>
              <w:bottom w:w="30" w:type="dxa"/>
              <w:right w:w="30" w:type="dxa"/>
            </w:tcMar>
          </w:tcPr>
          <w:p w14:paraId="31ECCD3E"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16.4</w:t>
            </w:r>
          </w:p>
        </w:tc>
        <w:tc>
          <w:tcPr>
            <w:tcW w:w="1417" w:type="dxa"/>
            <w:shd w:val="clear" w:color="auto" w:fill="FFFFFF"/>
          </w:tcPr>
          <w:p w14:paraId="648A878E"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33</w:t>
            </w:r>
          </w:p>
        </w:tc>
        <w:tc>
          <w:tcPr>
            <w:tcW w:w="1701" w:type="dxa"/>
            <w:shd w:val="clear" w:color="auto" w:fill="FFFFFF"/>
            <w:tcMar>
              <w:top w:w="30" w:type="dxa"/>
              <w:left w:w="30" w:type="dxa"/>
              <w:bottom w:w="30" w:type="dxa"/>
              <w:right w:w="30" w:type="dxa"/>
            </w:tcMar>
          </w:tcPr>
          <w:p w14:paraId="317F5018"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8.9</w:t>
            </w:r>
          </w:p>
        </w:tc>
      </w:tr>
      <w:tr w:rsidR="00492D30" w:rsidRPr="00492D30" w14:paraId="6B5AEB1C" w14:textId="77777777" w:rsidTr="001C3C76">
        <w:trPr>
          <w:cantSplit/>
          <w:trHeight w:val="269"/>
          <w:tblHeader/>
        </w:trPr>
        <w:tc>
          <w:tcPr>
            <w:tcW w:w="2865" w:type="dxa"/>
            <w:shd w:val="clear" w:color="auto" w:fill="FFFFFF"/>
            <w:tcMar>
              <w:top w:w="30" w:type="dxa"/>
              <w:left w:w="30" w:type="dxa"/>
              <w:bottom w:w="30" w:type="dxa"/>
              <w:right w:w="30" w:type="dxa"/>
            </w:tcMar>
          </w:tcPr>
          <w:p w14:paraId="67BACB69" w14:textId="77777777" w:rsidR="00492D30" w:rsidRPr="00492D30" w:rsidRDefault="00492D30" w:rsidP="00492D30">
            <w:pPr>
              <w:autoSpaceDE w:val="0"/>
              <w:autoSpaceDN w:val="0"/>
              <w:adjustRightInd w:val="0"/>
              <w:rPr>
                <w:rFonts w:ascii="Arial" w:eastAsiaTheme="minorHAnsi" w:hAnsi="Arial" w:cs="Arial"/>
                <w:color w:val="000000"/>
                <w:lang w:val="en-PH"/>
              </w:rPr>
            </w:pPr>
            <w:r w:rsidRPr="00492D30">
              <w:rPr>
                <w:rFonts w:ascii="Arial" w:eastAsiaTheme="minorHAnsi" w:hAnsi="Arial" w:cs="Arial"/>
                <w:color w:val="000000"/>
                <w:lang w:val="en-PH"/>
              </w:rPr>
              <w:t>with Masteral Units</w:t>
            </w:r>
          </w:p>
        </w:tc>
        <w:tc>
          <w:tcPr>
            <w:tcW w:w="1276" w:type="dxa"/>
            <w:shd w:val="clear" w:color="auto" w:fill="FFFFFF"/>
          </w:tcPr>
          <w:p w14:paraId="041A6253"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10</w:t>
            </w:r>
          </w:p>
        </w:tc>
        <w:tc>
          <w:tcPr>
            <w:tcW w:w="1418" w:type="dxa"/>
            <w:shd w:val="clear" w:color="auto" w:fill="FFFFFF"/>
            <w:tcMar>
              <w:top w:w="30" w:type="dxa"/>
              <w:left w:w="30" w:type="dxa"/>
              <w:bottom w:w="30" w:type="dxa"/>
              <w:right w:w="30" w:type="dxa"/>
            </w:tcMar>
          </w:tcPr>
          <w:p w14:paraId="033AC234"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2.7</w:t>
            </w:r>
          </w:p>
        </w:tc>
        <w:tc>
          <w:tcPr>
            <w:tcW w:w="1417" w:type="dxa"/>
            <w:shd w:val="clear" w:color="auto" w:fill="FFFFFF"/>
          </w:tcPr>
          <w:p w14:paraId="0038F347"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9</w:t>
            </w:r>
          </w:p>
        </w:tc>
        <w:tc>
          <w:tcPr>
            <w:tcW w:w="1701" w:type="dxa"/>
            <w:shd w:val="clear" w:color="auto" w:fill="FFFFFF"/>
            <w:tcMar>
              <w:top w:w="30" w:type="dxa"/>
              <w:left w:w="30" w:type="dxa"/>
              <w:bottom w:w="30" w:type="dxa"/>
              <w:right w:w="30" w:type="dxa"/>
            </w:tcMar>
          </w:tcPr>
          <w:p w14:paraId="23D9889E"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2.4</w:t>
            </w:r>
          </w:p>
        </w:tc>
      </w:tr>
      <w:tr w:rsidR="00492D30" w:rsidRPr="00492D30" w14:paraId="615ED4A6" w14:textId="77777777" w:rsidTr="001C3C76">
        <w:trPr>
          <w:cantSplit/>
          <w:trHeight w:val="269"/>
          <w:tblHeader/>
        </w:trPr>
        <w:tc>
          <w:tcPr>
            <w:tcW w:w="2865" w:type="dxa"/>
            <w:shd w:val="clear" w:color="auto" w:fill="FFFFFF"/>
            <w:tcMar>
              <w:top w:w="30" w:type="dxa"/>
              <w:left w:w="30" w:type="dxa"/>
              <w:bottom w:w="30" w:type="dxa"/>
              <w:right w:w="30" w:type="dxa"/>
            </w:tcMar>
          </w:tcPr>
          <w:p w14:paraId="19FA7953" w14:textId="77777777" w:rsidR="00492D30" w:rsidRPr="00492D30" w:rsidRDefault="00492D30" w:rsidP="00492D30">
            <w:pPr>
              <w:autoSpaceDE w:val="0"/>
              <w:autoSpaceDN w:val="0"/>
              <w:adjustRightInd w:val="0"/>
              <w:rPr>
                <w:rFonts w:ascii="Arial" w:eastAsiaTheme="minorHAnsi" w:hAnsi="Arial" w:cs="Arial"/>
                <w:color w:val="000000"/>
                <w:lang w:val="en-PH"/>
              </w:rPr>
            </w:pPr>
            <w:r w:rsidRPr="00492D30">
              <w:rPr>
                <w:rFonts w:ascii="Arial" w:eastAsiaTheme="minorHAnsi" w:hAnsi="Arial" w:cs="Arial"/>
                <w:color w:val="000000"/>
                <w:lang w:val="en-PH"/>
              </w:rPr>
              <w:t>Masteral Graduate</w:t>
            </w:r>
          </w:p>
        </w:tc>
        <w:tc>
          <w:tcPr>
            <w:tcW w:w="1276" w:type="dxa"/>
            <w:shd w:val="clear" w:color="auto" w:fill="FFFFFF"/>
          </w:tcPr>
          <w:p w14:paraId="390D2B36"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12</w:t>
            </w:r>
          </w:p>
        </w:tc>
        <w:tc>
          <w:tcPr>
            <w:tcW w:w="1418" w:type="dxa"/>
            <w:shd w:val="clear" w:color="auto" w:fill="FFFFFF"/>
            <w:tcMar>
              <w:top w:w="30" w:type="dxa"/>
              <w:left w:w="30" w:type="dxa"/>
              <w:bottom w:w="30" w:type="dxa"/>
              <w:right w:w="30" w:type="dxa"/>
            </w:tcMar>
          </w:tcPr>
          <w:p w14:paraId="493F8A16"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3.2</w:t>
            </w:r>
          </w:p>
        </w:tc>
        <w:tc>
          <w:tcPr>
            <w:tcW w:w="1417" w:type="dxa"/>
            <w:shd w:val="clear" w:color="auto" w:fill="FFFFFF"/>
          </w:tcPr>
          <w:p w14:paraId="25A1552C"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2</w:t>
            </w:r>
          </w:p>
        </w:tc>
        <w:tc>
          <w:tcPr>
            <w:tcW w:w="1701" w:type="dxa"/>
            <w:shd w:val="clear" w:color="auto" w:fill="FFFFFF"/>
            <w:tcMar>
              <w:top w:w="30" w:type="dxa"/>
              <w:left w:w="30" w:type="dxa"/>
              <w:bottom w:w="30" w:type="dxa"/>
              <w:right w:w="30" w:type="dxa"/>
            </w:tcMar>
          </w:tcPr>
          <w:p w14:paraId="394D3108"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0.5</w:t>
            </w:r>
          </w:p>
        </w:tc>
      </w:tr>
      <w:tr w:rsidR="00492D30" w:rsidRPr="00492D30" w14:paraId="61B97165" w14:textId="77777777" w:rsidTr="001C3C76">
        <w:trPr>
          <w:cantSplit/>
          <w:trHeight w:val="25"/>
        </w:trPr>
        <w:tc>
          <w:tcPr>
            <w:tcW w:w="2865" w:type="dxa"/>
            <w:shd w:val="clear" w:color="auto" w:fill="FFFFFF"/>
            <w:tcMar>
              <w:top w:w="30" w:type="dxa"/>
              <w:left w:w="30" w:type="dxa"/>
              <w:bottom w:w="30" w:type="dxa"/>
              <w:right w:w="30" w:type="dxa"/>
            </w:tcMar>
          </w:tcPr>
          <w:p w14:paraId="0E10CEDB" w14:textId="77777777" w:rsidR="00492D30" w:rsidRPr="00492D30" w:rsidRDefault="00492D30" w:rsidP="00492D30">
            <w:pPr>
              <w:autoSpaceDE w:val="0"/>
              <w:autoSpaceDN w:val="0"/>
              <w:adjustRightInd w:val="0"/>
              <w:rPr>
                <w:rFonts w:ascii="Arial" w:eastAsiaTheme="minorHAnsi" w:hAnsi="Arial" w:cs="Arial"/>
                <w:b/>
                <w:color w:val="000000"/>
                <w:lang w:val="en-PH"/>
              </w:rPr>
            </w:pPr>
            <w:r w:rsidRPr="00492D30">
              <w:rPr>
                <w:rFonts w:ascii="Arial" w:eastAsiaTheme="minorHAnsi" w:hAnsi="Arial" w:cs="Arial"/>
                <w:color w:val="000000"/>
                <w:lang w:val="en-PH"/>
              </w:rPr>
              <w:t>Doctorate Graduate</w:t>
            </w:r>
          </w:p>
        </w:tc>
        <w:tc>
          <w:tcPr>
            <w:tcW w:w="1276" w:type="dxa"/>
            <w:shd w:val="clear" w:color="auto" w:fill="FFFFFF"/>
          </w:tcPr>
          <w:p w14:paraId="35DC6646" w14:textId="77777777" w:rsidR="00492D30" w:rsidRPr="00492D30" w:rsidRDefault="00492D30" w:rsidP="00492D30">
            <w:pPr>
              <w:autoSpaceDE w:val="0"/>
              <w:autoSpaceDN w:val="0"/>
              <w:adjustRightInd w:val="0"/>
              <w:jc w:val="center"/>
              <w:rPr>
                <w:rFonts w:ascii="Arial" w:eastAsiaTheme="minorHAnsi" w:hAnsi="Arial" w:cs="Arial"/>
                <w:b/>
                <w:color w:val="000000"/>
                <w:lang w:val="en-PH"/>
              </w:rPr>
            </w:pPr>
            <w:r w:rsidRPr="00492D30">
              <w:rPr>
                <w:rFonts w:ascii="Arial" w:eastAsiaTheme="minorHAnsi" w:hAnsi="Arial" w:cs="Arial"/>
                <w:color w:val="000000"/>
                <w:lang w:val="en-PH"/>
              </w:rPr>
              <w:t>2</w:t>
            </w:r>
          </w:p>
        </w:tc>
        <w:tc>
          <w:tcPr>
            <w:tcW w:w="1418" w:type="dxa"/>
            <w:shd w:val="clear" w:color="auto" w:fill="FFFFFF"/>
            <w:tcMar>
              <w:top w:w="30" w:type="dxa"/>
              <w:left w:w="30" w:type="dxa"/>
              <w:bottom w:w="30" w:type="dxa"/>
              <w:right w:w="30" w:type="dxa"/>
            </w:tcMar>
          </w:tcPr>
          <w:p w14:paraId="634C668A" w14:textId="77777777" w:rsidR="00492D30" w:rsidRPr="00492D30" w:rsidRDefault="00492D30" w:rsidP="00492D30">
            <w:pPr>
              <w:autoSpaceDE w:val="0"/>
              <w:autoSpaceDN w:val="0"/>
              <w:adjustRightInd w:val="0"/>
              <w:rPr>
                <w:rFonts w:ascii="Arial" w:eastAsiaTheme="minorHAnsi" w:hAnsi="Arial" w:cs="Arial"/>
                <w:b/>
                <w:color w:val="000000"/>
                <w:lang w:val="en-PH"/>
              </w:rPr>
            </w:pPr>
            <w:r w:rsidRPr="00492D30">
              <w:rPr>
                <w:rFonts w:ascii="Arial" w:eastAsiaTheme="minorHAnsi" w:hAnsi="Arial" w:cs="Arial"/>
                <w:color w:val="000000"/>
                <w:lang w:val="en-PH"/>
              </w:rPr>
              <w:t xml:space="preserve">         0.5</w:t>
            </w:r>
          </w:p>
        </w:tc>
        <w:tc>
          <w:tcPr>
            <w:tcW w:w="1417" w:type="dxa"/>
            <w:shd w:val="clear" w:color="auto" w:fill="FFFFFF"/>
          </w:tcPr>
          <w:p w14:paraId="0506B78B"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0</w:t>
            </w:r>
          </w:p>
        </w:tc>
        <w:tc>
          <w:tcPr>
            <w:tcW w:w="1701" w:type="dxa"/>
            <w:shd w:val="clear" w:color="auto" w:fill="FFFFFF"/>
            <w:tcMar>
              <w:top w:w="30" w:type="dxa"/>
              <w:left w:w="30" w:type="dxa"/>
              <w:bottom w:w="30" w:type="dxa"/>
              <w:right w:w="30" w:type="dxa"/>
            </w:tcMar>
          </w:tcPr>
          <w:p w14:paraId="6DBC0930" w14:textId="77777777" w:rsidR="00492D30" w:rsidRPr="00492D30" w:rsidRDefault="00492D30" w:rsidP="00492D30">
            <w:pPr>
              <w:autoSpaceDE w:val="0"/>
              <w:autoSpaceDN w:val="0"/>
              <w:adjustRightInd w:val="0"/>
              <w:jc w:val="center"/>
              <w:rPr>
                <w:rFonts w:ascii="Arial" w:eastAsiaTheme="minorHAnsi" w:hAnsi="Arial" w:cs="Arial"/>
                <w:color w:val="000000"/>
                <w:lang w:val="en-PH"/>
              </w:rPr>
            </w:pPr>
            <w:r w:rsidRPr="00492D30">
              <w:rPr>
                <w:rFonts w:ascii="Arial" w:eastAsiaTheme="minorHAnsi" w:hAnsi="Arial" w:cs="Arial"/>
                <w:color w:val="000000"/>
                <w:lang w:val="en-PH"/>
              </w:rPr>
              <w:t>0.0</w:t>
            </w:r>
          </w:p>
        </w:tc>
      </w:tr>
      <w:tr w:rsidR="00492D30" w:rsidRPr="00492D30" w14:paraId="5B42965B" w14:textId="77777777" w:rsidTr="001C3C76">
        <w:trPr>
          <w:cantSplit/>
          <w:trHeight w:val="25"/>
        </w:trPr>
        <w:tc>
          <w:tcPr>
            <w:tcW w:w="2865" w:type="dxa"/>
            <w:shd w:val="clear" w:color="auto" w:fill="FFFFFF"/>
            <w:tcMar>
              <w:top w:w="30" w:type="dxa"/>
              <w:left w:w="30" w:type="dxa"/>
              <w:bottom w:w="30" w:type="dxa"/>
              <w:right w:w="30" w:type="dxa"/>
            </w:tcMar>
          </w:tcPr>
          <w:p w14:paraId="22400C61" w14:textId="77777777" w:rsidR="00492D30" w:rsidRPr="00492D30" w:rsidRDefault="00492D30" w:rsidP="00492D30">
            <w:pPr>
              <w:autoSpaceDE w:val="0"/>
              <w:autoSpaceDN w:val="0"/>
              <w:adjustRightInd w:val="0"/>
              <w:rPr>
                <w:rFonts w:ascii="Arial" w:eastAsiaTheme="minorHAnsi" w:hAnsi="Arial" w:cs="Arial"/>
                <w:b/>
                <w:color w:val="000000"/>
                <w:lang w:val="en-PH"/>
              </w:rPr>
            </w:pPr>
            <w:r w:rsidRPr="00492D30">
              <w:rPr>
                <w:rFonts w:ascii="Arial" w:eastAsiaTheme="minorHAnsi" w:hAnsi="Arial" w:cs="Arial"/>
                <w:b/>
                <w:color w:val="000000"/>
                <w:lang w:val="en-PH"/>
              </w:rPr>
              <w:t>Total</w:t>
            </w:r>
          </w:p>
        </w:tc>
        <w:tc>
          <w:tcPr>
            <w:tcW w:w="1276" w:type="dxa"/>
            <w:shd w:val="clear" w:color="auto" w:fill="FFFFFF"/>
          </w:tcPr>
          <w:p w14:paraId="0E27B32B" w14:textId="77777777" w:rsidR="00492D30" w:rsidRPr="00492D30" w:rsidRDefault="00492D30" w:rsidP="00492D30">
            <w:pPr>
              <w:autoSpaceDE w:val="0"/>
              <w:autoSpaceDN w:val="0"/>
              <w:adjustRightInd w:val="0"/>
              <w:jc w:val="center"/>
              <w:rPr>
                <w:rFonts w:ascii="Arial" w:eastAsiaTheme="minorHAnsi" w:hAnsi="Arial" w:cs="Arial"/>
                <w:b/>
                <w:color w:val="000000"/>
                <w:lang w:val="en-PH"/>
              </w:rPr>
            </w:pPr>
            <w:r w:rsidRPr="00492D30">
              <w:rPr>
                <w:rFonts w:ascii="Arial" w:eastAsiaTheme="minorHAnsi" w:hAnsi="Arial" w:cs="Arial"/>
                <w:b/>
                <w:color w:val="000000"/>
                <w:lang w:val="en-PH"/>
              </w:rPr>
              <w:t>371</w:t>
            </w:r>
          </w:p>
        </w:tc>
        <w:tc>
          <w:tcPr>
            <w:tcW w:w="1418" w:type="dxa"/>
            <w:shd w:val="clear" w:color="auto" w:fill="FFFFFF"/>
            <w:tcMar>
              <w:top w:w="30" w:type="dxa"/>
              <w:left w:w="30" w:type="dxa"/>
              <w:bottom w:w="30" w:type="dxa"/>
              <w:right w:w="30" w:type="dxa"/>
            </w:tcMar>
          </w:tcPr>
          <w:p w14:paraId="24112881" w14:textId="77777777" w:rsidR="00492D30" w:rsidRPr="00492D30" w:rsidRDefault="00492D30" w:rsidP="00492D30">
            <w:pPr>
              <w:autoSpaceDE w:val="0"/>
              <w:autoSpaceDN w:val="0"/>
              <w:adjustRightInd w:val="0"/>
              <w:jc w:val="center"/>
              <w:rPr>
                <w:rFonts w:ascii="Arial" w:eastAsiaTheme="minorHAnsi" w:hAnsi="Arial" w:cs="Arial"/>
                <w:b/>
                <w:color w:val="000000"/>
                <w:lang w:val="en-PH"/>
              </w:rPr>
            </w:pPr>
            <w:r w:rsidRPr="00492D30">
              <w:rPr>
                <w:rFonts w:ascii="Arial" w:eastAsiaTheme="minorHAnsi" w:hAnsi="Arial" w:cs="Arial"/>
                <w:b/>
                <w:color w:val="000000"/>
                <w:lang w:val="en-PH"/>
              </w:rPr>
              <w:t>100</w:t>
            </w:r>
          </w:p>
        </w:tc>
        <w:tc>
          <w:tcPr>
            <w:tcW w:w="1417" w:type="dxa"/>
            <w:shd w:val="clear" w:color="auto" w:fill="FFFFFF"/>
          </w:tcPr>
          <w:p w14:paraId="414B92F6" w14:textId="77777777" w:rsidR="00492D30" w:rsidRPr="00492D30" w:rsidRDefault="00492D30" w:rsidP="00492D30">
            <w:pPr>
              <w:autoSpaceDE w:val="0"/>
              <w:autoSpaceDN w:val="0"/>
              <w:adjustRightInd w:val="0"/>
              <w:jc w:val="center"/>
              <w:rPr>
                <w:rFonts w:ascii="Arial" w:eastAsiaTheme="minorHAnsi" w:hAnsi="Arial" w:cs="Arial"/>
                <w:b/>
                <w:color w:val="000000"/>
                <w:lang w:val="en-PH"/>
              </w:rPr>
            </w:pPr>
            <w:r w:rsidRPr="00492D30">
              <w:rPr>
                <w:rFonts w:ascii="Arial" w:eastAsiaTheme="minorHAnsi" w:hAnsi="Arial" w:cs="Arial"/>
                <w:b/>
                <w:color w:val="000000"/>
                <w:lang w:val="en-PH"/>
              </w:rPr>
              <w:t>371</w:t>
            </w:r>
          </w:p>
        </w:tc>
        <w:tc>
          <w:tcPr>
            <w:tcW w:w="1701" w:type="dxa"/>
            <w:shd w:val="clear" w:color="auto" w:fill="FFFFFF"/>
            <w:tcMar>
              <w:top w:w="30" w:type="dxa"/>
              <w:left w:w="30" w:type="dxa"/>
              <w:bottom w:w="30" w:type="dxa"/>
              <w:right w:w="30" w:type="dxa"/>
            </w:tcMar>
          </w:tcPr>
          <w:p w14:paraId="0B51C6C1" w14:textId="77777777" w:rsidR="00492D30" w:rsidRPr="00492D30" w:rsidRDefault="00492D30" w:rsidP="00492D30">
            <w:pPr>
              <w:autoSpaceDE w:val="0"/>
              <w:autoSpaceDN w:val="0"/>
              <w:adjustRightInd w:val="0"/>
              <w:jc w:val="center"/>
              <w:rPr>
                <w:rFonts w:ascii="Arial" w:eastAsiaTheme="minorHAnsi" w:hAnsi="Arial" w:cs="Arial"/>
                <w:b/>
                <w:color w:val="000000"/>
                <w:lang w:val="en-PH"/>
              </w:rPr>
            </w:pPr>
            <w:r w:rsidRPr="00492D30">
              <w:rPr>
                <w:rFonts w:ascii="Arial" w:eastAsiaTheme="minorHAnsi" w:hAnsi="Arial" w:cs="Arial"/>
                <w:b/>
                <w:color w:val="000000"/>
                <w:lang w:val="en-PH"/>
              </w:rPr>
              <w:t>100</w:t>
            </w:r>
          </w:p>
        </w:tc>
      </w:tr>
    </w:tbl>
    <w:p w14:paraId="21421B4B" w14:textId="248EFC66" w:rsidR="00F56D74" w:rsidRPr="003950DF" w:rsidRDefault="00F56D74" w:rsidP="007407F6">
      <w:pPr>
        <w:pStyle w:val="NoSpacing"/>
        <w:jc w:val="both"/>
        <w:rPr>
          <w:rFonts w:ascii="Arial" w:hAnsi="Arial" w:cs="Arial"/>
        </w:rPr>
      </w:pPr>
    </w:p>
    <w:p w14:paraId="10662F07" w14:textId="2D3DD186" w:rsidR="00EC1083" w:rsidRPr="00EC1083" w:rsidRDefault="00EC1083" w:rsidP="00EC1083">
      <w:pPr>
        <w:spacing w:line="480" w:lineRule="auto"/>
        <w:jc w:val="both"/>
        <w:rPr>
          <w:rFonts w:ascii="Arial" w:hAnsi="Arial" w:cs="Arial"/>
        </w:rPr>
      </w:pPr>
      <w:r w:rsidRPr="00EC1083">
        <w:rPr>
          <w:rFonts w:ascii="Arial" w:hAnsi="Arial" w:cs="Arial"/>
        </w:rPr>
        <w:lastRenderedPageBreak/>
        <w:t>As presented in table 2, (136 or 36.7%) of the pupils’ fathers attained high school level of the eight identified level of educational level is college level attained with 58 fathers. High school graduate is the 2</w:t>
      </w:r>
      <w:r w:rsidRPr="00EC1083">
        <w:rPr>
          <w:rFonts w:ascii="Arial" w:hAnsi="Arial" w:cs="Arial"/>
          <w:vertAlign w:val="superscript"/>
        </w:rPr>
        <w:t>nd</w:t>
      </w:r>
      <w:r w:rsidRPr="00EC1083">
        <w:rPr>
          <w:rFonts w:ascii="Arial" w:hAnsi="Arial" w:cs="Arial"/>
        </w:rPr>
        <w:t xml:space="preserve"> educational background among the respondent’s fathers. This is followed by 80 fathers who attained high school graduate background. The least educational background is at the masteral graduate.</w:t>
      </w:r>
    </w:p>
    <w:p w14:paraId="3B26D544" w14:textId="2C817BC3" w:rsidR="00EC1083" w:rsidRPr="00EC1083" w:rsidRDefault="00EC1083" w:rsidP="00EC1083">
      <w:pPr>
        <w:spacing w:line="480" w:lineRule="auto"/>
        <w:jc w:val="both"/>
        <w:rPr>
          <w:rFonts w:ascii="Arial" w:hAnsi="Arial" w:cs="Arial"/>
        </w:rPr>
      </w:pPr>
      <w:r w:rsidRPr="00EC1083">
        <w:rPr>
          <w:rFonts w:ascii="Arial" w:hAnsi="Arial" w:cs="Arial"/>
        </w:rPr>
        <w:t xml:space="preserve">The data implies that majority the pupils’ fathers have attained average to above average level of education being at the high school level to college graduate. </w:t>
      </w:r>
    </w:p>
    <w:p w14:paraId="5BD0749B" w14:textId="5D0082AE" w:rsidR="00EC1083" w:rsidRPr="00EC1083" w:rsidRDefault="00EC1083" w:rsidP="00EC1083">
      <w:pPr>
        <w:pStyle w:val="ListParagraph"/>
        <w:spacing w:line="480" w:lineRule="auto"/>
        <w:ind w:left="0"/>
        <w:jc w:val="both"/>
        <w:rPr>
          <w:rFonts w:ascii="Arial" w:hAnsi="Arial" w:cs="Arial"/>
          <w:sz w:val="20"/>
          <w:szCs w:val="20"/>
        </w:rPr>
      </w:pPr>
      <w:r w:rsidRPr="00EC1083">
        <w:rPr>
          <w:rFonts w:ascii="Arial" w:hAnsi="Arial" w:cs="Arial"/>
          <w:sz w:val="20"/>
          <w:szCs w:val="20"/>
        </w:rPr>
        <w:t>As presented in table 2, the three (3) top education background of the pupils’ mothers are: high school graduates (1</w:t>
      </w:r>
      <w:r w:rsidRPr="00EC1083">
        <w:rPr>
          <w:rFonts w:ascii="Arial" w:hAnsi="Arial" w:cs="Arial"/>
          <w:sz w:val="20"/>
          <w:szCs w:val="20"/>
          <w:vertAlign w:val="superscript"/>
        </w:rPr>
        <w:t>st</w:t>
      </w:r>
      <w:r w:rsidRPr="00EC1083">
        <w:rPr>
          <w:rFonts w:ascii="Arial" w:hAnsi="Arial" w:cs="Arial"/>
          <w:sz w:val="20"/>
          <w:szCs w:val="20"/>
        </w:rPr>
        <w:t>), high school level (2</w:t>
      </w:r>
      <w:r w:rsidRPr="00EC1083">
        <w:rPr>
          <w:rFonts w:ascii="Arial" w:hAnsi="Arial" w:cs="Arial"/>
          <w:sz w:val="20"/>
          <w:szCs w:val="20"/>
          <w:vertAlign w:val="superscript"/>
        </w:rPr>
        <w:t>nd</w:t>
      </w:r>
      <w:r w:rsidRPr="00EC1083">
        <w:rPr>
          <w:rFonts w:ascii="Arial" w:hAnsi="Arial" w:cs="Arial"/>
          <w:sz w:val="20"/>
          <w:szCs w:val="20"/>
        </w:rPr>
        <w:t>) and college level (3</w:t>
      </w:r>
      <w:r w:rsidRPr="00EC1083">
        <w:rPr>
          <w:rFonts w:ascii="Arial" w:hAnsi="Arial" w:cs="Arial"/>
          <w:sz w:val="20"/>
          <w:szCs w:val="20"/>
          <w:vertAlign w:val="superscript"/>
        </w:rPr>
        <w:t>rd</w:t>
      </w:r>
      <w:r w:rsidRPr="00EC1083">
        <w:rPr>
          <w:rFonts w:ascii="Arial" w:hAnsi="Arial" w:cs="Arial"/>
          <w:sz w:val="20"/>
          <w:szCs w:val="20"/>
        </w:rPr>
        <w:t>) respectively. The data shows that the educational backgrounds of the pupils’ mothers are one step higher than the pupils’ fathers.</w:t>
      </w:r>
    </w:p>
    <w:p w14:paraId="67165584" w14:textId="274D1B05" w:rsidR="00EC1083" w:rsidRPr="00EC1083" w:rsidRDefault="00EC1083" w:rsidP="00EC1083">
      <w:pPr>
        <w:pStyle w:val="ListParagraph"/>
        <w:spacing w:line="480" w:lineRule="auto"/>
        <w:ind w:left="0"/>
        <w:jc w:val="both"/>
        <w:rPr>
          <w:rFonts w:ascii="Arial" w:hAnsi="Arial" w:cs="Arial"/>
          <w:sz w:val="20"/>
          <w:szCs w:val="20"/>
        </w:rPr>
      </w:pPr>
      <w:r w:rsidRPr="00EC1083">
        <w:rPr>
          <w:rFonts w:ascii="Arial" w:hAnsi="Arial" w:cs="Arial"/>
          <w:sz w:val="20"/>
          <w:szCs w:val="20"/>
        </w:rPr>
        <w:t>The data implies that in terms of educational background, mothers of the pupils have higher educational background than the fathers of the pupils.</w:t>
      </w:r>
    </w:p>
    <w:p w14:paraId="001DD6CE" w14:textId="77777777" w:rsidR="00F56D74" w:rsidRPr="0060151F" w:rsidRDefault="00F56D74" w:rsidP="0060151F">
      <w:pPr>
        <w:pStyle w:val="NoSpacing"/>
        <w:jc w:val="both"/>
        <w:rPr>
          <w:rFonts w:ascii="Arial" w:hAnsi="Arial" w:cs="Arial"/>
        </w:rPr>
      </w:pPr>
    </w:p>
    <w:p w14:paraId="55490D45" w14:textId="1705DE66" w:rsidR="006E30C4" w:rsidRPr="00EC1083" w:rsidRDefault="0060151F" w:rsidP="00EC1083">
      <w:pPr>
        <w:pStyle w:val="ListParagraph"/>
        <w:ind w:left="0"/>
        <w:jc w:val="both"/>
        <w:rPr>
          <w:rFonts w:ascii="Arial" w:hAnsi="Arial" w:cs="Arial"/>
          <w:b/>
          <w:bCs/>
          <w:sz w:val="20"/>
          <w:szCs w:val="20"/>
        </w:rPr>
      </w:pPr>
      <w:r w:rsidRPr="0060151F">
        <w:rPr>
          <w:rFonts w:ascii="Arial" w:hAnsi="Arial" w:cs="Arial"/>
          <w:b/>
          <w:bCs/>
          <w:sz w:val="22"/>
          <w:szCs w:val="22"/>
          <w:lang w:val="en-PH"/>
        </w:rPr>
        <w:t xml:space="preserve">4.3 </w:t>
      </w:r>
    </w:p>
    <w:p w14:paraId="6E8EFEA8" w14:textId="77777777" w:rsidR="006E30C4" w:rsidRPr="006E30C4" w:rsidRDefault="006E30C4" w:rsidP="006E30C4">
      <w:pPr>
        <w:pStyle w:val="NoSpacing1"/>
        <w:spacing w:line="240" w:lineRule="auto"/>
        <w:rPr>
          <w:rFonts w:ascii="Arial" w:hAnsi="Arial" w:cs="Arial"/>
          <w:b/>
          <w:sz w:val="20"/>
          <w:szCs w:val="20"/>
        </w:rPr>
      </w:pPr>
      <w:r w:rsidRPr="006E30C4">
        <w:rPr>
          <w:rFonts w:ascii="Arial" w:hAnsi="Arial" w:cs="Arial"/>
          <w:b/>
          <w:sz w:val="20"/>
          <w:szCs w:val="20"/>
        </w:rPr>
        <w:t>Table 3. Distribution of the respondent’s according to parent’s occupation.</w:t>
      </w:r>
    </w:p>
    <w:tbl>
      <w:tblPr>
        <w:tblW w:w="0" w:type="auto"/>
        <w:tblBorders>
          <w:top w:val="single" w:sz="8" w:space="0" w:color="000000"/>
          <w:bottom w:val="single" w:sz="8" w:space="0" w:color="000000"/>
        </w:tblBorders>
        <w:tblCellMar>
          <w:left w:w="30" w:type="dxa"/>
          <w:right w:w="30" w:type="dxa"/>
        </w:tblCellMar>
        <w:tblLook w:val="0000" w:firstRow="0" w:lastRow="0" w:firstColumn="0" w:lastColumn="0" w:noHBand="0" w:noVBand="0"/>
      </w:tblPr>
      <w:tblGrid>
        <w:gridCol w:w="3111"/>
        <w:gridCol w:w="1106"/>
        <w:gridCol w:w="1335"/>
        <w:gridCol w:w="1194"/>
        <w:gridCol w:w="1462"/>
      </w:tblGrid>
      <w:tr w:rsidR="006E30C4" w:rsidRPr="006E30C4" w14:paraId="5759FFF6" w14:textId="77777777" w:rsidTr="001C3C76">
        <w:trPr>
          <w:cantSplit/>
          <w:tblHeader/>
        </w:trPr>
        <w:tc>
          <w:tcPr>
            <w:tcW w:w="3248" w:type="dxa"/>
            <w:vMerge w:val="restart"/>
            <w:tcBorders>
              <w:top w:val="single" w:sz="8" w:space="0" w:color="000000"/>
              <w:bottom w:val="nil"/>
            </w:tcBorders>
            <w:shd w:val="clear" w:color="auto" w:fill="FFFFFF"/>
            <w:tcMar>
              <w:top w:w="30" w:type="dxa"/>
              <w:left w:w="30" w:type="dxa"/>
              <w:bottom w:w="30" w:type="dxa"/>
              <w:right w:w="30" w:type="dxa"/>
            </w:tcMar>
            <w:vAlign w:val="center"/>
          </w:tcPr>
          <w:p w14:paraId="7ECC7720" w14:textId="77777777" w:rsidR="006E30C4" w:rsidRPr="006E30C4" w:rsidRDefault="006E30C4" w:rsidP="006E30C4">
            <w:pPr>
              <w:autoSpaceDE w:val="0"/>
              <w:autoSpaceDN w:val="0"/>
              <w:adjustRightInd w:val="0"/>
              <w:rPr>
                <w:rFonts w:ascii="Arial" w:eastAsiaTheme="minorHAnsi" w:hAnsi="Arial" w:cs="Arial"/>
                <w:b/>
                <w:bCs/>
                <w:lang w:val="en-PH"/>
              </w:rPr>
            </w:pPr>
          </w:p>
          <w:p w14:paraId="05030FD3" w14:textId="77777777" w:rsidR="006E30C4" w:rsidRPr="006E30C4" w:rsidRDefault="006E30C4" w:rsidP="006E30C4">
            <w:pPr>
              <w:autoSpaceDE w:val="0"/>
              <w:autoSpaceDN w:val="0"/>
              <w:adjustRightInd w:val="0"/>
              <w:rPr>
                <w:rFonts w:ascii="Arial" w:eastAsiaTheme="minorHAnsi" w:hAnsi="Arial" w:cs="Arial"/>
                <w:b/>
                <w:bCs/>
                <w:lang w:val="en-PH"/>
              </w:rPr>
            </w:pPr>
            <w:r w:rsidRPr="006E30C4">
              <w:rPr>
                <w:rFonts w:ascii="Arial" w:eastAsiaTheme="minorHAnsi" w:hAnsi="Arial" w:cs="Arial"/>
                <w:b/>
                <w:bCs/>
                <w:lang w:val="en-PH"/>
              </w:rPr>
              <w:t>Occupation</w:t>
            </w:r>
          </w:p>
        </w:tc>
        <w:tc>
          <w:tcPr>
            <w:tcW w:w="2594" w:type="dxa"/>
            <w:gridSpan w:val="2"/>
            <w:tcBorders>
              <w:top w:val="single" w:sz="8" w:space="0" w:color="000000"/>
              <w:bottom w:val="nil"/>
            </w:tcBorders>
            <w:shd w:val="clear" w:color="auto" w:fill="FFFFFF"/>
            <w:tcMar>
              <w:top w:w="30" w:type="dxa"/>
              <w:left w:w="30" w:type="dxa"/>
              <w:bottom w:w="30" w:type="dxa"/>
              <w:right w:w="30" w:type="dxa"/>
            </w:tcMar>
            <w:vAlign w:val="center"/>
          </w:tcPr>
          <w:p w14:paraId="6182B53E" w14:textId="77777777" w:rsidR="006E30C4" w:rsidRPr="006E30C4" w:rsidRDefault="006E30C4" w:rsidP="006E30C4">
            <w:pPr>
              <w:autoSpaceDE w:val="0"/>
              <w:autoSpaceDN w:val="0"/>
              <w:adjustRightInd w:val="0"/>
              <w:jc w:val="center"/>
              <w:rPr>
                <w:rFonts w:ascii="Arial" w:eastAsiaTheme="minorHAnsi" w:hAnsi="Arial" w:cs="Arial"/>
                <w:b/>
                <w:bCs/>
                <w:color w:val="000000"/>
                <w:lang w:val="en-PH"/>
              </w:rPr>
            </w:pPr>
            <w:r w:rsidRPr="006E30C4">
              <w:rPr>
                <w:rFonts w:ascii="Arial" w:eastAsiaTheme="minorHAnsi" w:hAnsi="Arial" w:cs="Arial"/>
                <w:b/>
                <w:bCs/>
                <w:color w:val="000000"/>
                <w:lang w:val="en-PH"/>
              </w:rPr>
              <w:t xml:space="preserve">Father’s Occupation        </w:t>
            </w:r>
          </w:p>
        </w:tc>
        <w:tc>
          <w:tcPr>
            <w:tcW w:w="2835" w:type="dxa"/>
            <w:gridSpan w:val="2"/>
            <w:tcBorders>
              <w:top w:val="single" w:sz="8" w:space="0" w:color="000000"/>
              <w:bottom w:val="nil"/>
            </w:tcBorders>
            <w:shd w:val="clear" w:color="auto" w:fill="FFFFFF"/>
            <w:vAlign w:val="center"/>
          </w:tcPr>
          <w:p w14:paraId="6E6FF013" w14:textId="77777777" w:rsidR="006E30C4" w:rsidRPr="006E30C4" w:rsidRDefault="006E30C4" w:rsidP="006E30C4">
            <w:pPr>
              <w:autoSpaceDE w:val="0"/>
              <w:autoSpaceDN w:val="0"/>
              <w:adjustRightInd w:val="0"/>
              <w:jc w:val="center"/>
              <w:rPr>
                <w:rFonts w:ascii="Arial" w:eastAsiaTheme="minorHAnsi" w:hAnsi="Arial" w:cs="Arial"/>
                <w:b/>
                <w:bCs/>
                <w:color w:val="000000"/>
                <w:lang w:val="en-PH"/>
              </w:rPr>
            </w:pPr>
            <w:r w:rsidRPr="006E30C4">
              <w:rPr>
                <w:rFonts w:ascii="Arial" w:eastAsiaTheme="minorHAnsi" w:hAnsi="Arial" w:cs="Arial"/>
                <w:b/>
                <w:bCs/>
                <w:color w:val="000000"/>
                <w:lang w:val="en-PH"/>
              </w:rPr>
              <w:t xml:space="preserve">Mother’s Occupation  </w:t>
            </w:r>
          </w:p>
        </w:tc>
      </w:tr>
      <w:tr w:rsidR="006E30C4" w:rsidRPr="006E30C4" w14:paraId="3A8DA2F3" w14:textId="77777777" w:rsidTr="001C3C76">
        <w:trPr>
          <w:cantSplit/>
          <w:tblHeader/>
        </w:trPr>
        <w:tc>
          <w:tcPr>
            <w:tcW w:w="3248" w:type="dxa"/>
            <w:vMerge/>
            <w:tcBorders>
              <w:top w:val="nil"/>
              <w:bottom w:val="single" w:sz="8" w:space="0" w:color="000000"/>
            </w:tcBorders>
            <w:shd w:val="clear" w:color="auto" w:fill="FFFFFF"/>
            <w:tcMar>
              <w:top w:w="30" w:type="dxa"/>
              <w:left w:w="30" w:type="dxa"/>
              <w:bottom w:w="30" w:type="dxa"/>
              <w:right w:w="30" w:type="dxa"/>
            </w:tcMar>
            <w:vAlign w:val="center"/>
          </w:tcPr>
          <w:p w14:paraId="32BD7256" w14:textId="77777777" w:rsidR="006E30C4" w:rsidRPr="006E30C4" w:rsidRDefault="006E30C4" w:rsidP="006E30C4">
            <w:pPr>
              <w:autoSpaceDE w:val="0"/>
              <w:autoSpaceDN w:val="0"/>
              <w:adjustRightInd w:val="0"/>
              <w:rPr>
                <w:rFonts w:ascii="Arial" w:eastAsiaTheme="minorHAnsi" w:hAnsi="Arial" w:cs="Arial"/>
                <w:b/>
                <w:bCs/>
                <w:lang w:val="en-PH"/>
              </w:rPr>
            </w:pPr>
          </w:p>
        </w:tc>
        <w:tc>
          <w:tcPr>
            <w:tcW w:w="1177" w:type="dxa"/>
            <w:tcBorders>
              <w:top w:val="nil"/>
              <w:bottom w:val="single" w:sz="8" w:space="0" w:color="000000"/>
            </w:tcBorders>
            <w:shd w:val="clear" w:color="auto" w:fill="FFFFFF"/>
            <w:tcMar>
              <w:top w:w="30" w:type="dxa"/>
              <w:left w:w="30" w:type="dxa"/>
              <w:bottom w:w="30" w:type="dxa"/>
              <w:right w:w="30" w:type="dxa"/>
            </w:tcMar>
            <w:vAlign w:val="center"/>
          </w:tcPr>
          <w:p w14:paraId="28D80B49" w14:textId="77777777" w:rsidR="006E30C4" w:rsidRPr="006E30C4" w:rsidRDefault="006E30C4" w:rsidP="006E30C4">
            <w:pPr>
              <w:autoSpaceDE w:val="0"/>
              <w:autoSpaceDN w:val="0"/>
              <w:adjustRightInd w:val="0"/>
              <w:jc w:val="center"/>
              <w:rPr>
                <w:rFonts w:ascii="Arial" w:eastAsiaTheme="minorHAnsi" w:hAnsi="Arial" w:cs="Arial"/>
                <w:b/>
                <w:bCs/>
                <w:color w:val="000000"/>
                <w:lang w:val="en-PH"/>
              </w:rPr>
            </w:pPr>
            <w:r w:rsidRPr="006E30C4">
              <w:rPr>
                <w:rFonts w:ascii="Arial" w:eastAsiaTheme="minorHAnsi" w:hAnsi="Arial" w:cs="Arial"/>
                <w:b/>
                <w:bCs/>
                <w:color w:val="000000"/>
                <w:lang w:val="en-PH"/>
              </w:rPr>
              <w:t>F</w:t>
            </w:r>
          </w:p>
        </w:tc>
        <w:tc>
          <w:tcPr>
            <w:tcW w:w="1417" w:type="dxa"/>
            <w:tcBorders>
              <w:top w:val="nil"/>
              <w:bottom w:val="single" w:sz="8" w:space="0" w:color="000000"/>
            </w:tcBorders>
            <w:shd w:val="clear" w:color="auto" w:fill="FFFFFF"/>
            <w:tcMar>
              <w:top w:w="30" w:type="dxa"/>
              <w:left w:w="30" w:type="dxa"/>
              <w:bottom w:w="30" w:type="dxa"/>
              <w:right w:w="30" w:type="dxa"/>
            </w:tcMar>
            <w:vAlign w:val="center"/>
          </w:tcPr>
          <w:p w14:paraId="0335B249" w14:textId="77777777" w:rsidR="006E30C4" w:rsidRPr="006E30C4" w:rsidRDefault="006E30C4" w:rsidP="006E30C4">
            <w:pPr>
              <w:autoSpaceDE w:val="0"/>
              <w:autoSpaceDN w:val="0"/>
              <w:adjustRightInd w:val="0"/>
              <w:jc w:val="center"/>
              <w:rPr>
                <w:rFonts w:ascii="Arial" w:eastAsiaTheme="minorHAnsi" w:hAnsi="Arial" w:cs="Arial"/>
                <w:b/>
                <w:bCs/>
                <w:color w:val="000000"/>
                <w:lang w:val="en-PH"/>
              </w:rPr>
            </w:pPr>
            <w:r w:rsidRPr="006E30C4">
              <w:rPr>
                <w:rFonts w:ascii="Arial" w:eastAsiaTheme="minorHAnsi" w:hAnsi="Arial" w:cs="Arial"/>
                <w:b/>
                <w:bCs/>
                <w:color w:val="000000"/>
                <w:lang w:val="en-PH"/>
              </w:rPr>
              <w:t>%</w:t>
            </w:r>
          </w:p>
        </w:tc>
        <w:tc>
          <w:tcPr>
            <w:tcW w:w="1276" w:type="dxa"/>
            <w:tcBorders>
              <w:top w:val="nil"/>
              <w:bottom w:val="single" w:sz="8" w:space="0" w:color="000000"/>
            </w:tcBorders>
            <w:shd w:val="clear" w:color="auto" w:fill="FFFFFF"/>
            <w:vAlign w:val="center"/>
          </w:tcPr>
          <w:p w14:paraId="3E0547ED" w14:textId="77777777" w:rsidR="006E30C4" w:rsidRPr="006E30C4" w:rsidRDefault="006E30C4" w:rsidP="006E30C4">
            <w:pPr>
              <w:autoSpaceDE w:val="0"/>
              <w:autoSpaceDN w:val="0"/>
              <w:adjustRightInd w:val="0"/>
              <w:jc w:val="center"/>
              <w:rPr>
                <w:rFonts w:ascii="Arial" w:eastAsiaTheme="minorHAnsi" w:hAnsi="Arial" w:cs="Arial"/>
                <w:b/>
                <w:bCs/>
                <w:color w:val="000000"/>
                <w:lang w:val="en-PH"/>
              </w:rPr>
            </w:pPr>
            <w:r w:rsidRPr="006E30C4">
              <w:rPr>
                <w:rFonts w:ascii="Arial" w:eastAsiaTheme="minorHAnsi" w:hAnsi="Arial" w:cs="Arial"/>
                <w:b/>
                <w:bCs/>
                <w:color w:val="000000"/>
                <w:lang w:val="en-PH"/>
              </w:rPr>
              <w:t>F</w:t>
            </w:r>
          </w:p>
        </w:tc>
        <w:tc>
          <w:tcPr>
            <w:tcW w:w="1559" w:type="dxa"/>
            <w:tcBorders>
              <w:top w:val="nil"/>
              <w:bottom w:val="single" w:sz="8" w:space="0" w:color="000000"/>
            </w:tcBorders>
            <w:shd w:val="clear" w:color="auto" w:fill="FFFFFF"/>
            <w:vAlign w:val="center"/>
          </w:tcPr>
          <w:p w14:paraId="6BA52BC9" w14:textId="77777777" w:rsidR="006E30C4" w:rsidRPr="006E30C4" w:rsidRDefault="006E30C4" w:rsidP="006E30C4">
            <w:pPr>
              <w:autoSpaceDE w:val="0"/>
              <w:autoSpaceDN w:val="0"/>
              <w:adjustRightInd w:val="0"/>
              <w:jc w:val="center"/>
              <w:rPr>
                <w:rFonts w:ascii="Arial" w:eastAsiaTheme="minorHAnsi" w:hAnsi="Arial" w:cs="Arial"/>
                <w:b/>
                <w:bCs/>
                <w:color w:val="000000"/>
                <w:lang w:val="en-PH"/>
              </w:rPr>
            </w:pPr>
            <w:r w:rsidRPr="006E30C4">
              <w:rPr>
                <w:rFonts w:ascii="Arial" w:eastAsiaTheme="minorHAnsi" w:hAnsi="Arial" w:cs="Arial"/>
                <w:b/>
                <w:bCs/>
                <w:color w:val="000000"/>
                <w:lang w:val="en-PH"/>
              </w:rPr>
              <w:t>%</w:t>
            </w:r>
          </w:p>
        </w:tc>
      </w:tr>
      <w:tr w:rsidR="006E30C4" w:rsidRPr="006E30C4" w14:paraId="14BAF680" w14:textId="77777777" w:rsidTr="001C3C76">
        <w:trPr>
          <w:cantSplit/>
          <w:tblHeader/>
        </w:trPr>
        <w:tc>
          <w:tcPr>
            <w:tcW w:w="3248" w:type="dxa"/>
            <w:tcBorders>
              <w:top w:val="single" w:sz="8" w:space="0" w:color="000000"/>
            </w:tcBorders>
            <w:shd w:val="clear" w:color="auto" w:fill="FFFFFF"/>
            <w:tcMar>
              <w:top w:w="30" w:type="dxa"/>
              <w:left w:w="30" w:type="dxa"/>
              <w:bottom w:w="30" w:type="dxa"/>
              <w:right w:w="30" w:type="dxa"/>
            </w:tcMar>
            <w:vAlign w:val="center"/>
          </w:tcPr>
          <w:p w14:paraId="66B11187" w14:textId="77777777" w:rsidR="006E30C4" w:rsidRPr="006E30C4" w:rsidRDefault="006E30C4" w:rsidP="006E30C4">
            <w:pPr>
              <w:autoSpaceDE w:val="0"/>
              <w:autoSpaceDN w:val="0"/>
              <w:adjustRightInd w:val="0"/>
              <w:rPr>
                <w:rFonts w:ascii="Arial" w:eastAsiaTheme="minorHAnsi" w:hAnsi="Arial" w:cs="Arial"/>
                <w:color w:val="000000"/>
                <w:lang w:val="en-PH"/>
              </w:rPr>
            </w:pPr>
            <w:r w:rsidRPr="006E30C4">
              <w:rPr>
                <w:rFonts w:ascii="Arial" w:eastAsiaTheme="minorHAnsi" w:hAnsi="Arial" w:cs="Arial"/>
                <w:color w:val="000000"/>
                <w:lang w:val="en-PH"/>
              </w:rPr>
              <w:t>Farming</w:t>
            </w:r>
          </w:p>
        </w:tc>
        <w:tc>
          <w:tcPr>
            <w:tcW w:w="1177" w:type="dxa"/>
            <w:tcBorders>
              <w:top w:val="single" w:sz="8" w:space="0" w:color="000000"/>
            </w:tcBorders>
            <w:shd w:val="clear" w:color="auto" w:fill="FFFFFF"/>
            <w:tcMar>
              <w:top w:w="30" w:type="dxa"/>
              <w:left w:w="30" w:type="dxa"/>
              <w:bottom w:w="30" w:type="dxa"/>
              <w:right w:w="30" w:type="dxa"/>
            </w:tcMar>
            <w:vAlign w:val="center"/>
          </w:tcPr>
          <w:p w14:paraId="31FA4C4C"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234</w:t>
            </w:r>
          </w:p>
        </w:tc>
        <w:tc>
          <w:tcPr>
            <w:tcW w:w="1417" w:type="dxa"/>
            <w:tcBorders>
              <w:top w:val="single" w:sz="8" w:space="0" w:color="000000"/>
            </w:tcBorders>
            <w:shd w:val="clear" w:color="auto" w:fill="FFFFFF"/>
            <w:tcMar>
              <w:top w:w="30" w:type="dxa"/>
              <w:left w:w="30" w:type="dxa"/>
              <w:bottom w:w="30" w:type="dxa"/>
              <w:right w:w="30" w:type="dxa"/>
            </w:tcMar>
            <w:vAlign w:val="center"/>
          </w:tcPr>
          <w:p w14:paraId="6A4DDACB"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63.1</w:t>
            </w:r>
          </w:p>
        </w:tc>
        <w:tc>
          <w:tcPr>
            <w:tcW w:w="1276" w:type="dxa"/>
            <w:tcBorders>
              <w:top w:val="single" w:sz="8" w:space="0" w:color="000000"/>
            </w:tcBorders>
            <w:shd w:val="clear" w:color="auto" w:fill="FFFFFF"/>
            <w:vAlign w:val="center"/>
          </w:tcPr>
          <w:p w14:paraId="47CFA01F"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230</w:t>
            </w:r>
          </w:p>
        </w:tc>
        <w:tc>
          <w:tcPr>
            <w:tcW w:w="1559" w:type="dxa"/>
            <w:tcBorders>
              <w:top w:val="single" w:sz="8" w:space="0" w:color="000000"/>
            </w:tcBorders>
            <w:shd w:val="clear" w:color="auto" w:fill="FFFFFF"/>
            <w:vAlign w:val="center"/>
          </w:tcPr>
          <w:p w14:paraId="033EA134"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61.99</w:t>
            </w:r>
          </w:p>
        </w:tc>
      </w:tr>
      <w:tr w:rsidR="006E30C4" w:rsidRPr="006E30C4" w14:paraId="50C570AB" w14:textId="77777777" w:rsidTr="001C3C76">
        <w:trPr>
          <w:cantSplit/>
          <w:tblHeader/>
        </w:trPr>
        <w:tc>
          <w:tcPr>
            <w:tcW w:w="3248" w:type="dxa"/>
            <w:shd w:val="clear" w:color="auto" w:fill="FFFFFF"/>
            <w:tcMar>
              <w:top w:w="30" w:type="dxa"/>
              <w:left w:w="30" w:type="dxa"/>
              <w:bottom w:w="30" w:type="dxa"/>
              <w:right w:w="30" w:type="dxa"/>
            </w:tcMar>
            <w:vAlign w:val="center"/>
          </w:tcPr>
          <w:p w14:paraId="638F3F3A" w14:textId="77777777" w:rsidR="006E30C4" w:rsidRPr="006E30C4" w:rsidRDefault="006E30C4" w:rsidP="006E30C4">
            <w:pPr>
              <w:autoSpaceDE w:val="0"/>
              <w:autoSpaceDN w:val="0"/>
              <w:adjustRightInd w:val="0"/>
              <w:rPr>
                <w:rFonts w:ascii="Arial" w:eastAsiaTheme="minorHAnsi" w:hAnsi="Arial" w:cs="Arial"/>
                <w:color w:val="000000"/>
                <w:lang w:val="en-PH"/>
              </w:rPr>
            </w:pPr>
            <w:r w:rsidRPr="006E30C4">
              <w:rPr>
                <w:rFonts w:ascii="Arial" w:eastAsiaTheme="minorHAnsi" w:hAnsi="Arial" w:cs="Arial"/>
                <w:color w:val="000000"/>
                <w:lang w:val="en-PH"/>
              </w:rPr>
              <w:t>Daily Laborer</w:t>
            </w:r>
          </w:p>
        </w:tc>
        <w:tc>
          <w:tcPr>
            <w:tcW w:w="1177" w:type="dxa"/>
            <w:shd w:val="clear" w:color="auto" w:fill="FFFFFF"/>
            <w:tcMar>
              <w:top w:w="30" w:type="dxa"/>
              <w:left w:w="30" w:type="dxa"/>
              <w:bottom w:w="30" w:type="dxa"/>
              <w:right w:w="30" w:type="dxa"/>
            </w:tcMar>
            <w:vAlign w:val="center"/>
          </w:tcPr>
          <w:p w14:paraId="097983CB"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66</w:t>
            </w:r>
          </w:p>
        </w:tc>
        <w:tc>
          <w:tcPr>
            <w:tcW w:w="1417" w:type="dxa"/>
            <w:shd w:val="clear" w:color="auto" w:fill="FFFFFF"/>
            <w:tcMar>
              <w:top w:w="30" w:type="dxa"/>
              <w:left w:w="30" w:type="dxa"/>
              <w:bottom w:w="30" w:type="dxa"/>
              <w:right w:w="30" w:type="dxa"/>
            </w:tcMar>
            <w:vAlign w:val="center"/>
          </w:tcPr>
          <w:p w14:paraId="15C1AF8E"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17.8</w:t>
            </w:r>
          </w:p>
        </w:tc>
        <w:tc>
          <w:tcPr>
            <w:tcW w:w="1276" w:type="dxa"/>
            <w:shd w:val="clear" w:color="auto" w:fill="FFFFFF"/>
            <w:vAlign w:val="center"/>
          </w:tcPr>
          <w:p w14:paraId="4278A5E4"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58</w:t>
            </w:r>
          </w:p>
        </w:tc>
        <w:tc>
          <w:tcPr>
            <w:tcW w:w="1559" w:type="dxa"/>
            <w:shd w:val="clear" w:color="auto" w:fill="FFFFFF"/>
            <w:vAlign w:val="center"/>
          </w:tcPr>
          <w:p w14:paraId="2980E45C"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15.63</w:t>
            </w:r>
          </w:p>
        </w:tc>
      </w:tr>
      <w:tr w:rsidR="006E30C4" w:rsidRPr="006E30C4" w14:paraId="0AB1F012" w14:textId="77777777" w:rsidTr="001C3C76">
        <w:trPr>
          <w:cantSplit/>
          <w:tblHeader/>
        </w:trPr>
        <w:tc>
          <w:tcPr>
            <w:tcW w:w="3248" w:type="dxa"/>
            <w:shd w:val="clear" w:color="auto" w:fill="FFFFFF"/>
            <w:tcMar>
              <w:top w:w="30" w:type="dxa"/>
              <w:left w:w="30" w:type="dxa"/>
              <w:bottom w:w="30" w:type="dxa"/>
              <w:right w:w="30" w:type="dxa"/>
            </w:tcMar>
            <w:vAlign w:val="center"/>
          </w:tcPr>
          <w:p w14:paraId="41802265" w14:textId="77777777" w:rsidR="006E30C4" w:rsidRPr="006E30C4" w:rsidRDefault="006E30C4" w:rsidP="006E30C4">
            <w:pPr>
              <w:autoSpaceDE w:val="0"/>
              <w:autoSpaceDN w:val="0"/>
              <w:adjustRightInd w:val="0"/>
              <w:rPr>
                <w:rFonts w:ascii="Arial" w:eastAsiaTheme="minorHAnsi" w:hAnsi="Arial" w:cs="Arial"/>
                <w:color w:val="000000"/>
                <w:lang w:val="en-PH"/>
              </w:rPr>
            </w:pPr>
            <w:r w:rsidRPr="006E30C4">
              <w:rPr>
                <w:rFonts w:ascii="Arial" w:eastAsiaTheme="minorHAnsi" w:hAnsi="Arial" w:cs="Arial"/>
                <w:color w:val="000000"/>
                <w:lang w:val="en-PH"/>
              </w:rPr>
              <w:t>Businessman/woman</w:t>
            </w:r>
          </w:p>
        </w:tc>
        <w:tc>
          <w:tcPr>
            <w:tcW w:w="1177" w:type="dxa"/>
            <w:shd w:val="clear" w:color="auto" w:fill="FFFFFF"/>
            <w:tcMar>
              <w:top w:w="30" w:type="dxa"/>
              <w:left w:w="30" w:type="dxa"/>
              <w:bottom w:w="30" w:type="dxa"/>
              <w:right w:w="30" w:type="dxa"/>
            </w:tcMar>
            <w:vAlign w:val="center"/>
          </w:tcPr>
          <w:p w14:paraId="6BB44119"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7</w:t>
            </w:r>
          </w:p>
        </w:tc>
        <w:tc>
          <w:tcPr>
            <w:tcW w:w="1417" w:type="dxa"/>
            <w:shd w:val="clear" w:color="auto" w:fill="FFFFFF"/>
            <w:tcMar>
              <w:top w:w="30" w:type="dxa"/>
              <w:left w:w="30" w:type="dxa"/>
              <w:bottom w:w="30" w:type="dxa"/>
              <w:right w:w="30" w:type="dxa"/>
            </w:tcMar>
            <w:vAlign w:val="center"/>
          </w:tcPr>
          <w:p w14:paraId="7D325610"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1.9</w:t>
            </w:r>
          </w:p>
        </w:tc>
        <w:tc>
          <w:tcPr>
            <w:tcW w:w="1276" w:type="dxa"/>
            <w:shd w:val="clear" w:color="auto" w:fill="FFFFFF"/>
            <w:vAlign w:val="center"/>
          </w:tcPr>
          <w:p w14:paraId="0F1C98EE"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8</w:t>
            </w:r>
          </w:p>
        </w:tc>
        <w:tc>
          <w:tcPr>
            <w:tcW w:w="1559" w:type="dxa"/>
            <w:shd w:val="clear" w:color="auto" w:fill="FFFFFF"/>
            <w:vAlign w:val="center"/>
          </w:tcPr>
          <w:p w14:paraId="57239257"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2.2</w:t>
            </w:r>
          </w:p>
        </w:tc>
      </w:tr>
      <w:tr w:rsidR="006E30C4" w:rsidRPr="006E30C4" w14:paraId="50301DDC" w14:textId="77777777" w:rsidTr="001C3C76">
        <w:trPr>
          <w:cantSplit/>
          <w:tblHeader/>
        </w:trPr>
        <w:tc>
          <w:tcPr>
            <w:tcW w:w="3248" w:type="dxa"/>
            <w:shd w:val="clear" w:color="auto" w:fill="FFFFFF"/>
            <w:tcMar>
              <w:top w:w="30" w:type="dxa"/>
              <w:left w:w="30" w:type="dxa"/>
              <w:bottom w:w="30" w:type="dxa"/>
              <w:right w:w="30" w:type="dxa"/>
            </w:tcMar>
            <w:vAlign w:val="center"/>
          </w:tcPr>
          <w:p w14:paraId="67539B8F" w14:textId="77777777" w:rsidR="006E30C4" w:rsidRPr="006E30C4" w:rsidRDefault="006E30C4" w:rsidP="006E30C4">
            <w:pPr>
              <w:autoSpaceDE w:val="0"/>
              <w:autoSpaceDN w:val="0"/>
              <w:adjustRightInd w:val="0"/>
              <w:rPr>
                <w:rFonts w:ascii="Arial" w:eastAsiaTheme="minorHAnsi" w:hAnsi="Arial" w:cs="Arial"/>
                <w:color w:val="000000"/>
                <w:lang w:val="en-PH"/>
              </w:rPr>
            </w:pPr>
            <w:r w:rsidRPr="006E30C4">
              <w:rPr>
                <w:rFonts w:ascii="Arial" w:eastAsiaTheme="minorHAnsi" w:hAnsi="Arial" w:cs="Arial"/>
                <w:color w:val="000000"/>
                <w:lang w:val="en-PH"/>
              </w:rPr>
              <w:t>Self-employed</w:t>
            </w:r>
          </w:p>
        </w:tc>
        <w:tc>
          <w:tcPr>
            <w:tcW w:w="1177" w:type="dxa"/>
            <w:shd w:val="clear" w:color="auto" w:fill="FFFFFF"/>
            <w:tcMar>
              <w:top w:w="30" w:type="dxa"/>
              <w:left w:w="30" w:type="dxa"/>
              <w:bottom w:w="30" w:type="dxa"/>
              <w:right w:w="30" w:type="dxa"/>
            </w:tcMar>
            <w:vAlign w:val="center"/>
          </w:tcPr>
          <w:p w14:paraId="0D839F8F"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27</w:t>
            </w:r>
          </w:p>
        </w:tc>
        <w:tc>
          <w:tcPr>
            <w:tcW w:w="1417" w:type="dxa"/>
            <w:shd w:val="clear" w:color="auto" w:fill="FFFFFF"/>
            <w:tcMar>
              <w:top w:w="30" w:type="dxa"/>
              <w:left w:w="30" w:type="dxa"/>
              <w:bottom w:w="30" w:type="dxa"/>
              <w:right w:w="30" w:type="dxa"/>
            </w:tcMar>
            <w:vAlign w:val="center"/>
          </w:tcPr>
          <w:p w14:paraId="0D8CE5ED"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7.3</w:t>
            </w:r>
          </w:p>
        </w:tc>
        <w:tc>
          <w:tcPr>
            <w:tcW w:w="1276" w:type="dxa"/>
            <w:shd w:val="clear" w:color="auto" w:fill="FFFFFF"/>
            <w:vAlign w:val="center"/>
          </w:tcPr>
          <w:p w14:paraId="715D78AE"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13</w:t>
            </w:r>
          </w:p>
        </w:tc>
        <w:tc>
          <w:tcPr>
            <w:tcW w:w="1559" w:type="dxa"/>
            <w:shd w:val="clear" w:color="auto" w:fill="FFFFFF"/>
            <w:vAlign w:val="center"/>
          </w:tcPr>
          <w:p w14:paraId="29EBA545"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3.5</w:t>
            </w:r>
          </w:p>
        </w:tc>
      </w:tr>
      <w:tr w:rsidR="006E30C4" w:rsidRPr="006E30C4" w14:paraId="233A4F91" w14:textId="77777777" w:rsidTr="001C3C76">
        <w:trPr>
          <w:cantSplit/>
          <w:tblHeader/>
        </w:trPr>
        <w:tc>
          <w:tcPr>
            <w:tcW w:w="3248" w:type="dxa"/>
            <w:shd w:val="clear" w:color="auto" w:fill="FFFFFF"/>
            <w:tcMar>
              <w:top w:w="30" w:type="dxa"/>
              <w:left w:w="30" w:type="dxa"/>
              <w:bottom w:w="30" w:type="dxa"/>
              <w:right w:w="30" w:type="dxa"/>
            </w:tcMar>
            <w:vAlign w:val="center"/>
          </w:tcPr>
          <w:p w14:paraId="60F659EF" w14:textId="77777777" w:rsidR="006E30C4" w:rsidRPr="006E30C4" w:rsidRDefault="006E30C4" w:rsidP="006E30C4">
            <w:pPr>
              <w:autoSpaceDE w:val="0"/>
              <w:autoSpaceDN w:val="0"/>
              <w:adjustRightInd w:val="0"/>
              <w:rPr>
                <w:rFonts w:ascii="Arial" w:eastAsiaTheme="minorHAnsi" w:hAnsi="Arial" w:cs="Arial"/>
                <w:color w:val="000000"/>
                <w:lang w:val="en-PH"/>
              </w:rPr>
            </w:pPr>
            <w:r w:rsidRPr="006E30C4">
              <w:rPr>
                <w:rFonts w:ascii="Arial" w:eastAsiaTheme="minorHAnsi" w:hAnsi="Arial" w:cs="Arial"/>
                <w:color w:val="000000"/>
                <w:lang w:val="en-PH"/>
              </w:rPr>
              <w:t>Government Employee</w:t>
            </w:r>
          </w:p>
        </w:tc>
        <w:tc>
          <w:tcPr>
            <w:tcW w:w="1177" w:type="dxa"/>
            <w:shd w:val="clear" w:color="auto" w:fill="FFFFFF"/>
            <w:tcMar>
              <w:top w:w="30" w:type="dxa"/>
              <w:left w:w="30" w:type="dxa"/>
              <w:bottom w:w="30" w:type="dxa"/>
              <w:right w:w="30" w:type="dxa"/>
            </w:tcMar>
            <w:vAlign w:val="center"/>
          </w:tcPr>
          <w:p w14:paraId="65E51DEF"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5</w:t>
            </w:r>
          </w:p>
        </w:tc>
        <w:tc>
          <w:tcPr>
            <w:tcW w:w="1417" w:type="dxa"/>
            <w:shd w:val="clear" w:color="auto" w:fill="FFFFFF"/>
            <w:tcMar>
              <w:top w:w="30" w:type="dxa"/>
              <w:left w:w="30" w:type="dxa"/>
              <w:bottom w:w="30" w:type="dxa"/>
              <w:right w:w="30" w:type="dxa"/>
            </w:tcMar>
            <w:vAlign w:val="center"/>
          </w:tcPr>
          <w:p w14:paraId="21BA3A2F"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1.3</w:t>
            </w:r>
          </w:p>
        </w:tc>
        <w:tc>
          <w:tcPr>
            <w:tcW w:w="1276" w:type="dxa"/>
            <w:shd w:val="clear" w:color="auto" w:fill="FFFFFF"/>
            <w:vAlign w:val="center"/>
          </w:tcPr>
          <w:p w14:paraId="0056E72F"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17</w:t>
            </w:r>
          </w:p>
        </w:tc>
        <w:tc>
          <w:tcPr>
            <w:tcW w:w="1559" w:type="dxa"/>
            <w:shd w:val="clear" w:color="auto" w:fill="FFFFFF"/>
            <w:vAlign w:val="center"/>
          </w:tcPr>
          <w:p w14:paraId="20EF9BD7"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4.6</w:t>
            </w:r>
          </w:p>
        </w:tc>
      </w:tr>
      <w:tr w:rsidR="006E30C4" w:rsidRPr="006E30C4" w14:paraId="02E92A16" w14:textId="77777777" w:rsidTr="001C3C76">
        <w:trPr>
          <w:cantSplit/>
          <w:trHeight w:val="269"/>
          <w:tblHeader/>
        </w:trPr>
        <w:tc>
          <w:tcPr>
            <w:tcW w:w="3248" w:type="dxa"/>
            <w:shd w:val="clear" w:color="auto" w:fill="FFFFFF"/>
            <w:tcMar>
              <w:top w:w="30" w:type="dxa"/>
              <w:left w:w="30" w:type="dxa"/>
              <w:bottom w:w="30" w:type="dxa"/>
              <w:right w:w="30" w:type="dxa"/>
            </w:tcMar>
            <w:vAlign w:val="center"/>
          </w:tcPr>
          <w:p w14:paraId="0F0B21FB" w14:textId="77777777" w:rsidR="006E30C4" w:rsidRPr="006E30C4" w:rsidRDefault="006E30C4" w:rsidP="006E30C4">
            <w:pPr>
              <w:autoSpaceDE w:val="0"/>
              <w:autoSpaceDN w:val="0"/>
              <w:adjustRightInd w:val="0"/>
              <w:rPr>
                <w:rFonts w:ascii="Arial" w:eastAsiaTheme="minorHAnsi" w:hAnsi="Arial" w:cs="Arial"/>
                <w:color w:val="000000"/>
                <w:lang w:val="en-PH"/>
              </w:rPr>
            </w:pPr>
            <w:r w:rsidRPr="006E30C4">
              <w:rPr>
                <w:rFonts w:ascii="Arial" w:eastAsiaTheme="minorHAnsi" w:hAnsi="Arial" w:cs="Arial"/>
                <w:color w:val="000000"/>
                <w:lang w:val="en-PH"/>
              </w:rPr>
              <w:t>Employed in firm/organization</w:t>
            </w:r>
          </w:p>
        </w:tc>
        <w:tc>
          <w:tcPr>
            <w:tcW w:w="1177" w:type="dxa"/>
            <w:shd w:val="clear" w:color="auto" w:fill="FFFFFF"/>
            <w:tcMar>
              <w:top w:w="30" w:type="dxa"/>
              <w:left w:w="30" w:type="dxa"/>
              <w:bottom w:w="30" w:type="dxa"/>
              <w:right w:w="30" w:type="dxa"/>
            </w:tcMar>
            <w:vAlign w:val="center"/>
          </w:tcPr>
          <w:p w14:paraId="3923456B"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12</w:t>
            </w:r>
          </w:p>
        </w:tc>
        <w:tc>
          <w:tcPr>
            <w:tcW w:w="1417" w:type="dxa"/>
            <w:shd w:val="clear" w:color="auto" w:fill="FFFFFF"/>
            <w:tcMar>
              <w:top w:w="30" w:type="dxa"/>
              <w:left w:w="30" w:type="dxa"/>
              <w:bottom w:w="30" w:type="dxa"/>
              <w:right w:w="30" w:type="dxa"/>
            </w:tcMar>
            <w:vAlign w:val="center"/>
          </w:tcPr>
          <w:p w14:paraId="192AEC4B"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3.2</w:t>
            </w:r>
          </w:p>
        </w:tc>
        <w:tc>
          <w:tcPr>
            <w:tcW w:w="1276" w:type="dxa"/>
            <w:shd w:val="clear" w:color="auto" w:fill="FFFFFF"/>
            <w:vAlign w:val="center"/>
          </w:tcPr>
          <w:p w14:paraId="1EB7CB98"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20</w:t>
            </w:r>
          </w:p>
        </w:tc>
        <w:tc>
          <w:tcPr>
            <w:tcW w:w="1559" w:type="dxa"/>
            <w:shd w:val="clear" w:color="auto" w:fill="FFFFFF"/>
            <w:vAlign w:val="center"/>
          </w:tcPr>
          <w:p w14:paraId="0C0A519A"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5.4</w:t>
            </w:r>
          </w:p>
        </w:tc>
      </w:tr>
      <w:tr w:rsidR="006E30C4" w:rsidRPr="006E30C4" w14:paraId="56A17FBA" w14:textId="77777777" w:rsidTr="001C3C76">
        <w:trPr>
          <w:cantSplit/>
          <w:trHeight w:val="38"/>
          <w:tblHeader/>
        </w:trPr>
        <w:tc>
          <w:tcPr>
            <w:tcW w:w="3248" w:type="dxa"/>
            <w:shd w:val="clear" w:color="auto" w:fill="FFFFFF"/>
            <w:tcMar>
              <w:top w:w="30" w:type="dxa"/>
              <w:left w:w="30" w:type="dxa"/>
              <w:bottom w:w="30" w:type="dxa"/>
              <w:right w:w="30" w:type="dxa"/>
            </w:tcMar>
            <w:vAlign w:val="center"/>
          </w:tcPr>
          <w:p w14:paraId="460036C1" w14:textId="77777777" w:rsidR="006E30C4" w:rsidRPr="006E30C4" w:rsidRDefault="006E30C4" w:rsidP="006E30C4">
            <w:pPr>
              <w:autoSpaceDE w:val="0"/>
              <w:autoSpaceDN w:val="0"/>
              <w:adjustRightInd w:val="0"/>
              <w:rPr>
                <w:rFonts w:ascii="Arial" w:eastAsiaTheme="minorHAnsi" w:hAnsi="Arial" w:cs="Arial"/>
                <w:color w:val="000000"/>
                <w:lang w:val="en-PH"/>
              </w:rPr>
            </w:pPr>
            <w:r w:rsidRPr="006E30C4">
              <w:rPr>
                <w:rFonts w:ascii="Arial" w:eastAsiaTheme="minorHAnsi" w:hAnsi="Arial" w:cs="Arial"/>
                <w:color w:val="000000"/>
                <w:lang w:val="en-PH"/>
              </w:rPr>
              <w:t>OFW</w:t>
            </w:r>
          </w:p>
        </w:tc>
        <w:tc>
          <w:tcPr>
            <w:tcW w:w="1177" w:type="dxa"/>
            <w:shd w:val="clear" w:color="auto" w:fill="FFFFFF"/>
            <w:tcMar>
              <w:top w:w="30" w:type="dxa"/>
              <w:left w:w="30" w:type="dxa"/>
              <w:bottom w:w="30" w:type="dxa"/>
              <w:right w:w="30" w:type="dxa"/>
            </w:tcMar>
            <w:vAlign w:val="center"/>
          </w:tcPr>
          <w:p w14:paraId="11415CC4"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0</w:t>
            </w:r>
          </w:p>
        </w:tc>
        <w:tc>
          <w:tcPr>
            <w:tcW w:w="1417" w:type="dxa"/>
            <w:shd w:val="clear" w:color="auto" w:fill="FFFFFF"/>
            <w:tcMar>
              <w:top w:w="30" w:type="dxa"/>
              <w:left w:w="30" w:type="dxa"/>
              <w:bottom w:w="30" w:type="dxa"/>
              <w:right w:w="30" w:type="dxa"/>
            </w:tcMar>
            <w:vAlign w:val="center"/>
          </w:tcPr>
          <w:p w14:paraId="13907CBC"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0</w:t>
            </w:r>
          </w:p>
        </w:tc>
        <w:tc>
          <w:tcPr>
            <w:tcW w:w="1276" w:type="dxa"/>
            <w:shd w:val="clear" w:color="auto" w:fill="FFFFFF"/>
            <w:vAlign w:val="center"/>
          </w:tcPr>
          <w:p w14:paraId="290DEE3F"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14</w:t>
            </w:r>
          </w:p>
        </w:tc>
        <w:tc>
          <w:tcPr>
            <w:tcW w:w="1559" w:type="dxa"/>
            <w:shd w:val="clear" w:color="auto" w:fill="FFFFFF"/>
            <w:vAlign w:val="center"/>
          </w:tcPr>
          <w:p w14:paraId="1679B856"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3.77</w:t>
            </w:r>
          </w:p>
        </w:tc>
      </w:tr>
      <w:tr w:rsidR="006E30C4" w:rsidRPr="006E30C4" w14:paraId="14907B05" w14:textId="77777777" w:rsidTr="001C3C76">
        <w:trPr>
          <w:cantSplit/>
          <w:trHeight w:val="161"/>
          <w:tblHeader/>
        </w:trPr>
        <w:tc>
          <w:tcPr>
            <w:tcW w:w="3248" w:type="dxa"/>
            <w:shd w:val="clear" w:color="auto" w:fill="FFFFFF"/>
            <w:tcMar>
              <w:top w:w="30" w:type="dxa"/>
              <w:left w:w="30" w:type="dxa"/>
              <w:bottom w:w="30" w:type="dxa"/>
              <w:right w:w="30" w:type="dxa"/>
            </w:tcMar>
            <w:vAlign w:val="center"/>
          </w:tcPr>
          <w:p w14:paraId="0CADDD29" w14:textId="77777777" w:rsidR="006E30C4" w:rsidRPr="006E30C4" w:rsidRDefault="006E30C4" w:rsidP="006E30C4">
            <w:pPr>
              <w:tabs>
                <w:tab w:val="left" w:pos="2175"/>
              </w:tabs>
              <w:autoSpaceDE w:val="0"/>
              <w:autoSpaceDN w:val="0"/>
              <w:adjustRightInd w:val="0"/>
              <w:rPr>
                <w:rFonts w:ascii="Arial" w:eastAsiaTheme="minorHAnsi" w:hAnsi="Arial" w:cs="Arial"/>
                <w:color w:val="000000"/>
                <w:lang w:val="en-PH"/>
              </w:rPr>
            </w:pPr>
            <w:r w:rsidRPr="006E30C4">
              <w:rPr>
                <w:rFonts w:ascii="Arial" w:eastAsiaTheme="minorHAnsi" w:hAnsi="Arial" w:cs="Arial"/>
                <w:color w:val="000000"/>
                <w:lang w:val="en-PH"/>
              </w:rPr>
              <w:t>Not Employed</w:t>
            </w:r>
            <w:r w:rsidRPr="006E30C4">
              <w:rPr>
                <w:rFonts w:ascii="Arial" w:eastAsiaTheme="minorHAnsi" w:hAnsi="Arial" w:cs="Arial"/>
                <w:color w:val="000000"/>
                <w:lang w:val="en-PH"/>
              </w:rPr>
              <w:tab/>
            </w:r>
          </w:p>
        </w:tc>
        <w:tc>
          <w:tcPr>
            <w:tcW w:w="1177" w:type="dxa"/>
            <w:shd w:val="clear" w:color="auto" w:fill="FFFFFF"/>
            <w:tcMar>
              <w:top w:w="30" w:type="dxa"/>
              <w:left w:w="30" w:type="dxa"/>
              <w:bottom w:w="30" w:type="dxa"/>
              <w:right w:w="30" w:type="dxa"/>
            </w:tcMar>
            <w:vAlign w:val="center"/>
          </w:tcPr>
          <w:p w14:paraId="050A3887"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15</w:t>
            </w:r>
          </w:p>
        </w:tc>
        <w:tc>
          <w:tcPr>
            <w:tcW w:w="1417" w:type="dxa"/>
            <w:shd w:val="clear" w:color="auto" w:fill="FFFFFF"/>
            <w:tcMar>
              <w:top w:w="30" w:type="dxa"/>
              <w:left w:w="30" w:type="dxa"/>
              <w:bottom w:w="30" w:type="dxa"/>
              <w:right w:w="30" w:type="dxa"/>
            </w:tcMar>
            <w:vAlign w:val="center"/>
          </w:tcPr>
          <w:p w14:paraId="74274338"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4</w:t>
            </w:r>
          </w:p>
        </w:tc>
        <w:tc>
          <w:tcPr>
            <w:tcW w:w="1276" w:type="dxa"/>
            <w:shd w:val="clear" w:color="auto" w:fill="FFFFFF"/>
            <w:vAlign w:val="center"/>
          </w:tcPr>
          <w:p w14:paraId="214AB3AE"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11</w:t>
            </w:r>
          </w:p>
        </w:tc>
        <w:tc>
          <w:tcPr>
            <w:tcW w:w="1559" w:type="dxa"/>
            <w:shd w:val="clear" w:color="auto" w:fill="FFFFFF"/>
            <w:vAlign w:val="center"/>
          </w:tcPr>
          <w:p w14:paraId="49DBE943" w14:textId="77777777" w:rsidR="006E30C4" w:rsidRPr="006E30C4" w:rsidRDefault="006E30C4" w:rsidP="006E30C4">
            <w:pPr>
              <w:autoSpaceDE w:val="0"/>
              <w:autoSpaceDN w:val="0"/>
              <w:adjustRightInd w:val="0"/>
              <w:jc w:val="center"/>
              <w:rPr>
                <w:rFonts w:ascii="Arial" w:eastAsiaTheme="minorHAnsi" w:hAnsi="Arial" w:cs="Arial"/>
                <w:color w:val="000000"/>
                <w:lang w:val="en-PH"/>
              </w:rPr>
            </w:pPr>
            <w:r w:rsidRPr="006E30C4">
              <w:rPr>
                <w:rFonts w:ascii="Arial" w:eastAsiaTheme="minorHAnsi" w:hAnsi="Arial" w:cs="Arial"/>
                <w:color w:val="000000"/>
                <w:lang w:val="en-PH"/>
              </w:rPr>
              <w:t>3</w:t>
            </w:r>
          </w:p>
        </w:tc>
      </w:tr>
      <w:tr w:rsidR="006E30C4" w:rsidRPr="006E30C4" w14:paraId="2BFFB04A" w14:textId="77777777" w:rsidTr="001C3C76">
        <w:trPr>
          <w:cantSplit/>
        </w:trPr>
        <w:tc>
          <w:tcPr>
            <w:tcW w:w="3248" w:type="dxa"/>
            <w:shd w:val="clear" w:color="auto" w:fill="FFFFFF"/>
            <w:tcMar>
              <w:top w:w="30" w:type="dxa"/>
              <w:left w:w="30" w:type="dxa"/>
              <w:bottom w:w="30" w:type="dxa"/>
              <w:right w:w="30" w:type="dxa"/>
            </w:tcMar>
            <w:vAlign w:val="center"/>
          </w:tcPr>
          <w:p w14:paraId="05CC33D4" w14:textId="77777777" w:rsidR="006E30C4" w:rsidRPr="006E30C4" w:rsidRDefault="006E30C4" w:rsidP="006E30C4">
            <w:pPr>
              <w:autoSpaceDE w:val="0"/>
              <w:autoSpaceDN w:val="0"/>
              <w:adjustRightInd w:val="0"/>
              <w:rPr>
                <w:rFonts w:ascii="Arial" w:eastAsiaTheme="minorHAnsi" w:hAnsi="Arial" w:cs="Arial"/>
                <w:b/>
                <w:color w:val="000000"/>
                <w:lang w:val="en-PH"/>
              </w:rPr>
            </w:pPr>
            <w:r w:rsidRPr="006E30C4">
              <w:rPr>
                <w:rFonts w:ascii="Arial" w:eastAsiaTheme="minorHAnsi" w:hAnsi="Arial" w:cs="Arial"/>
                <w:b/>
                <w:color w:val="000000"/>
                <w:lang w:val="en-PH"/>
              </w:rPr>
              <w:t>Total</w:t>
            </w:r>
          </w:p>
        </w:tc>
        <w:tc>
          <w:tcPr>
            <w:tcW w:w="1177" w:type="dxa"/>
            <w:shd w:val="clear" w:color="auto" w:fill="FFFFFF"/>
            <w:tcMar>
              <w:top w:w="30" w:type="dxa"/>
              <w:left w:w="30" w:type="dxa"/>
              <w:bottom w:w="30" w:type="dxa"/>
              <w:right w:w="30" w:type="dxa"/>
            </w:tcMar>
            <w:vAlign w:val="center"/>
          </w:tcPr>
          <w:p w14:paraId="05ED0AA9" w14:textId="77777777" w:rsidR="006E30C4" w:rsidRPr="006E30C4" w:rsidRDefault="006E30C4" w:rsidP="006E30C4">
            <w:pPr>
              <w:autoSpaceDE w:val="0"/>
              <w:autoSpaceDN w:val="0"/>
              <w:adjustRightInd w:val="0"/>
              <w:jc w:val="center"/>
              <w:rPr>
                <w:rFonts w:ascii="Arial" w:eastAsiaTheme="minorHAnsi" w:hAnsi="Arial" w:cs="Arial"/>
                <w:b/>
                <w:color w:val="000000"/>
                <w:lang w:val="en-PH"/>
              </w:rPr>
            </w:pPr>
            <w:r w:rsidRPr="006E30C4">
              <w:rPr>
                <w:rFonts w:ascii="Arial" w:eastAsiaTheme="minorHAnsi" w:hAnsi="Arial" w:cs="Arial"/>
                <w:b/>
                <w:color w:val="000000"/>
                <w:lang w:val="en-PH"/>
              </w:rPr>
              <w:t>371</w:t>
            </w:r>
          </w:p>
        </w:tc>
        <w:tc>
          <w:tcPr>
            <w:tcW w:w="1417" w:type="dxa"/>
            <w:shd w:val="clear" w:color="auto" w:fill="FFFFFF"/>
            <w:tcMar>
              <w:top w:w="30" w:type="dxa"/>
              <w:left w:w="30" w:type="dxa"/>
              <w:bottom w:w="30" w:type="dxa"/>
              <w:right w:w="30" w:type="dxa"/>
            </w:tcMar>
            <w:vAlign w:val="center"/>
          </w:tcPr>
          <w:p w14:paraId="71BEA32C" w14:textId="77777777" w:rsidR="006E30C4" w:rsidRPr="006E30C4" w:rsidRDefault="006E30C4" w:rsidP="006E30C4">
            <w:pPr>
              <w:autoSpaceDE w:val="0"/>
              <w:autoSpaceDN w:val="0"/>
              <w:adjustRightInd w:val="0"/>
              <w:jc w:val="center"/>
              <w:rPr>
                <w:rFonts w:ascii="Arial" w:eastAsiaTheme="minorHAnsi" w:hAnsi="Arial" w:cs="Arial"/>
                <w:b/>
                <w:color w:val="000000"/>
                <w:lang w:val="en-PH"/>
              </w:rPr>
            </w:pPr>
            <w:r w:rsidRPr="006E30C4">
              <w:rPr>
                <w:rFonts w:ascii="Arial" w:eastAsiaTheme="minorHAnsi" w:hAnsi="Arial" w:cs="Arial"/>
                <w:b/>
                <w:color w:val="000000"/>
                <w:lang w:val="en-PH"/>
              </w:rPr>
              <w:t>100.0</w:t>
            </w:r>
          </w:p>
        </w:tc>
        <w:tc>
          <w:tcPr>
            <w:tcW w:w="1276" w:type="dxa"/>
            <w:shd w:val="clear" w:color="auto" w:fill="FFFFFF"/>
            <w:vAlign w:val="center"/>
          </w:tcPr>
          <w:p w14:paraId="3986CE83" w14:textId="77777777" w:rsidR="006E30C4" w:rsidRPr="006E30C4" w:rsidRDefault="006E30C4" w:rsidP="006E30C4">
            <w:pPr>
              <w:autoSpaceDE w:val="0"/>
              <w:autoSpaceDN w:val="0"/>
              <w:adjustRightInd w:val="0"/>
              <w:jc w:val="center"/>
              <w:rPr>
                <w:rFonts w:ascii="Arial" w:eastAsiaTheme="minorHAnsi" w:hAnsi="Arial" w:cs="Arial"/>
                <w:b/>
                <w:color w:val="000000"/>
                <w:lang w:val="en-PH"/>
              </w:rPr>
            </w:pPr>
            <w:r w:rsidRPr="006E30C4">
              <w:rPr>
                <w:rFonts w:ascii="Arial" w:eastAsiaTheme="minorHAnsi" w:hAnsi="Arial" w:cs="Arial"/>
                <w:b/>
                <w:color w:val="000000"/>
                <w:lang w:val="en-PH"/>
              </w:rPr>
              <w:t>371</w:t>
            </w:r>
          </w:p>
        </w:tc>
        <w:tc>
          <w:tcPr>
            <w:tcW w:w="1559" w:type="dxa"/>
            <w:shd w:val="clear" w:color="auto" w:fill="FFFFFF"/>
            <w:vAlign w:val="center"/>
          </w:tcPr>
          <w:p w14:paraId="03AD576D" w14:textId="77777777" w:rsidR="006E30C4" w:rsidRPr="006E30C4" w:rsidRDefault="006E30C4" w:rsidP="006E30C4">
            <w:pPr>
              <w:autoSpaceDE w:val="0"/>
              <w:autoSpaceDN w:val="0"/>
              <w:adjustRightInd w:val="0"/>
              <w:jc w:val="center"/>
              <w:rPr>
                <w:rFonts w:ascii="Arial" w:eastAsiaTheme="minorHAnsi" w:hAnsi="Arial" w:cs="Arial"/>
                <w:b/>
                <w:color w:val="000000"/>
                <w:lang w:val="en-PH"/>
              </w:rPr>
            </w:pPr>
            <w:r w:rsidRPr="006E30C4">
              <w:rPr>
                <w:rFonts w:ascii="Arial" w:eastAsiaTheme="minorHAnsi" w:hAnsi="Arial" w:cs="Arial"/>
                <w:b/>
                <w:color w:val="000000"/>
                <w:lang w:val="en-PH"/>
              </w:rPr>
              <w:t>100.0</w:t>
            </w:r>
          </w:p>
        </w:tc>
      </w:tr>
    </w:tbl>
    <w:p w14:paraId="1FB7174E" w14:textId="0B1AC97F" w:rsidR="00F56D74" w:rsidRPr="006E30C4" w:rsidRDefault="00F56D74" w:rsidP="006E30C4">
      <w:pPr>
        <w:pStyle w:val="NoSpacing"/>
        <w:jc w:val="both"/>
        <w:rPr>
          <w:rFonts w:ascii="Arial" w:hAnsi="Arial" w:cs="Arial"/>
        </w:rPr>
      </w:pPr>
    </w:p>
    <w:p w14:paraId="690A0B26" w14:textId="1FB83F4F" w:rsidR="00EC1083" w:rsidRPr="00EC1083" w:rsidRDefault="00EC1083" w:rsidP="00EC1083">
      <w:pPr>
        <w:pStyle w:val="ListParagraph"/>
        <w:spacing w:line="480" w:lineRule="auto"/>
        <w:ind w:left="0"/>
        <w:jc w:val="both"/>
        <w:rPr>
          <w:rFonts w:ascii="Arial" w:hAnsi="Arial" w:cs="Arial"/>
          <w:sz w:val="20"/>
          <w:szCs w:val="20"/>
        </w:rPr>
      </w:pPr>
      <w:r w:rsidRPr="00EC1083">
        <w:rPr>
          <w:rFonts w:ascii="Arial" w:hAnsi="Arial" w:cs="Arial"/>
          <w:sz w:val="20"/>
          <w:szCs w:val="20"/>
        </w:rPr>
        <w:t>As gleaned in table 3, in terms of parent’s occupation, farming is the top occupation of the pupils’ fathers with (234 or 63.1%). Similarly, farming is the dominant occupation of the pupils’ mothers with (230 or 61.99%). The 2</w:t>
      </w:r>
      <w:r w:rsidRPr="00EC1083">
        <w:rPr>
          <w:rFonts w:ascii="Arial" w:hAnsi="Arial" w:cs="Arial"/>
          <w:sz w:val="20"/>
          <w:szCs w:val="20"/>
          <w:vertAlign w:val="superscript"/>
        </w:rPr>
        <w:t>nd</w:t>
      </w:r>
      <w:r w:rsidRPr="00EC1083">
        <w:rPr>
          <w:rFonts w:ascii="Arial" w:hAnsi="Arial" w:cs="Arial"/>
          <w:sz w:val="20"/>
          <w:szCs w:val="20"/>
        </w:rPr>
        <w:t xml:space="preserve"> most occupation for the pupils’ fathers is being a daily laborer (17.8%) which is also the same with the mothers (15.63%). Of the identified </w:t>
      </w:r>
      <w:r w:rsidRPr="00EC1083">
        <w:rPr>
          <w:rFonts w:ascii="Arial" w:hAnsi="Arial" w:cs="Arial"/>
          <w:sz w:val="20"/>
          <w:szCs w:val="20"/>
        </w:rPr>
        <w:lastRenderedPageBreak/>
        <w:t xml:space="preserve">occupations, only </w:t>
      </w:r>
      <w:proofErr w:type="spellStart"/>
      <w:r w:rsidRPr="00EC1083">
        <w:rPr>
          <w:rFonts w:ascii="Arial" w:hAnsi="Arial" w:cs="Arial"/>
          <w:sz w:val="20"/>
          <w:szCs w:val="20"/>
        </w:rPr>
        <w:t>ofw</w:t>
      </w:r>
      <w:proofErr w:type="spellEnd"/>
      <w:r w:rsidRPr="00EC1083">
        <w:rPr>
          <w:rFonts w:ascii="Arial" w:hAnsi="Arial" w:cs="Arial"/>
          <w:sz w:val="20"/>
          <w:szCs w:val="20"/>
        </w:rPr>
        <w:t xml:space="preserve"> mothers were identified and no </w:t>
      </w:r>
      <w:proofErr w:type="spellStart"/>
      <w:r w:rsidRPr="00EC1083">
        <w:rPr>
          <w:rFonts w:ascii="Arial" w:hAnsi="Arial" w:cs="Arial"/>
          <w:sz w:val="20"/>
          <w:szCs w:val="20"/>
        </w:rPr>
        <w:t>ofw</w:t>
      </w:r>
      <w:proofErr w:type="spellEnd"/>
      <w:r w:rsidRPr="00EC1083">
        <w:rPr>
          <w:rFonts w:ascii="Arial" w:hAnsi="Arial" w:cs="Arial"/>
          <w:sz w:val="20"/>
          <w:szCs w:val="20"/>
        </w:rPr>
        <w:t xml:space="preserve"> father. Also, there are more mothers employed in the government than the father parents. There are 15 unemployed </w:t>
      </w:r>
      <w:proofErr w:type="gramStart"/>
      <w:r w:rsidRPr="00EC1083">
        <w:rPr>
          <w:rFonts w:ascii="Arial" w:hAnsi="Arial" w:cs="Arial"/>
          <w:sz w:val="20"/>
          <w:szCs w:val="20"/>
        </w:rPr>
        <w:t>father</w:t>
      </w:r>
      <w:proofErr w:type="gramEnd"/>
      <w:r w:rsidRPr="00EC1083">
        <w:rPr>
          <w:rFonts w:ascii="Arial" w:hAnsi="Arial" w:cs="Arial"/>
          <w:sz w:val="20"/>
          <w:szCs w:val="20"/>
        </w:rPr>
        <w:t xml:space="preserve"> as compared to 11 unemployed mothers.</w:t>
      </w:r>
    </w:p>
    <w:p w14:paraId="415A97D5" w14:textId="28C7C455" w:rsidR="00EC1083" w:rsidRPr="00EC1083" w:rsidRDefault="00EC1083" w:rsidP="00EC1083">
      <w:pPr>
        <w:pStyle w:val="ListParagraph"/>
        <w:tabs>
          <w:tab w:val="left" w:pos="1110"/>
        </w:tabs>
        <w:spacing w:line="480" w:lineRule="auto"/>
        <w:ind w:left="0"/>
        <w:jc w:val="both"/>
        <w:rPr>
          <w:rFonts w:ascii="Arial" w:hAnsi="Arial" w:cs="Arial"/>
          <w:sz w:val="20"/>
          <w:szCs w:val="20"/>
        </w:rPr>
      </w:pPr>
      <w:r>
        <w:rPr>
          <w:rFonts w:ascii="Arial" w:hAnsi="Arial" w:cs="Arial"/>
          <w:sz w:val="20"/>
          <w:szCs w:val="20"/>
        </w:rPr>
        <w:tab/>
        <w:t>T</w:t>
      </w:r>
      <w:r w:rsidRPr="00EC1083">
        <w:rPr>
          <w:rFonts w:ascii="Arial" w:hAnsi="Arial" w:cs="Arial"/>
          <w:sz w:val="20"/>
          <w:szCs w:val="20"/>
        </w:rPr>
        <w:t xml:space="preserve">he gathered information in the study shows that farming is the most occupation of the parent fathers and mothers as conner is undeniably an agriculture community and considering their educational background as revealed according to </w:t>
      </w:r>
      <w:proofErr w:type="gramStart"/>
      <w:r w:rsidRPr="00EC1083">
        <w:rPr>
          <w:rFonts w:ascii="Arial" w:hAnsi="Arial" w:cs="Arial"/>
          <w:sz w:val="20"/>
          <w:szCs w:val="20"/>
        </w:rPr>
        <w:t>parents</w:t>
      </w:r>
      <w:proofErr w:type="gramEnd"/>
      <w:r w:rsidRPr="00EC1083">
        <w:rPr>
          <w:rFonts w:ascii="Arial" w:hAnsi="Arial" w:cs="Arial"/>
          <w:sz w:val="20"/>
          <w:szCs w:val="20"/>
        </w:rPr>
        <w:t xml:space="preserve"> educational background in table </w:t>
      </w:r>
      <w:proofErr w:type="gramStart"/>
      <w:r w:rsidRPr="00EC1083">
        <w:rPr>
          <w:rFonts w:ascii="Arial" w:hAnsi="Arial" w:cs="Arial"/>
          <w:sz w:val="20"/>
          <w:szCs w:val="20"/>
        </w:rPr>
        <w:t>2 .</w:t>
      </w:r>
      <w:proofErr w:type="gramEnd"/>
    </w:p>
    <w:p w14:paraId="4B7F96DA" w14:textId="444B0508" w:rsidR="00EC1083" w:rsidRPr="00EC1083" w:rsidRDefault="00EC1083" w:rsidP="00EC1083">
      <w:pPr>
        <w:pStyle w:val="ListParagraph"/>
        <w:tabs>
          <w:tab w:val="left" w:pos="1110"/>
        </w:tabs>
        <w:spacing w:line="480" w:lineRule="auto"/>
        <w:ind w:left="0"/>
        <w:jc w:val="both"/>
        <w:rPr>
          <w:rFonts w:ascii="Arial" w:hAnsi="Arial" w:cs="Arial"/>
          <w:sz w:val="20"/>
          <w:szCs w:val="20"/>
        </w:rPr>
      </w:pPr>
      <w:r w:rsidRPr="00EC1083">
        <w:rPr>
          <w:rFonts w:ascii="Arial" w:hAnsi="Arial" w:cs="Arial"/>
          <w:sz w:val="20"/>
          <w:szCs w:val="20"/>
        </w:rPr>
        <w:tab/>
      </w:r>
      <w:r>
        <w:rPr>
          <w:rFonts w:ascii="Arial" w:hAnsi="Arial" w:cs="Arial"/>
          <w:sz w:val="20"/>
          <w:szCs w:val="20"/>
        </w:rPr>
        <w:t>T</w:t>
      </w:r>
      <w:r w:rsidRPr="00EC1083">
        <w:rPr>
          <w:rFonts w:ascii="Arial" w:hAnsi="Arial" w:cs="Arial"/>
          <w:sz w:val="20"/>
          <w:szCs w:val="20"/>
        </w:rPr>
        <w:t>his implies that education background does not guarantee better occupation in life. Also, occupation is affected by the community’s resources or the level of living in the community.</w:t>
      </w:r>
    </w:p>
    <w:p w14:paraId="7ED8A62F" w14:textId="77777777" w:rsidR="00E4593B" w:rsidRPr="0060151F" w:rsidRDefault="00E4593B" w:rsidP="003261DF">
      <w:pPr>
        <w:pStyle w:val="NoSpacing"/>
        <w:jc w:val="both"/>
        <w:rPr>
          <w:rFonts w:ascii="Arial" w:hAnsi="Arial" w:cs="Arial"/>
        </w:rPr>
      </w:pPr>
    </w:p>
    <w:p w14:paraId="04BCEBF8" w14:textId="77777777" w:rsidR="00EC1083" w:rsidRPr="00D2051F" w:rsidRDefault="00417261" w:rsidP="00EC1083">
      <w:pPr>
        <w:pStyle w:val="NoSpacing1"/>
        <w:rPr>
          <w:b/>
          <w:sz w:val="24"/>
        </w:rPr>
      </w:pPr>
      <w:r w:rsidRPr="00417261">
        <w:rPr>
          <w:rFonts w:ascii="Arial" w:hAnsi="Arial" w:cs="Arial"/>
          <w:b/>
          <w:bCs/>
        </w:rPr>
        <w:t xml:space="preserve">4.4. </w:t>
      </w:r>
      <w:r w:rsidR="00EC1083" w:rsidRPr="00D2051F">
        <w:rPr>
          <w:b/>
          <w:sz w:val="24"/>
        </w:rPr>
        <w:t>Tab</w:t>
      </w:r>
      <w:r w:rsidR="00EC1083">
        <w:rPr>
          <w:b/>
          <w:sz w:val="24"/>
        </w:rPr>
        <w:t>le 4. D</w:t>
      </w:r>
      <w:r w:rsidR="00EC1083" w:rsidRPr="00D2051F">
        <w:rPr>
          <w:b/>
          <w:sz w:val="24"/>
        </w:rPr>
        <w:t>istribution of the respondent’s according to ICT gadgets.</w:t>
      </w:r>
    </w:p>
    <w:tbl>
      <w:tblPr>
        <w:tblpPr w:leftFromText="180" w:rightFromText="180" w:vertAnchor="text" w:tblpY="1"/>
        <w:tblOverlap w:val="never"/>
        <w:tblW w:w="8677" w:type="dxa"/>
        <w:tblBorders>
          <w:top w:val="single" w:sz="2" w:space="0" w:color="000000"/>
          <w:bottom w:val="single" w:sz="2" w:space="0" w:color="000000"/>
        </w:tblBorders>
        <w:tblLayout w:type="fixed"/>
        <w:tblCellMar>
          <w:left w:w="30" w:type="dxa"/>
          <w:right w:w="30" w:type="dxa"/>
        </w:tblCellMar>
        <w:tblLook w:val="0000" w:firstRow="0" w:lastRow="0" w:firstColumn="0" w:lastColumn="0" w:noHBand="0" w:noVBand="0"/>
      </w:tblPr>
      <w:tblGrid>
        <w:gridCol w:w="2724"/>
        <w:gridCol w:w="2835"/>
        <w:gridCol w:w="3118"/>
      </w:tblGrid>
      <w:tr w:rsidR="00EC1083" w:rsidRPr="0092504C" w14:paraId="3FAF7E74" w14:textId="77777777" w:rsidTr="001C3C76">
        <w:trPr>
          <w:cantSplit/>
          <w:tblHeader/>
        </w:trPr>
        <w:tc>
          <w:tcPr>
            <w:tcW w:w="2724" w:type="dxa"/>
            <w:tcBorders>
              <w:top w:val="single" w:sz="2" w:space="0" w:color="000000"/>
              <w:bottom w:val="single" w:sz="2" w:space="0" w:color="000000"/>
            </w:tcBorders>
            <w:shd w:val="clear" w:color="auto" w:fill="FFFFFF"/>
            <w:tcMar>
              <w:top w:w="30" w:type="dxa"/>
              <w:left w:w="30" w:type="dxa"/>
              <w:bottom w:w="30" w:type="dxa"/>
              <w:right w:w="30" w:type="dxa"/>
            </w:tcMar>
            <w:vAlign w:val="center"/>
          </w:tcPr>
          <w:p w14:paraId="5EB52C4F" w14:textId="77777777" w:rsidR="00EC1083" w:rsidRPr="00B12BD7" w:rsidRDefault="00EC1083" w:rsidP="001C3C76">
            <w:pPr>
              <w:autoSpaceDE w:val="0"/>
              <w:autoSpaceDN w:val="0"/>
              <w:adjustRightInd w:val="0"/>
              <w:jc w:val="center"/>
              <w:rPr>
                <w:rFonts w:eastAsiaTheme="minorHAnsi"/>
                <w:b/>
                <w:bCs/>
                <w:lang w:val="en-PH"/>
              </w:rPr>
            </w:pPr>
            <w:r w:rsidRPr="00B12BD7">
              <w:rPr>
                <w:rFonts w:eastAsiaTheme="minorHAnsi"/>
                <w:b/>
                <w:bCs/>
                <w:color w:val="000000"/>
                <w:lang w:val="en-PH"/>
              </w:rPr>
              <w:t>ICT Gadgets</w:t>
            </w:r>
          </w:p>
        </w:tc>
        <w:tc>
          <w:tcPr>
            <w:tcW w:w="2835" w:type="dxa"/>
            <w:tcBorders>
              <w:top w:val="single" w:sz="2" w:space="0" w:color="000000"/>
              <w:bottom w:val="single" w:sz="2" w:space="0" w:color="000000"/>
            </w:tcBorders>
            <w:shd w:val="clear" w:color="auto" w:fill="FFFFFF"/>
            <w:tcMar>
              <w:top w:w="30" w:type="dxa"/>
              <w:left w:w="30" w:type="dxa"/>
              <w:bottom w:w="30" w:type="dxa"/>
              <w:right w:w="30" w:type="dxa"/>
            </w:tcMar>
            <w:vAlign w:val="center"/>
          </w:tcPr>
          <w:p w14:paraId="6771BAC6" w14:textId="77777777" w:rsidR="00EC1083" w:rsidRPr="00B12BD7" w:rsidRDefault="00EC1083" w:rsidP="001C3C76">
            <w:pPr>
              <w:autoSpaceDE w:val="0"/>
              <w:autoSpaceDN w:val="0"/>
              <w:adjustRightInd w:val="0"/>
              <w:spacing w:line="320" w:lineRule="atLeast"/>
              <w:jc w:val="center"/>
              <w:rPr>
                <w:rFonts w:eastAsiaTheme="minorHAnsi"/>
                <w:b/>
                <w:bCs/>
                <w:color w:val="000000"/>
                <w:lang w:val="en-PH"/>
              </w:rPr>
            </w:pPr>
            <w:r w:rsidRPr="00B12BD7">
              <w:rPr>
                <w:rFonts w:eastAsiaTheme="minorHAnsi"/>
                <w:b/>
                <w:bCs/>
                <w:color w:val="000000"/>
                <w:lang w:val="en-PH"/>
              </w:rPr>
              <w:t>F</w:t>
            </w:r>
          </w:p>
        </w:tc>
        <w:tc>
          <w:tcPr>
            <w:tcW w:w="3118" w:type="dxa"/>
            <w:tcBorders>
              <w:top w:val="single" w:sz="2" w:space="0" w:color="000000"/>
              <w:bottom w:val="single" w:sz="2" w:space="0" w:color="000000"/>
            </w:tcBorders>
            <w:shd w:val="clear" w:color="auto" w:fill="FFFFFF"/>
            <w:tcMar>
              <w:top w:w="30" w:type="dxa"/>
              <w:left w:w="30" w:type="dxa"/>
              <w:bottom w:w="30" w:type="dxa"/>
              <w:right w:w="30" w:type="dxa"/>
            </w:tcMar>
            <w:vAlign w:val="center"/>
          </w:tcPr>
          <w:p w14:paraId="1117233C" w14:textId="77777777" w:rsidR="00EC1083" w:rsidRPr="00B12BD7" w:rsidRDefault="00EC1083" w:rsidP="001C3C76">
            <w:pPr>
              <w:autoSpaceDE w:val="0"/>
              <w:autoSpaceDN w:val="0"/>
              <w:adjustRightInd w:val="0"/>
              <w:spacing w:line="320" w:lineRule="atLeast"/>
              <w:jc w:val="center"/>
              <w:rPr>
                <w:rFonts w:eastAsiaTheme="minorHAnsi"/>
                <w:b/>
                <w:bCs/>
                <w:color w:val="000000"/>
                <w:lang w:val="en-PH"/>
              </w:rPr>
            </w:pPr>
            <w:r w:rsidRPr="00B12BD7">
              <w:rPr>
                <w:rFonts w:eastAsiaTheme="minorHAnsi"/>
                <w:b/>
                <w:bCs/>
                <w:color w:val="000000"/>
                <w:lang w:val="en-PH"/>
              </w:rPr>
              <w:t>%</w:t>
            </w:r>
          </w:p>
        </w:tc>
      </w:tr>
      <w:tr w:rsidR="00EC1083" w:rsidRPr="0092504C" w14:paraId="17359F13" w14:textId="77777777" w:rsidTr="001C3C76">
        <w:trPr>
          <w:cantSplit/>
          <w:tblHeader/>
        </w:trPr>
        <w:tc>
          <w:tcPr>
            <w:tcW w:w="2724" w:type="dxa"/>
            <w:tcBorders>
              <w:top w:val="single" w:sz="2" w:space="0" w:color="000000"/>
            </w:tcBorders>
            <w:shd w:val="clear" w:color="auto" w:fill="FFFFFF"/>
            <w:tcMar>
              <w:top w:w="30" w:type="dxa"/>
              <w:left w:w="30" w:type="dxa"/>
              <w:bottom w:w="30" w:type="dxa"/>
              <w:right w:w="30" w:type="dxa"/>
            </w:tcMar>
            <w:vAlign w:val="center"/>
          </w:tcPr>
          <w:p w14:paraId="4A92F0D2" w14:textId="77777777" w:rsidR="00EC1083" w:rsidRPr="0092504C" w:rsidRDefault="00EC1083" w:rsidP="001C3C76">
            <w:pPr>
              <w:autoSpaceDE w:val="0"/>
              <w:autoSpaceDN w:val="0"/>
              <w:adjustRightInd w:val="0"/>
              <w:spacing w:line="320" w:lineRule="atLeast"/>
              <w:ind w:left="360"/>
              <w:rPr>
                <w:rFonts w:eastAsiaTheme="minorHAnsi"/>
                <w:color w:val="000000"/>
                <w:lang w:val="en-PH"/>
              </w:rPr>
            </w:pPr>
            <w:r w:rsidRPr="0092504C">
              <w:rPr>
                <w:rFonts w:eastAsiaTheme="minorHAnsi"/>
                <w:color w:val="000000"/>
                <w:lang w:val="en-PH"/>
              </w:rPr>
              <w:t>Laptop</w:t>
            </w:r>
          </w:p>
        </w:tc>
        <w:tc>
          <w:tcPr>
            <w:tcW w:w="2835" w:type="dxa"/>
            <w:tcBorders>
              <w:top w:val="single" w:sz="2" w:space="0" w:color="000000"/>
            </w:tcBorders>
            <w:shd w:val="clear" w:color="auto" w:fill="FFFFFF"/>
            <w:tcMar>
              <w:top w:w="30" w:type="dxa"/>
              <w:left w:w="30" w:type="dxa"/>
              <w:bottom w:w="30" w:type="dxa"/>
              <w:right w:w="30" w:type="dxa"/>
            </w:tcMar>
            <w:vAlign w:val="center"/>
          </w:tcPr>
          <w:p w14:paraId="022D897A" w14:textId="77777777" w:rsidR="00EC1083" w:rsidRPr="0092504C" w:rsidRDefault="00EC1083" w:rsidP="001C3C76">
            <w:pPr>
              <w:autoSpaceDE w:val="0"/>
              <w:autoSpaceDN w:val="0"/>
              <w:adjustRightInd w:val="0"/>
              <w:spacing w:line="320" w:lineRule="atLeast"/>
              <w:jc w:val="center"/>
              <w:rPr>
                <w:rFonts w:eastAsiaTheme="minorHAnsi"/>
                <w:color w:val="000000"/>
                <w:lang w:val="en-PH"/>
              </w:rPr>
            </w:pPr>
            <w:r w:rsidRPr="0092504C">
              <w:rPr>
                <w:rFonts w:eastAsiaTheme="minorHAnsi"/>
                <w:color w:val="000000"/>
                <w:lang w:val="en-PH"/>
              </w:rPr>
              <w:t>35</w:t>
            </w:r>
          </w:p>
        </w:tc>
        <w:tc>
          <w:tcPr>
            <w:tcW w:w="3118" w:type="dxa"/>
            <w:tcBorders>
              <w:top w:val="single" w:sz="2" w:space="0" w:color="000000"/>
            </w:tcBorders>
            <w:shd w:val="clear" w:color="auto" w:fill="FFFFFF"/>
            <w:tcMar>
              <w:top w:w="30" w:type="dxa"/>
              <w:left w:w="30" w:type="dxa"/>
              <w:bottom w:w="30" w:type="dxa"/>
              <w:right w:w="30" w:type="dxa"/>
            </w:tcMar>
            <w:vAlign w:val="center"/>
          </w:tcPr>
          <w:p w14:paraId="27FFB0FD" w14:textId="77777777" w:rsidR="00EC1083" w:rsidRPr="0092504C" w:rsidRDefault="00EC1083" w:rsidP="001C3C76">
            <w:pPr>
              <w:autoSpaceDE w:val="0"/>
              <w:autoSpaceDN w:val="0"/>
              <w:adjustRightInd w:val="0"/>
              <w:spacing w:line="320" w:lineRule="atLeast"/>
              <w:jc w:val="center"/>
              <w:rPr>
                <w:rFonts w:eastAsiaTheme="minorHAnsi"/>
                <w:color w:val="000000"/>
                <w:lang w:val="en-PH"/>
              </w:rPr>
            </w:pPr>
            <w:r w:rsidRPr="0092504C">
              <w:rPr>
                <w:rFonts w:eastAsiaTheme="minorHAnsi"/>
                <w:color w:val="000000"/>
                <w:lang w:val="en-PH"/>
              </w:rPr>
              <w:t>9.4</w:t>
            </w:r>
          </w:p>
        </w:tc>
      </w:tr>
      <w:tr w:rsidR="00EC1083" w:rsidRPr="0092504C" w14:paraId="559A4ADA" w14:textId="77777777" w:rsidTr="001C3C76">
        <w:trPr>
          <w:cantSplit/>
          <w:tblHeader/>
        </w:trPr>
        <w:tc>
          <w:tcPr>
            <w:tcW w:w="2724" w:type="dxa"/>
            <w:shd w:val="clear" w:color="auto" w:fill="FFFFFF"/>
            <w:tcMar>
              <w:top w:w="30" w:type="dxa"/>
              <w:left w:w="30" w:type="dxa"/>
              <w:bottom w:w="30" w:type="dxa"/>
              <w:right w:w="30" w:type="dxa"/>
            </w:tcMar>
            <w:vAlign w:val="center"/>
          </w:tcPr>
          <w:p w14:paraId="7F24591D" w14:textId="77777777" w:rsidR="00EC1083" w:rsidRPr="0092504C" w:rsidRDefault="00EC1083" w:rsidP="001C3C76">
            <w:pPr>
              <w:autoSpaceDE w:val="0"/>
              <w:autoSpaceDN w:val="0"/>
              <w:adjustRightInd w:val="0"/>
              <w:spacing w:line="320" w:lineRule="atLeast"/>
              <w:ind w:left="360"/>
              <w:rPr>
                <w:rFonts w:eastAsiaTheme="minorHAnsi"/>
                <w:color w:val="000000"/>
                <w:lang w:val="en-PH"/>
              </w:rPr>
            </w:pPr>
            <w:r w:rsidRPr="0092504C">
              <w:rPr>
                <w:rFonts w:eastAsiaTheme="minorHAnsi"/>
                <w:color w:val="000000"/>
                <w:lang w:val="en-PH"/>
              </w:rPr>
              <w:t>Printer</w:t>
            </w:r>
          </w:p>
        </w:tc>
        <w:tc>
          <w:tcPr>
            <w:tcW w:w="2835" w:type="dxa"/>
            <w:shd w:val="clear" w:color="auto" w:fill="FFFFFF"/>
            <w:tcMar>
              <w:top w:w="30" w:type="dxa"/>
              <w:left w:w="30" w:type="dxa"/>
              <w:bottom w:w="30" w:type="dxa"/>
              <w:right w:w="30" w:type="dxa"/>
            </w:tcMar>
            <w:vAlign w:val="center"/>
          </w:tcPr>
          <w:p w14:paraId="307BBD19" w14:textId="77777777" w:rsidR="00EC1083" w:rsidRPr="0092504C" w:rsidRDefault="00EC1083" w:rsidP="001C3C76">
            <w:pPr>
              <w:autoSpaceDE w:val="0"/>
              <w:autoSpaceDN w:val="0"/>
              <w:adjustRightInd w:val="0"/>
              <w:spacing w:line="320" w:lineRule="atLeast"/>
              <w:jc w:val="center"/>
              <w:rPr>
                <w:rFonts w:eastAsiaTheme="minorHAnsi"/>
                <w:color w:val="000000"/>
                <w:lang w:val="en-PH"/>
              </w:rPr>
            </w:pPr>
            <w:r w:rsidRPr="0092504C">
              <w:rPr>
                <w:rFonts w:eastAsiaTheme="minorHAnsi"/>
                <w:color w:val="000000"/>
                <w:lang w:val="en-PH"/>
              </w:rPr>
              <w:t>23</w:t>
            </w:r>
          </w:p>
        </w:tc>
        <w:tc>
          <w:tcPr>
            <w:tcW w:w="3118" w:type="dxa"/>
            <w:shd w:val="clear" w:color="auto" w:fill="FFFFFF"/>
            <w:tcMar>
              <w:top w:w="30" w:type="dxa"/>
              <w:left w:w="30" w:type="dxa"/>
              <w:bottom w:w="30" w:type="dxa"/>
              <w:right w:w="30" w:type="dxa"/>
            </w:tcMar>
            <w:vAlign w:val="center"/>
          </w:tcPr>
          <w:p w14:paraId="161242D3" w14:textId="77777777" w:rsidR="00EC1083" w:rsidRPr="0092504C" w:rsidRDefault="00EC1083" w:rsidP="001C3C76">
            <w:pPr>
              <w:autoSpaceDE w:val="0"/>
              <w:autoSpaceDN w:val="0"/>
              <w:adjustRightInd w:val="0"/>
              <w:spacing w:line="320" w:lineRule="atLeast"/>
              <w:jc w:val="center"/>
              <w:rPr>
                <w:rFonts w:eastAsiaTheme="minorHAnsi"/>
                <w:color w:val="000000"/>
                <w:lang w:val="en-PH"/>
              </w:rPr>
            </w:pPr>
            <w:r w:rsidRPr="0092504C">
              <w:rPr>
                <w:rFonts w:eastAsiaTheme="minorHAnsi"/>
                <w:color w:val="000000"/>
                <w:lang w:val="en-PH"/>
              </w:rPr>
              <w:t>6.2</w:t>
            </w:r>
          </w:p>
        </w:tc>
      </w:tr>
      <w:tr w:rsidR="00EC1083" w:rsidRPr="0092504C" w14:paraId="53DF6F5E" w14:textId="77777777" w:rsidTr="001C3C76">
        <w:trPr>
          <w:cantSplit/>
          <w:tblHeader/>
        </w:trPr>
        <w:tc>
          <w:tcPr>
            <w:tcW w:w="2724" w:type="dxa"/>
            <w:shd w:val="clear" w:color="auto" w:fill="FFFFFF"/>
            <w:tcMar>
              <w:top w:w="30" w:type="dxa"/>
              <w:left w:w="30" w:type="dxa"/>
              <w:bottom w:w="30" w:type="dxa"/>
              <w:right w:w="30" w:type="dxa"/>
            </w:tcMar>
            <w:vAlign w:val="center"/>
          </w:tcPr>
          <w:p w14:paraId="1B3681DC" w14:textId="77777777" w:rsidR="00EC1083" w:rsidRPr="0092504C" w:rsidRDefault="00EC1083" w:rsidP="001C3C76">
            <w:pPr>
              <w:autoSpaceDE w:val="0"/>
              <w:autoSpaceDN w:val="0"/>
              <w:adjustRightInd w:val="0"/>
              <w:spacing w:line="320" w:lineRule="atLeast"/>
              <w:ind w:left="360"/>
              <w:rPr>
                <w:rFonts w:eastAsiaTheme="minorHAnsi"/>
                <w:color w:val="000000"/>
                <w:lang w:val="en-PH"/>
              </w:rPr>
            </w:pPr>
            <w:proofErr w:type="spellStart"/>
            <w:r w:rsidRPr="0092504C">
              <w:rPr>
                <w:rFonts w:eastAsiaTheme="minorHAnsi"/>
                <w:color w:val="000000"/>
                <w:lang w:val="en-PH"/>
              </w:rPr>
              <w:t>Wifi</w:t>
            </w:r>
            <w:proofErr w:type="spellEnd"/>
          </w:p>
        </w:tc>
        <w:tc>
          <w:tcPr>
            <w:tcW w:w="2835" w:type="dxa"/>
            <w:shd w:val="clear" w:color="auto" w:fill="FFFFFF"/>
            <w:tcMar>
              <w:top w:w="30" w:type="dxa"/>
              <w:left w:w="30" w:type="dxa"/>
              <w:bottom w:w="30" w:type="dxa"/>
              <w:right w:w="30" w:type="dxa"/>
            </w:tcMar>
            <w:vAlign w:val="center"/>
          </w:tcPr>
          <w:p w14:paraId="1520A7A5" w14:textId="77777777" w:rsidR="00EC1083" w:rsidRPr="0092504C" w:rsidRDefault="00EC1083" w:rsidP="001C3C76">
            <w:pPr>
              <w:autoSpaceDE w:val="0"/>
              <w:autoSpaceDN w:val="0"/>
              <w:adjustRightInd w:val="0"/>
              <w:spacing w:line="320" w:lineRule="atLeast"/>
              <w:jc w:val="center"/>
              <w:rPr>
                <w:rFonts w:eastAsiaTheme="minorHAnsi"/>
                <w:color w:val="000000"/>
                <w:lang w:val="en-PH"/>
              </w:rPr>
            </w:pPr>
            <w:r w:rsidRPr="0092504C">
              <w:rPr>
                <w:rFonts w:eastAsiaTheme="minorHAnsi"/>
                <w:color w:val="000000"/>
                <w:lang w:val="en-PH"/>
              </w:rPr>
              <w:t>14</w:t>
            </w:r>
          </w:p>
        </w:tc>
        <w:tc>
          <w:tcPr>
            <w:tcW w:w="3118" w:type="dxa"/>
            <w:shd w:val="clear" w:color="auto" w:fill="FFFFFF"/>
            <w:tcMar>
              <w:top w:w="30" w:type="dxa"/>
              <w:left w:w="30" w:type="dxa"/>
              <w:bottom w:w="30" w:type="dxa"/>
              <w:right w:w="30" w:type="dxa"/>
            </w:tcMar>
            <w:vAlign w:val="center"/>
          </w:tcPr>
          <w:p w14:paraId="20CC2CCD" w14:textId="77777777" w:rsidR="00EC1083" w:rsidRPr="0092504C" w:rsidRDefault="00EC1083" w:rsidP="001C3C76">
            <w:pPr>
              <w:autoSpaceDE w:val="0"/>
              <w:autoSpaceDN w:val="0"/>
              <w:adjustRightInd w:val="0"/>
              <w:spacing w:line="320" w:lineRule="atLeast"/>
              <w:jc w:val="center"/>
              <w:rPr>
                <w:rFonts w:eastAsiaTheme="minorHAnsi"/>
                <w:color w:val="000000"/>
                <w:lang w:val="en-PH"/>
              </w:rPr>
            </w:pPr>
            <w:r w:rsidRPr="0092504C">
              <w:rPr>
                <w:rFonts w:eastAsiaTheme="minorHAnsi"/>
                <w:color w:val="000000"/>
                <w:lang w:val="en-PH"/>
              </w:rPr>
              <w:t>3.8</w:t>
            </w:r>
          </w:p>
        </w:tc>
      </w:tr>
      <w:tr w:rsidR="00EC1083" w:rsidRPr="0092504C" w14:paraId="4C9E3A9D" w14:textId="77777777" w:rsidTr="001C3C76">
        <w:trPr>
          <w:cantSplit/>
          <w:tblHeader/>
        </w:trPr>
        <w:tc>
          <w:tcPr>
            <w:tcW w:w="2724" w:type="dxa"/>
            <w:shd w:val="clear" w:color="auto" w:fill="FFFFFF"/>
            <w:tcMar>
              <w:top w:w="30" w:type="dxa"/>
              <w:left w:w="30" w:type="dxa"/>
              <w:bottom w:w="30" w:type="dxa"/>
              <w:right w:w="30" w:type="dxa"/>
            </w:tcMar>
            <w:vAlign w:val="center"/>
          </w:tcPr>
          <w:p w14:paraId="3DC03A25" w14:textId="77777777" w:rsidR="00EC1083" w:rsidRPr="0092504C" w:rsidRDefault="00EC1083" w:rsidP="001C3C76">
            <w:pPr>
              <w:autoSpaceDE w:val="0"/>
              <w:autoSpaceDN w:val="0"/>
              <w:adjustRightInd w:val="0"/>
              <w:spacing w:line="320" w:lineRule="atLeast"/>
              <w:ind w:left="360"/>
              <w:rPr>
                <w:rFonts w:eastAsiaTheme="minorHAnsi"/>
                <w:color w:val="000000"/>
                <w:lang w:val="en-PH"/>
              </w:rPr>
            </w:pPr>
            <w:r w:rsidRPr="0092504C">
              <w:rPr>
                <w:rFonts w:eastAsiaTheme="minorHAnsi"/>
                <w:color w:val="000000"/>
                <w:lang w:val="en-PH"/>
              </w:rPr>
              <w:t>Tablet</w:t>
            </w:r>
          </w:p>
        </w:tc>
        <w:tc>
          <w:tcPr>
            <w:tcW w:w="2835" w:type="dxa"/>
            <w:shd w:val="clear" w:color="auto" w:fill="FFFFFF"/>
            <w:tcMar>
              <w:top w:w="30" w:type="dxa"/>
              <w:left w:w="30" w:type="dxa"/>
              <w:bottom w:w="30" w:type="dxa"/>
              <w:right w:w="30" w:type="dxa"/>
            </w:tcMar>
            <w:vAlign w:val="center"/>
          </w:tcPr>
          <w:p w14:paraId="128384D8" w14:textId="77777777" w:rsidR="00EC1083" w:rsidRPr="0092504C" w:rsidRDefault="00EC1083" w:rsidP="001C3C76">
            <w:pPr>
              <w:autoSpaceDE w:val="0"/>
              <w:autoSpaceDN w:val="0"/>
              <w:adjustRightInd w:val="0"/>
              <w:spacing w:line="320" w:lineRule="atLeast"/>
              <w:jc w:val="center"/>
              <w:rPr>
                <w:rFonts w:eastAsiaTheme="minorHAnsi"/>
                <w:color w:val="000000"/>
                <w:lang w:val="en-PH"/>
              </w:rPr>
            </w:pPr>
            <w:r w:rsidRPr="0092504C">
              <w:rPr>
                <w:rFonts w:eastAsiaTheme="minorHAnsi"/>
                <w:color w:val="000000"/>
                <w:lang w:val="en-PH"/>
              </w:rPr>
              <w:t>18</w:t>
            </w:r>
          </w:p>
        </w:tc>
        <w:tc>
          <w:tcPr>
            <w:tcW w:w="3118" w:type="dxa"/>
            <w:shd w:val="clear" w:color="auto" w:fill="FFFFFF"/>
            <w:tcMar>
              <w:top w:w="30" w:type="dxa"/>
              <w:left w:w="30" w:type="dxa"/>
              <w:bottom w:w="30" w:type="dxa"/>
              <w:right w:w="30" w:type="dxa"/>
            </w:tcMar>
            <w:vAlign w:val="center"/>
          </w:tcPr>
          <w:p w14:paraId="5A8C1F6B" w14:textId="77777777" w:rsidR="00EC1083" w:rsidRPr="0092504C" w:rsidRDefault="00EC1083" w:rsidP="001C3C76">
            <w:pPr>
              <w:autoSpaceDE w:val="0"/>
              <w:autoSpaceDN w:val="0"/>
              <w:adjustRightInd w:val="0"/>
              <w:spacing w:line="320" w:lineRule="atLeast"/>
              <w:jc w:val="center"/>
              <w:rPr>
                <w:rFonts w:eastAsiaTheme="minorHAnsi"/>
                <w:color w:val="000000"/>
                <w:lang w:val="en-PH"/>
              </w:rPr>
            </w:pPr>
            <w:r w:rsidRPr="0092504C">
              <w:rPr>
                <w:rFonts w:eastAsiaTheme="minorHAnsi"/>
                <w:color w:val="000000"/>
                <w:lang w:val="en-PH"/>
              </w:rPr>
              <w:t>4.9</w:t>
            </w:r>
          </w:p>
        </w:tc>
      </w:tr>
      <w:tr w:rsidR="00EC1083" w:rsidRPr="0092504C" w14:paraId="29A80A3C" w14:textId="77777777" w:rsidTr="001C3C76">
        <w:trPr>
          <w:cantSplit/>
          <w:trHeight w:val="405"/>
          <w:tblHeader/>
        </w:trPr>
        <w:tc>
          <w:tcPr>
            <w:tcW w:w="2724" w:type="dxa"/>
            <w:shd w:val="clear" w:color="auto" w:fill="FFFFFF"/>
            <w:tcMar>
              <w:top w:w="30" w:type="dxa"/>
              <w:left w:w="30" w:type="dxa"/>
              <w:bottom w:w="30" w:type="dxa"/>
              <w:right w:w="30" w:type="dxa"/>
            </w:tcMar>
            <w:vAlign w:val="center"/>
          </w:tcPr>
          <w:p w14:paraId="6D3B84B4" w14:textId="77777777" w:rsidR="00EC1083" w:rsidRPr="0092504C" w:rsidRDefault="00EC1083" w:rsidP="001C3C76">
            <w:pPr>
              <w:autoSpaceDE w:val="0"/>
              <w:autoSpaceDN w:val="0"/>
              <w:adjustRightInd w:val="0"/>
              <w:spacing w:line="320" w:lineRule="atLeast"/>
              <w:ind w:left="360"/>
              <w:rPr>
                <w:rFonts w:eastAsiaTheme="minorHAnsi"/>
                <w:color w:val="000000"/>
                <w:lang w:val="en-PH"/>
              </w:rPr>
            </w:pPr>
            <w:r w:rsidRPr="0092504C">
              <w:rPr>
                <w:rFonts w:eastAsiaTheme="minorHAnsi"/>
                <w:color w:val="000000"/>
                <w:lang w:val="en-PH"/>
              </w:rPr>
              <w:t>Desktop</w:t>
            </w:r>
          </w:p>
        </w:tc>
        <w:tc>
          <w:tcPr>
            <w:tcW w:w="2835" w:type="dxa"/>
            <w:shd w:val="clear" w:color="auto" w:fill="FFFFFF"/>
            <w:tcMar>
              <w:top w:w="30" w:type="dxa"/>
              <w:left w:w="30" w:type="dxa"/>
              <w:bottom w:w="30" w:type="dxa"/>
              <w:right w:w="30" w:type="dxa"/>
            </w:tcMar>
            <w:vAlign w:val="center"/>
          </w:tcPr>
          <w:p w14:paraId="1F5EEE45" w14:textId="77777777" w:rsidR="00EC1083" w:rsidRPr="0092504C" w:rsidRDefault="00EC1083" w:rsidP="001C3C76">
            <w:pPr>
              <w:autoSpaceDE w:val="0"/>
              <w:autoSpaceDN w:val="0"/>
              <w:adjustRightInd w:val="0"/>
              <w:spacing w:line="320" w:lineRule="atLeast"/>
              <w:jc w:val="center"/>
              <w:rPr>
                <w:rFonts w:eastAsiaTheme="minorHAnsi"/>
                <w:color w:val="000000"/>
                <w:lang w:val="en-PH"/>
              </w:rPr>
            </w:pPr>
            <w:r w:rsidRPr="0092504C">
              <w:rPr>
                <w:rFonts w:eastAsiaTheme="minorHAnsi"/>
                <w:color w:val="000000"/>
                <w:lang w:val="en-PH"/>
              </w:rPr>
              <w:t>12</w:t>
            </w:r>
          </w:p>
        </w:tc>
        <w:tc>
          <w:tcPr>
            <w:tcW w:w="3118" w:type="dxa"/>
            <w:shd w:val="clear" w:color="auto" w:fill="FFFFFF"/>
            <w:tcMar>
              <w:top w:w="30" w:type="dxa"/>
              <w:left w:w="30" w:type="dxa"/>
              <w:bottom w:w="30" w:type="dxa"/>
              <w:right w:w="30" w:type="dxa"/>
            </w:tcMar>
            <w:vAlign w:val="center"/>
          </w:tcPr>
          <w:p w14:paraId="17E790BB" w14:textId="77777777" w:rsidR="00EC1083" w:rsidRPr="0092504C" w:rsidRDefault="00EC1083" w:rsidP="001C3C76">
            <w:pPr>
              <w:autoSpaceDE w:val="0"/>
              <w:autoSpaceDN w:val="0"/>
              <w:adjustRightInd w:val="0"/>
              <w:spacing w:line="320" w:lineRule="atLeast"/>
              <w:jc w:val="center"/>
              <w:rPr>
                <w:rFonts w:eastAsiaTheme="minorHAnsi"/>
                <w:color w:val="000000"/>
                <w:lang w:val="en-PH"/>
              </w:rPr>
            </w:pPr>
            <w:r w:rsidRPr="0092504C">
              <w:rPr>
                <w:rFonts w:eastAsiaTheme="minorHAnsi"/>
                <w:color w:val="000000"/>
                <w:lang w:val="en-PH"/>
              </w:rPr>
              <w:t>3.2</w:t>
            </w:r>
          </w:p>
        </w:tc>
      </w:tr>
      <w:tr w:rsidR="00EC1083" w:rsidRPr="0092504C" w14:paraId="40D67D7B" w14:textId="77777777" w:rsidTr="001C3C76">
        <w:trPr>
          <w:cantSplit/>
          <w:trHeight w:val="225"/>
          <w:tblHeader/>
        </w:trPr>
        <w:tc>
          <w:tcPr>
            <w:tcW w:w="2724" w:type="dxa"/>
            <w:shd w:val="clear" w:color="auto" w:fill="FFFFFF"/>
            <w:tcMar>
              <w:top w:w="30" w:type="dxa"/>
              <w:left w:w="30" w:type="dxa"/>
              <w:bottom w:w="30" w:type="dxa"/>
              <w:right w:w="30" w:type="dxa"/>
            </w:tcMar>
            <w:vAlign w:val="center"/>
          </w:tcPr>
          <w:p w14:paraId="2E9D7165" w14:textId="77777777" w:rsidR="00EC1083" w:rsidRPr="0092504C" w:rsidRDefault="00EC1083" w:rsidP="001C3C76">
            <w:pPr>
              <w:autoSpaceDE w:val="0"/>
              <w:autoSpaceDN w:val="0"/>
              <w:adjustRightInd w:val="0"/>
              <w:spacing w:line="320" w:lineRule="atLeast"/>
              <w:ind w:left="360"/>
              <w:rPr>
                <w:rFonts w:eastAsiaTheme="minorHAnsi"/>
                <w:color w:val="000000"/>
                <w:lang w:val="en-PH"/>
              </w:rPr>
            </w:pPr>
            <w:r w:rsidRPr="0092504C">
              <w:rPr>
                <w:rFonts w:eastAsiaTheme="minorHAnsi"/>
                <w:color w:val="000000"/>
                <w:lang w:val="en-PH"/>
              </w:rPr>
              <w:t>None</w:t>
            </w:r>
          </w:p>
        </w:tc>
        <w:tc>
          <w:tcPr>
            <w:tcW w:w="2835" w:type="dxa"/>
            <w:shd w:val="clear" w:color="auto" w:fill="FFFFFF"/>
            <w:tcMar>
              <w:top w:w="30" w:type="dxa"/>
              <w:left w:w="30" w:type="dxa"/>
              <w:bottom w:w="30" w:type="dxa"/>
              <w:right w:w="30" w:type="dxa"/>
            </w:tcMar>
            <w:vAlign w:val="center"/>
          </w:tcPr>
          <w:p w14:paraId="6914021C" w14:textId="77777777" w:rsidR="00EC1083" w:rsidRPr="0092504C" w:rsidRDefault="00EC1083" w:rsidP="001C3C76">
            <w:pPr>
              <w:autoSpaceDE w:val="0"/>
              <w:autoSpaceDN w:val="0"/>
              <w:adjustRightInd w:val="0"/>
              <w:spacing w:line="320" w:lineRule="atLeast"/>
              <w:jc w:val="center"/>
              <w:rPr>
                <w:rFonts w:eastAsiaTheme="minorHAnsi"/>
                <w:color w:val="000000"/>
                <w:lang w:val="en-PH"/>
              </w:rPr>
            </w:pPr>
            <w:r w:rsidRPr="0092504C">
              <w:rPr>
                <w:rFonts w:eastAsiaTheme="minorHAnsi"/>
                <w:color w:val="000000"/>
                <w:lang w:val="en-PH"/>
              </w:rPr>
              <w:t>269</w:t>
            </w:r>
          </w:p>
        </w:tc>
        <w:tc>
          <w:tcPr>
            <w:tcW w:w="3118" w:type="dxa"/>
            <w:shd w:val="clear" w:color="auto" w:fill="FFFFFF"/>
            <w:tcMar>
              <w:top w:w="30" w:type="dxa"/>
              <w:left w:w="30" w:type="dxa"/>
              <w:bottom w:w="30" w:type="dxa"/>
              <w:right w:w="30" w:type="dxa"/>
            </w:tcMar>
            <w:vAlign w:val="center"/>
          </w:tcPr>
          <w:p w14:paraId="3FA1E4E2" w14:textId="77777777" w:rsidR="00EC1083" w:rsidRPr="0092504C" w:rsidRDefault="00EC1083" w:rsidP="001C3C76">
            <w:pPr>
              <w:autoSpaceDE w:val="0"/>
              <w:autoSpaceDN w:val="0"/>
              <w:adjustRightInd w:val="0"/>
              <w:spacing w:line="320" w:lineRule="atLeast"/>
              <w:jc w:val="center"/>
              <w:rPr>
                <w:rFonts w:eastAsiaTheme="minorHAnsi"/>
                <w:color w:val="000000"/>
                <w:lang w:val="en-PH"/>
              </w:rPr>
            </w:pPr>
            <w:r w:rsidRPr="0092504C">
              <w:rPr>
                <w:rFonts w:eastAsiaTheme="minorHAnsi"/>
                <w:color w:val="000000"/>
                <w:lang w:val="en-PH"/>
              </w:rPr>
              <w:t>72.5</w:t>
            </w:r>
          </w:p>
        </w:tc>
      </w:tr>
      <w:tr w:rsidR="00EC1083" w:rsidRPr="0092504C" w14:paraId="7128273C" w14:textId="77777777" w:rsidTr="001C3C76">
        <w:trPr>
          <w:cantSplit/>
        </w:trPr>
        <w:tc>
          <w:tcPr>
            <w:tcW w:w="2724" w:type="dxa"/>
            <w:shd w:val="clear" w:color="auto" w:fill="FFFFFF"/>
            <w:tcMar>
              <w:top w:w="30" w:type="dxa"/>
              <w:left w:w="30" w:type="dxa"/>
              <w:bottom w:w="30" w:type="dxa"/>
              <w:right w:w="30" w:type="dxa"/>
            </w:tcMar>
            <w:vAlign w:val="center"/>
          </w:tcPr>
          <w:p w14:paraId="7F98A72E" w14:textId="77777777" w:rsidR="00EC1083" w:rsidRPr="0092504C" w:rsidRDefault="00EC1083" w:rsidP="001C3C76">
            <w:pPr>
              <w:autoSpaceDE w:val="0"/>
              <w:autoSpaceDN w:val="0"/>
              <w:adjustRightInd w:val="0"/>
              <w:spacing w:line="320" w:lineRule="atLeast"/>
              <w:rPr>
                <w:rFonts w:eastAsiaTheme="minorHAnsi"/>
                <w:b/>
                <w:color w:val="000000"/>
                <w:lang w:val="en-PH"/>
              </w:rPr>
            </w:pPr>
            <w:r w:rsidRPr="0092504C">
              <w:rPr>
                <w:rFonts w:eastAsiaTheme="minorHAnsi"/>
                <w:b/>
                <w:color w:val="000000"/>
                <w:lang w:val="en-PH"/>
              </w:rPr>
              <w:t>Total</w:t>
            </w:r>
          </w:p>
        </w:tc>
        <w:tc>
          <w:tcPr>
            <w:tcW w:w="2835" w:type="dxa"/>
            <w:shd w:val="clear" w:color="auto" w:fill="FFFFFF"/>
            <w:tcMar>
              <w:top w:w="30" w:type="dxa"/>
              <w:left w:w="30" w:type="dxa"/>
              <w:bottom w:w="30" w:type="dxa"/>
              <w:right w:w="30" w:type="dxa"/>
            </w:tcMar>
            <w:vAlign w:val="center"/>
          </w:tcPr>
          <w:p w14:paraId="1E528533" w14:textId="77777777" w:rsidR="00EC1083" w:rsidRPr="0092504C" w:rsidRDefault="00EC1083" w:rsidP="001C3C76">
            <w:pPr>
              <w:autoSpaceDE w:val="0"/>
              <w:autoSpaceDN w:val="0"/>
              <w:adjustRightInd w:val="0"/>
              <w:spacing w:line="320" w:lineRule="atLeast"/>
              <w:jc w:val="center"/>
              <w:rPr>
                <w:rFonts w:eastAsiaTheme="minorHAnsi"/>
                <w:b/>
                <w:color w:val="000000"/>
                <w:lang w:val="en-PH"/>
              </w:rPr>
            </w:pPr>
            <w:r w:rsidRPr="0092504C">
              <w:rPr>
                <w:rFonts w:eastAsiaTheme="minorHAnsi"/>
                <w:b/>
                <w:color w:val="000000"/>
                <w:lang w:val="en-PH"/>
              </w:rPr>
              <w:t>371</w:t>
            </w:r>
          </w:p>
        </w:tc>
        <w:tc>
          <w:tcPr>
            <w:tcW w:w="3118" w:type="dxa"/>
            <w:shd w:val="clear" w:color="auto" w:fill="FFFFFF"/>
            <w:tcMar>
              <w:top w:w="30" w:type="dxa"/>
              <w:left w:w="30" w:type="dxa"/>
              <w:bottom w:w="30" w:type="dxa"/>
              <w:right w:w="30" w:type="dxa"/>
            </w:tcMar>
            <w:vAlign w:val="center"/>
          </w:tcPr>
          <w:p w14:paraId="5ECCC82C" w14:textId="77777777" w:rsidR="00EC1083" w:rsidRPr="0092504C" w:rsidRDefault="00EC1083" w:rsidP="001C3C76">
            <w:pPr>
              <w:autoSpaceDE w:val="0"/>
              <w:autoSpaceDN w:val="0"/>
              <w:adjustRightInd w:val="0"/>
              <w:spacing w:line="320" w:lineRule="atLeast"/>
              <w:jc w:val="center"/>
              <w:rPr>
                <w:rFonts w:eastAsiaTheme="minorHAnsi"/>
                <w:b/>
                <w:color w:val="000000"/>
                <w:lang w:val="en-PH"/>
              </w:rPr>
            </w:pPr>
            <w:r w:rsidRPr="0092504C">
              <w:rPr>
                <w:rFonts w:eastAsiaTheme="minorHAnsi"/>
                <w:b/>
                <w:color w:val="000000"/>
                <w:lang w:val="en-PH"/>
              </w:rPr>
              <w:t>100.0</w:t>
            </w:r>
          </w:p>
        </w:tc>
      </w:tr>
    </w:tbl>
    <w:p w14:paraId="6AEA289F" w14:textId="77777777" w:rsidR="00EC1083" w:rsidRPr="00EC1083" w:rsidRDefault="00EC1083" w:rsidP="00EC1083">
      <w:pPr>
        <w:pStyle w:val="ListParagraph"/>
        <w:spacing w:line="480" w:lineRule="auto"/>
        <w:ind w:left="0"/>
        <w:jc w:val="both"/>
        <w:rPr>
          <w:rFonts w:ascii="Arial" w:eastAsiaTheme="minorHAnsi" w:hAnsi="Arial" w:cs="Arial"/>
          <w:sz w:val="20"/>
          <w:szCs w:val="20"/>
          <w:lang w:val="en-PH"/>
        </w:rPr>
      </w:pPr>
      <w:r w:rsidRPr="00EC1083">
        <w:rPr>
          <w:rFonts w:ascii="Arial" w:eastAsiaTheme="minorHAnsi" w:hAnsi="Arial" w:cs="Arial"/>
          <w:sz w:val="20"/>
          <w:szCs w:val="20"/>
          <w:lang w:val="en-PH"/>
        </w:rPr>
        <w:t>As gleaned in table 4 majority or (72.5</w:t>
      </w:r>
      <w:proofErr w:type="gramStart"/>
      <w:r w:rsidRPr="00EC1083">
        <w:rPr>
          <w:rFonts w:ascii="Arial" w:eastAsiaTheme="minorHAnsi" w:hAnsi="Arial" w:cs="Arial"/>
          <w:sz w:val="20"/>
          <w:szCs w:val="20"/>
          <w:lang w:val="en-PH"/>
        </w:rPr>
        <w:t>% )</w:t>
      </w:r>
      <w:proofErr w:type="gramEnd"/>
      <w:r w:rsidRPr="00EC1083">
        <w:rPr>
          <w:rFonts w:ascii="Arial" w:eastAsiaTheme="minorHAnsi" w:hAnsi="Arial" w:cs="Arial"/>
          <w:sz w:val="20"/>
          <w:szCs w:val="20"/>
          <w:lang w:val="en-PH"/>
        </w:rPr>
        <w:t xml:space="preserve"> of the pupils don’t own ICT gadgets. 18 </w:t>
      </w:r>
      <w:proofErr w:type="gramStart"/>
      <w:r w:rsidRPr="00EC1083">
        <w:rPr>
          <w:rFonts w:ascii="Arial" w:eastAsiaTheme="minorHAnsi" w:hAnsi="Arial" w:cs="Arial"/>
          <w:sz w:val="20"/>
          <w:szCs w:val="20"/>
          <w:lang w:val="en-PH"/>
        </w:rPr>
        <w:t>pupils</w:t>
      </w:r>
      <w:proofErr w:type="gramEnd"/>
      <w:r w:rsidRPr="00EC1083">
        <w:rPr>
          <w:rFonts w:ascii="Arial" w:eastAsiaTheme="minorHAnsi" w:hAnsi="Arial" w:cs="Arial"/>
          <w:sz w:val="20"/>
          <w:szCs w:val="20"/>
          <w:lang w:val="en-PH"/>
        </w:rPr>
        <w:t xml:space="preserve"> own tablets, (35 or 9.4%) of the </w:t>
      </w:r>
      <w:proofErr w:type="gramStart"/>
      <w:r w:rsidRPr="00EC1083">
        <w:rPr>
          <w:rFonts w:ascii="Arial" w:eastAsiaTheme="minorHAnsi" w:hAnsi="Arial" w:cs="Arial"/>
          <w:sz w:val="20"/>
          <w:szCs w:val="20"/>
          <w:lang w:val="en-PH"/>
        </w:rPr>
        <w:t>pupils</w:t>
      </w:r>
      <w:proofErr w:type="gramEnd"/>
      <w:r w:rsidRPr="00EC1083">
        <w:rPr>
          <w:rFonts w:ascii="Arial" w:eastAsiaTheme="minorHAnsi" w:hAnsi="Arial" w:cs="Arial"/>
          <w:sz w:val="20"/>
          <w:szCs w:val="20"/>
          <w:lang w:val="en-PH"/>
        </w:rPr>
        <w:t xml:space="preserve"> own laptops while 12 of the pupils have desktops. Of these pupils who own laptops and desktops, (23 or 6.2%) of these pupils own their printer. In terms of internet connectivity, fourteen (14) pupils have </w:t>
      </w:r>
      <w:proofErr w:type="spellStart"/>
      <w:r w:rsidRPr="00EC1083">
        <w:rPr>
          <w:rFonts w:ascii="Arial" w:eastAsiaTheme="minorHAnsi" w:hAnsi="Arial" w:cs="Arial"/>
          <w:sz w:val="20"/>
          <w:szCs w:val="20"/>
          <w:lang w:val="en-PH"/>
        </w:rPr>
        <w:t>wifi’s</w:t>
      </w:r>
      <w:proofErr w:type="spellEnd"/>
      <w:r w:rsidRPr="00EC1083">
        <w:rPr>
          <w:rFonts w:ascii="Arial" w:eastAsiaTheme="minorHAnsi" w:hAnsi="Arial" w:cs="Arial"/>
          <w:sz w:val="20"/>
          <w:szCs w:val="20"/>
          <w:lang w:val="en-PH"/>
        </w:rPr>
        <w:t xml:space="preserve"> to use. </w:t>
      </w:r>
    </w:p>
    <w:p w14:paraId="34255D9D" w14:textId="3FE7E5A6" w:rsidR="00EC1083" w:rsidRDefault="00EC1083" w:rsidP="00EC1083">
      <w:pPr>
        <w:autoSpaceDE w:val="0"/>
        <w:autoSpaceDN w:val="0"/>
        <w:adjustRightInd w:val="0"/>
        <w:spacing w:line="480" w:lineRule="auto"/>
        <w:jc w:val="both"/>
        <w:rPr>
          <w:rFonts w:ascii="Arial" w:eastAsiaTheme="minorHAnsi" w:hAnsi="Arial" w:cs="Arial"/>
          <w:lang w:val="en-PH"/>
        </w:rPr>
      </w:pPr>
      <w:r w:rsidRPr="00EC1083">
        <w:rPr>
          <w:rFonts w:ascii="Arial" w:eastAsiaTheme="minorHAnsi" w:hAnsi="Arial" w:cs="Arial"/>
          <w:lang w:val="en-PH"/>
        </w:rPr>
        <w:tab/>
        <w:t>The data in table 4 imply that the pupils in public elementary schools of Northern Conner district don’t have personal ICT gadgets to use or support them in their modular learning.</w:t>
      </w:r>
    </w:p>
    <w:p w14:paraId="043949FF" w14:textId="3135AE7F" w:rsidR="00EC1083" w:rsidRPr="00523F31" w:rsidRDefault="00EC1083" w:rsidP="00EC1083">
      <w:pPr>
        <w:pStyle w:val="ListParagraph"/>
        <w:spacing w:line="480" w:lineRule="auto"/>
        <w:ind w:left="0"/>
        <w:jc w:val="both"/>
        <w:rPr>
          <w:rFonts w:ascii="Arial" w:hAnsi="Arial" w:cs="Arial"/>
          <w:b/>
          <w:sz w:val="20"/>
          <w:szCs w:val="20"/>
        </w:rPr>
      </w:pPr>
      <w:r w:rsidRPr="00417261">
        <w:rPr>
          <w:rFonts w:ascii="Arial" w:hAnsi="Arial" w:cs="Arial"/>
          <w:b/>
          <w:bCs/>
          <w:sz w:val="22"/>
          <w:szCs w:val="22"/>
        </w:rPr>
        <w:lastRenderedPageBreak/>
        <w:t>4.</w:t>
      </w:r>
      <w:r>
        <w:rPr>
          <w:rFonts w:ascii="Arial" w:hAnsi="Arial" w:cs="Arial"/>
          <w:b/>
          <w:bCs/>
          <w:sz w:val="22"/>
          <w:szCs w:val="22"/>
        </w:rPr>
        <w:t>5</w:t>
      </w:r>
      <w:r w:rsidRPr="00417261">
        <w:rPr>
          <w:rFonts w:ascii="Arial" w:hAnsi="Arial" w:cs="Arial"/>
          <w:b/>
          <w:bCs/>
          <w:sz w:val="22"/>
          <w:szCs w:val="22"/>
        </w:rPr>
        <w:t>.</w:t>
      </w:r>
      <w:r>
        <w:rPr>
          <w:rFonts w:ascii="Arial" w:hAnsi="Arial" w:cs="Arial"/>
          <w:b/>
          <w:bCs/>
          <w:sz w:val="22"/>
          <w:szCs w:val="22"/>
        </w:rPr>
        <w:t xml:space="preserve"> </w:t>
      </w:r>
      <w:r w:rsidRPr="00D2051F">
        <w:rPr>
          <w:b/>
        </w:rPr>
        <w:t>Tab</w:t>
      </w:r>
      <w:r>
        <w:rPr>
          <w:b/>
        </w:rPr>
        <w:t xml:space="preserve">le5.  </w:t>
      </w:r>
      <w:r w:rsidRPr="00523F31">
        <w:rPr>
          <w:rFonts w:ascii="Arial" w:hAnsi="Arial" w:cs="Arial"/>
          <w:b/>
          <w:sz w:val="20"/>
          <w:szCs w:val="20"/>
        </w:rPr>
        <w:t>Distribution of the respondent’s according to type and level of connectivity at place of residence.</w:t>
      </w:r>
    </w:p>
    <w:tbl>
      <w:tblPr>
        <w:tblW w:w="8677" w:type="dxa"/>
        <w:tblBorders>
          <w:top w:val="single" w:sz="2" w:space="0" w:color="000000"/>
          <w:bottom w:val="single" w:sz="2" w:space="0" w:color="000000"/>
        </w:tblBorders>
        <w:tblLayout w:type="fixed"/>
        <w:tblCellMar>
          <w:left w:w="30" w:type="dxa"/>
          <w:right w:w="30" w:type="dxa"/>
        </w:tblCellMar>
        <w:tblLook w:val="0000" w:firstRow="0" w:lastRow="0" w:firstColumn="0" w:lastColumn="0" w:noHBand="0" w:noVBand="0"/>
      </w:tblPr>
      <w:tblGrid>
        <w:gridCol w:w="3605"/>
        <w:gridCol w:w="2379"/>
        <w:gridCol w:w="2693"/>
      </w:tblGrid>
      <w:tr w:rsidR="00EC1083" w:rsidRPr="00523F31" w14:paraId="6C086D19" w14:textId="77777777" w:rsidTr="001C3C76">
        <w:trPr>
          <w:cantSplit/>
          <w:tblHeader/>
        </w:trPr>
        <w:tc>
          <w:tcPr>
            <w:tcW w:w="3605" w:type="dxa"/>
            <w:tcBorders>
              <w:top w:val="single" w:sz="2" w:space="0" w:color="000000"/>
              <w:bottom w:val="single" w:sz="2" w:space="0" w:color="000000"/>
            </w:tcBorders>
            <w:shd w:val="clear" w:color="auto" w:fill="FFFFFF"/>
            <w:tcMar>
              <w:top w:w="30" w:type="dxa"/>
              <w:left w:w="30" w:type="dxa"/>
              <w:bottom w:w="30" w:type="dxa"/>
              <w:right w:w="30" w:type="dxa"/>
            </w:tcMar>
          </w:tcPr>
          <w:p w14:paraId="24D86287" w14:textId="77777777" w:rsidR="00EC1083" w:rsidRPr="00523F31" w:rsidRDefault="00EC1083" w:rsidP="001C3C76">
            <w:pPr>
              <w:autoSpaceDE w:val="0"/>
              <w:autoSpaceDN w:val="0"/>
              <w:adjustRightInd w:val="0"/>
              <w:rPr>
                <w:rFonts w:ascii="Arial" w:eastAsiaTheme="minorHAnsi" w:hAnsi="Arial" w:cs="Arial"/>
                <w:b/>
                <w:lang w:val="en-PH"/>
              </w:rPr>
            </w:pPr>
            <w:r w:rsidRPr="00523F31">
              <w:rPr>
                <w:rFonts w:ascii="Arial" w:eastAsiaTheme="minorHAnsi" w:hAnsi="Arial" w:cs="Arial"/>
                <w:b/>
                <w:lang w:val="en-PH"/>
              </w:rPr>
              <w:t>Connectivity Status</w:t>
            </w:r>
          </w:p>
        </w:tc>
        <w:tc>
          <w:tcPr>
            <w:tcW w:w="2379" w:type="dxa"/>
            <w:tcBorders>
              <w:top w:val="single" w:sz="2" w:space="0" w:color="000000"/>
              <w:bottom w:val="single" w:sz="2" w:space="0" w:color="000000"/>
            </w:tcBorders>
            <w:shd w:val="clear" w:color="auto" w:fill="FFFFFF"/>
            <w:tcMar>
              <w:top w:w="30" w:type="dxa"/>
              <w:left w:w="30" w:type="dxa"/>
              <w:bottom w:w="30" w:type="dxa"/>
              <w:right w:w="30" w:type="dxa"/>
            </w:tcMar>
            <w:vAlign w:val="bottom"/>
          </w:tcPr>
          <w:p w14:paraId="1C4892F0" w14:textId="77777777" w:rsidR="00EC1083" w:rsidRPr="00523F31" w:rsidRDefault="00EC1083" w:rsidP="001C3C76">
            <w:pPr>
              <w:autoSpaceDE w:val="0"/>
              <w:autoSpaceDN w:val="0"/>
              <w:adjustRightInd w:val="0"/>
              <w:spacing w:line="320" w:lineRule="atLeast"/>
              <w:jc w:val="center"/>
              <w:rPr>
                <w:rFonts w:ascii="Arial" w:eastAsiaTheme="minorHAnsi" w:hAnsi="Arial" w:cs="Arial"/>
                <w:b/>
                <w:color w:val="000000"/>
                <w:lang w:val="en-PH"/>
              </w:rPr>
            </w:pPr>
            <w:r w:rsidRPr="00523F31">
              <w:rPr>
                <w:rFonts w:ascii="Arial" w:eastAsiaTheme="minorHAnsi" w:hAnsi="Arial" w:cs="Arial"/>
                <w:b/>
                <w:color w:val="000000"/>
                <w:lang w:val="en-PH"/>
              </w:rPr>
              <w:t>F</w:t>
            </w:r>
          </w:p>
        </w:tc>
        <w:tc>
          <w:tcPr>
            <w:tcW w:w="2693" w:type="dxa"/>
            <w:tcBorders>
              <w:top w:val="single" w:sz="2" w:space="0" w:color="000000"/>
              <w:bottom w:val="single" w:sz="2" w:space="0" w:color="000000"/>
            </w:tcBorders>
            <w:shd w:val="clear" w:color="auto" w:fill="FFFFFF"/>
            <w:tcMar>
              <w:top w:w="30" w:type="dxa"/>
              <w:left w:w="30" w:type="dxa"/>
              <w:bottom w:w="30" w:type="dxa"/>
              <w:right w:w="30" w:type="dxa"/>
            </w:tcMar>
            <w:vAlign w:val="bottom"/>
          </w:tcPr>
          <w:p w14:paraId="2739B604" w14:textId="77777777" w:rsidR="00EC1083" w:rsidRPr="00523F31" w:rsidRDefault="00EC1083" w:rsidP="001C3C76">
            <w:pPr>
              <w:autoSpaceDE w:val="0"/>
              <w:autoSpaceDN w:val="0"/>
              <w:adjustRightInd w:val="0"/>
              <w:spacing w:line="320" w:lineRule="atLeast"/>
              <w:jc w:val="center"/>
              <w:rPr>
                <w:rFonts w:ascii="Arial" w:eastAsiaTheme="minorHAnsi" w:hAnsi="Arial" w:cs="Arial"/>
                <w:b/>
                <w:color w:val="000000"/>
                <w:lang w:val="en-PH"/>
              </w:rPr>
            </w:pPr>
            <w:r w:rsidRPr="00523F31">
              <w:rPr>
                <w:rFonts w:ascii="Arial" w:eastAsiaTheme="minorHAnsi" w:hAnsi="Arial" w:cs="Arial"/>
                <w:b/>
                <w:color w:val="000000"/>
                <w:lang w:val="en-PH"/>
              </w:rPr>
              <w:t>%</w:t>
            </w:r>
          </w:p>
        </w:tc>
      </w:tr>
      <w:tr w:rsidR="00EC1083" w:rsidRPr="00523F31" w14:paraId="09782C99" w14:textId="77777777" w:rsidTr="001C3C76">
        <w:trPr>
          <w:cantSplit/>
          <w:tblHeader/>
        </w:trPr>
        <w:tc>
          <w:tcPr>
            <w:tcW w:w="3605" w:type="dxa"/>
            <w:tcBorders>
              <w:top w:val="single" w:sz="2" w:space="0" w:color="000000"/>
            </w:tcBorders>
            <w:shd w:val="clear" w:color="auto" w:fill="FFFFFF"/>
            <w:tcMar>
              <w:top w:w="30" w:type="dxa"/>
              <w:left w:w="30" w:type="dxa"/>
              <w:bottom w:w="30" w:type="dxa"/>
              <w:right w:w="30" w:type="dxa"/>
            </w:tcMar>
          </w:tcPr>
          <w:p w14:paraId="1A4E5A63" w14:textId="77777777" w:rsidR="00EC1083" w:rsidRPr="00523F31" w:rsidRDefault="00EC1083" w:rsidP="001C3C76">
            <w:pPr>
              <w:autoSpaceDE w:val="0"/>
              <w:autoSpaceDN w:val="0"/>
              <w:adjustRightInd w:val="0"/>
              <w:spacing w:line="320" w:lineRule="atLeast"/>
              <w:rPr>
                <w:rFonts w:ascii="Arial" w:eastAsiaTheme="minorHAnsi" w:hAnsi="Arial" w:cs="Arial"/>
                <w:color w:val="000000"/>
                <w:lang w:val="en-PH"/>
              </w:rPr>
            </w:pPr>
            <w:r w:rsidRPr="00523F31">
              <w:rPr>
                <w:rFonts w:ascii="Arial" w:eastAsiaTheme="minorHAnsi" w:hAnsi="Arial" w:cs="Arial"/>
                <w:color w:val="000000"/>
                <w:lang w:val="en-PH"/>
              </w:rPr>
              <w:t>No Connectivity</w:t>
            </w:r>
          </w:p>
        </w:tc>
        <w:tc>
          <w:tcPr>
            <w:tcW w:w="2379" w:type="dxa"/>
            <w:tcBorders>
              <w:top w:val="single" w:sz="2" w:space="0" w:color="000000"/>
            </w:tcBorders>
            <w:shd w:val="clear" w:color="auto" w:fill="FFFFFF"/>
            <w:tcMar>
              <w:top w:w="30" w:type="dxa"/>
              <w:left w:w="30" w:type="dxa"/>
              <w:bottom w:w="30" w:type="dxa"/>
              <w:right w:w="30" w:type="dxa"/>
            </w:tcMar>
          </w:tcPr>
          <w:p w14:paraId="4AEE36A5" w14:textId="77777777" w:rsidR="00EC1083" w:rsidRPr="00523F31" w:rsidRDefault="00EC1083" w:rsidP="001C3C76">
            <w:pPr>
              <w:autoSpaceDE w:val="0"/>
              <w:autoSpaceDN w:val="0"/>
              <w:adjustRightInd w:val="0"/>
              <w:spacing w:line="320" w:lineRule="atLeast"/>
              <w:jc w:val="center"/>
              <w:rPr>
                <w:rFonts w:ascii="Arial" w:eastAsiaTheme="minorHAnsi" w:hAnsi="Arial" w:cs="Arial"/>
                <w:color w:val="000000"/>
                <w:lang w:val="en-PH"/>
              </w:rPr>
            </w:pPr>
            <w:r w:rsidRPr="00523F31">
              <w:rPr>
                <w:rFonts w:ascii="Arial" w:eastAsiaTheme="minorHAnsi" w:hAnsi="Arial" w:cs="Arial"/>
                <w:color w:val="000000"/>
                <w:lang w:val="en-PH"/>
              </w:rPr>
              <w:t>129</w:t>
            </w:r>
          </w:p>
        </w:tc>
        <w:tc>
          <w:tcPr>
            <w:tcW w:w="2693" w:type="dxa"/>
            <w:tcBorders>
              <w:top w:val="single" w:sz="2" w:space="0" w:color="000000"/>
            </w:tcBorders>
            <w:shd w:val="clear" w:color="auto" w:fill="FFFFFF"/>
            <w:tcMar>
              <w:top w:w="30" w:type="dxa"/>
              <w:left w:w="30" w:type="dxa"/>
              <w:bottom w:w="30" w:type="dxa"/>
              <w:right w:w="30" w:type="dxa"/>
            </w:tcMar>
          </w:tcPr>
          <w:p w14:paraId="2FB33800" w14:textId="77777777" w:rsidR="00EC1083" w:rsidRPr="00523F31" w:rsidRDefault="00EC1083" w:rsidP="001C3C76">
            <w:pPr>
              <w:autoSpaceDE w:val="0"/>
              <w:autoSpaceDN w:val="0"/>
              <w:adjustRightInd w:val="0"/>
              <w:spacing w:line="320" w:lineRule="atLeast"/>
              <w:jc w:val="center"/>
              <w:rPr>
                <w:rFonts w:ascii="Arial" w:eastAsiaTheme="minorHAnsi" w:hAnsi="Arial" w:cs="Arial"/>
                <w:color w:val="000000"/>
                <w:lang w:val="en-PH"/>
              </w:rPr>
            </w:pPr>
            <w:r w:rsidRPr="00523F31">
              <w:rPr>
                <w:rFonts w:ascii="Arial" w:eastAsiaTheme="minorHAnsi" w:hAnsi="Arial" w:cs="Arial"/>
                <w:color w:val="000000"/>
                <w:lang w:val="en-PH"/>
              </w:rPr>
              <w:t>34.8</w:t>
            </w:r>
          </w:p>
        </w:tc>
      </w:tr>
      <w:tr w:rsidR="00EC1083" w:rsidRPr="00523F31" w14:paraId="35E79C65" w14:textId="77777777" w:rsidTr="001C3C76">
        <w:trPr>
          <w:cantSplit/>
          <w:tblHeader/>
        </w:trPr>
        <w:tc>
          <w:tcPr>
            <w:tcW w:w="3605" w:type="dxa"/>
            <w:shd w:val="clear" w:color="auto" w:fill="FFFFFF"/>
            <w:tcMar>
              <w:top w:w="30" w:type="dxa"/>
              <w:left w:w="30" w:type="dxa"/>
              <w:bottom w:w="30" w:type="dxa"/>
              <w:right w:w="30" w:type="dxa"/>
            </w:tcMar>
          </w:tcPr>
          <w:p w14:paraId="62539FD4" w14:textId="77777777" w:rsidR="00EC1083" w:rsidRPr="00523F31" w:rsidRDefault="00EC1083" w:rsidP="001C3C76">
            <w:pPr>
              <w:autoSpaceDE w:val="0"/>
              <w:autoSpaceDN w:val="0"/>
              <w:adjustRightInd w:val="0"/>
              <w:spacing w:line="320" w:lineRule="atLeast"/>
              <w:rPr>
                <w:rFonts w:ascii="Arial" w:eastAsiaTheme="minorHAnsi" w:hAnsi="Arial" w:cs="Arial"/>
                <w:color w:val="000000"/>
                <w:lang w:val="en-PH"/>
              </w:rPr>
            </w:pPr>
            <w:r w:rsidRPr="00523F31">
              <w:rPr>
                <w:rFonts w:ascii="Arial" w:eastAsiaTheme="minorHAnsi" w:hAnsi="Arial" w:cs="Arial"/>
                <w:color w:val="000000"/>
                <w:lang w:val="en-PH"/>
              </w:rPr>
              <w:t>Weak Connectivity</w:t>
            </w:r>
          </w:p>
        </w:tc>
        <w:tc>
          <w:tcPr>
            <w:tcW w:w="2379" w:type="dxa"/>
            <w:shd w:val="clear" w:color="auto" w:fill="FFFFFF"/>
            <w:tcMar>
              <w:top w:w="30" w:type="dxa"/>
              <w:left w:w="30" w:type="dxa"/>
              <w:bottom w:w="30" w:type="dxa"/>
              <w:right w:w="30" w:type="dxa"/>
            </w:tcMar>
          </w:tcPr>
          <w:p w14:paraId="3D277556" w14:textId="77777777" w:rsidR="00EC1083" w:rsidRPr="00523F31" w:rsidRDefault="00EC1083" w:rsidP="001C3C76">
            <w:pPr>
              <w:autoSpaceDE w:val="0"/>
              <w:autoSpaceDN w:val="0"/>
              <w:adjustRightInd w:val="0"/>
              <w:spacing w:line="320" w:lineRule="atLeast"/>
              <w:jc w:val="center"/>
              <w:rPr>
                <w:rFonts w:ascii="Arial" w:eastAsiaTheme="minorHAnsi" w:hAnsi="Arial" w:cs="Arial"/>
                <w:color w:val="000000"/>
                <w:lang w:val="en-PH"/>
              </w:rPr>
            </w:pPr>
            <w:r w:rsidRPr="00523F31">
              <w:rPr>
                <w:rFonts w:ascii="Arial" w:eastAsiaTheme="minorHAnsi" w:hAnsi="Arial" w:cs="Arial"/>
                <w:color w:val="000000"/>
                <w:lang w:val="en-PH"/>
              </w:rPr>
              <w:t>158</w:t>
            </w:r>
          </w:p>
        </w:tc>
        <w:tc>
          <w:tcPr>
            <w:tcW w:w="2693" w:type="dxa"/>
            <w:shd w:val="clear" w:color="auto" w:fill="FFFFFF"/>
            <w:tcMar>
              <w:top w:w="30" w:type="dxa"/>
              <w:left w:w="30" w:type="dxa"/>
              <w:bottom w:w="30" w:type="dxa"/>
              <w:right w:w="30" w:type="dxa"/>
            </w:tcMar>
          </w:tcPr>
          <w:p w14:paraId="2DCD3E9B" w14:textId="77777777" w:rsidR="00EC1083" w:rsidRPr="00523F31" w:rsidRDefault="00EC1083" w:rsidP="001C3C76">
            <w:pPr>
              <w:autoSpaceDE w:val="0"/>
              <w:autoSpaceDN w:val="0"/>
              <w:adjustRightInd w:val="0"/>
              <w:spacing w:line="320" w:lineRule="atLeast"/>
              <w:jc w:val="center"/>
              <w:rPr>
                <w:rFonts w:ascii="Arial" w:eastAsiaTheme="minorHAnsi" w:hAnsi="Arial" w:cs="Arial"/>
                <w:color w:val="000000"/>
                <w:lang w:val="en-PH"/>
              </w:rPr>
            </w:pPr>
            <w:r w:rsidRPr="00523F31">
              <w:rPr>
                <w:rFonts w:ascii="Arial" w:eastAsiaTheme="minorHAnsi" w:hAnsi="Arial" w:cs="Arial"/>
                <w:color w:val="000000"/>
                <w:lang w:val="en-PH"/>
              </w:rPr>
              <w:t>42.6</w:t>
            </w:r>
          </w:p>
        </w:tc>
      </w:tr>
      <w:tr w:rsidR="00EC1083" w:rsidRPr="00523F31" w14:paraId="0007AECC" w14:textId="77777777" w:rsidTr="001C3C76">
        <w:trPr>
          <w:cantSplit/>
          <w:tblHeader/>
        </w:trPr>
        <w:tc>
          <w:tcPr>
            <w:tcW w:w="3605" w:type="dxa"/>
            <w:shd w:val="clear" w:color="auto" w:fill="FFFFFF"/>
            <w:tcMar>
              <w:top w:w="30" w:type="dxa"/>
              <w:left w:w="30" w:type="dxa"/>
              <w:bottom w:w="30" w:type="dxa"/>
              <w:right w:w="30" w:type="dxa"/>
            </w:tcMar>
          </w:tcPr>
          <w:p w14:paraId="1167B19A" w14:textId="77777777" w:rsidR="00EC1083" w:rsidRPr="00523F31" w:rsidRDefault="00EC1083" w:rsidP="001C3C76">
            <w:pPr>
              <w:autoSpaceDE w:val="0"/>
              <w:autoSpaceDN w:val="0"/>
              <w:adjustRightInd w:val="0"/>
              <w:spacing w:line="320" w:lineRule="atLeast"/>
              <w:rPr>
                <w:rFonts w:ascii="Arial" w:eastAsiaTheme="minorHAnsi" w:hAnsi="Arial" w:cs="Arial"/>
                <w:color w:val="000000"/>
                <w:lang w:val="en-PH"/>
              </w:rPr>
            </w:pPr>
            <w:r w:rsidRPr="00523F31">
              <w:rPr>
                <w:rFonts w:ascii="Arial" w:eastAsiaTheme="minorHAnsi" w:hAnsi="Arial" w:cs="Arial"/>
                <w:color w:val="000000"/>
                <w:lang w:val="en-PH"/>
              </w:rPr>
              <w:t>Strong Connectivity</w:t>
            </w:r>
          </w:p>
        </w:tc>
        <w:tc>
          <w:tcPr>
            <w:tcW w:w="2379" w:type="dxa"/>
            <w:shd w:val="clear" w:color="auto" w:fill="FFFFFF"/>
            <w:tcMar>
              <w:top w:w="30" w:type="dxa"/>
              <w:left w:w="30" w:type="dxa"/>
              <w:bottom w:w="30" w:type="dxa"/>
              <w:right w:w="30" w:type="dxa"/>
            </w:tcMar>
          </w:tcPr>
          <w:p w14:paraId="52150B6E" w14:textId="77777777" w:rsidR="00EC1083" w:rsidRPr="00523F31" w:rsidRDefault="00EC1083" w:rsidP="001C3C76">
            <w:pPr>
              <w:autoSpaceDE w:val="0"/>
              <w:autoSpaceDN w:val="0"/>
              <w:adjustRightInd w:val="0"/>
              <w:spacing w:line="320" w:lineRule="atLeast"/>
              <w:jc w:val="center"/>
              <w:rPr>
                <w:rFonts w:ascii="Arial" w:eastAsiaTheme="minorHAnsi" w:hAnsi="Arial" w:cs="Arial"/>
                <w:color w:val="000000"/>
                <w:lang w:val="en-PH"/>
              </w:rPr>
            </w:pPr>
            <w:r w:rsidRPr="00523F31">
              <w:rPr>
                <w:rFonts w:ascii="Arial" w:eastAsiaTheme="minorHAnsi" w:hAnsi="Arial" w:cs="Arial"/>
                <w:color w:val="000000"/>
                <w:lang w:val="en-PH"/>
              </w:rPr>
              <w:t>84</w:t>
            </w:r>
          </w:p>
        </w:tc>
        <w:tc>
          <w:tcPr>
            <w:tcW w:w="2693" w:type="dxa"/>
            <w:shd w:val="clear" w:color="auto" w:fill="FFFFFF"/>
            <w:tcMar>
              <w:top w:w="30" w:type="dxa"/>
              <w:left w:w="30" w:type="dxa"/>
              <w:bottom w:w="30" w:type="dxa"/>
              <w:right w:w="30" w:type="dxa"/>
            </w:tcMar>
          </w:tcPr>
          <w:p w14:paraId="0C64546E" w14:textId="77777777" w:rsidR="00EC1083" w:rsidRPr="00523F31" w:rsidRDefault="00EC1083" w:rsidP="001C3C76">
            <w:pPr>
              <w:autoSpaceDE w:val="0"/>
              <w:autoSpaceDN w:val="0"/>
              <w:adjustRightInd w:val="0"/>
              <w:spacing w:line="320" w:lineRule="atLeast"/>
              <w:jc w:val="center"/>
              <w:rPr>
                <w:rFonts w:ascii="Arial" w:eastAsiaTheme="minorHAnsi" w:hAnsi="Arial" w:cs="Arial"/>
                <w:color w:val="000000"/>
                <w:lang w:val="en-PH"/>
              </w:rPr>
            </w:pPr>
            <w:r w:rsidRPr="00523F31">
              <w:rPr>
                <w:rFonts w:ascii="Arial" w:eastAsiaTheme="minorHAnsi" w:hAnsi="Arial" w:cs="Arial"/>
                <w:color w:val="000000"/>
                <w:lang w:val="en-PH"/>
              </w:rPr>
              <w:t>22.6</w:t>
            </w:r>
          </w:p>
        </w:tc>
      </w:tr>
      <w:tr w:rsidR="00EC1083" w:rsidRPr="00523F31" w14:paraId="4CE6DCB8" w14:textId="77777777" w:rsidTr="001C3C76">
        <w:trPr>
          <w:cantSplit/>
        </w:trPr>
        <w:tc>
          <w:tcPr>
            <w:tcW w:w="3605" w:type="dxa"/>
            <w:shd w:val="clear" w:color="auto" w:fill="FFFFFF"/>
            <w:tcMar>
              <w:top w:w="30" w:type="dxa"/>
              <w:left w:w="30" w:type="dxa"/>
              <w:bottom w:w="30" w:type="dxa"/>
              <w:right w:w="30" w:type="dxa"/>
            </w:tcMar>
          </w:tcPr>
          <w:p w14:paraId="41C96961" w14:textId="77777777" w:rsidR="00EC1083" w:rsidRPr="00523F31" w:rsidRDefault="00EC1083" w:rsidP="001C3C76">
            <w:pPr>
              <w:autoSpaceDE w:val="0"/>
              <w:autoSpaceDN w:val="0"/>
              <w:adjustRightInd w:val="0"/>
              <w:spacing w:line="320" w:lineRule="atLeast"/>
              <w:rPr>
                <w:rFonts w:ascii="Arial" w:eastAsiaTheme="minorHAnsi" w:hAnsi="Arial" w:cs="Arial"/>
                <w:color w:val="000000"/>
                <w:lang w:val="en-PH"/>
              </w:rPr>
            </w:pPr>
            <w:r w:rsidRPr="00523F31">
              <w:rPr>
                <w:rFonts w:ascii="Arial" w:eastAsiaTheme="minorHAnsi" w:hAnsi="Arial" w:cs="Arial"/>
                <w:color w:val="000000"/>
                <w:lang w:val="en-PH"/>
              </w:rPr>
              <w:t>Total</w:t>
            </w:r>
          </w:p>
        </w:tc>
        <w:tc>
          <w:tcPr>
            <w:tcW w:w="2379" w:type="dxa"/>
            <w:shd w:val="clear" w:color="auto" w:fill="FFFFFF"/>
            <w:tcMar>
              <w:top w:w="30" w:type="dxa"/>
              <w:left w:w="30" w:type="dxa"/>
              <w:bottom w:w="30" w:type="dxa"/>
              <w:right w:w="30" w:type="dxa"/>
            </w:tcMar>
          </w:tcPr>
          <w:p w14:paraId="66DC7A97" w14:textId="77777777" w:rsidR="00EC1083" w:rsidRPr="00523F31" w:rsidRDefault="00EC1083" w:rsidP="001C3C76">
            <w:pPr>
              <w:autoSpaceDE w:val="0"/>
              <w:autoSpaceDN w:val="0"/>
              <w:adjustRightInd w:val="0"/>
              <w:spacing w:line="320" w:lineRule="atLeast"/>
              <w:jc w:val="center"/>
              <w:rPr>
                <w:rFonts w:ascii="Arial" w:eastAsiaTheme="minorHAnsi" w:hAnsi="Arial" w:cs="Arial"/>
                <w:color w:val="000000"/>
                <w:lang w:val="en-PH"/>
              </w:rPr>
            </w:pPr>
            <w:r w:rsidRPr="00523F31">
              <w:rPr>
                <w:rFonts w:ascii="Arial" w:eastAsiaTheme="minorHAnsi" w:hAnsi="Arial" w:cs="Arial"/>
                <w:color w:val="000000"/>
                <w:lang w:val="en-PH"/>
              </w:rPr>
              <w:t>371</w:t>
            </w:r>
          </w:p>
        </w:tc>
        <w:tc>
          <w:tcPr>
            <w:tcW w:w="2693" w:type="dxa"/>
            <w:shd w:val="clear" w:color="auto" w:fill="FFFFFF"/>
            <w:tcMar>
              <w:top w:w="30" w:type="dxa"/>
              <w:left w:w="30" w:type="dxa"/>
              <w:bottom w:w="30" w:type="dxa"/>
              <w:right w:w="30" w:type="dxa"/>
            </w:tcMar>
          </w:tcPr>
          <w:p w14:paraId="3357DDDB" w14:textId="77777777" w:rsidR="00EC1083" w:rsidRPr="00523F31" w:rsidRDefault="00EC1083" w:rsidP="001C3C76">
            <w:pPr>
              <w:autoSpaceDE w:val="0"/>
              <w:autoSpaceDN w:val="0"/>
              <w:adjustRightInd w:val="0"/>
              <w:spacing w:line="320" w:lineRule="atLeast"/>
              <w:jc w:val="center"/>
              <w:rPr>
                <w:rFonts w:ascii="Arial" w:eastAsiaTheme="minorHAnsi" w:hAnsi="Arial" w:cs="Arial"/>
                <w:color w:val="000000"/>
                <w:lang w:val="en-PH"/>
              </w:rPr>
            </w:pPr>
            <w:r w:rsidRPr="00523F31">
              <w:rPr>
                <w:rFonts w:ascii="Arial" w:eastAsiaTheme="minorHAnsi" w:hAnsi="Arial" w:cs="Arial"/>
                <w:color w:val="000000"/>
                <w:lang w:val="en-PH"/>
              </w:rPr>
              <w:t>100.0</w:t>
            </w:r>
          </w:p>
        </w:tc>
      </w:tr>
    </w:tbl>
    <w:p w14:paraId="15F9697F" w14:textId="77777777" w:rsidR="00EC1083" w:rsidRPr="00523F31" w:rsidRDefault="00EC1083" w:rsidP="00EC1083">
      <w:pPr>
        <w:pStyle w:val="ListParagraph"/>
        <w:spacing w:line="480" w:lineRule="auto"/>
        <w:ind w:left="0"/>
        <w:jc w:val="both"/>
        <w:rPr>
          <w:rFonts w:ascii="Arial" w:hAnsi="Arial" w:cs="Arial"/>
          <w:sz w:val="20"/>
          <w:szCs w:val="20"/>
        </w:rPr>
      </w:pPr>
      <w:r w:rsidRPr="00523F31">
        <w:rPr>
          <w:rFonts w:ascii="Arial" w:hAnsi="Arial" w:cs="Arial"/>
          <w:sz w:val="20"/>
          <w:szCs w:val="20"/>
        </w:rPr>
        <w:t>As shown in table 5, only (22.6%) of the pupil respondents have strong connectivity at their place of residence while 34.8% do not have internet connectivity. Has internet connectivity but weak is experienced by 42.6% of the respondents. The data gathered is expected of the status of internet connectivity in the municipality.</w:t>
      </w:r>
    </w:p>
    <w:p w14:paraId="0D69313A" w14:textId="41F52E91" w:rsidR="006A4B8D" w:rsidRPr="00523F31" w:rsidRDefault="00EC1083" w:rsidP="00523F31">
      <w:pPr>
        <w:pStyle w:val="ListParagraph"/>
        <w:spacing w:line="480" w:lineRule="auto"/>
        <w:ind w:left="0"/>
        <w:jc w:val="both"/>
        <w:rPr>
          <w:rFonts w:ascii="Arial" w:hAnsi="Arial" w:cs="Arial"/>
          <w:b/>
          <w:sz w:val="20"/>
          <w:szCs w:val="20"/>
        </w:rPr>
      </w:pPr>
      <w:r w:rsidRPr="00523F31">
        <w:rPr>
          <w:rFonts w:ascii="Arial" w:hAnsi="Arial" w:cs="Arial"/>
          <w:sz w:val="20"/>
          <w:szCs w:val="20"/>
        </w:rPr>
        <w:t>Though the data is not something unexpected, it shows that internet connectivity needs to be improved in the municipality to provide better access to learners towards improved learning.</w:t>
      </w:r>
      <w:r w:rsidRPr="00523F31">
        <w:rPr>
          <w:rFonts w:ascii="Arial" w:hAnsi="Arial" w:cs="Arial"/>
          <w:b/>
          <w:sz w:val="20"/>
          <w:szCs w:val="20"/>
        </w:rPr>
        <w:t xml:space="preserve"> </w:t>
      </w:r>
    </w:p>
    <w:p w14:paraId="2B6ACF89" w14:textId="0F96FB79" w:rsidR="00523F31" w:rsidRPr="00523F31" w:rsidRDefault="00EC1083" w:rsidP="00523F31">
      <w:pPr>
        <w:pStyle w:val="NoSpacing1"/>
        <w:rPr>
          <w:rFonts w:ascii="Arial" w:hAnsi="Arial" w:cs="Arial"/>
          <w:b/>
          <w:sz w:val="20"/>
          <w:szCs w:val="20"/>
        </w:rPr>
      </w:pPr>
      <w:r w:rsidRPr="00523F31">
        <w:rPr>
          <w:rFonts w:ascii="Arial" w:hAnsi="Arial" w:cs="Arial"/>
          <w:b/>
          <w:bCs/>
          <w:sz w:val="20"/>
          <w:szCs w:val="20"/>
        </w:rPr>
        <w:t>4.6.</w:t>
      </w:r>
      <w:r w:rsidR="00523F31" w:rsidRPr="00523F31">
        <w:rPr>
          <w:rFonts w:ascii="Arial" w:hAnsi="Arial" w:cs="Arial"/>
          <w:b/>
          <w:bCs/>
          <w:sz w:val="20"/>
          <w:szCs w:val="20"/>
        </w:rPr>
        <w:t xml:space="preserve"> </w:t>
      </w:r>
      <w:r w:rsidR="00523F31" w:rsidRPr="00523F31">
        <w:rPr>
          <w:rFonts w:ascii="Arial" w:hAnsi="Arial" w:cs="Arial"/>
          <w:b/>
          <w:sz w:val="20"/>
          <w:szCs w:val="20"/>
        </w:rPr>
        <w:t>Table6. Mean academic performance of the pupil respondents, S.Y. 2020-2021.</w:t>
      </w:r>
    </w:p>
    <w:tbl>
      <w:tblPr>
        <w:tblW w:w="4764" w:type="pct"/>
        <w:tblBorders>
          <w:top w:val="single" w:sz="4" w:space="0" w:color="auto"/>
          <w:bottom w:val="single" w:sz="4" w:space="0" w:color="auto"/>
        </w:tblBorders>
        <w:tblLook w:val="04A0" w:firstRow="1" w:lastRow="0" w:firstColumn="1" w:lastColumn="0" w:noHBand="0" w:noVBand="1"/>
      </w:tblPr>
      <w:tblGrid>
        <w:gridCol w:w="1677"/>
        <w:gridCol w:w="1184"/>
        <w:gridCol w:w="1184"/>
        <w:gridCol w:w="788"/>
        <w:gridCol w:w="1184"/>
        <w:gridCol w:w="920"/>
        <w:gridCol w:w="884"/>
      </w:tblGrid>
      <w:tr w:rsidR="00523F31" w:rsidRPr="00C1132F" w14:paraId="30707207" w14:textId="77777777" w:rsidTr="001C3C76">
        <w:trPr>
          <w:trHeight w:val="300"/>
        </w:trPr>
        <w:tc>
          <w:tcPr>
            <w:tcW w:w="1072" w:type="pct"/>
            <w:vMerge w:val="restart"/>
            <w:tcBorders>
              <w:top w:val="single" w:sz="4" w:space="0" w:color="auto"/>
              <w:bottom w:val="nil"/>
            </w:tcBorders>
            <w:shd w:val="clear" w:color="auto" w:fill="auto"/>
            <w:hideMark/>
          </w:tcPr>
          <w:p w14:paraId="3BA89057" w14:textId="77777777" w:rsidR="00523F31" w:rsidRDefault="00523F31" w:rsidP="001C3C76">
            <w:pPr>
              <w:jc w:val="center"/>
              <w:rPr>
                <w:b/>
                <w:color w:val="000000"/>
                <w:lang w:val="en-PH" w:eastAsia="en-PH"/>
              </w:rPr>
            </w:pPr>
          </w:p>
          <w:p w14:paraId="4CB61DB7" w14:textId="77777777" w:rsidR="00523F31" w:rsidRPr="00C1132F" w:rsidRDefault="00523F31" w:rsidP="001C3C76">
            <w:pPr>
              <w:rPr>
                <w:b/>
                <w:color w:val="000000"/>
                <w:lang w:val="en-PH" w:eastAsia="en-PH"/>
              </w:rPr>
            </w:pPr>
            <w:r w:rsidRPr="00C1132F">
              <w:rPr>
                <w:b/>
                <w:color w:val="000000"/>
                <w:lang w:val="en-PH" w:eastAsia="en-PH"/>
              </w:rPr>
              <w:t>Grade Level</w:t>
            </w:r>
          </w:p>
        </w:tc>
        <w:tc>
          <w:tcPr>
            <w:tcW w:w="2018" w:type="pct"/>
            <w:gridSpan w:val="3"/>
            <w:tcBorders>
              <w:top w:val="single" w:sz="4" w:space="0" w:color="auto"/>
              <w:bottom w:val="nil"/>
            </w:tcBorders>
            <w:shd w:val="clear" w:color="auto" w:fill="auto"/>
            <w:noWrap/>
            <w:vAlign w:val="bottom"/>
            <w:hideMark/>
          </w:tcPr>
          <w:p w14:paraId="019ED398" w14:textId="77777777" w:rsidR="00523F31" w:rsidRPr="00C1132F" w:rsidRDefault="00523F31" w:rsidP="001C3C76">
            <w:pPr>
              <w:jc w:val="center"/>
              <w:rPr>
                <w:b/>
                <w:color w:val="000000"/>
                <w:lang w:val="en-PH" w:eastAsia="en-PH"/>
              </w:rPr>
            </w:pPr>
            <w:r w:rsidRPr="00C1132F">
              <w:rPr>
                <w:b/>
                <w:color w:val="000000"/>
                <w:lang w:val="en-PH" w:eastAsia="en-PH"/>
              </w:rPr>
              <w:t>Quarter 1</w:t>
            </w:r>
          </w:p>
        </w:tc>
        <w:tc>
          <w:tcPr>
            <w:tcW w:w="1910" w:type="pct"/>
            <w:gridSpan w:val="3"/>
            <w:tcBorders>
              <w:top w:val="single" w:sz="4" w:space="0" w:color="auto"/>
              <w:bottom w:val="nil"/>
            </w:tcBorders>
            <w:shd w:val="clear" w:color="auto" w:fill="auto"/>
            <w:noWrap/>
            <w:vAlign w:val="bottom"/>
            <w:hideMark/>
          </w:tcPr>
          <w:p w14:paraId="45282717" w14:textId="77777777" w:rsidR="00523F31" w:rsidRPr="00C1132F" w:rsidRDefault="00523F31" w:rsidP="001C3C76">
            <w:pPr>
              <w:jc w:val="center"/>
              <w:rPr>
                <w:b/>
                <w:color w:val="000000"/>
                <w:lang w:val="en-PH" w:eastAsia="en-PH"/>
              </w:rPr>
            </w:pPr>
            <w:r w:rsidRPr="00C1132F">
              <w:rPr>
                <w:b/>
                <w:color w:val="000000"/>
                <w:lang w:val="en-PH" w:eastAsia="en-PH"/>
              </w:rPr>
              <w:t>Quarter 2</w:t>
            </w:r>
          </w:p>
        </w:tc>
      </w:tr>
      <w:tr w:rsidR="00523F31" w:rsidRPr="00C1132F" w14:paraId="131133EE" w14:textId="77777777" w:rsidTr="001C3C76">
        <w:trPr>
          <w:trHeight w:val="300"/>
        </w:trPr>
        <w:tc>
          <w:tcPr>
            <w:tcW w:w="1072" w:type="pct"/>
            <w:vMerge/>
            <w:tcBorders>
              <w:top w:val="nil"/>
              <w:bottom w:val="single" w:sz="4" w:space="0" w:color="auto"/>
            </w:tcBorders>
            <w:vAlign w:val="center"/>
            <w:hideMark/>
          </w:tcPr>
          <w:p w14:paraId="64D33F39" w14:textId="77777777" w:rsidR="00523F31" w:rsidRPr="00C1132F" w:rsidRDefault="00523F31" w:rsidP="001C3C76">
            <w:pPr>
              <w:rPr>
                <w:b/>
                <w:color w:val="000000"/>
                <w:lang w:val="en-PH" w:eastAsia="en-PH"/>
              </w:rPr>
            </w:pPr>
          </w:p>
        </w:tc>
        <w:tc>
          <w:tcPr>
            <w:tcW w:w="757" w:type="pct"/>
            <w:tcBorders>
              <w:top w:val="nil"/>
              <w:bottom w:val="single" w:sz="4" w:space="0" w:color="auto"/>
            </w:tcBorders>
            <w:shd w:val="clear" w:color="auto" w:fill="auto"/>
            <w:noWrap/>
            <w:vAlign w:val="bottom"/>
            <w:hideMark/>
          </w:tcPr>
          <w:p w14:paraId="172D4EE4" w14:textId="77777777" w:rsidR="00523F31" w:rsidRPr="00C1132F" w:rsidRDefault="00523F31" w:rsidP="001C3C76">
            <w:pPr>
              <w:jc w:val="center"/>
              <w:rPr>
                <w:b/>
                <w:color w:val="000000"/>
                <w:lang w:val="en-PH" w:eastAsia="en-PH"/>
              </w:rPr>
            </w:pPr>
            <w:r w:rsidRPr="00C1132F">
              <w:rPr>
                <w:b/>
                <w:color w:val="000000"/>
                <w:lang w:val="en-PH" w:eastAsia="en-PH"/>
              </w:rPr>
              <w:t>Mean</w:t>
            </w:r>
          </w:p>
        </w:tc>
        <w:tc>
          <w:tcPr>
            <w:tcW w:w="757" w:type="pct"/>
            <w:tcBorders>
              <w:top w:val="nil"/>
              <w:bottom w:val="single" w:sz="4" w:space="0" w:color="auto"/>
            </w:tcBorders>
            <w:shd w:val="clear" w:color="auto" w:fill="auto"/>
            <w:noWrap/>
            <w:vAlign w:val="bottom"/>
            <w:hideMark/>
          </w:tcPr>
          <w:p w14:paraId="40384ADC" w14:textId="77777777" w:rsidR="00523F31" w:rsidRPr="00C1132F" w:rsidRDefault="00523F31" w:rsidP="001C3C76">
            <w:pPr>
              <w:jc w:val="center"/>
              <w:rPr>
                <w:b/>
                <w:color w:val="000000"/>
                <w:lang w:val="en-PH" w:eastAsia="en-PH"/>
              </w:rPr>
            </w:pPr>
            <w:r w:rsidRPr="00C1132F">
              <w:rPr>
                <w:b/>
                <w:color w:val="000000"/>
                <w:lang w:val="en-PH" w:eastAsia="en-PH"/>
              </w:rPr>
              <w:t>SD</w:t>
            </w:r>
          </w:p>
        </w:tc>
        <w:tc>
          <w:tcPr>
            <w:tcW w:w="504" w:type="pct"/>
            <w:tcBorders>
              <w:top w:val="nil"/>
              <w:bottom w:val="single" w:sz="4" w:space="0" w:color="auto"/>
            </w:tcBorders>
            <w:shd w:val="clear" w:color="auto" w:fill="auto"/>
            <w:noWrap/>
            <w:vAlign w:val="bottom"/>
            <w:hideMark/>
          </w:tcPr>
          <w:p w14:paraId="4A9C9F15" w14:textId="77777777" w:rsidR="00523F31" w:rsidRPr="00C1132F" w:rsidRDefault="00523F31" w:rsidP="001C3C76">
            <w:pPr>
              <w:jc w:val="center"/>
              <w:rPr>
                <w:b/>
                <w:color w:val="000000"/>
                <w:lang w:val="en-PH" w:eastAsia="en-PH"/>
              </w:rPr>
            </w:pPr>
            <w:r w:rsidRPr="00C1132F">
              <w:rPr>
                <w:b/>
                <w:color w:val="000000"/>
                <w:lang w:val="en-PH" w:eastAsia="en-PH"/>
              </w:rPr>
              <w:t>DI</w:t>
            </w:r>
          </w:p>
        </w:tc>
        <w:tc>
          <w:tcPr>
            <w:tcW w:w="757" w:type="pct"/>
            <w:tcBorders>
              <w:top w:val="nil"/>
              <w:bottom w:val="single" w:sz="4" w:space="0" w:color="auto"/>
            </w:tcBorders>
            <w:shd w:val="clear" w:color="auto" w:fill="auto"/>
            <w:noWrap/>
            <w:vAlign w:val="bottom"/>
            <w:hideMark/>
          </w:tcPr>
          <w:p w14:paraId="758FB534" w14:textId="77777777" w:rsidR="00523F31" w:rsidRPr="00C1132F" w:rsidRDefault="00523F31" w:rsidP="001C3C76">
            <w:pPr>
              <w:jc w:val="center"/>
              <w:rPr>
                <w:b/>
                <w:color w:val="000000"/>
                <w:lang w:val="en-PH" w:eastAsia="en-PH"/>
              </w:rPr>
            </w:pPr>
            <w:r w:rsidRPr="00C1132F">
              <w:rPr>
                <w:b/>
                <w:color w:val="000000"/>
                <w:lang w:val="en-PH" w:eastAsia="en-PH"/>
              </w:rPr>
              <w:t>Mean</w:t>
            </w:r>
          </w:p>
        </w:tc>
        <w:tc>
          <w:tcPr>
            <w:tcW w:w="588" w:type="pct"/>
            <w:tcBorders>
              <w:top w:val="nil"/>
              <w:bottom w:val="single" w:sz="4" w:space="0" w:color="auto"/>
            </w:tcBorders>
            <w:shd w:val="clear" w:color="auto" w:fill="auto"/>
            <w:noWrap/>
            <w:vAlign w:val="bottom"/>
            <w:hideMark/>
          </w:tcPr>
          <w:p w14:paraId="25277E29" w14:textId="77777777" w:rsidR="00523F31" w:rsidRPr="00C1132F" w:rsidRDefault="00523F31" w:rsidP="001C3C76">
            <w:pPr>
              <w:jc w:val="center"/>
              <w:rPr>
                <w:b/>
                <w:color w:val="000000"/>
                <w:lang w:val="en-PH" w:eastAsia="en-PH"/>
              </w:rPr>
            </w:pPr>
            <w:r w:rsidRPr="00C1132F">
              <w:rPr>
                <w:b/>
                <w:color w:val="000000"/>
                <w:lang w:val="en-PH" w:eastAsia="en-PH"/>
              </w:rPr>
              <w:t>SD</w:t>
            </w:r>
          </w:p>
        </w:tc>
        <w:tc>
          <w:tcPr>
            <w:tcW w:w="565" w:type="pct"/>
            <w:tcBorders>
              <w:top w:val="nil"/>
              <w:bottom w:val="single" w:sz="4" w:space="0" w:color="auto"/>
            </w:tcBorders>
            <w:shd w:val="clear" w:color="auto" w:fill="auto"/>
            <w:noWrap/>
            <w:vAlign w:val="bottom"/>
            <w:hideMark/>
          </w:tcPr>
          <w:p w14:paraId="771F9E84" w14:textId="77777777" w:rsidR="00523F31" w:rsidRPr="00C1132F" w:rsidRDefault="00523F31" w:rsidP="001C3C76">
            <w:pPr>
              <w:jc w:val="center"/>
              <w:rPr>
                <w:b/>
                <w:color w:val="000000"/>
                <w:lang w:val="en-PH" w:eastAsia="en-PH"/>
              </w:rPr>
            </w:pPr>
            <w:r w:rsidRPr="00C1132F">
              <w:rPr>
                <w:b/>
                <w:color w:val="000000"/>
                <w:lang w:val="en-PH" w:eastAsia="en-PH"/>
              </w:rPr>
              <w:t>DI</w:t>
            </w:r>
          </w:p>
        </w:tc>
      </w:tr>
      <w:tr w:rsidR="00523F31" w:rsidRPr="00C1132F" w14:paraId="22A969C2" w14:textId="77777777" w:rsidTr="001C3C76">
        <w:trPr>
          <w:trHeight w:val="300"/>
        </w:trPr>
        <w:tc>
          <w:tcPr>
            <w:tcW w:w="1072" w:type="pct"/>
            <w:tcBorders>
              <w:top w:val="single" w:sz="4" w:space="0" w:color="auto"/>
            </w:tcBorders>
            <w:shd w:val="clear" w:color="auto" w:fill="auto"/>
            <w:noWrap/>
            <w:vAlign w:val="bottom"/>
            <w:hideMark/>
          </w:tcPr>
          <w:p w14:paraId="1601DC3F" w14:textId="77777777" w:rsidR="00523F31" w:rsidRPr="00C1132F" w:rsidRDefault="00523F31" w:rsidP="001C3C76">
            <w:pPr>
              <w:rPr>
                <w:color w:val="000000"/>
                <w:lang w:val="en-PH" w:eastAsia="en-PH"/>
              </w:rPr>
            </w:pPr>
            <w:r w:rsidRPr="00C1132F">
              <w:rPr>
                <w:color w:val="000000"/>
                <w:lang w:val="en-PH" w:eastAsia="en-PH"/>
              </w:rPr>
              <w:t>Grade 4</w:t>
            </w:r>
          </w:p>
        </w:tc>
        <w:tc>
          <w:tcPr>
            <w:tcW w:w="757" w:type="pct"/>
            <w:tcBorders>
              <w:top w:val="single" w:sz="4" w:space="0" w:color="auto"/>
            </w:tcBorders>
            <w:shd w:val="clear" w:color="auto" w:fill="auto"/>
            <w:noWrap/>
            <w:hideMark/>
          </w:tcPr>
          <w:p w14:paraId="606B2BDC" w14:textId="77777777" w:rsidR="00523F31" w:rsidRPr="00C1132F" w:rsidRDefault="00523F31" w:rsidP="001C3C76">
            <w:pPr>
              <w:jc w:val="center"/>
              <w:rPr>
                <w:color w:val="000000"/>
                <w:lang w:val="en-PH" w:eastAsia="en-PH"/>
              </w:rPr>
            </w:pPr>
            <w:r w:rsidRPr="00C1132F">
              <w:rPr>
                <w:color w:val="000000"/>
                <w:lang w:val="en-PH" w:eastAsia="en-PH"/>
              </w:rPr>
              <w:t>84.62</w:t>
            </w:r>
          </w:p>
        </w:tc>
        <w:tc>
          <w:tcPr>
            <w:tcW w:w="757" w:type="pct"/>
            <w:tcBorders>
              <w:top w:val="single" w:sz="4" w:space="0" w:color="auto"/>
            </w:tcBorders>
            <w:shd w:val="clear" w:color="auto" w:fill="auto"/>
            <w:noWrap/>
            <w:hideMark/>
          </w:tcPr>
          <w:p w14:paraId="0A7E81FF" w14:textId="77777777" w:rsidR="00523F31" w:rsidRPr="00C1132F" w:rsidRDefault="00523F31" w:rsidP="001C3C76">
            <w:pPr>
              <w:jc w:val="center"/>
              <w:rPr>
                <w:color w:val="000000"/>
                <w:lang w:val="en-PH" w:eastAsia="en-PH"/>
              </w:rPr>
            </w:pPr>
            <w:r w:rsidRPr="00C1132F">
              <w:rPr>
                <w:color w:val="000000"/>
                <w:lang w:val="en-PH" w:eastAsia="en-PH"/>
              </w:rPr>
              <w:t>3.89</w:t>
            </w:r>
          </w:p>
        </w:tc>
        <w:tc>
          <w:tcPr>
            <w:tcW w:w="504" w:type="pct"/>
            <w:tcBorders>
              <w:top w:val="single" w:sz="4" w:space="0" w:color="auto"/>
            </w:tcBorders>
            <w:shd w:val="clear" w:color="auto" w:fill="auto"/>
            <w:noWrap/>
            <w:vAlign w:val="bottom"/>
            <w:hideMark/>
          </w:tcPr>
          <w:p w14:paraId="324DDCC5" w14:textId="77777777" w:rsidR="00523F31" w:rsidRPr="00C1132F" w:rsidRDefault="00523F31" w:rsidP="001C3C76">
            <w:pPr>
              <w:jc w:val="center"/>
              <w:rPr>
                <w:color w:val="000000"/>
                <w:lang w:val="en-PH" w:eastAsia="en-PH"/>
              </w:rPr>
            </w:pPr>
            <w:r w:rsidRPr="00C1132F">
              <w:rPr>
                <w:color w:val="000000"/>
                <w:lang w:val="en-PH" w:eastAsia="en-PH"/>
              </w:rPr>
              <w:t>S</w:t>
            </w:r>
          </w:p>
        </w:tc>
        <w:tc>
          <w:tcPr>
            <w:tcW w:w="757" w:type="pct"/>
            <w:tcBorders>
              <w:top w:val="single" w:sz="4" w:space="0" w:color="auto"/>
            </w:tcBorders>
            <w:shd w:val="clear" w:color="auto" w:fill="auto"/>
            <w:noWrap/>
            <w:hideMark/>
          </w:tcPr>
          <w:p w14:paraId="701B2FD4" w14:textId="77777777" w:rsidR="00523F31" w:rsidRPr="00C1132F" w:rsidRDefault="00523F31" w:rsidP="001C3C76">
            <w:pPr>
              <w:jc w:val="center"/>
              <w:rPr>
                <w:color w:val="000000"/>
                <w:lang w:val="en-PH" w:eastAsia="en-PH"/>
              </w:rPr>
            </w:pPr>
            <w:r w:rsidRPr="00C1132F">
              <w:rPr>
                <w:color w:val="000000"/>
                <w:lang w:val="en-PH" w:eastAsia="en-PH"/>
              </w:rPr>
              <w:t>85.73</w:t>
            </w:r>
          </w:p>
        </w:tc>
        <w:tc>
          <w:tcPr>
            <w:tcW w:w="588" w:type="pct"/>
            <w:tcBorders>
              <w:top w:val="single" w:sz="4" w:space="0" w:color="auto"/>
            </w:tcBorders>
            <w:shd w:val="clear" w:color="auto" w:fill="auto"/>
            <w:noWrap/>
            <w:hideMark/>
          </w:tcPr>
          <w:p w14:paraId="5E06D60B" w14:textId="77777777" w:rsidR="00523F31" w:rsidRPr="00C1132F" w:rsidRDefault="00523F31" w:rsidP="001C3C76">
            <w:pPr>
              <w:jc w:val="center"/>
              <w:rPr>
                <w:color w:val="000000"/>
                <w:lang w:val="en-PH" w:eastAsia="en-PH"/>
              </w:rPr>
            </w:pPr>
            <w:r w:rsidRPr="00C1132F">
              <w:rPr>
                <w:color w:val="000000"/>
                <w:lang w:val="en-PH" w:eastAsia="en-PH"/>
              </w:rPr>
              <w:t>4.03</w:t>
            </w:r>
          </w:p>
        </w:tc>
        <w:tc>
          <w:tcPr>
            <w:tcW w:w="565" w:type="pct"/>
            <w:tcBorders>
              <w:top w:val="single" w:sz="4" w:space="0" w:color="auto"/>
            </w:tcBorders>
            <w:shd w:val="clear" w:color="auto" w:fill="auto"/>
            <w:noWrap/>
            <w:vAlign w:val="bottom"/>
            <w:hideMark/>
          </w:tcPr>
          <w:p w14:paraId="474E51EA" w14:textId="77777777" w:rsidR="00523F31" w:rsidRPr="00C1132F" w:rsidRDefault="00523F31" w:rsidP="001C3C76">
            <w:pPr>
              <w:jc w:val="center"/>
              <w:rPr>
                <w:color w:val="000000"/>
                <w:lang w:val="en-PH" w:eastAsia="en-PH"/>
              </w:rPr>
            </w:pPr>
            <w:r w:rsidRPr="00C1132F">
              <w:rPr>
                <w:color w:val="000000"/>
                <w:lang w:val="en-PH" w:eastAsia="en-PH"/>
              </w:rPr>
              <w:t>S</w:t>
            </w:r>
          </w:p>
        </w:tc>
      </w:tr>
      <w:tr w:rsidR="00523F31" w:rsidRPr="00C1132F" w14:paraId="21B4AFE0" w14:textId="77777777" w:rsidTr="001C3C76">
        <w:trPr>
          <w:trHeight w:val="300"/>
        </w:trPr>
        <w:tc>
          <w:tcPr>
            <w:tcW w:w="1072" w:type="pct"/>
            <w:shd w:val="clear" w:color="auto" w:fill="auto"/>
            <w:noWrap/>
            <w:vAlign w:val="bottom"/>
            <w:hideMark/>
          </w:tcPr>
          <w:p w14:paraId="584AF298" w14:textId="77777777" w:rsidR="00523F31" w:rsidRPr="00C1132F" w:rsidRDefault="00523F31" w:rsidP="001C3C76">
            <w:pPr>
              <w:rPr>
                <w:color w:val="000000"/>
                <w:lang w:val="en-PH" w:eastAsia="en-PH"/>
              </w:rPr>
            </w:pPr>
            <w:r w:rsidRPr="00C1132F">
              <w:rPr>
                <w:color w:val="000000"/>
                <w:lang w:val="en-PH" w:eastAsia="en-PH"/>
              </w:rPr>
              <w:t>Grade 5</w:t>
            </w:r>
          </w:p>
        </w:tc>
        <w:tc>
          <w:tcPr>
            <w:tcW w:w="757" w:type="pct"/>
            <w:shd w:val="clear" w:color="auto" w:fill="auto"/>
            <w:noWrap/>
            <w:hideMark/>
          </w:tcPr>
          <w:p w14:paraId="4E49971F" w14:textId="77777777" w:rsidR="00523F31" w:rsidRPr="00C1132F" w:rsidRDefault="00523F31" w:rsidP="001C3C76">
            <w:pPr>
              <w:jc w:val="center"/>
              <w:rPr>
                <w:color w:val="000000"/>
                <w:lang w:val="en-PH" w:eastAsia="en-PH"/>
              </w:rPr>
            </w:pPr>
            <w:r w:rsidRPr="00C1132F">
              <w:rPr>
                <w:color w:val="000000"/>
                <w:lang w:val="en-PH" w:eastAsia="en-PH"/>
              </w:rPr>
              <w:t>83.69</w:t>
            </w:r>
          </w:p>
        </w:tc>
        <w:tc>
          <w:tcPr>
            <w:tcW w:w="757" w:type="pct"/>
            <w:shd w:val="clear" w:color="auto" w:fill="auto"/>
            <w:noWrap/>
            <w:hideMark/>
          </w:tcPr>
          <w:p w14:paraId="78375B4C" w14:textId="77777777" w:rsidR="00523F31" w:rsidRPr="00C1132F" w:rsidRDefault="00523F31" w:rsidP="001C3C76">
            <w:pPr>
              <w:jc w:val="center"/>
              <w:rPr>
                <w:color w:val="000000"/>
                <w:lang w:val="en-PH" w:eastAsia="en-PH"/>
              </w:rPr>
            </w:pPr>
            <w:r w:rsidRPr="00C1132F">
              <w:rPr>
                <w:color w:val="000000"/>
                <w:lang w:val="en-PH" w:eastAsia="en-PH"/>
              </w:rPr>
              <w:t>4.62</w:t>
            </w:r>
          </w:p>
        </w:tc>
        <w:tc>
          <w:tcPr>
            <w:tcW w:w="504" w:type="pct"/>
            <w:shd w:val="clear" w:color="auto" w:fill="auto"/>
            <w:noWrap/>
            <w:vAlign w:val="bottom"/>
            <w:hideMark/>
          </w:tcPr>
          <w:p w14:paraId="7EB6670B" w14:textId="77777777" w:rsidR="00523F31" w:rsidRPr="00C1132F" w:rsidRDefault="00523F31" w:rsidP="001C3C76">
            <w:pPr>
              <w:jc w:val="center"/>
              <w:rPr>
                <w:color w:val="000000"/>
                <w:lang w:val="en-PH" w:eastAsia="en-PH"/>
              </w:rPr>
            </w:pPr>
            <w:r w:rsidRPr="00C1132F">
              <w:rPr>
                <w:color w:val="000000"/>
                <w:lang w:val="en-PH" w:eastAsia="en-PH"/>
              </w:rPr>
              <w:t>S</w:t>
            </w:r>
          </w:p>
        </w:tc>
        <w:tc>
          <w:tcPr>
            <w:tcW w:w="757" w:type="pct"/>
            <w:shd w:val="clear" w:color="auto" w:fill="auto"/>
            <w:noWrap/>
            <w:hideMark/>
          </w:tcPr>
          <w:p w14:paraId="369C1BB0" w14:textId="77777777" w:rsidR="00523F31" w:rsidRPr="00C1132F" w:rsidRDefault="00523F31" w:rsidP="001C3C76">
            <w:pPr>
              <w:jc w:val="center"/>
              <w:rPr>
                <w:color w:val="000000"/>
                <w:lang w:val="en-PH" w:eastAsia="en-PH"/>
              </w:rPr>
            </w:pPr>
            <w:r w:rsidRPr="00C1132F">
              <w:rPr>
                <w:color w:val="000000"/>
                <w:lang w:val="en-PH" w:eastAsia="en-PH"/>
              </w:rPr>
              <w:t>83.52</w:t>
            </w:r>
          </w:p>
        </w:tc>
        <w:tc>
          <w:tcPr>
            <w:tcW w:w="588" w:type="pct"/>
            <w:shd w:val="clear" w:color="auto" w:fill="auto"/>
            <w:noWrap/>
            <w:hideMark/>
          </w:tcPr>
          <w:p w14:paraId="1DDF112C" w14:textId="77777777" w:rsidR="00523F31" w:rsidRPr="00C1132F" w:rsidRDefault="00523F31" w:rsidP="001C3C76">
            <w:pPr>
              <w:jc w:val="center"/>
              <w:rPr>
                <w:color w:val="000000"/>
                <w:lang w:val="en-PH" w:eastAsia="en-PH"/>
              </w:rPr>
            </w:pPr>
            <w:r w:rsidRPr="00C1132F">
              <w:rPr>
                <w:color w:val="000000"/>
                <w:lang w:val="en-PH" w:eastAsia="en-PH"/>
              </w:rPr>
              <w:t>4.76</w:t>
            </w:r>
          </w:p>
        </w:tc>
        <w:tc>
          <w:tcPr>
            <w:tcW w:w="565" w:type="pct"/>
            <w:shd w:val="clear" w:color="auto" w:fill="auto"/>
            <w:noWrap/>
            <w:vAlign w:val="bottom"/>
            <w:hideMark/>
          </w:tcPr>
          <w:p w14:paraId="11A27D7C" w14:textId="77777777" w:rsidR="00523F31" w:rsidRPr="00C1132F" w:rsidRDefault="00523F31" w:rsidP="001C3C76">
            <w:pPr>
              <w:jc w:val="center"/>
              <w:rPr>
                <w:color w:val="000000"/>
                <w:lang w:val="en-PH" w:eastAsia="en-PH"/>
              </w:rPr>
            </w:pPr>
            <w:r w:rsidRPr="00C1132F">
              <w:rPr>
                <w:color w:val="000000"/>
                <w:lang w:val="en-PH" w:eastAsia="en-PH"/>
              </w:rPr>
              <w:t>S</w:t>
            </w:r>
          </w:p>
        </w:tc>
      </w:tr>
      <w:tr w:rsidR="00523F31" w:rsidRPr="00C1132F" w14:paraId="735E0A58" w14:textId="77777777" w:rsidTr="001C3C76">
        <w:trPr>
          <w:trHeight w:val="300"/>
        </w:trPr>
        <w:tc>
          <w:tcPr>
            <w:tcW w:w="1072" w:type="pct"/>
            <w:shd w:val="clear" w:color="auto" w:fill="auto"/>
            <w:noWrap/>
            <w:vAlign w:val="bottom"/>
            <w:hideMark/>
          </w:tcPr>
          <w:p w14:paraId="2BCBF633" w14:textId="77777777" w:rsidR="00523F31" w:rsidRPr="00C1132F" w:rsidRDefault="00523F31" w:rsidP="001C3C76">
            <w:pPr>
              <w:rPr>
                <w:color w:val="000000"/>
                <w:lang w:val="en-PH" w:eastAsia="en-PH"/>
              </w:rPr>
            </w:pPr>
            <w:r w:rsidRPr="00C1132F">
              <w:rPr>
                <w:color w:val="000000"/>
                <w:lang w:val="en-PH" w:eastAsia="en-PH"/>
              </w:rPr>
              <w:t>Grade 6</w:t>
            </w:r>
          </w:p>
        </w:tc>
        <w:tc>
          <w:tcPr>
            <w:tcW w:w="757" w:type="pct"/>
            <w:shd w:val="clear" w:color="auto" w:fill="auto"/>
            <w:noWrap/>
            <w:hideMark/>
          </w:tcPr>
          <w:p w14:paraId="4AB0C37D" w14:textId="77777777" w:rsidR="00523F31" w:rsidRPr="00C1132F" w:rsidRDefault="00523F31" w:rsidP="001C3C76">
            <w:pPr>
              <w:jc w:val="center"/>
              <w:rPr>
                <w:color w:val="000000"/>
                <w:lang w:val="en-PH" w:eastAsia="en-PH"/>
              </w:rPr>
            </w:pPr>
            <w:r w:rsidRPr="00C1132F">
              <w:rPr>
                <w:color w:val="000000"/>
                <w:lang w:val="en-PH" w:eastAsia="en-PH"/>
              </w:rPr>
              <w:t>85.35</w:t>
            </w:r>
          </w:p>
        </w:tc>
        <w:tc>
          <w:tcPr>
            <w:tcW w:w="757" w:type="pct"/>
            <w:shd w:val="clear" w:color="auto" w:fill="auto"/>
            <w:noWrap/>
            <w:hideMark/>
          </w:tcPr>
          <w:p w14:paraId="7A487EC1" w14:textId="77777777" w:rsidR="00523F31" w:rsidRPr="00C1132F" w:rsidRDefault="00523F31" w:rsidP="001C3C76">
            <w:pPr>
              <w:jc w:val="center"/>
              <w:rPr>
                <w:color w:val="000000"/>
                <w:lang w:val="en-PH" w:eastAsia="en-PH"/>
              </w:rPr>
            </w:pPr>
            <w:r w:rsidRPr="00C1132F">
              <w:rPr>
                <w:color w:val="000000"/>
                <w:lang w:val="en-PH" w:eastAsia="en-PH"/>
              </w:rPr>
              <w:t>3.75</w:t>
            </w:r>
          </w:p>
        </w:tc>
        <w:tc>
          <w:tcPr>
            <w:tcW w:w="504" w:type="pct"/>
            <w:shd w:val="clear" w:color="auto" w:fill="auto"/>
            <w:noWrap/>
            <w:vAlign w:val="bottom"/>
            <w:hideMark/>
          </w:tcPr>
          <w:p w14:paraId="4A33A4FA" w14:textId="77777777" w:rsidR="00523F31" w:rsidRPr="00C1132F" w:rsidRDefault="00523F31" w:rsidP="001C3C76">
            <w:pPr>
              <w:jc w:val="center"/>
              <w:rPr>
                <w:color w:val="000000"/>
                <w:lang w:val="en-PH" w:eastAsia="en-PH"/>
              </w:rPr>
            </w:pPr>
            <w:r w:rsidRPr="00C1132F">
              <w:rPr>
                <w:color w:val="000000"/>
                <w:lang w:val="en-PH" w:eastAsia="en-PH"/>
              </w:rPr>
              <w:t>S</w:t>
            </w:r>
          </w:p>
        </w:tc>
        <w:tc>
          <w:tcPr>
            <w:tcW w:w="757" w:type="pct"/>
            <w:shd w:val="clear" w:color="auto" w:fill="auto"/>
            <w:noWrap/>
            <w:hideMark/>
          </w:tcPr>
          <w:p w14:paraId="3A4CF631" w14:textId="77777777" w:rsidR="00523F31" w:rsidRPr="00C1132F" w:rsidRDefault="00523F31" w:rsidP="001C3C76">
            <w:pPr>
              <w:jc w:val="center"/>
              <w:rPr>
                <w:color w:val="000000"/>
                <w:lang w:val="en-PH" w:eastAsia="en-PH"/>
              </w:rPr>
            </w:pPr>
            <w:r w:rsidRPr="00C1132F">
              <w:rPr>
                <w:color w:val="000000"/>
                <w:lang w:val="en-PH" w:eastAsia="en-PH"/>
              </w:rPr>
              <w:t>82.87</w:t>
            </w:r>
          </w:p>
        </w:tc>
        <w:tc>
          <w:tcPr>
            <w:tcW w:w="588" w:type="pct"/>
            <w:shd w:val="clear" w:color="auto" w:fill="auto"/>
            <w:noWrap/>
            <w:hideMark/>
          </w:tcPr>
          <w:p w14:paraId="358D9ACE" w14:textId="77777777" w:rsidR="00523F31" w:rsidRPr="00C1132F" w:rsidRDefault="00523F31" w:rsidP="001C3C76">
            <w:pPr>
              <w:jc w:val="center"/>
              <w:rPr>
                <w:color w:val="000000"/>
                <w:lang w:val="en-PH" w:eastAsia="en-PH"/>
              </w:rPr>
            </w:pPr>
            <w:r w:rsidRPr="00C1132F">
              <w:rPr>
                <w:color w:val="000000"/>
                <w:lang w:val="en-PH" w:eastAsia="en-PH"/>
              </w:rPr>
              <w:t>4.52</w:t>
            </w:r>
          </w:p>
        </w:tc>
        <w:tc>
          <w:tcPr>
            <w:tcW w:w="565" w:type="pct"/>
            <w:shd w:val="clear" w:color="auto" w:fill="auto"/>
            <w:noWrap/>
            <w:vAlign w:val="bottom"/>
            <w:hideMark/>
          </w:tcPr>
          <w:p w14:paraId="1478A4FC" w14:textId="77777777" w:rsidR="00523F31" w:rsidRPr="00C1132F" w:rsidRDefault="00523F31" w:rsidP="001C3C76">
            <w:pPr>
              <w:jc w:val="center"/>
              <w:rPr>
                <w:color w:val="000000"/>
                <w:lang w:val="en-PH" w:eastAsia="en-PH"/>
              </w:rPr>
            </w:pPr>
            <w:r w:rsidRPr="00C1132F">
              <w:rPr>
                <w:color w:val="000000"/>
                <w:lang w:val="en-PH" w:eastAsia="en-PH"/>
              </w:rPr>
              <w:t>S</w:t>
            </w:r>
          </w:p>
        </w:tc>
      </w:tr>
    </w:tbl>
    <w:p w14:paraId="108BCA1B" w14:textId="77777777" w:rsidR="00523F31" w:rsidRPr="00523F31" w:rsidRDefault="00523F31" w:rsidP="00523F31">
      <w:pPr>
        <w:autoSpaceDE w:val="0"/>
        <w:autoSpaceDN w:val="0"/>
        <w:adjustRightInd w:val="0"/>
        <w:spacing w:line="480" w:lineRule="auto"/>
        <w:jc w:val="both"/>
        <w:rPr>
          <w:rFonts w:ascii="Arial" w:eastAsiaTheme="minorHAnsi" w:hAnsi="Arial" w:cs="Arial"/>
          <w:lang w:val="en-PH"/>
        </w:rPr>
      </w:pPr>
      <w:r w:rsidRPr="00523F31">
        <w:rPr>
          <w:rFonts w:ascii="Arial" w:eastAsiaTheme="minorHAnsi" w:hAnsi="Arial" w:cs="Arial"/>
          <w:lang w:val="en-PH"/>
        </w:rPr>
        <w:t>Table 6 shows the summary of the level of academic performance of the pupils for the first and second quarter of S.Y. 2020-2021. Data revealed that the academic performance of the pupils in all grade levels in both quarters range from 82 to 85 which is described as Satisfactory. The mean academic performance of grade 4 pupils improved in the 2</w:t>
      </w:r>
      <w:r w:rsidRPr="00523F31">
        <w:rPr>
          <w:rFonts w:ascii="Arial" w:eastAsiaTheme="minorHAnsi" w:hAnsi="Arial" w:cs="Arial"/>
          <w:vertAlign w:val="superscript"/>
          <w:lang w:val="en-PH"/>
        </w:rPr>
        <w:t>nd</w:t>
      </w:r>
      <w:r w:rsidRPr="00523F31">
        <w:rPr>
          <w:rFonts w:ascii="Arial" w:eastAsiaTheme="minorHAnsi" w:hAnsi="Arial" w:cs="Arial"/>
          <w:lang w:val="en-PH"/>
        </w:rPr>
        <w:t xml:space="preserve"> quarter as compared to the 1</w:t>
      </w:r>
      <w:r w:rsidRPr="00523F31">
        <w:rPr>
          <w:rFonts w:ascii="Arial" w:eastAsiaTheme="minorHAnsi" w:hAnsi="Arial" w:cs="Arial"/>
          <w:vertAlign w:val="superscript"/>
          <w:lang w:val="en-PH"/>
        </w:rPr>
        <w:t>st</w:t>
      </w:r>
      <w:r w:rsidRPr="00523F31">
        <w:rPr>
          <w:rFonts w:ascii="Arial" w:eastAsiaTheme="minorHAnsi" w:hAnsi="Arial" w:cs="Arial"/>
          <w:lang w:val="en-PH"/>
        </w:rPr>
        <w:t xml:space="preserve"> quarter. Grade 5 pupils have at par or almost same mean of academic performance in both quarters. Grade 6 pupils, however, had academic performance means that declined in the 2</w:t>
      </w:r>
      <w:r w:rsidRPr="00523F31">
        <w:rPr>
          <w:rFonts w:ascii="Arial" w:eastAsiaTheme="minorHAnsi" w:hAnsi="Arial" w:cs="Arial"/>
          <w:vertAlign w:val="superscript"/>
          <w:lang w:val="en-PH"/>
        </w:rPr>
        <w:t>nd</w:t>
      </w:r>
      <w:r w:rsidRPr="00523F31">
        <w:rPr>
          <w:rFonts w:ascii="Arial" w:eastAsiaTheme="minorHAnsi" w:hAnsi="Arial" w:cs="Arial"/>
          <w:lang w:val="en-PH"/>
        </w:rPr>
        <w:t xml:space="preserve"> quarter from the 1</w:t>
      </w:r>
      <w:r w:rsidRPr="00523F31">
        <w:rPr>
          <w:rFonts w:ascii="Arial" w:eastAsiaTheme="minorHAnsi" w:hAnsi="Arial" w:cs="Arial"/>
          <w:vertAlign w:val="superscript"/>
          <w:lang w:val="en-PH"/>
        </w:rPr>
        <w:t>st</w:t>
      </w:r>
      <w:r w:rsidRPr="00523F31">
        <w:rPr>
          <w:rFonts w:ascii="Arial" w:eastAsiaTheme="minorHAnsi" w:hAnsi="Arial" w:cs="Arial"/>
          <w:lang w:val="en-PH"/>
        </w:rPr>
        <w:t xml:space="preserve"> quarter. This scenario can be attributed to the fact that modules during the 1</w:t>
      </w:r>
      <w:r w:rsidRPr="00523F31">
        <w:rPr>
          <w:rFonts w:ascii="Arial" w:eastAsiaTheme="minorHAnsi" w:hAnsi="Arial" w:cs="Arial"/>
          <w:vertAlign w:val="superscript"/>
          <w:lang w:val="en-PH"/>
        </w:rPr>
        <w:t>st</w:t>
      </w:r>
      <w:r w:rsidRPr="00523F31">
        <w:rPr>
          <w:rFonts w:ascii="Arial" w:eastAsiaTheme="minorHAnsi" w:hAnsi="Arial" w:cs="Arial"/>
          <w:lang w:val="en-PH"/>
        </w:rPr>
        <w:t xml:space="preserve"> quarter are a little bit easier but as the quarter progresses the number of modules decrease but the module content increases in terms of difficulty. Also, they </w:t>
      </w:r>
      <w:r w:rsidRPr="00523F31">
        <w:rPr>
          <w:rFonts w:ascii="Arial" w:eastAsiaTheme="minorHAnsi" w:hAnsi="Arial" w:cs="Arial"/>
          <w:lang w:val="en-PH"/>
        </w:rPr>
        <w:lastRenderedPageBreak/>
        <w:t xml:space="preserve">tend to have backlogs in doing their previous modules which develop among the </w:t>
      </w:r>
      <w:proofErr w:type="gramStart"/>
      <w:r w:rsidRPr="00523F31">
        <w:rPr>
          <w:rFonts w:ascii="Arial" w:eastAsiaTheme="minorHAnsi" w:hAnsi="Arial" w:cs="Arial"/>
          <w:lang w:val="en-PH"/>
        </w:rPr>
        <w:t>pupils</w:t>
      </w:r>
      <w:proofErr w:type="gramEnd"/>
      <w:r w:rsidRPr="00523F31">
        <w:rPr>
          <w:rFonts w:ascii="Arial" w:eastAsiaTheme="minorHAnsi" w:hAnsi="Arial" w:cs="Arial"/>
          <w:lang w:val="en-PH"/>
        </w:rPr>
        <w:t xml:space="preserve"> attitudes of laziness or cramming.</w:t>
      </w:r>
    </w:p>
    <w:p w14:paraId="5DD5172B" w14:textId="77777777" w:rsidR="00523F31" w:rsidRPr="00523F31" w:rsidRDefault="00523F31" w:rsidP="00523F31">
      <w:pPr>
        <w:autoSpaceDE w:val="0"/>
        <w:autoSpaceDN w:val="0"/>
        <w:adjustRightInd w:val="0"/>
        <w:spacing w:line="480" w:lineRule="auto"/>
        <w:jc w:val="both"/>
        <w:rPr>
          <w:rFonts w:ascii="Arial" w:eastAsiaTheme="minorHAnsi" w:hAnsi="Arial" w:cs="Arial"/>
          <w:lang w:val="en-PH"/>
        </w:rPr>
      </w:pPr>
    </w:p>
    <w:p w14:paraId="3B73D36F" w14:textId="2A090520" w:rsidR="007407F6" w:rsidRPr="00523F31" w:rsidRDefault="00523F31" w:rsidP="00523F31">
      <w:pPr>
        <w:autoSpaceDE w:val="0"/>
        <w:autoSpaceDN w:val="0"/>
        <w:adjustRightInd w:val="0"/>
        <w:spacing w:line="480" w:lineRule="auto"/>
        <w:jc w:val="both"/>
        <w:rPr>
          <w:rFonts w:ascii="Arial" w:eastAsiaTheme="minorHAnsi" w:hAnsi="Arial" w:cs="Arial"/>
          <w:lang w:val="en-PH"/>
        </w:rPr>
      </w:pPr>
      <w:r w:rsidRPr="00523F31">
        <w:rPr>
          <w:rFonts w:ascii="Arial" w:eastAsiaTheme="minorHAnsi" w:hAnsi="Arial" w:cs="Arial"/>
          <w:lang w:val="en-PH"/>
        </w:rPr>
        <w:tab/>
        <w:t>The data on academic performance of the pupils implies that the pandemic has no severe effect on the academic performance of the pupils. Generally, it can be assumed that the pandemic and modular learning has no significant effect to the students in achieving satisfactory level of academic performance.</w:t>
      </w:r>
    </w:p>
    <w:p w14:paraId="2187294E" w14:textId="77777777" w:rsidR="00523F31" w:rsidRPr="00523F31" w:rsidRDefault="00EC1083" w:rsidP="00523F31">
      <w:pPr>
        <w:pStyle w:val="NoSpacing1"/>
        <w:ind w:left="720" w:hanging="720"/>
        <w:rPr>
          <w:rFonts w:ascii="Arial" w:hAnsi="Arial" w:cs="Arial"/>
          <w:b/>
          <w:sz w:val="20"/>
          <w:szCs w:val="20"/>
        </w:rPr>
      </w:pPr>
      <w:r w:rsidRPr="00523F31">
        <w:rPr>
          <w:rFonts w:ascii="Arial" w:hAnsi="Arial" w:cs="Arial"/>
          <w:b/>
          <w:bCs/>
          <w:sz w:val="20"/>
          <w:szCs w:val="20"/>
        </w:rPr>
        <w:t>4.7.</w:t>
      </w:r>
      <w:r w:rsidR="00523F31" w:rsidRPr="00523F31">
        <w:rPr>
          <w:rFonts w:ascii="Arial" w:hAnsi="Arial" w:cs="Arial"/>
          <w:b/>
          <w:bCs/>
          <w:sz w:val="20"/>
          <w:szCs w:val="20"/>
        </w:rPr>
        <w:t xml:space="preserve"> </w:t>
      </w:r>
      <w:r w:rsidR="00523F31" w:rsidRPr="00523F31">
        <w:rPr>
          <w:rFonts w:ascii="Arial" w:hAnsi="Arial" w:cs="Arial"/>
          <w:b/>
          <w:sz w:val="20"/>
          <w:szCs w:val="20"/>
        </w:rPr>
        <w:t>Table 7.  Mean of pupils’ learning difficulties related to their academic performance during the new normal along use of modules.</w:t>
      </w:r>
    </w:p>
    <w:tbl>
      <w:tblPr>
        <w:tblStyle w:val="TableGrid"/>
        <w:tblpPr w:leftFromText="180" w:rightFromText="180" w:vertAnchor="text" w:tblpY="45"/>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524"/>
        <w:gridCol w:w="1001"/>
        <w:gridCol w:w="683"/>
      </w:tblGrid>
      <w:tr w:rsidR="00523F31" w:rsidRPr="00523F31" w14:paraId="162BBBEC" w14:textId="77777777" w:rsidTr="001C3C76">
        <w:tc>
          <w:tcPr>
            <w:tcW w:w="3974" w:type="pct"/>
            <w:tcBorders>
              <w:top w:val="single" w:sz="4" w:space="0" w:color="auto"/>
              <w:bottom w:val="single" w:sz="4" w:space="0" w:color="auto"/>
            </w:tcBorders>
            <w:shd w:val="clear" w:color="auto" w:fill="auto"/>
          </w:tcPr>
          <w:p w14:paraId="59484A62" w14:textId="77777777" w:rsidR="00523F31" w:rsidRPr="00523F31" w:rsidRDefault="00523F31" w:rsidP="001C3C76">
            <w:pPr>
              <w:pStyle w:val="ListParagraph"/>
              <w:ind w:left="0"/>
              <w:jc w:val="center"/>
              <w:rPr>
                <w:rFonts w:ascii="Arial" w:hAnsi="Arial" w:cs="Arial"/>
                <w:sz w:val="20"/>
                <w:szCs w:val="20"/>
              </w:rPr>
            </w:pPr>
            <w:r w:rsidRPr="00523F31">
              <w:rPr>
                <w:rFonts w:ascii="Arial" w:hAnsi="Arial" w:cs="Arial"/>
                <w:b/>
                <w:sz w:val="20"/>
                <w:szCs w:val="20"/>
              </w:rPr>
              <w:t>Indicators</w:t>
            </w:r>
          </w:p>
        </w:tc>
        <w:tc>
          <w:tcPr>
            <w:tcW w:w="610" w:type="pct"/>
            <w:tcBorders>
              <w:top w:val="single" w:sz="4" w:space="0" w:color="auto"/>
              <w:bottom w:val="single" w:sz="4" w:space="0" w:color="auto"/>
            </w:tcBorders>
            <w:shd w:val="clear" w:color="auto" w:fill="auto"/>
          </w:tcPr>
          <w:p w14:paraId="455A8285" w14:textId="77777777" w:rsidR="00523F31" w:rsidRPr="00523F31" w:rsidRDefault="00523F31" w:rsidP="001C3C76">
            <w:pPr>
              <w:pStyle w:val="ListParagraph"/>
              <w:ind w:left="0"/>
              <w:jc w:val="center"/>
              <w:rPr>
                <w:rFonts w:ascii="Arial" w:hAnsi="Arial" w:cs="Arial"/>
                <w:b/>
                <w:sz w:val="20"/>
                <w:szCs w:val="20"/>
              </w:rPr>
            </w:pPr>
            <w:r w:rsidRPr="00523F31">
              <w:rPr>
                <w:rFonts w:ascii="Arial" w:hAnsi="Arial" w:cs="Arial"/>
                <w:b/>
                <w:sz w:val="20"/>
                <w:szCs w:val="20"/>
              </w:rPr>
              <w:t>X</w:t>
            </w:r>
          </w:p>
        </w:tc>
        <w:tc>
          <w:tcPr>
            <w:tcW w:w="416" w:type="pct"/>
            <w:tcBorders>
              <w:top w:val="single" w:sz="4" w:space="0" w:color="auto"/>
              <w:bottom w:val="single" w:sz="4" w:space="0" w:color="auto"/>
            </w:tcBorders>
            <w:shd w:val="clear" w:color="auto" w:fill="auto"/>
          </w:tcPr>
          <w:p w14:paraId="3C4DF7E4" w14:textId="77777777" w:rsidR="00523F31" w:rsidRPr="00523F31" w:rsidRDefault="00523F31" w:rsidP="001C3C76">
            <w:pPr>
              <w:pStyle w:val="ListParagraph"/>
              <w:ind w:left="0"/>
              <w:jc w:val="center"/>
              <w:rPr>
                <w:rFonts w:ascii="Arial" w:hAnsi="Arial" w:cs="Arial"/>
                <w:b/>
                <w:sz w:val="20"/>
                <w:szCs w:val="20"/>
              </w:rPr>
            </w:pPr>
            <w:r w:rsidRPr="00523F31">
              <w:rPr>
                <w:rFonts w:ascii="Arial" w:hAnsi="Arial" w:cs="Arial"/>
                <w:b/>
                <w:sz w:val="20"/>
                <w:szCs w:val="20"/>
              </w:rPr>
              <w:t>DI</w:t>
            </w:r>
          </w:p>
        </w:tc>
      </w:tr>
      <w:tr w:rsidR="00523F31" w:rsidRPr="00523F31" w14:paraId="58839A9A" w14:textId="77777777" w:rsidTr="001C3C76">
        <w:tc>
          <w:tcPr>
            <w:tcW w:w="5000" w:type="pct"/>
            <w:gridSpan w:val="3"/>
            <w:tcBorders>
              <w:top w:val="single" w:sz="4" w:space="0" w:color="auto"/>
            </w:tcBorders>
            <w:shd w:val="clear" w:color="auto" w:fill="auto"/>
          </w:tcPr>
          <w:p w14:paraId="26D51B43" w14:textId="77777777" w:rsidR="00523F31" w:rsidRPr="00523F31" w:rsidRDefault="00523F31" w:rsidP="00523F31">
            <w:pPr>
              <w:pStyle w:val="ListParagraph"/>
              <w:numPr>
                <w:ilvl w:val="0"/>
                <w:numId w:val="38"/>
              </w:numPr>
              <w:jc w:val="both"/>
              <w:rPr>
                <w:rFonts w:ascii="Arial" w:hAnsi="Arial" w:cs="Arial"/>
                <w:b/>
                <w:bCs/>
                <w:sz w:val="20"/>
                <w:szCs w:val="20"/>
              </w:rPr>
            </w:pPr>
            <w:r w:rsidRPr="00523F31">
              <w:rPr>
                <w:rFonts w:ascii="Arial" w:hAnsi="Arial" w:cs="Arial"/>
                <w:b/>
                <w:bCs/>
                <w:sz w:val="20"/>
                <w:szCs w:val="20"/>
              </w:rPr>
              <w:t>Use of Modules</w:t>
            </w:r>
          </w:p>
        </w:tc>
      </w:tr>
      <w:tr w:rsidR="00523F31" w:rsidRPr="00523F31" w14:paraId="2F9D2839" w14:textId="77777777" w:rsidTr="001C3C76">
        <w:tc>
          <w:tcPr>
            <w:tcW w:w="3974" w:type="pct"/>
            <w:shd w:val="clear" w:color="auto" w:fill="auto"/>
          </w:tcPr>
          <w:p w14:paraId="4BCEE7CD" w14:textId="77777777" w:rsidR="00523F31" w:rsidRPr="00523F31" w:rsidRDefault="00523F31" w:rsidP="00523F31">
            <w:pPr>
              <w:pStyle w:val="ListParagraph"/>
              <w:numPr>
                <w:ilvl w:val="0"/>
                <w:numId w:val="37"/>
              </w:numPr>
              <w:rPr>
                <w:rFonts w:ascii="Arial" w:hAnsi="Arial" w:cs="Arial"/>
                <w:color w:val="000000" w:themeColor="text1"/>
                <w:sz w:val="20"/>
                <w:szCs w:val="20"/>
              </w:rPr>
            </w:pPr>
            <w:r w:rsidRPr="00523F31">
              <w:rPr>
                <w:rFonts w:ascii="Arial" w:hAnsi="Arial" w:cs="Arial"/>
                <w:color w:val="000000" w:themeColor="text1"/>
                <w:sz w:val="20"/>
                <w:szCs w:val="20"/>
              </w:rPr>
              <w:t>I can easily read the contents or lessons contained in the modules.</w:t>
            </w:r>
          </w:p>
        </w:tc>
        <w:tc>
          <w:tcPr>
            <w:tcW w:w="610" w:type="pct"/>
            <w:shd w:val="clear" w:color="auto" w:fill="auto"/>
            <w:vAlign w:val="center"/>
          </w:tcPr>
          <w:p w14:paraId="5B9F85DA" w14:textId="77777777" w:rsidR="00523F31" w:rsidRPr="00523F31" w:rsidRDefault="00523F31" w:rsidP="001C3C76">
            <w:pPr>
              <w:pStyle w:val="ListParagraph"/>
              <w:ind w:left="0"/>
              <w:jc w:val="center"/>
              <w:rPr>
                <w:rFonts w:ascii="Arial" w:hAnsi="Arial" w:cs="Arial"/>
                <w:sz w:val="20"/>
                <w:szCs w:val="20"/>
              </w:rPr>
            </w:pPr>
            <w:r w:rsidRPr="00523F31">
              <w:rPr>
                <w:rFonts w:ascii="Arial" w:hAnsi="Arial" w:cs="Arial"/>
                <w:color w:val="000000"/>
                <w:sz w:val="20"/>
                <w:szCs w:val="20"/>
              </w:rPr>
              <w:t>1.2</w:t>
            </w:r>
          </w:p>
        </w:tc>
        <w:tc>
          <w:tcPr>
            <w:tcW w:w="416" w:type="pct"/>
            <w:shd w:val="clear" w:color="auto" w:fill="auto"/>
            <w:vAlign w:val="center"/>
          </w:tcPr>
          <w:p w14:paraId="11DEE8FF" w14:textId="77777777" w:rsidR="00523F31" w:rsidRPr="00523F31" w:rsidRDefault="00523F31" w:rsidP="001C3C76">
            <w:pPr>
              <w:pStyle w:val="ListParagraph"/>
              <w:ind w:left="0"/>
              <w:jc w:val="center"/>
              <w:rPr>
                <w:rFonts w:ascii="Arial" w:hAnsi="Arial" w:cs="Arial"/>
                <w:sz w:val="20"/>
                <w:szCs w:val="20"/>
              </w:rPr>
            </w:pPr>
            <w:r w:rsidRPr="00523F31">
              <w:rPr>
                <w:rFonts w:ascii="Arial" w:hAnsi="Arial" w:cs="Arial"/>
                <w:sz w:val="20"/>
                <w:szCs w:val="20"/>
              </w:rPr>
              <w:t>SD</w:t>
            </w:r>
          </w:p>
        </w:tc>
      </w:tr>
      <w:tr w:rsidR="00523F31" w:rsidRPr="00523F31" w14:paraId="5E04D6AA" w14:textId="77777777" w:rsidTr="001C3C76">
        <w:tc>
          <w:tcPr>
            <w:tcW w:w="3974" w:type="pct"/>
            <w:shd w:val="clear" w:color="auto" w:fill="auto"/>
          </w:tcPr>
          <w:p w14:paraId="3B1CE547" w14:textId="77777777" w:rsidR="00523F31" w:rsidRPr="00523F31" w:rsidRDefault="00523F31" w:rsidP="00523F31">
            <w:pPr>
              <w:pStyle w:val="ListParagraph"/>
              <w:numPr>
                <w:ilvl w:val="0"/>
                <w:numId w:val="37"/>
              </w:numPr>
              <w:rPr>
                <w:rFonts w:ascii="Arial" w:hAnsi="Arial" w:cs="Arial"/>
                <w:color w:val="000000" w:themeColor="text1"/>
                <w:sz w:val="20"/>
                <w:szCs w:val="20"/>
              </w:rPr>
            </w:pPr>
            <w:r w:rsidRPr="00523F31">
              <w:rPr>
                <w:rFonts w:ascii="Arial" w:hAnsi="Arial" w:cs="Arial"/>
                <w:color w:val="000000" w:themeColor="text1"/>
                <w:sz w:val="20"/>
                <w:szCs w:val="20"/>
              </w:rPr>
              <w:t>I can easily understand the contents or lessons contained in the modules.</w:t>
            </w:r>
          </w:p>
        </w:tc>
        <w:tc>
          <w:tcPr>
            <w:tcW w:w="610" w:type="pct"/>
            <w:shd w:val="clear" w:color="auto" w:fill="auto"/>
            <w:vAlign w:val="center"/>
          </w:tcPr>
          <w:p w14:paraId="5E94B513" w14:textId="77777777" w:rsidR="00523F31" w:rsidRPr="00523F31" w:rsidRDefault="00523F31" w:rsidP="001C3C76">
            <w:pPr>
              <w:pStyle w:val="ListParagraph"/>
              <w:ind w:left="0"/>
              <w:jc w:val="center"/>
              <w:rPr>
                <w:rFonts w:ascii="Arial" w:hAnsi="Arial" w:cs="Arial"/>
                <w:sz w:val="20"/>
                <w:szCs w:val="20"/>
              </w:rPr>
            </w:pPr>
            <w:r w:rsidRPr="00523F31">
              <w:rPr>
                <w:rFonts w:ascii="Arial" w:hAnsi="Arial" w:cs="Arial"/>
                <w:color w:val="000000"/>
                <w:sz w:val="20"/>
                <w:szCs w:val="20"/>
              </w:rPr>
              <w:t>2.0</w:t>
            </w:r>
          </w:p>
        </w:tc>
        <w:tc>
          <w:tcPr>
            <w:tcW w:w="416" w:type="pct"/>
            <w:shd w:val="clear" w:color="auto" w:fill="auto"/>
            <w:vAlign w:val="center"/>
          </w:tcPr>
          <w:p w14:paraId="09F38368" w14:textId="77777777" w:rsidR="00523F31" w:rsidRPr="00523F31" w:rsidRDefault="00523F31" w:rsidP="001C3C76">
            <w:pPr>
              <w:pStyle w:val="ListParagraph"/>
              <w:ind w:left="0"/>
              <w:jc w:val="center"/>
              <w:rPr>
                <w:rFonts w:ascii="Arial" w:hAnsi="Arial" w:cs="Arial"/>
                <w:sz w:val="20"/>
                <w:szCs w:val="20"/>
              </w:rPr>
            </w:pPr>
            <w:r w:rsidRPr="00523F31">
              <w:rPr>
                <w:rFonts w:ascii="Arial" w:hAnsi="Arial" w:cs="Arial"/>
                <w:sz w:val="20"/>
                <w:szCs w:val="20"/>
              </w:rPr>
              <w:t>D</w:t>
            </w:r>
          </w:p>
        </w:tc>
      </w:tr>
      <w:tr w:rsidR="00523F31" w:rsidRPr="00523F31" w14:paraId="61612338" w14:textId="77777777" w:rsidTr="001C3C76">
        <w:tc>
          <w:tcPr>
            <w:tcW w:w="3974" w:type="pct"/>
            <w:shd w:val="clear" w:color="auto" w:fill="auto"/>
          </w:tcPr>
          <w:p w14:paraId="7AAC2633" w14:textId="77777777" w:rsidR="00523F31" w:rsidRPr="00523F31" w:rsidRDefault="00523F31" w:rsidP="00523F31">
            <w:pPr>
              <w:pStyle w:val="ListParagraph"/>
              <w:numPr>
                <w:ilvl w:val="0"/>
                <w:numId w:val="37"/>
              </w:numPr>
              <w:rPr>
                <w:rFonts w:ascii="Arial" w:hAnsi="Arial" w:cs="Arial"/>
                <w:color w:val="000000" w:themeColor="text1"/>
                <w:sz w:val="20"/>
                <w:szCs w:val="20"/>
              </w:rPr>
            </w:pPr>
            <w:r w:rsidRPr="00523F31">
              <w:rPr>
                <w:rFonts w:ascii="Arial" w:hAnsi="Arial" w:cs="Arial"/>
                <w:color w:val="000000" w:themeColor="text1"/>
                <w:sz w:val="20"/>
                <w:szCs w:val="20"/>
              </w:rPr>
              <w:t>I gain sufficient learning from the modules alone without additional support from my teacher or parents.</w:t>
            </w:r>
          </w:p>
        </w:tc>
        <w:tc>
          <w:tcPr>
            <w:tcW w:w="610" w:type="pct"/>
            <w:shd w:val="clear" w:color="auto" w:fill="auto"/>
            <w:vAlign w:val="center"/>
          </w:tcPr>
          <w:p w14:paraId="394268B1" w14:textId="77777777" w:rsidR="00523F31" w:rsidRPr="00523F31" w:rsidRDefault="00523F31" w:rsidP="001C3C76">
            <w:pPr>
              <w:pStyle w:val="ListParagraph"/>
              <w:ind w:left="0"/>
              <w:jc w:val="center"/>
              <w:rPr>
                <w:rFonts w:ascii="Arial" w:hAnsi="Arial" w:cs="Arial"/>
                <w:sz w:val="20"/>
                <w:szCs w:val="20"/>
              </w:rPr>
            </w:pPr>
            <w:r w:rsidRPr="00523F31">
              <w:rPr>
                <w:rFonts w:ascii="Arial" w:hAnsi="Arial" w:cs="Arial"/>
                <w:color w:val="000000"/>
                <w:sz w:val="20"/>
                <w:szCs w:val="20"/>
              </w:rPr>
              <w:t>3.3</w:t>
            </w:r>
          </w:p>
        </w:tc>
        <w:tc>
          <w:tcPr>
            <w:tcW w:w="416" w:type="pct"/>
            <w:shd w:val="clear" w:color="auto" w:fill="auto"/>
            <w:vAlign w:val="center"/>
          </w:tcPr>
          <w:p w14:paraId="43B71303" w14:textId="77777777" w:rsidR="00523F31" w:rsidRPr="00523F31" w:rsidRDefault="00523F31" w:rsidP="001C3C76">
            <w:pPr>
              <w:pStyle w:val="ListParagraph"/>
              <w:ind w:left="0"/>
              <w:jc w:val="center"/>
              <w:rPr>
                <w:rFonts w:ascii="Arial" w:hAnsi="Arial" w:cs="Arial"/>
                <w:sz w:val="20"/>
                <w:szCs w:val="20"/>
              </w:rPr>
            </w:pPr>
            <w:r w:rsidRPr="00523F31">
              <w:rPr>
                <w:rFonts w:ascii="Arial" w:hAnsi="Arial" w:cs="Arial"/>
                <w:sz w:val="20"/>
                <w:szCs w:val="20"/>
              </w:rPr>
              <w:t>U</w:t>
            </w:r>
          </w:p>
        </w:tc>
      </w:tr>
      <w:tr w:rsidR="00523F31" w:rsidRPr="00523F31" w14:paraId="3B38DAB8" w14:textId="77777777" w:rsidTr="001C3C76">
        <w:tc>
          <w:tcPr>
            <w:tcW w:w="3974" w:type="pct"/>
            <w:shd w:val="clear" w:color="auto" w:fill="auto"/>
          </w:tcPr>
          <w:p w14:paraId="6690FFF8" w14:textId="77777777" w:rsidR="00523F31" w:rsidRPr="00523F31" w:rsidRDefault="00523F31" w:rsidP="00523F31">
            <w:pPr>
              <w:pStyle w:val="ListParagraph"/>
              <w:numPr>
                <w:ilvl w:val="0"/>
                <w:numId w:val="37"/>
              </w:numPr>
              <w:rPr>
                <w:rFonts w:ascii="Arial" w:hAnsi="Arial" w:cs="Arial"/>
                <w:color w:val="000000" w:themeColor="text1"/>
                <w:sz w:val="20"/>
                <w:szCs w:val="20"/>
              </w:rPr>
            </w:pPr>
            <w:r w:rsidRPr="00523F31">
              <w:rPr>
                <w:rFonts w:ascii="Arial" w:hAnsi="Arial" w:cs="Arial"/>
                <w:color w:val="000000" w:themeColor="text1"/>
                <w:sz w:val="20"/>
                <w:szCs w:val="20"/>
              </w:rPr>
              <w:t xml:space="preserve">Modules promote learning equal or at par with </w:t>
            </w:r>
            <w:proofErr w:type="gramStart"/>
            <w:r w:rsidRPr="00523F31">
              <w:rPr>
                <w:rFonts w:ascii="Arial" w:hAnsi="Arial" w:cs="Arial"/>
                <w:color w:val="000000" w:themeColor="text1"/>
                <w:sz w:val="20"/>
                <w:szCs w:val="20"/>
              </w:rPr>
              <w:t>face to face</w:t>
            </w:r>
            <w:proofErr w:type="gramEnd"/>
            <w:r w:rsidRPr="00523F31">
              <w:rPr>
                <w:rFonts w:ascii="Arial" w:hAnsi="Arial" w:cs="Arial"/>
                <w:color w:val="000000" w:themeColor="text1"/>
                <w:sz w:val="20"/>
                <w:szCs w:val="20"/>
              </w:rPr>
              <w:t xml:space="preserve"> learning.</w:t>
            </w:r>
          </w:p>
        </w:tc>
        <w:tc>
          <w:tcPr>
            <w:tcW w:w="610" w:type="pct"/>
            <w:shd w:val="clear" w:color="auto" w:fill="auto"/>
            <w:vAlign w:val="center"/>
          </w:tcPr>
          <w:p w14:paraId="63B8CB1F" w14:textId="77777777" w:rsidR="00523F31" w:rsidRPr="00523F31" w:rsidRDefault="00523F31" w:rsidP="001C3C76">
            <w:pPr>
              <w:pStyle w:val="ListParagraph"/>
              <w:ind w:left="0"/>
              <w:jc w:val="center"/>
              <w:rPr>
                <w:rFonts w:ascii="Arial" w:hAnsi="Arial" w:cs="Arial"/>
                <w:sz w:val="20"/>
                <w:szCs w:val="20"/>
              </w:rPr>
            </w:pPr>
            <w:r w:rsidRPr="00523F31">
              <w:rPr>
                <w:rFonts w:ascii="Arial" w:hAnsi="Arial" w:cs="Arial"/>
                <w:color w:val="000000"/>
                <w:sz w:val="20"/>
                <w:szCs w:val="20"/>
              </w:rPr>
              <w:t>3.4</w:t>
            </w:r>
          </w:p>
        </w:tc>
        <w:tc>
          <w:tcPr>
            <w:tcW w:w="416" w:type="pct"/>
            <w:shd w:val="clear" w:color="auto" w:fill="auto"/>
            <w:vAlign w:val="center"/>
          </w:tcPr>
          <w:p w14:paraId="43555208" w14:textId="77777777" w:rsidR="00523F31" w:rsidRPr="00523F31" w:rsidRDefault="00523F31" w:rsidP="001C3C76">
            <w:pPr>
              <w:pStyle w:val="ListParagraph"/>
              <w:ind w:left="0"/>
              <w:jc w:val="center"/>
              <w:rPr>
                <w:rFonts w:ascii="Arial" w:hAnsi="Arial" w:cs="Arial"/>
                <w:sz w:val="20"/>
                <w:szCs w:val="20"/>
              </w:rPr>
            </w:pPr>
            <w:r w:rsidRPr="00523F31">
              <w:rPr>
                <w:rFonts w:ascii="Arial" w:hAnsi="Arial" w:cs="Arial"/>
                <w:sz w:val="20"/>
                <w:szCs w:val="20"/>
              </w:rPr>
              <w:t>U</w:t>
            </w:r>
          </w:p>
        </w:tc>
      </w:tr>
      <w:tr w:rsidR="00523F31" w:rsidRPr="00523F31" w14:paraId="56CF1030" w14:textId="77777777" w:rsidTr="001C3C76">
        <w:tc>
          <w:tcPr>
            <w:tcW w:w="3974" w:type="pct"/>
            <w:shd w:val="clear" w:color="auto" w:fill="auto"/>
          </w:tcPr>
          <w:p w14:paraId="0F2B8835" w14:textId="77777777" w:rsidR="00523F31" w:rsidRPr="00523F31" w:rsidRDefault="00523F31" w:rsidP="00523F31">
            <w:pPr>
              <w:pStyle w:val="ListParagraph"/>
              <w:numPr>
                <w:ilvl w:val="0"/>
                <w:numId w:val="37"/>
              </w:numPr>
              <w:rPr>
                <w:rFonts w:ascii="Arial" w:hAnsi="Arial" w:cs="Arial"/>
                <w:color w:val="000000" w:themeColor="text1"/>
                <w:sz w:val="20"/>
                <w:szCs w:val="20"/>
              </w:rPr>
            </w:pPr>
            <w:r w:rsidRPr="00523F31">
              <w:rPr>
                <w:rFonts w:ascii="Arial" w:hAnsi="Arial" w:cs="Arial"/>
                <w:color w:val="000000" w:themeColor="text1"/>
                <w:sz w:val="20"/>
                <w:szCs w:val="20"/>
              </w:rPr>
              <w:t>Modules are good learning or instructional materials.</w:t>
            </w:r>
          </w:p>
        </w:tc>
        <w:tc>
          <w:tcPr>
            <w:tcW w:w="610" w:type="pct"/>
            <w:shd w:val="clear" w:color="auto" w:fill="auto"/>
            <w:vAlign w:val="center"/>
          </w:tcPr>
          <w:p w14:paraId="1415180C" w14:textId="77777777" w:rsidR="00523F31" w:rsidRPr="00523F31" w:rsidRDefault="00523F31" w:rsidP="001C3C76">
            <w:pPr>
              <w:pStyle w:val="ListParagraph"/>
              <w:ind w:left="0"/>
              <w:jc w:val="center"/>
              <w:rPr>
                <w:rFonts w:ascii="Arial" w:hAnsi="Arial" w:cs="Arial"/>
                <w:sz w:val="20"/>
                <w:szCs w:val="20"/>
              </w:rPr>
            </w:pPr>
            <w:r w:rsidRPr="00523F31">
              <w:rPr>
                <w:rFonts w:ascii="Arial" w:hAnsi="Arial" w:cs="Arial"/>
                <w:color w:val="000000"/>
                <w:sz w:val="20"/>
                <w:szCs w:val="20"/>
              </w:rPr>
              <w:t>2.3</w:t>
            </w:r>
          </w:p>
        </w:tc>
        <w:tc>
          <w:tcPr>
            <w:tcW w:w="416" w:type="pct"/>
            <w:shd w:val="clear" w:color="auto" w:fill="auto"/>
            <w:vAlign w:val="center"/>
          </w:tcPr>
          <w:p w14:paraId="08484015" w14:textId="77777777" w:rsidR="00523F31" w:rsidRPr="00523F31" w:rsidRDefault="00523F31" w:rsidP="001C3C76">
            <w:pPr>
              <w:pStyle w:val="ListParagraph"/>
              <w:ind w:left="0"/>
              <w:jc w:val="center"/>
              <w:rPr>
                <w:rFonts w:ascii="Arial" w:hAnsi="Arial" w:cs="Arial"/>
                <w:sz w:val="20"/>
                <w:szCs w:val="20"/>
              </w:rPr>
            </w:pPr>
            <w:r w:rsidRPr="00523F31">
              <w:rPr>
                <w:rFonts w:ascii="Arial" w:hAnsi="Arial" w:cs="Arial"/>
                <w:sz w:val="20"/>
                <w:szCs w:val="20"/>
              </w:rPr>
              <w:t>D</w:t>
            </w:r>
          </w:p>
        </w:tc>
      </w:tr>
      <w:tr w:rsidR="00523F31" w:rsidRPr="00523F31" w14:paraId="769D8DD4" w14:textId="77777777" w:rsidTr="001C3C76">
        <w:tc>
          <w:tcPr>
            <w:tcW w:w="3974" w:type="pct"/>
            <w:shd w:val="clear" w:color="auto" w:fill="auto"/>
            <w:vAlign w:val="center"/>
          </w:tcPr>
          <w:p w14:paraId="60ACE1DE" w14:textId="77777777" w:rsidR="00523F31" w:rsidRPr="00523F31" w:rsidRDefault="00523F31" w:rsidP="001C3C76">
            <w:pPr>
              <w:pStyle w:val="ListParagraph"/>
              <w:ind w:left="0"/>
              <w:jc w:val="right"/>
              <w:rPr>
                <w:rFonts w:ascii="Arial" w:hAnsi="Arial" w:cs="Arial"/>
                <w:b/>
                <w:bCs/>
                <w:sz w:val="20"/>
                <w:szCs w:val="20"/>
              </w:rPr>
            </w:pPr>
            <w:r w:rsidRPr="00523F31">
              <w:rPr>
                <w:rFonts w:ascii="Arial" w:hAnsi="Arial" w:cs="Arial"/>
                <w:b/>
                <w:bCs/>
                <w:sz w:val="20"/>
                <w:szCs w:val="20"/>
              </w:rPr>
              <w:t>Category Mean</w:t>
            </w:r>
          </w:p>
        </w:tc>
        <w:tc>
          <w:tcPr>
            <w:tcW w:w="610" w:type="pct"/>
            <w:shd w:val="clear" w:color="auto" w:fill="auto"/>
            <w:vAlign w:val="center"/>
          </w:tcPr>
          <w:p w14:paraId="6361F915" w14:textId="77777777" w:rsidR="00523F31" w:rsidRPr="00523F31" w:rsidRDefault="00523F31" w:rsidP="001C3C76">
            <w:pPr>
              <w:pStyle w:val="ListParagraph"/>
              <w:ind w:left="0"/>
              <w:jc w:val="center"/>
              <w:rPr>
                <w:rFonts w:ascii="Arial" w:hAnsi="Arial" w:cs="Arial"/>
                <w:b/>
                <w:bCs/>
                <w:sz w:val="20"/>
                <w:szCs w:val="20"/>
              </w:rPr>
            </w:pPr>
            <w:r w:rsidRPr="00523F31">
              <w:rPr>
                <w:rFonts w:ascii="Arial" w:hAnsi="Arial" w:cs="Arial"/>
                <w:b/>
                <w:bCs/>
                <w:sz w:val="20"/>
                <w:szCs w:val="20"/>
              </w:rPr>
              <w:t>2.43</w:t>
            </w:r>
          </w:p>
        </w:tc>
        <w:tc>
          <w:tcPr>
            <w:tcW w:w="416" w:type="pct"/>
            <w:shd w:val="clear" w:color="auto" w:fill="auto"/>
            <w:vAlign w:val="center"/>
          </w:tcPr>
          <w:p w14:paraId="409D8900" w14:textId="77777777" w:rsidR="00523F31" w:rsidRPr="00523F31" w:rsidRDefault="00523F31" w:rsidP="001C3C76">
            <w:pPr>
              <w:pStyle w:val="ListParagraph"/>
              <w:ind w:left="0"/>
              <w:jc w:val="center"/>
              <w:rPr>
                <w:rFonts w:ascii="Arial" w:hAnsi="Arial" w:cs="Arial"/>
                <w:b/>
                <w:bCs/>
                <w:sz w:val="20"/>
                <w:szCs w:val="20"/>
              </w:rPr>
            </w:pPr>
            <w:r w:rsidRPr="00523F31">
              <w:rPr>
                <w:rFonts w:ascii="Arial" w:hAnsi="Arial" w:cs="Arial"/>
                <w:b/>
                <w:bCs/>
                <w:sz w:val="20"/>
                <w:szCs w:val="20"/>
              </w:rPr>
              <w:t>D</w:t>
            </w:r>
          </w:p>
        </w:tc>
      </w:tr>
    </w:tbl>
    <w:p w14:paraId="75E74C19" w14:textId="3F3A01B3" w:rsidR="00523F31" w:rsidRPr="00523F31" w:rsidRDefault="00523F31" w:rsidP="00523F31">
      <w:pPr>
        <w:pStyle w:val="ListParagraph"/>
        <w:spacing w:line="480" w:lineRule="auto"/>
        <w:ind w:left="0" w:firstLine="720"/>
        <w:jc w:val="both"/>
        <w:rPr>
          <w:rFonts w:ascii="Arial" w:hAnsi="Arial" w:cs="Arial"/>
          <w:sz w:val="20"/>
          <w:szCs w:val="20"/>
        </w:rPr>
      </w:pPr>
      <w:r w:rsidRPr="00523F31">
        <w:rPr>
          <w:rFonts w:ascii="Arial" w:hAnsi="Arial" w:cs="Arial"/>
          <w:sz w:val="20"/>
          <w:szCs w:val="20"/>
        </w:rPr>
        <w:t>Table 7 shows the learning difficulties of the pupils during the new normal education that affects their academic performance. The study has identified six (6) areas of learning difficulties for the pupils: use of modules, psychological effects, ICT skills, learning expectations, study time management and financial problem. These areas of difficulties are measured with the level of agreement of the pupils to the statements provided per area.</w:t>
      </w:r>
    </w:p>
    <w:p w14:paraId="2726EF68" w14:textId="3531D4D6" w:rsidR="00EC1083" w:rsidRPr="00523F31" w:rsidRDefault="00523F31" w:rsidP="00523F31">
      <w:pPr>
        <w:pStyle w:val="ListParagraph"/>
        <w:spacing w:line="480" w:lineRule="auto"/>
        <w:ind w:left="0"/>
        <w:jc w:val="both"/>
        <w:rPr>
          <w:rFonts w:ascii="Arial" w:hAnsi="Arial" w:cs="Arial"/>
          <w:sz w:val="20"/>
          <w:szCs w:val="20"/>
        </w:rPr>
      </w:pPr>
      <w:r w:rsidRPr="00523F31">
        <w:rPr>
          <w:rFonts w:ascii="Arial" w:hAnsi="Arial" w:cs="Arial"/>
          <w:sz w:val="20"/>
          <w:szCs w:val="20"/>
        </w:rPr>
        <w:tab/>
        <w:t xml:space="preserve">With regards to the use of modules, the pupils generally disagree with the statements provided with a category mean of 2.43. They disagree if they easily understand the modules, the time to answer the modules is sufficient and if modular learning is at par with </w:t>
      </w:r>
      <w:proofErr w:type="gramStart"/>
      <w:r w:rsidRPr="00523F31">
        <w:rPr>
          <w:rFonts w:ascii="Arial" w:hAnsi="Arial" w:cs="Arial"/>
          <w:sz w:val="20"/>
          <w:szCs w:val="20"/>
        </w:rPr>
        <w:t>face to face</w:t>
      </w:r>
      <w:proofErr w:type="gramEnd"/>
      <w:r w:rsidRPr="00523F31">
        <w:rPr>
          <w:rFonts w:ascii="Arial" w:hAnsi="Arial" w:cs="Arial"/>
          <w:sz w:val="20"/>
          <w:szCs w:val="20"/>
        </w:rPr>
        <w:t xml:space="preserve"> learning. On the other hand, they agree that they easily read the contents of the modules and that they are good for learning or as instructional material. This finding implies that the pupils are still adapting to the modular learning and are not yet aware of the </w:t>
      </w:r>
      <w:proofErr w:type="gramStart"/>
      <w:r w:rsidRPr="00523F31">
        <w:rPr>
          <w:rFonts w:ascii="Arial" w:hAnsi="Arial" w:cs="Arial"/>
          <w:sz w:val="20"/>
          <w:szCs w:val="20"/>
        </w:rPr>
        <w:t>long term</w:t>
      </w:r>
      <w:proofErr w:type="gramEnd"/>
      <w:r w:rsidRPr="00523F31">
        <w:rPr>
          <w:rFonts w:ascii="Arial" w:hAnsi="Arial" w:cs="Arial"/>
          <w:sz w:val="20"/>
          <w:szCs w:val="20"/>
        </w:rPr>
        <w:t xml:space="preserve"> effects or changes of modular learning to their education.</w:t>
      </w:r>
    </w:p>
    <w:p w14:paraId="0775BE97" w14:textId="77777777" w:rsidR="00523F31" w:rsidRDefault="00523F31" w:rsidP="00523F31">
      <w:pPr>
        <w:pStyle w:val="ListParagraph"/>
        <w:spacing w:line="480" w:lineRule="auto"/>
        <w:ind w:left="0"/>
        <w:jc w:val="both"/>
        <w:rPr>
          <w:rFonts w:ascii="Arial" w:hAnsi="Arial" w:cs="Arial"/>
          <w:b/>
          <w:bCs/>
          <w:sz w:val="20"/>
          <w:szCs w:val="20"/>
        </w:rPr>
      </w:pPr>
    </w:p>
    <w:p w14:paraId="3FFA6752" w14:textId="66B9F841" w:rsidR="00523F31" w:rsidRPr="00523F31" w:rsidRDefault="00EC1083" w:rsidP="00523F31">
      <w:pPr>
        <w:pStyle w:val="ListParagraph"/>
        <w:spacing w:line="480" w:lineRule="auto"/>
        <w:ind w:left="0"/>
        <w:jc w:val="both"/>
        <w:rPr>
          <w:rFonts w:ascii="Arial" w:hAnsi="Arial" w:cs="Arial"/>
          <w:sz w:val="20"/>
          <w:szCs w:val="20"/>
        </w:rPr>
      </w:pPr>
      <w:r w:rsidRPr="00523F31">
        <w:rPr>
          <w:rFonts w:ascii="Arial" w:hAnsi="Arial" w:cs="Arial"/>
          <w:b/>
          <w:bCs/>
          <w:sz w:val="20"/>
          <w:szCs w:val="20"/>
        </w:rPr>
        <w:t>4.8.</w:t>
      </w:r>
      <w:r w:rsidR="00523F31" w:rsidRPr="00523F31">
        <w:rPr>
          <w:rFonts w:ascii="Arial" w:hAnsi="Arial" w:cs="Arial"/>
          <w:b/>
          <w:bCs/>
          <w:sz w:val="20"/>
          <w:szCs w:val="20"/>
        </w:rPr>
        <w:t xml:space="preserve"> </w:t>
      </w:r>
      <w:r w:rsidR="00523F31" w:rsidRPr="00523F31">
        <w:rPr>
          <w:rFonts w:ascii="Arial" w:hAnsi="Arial" w:cs="Arial"/>
          <w:b/>
          <w:sz w:val="20"/>
          <w:szCs w:val="20"/>
        </w:rPr>
        <w:t>Table 8.  Mean of pupils’ learning difficulties related to their academic performance during the new normal along psychological effects.</w:t>
      </w:r>
    </w:p>
    <w:tbl>
      <w:tblPr>
        <w:tblStyle w:val="TableGrid"/>
        <w:tblpPr w:leftFromText="180" w:rightFromText="180" w:vertAnchor="text" w:tblpY="45"/>
        <w:tblW w:w="4926" w:type="pct"/>
        <w:tblBorders>
          <w:top w:val="single" w:sz="4" w:space="0" w:color="auto"/>
          <w:left w:val="none" w:sz="0" w:space="0" w:color="auto"/>
          <w:bottom w:val="single" w:sz="4" w:space="0" w:color="auto"/>
          <w:right w:val="none" w:sz="0" w:space="0" w:color="auto"/>
          <w:insideH w:val="none" w:sz="0" w:space="0" w:color="auto"/>
          <w:insideV w:val="single" w:sz="4" w:space="0" w:color="auto"/>
        </w:tblBorders>
        <w:tblLook w:val="04A0" w:firstRow="1" w:lastRow="0" w:firstColumn="1" w:lastColumn="0" w:noHBand="0" w:noVBand="1"/>
      </w:tblPr>
      <w:tblGrid>
        <w:gridCol w:w="6475"/>
        <w:gridCol w:w="700"/>
        <w:gridCol w:w="912"/>
      </w:tblGrid>
      <w:tr w:rsidR="00523F31" w:rsidRPr="00523F31" w14:paraId="6919CF28" w14:textId="77777777" w:rsidTr="00523F31">
        <w:tc>
          <w:tcPr>
            <w:tcW w:w="4003" w:type="pct"/>
            <w:tcBorders>
              <w:top w:val="single" w:sz="4" w:space="0" w:color="auto"/>
              <w:left w:val="nil"/>
              <w:bottom w:val="single" w:sz="4" w:space="0" w:color="auto"/>
              <w:right w:val="nil"/>
            </w:tcBorders>
            <w:shd w:val="clear" w:color="auto" w:fill="auto"/>
            <w:vAlign w:val="center"/>
          </w:tcPr>
          <w:p w14:paraId="045A899D" w14:textId="77777777" w:rsidR="00523F31" w:rsidRPr="00523F31" w:rsidRDefault="00523F31" w:rsidP="001C3C76">
            <w:pPr>
              <w:pStyle w:val="ListParagraph"/>
              <w:tabs>
                <w:tab w:val="left" w:pos="4675"/>
              </w:tabs>
              <w:ind w:left="0"/>
              <w:jc w:val="both"/>
              <w:rPr>
                <w:rFonts w:ascii="Arial" w:hAnsi="Arial" w:cs="Arial"/>
                <w:b/>
                <w:bCs/>
                <w:sz w:val="20"/>
                <w:szCs w:val="20"/>
              </w:rPr>
            </w:pPr>
            <w:r w:rsidRPr="00523F31">
              <w:rPr>
                <w:rFonts w:ascii="Arial" w:hAnsi="Arial" w:cs="Arial"/>
                <w:b/>
                <w:bCs/>
                <w:sz w:val="20"/>
                <w:szCs w:val="20"/>
              </w:rPr>
              <w:t>B. Psychological Effects</w:t>
            </w:r>
            <w:r w:rsidRPr="00523F31">
              <w:rPr>
                <w:rFonts w:ascii="Arial" w:hAnsi="Arial" w:cs="Arial"/>
                <w:b/>
                <w:bCs/>
                <w:sz w:val="20"/>
                <w:szCs w:val="20"/>
              </w:rPr>
              <w:tab/>
            </w:r>
          </w:p>
        </w:tc>
        <w:tc>
          <w:tcPr>
            <w:tcW w:w="433" w:type="pct"/>
            <w:tcBorders>
              <w:top w:val="single" w:sz="4" w:space="0" w:color="auto"/>
              <w:left w:val="nil"/>
              <w:bottom w:val="single" w:sz="4" w:space="0" w:color="auto"/>
              <w:right w:val="nil"/>
            </w:tcBorders>
            <w:shd w:val="clear" w:color="auto" w:fill="auto"/>
            <w:vAlign w:val="center"/>
          </w:tcPr>
          <w:p w14:paraId="205DF0D4" w14:textId="77777777" w:rsidR="00523F31" w:rsidRPr="00523F31" w:rsidRDefault="00523F31" w:rsidP="001C3C76">
            <w:pPr>
              <w:pStyle w:val="ListParagraph"/>
              <w:tabs>
                <w:tab w:val="left" w:pos="4675"/>
              </w:tabs>
              <w:ind w:left="0"/>
              <w:jc w:val="center"/>
              <w:rPr>
                <w:rFonts w:ascii="Arial" w:hAnsi="Arial" w:cs="Arial"/>
                <w:b/>
                <w:bCs/>
                <w:sz w:val="20"/>
                <w:szCs w:val="20"/>
              </w:rPr>
            </w:pPr>
            <w:r w:rsidRPr="00523F31">
              <w:rPr>
                <w:rFonts w:ascii="Arial" w:hAnsi="Arial" w:cs="Arial"/>
                <w:b/>
                <w:bCs/>
                <w:sz w:val="20"/>
                <w:szCs w:val="20"/>
              </w:rPr>
              <w:t>X</w:t>
            </w:r>
          </w:p>
        </w:tc>
        <w:tc>
          <w:tcPr>
            <w:tcW w:w="564" w:type="pct"/>
            <w:tcBorders>
              <w:top w:val="single" w:sz="4" w:space="0" w:color="auto"/>
              <w:left w:val="nil"/>
              <w:bottom w:val="single" w:sz="4" w:space="0" w:color="auto"/>
              <w:right w:val="nil"/>
            </w:tcBorders>
            <w:shd w:val="clear" w:color="auto" w:fill="auto"/>
            <w:vAlign w:val="center"/>
          </w:tcPr>
          <w:p w14:paraId="4EECAF9C" w14:textId="77777777" w:rsidR="00523F31" w:rsidRPr="00523F31" w:rsidRDefault="00523F31" w:rsidP="001C3C76">
            <w:pPr>
              <w:pStyle w:val="ListParagraph"/>
              <w:tabs>
                <w:tab w:val="left" w:pos="4675"/>
              </w:tabs>
              <w:ind w:left="0"/>
              <w:jc w:val="center"/>
              <w:rPr>
                <w:rFonts w:ascii="Arial" w:hAnsi="Arial" w:cs="Arial"/>
                <w:b/>
                <w:bCs/>
                <w:sz w:val="20"/>
                <w:szCs w:val="20"/>
              </w:rPr>
            </w:pPr>
            <w:r w:rsidRPr="00523F31">
              <w:rPr>
                <w:rFonts w:ascii="Arial" w:hAnsi="Arial" w:cs="Arial"/>
                <w:b/>
                <w:bCs/>
                <w:sz w:val="20"/>
                <w:szCs w:val="20"/>
              </w:rPr>
              <w:t>DI</w:t>
            </w:r>
          </w:p>
        </w:tc>
      </w:tr>
      <w:tr w:rsidR="00523F31" w:rsidRPr="00523F31" w14:paraId="1BC74DC4" w14:textId="77777777" w:rsidTr="00523F31">
        <w:tc>
          <w:tcPr>
            <w:tcW w:w="4003" w:type="pct"/>
            <w:tcBorders>
              <w:top w:val="single" w:sz="4" w:space="0" w:color="auto"/>
              <w:left w:val="nil"/>
              <w:right w:val="nil"/>
            </w:tcBorders>
            <w:shd w:val="clear" w:color="auto" w:fill="auto"/>
          </w:tcPr>
          <w:p w14:paraId="1E2D296B" w14:textId="77777777" w:rsidR="00523F31" w:rsidRPr="00523F31" w:rsidRDefault="00523F31" w:rsidP="00523F31">
            <w:pPr>
              <w:pStyle w:val="ListParagraph"/>
              <w:numPr>
                <w:ilvl w:val="0"/>
                <w:numId w:val="39"/>
              </w:numPr>
              <w:rPr>
                <w:rFonts w:ascii="Arial" w:hAnsi="Arial" w:cs="Arial"/>
                <w:color w:val="000000" w:themeColor="text1"/>
                <w:sz w:val="20"/>
                <w:szCs w:val="20"/>
              </w:rPr>
            </w:pPr>
            <w:r w:rsidRPr="00523F31">
              <w:rPr>
                <w:rFonts w:ascii="Arial" w:hAnsi="Arial" w:cs="Arial"/>
                <w:color w:val="000000" w:themeColor="text1"/>
                <w:sz w:val="20"/>
                <w:szCs w:val="20"/>
              </w:rPr>
              <w:t>I feel happy or excited during module release or distribution.</w:t>
            </w:r>
          </w:p>
        </w:tc>
        <w:tc>
          <w:tcPr>
            <w:tcW w:w="433" w:type="pct"/>
            <w:tcBorders>
              <w:top w:val="single" w:sz="4" w:space="0" w:color="auto"/>
              <w:left w:val="nil"/>
              <w:bottom w:val="nil"/>
              <w:right w:val="nil"/>
            </w:tcBorders>
            <w:shd w:val="clear" w:color="auto" w:fill="auto"/>
          </w:tcPr>
          <w:p w14:paraId="459AB953" w14:textId="77777777" w:rsidR="00523F31" w:rsidRPr="00523F31" w:rsidRDefault="00523F31" w:rsidP="001C3C76">
            <w:pPr>
              <w:pStyle w:val="ListParagraph"/>
              <w:ind w:left="0"/>
              <w:jc w:val="center"/>
              <w:rPr>
                <w:rFonts w:ascii="Arial" w:hAnsi="Arial" w:cs="Arial"/>
                <w:sz w:val="20"/>
                <w:szCs w:val="20"/>
              </w:rPr>
            </w:pPr>
            <w:r w:rsidRPr="00523F31">
              <w:rPr>
                <w:rFonts w:ascii="Arial" w:hAnsi="Arial" w:cs="Arial"/>
                <w:sz w:val="20"/>
                <w:szCs w:val="20"/>
              </w:rPr>
              <w:t>3.33</w:t>
            </w:r>
          </w:p>
        </w:tc>
        <w:tc>
          <w:tcPr>
            <w:tcW w:w="564" w:type="pct"/>
            <w:tcBorders>
              <w:top w:val="single" w:sz="4" w:space="0" w:color="auto"/>
              <w:left w:val="nil"/>
              <w:bottom w:val="nil"/>
              <w:right w:val="nil"/>
            </w:tcBorders>
            <w:shd w:val="clear" w:color="auto" w:fill="auto"/>
          </w:tcPr>
          <w:p w14:paraId="5BC47B9E" w14:textId="77777777" w:rsidR="00523F31" w:rsidRPr="00523F31" w:rsidRDefault="00523F31" w:rsidP="001C3C76">
            <w:pPr>
              <w:pStyle w:val="ListParagraph"/>
              <w:ind w:left="0"/>
              <w:jc w:val="center"/>
              <w:rPr>
                <w:rFonts w:ascii="Arial" w:hAnsi="Arial" w:cs="Arial"/>
                <w:sz w:val="20"/>
                <w:szCs w:val="20"/>
              </w:rPr>
            </w:pPr>
            <w:r w:rsidRPr="00523F31">
              <w:rPr>
                <w:rFonts w:ascii="Arial" w:hAnsi="Arial" w:cs="Arial"/>
                <w:sz w:val="20"/>
                <w:szCs w:val="20"/>
              </w:rPr>
              <w:t>U</w:t>
            </w:r>
          </w:p>
        </w:tc>
      </w:tr>
      <w:tr w:rsidR="00523F31" w:rsidRPr="00523F31" w14:paraId="34324B5D" w14:textId="77777777" w:rsidTr="00523F31">
        <w:tc>
          <w:tcPr>
            <w:tcW w:w="4003" w:type="pct"/>
            <w:tcBorders>
              <w:left w:val="nil"/>
              <w:right w:val="nil"/>
            </w:tcBorders>
            <w:shd w:val="clear" w:color="auto" w:fill="auto"/>
          </w:tcPr>
          <w:p w14:paraId="47FF2B39" w14:textId="77777777" w:rsidR="00523F31" w:rsidRPr="00523F31" w:rsidRDefault="00523F31" w:rsidP="00523F31">
            <w:pPr>
              <w:pStyle w:val="ListParagraph"/>
              <w:numPr>
                <w:ilvl w:val="0"/>
                <w:numId w:val="39"/>
              </w:numPr>
              <w:rPr>
                <w:rFonts w:ascii="Arial" w:hAnsi="Arial" w:cs="Arial"/>
                <w:color w:val="000000" w:themeColor="text1"/>
                <w:sz w:val="20"/>
                <w:szCs w:val="20"/>
              </w:rPr>
            </w:pPr>
            <w:r w:rsidRPr="00523F31">
              <w:rPr>
                <w:rFonts w:ascii="Arial" w:hAnsi="Arial" w:cs="Arial"/>
                <w:color w:val="000000" w:themeColor="text1"/>
                <w:sz w:val="20"/>
                <w:szCs w:val="20"/>
              </w:rPr>
              <w:t>Answering modules have developed negative attitude or behavior in my personality.</w:t>
            </w:r>
          </w:p>
        </w:tc>
        <w:tc>
          <w:tcPr>
            <w:tcW w:w="433" w:type="pct"/>
            <w:tcBorders>
              <w:top w:val="nil"/>
              <w:left w:val="nil"/>
              <w:bottom w:val="nil"/>
              <w:right w:val="nil"/>
            </w:tcBorders>
            <w:shd w:val="clear" w:color="auto" w:fill="auto"/>
          </w:tcPr>
          <w:p w14:paraId="232A0D70" w14:textId="77777777" w:rsidR="00523F31" w:rsidRPr="00523F31" w:rsidRDefault="00523F31" w:rsidP="001C3C76">
            <w:pPr>
              <w:pStyle w:val="ListParagraph"/>
              <w:ind w:left="0"/>
              <w:jc w:val="center"/>
              <w:rPr>
                <w:rFonts w:ascii="Arial" w:hAnsi="Arial" w:cs="Arial"/>
                <w:sz w:val="20"/>
                <w:szCs w:val="20"/>
              </w:rPr>
            </w:pPr>
            <w:r w:rsidRPr="00523F31">
              <w:rPr>
                <w:rFonts w:ascii="Arial" w:hAnsi="Arial" w:cs="Arial"/>
                <w:sz w:val="20"/>
                <w:szCs w:val="20"/>
              </w:rPr>
              <w:t>3.35</w:t>
            </w:r>
          </w:p>
        </w:tc>
        <w:tc>
          <w:tcPr>
            <w:tcW w:w="564" w:type="pct"/>
            <w:tcBorders>
              <w:top w:val="nil"/>
              <w:left w:val="nil"/>
              <w:bottom w:val="nil"/>
              <w:right w:val="nil"/>
            </w:tcBorders>
            <w:shd w:val="clear" w:color="auto" w:fill="auto"/>
          </w:tcPr>
          <w:p w14:paraId="1F525276" w14:textId="77777777" w:rsidR="00523F31" w:rsidRPr="00523F31" w:rsidRDefault="00523F31" w:rsidP="001C3C76">
            <w:pPr>
              <w:pStyle w:val="ListParagraph"/>
              <w:ind w:left="0"/>
              <w:jc w:val="center"/>
              <w:rPr>
                <w:rFonts w:ascii="Arial" w:hAnsi="Arial" w:cs="Arial"/>
                <w:sz w:val="20"/>
                <w:szCs w:val="20"/>
              </w:rPr>
            </w:pPr>
            <w:r w:rsidRPr="00523F31">
              <w:rPr>
                <w:rFonts w:ascii="Arial" w:hAnsi="Arial" w:cs="Arial"/>
                <w:sz w:val="20"/>
                <w:szCs w:val="20"/>
              </w:rPr>
              <w:t>U</w:t>
            </w:r>
          </w:p>
        </w:tc>
      </w:tr>
      <w:tr w:rsidR="00523F31" w:rsidRPr="00523F31" w14:paraId="1C3E3575" w14:textId="77777777" w:rsidTr="00523F31">
        <w:tc>
          <w:tcPr>
            <w:tcW w:w="4003" w:type="pct"/>
            <w:tcBorders>
              <w:left w:val="nil"/>
              <w:right w:val="nil"/>
            </w:tcBorders>
            <w:shd w:val="clear" w:color="auto" w:fill="auto"/>
          </w:tcPr>
          <w:p w14:paraId="0882081A" w14:textId="77777777" w:rsidR="00523F31" w:rsidRPr="00523F31" w:rsidRDefault="00523F31" w:rsidP="00523F31">
            <w:pPr>
              <w:pStyle w:val="ListParagraph"/>
              <w:numPr>
                <w:ilvl w:val="0"/>
                <w:numId w:val="39"/>
              </w:numPr>
              <w:rPr>
                <w:rFonts w:ascii="Arial" w:hAnsi="Arial" w:cs="Arial"/>
                <w:color w:val="000000" w:themeColor="text1"/>
                <w:sz w:val="20"/>
                <w:szCs w:val="20"/>
              </w:rPr>
            </w:pPr>
            <w:r w:rsidRPr="00523F31">
              <w:rPr>
                <w:rFonts w:ascii="Arial" w:hAnsi="Arial" w:cs="Arial"/>
                <w:color w:val="000000" w:themeColor="text1"/>
                <w:sz w:val="20"/>
                <w:szCs w:val="20"/>
              </w:rPr>
              <w:t>I have fear that I might have a low academic performance during this modular learning.</w:t>
            </w:r>
          </w:p>
        </w:tc>
        <w:tc>
          <w:tcPr>
            <w:tcW w:w="433" w:type="pct"/>
            <w:tcBorders>
              <w:top w:val="nil"/>
              <w:left w:val="nil"/>
              <w:bottom w:val="nil"/>
              <w:right w:val="nil"/>
            </w:tcBorders>
            <w:shd w:val="clear" w:color="auto" w:fill="auto"/>
          </w:tcPr>
          <w:p w14:paraId="7F7D94B3" w14:textId="77777777" w:rsidR="00523F31" w:rsidRPr="00523F31" w:rsidRDefault="00523F31" w:rsidP="001C3C76">
            <w:pPr>
              <w:pStyle w:val="ListParagraph"/>
              <w:ind w:left="0"/>
              <w:jc w:val="center"/>
              <w:rPr>
                <w:rFonts w:ascii="Arial" w:hAnsi="Arial" w:cs="Arial"/>
                <w:sz w:val="20"/>
                <w:szCs w:val="20"/>
              </w:rPr>
            </w:pPr>
            <w:r w:rsidRPr="00523F31">
              <w:rPr>
                <w:rFonts w:ascii="Arial" w:hAnsi="Arial" w:cs="Arial"/>
                <w:sz w:val="20"/>
                <w:szCs w:val="20"/>
              </w:rPr>
              <w:t>3.97</w:t>
            </w:r>
          </w:p>
        </w:tc>
        <w:tc>
          <w:tcPr>
            <w:tcW w:w="564" w:type="pct"/>
            <w:tcBorders>
              <w:top w:val="nil"/>
              <w:left w:val="nil"/>
              <w:bottom w:val="nil"/>
              <w:right w:val="nil"/>
            </w:tcBorders>
            <w:shd w:val="clear" w:color="auto" w:fill="auto"/>
          </w:tcPr>
          <w:p w14:paraId="0FBE8D44" w14:textId="77777777" w:rsidR="00523F31" w:rsidRPr="00523F31" w:rsidRDefault="00523F31" w:rsidP="001C3C76">
            <w:pPr>
              <w:pStyle w:val="ListParagraph"/>
              <w:ind w:left="0"/>
              <w:jc w:val="center"/>
              <w:rPr>
                <w:rFonts w:ascii="Arial" w:hAnsi="Arial" w:cs="Arial"/>
                <w:sz w:val="20"/>
                <w:szCs w:val="20"/>
              </w:rPr>
            </w:pPr>
            <w:r w:rsidRPr="00523F31">
              <w:rPr>
                <w:rFonts w:ascii="Arial" w:hAnsi="Arial" w:cs="Arial"/>
                <w:sz w:val="20"/>
                <w:szCs w:val="20"/>
              </w:rPr>
              <w:t>A</w:t>
            </w:r>
          </w:p>
        </w:tc>
      </w:tr>
      <w:tr w:rsidR="00523F31" w:rsidRPr="00523F31" w14:paraId="1D1836CF" w14:textId="77777777" w:rsidTr="00523F31">
        <w:tc>
          <w:tcPr>
            <w:tcW w:w="4003" w:type="pct"/>
            <w:tcBorders>
              <w:left w:val="nil"/>
              <w:right w:val="nil"/>
            </w:tcBorders>
            <w:shd w:val="clear" w:color="auto" w:fill="auto"/>
          </w:tcPr>
          <w:p w14:paraId="1995957C" w14:textId="77777777" w:rsidR="00523F31" w:rsidRPr="00523F31" w:rsidRDefault="00523F31" w:rsidP="00523F31">
            <w:pPr>
              <w:pStyle w:val="ListParagraph"/>
              <w:numPr>
                <w:ilvl w:val="0"/>
                <w:numId w:val="39"/>
              </w:numPr>
              <w:rPr>
                <w:rFonts w:ascii="Arial" w:hAnsi="Arial" w:cs="Arial"/>
                <w:color w:val="000000" w:themeColor="text1"/>
                <w:sz w:val="20"/>
                <w:szCs w:val="20"/>
              </w:rPr>
            </w:pPr>
            <w:r w:rsidRPr="00523F31">
              <w:rPr>
                <w:rFonts w:ascii="Arial" w:hAnsi="Arial" w:cs="Arial"/>
                <w:color w:val="000000" w:themeColor="text1"/>
                <w:sz w:val="20"/>
                <w:szCs w:val="20"/>
              </w:rPr>
              <w:t>Modular learning has reduced my social interactions with my classmates and the community.</w:t>
            </w:r>
          </w:p>
        </w:tc>
        <w:tc>
          <w:tcPr>
            <w:tcW w:w="433" w:type="pct"/>
            <w:tcBorders>
              <w:top w:val="nil"/>
              <w:left w:val="nil"/>
              <w:bottom w:val="nil"/>
              <w:right w:val="nil"/>
            </w:tcBorders>
            <w:shd w:val="clear" w:color="auto" w:fill="auto"/>
          </w:tcPr>
          <w:p w14:paraId="1A947092" w14:textId="77777777" w:rsidR="00523F31" w:rsidRPr="00523F31" w:rsidRDefault="00523F31" w:rsidP="001C3C76">
            <w:pPr>
              <w:pStyle w:val="ListParagraph"/>
              <w:ind w:left="0"/>
              <w:jc w:val="center"/>
              <w:rPr>
                <w:rFonts w:ascii="Arial" w:hAnsi="Arial" w:cs="Arial"/>
                <w:sz w:val="20"/>
                <w:szCs w:val="20"/>
              </w:rPr>
            </w:pPr>
            <w:r w:rsidRPr="00523F31">
              <w:rPr>
                <w:rFonts w:ascii="Arial" w:hAnsi="Arial" w:cs="Arial"/>
                <w:sz w:val="20"/>
                <w:szCs w:val="20"/>
              </w:rPr>
              <w:t>3.41</w:t>
            </w:r>
          </w:p>
        </w:tc>
        <w:tc>
          <w:tcPr>
            <w:tcW w:w="564" w:type="pct"/>
            <w:tcBorders>
              <w:top w:val="nil"/>
              <w:left w:val="nil"/>
              <w:bottom w:val="nil"/>
              <w:right w:val="nil"/>
            </w:tcBorders>
            <w:shd w:val="clear" w:color="auto" w:fill="auto"/>
          </w:tcPr>
          <w:p w14:paraId="4BAF3F32" w14:textId="77777777" w:rsidR="00523F31" w:rsidRPr="00523F31" w:rsidRDefault="00523F31" w:rsidP="001C3C76">
            <w:pPr>
              <w:pStyle w:val="ListParagraph"/>
              <w:ind w:left="0"/>
              <w:jc w:val="center"/>
              <w:rPr>
                <w:rFonts w:ascii="Arial" w:hAnsi="Arial" w:cs="Arial"/>
                <w:sz w:val="20"/>
                <w:szCs w:val="20"/>
              </w:rPr>
            </w:pPr>
            <w:r w:rsidRPr="00523F31">
              <w:rPr>
                <w:rFonts w:ascii="Arial" w:hAnsi="Arial" w:cs="Arial"/>
                <w:sz w:val="20"/>
                <w:szCs w:val="20"/>
              </w:rPr>
              <w:t>A</w:t>
            </w:r>
          </w:p>
        </w:tc>
      </w:tr>
      <w:tr w:rsidR="00523F31" w:rsidRPr="00523F31" w14:paraId="264AC4DA" w14:textId="77777777" w:rsidTr="00523F31">
        <w:tc>
          <w:tcPr>
            <w:tcW w:w="4003" w:type="pct"/>
            <w:tcBorders>
              <w:left w:val="nil"/>
              <w:right w:val="nil"/>
            </w:tcBorders>
            <w:shd w:val="clear" w:color="auto" w:fill="auto"/>
          </w:tcPr>
          <w:p w14:paraId="44FB6E47" w14:textId="77777777" w:rsidR="00523F31" w:rsidRPr="00523F31" w:rsidRDefault="00523F31" w:rsidP="00523F31">
            <w:pPr>
              <w:pStyle w:val="ListParagraph"/>
              <w:numPr>
                <w:ilvl w:val="0"/>
                <w:numId w:val="39"/>
              </w:numPr>
              <w:rPr>
                <w:rFonts w:ascii="Arial" w:hAnsi="Arial" w:cs="Arial"/>
                <w:sz w:val="20"/>
                <w:szCs w:val="20"/>
              </w:rPr>
            </w:pPr>
            <w:r w:rsidRPr="00523F31">
              <w:rPr>
                <w:rFonts w:ascii="Arial" w:hAnsi="Arial" w:cs="Arial"/>
                <w:color w:val="000000" w:themeColor="text1"/>
                <w:sz w:val="20"/>
                <w:szCs w:val="20"/>
              </w:rPr>
              <w:t>Module distribution/release causes uncomfortable feelings for me.</w:t>
            </w:r>
          </w:p>
        </w:tc>
        <w:tc>
          <w:tcPr>
            <w:tcW w:w="433" w:type="pct"/>
            <w:tcBorders>
              <w:top w:val="nil"/>
              <w:left w:val="nil"/>
              <w:bottom w:val="nil"/>
              <w:right w:val="nil"/>
            </w:tcBorders>
            <w:shd w:val="clear" w:color="auto" w:fill="auto"/>
          </w:tcPr>
          <w:p w14:paraId="7CC273C7" w14:textId="77777777" w:rsidR="00523F31" w:rsidRPr="00523F31" w:rsidRDefault="00523F31" w:rsidP="001C3C76">
            <w:pPr>
              <w:pStyle w:val="ListParagraph"/>
              <w:ind w:left="0"/>
              <w:jc w:val="center"/>
              <w:rPr>
                <w:rFonts w:ascii="Arial" w:hAnsi="Arial" w:cs="Arial"/>
                <w:sz w:val="20"/>
                <w:szCs w:val="20"/>
              </w:rPr>
            </w:pPr>
            <w:r w:rsidRPr="00523F31">
              <w:rPr>
                <w:rFonts w:ascii="Arial" w:hAnsi="Arial" w:cs="Arial"/>
                <w:sz w:val="20"/>
                <w:szCs w:val="20"/>
              </w:rPr>
              <w:t>3.64</w:t>
            </w:r>
          </w:p>
        </w:tc>
        <w:tc>
          <w:tcPr>
            <w:tcW w:w="564" w:type="pct"/>
            <w:tcBorders>
              <w:top w:val="nil"/>
              <w:left w:val="nil"/>
              <w:bottom w:val="nil"/>
              <w:right w:val="nil"/>
            </w:tcBorders>
            <w:shd w:val="clear" w:color="auto" w:fill="auto"/>
          </w:tcPr>
          <w:p w14:paraId="4AE09F44" w14:textId="77777777" w:rsidR="00523F31" w:rsidRPr="00523F31" w:rsidRDefault="00523F31" w:rsidP="001C3C76">
            <w:pPr>
              <w:pStyle w:val="ListParagraph"/>
              <w:ind w:left="0"/>
              <w:jc w:val="center"/>
              <w:rPr>
                <w:rFonts w:ascii="Arial" w:hAnsi="Arial" w:cs="Arial"/>
                <w:sz w:val="20"/>
                <w:szCs w:val="20"/>
              </w:rPr>
            </w:pPr>
            <w:r w:rsidRPr="00523F31">
              <w:rPr>
                <w:rFonts w:ascii="Arial" w:hAnsi="Arial" w:cs="Arial"/>
                <w:sz w:val="20"/>
                <w:szCs w:val="20"/>
              </w:rPr>
              <w:t>A</w:t>
            </w:r>
          </w:p>
        </w:tc>
      </w:tr>
      <w:tr w:rsidR="00523F31" w:rsidRPr="00523F31" w14:paraId="7A17735F" w14:textId="77777777" w:rsidTr="00523F31">
        <w:tc>
          <w:tcPr>
            <w:tcW w:w="4003" w:type="pct"/>
            <w:tcBorders>
              <w:left w:val="nil"/>
              <w:bottom w:val="single" w:sz="4" w:space="0" w:color="auto"/>
              <w:right w:val="nil"/>
            </w:tcBorders>
            <w:shd w:val="clear" w:color="auto" w:fill="auto"/>
          </w:tcPr>
          <w:p w14:paraId="1D6EAE2C" w14:textId="77777777" w:rsidR="00523F31" w:rsidRPr="00523F31" w:rsidRDefault="00523F31" w:rsidP="001C3C76">
            <w:pPr>
              <w:pStyle w:val="ListParagraph"/>
              <w:ind w:left="0"/>
              <w:jc w:val="right"/>
              <w:rPr>
                <w:rFonts w:ascii="Arial" w:hAnsi="Arial" w:cs="Arial"/>
                <w:b/>
                <w:bCs/>
                <w:sz w:val="20"/>
                <w:szCs w:val="20"/>
              </w:rPr>
            </w:pPr>
            <w:r w:rsidRPr="00523F31">
              <w:rPr>
                <w:rFonts w:ascii="Arial" w:hAnsi="Arial" w:cs="Arial"/>
                <w:b/>
                <w:bCs/>
                <w:sz w:val="20"/>
                <w:szCs w:val="20"/>
              </w:rPr>
              <w:t>Category Mean</w:t>
            </w:r>
          </w:p>
        </w:tc>
        <w:tc>
          <w:tcPr>
            <w:tcW w:w="433" w:type="pct"/>
            <w:tcBorders>
              <w:top w:val="nil"/>
              <w:left w:val="nil"/>
              <w:bottom w:val="single" w:sz="4" w:space="0" w:color="auto"/>
              <w:right w:val="nil"/>
            </w:tcBorders>
            <w:shd w:val="clear" w:color="auto" w:fill="auto"/>
          </w:tcPr>
          <w:p w14:paraId="3A1C92B2" w14:textId="77777777" w:rsidR="00523F31" w:rsidRPr="00523F31" w:rsidRDefault="00523F31" w:rsidP="001C3C76">
            <w:pPr>
              <w:pStyle w:val="ListParagraph"/>
              <w:ind w:left="0"/>
              <w:jc w:val="center"/>
              <w:rPr>
                <w:rFonts w:ascii="Arial" w:hAnsi="Arial" w:cs="Arial"/>
                <w:b/>
                <w:bCs/>
                <w:sz w:val="20"/>
                <w:szCs w:val="20"/>
              </w:rPr>
            </w:pPr>
            <w:r w:rsidRPr="00523F31">
              <w:rPr>
                <w:rFonts w:ascii="Arial" w:hAnsi="Arial" w:cs="Arial"/>
                <w:b/>
                <w:bCs/>
                <w:sz w:val="20"/>
                <w:szCs w:val="20"/>
              </w:rPr>
              <w:t>3.54</w:t>
            </w:r>
          </w:p>
        </w:tc>
        <w:tc>
          <w:tcPr>
            <w:tcW w:w="564" w:type="pct"/>
            <w:tcBorders>
              <w:top w:val="nil"/>
              <w:left w:val="nil"/>
              <w:bottom w:val="single" w:sz="4" w:space="0" w:color="auto"/>
              <w:right w:val="nil"/>
            </w:tcBorders>
            <w:shd w:val="clear" w:color="auto" w:fill="auto"/>
          </w:tcPr>
          <w:p w14:paraId="75347FCB" w14:textId="77777777" w:rsidR="00523F31" w:rsidRPr="00523F31" w:rsidRDefault="00523F31" w:rsidP="001C3C76">
            <w:pPr>
              <w:pStyle w:val="ListParagraph"/>
              <w:ind w:left="0"/>
              <w:jc w:val="center"/>
              <w:rPr>
                <w:rFonts w:ascii="Arial" w:hAnsi="Arial" w:cs="Arial"/>
                <w:b/>
                <w:bCs/>
                <w:sz w:val="20"/>
                <w:szCs w:val="20"/>
              </w:rPr>
            </w:pPr>
            <w:r w:rsidRPr="00523F31">
              <w:rPr>
                <w:rFonts w:ascii="Arial" w:hAnsi="Arial" w:cs="Arial"/>
                <w:b/>
                <w:bCs/>
                <w:sz w:val="20"/>
                <w:szCs w:val="20"/>
              </w:rPr>
              <w:t>A</w:t>
            </w:r>
          </w:p>
        </w:tc>
      </w:tr>
    </w:tbl>
    <w:p w14:paraId="5981B9CB" w14:textId="1E9F0CA7" w:rsidR="00EC1083" w:rsidRPr="0012383C" w:rsidRDefault="00523F31" w:rsidP="0012383C">
      <w:pPr>
        <w:pStyle w:val="ListParagraph"/>
        <w:spacing w:line="480" w:lineRule="auto"/>
        <w:ind w:left="0"/>
        <w:jc w:val="both"/>
        <w:rPr>
          <w:rFonts w:ascii="Arial" w:hAnsi="Arial" w:cs="Arial"/>
          <w:sz w:val="20"/>
          <w:szCs w:val="20"/>
        </w:rPr>
      </w:pPr>
      <w:r w:rsidRPr="00523F31">
        <w:rPr>
          <w:rFonts w:ascii="Arial" w:hAnsi="Arial" w:cs="Arial"/>
          <w:sz w:val="20"/>
          <w:szCs w:val="20"/>
        </w:rPr>
        <w:t xml:space="preserve">In terms of psychological effects of modular learning, it gained a category mean of 3.54 which is described as ‘Agree’. The pupils agreed and view that modular learning has reduced their social interactions in the classroom and community. </w:t>
      </w:r>
      <w:proofErr w:type="gramStart"/>
      <w:r w:rsidRPr="00523F31">
        <w:rPr>
          <w:rFonts w:ascii="Arial" w:hAnsi="Arial" w:cs="Arial"/>
          <w:sz w:val="20"/>
          <w:szCs w:val="20"/>
        </w:rPr>
        <w:t>Also</w:t>
      </w:r>
      <w:proofErr w:type="gramEnd"/>
      <w:r w:rsidRPr="00523F31">
        <w:rPr>
          <w:rFonts w:ascii="Arial" w:hAnsi="Arial" w:cs="Arial"/>
          <w:sz w:val="20"/>
          <w:szCs w:val="20"/>
        </w:rPr>
        <w:t xml:space="preserve"> they feel uncomfortable with regards to module distribution. Moreover, they are undecided along three statements related to being happy or excited during module distribution, development of negative attitude towards answering module and the fear of having low academic performance during modular learning.</w:t>
      </w:r>
    </w:p>
    <w:p w14:paraId="615898A8" w14:textId="63C63A88" w:rsidR="0012383C" w:rsidRPr="0012383C" w:rsidRDefault="00EC1083" w:rsidP="0012383C">
      <w:pPr>
        <w:pStyle w:val="ListParagraph"/>
        <w:spacing w:line="480" w:lineRule="auto"/>
        <w:ind w:left="0"/>
        <w:jc w:val="both"/>
        <w:rPr>
          <w:rFonts w:ascii="Arial" w:hAnsi="Arial" w:cs="Arial"/>
          <w:sz w:val="20"/>
          <w:szCs w:val="20"/>
        </w:rPr>
      </w:pPr>
      <w:r w:rsidRPr="00417261">
        <w:rPr>
          <w:rFonts w:ascii="Arial" w:hAnsi="Arial" w:cs="Arial"/>
          <w:b/>
          <w:bCs/>
          <w:sz w:val="22"/>
          <w:szCs w:val="22"/>
        </w:rPr>
        <w:t>4.</w:t>
      </w:r>
      <w:r>
        <w:rPr>
          <w:rFonts w:ascii="Arial" w:hAnsi="Arial" w:cs="Arial"/>
          <w:b/>
          <w:bCs/>
          <w:sz w:val="22"/>
          <w:szCs w:val="22"/>
        </w:rPr>
        <w:t>9</w:t>
      </w:r>
      <w:r w:rsidRPr="00417261">
        <w:rPr>
          <w:rFonts w:ascii="Arial" w:hAnsi="Arial" w:cs="Arial"/>
          <w:b/>
          <w:bCs/>
          <w:sz w:val="22"/>
          <w:szCs w:val="22"/>
        </w:rPr>
        <w:t>.</w:t>
      </w:r>
      <w:r w:rsidR="0012383C">
        <w:rPr>
          <w:rFonts w:ascii="Arial" w:hAnsi="Arial" w:cs="Arial"/>
          <w:b/>
          <w:bCs/>
          <w:sz w:val="22"/>
          <w:szCs w:val="22"/>
        </w:rPr>
        <w:t xml:space="preserve"> </w:t>
      </w:r>
      <w:r w:rsidR="0012383C" w:rsidRPr="0012383C">
        <w:rPr>
          <w:rFonts w:ascii="Arial" w:hAnsi="Arial" w:cs="Arial"/>
          <w:b/>
          <w:sz w:val="20"/>
          <w:szCs w:val="18"/>
        </w:rPr>
        <w:t>Table 9.  Mean of pupils’ learning difficulties related to their academic performance during the new normal along ICT skills.</w:t>
      </w:r>
    </w:p>
    <w:tbl>
      <w:tblPr>
        <w:tblStyle w:val="TableGrid"/>
        <w:tblpPr w:leftFromText="180" w:rightFromText="180" w:vertAnchor="text" w:tblpY="45"/>
        <w:tblW w:w="4935"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772"/>
        <w:gridCol w:w="757"/>
        <w:gridCol w:w="572"/>
      </w:tblGrid>
      <w:tr w:rsidR="0012383C" w:rsidRPr="0012383C" w14:paraId="517355AE" w14:textId="77777777" w:rsidTr="001C3C76">
        <w:trPr>
          <w:trHeight w:val="280"/>
        </w:trPr>
        <w:tc>
          <w:tcPr>
            <w:tcW w:w="4180" w:type="pct"/>
            <w:tcBorders>
              <w:top w:val="single" w:sz="4" w:space="0" w:color="auto"/>
              <w:bottom w:val="single" w:sz="4" w:space="0" w:color="auto"/>
            </w:tcBorders>
            <w:shd w:val="clear" w:color="auto" w:fill="auto"/>
          </w:tcPr>
          <w:p w14:paraId="1EE547A4" w14:textId="77777777" w:rsidR="0012383C" w:rsidRPr="0012383C" w:rsidRDefault="0012383C" w:rsidP="001C3C76">
            <w:pPr>
              <w:pStyle w:val="ListParagraph"/>
              <w:ind w:left="0"/>
              <w:jc w:val="both"/>
              <w:rPr>
                <w:rFonts w:ascii="Arial" w:hAnsi="Arial" w:cs="Arial"/>
                <w:b/>
                <w:bCs/>
                <w:sz w:val="20"/>
                <w:szCs w:val="20"/>
              </w:rPr>
            </w:pPr>
            <w:r w:rsidRPr="0012383C">
              <w:rPr>
                <w:rFonts w:ascii="Arial" w:hAnsi="Arial" w:cs="Arial"/>
                <w:b/>
                <w:bCs/>
                <w:sz w:val="20"/>
                <w:szCs w:val="20"/>
              </w:rPr>
              <w:t>C. ICT Skills</w:t>
            </w:r>
          </w:p>
        </w:tc>
        <w:tc>
          <w:tcPr>
            <w:tcW w:w="467" w:type="pct"/>
            <w:tcBorders>
              <w:top w:val="single" w:sz="4" w:space="0" w:color="auto"/>
              <w:bottom w:val="single" w:sz="4" w:space="0" w:color="auto"/>
            </w:tcBorders>
            <w:shd w:val="clear" w:color="auto" w:fill="auto"/>
          </w:tcPr>
          <w:p w14:paraId="5CFA138D"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X</w:t>
            </w:r>
          </w:p>
        </w:tc>
        <w:tc>
          <w:tcPr>
            <w:tcW w:w="353" w:type="pct"/>
            <w:tcBorders>
              <w:top w:val="single" w:sz="4" w:space="0" w:color="auto"/>
              <w:bottom w:val="single" w:sz="4" w:space="0" w:color="auto"/>
            </w:tcBorders>
            <w:shd w:val="clear" w:color="auto" w:fill="auto"/>
          </w:tcPr>
          <w:p w14:paraId="00CCF22D"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DI</w:t>
            </w:r>
          </w:p>
        </w:tc>
      </w:tr>
      <w:tr w:rsidR="0012383C" w:rsidRPr="0012383C" w14:paraId="7DE477F8" w14:textId="77777777" w:rsidTr="001C3C76">
        <w:trPr>
          <w:trHeight w:val="560"/>
        </w:trPr>
        <w:tc>
          <w:tcPr>
            <w:tcW w:w="4180" w:type="pct"/>
            <w:tcBorders>
              <w:top w:val="single" w:sz="4" w:space="0" w:color="auto"/>
            </w:tcBorders>
            <w:shd w:val="clear" w:color="auto" w:fill="auto"/>
          </w:tcPr>
          <w:p w14:paraId="50AAC9EE" w14:textId="77777777" w:rsidR="0012383C" w:rsidRPr="0012383C" w:rsidRDefault="0012383C" w:rsidP="0012383C">
            <w:pPr>
              <w:pStyle w:val="ListParagraph"/>
              <w:numPr>
                <w:ilvl w:val="0"/>
                <w:numId w:val="40"/>
              </w:numPr>
              <w:ind w:left="360"/>
              <w:rPr>
                <w:rFonts w:ascii="Arial" w:hAnsi="Arial" w:cs="Arial"/>
                <w:color w:val="000000" w:themeColor="text1"/>
                <w:sz w:val="20"/>
                <w:szCs w:val="20"/>
              </w:rPr>
            </w:pPr>
            <w:r w:rsidRPr="0012383C">
              <w:rPr>
                <w:rFonts w:ascii="Arial" w:hAnsi="Arial" w:cs="Arial"/>
                <w:color w:val="000000" w:themeColor="text1"/>
                <w:sz w:val="20"/>
                <w:szCs w:val="20"/>
              </w:rPr>
              <w:t xml:space="preserve">I am not familiar in using search engines such as Google, Yahoo, YouTube, </w:t>
            </w:r>
            <w:proofErr w:type="spellStart"/>
            <w:r w:rsidRPr="0012383C">
              <w:rPr>
                <w:rFonts w:ascii="Arial" w:hAnsi="Arial" w:cs="Arial"/>
                <w:color w:val="000000" w:themeColor="text1"/>
                <w:sz w:val="20"/>
                <w:szCs w:val="20"/>
              </w:rPr>
              <w:t>etc</w:t>
            </w:r>
            <w:proofErr w:type="spellEnd"/>
            <w:r w:rsidRPr="0012383C">
              <w:rPr>
                <w:rFonts w:ascii="Arial" w:hAnsi="Arial" w:cs="Arial"/>
                <w:color w:val="000000" w:themeColor="text1"/>
                <w:sz w:val="20"/>
                <w:szCs w:val="20"/>
              </w:rPr>
              <w:t>…</w:t>
            </w:r>
          </w:p>
        </w:tc>
        <w:tc>
          <w:tcPr>
            <w:tcW w:w="467" w:type="pct"/>
            <w:tcBorders>
              <w:top w:val="single" w:sz="4" w:space="0" w:color="auto"/>
            </w:tcBorders>
            <w:shd w:val="clear" w:color="auto" w:fill="auto"/>
          </w:tcPr>
          <w:p w14:paraId="43118CF9"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3.05</w:t>
            </w:r>
          </w:p>
        </w:tc>
        <w:tc>
          <w:tcPr>
            <w:tcW w:w="353" w:type="pct"/>
            <w:tcBorders>
              <w:top w:val="single" w:sz="4" w:space="0" w:color="auto"/>
            </w:tcBorders>
            <w:shd w:val="clear" w:color="auto" w:fill="auto"/>
          </w:tcPr>
          <w:p w14:paraId="1359FA50"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 xml:space="preserve">U </w:t>
            </w:r>
          </w:p>
        </w:tc>
      </w:tr>
      <w:tr w:rsidR="0012383C" w:rsidRPr="0012383C" w14:paraId="2658323A" w14:textId="77777777" w:rsidTr="001C3C76">
        <w:trPr>
          <w:trHeight w:val="267"/>
        </w:trPr>
        <w:tc>
          <w:tcPr>
            <w:tcW w:w="4180" w:type="pct"/>
            <w:shd w:val="clear" w:color="auto" w:fill="auto"/>
          </w:tcPr>
          <w:p w14:paraId="40DB6C0A" w14:textId="77777777" w:rsidR="0012383C" w:rsidRPr="0012383C" w:rsidRDefault="0012383C" w:rsidP="0012383C">
            <w:pPr>
              <w:pStyle w:val="ListParagraph"/>
              <w:numPr>
                <w:ilvl w:val="0"/>
                <w:numId w:val="40"/>
              </w:numPr>
              <w:ind w:left="360"/>
              <w:rPr>
                <w:rFonts w:ascii="Arial" w:hAnsi="Arial" w:cs="Arial"/>
                <w:color w:val="000000" w:themeColor="text1"/>
                <w:sz w:val="20"/>
                <w:szCs w:val="20"/>
              </w:rPr>
            </w:pPr>
            <w:r w:rsidRPr="0012383C">
              <w:rPr>
                <w:rFonts w:ascii="Arial" w:hAnsi="Arial" w:cs="Arial"/>
                <w:color w:val="000000" w:themeColor="text1"/>
                <w:sz w:val="20"/>
                <w:szCs w:val="20"/>
              </w:rPr>
              <w:t>Internet connection or data connection in our place is very low or there is none.</w:t>
            </w:r>
          </w:p>
        </w:tc>
        <w:tc>
          <w:tcPr>
            <w:tcW w:w="467" w:type="pct"/>
            <w:shd w:val="clear" w:color="auto" w:fill="auto"/>
          </w:tcPr>
          <w:p w14:paraId="3CCC9AB8"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3.12</w:t>
            </w:r>
          </w:p>
        </w:tc>
        <w:tc>
          <w:tcPr>
            <w:tcW w:w="353" w:type="pct"/>
            <w:shd w:val="clear" w:color="auto" w:fill="auto"/>
          </w:tcPr>
          <w:p w14:paraId="10584B94"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U</w:t>
            </w:r>
          </w:p>
        </w:tc>
      </w:tr>
      <w:tr w:rsidR="0012383C" w:rsidRPr="0012383C" w14:paraId="10C97BE1" w14:textId="77777777" w:rsidTr="001C3C76">
        <w:trPr>
          <w:trHeight w:val="840"/>
        </w:trPr>
        <w:tc>
          <w:tcPr>
            <w:tcW w:w="4180" w:type="pct"/>
            <w:shd w:val="clear" w:color="auto" w:fill="auto"/>
          </w:tcPr>
          <w:p w14:paraId="208B9D29" w14:textId="77777777" w:rsidR="0012383C" w:rsidRPr="0012383C" w:rsidRDefault="0012383C" w:rsidP="0012383C">
            <w:pPr>
              <w:pStyle w:val="ListParagraph"/>
              <w:numPr>
                <w:ilvl w:val="0"/>
                <w:numId w:val="40"/>
              </w:numPr>
              <w:ind w:left="360"/>
              <w:rPr>
                <w:rFonts w:ascii="Arial" w:hAnsi="Arial" w:cs="Arial"/>
                <w:color w:val="000000" w:themeColor="text1"/>
                <w:sz w:val="20"/>
                <w:szCs w:val="20"/>
              </w:rPr>
            </w:pPr>
            <w:r w:rsidRPr="0012383C">
              <w:rPr>
                <w:rFonts w:ascii="Arial" w:hAnsi="Arial" w:cs="Arial"/>
                <w:color w:val="000000" w:themeColor="text1"/>
                <w:sz w:val="20"/>
                <w:szCs w:val="20"/>
              </w:rPr>
              <w:t xml:space="preserve">I have difficulties in communicating with my teacher and classmates thru social media like SMS, Online Platforms (FB, Messengers, Emails, </w:t>
            </w:r>
            <w:proofErr w:type="spellStart"/>
            <w:r w:rsidRPr="0012383C">
              <w:rPr>
                <w:rFonts w:ascii="Arial" w:hAnsi="Arial" w:cs="Arial"/>
                <w:color w:val="000000" w:themeColor="text1"/>
                <w:sz w:val="20"/>
                <w:szCs w:val="20"/>
              </w:rPr>
              <w:t>etc</w:t>
            </w:r>
            <w:proofErr w:type="spellEnd"/>
            <w:r w:rsidRPr="0012383C">
              <w:rPr>
                <w:rFonts w:ascii="Arial" w:hAnsi="Arial" w:cs="Arial"/>
                <w:color w:val="000000" w:themeColor="text1"/>
                <w:sz w:val="20"/>
                <w:szCs w:val="20"/>
              </w:rPr>
              <w:t>…)</w:t>
            </w:r>
          </w:p>
        </w:tc>
        <w:tc>
          <w:tcPr>
            <w:tcW w:w="467" w:type="pct"/>
            <w:shd w:val="clear" w:color="auto" w:fill="auto"/>
          </w:tcPr>
          <w:p w14:paraId="2718E951"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3.17</w:t>
            </w:r>
          </w:p>
        </w:tc>
        <w:tc>
          <w:tcPr>
            <w:tcW w:w="353" w:type="pct"/>
            <w:shd w:val="clear" w:color="auto" w:fill="auto"/>
          </w:tcPr>
          <w:p w14:paraId="01BB7D7B" w14:textId="77777777" w:rsidR="0012383C" w:rsidRPr="0012383C" w:rsidRDefault="0012383C" w:rsidP="001C3C76">
            <w:pPr>
              <w:pStyle w:val="ListParagraph"/>
              <w:tabs>
                <w:tab w:val="left" w:pos="330"/>
                <w:tab w:val="center" w:pos="424"/>
              </w:tabs>
              <w:ind w:left="0"/>
              <w:jc w:val="center"/>
              <w:rPr>
                <w:rFonts w:ascii="Arial" w:hAnsi="Arial" w:cs="Arial"/>
                <w:sz w:val="20"/>
                <w:szCs w:val="20"/>
              </w:rPr>
            </w:pPr>
            <w:r w:rsidRPr="0012383C">
              <w:rPr>
                <w:rFonts w:ascii="Arial" w:hAnsi="Arial" w:cs="Arial"/>
                <w:sz w:val="20"/>
                <w:szCs w:val="20"/>
              </w:rPr>
              <w:t>U</w:t>
            </w:r>
          </w:p>
        </w:tc>
      </w:tr>
      <w:tr w:rsidR="0012383C" w:rsidRPr="0012383C" w14:paraId="33C1C754" w14:textId="77777777" w:rsidTr="001C3C76">
        <w:trPr>
          <w:trHeight w:val="548"/>
        </w:trPr>
        <w:tc>
          <w:tcPr>
            <w:tcW w:w="4180" w:type="pct"/>
            <w:shd w:val="clear" w:color="auto" w:fill="auto"/>
          </w:tcPr>
          <w:p w14:paraId="1CA20FF4" w14:textId="77777777" w:rsidR="0012383C" w:rsidRPr="0012383C" w:rsidRDefault="0012383C" w:rsidP="0012383C">
            <w:pPr>
              <w:pStyle w:val="ListParagraph"/>
              <w:numPr>
                <w:ilvl w:val="0"/>
                <w:numId w:val="40"/>
              </w:numPr>
              <w:ind w:left="360"/>
              <w:rPr>
                <w:rFonts w:ascii="Arial" w:hAnsi="Arial" w:cs="Arial"/>
                <w:color w:val="000000" w:themeColor="text1"/>
                <w:sz w:val="20"/>
                <w:szCs w:val="20"/>
              </w:rPr>
            </w:pPr>
            <w:r w:rsidRPr="0012383C">
              <w:rPr>
                <w:rFonts w:ascii="Arial" w:hAnsi="Arial" w:cs="Arial"/>
                <w:color w:val="000000" w:themeColor="text1"/>
                <w:sz w:val="20"/>
                <w:szCs w:val="20"/>
              </w:rPr>
              <w:t>I have no sufficient ICT skills to use in browsing the internet for answers or other examples.</w:t>
            </w:r>
          </w:p>
        </w:tc>
        <w:tc>
          <w:tcPr>
            <w:tcW w:w="467" w:type="pct"/>
            <w:shd w:val="clear" w:color="auto" w:fill="auto"/>
          </w:tcPr>
          <w:p w14:paraId="104ACA60"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3.74</w:t>
            </w:r>
          </w:p>
        </w:tc>
        <w:tc>
          <w:tcPr>
            <w:tcW w:w="353" w:type="pct"/>
            <w:shd w:val="clear" w:color="auto" w:fill="auto"/>
          </w:tcPr>
          <w:p w14:paraId="20428A56"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A</w:t>
            </w:r>
          </w:p>
        </w:tc>
      </w:tr>
      <w:tr w:rsidR="0012383C" w:rsidRPr="0012383C" w14:paraId="125231E0" w14:textId="77777777" w:rsidTr="001C3C76">
        <w:trPr>
          <w:trHeight w:val="280"/>
        </w:trPr>
        <w:tc>
          <w:tcPr>
            <w:tcW w:w="4180" w:type="pct"/>
            <w:shd w:val="clear" w:color="auto" w:fill="auto"/>
          </w:tcPr>
          <w:p w14:paraId="2C08C34C" w14:textId="77777777" w:rsidR="0012383C" w:rsidRPr="0012383C" w:rsidRDefault="0012383C" w:rsidP="0012383C">
            <w:pPr>
              <w:pStyle w:val="ListParagraph"/>
              <w:numPr>
                <w:ilvl w:val="0"/>
                <w:numId w:val="40"/>
              </w:numPr>
              <w:ind w:left="360"/>
              <w:rPr>
                <w:rFonts w:ascii="Arial" w:hAnsi="Arial" w:cs="Arial"/>
                <w:color w:val="000000" w:themeColor="text1"/>
                <w:sz w:val="20"/>
                <w:szCs w:val="20"/>
              </w:rPr>
            </w:pPr>
            <w:r w:rsidRPr="0012383C">
              <w:rPr>
                <w:rFonts w:ascii="Arial" w:hAnsi="Arial" w:cs="Arial"/>
                <w:color w:val="000000" w:themeColor="text1"/>
                <w:sz w:val="20"/>
                <w:szCs w:val="20"/>
              </w:rPr>
              <w:t>I have limited ICT skills to help me in modular learning.</w:t>
            </w:r>
          </w:p>
        </w:tc>
        <w:tc>
          <w:tcPr>
            <w:tcW w:w="467" w:type="pct"/>
            <w:shd w:val="clear" w:color="auto" w:fill="auto"/>
          </w:tcPr>
          <w:p w14:paraId="67391605"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3.03</w:t>
            </w:r>
          </w:p>
        </w:tc>
        <w:tc>
          <w:tcPr>
            <w:tcW w:w="353" w:type="pct"/>
            <w:shd w:val="clear" w:color="auto" w:fill="auto"/>
          </w:tcPr>
          <w:p w14:paraId="140EAEBD"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U</w:t>
            </w:r>
          </w:p>
        </w:tc>
      </w:tr>
      <w:tr w:rsidR="0012383C" w:rsidRPr="0012383C" w14:paraId="7D763ACB" w14:textId="77777777" w:rsidTr="001C3C76">
        <w:trPr>
          <w:trHeight w:val="292"/>
        </w:trPr>
        <w:tc>
          <w:tcPr>
            <w:tcW w:w="4180" w:type="pct"/>
            <w:shd w:val="clear" w:color="auto" w:fill="auto"/>
          </w:tcPr>
          <w:p w14:paraId="76500E1A" w14:textId="77777777" w:rsidR="0012383C" w:rsidRPr="0012383C" w:rsidRDefault="0012383C" w:rsidP="001C3C76">
            <w:pPr>
              <w:pStyle w:val="ListParagraph"/>
              <w:ind w:left="0"/>
              <w:jc w:val="right"/>
              <w:rPr>
                <w:rFonts w:ascii="Arial" w:hAnsi="Arial" w:cs="Arial"/>
                <w:b/>
                <w:bCs/>
                <w:sz w:val="20"/>
                <w:szCs w:val="20"/>
              </w:rPr>
            </w:pPr>
            <w:r w:rsidRPr="0012383C">
              <w:rPr>
                <w:rFonts w:ascii="Arial" w:hAnsi="Arial" w:cs="Arial"/>
                <w:b/>
                <w:bCs/>
                <w:sz w:val="20"/>
                <w:szCs w:val="20"/>
              </w:rPr>
              <w:t>Category Mean</w:t>
            </w:r>
          </w:p>
        </w:tc>
        <w:tc>
          <w:tcPr>
            <w:tcW w:w="467" w:type="pct"/>
            <w:shd w:val="clear" w:color="auto" w:fill="auto"/>
          </w:tcPr>
          <w:p w14:paraId="7839F055"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3.22</w:t>
            </w:r>
          </w:p>
        </w:tc>
        <w:tc>
          <w:tcPr>
            <w:tcW w:w="353" w:type="pct"/>
            <w:shd w:val="clear" w:color="auto" w:fill="auto"/>
          </w:tcPr>
          <w:p w14:paraId="61C5D481"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U</w:t>
            </w:r>
          </w:p>
        </w:tc>
      </w:tr>
    </w:tbl>
    <w:p w14:paraId="2514CA81" w14:textId="77777777" w:rsidR="0012383C" w:rsidRPr="0012383C" w:rsidRDefault="0012383C" w:rsidP="0012383C">
      <w:pPr>
        <w:pStyle w:val="ListParagraph"/>
        <w:spacing w:line="480" w:lineRule="auto"/>
        <w:ind w:left="0"/>
        <w:jc w:val="both"/>
        <w:rPr>
          <w:rFonts w:ascii="Arial" w:hAnsi="Arial" w:cs="Arial"/>
          <w:sz w:val="20"/>
          <w:szCs w:val="20"/>
        </w:rPr>
      </w:pPr>
      <w:r w:rsidRPr="0012383C">
        <w:rPr>
          <w:rFonts w:ascii="Arial" w:hAnsi="Arial" w:cs="Arial"/>
          <w:sz w:val="20"/>
          <w:szCs w:val="20"/>
        </w:rPr>
        <w:t xml:space="preserve">Of the five (5) statements under ICT skills, the pupils only agreed that they have no sufficient ICT skills to use in browsing the internet for answers and other examples. This finding is consistent with the results of low ICT ownership among the pupils. All the four statements </w:t>
      </w:r>
      <w:r w:rsidRPr="0012383C">
        <w:rPr>
          <w:rFonts w:ascii="Arial" w:hAnsi="Arial" w:cs="Arial"/>
          <w:sz w:val="20"/>
          <w:szCs w:val="20"/>
        </w:rPr>
        <w:lastRenderedPageBreak/>
        <w:t xml:space="preserve">revealed that pupils are undecided. They are undecided on their familiarity in using search engines, low or no internet connectivity, difficulties in communicating with teachers and classmates thru social media and having limited ICT skills to support modular learning. Over-all the category mean is 3.22 which is interpreted as ‘Undecided’. The findings in this area of difficulty are logical because non-possession of sufficient ICT gadgets, none </w:t>
      </w:r>
      <w:proofErr w:type="spellStart"/>
      <w:r w:rsidRPr="0012383C">
        <w:rPr>
          <w:rFonts w:ascii="Arial" w:hAnsi="Arial" w:cs="Arial"/>
          <w:sz w:val="20"/>
          <w:szCs w:val="20"/>
        </w:rPr>
        <w:t>to</w:t>
      </w:r>
      <w:proofErr w:type="spellEnd"/>
      <w:r w:rsidRPr="0012383C">
        <w:rPr>
          <w:rFonts w:ascii="Arial" w:hAnsi="Arial" w:cs="Arial"/>
          <w:sz w:val="20"/>
          <w:szCs w:val="20"/>
        </w:rPr>
        <w:t xml:space="preserve"> weak internet connectivity determines their ICT skills.</w:t>
      </w:r>
    </w:p>
    <w:p w14:paraId="1A3D047E" w14:textId="77777777" w:rsidR="0012383C" w:rsidRDefault="0012383C" w:rsidP="007407F6">
      <w:pPr>
        <w:pStyle w:val="NoSpacing"/>
        <w:jc w:val="both"/>
        <w:rPr>
          <w:rFonts w:ascii="Arial" w:hAnsi="Arial" w:cs="Arial"/>
          <w:b/>
          <w:bCs/>
          <w:sz w:val="22"/>
          <w:szCs w:val="22"/>
        </w:rPr>
      </w:pPr>
    </w:p>
    <w:p w14:paraId="61B40DE2" w14:textId="5C4F8293" w:rsidR="0012383C" w:rsidRPr="0012383C" w:rsidRDefault="0012383C" w:rsidP="0012383C">
      <w:pPr>
        <w:pStyle w:val="ListParagraph"/>
        <w:tabs>
          <w:tab w:val="left" w:pos="720"/>
          <w:tab w:val="left" w:pos="1935"/>
        </w:tabs>
        <w:spacing w:line="480" w:lineRule="auto"/>
        <w:ind w:left="0"/>
        <w:jc w:val="both"/>
        <w:rPr>
          <w:rFonts w:ascii="Arial" w:hAnsi="Arial" w:cs="Arial"/>
          <w:sz w:val="20"/>
          <w:szCs w:val="20"/>
        </w:rPr>
      </w:pPr>
      <w:r w:rsidRPr="0012383C">
        <w:rPr>
          <w:rFonts w:ascii="Arial" w:hAnsi="Arial" w:cs="Arial"/>
          <w:b/>
          <w:bCs/>
          <w:sz w:val="20"/>
          <w:szCs w:val="20"/>
        </w:rPr>
        <w:t xml:space="preserve">4.10. </w:t>
      </w:r>
      <w:r w:rsidRPr="0012383C">
        <w:rPr>
          <w:rFonts w:ascii="Arial" w:hAnsi="Arial" w:cs="Arial"/>
          <w:b/>
          <w:sz w:val="20"/>
          <w:szCs w:val="20"/>
        </w:rPr>
        <w:t>Table 10.  Mean of pupils’ learning difficulties related to their academic performance during the new normal along learning experience.</w:t>
      </w:r>
    </w:p>
    <w:tbl>
      <w:tblPr>
        <w:tblStyle w:val="TableGrid"/>
        <w:tblpPr w:leftFromText="180" w:rightFromText="180" w:vertAnchor="text" w:tblpY="45"/>
        <w:tblW w:w="4981"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923"/>
        <w:gridCol w:w="749"/>
        <w:gridCol w:w="505"/>
      </w:tblGrid>
      <w:tr w:rsidR="0012383C" w:rsidRPr="0012383C" w14:paraId="44E79309" w14:textId="77777777" w:rsidTr="001C3C76">
        <w:trPr>
          <w:trHeight w:val="287"/>
        </w:trPr>
        <w:tc>
          <w:tcPr>
            <w:tcW w:w="4233" w:type="pct"/>
            <w:tcBorders>
              <w:top w:val="single" w:sz="4" w:space="0" w:color="auto"/>
              <w:bottom w:val="single" w:sz="4" w:space="0" w:color="auto"/>
            </w:tcBorders>
            <w:shd w:val="clear" w:color="auto" w:fill="auto"/>
          </w:tcPr>
          <w:p w14:paraId="53856EFE" w14:textId="77777777" w:rsidR="0012383C" w:rsidRPr="0012383C" w:rsidRDefault="0012383C" w:rsidP="001C3C76">
            <w:pPr>
              <w:pStyle w:val="ListParagraph"/>
              <w:ind w:left="0"/>
              <w:jc w:val="both"/>
              <w:rPr>
                <w:rFonts w:ascii="Arial" w:hAnsi="Arial" w:cs="Arial"/>
                <w:b/>
                <w:bCs/>
                <w:sz w:val="20"/>
                <w:szCs w:val="20"/>
              </w:rPr>
            </w:pPr>
            <w:r w:rsidRPr="0012383C">
              <w:rPr>
                <w:rFonts w:ascii="Arial" w:hAnsi="Arial" w:cs="Arial"/>
                <w:b/>
                <w:bCs/>
                <w:sz w:val="20"/>
                <w:szCs w:val="20"/>
              </w:rPr>
              <w:t>D. Learning Expectations</w:t>
            </w:r>
          </w:p>
        </w:tc>
        <w:tc>
          <w:tcPr>
            <w:tcW w:w="458" w:type="pct"/>
            <w:tcBorders>
              <w:top w:val="single" w:sz="4" w:space="0" w:color="auto"/>
              <w:bottom w:val="single" w:sz="4" w:space="0" w:color="auto"/>
            </w:tcBorders>
            <w:shd w:val="clear" w:color="auto" w:fill="auto"/>
          </w:tcPr>
          <w:p w14:paraId="40FFE296"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X</w:t>
            </w:r>
          </w:p>
        </w:tc>
        <w:tc>
          <w:tcPr>
            <w:tcW w:w="309" w:type="pct"/>
            <w:tcBorders>
              <w:top w:val="single" w:sz="4" w:space="0" w:color="auto"/>
              <w:bottom w:val="single" w:sz="4" w:space="0" w:color="auto"/>
            </w:tcBorders>
            <w:shd w:val="clear" w:color="auto" w:fill="auto"/>
          </w:tcPr>
          <w:p w14:paraId="33A465F1"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DI</w:t>
            </w:r>
          </w:p>
        </w:tc>
      </w:tr>
      <w:tr w:rsidR="0012383C" w:rsidRPr="0012383C" w14:paraId="53A5572D" w14:textId="77777777" w:rsidTr="001C3C76">
        <w:trPr>
          <w:trHeight w:val="575"/>
        </w:trPr>
        <w:tc>
          <w:tcPr>
            <w:tcW w:w="4233" w:type="pct"/>
            <w:tcBorders>
              <w:top w:val="single" w:sz="4" w:space="0" w:color="auto"/>
            </w:tcBorders>
            <w:shd w:val="clear" w:color="auto" w:fill="auto"/>
          </w:tcPr>
          <w:p w14:paraId="03009ADD" w14:textId="77777777" w:rsidR="0012383C" w:rsidRPr="0012383C" w:rsidRDefault="0012383C" w:rsidP="0012383C">
            <w:pPr>
              <w:pStyle w:val="ListParagraph"/>
              <w:numPr>
                <w:ilvl w:val="0"/>
                <w:numId w:val="41"/>
              </w:numPr>
              <w:rPr>
                <w:rFonts w:ascii="Arial" w:hAnsi="Arial" w:cs="Arial"/>
                <w:color w:val="000000" w:themeColor="text1"/>
                <w:sz w:val="20"/>
                <w:szCs w:val="20"/>
              </w:rPr>
            </w:pPr>
            <w:r w:rsidRPr="0012383C">
              <w:rPr>
                <w:rFonts w:ascii="Arial" w:hAnsi="Arial" w:cs="Arial"/>
                <w:color w:val="000000" w:themeColor="text1"/>
                <w:sz w:val="20"/>
                <w:szCs w:val="20"/>
              </w:rPr>
              <w:t>My teacher provides support about the modules and takes time assist the pupils or parents.</w:t>
            </w:r>
          </w:p>
        </w:tc>
        <w:tc>
          <w:tcPr>
            <w:tcW w:w="458" w:type="pct"/>
            <w:tcBorders>
              <w:top w:val="single" w:sz="4" w:space="0" w:color="auto"/>
            </w:tcBorders>
            <w:shd w:val="clear" w:color="auto" w:fill="auto"/>
          </w:tcPr>
          <w:p w14:paraId="4941B48D"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3.75</w:t>
            </w:r>
          </w:p>
        </w:tc>
        <w:tc>
          <w:tcPr>
            <w:tcW w:w="309" w:type="pct"/>
            <w:tcBorders>
              <w:top w:val="single" w:sz="4" w:space="0" w:color="auto"/>
            </w:tcBorders>
            <w:shd w:val="clear" w:color="auto" w:fill="auto"/>
          </w:tcPr>
          <w:p w14:paraId="78B85BC4"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A</w:t>
            </w:r>
          </w:p>
        </w:tc>
      </w:tr>
      <w:tr w:rsidR="0012383C" w:rsidRPr="0012383C" w14:paraId="3756CD6B" w14:textId="77777777" w:rsidTr="001C3C76">
        <w:trPr>
          <w:trHeight w:val="275"/>
        </w:trPr>
        <w:tc>
          <w:tcPr>
            <w:tcW w:w="4233" w:type="pct"/>
            <w:shd w:val="clear" w:color="auto" w:fill="auto"/>
          </w:tcPr>
          <w:p w14:paraId="090E459F" w14:textId="77777777" w:rsidR="0012383C" w:rsidRPr="0012383C" w:rsidRDefault="0012383C" w:rsidP="0012383C">
            <w:pPr>
              <w:pStyle w:val="ListParagraph"/>
              <w:numPr>
                <w:ilvl w:val="0"/>
                <w:numId w:val="41"/>
              </w:numPr>
              <w:rPr>
                <w:rFonts w:ascii="Arial" w:hAnsi="Arial" w:cs="Arial"/>
                <w:color w:val="000000" w:themeColor="text1"/>
                <w:sz w:val="20"/>
                <w:szCs w:val="20"/>
              </w:rPr>
            </w:pPr>
            <w:r w:rsidRPr="0012383C">
              <w:rPr>
                <w:rFonts w:ascii="Arial" w:hAnsi="Arial" w:cs="Arial"/>
                <w:color w:val="000000" w:themeColor="text1"/>
                <w:sz w:val="20"/>
                <w:szCs w:val="20"/>
              </w:rPr>
              <w:t>Modular learning is better than face to face learning.</w:t>
            </w:r>
          </w:p>
        </w:tc>
        <w:tc>
          <w:tcPr>
            <w:tcW w:w="458" w:type="pct"/>
            <w:shd w:val="clear" w:color="auto" w:fill="auto"/>
          </w:tcPr>
          <w:p w14:paraId="0391AA4D"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3.63</w:t>
            </w:r>
          </w:p>
        </w:tc>
        <w:tc>
          <w:tcPr>
            <w:tcW w:w="309" w:type="pct"/>
            <w:shd w:val="clear" w:color="auto" w:fill="auto"/>
          </w:tcPr>
          <w:p w14:paraId="063EEEAB"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A</w:t>
            </w:r>
          </w:p>
        </w:tc>
      </w:tr>
      <w:tr w:rsidR="0012383C" w:rsidRPr="0012383C" w14:paraId="62F65B6D" w14:textId="77777777" w:rsidTr="001C3C76">
        <w:trPr>
          <w:trHeight w:val="575"/>
        </w:trPr>
        <w:tc>
          <w:tcPr>
            <w:tcW w:w="4233" w:type="pct"/>
            <w:shd w:val="clear" w:color="auto" w:fill="auto"/>
          </w:tcPr>
          <w:p w14:paraId="18135DA9" w14:textId="77777777" w:rsidR="0012383C" w:rsidRPr="0012383C" w:rsidRDefault="0012383C" w:rsidP="0012383C">
            <w:pPr>
              <w:pStyle w:val="ListParagraph"/>
              <w:numPr>
                <w:ilvl w:val="0"/>
                <w:numId w:val="41"/>
              </w:numPr>
              <w:rPr>
                <w:rFonts w:ascii="Arial" w:hAnsi="Arial" w:cs="Arial"/>
                <w:color w:val="000000" w:themeColor="text1"/>
                <w:sz w:val="20"/>
                <w:szCs w:val="20"/>
              </w:rPr>
            </w:pPr>
            <w:r w:rsidRPr="0012383C">
              <w:rPr>
                <w:rFonts w:ascii="Arial" w:hAnsi="Arial" w:cs="Arial"/>
                <w:color w:val="000000" w:themeColor="text1"/>
                <w:sz w:val="20"/>
                <w:szCs w:val="20"/>
              </w:rPr>
              <w:t>Modular learning promotes to the teachers understanding of the pupil’s performance during the pandemic.</w:t>
            </w:r>
          </w:p>
        </w:tc>
        <w:tc>
          <w:tcPr>
            <w:tcW w:w="458" w:type="pct"/>
            <w:shd w:val="clear" w:color="auto" w:fill="auto"/>
          </w:tcPr>
          <w:p w14:paraId="39FCE36D"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2.86</w:t>
            </w:r>
          </w:p>
        </w:tc>
        <w:tc>
          <w:tcPr>
            <w:tcW w:w="309" w:type="pct"/>
            <w:shd w:val="clear" w:color="auto" w:fill="auto"/>
          </w:tcPr>
          <w:p w14:paraId="35ADADEE"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U</w:t>
            </w:r>
          </w:p>
        </w:tc>
      </w:tr>
      <w:tr w:rsidR="0012383C" w:rsidRPr="0012383C" w14:paraId="6D6B6D55" w14:textId="77777777" w:rsidTr="001C3C76">
        <w:trPr>
          <w:trHeight w:val="575"/>
        </w:trPr>
        <w:tc>
          <w:tcPr>
            <w:tcW w:w="4233" w:type="pct"/>
            <w:shd w:val="clear" w:color="auto" w:fill="auto"/>
          </w:tcPr>
          <w:p w14:paraId="201E47E1" w14:textId="77777777" w:rsidR="0012383C" w:rsidRPr="0012383C" w:rsidRDefault="0012383C" w:rsidP="0012383C">
            <w:pPr>
              <w:pStyle w:val="ListParagraph"/>
              <w:numPr>
                <w:ilvl w:val="0"/>
                <w:numId w:val="41"/>
              </w:numPr>
              <w:rPr>
                <w:rFonts w:ascii="Arial" w:hAnsi="Arial" w:cs="Arial"/>
                <w:color w:val="000000" w:themeColor="text1"/>
                <w:sz w:val="20"/>
                <w:szCs w:val="20"/>
              </w:rPr>
            </w:pPr>
            <w:r w:rsidRPr="0012383C">
              <w:rPr>
                <w:rFonts w:ascii="Arial" w:hAnsi="Arial" w:cs="Arial"/>
                <w:color w:val="000000" w:themeColor="text1"/>
                <w:sz w:val="20"/>
                <w:szCs w:val="20"/>
              </w:rPr>
              <w:t>My teacher cares about my academic and social well-being during the new normal education.</w:t>
            </w:r>
          </w:p>
        </w:tc>
        <w:tc>
          <w:tcPr>
            <w:tcW w:w="458" w:type="pct"/>
            <w:shd w:val="clear" w:color="auto" w:fill="auto"/>
          </w:tcPr>
          <w:p w14:paraId="44B85010"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3.41</w:t>
            </w:r>
          </w:p>
        </w:tc>
        <w:tc>
          <w:tcPr>
            <w:tcW w:w="309" w:type="pct"/>
            <w:shd w:val="clear" w:color="auto" w:fill="auto"/>
          </w:tcPr>
          <w:p w14:paraId="6DE46108"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A</w:t>
            </w:r>
          </w:p>
        </w:tc>
      </w:tr>
      <w:tr w:rsidR="0012383C" w:rsidRPr="0012383C" w14:paraId="60460333" w14:textId="77777777" w:rsidTr="001C3C76">
        <w:trPr>
          <w:trHeight w:val="575"/>
        </w:trPr>
        <w:tc>
          <w:tcPr>
            <w:tcW w:w="4233" w:type="pct"/>
            <w:shd w:val="clear" w:color="auto" w:fill="auto"/>
          </w:tcPr>
          <w:p w14:paraId="4D4E58C7" w14:textId="77777777" w:rsidR="0012383C" w:rsidRPr="0012383C" w:rsidRDefault="0012383C" w:rsidP="0012383C">
            <w:pPr>
              <w:pStyle w:val="ListParagraph"/>
              <w:numPr>
                <w:ilvl w:val="0"/>
                <w:numId w:val="41"/>
              </w:numPr>
              <w:rPr>
                <w:rFonts w:ascii="Arial" w:hAnsi="Arial" w:cs="Arial"/>
                <w:color w:val="000000" w:themeColor="text1"/>
                <w:sz w:val="20"/>
                <w:szCs w:val="20"/>
              </w:rPr>
            </w:pPr>
            <w:r w:rsidRPr="0012383C">
              <w:rPr>
                <w:rFonts w:ascii="Arial" w:hAnsi="Arial" w:cs="Arial"/>
                <w:color w:val="000000" w:themeColor="text1"/>
                <w:sz w:val="20"/>
                <w:szCs w:val="20"/>
              </w:rPr>
              <w:t>My teacher is sensitive to the needs of the pupils during the new normal education.</w:t>
            </w:r>
          </w:p>
        </w:tc>
        <w:tc>
          <w:tcPr>
            <w:tcW w:w="458" w:type="pct"/>
            <w:shd w:val="clear" w:color="auto" w:fill="auto"/>
          </w:tcPr>
          <w:p w14:paraId="51B0B0B8"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2.97</w:t>
            </w:r>
          </w:p>
        </w:tc>
        <w:tc>
          <w:tcPr>
            <w:tcW w:w="309" w:type="pct"/>
            <w:shd w:val="clear" w:color="auto" w:fill="auto"/>
          </w:tcPr>
          <w:p w14:paraId="0278684D"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U</w:t>
            </w:r>
          </w:p>
        </w:tc>
      </w:tr>
      <w:tr w:rsidR="0012383C" w:rsidRPr="0012383C" w14:paraId="0D2D85B2" w14:textId="77777777" w:rsidTr="001C3C76">
        <w:trPr>
          <w:trHeight w:val="287"/>
        </w:trPr>
        <w:tc>
          <w:tcPr>
            <w:tcW w:w="4233" w:type="pct"/>
            <w:shd w:val="clear" w:color="auto" w:fill="auto"/>
          </w:tcPr>
          <w:p w14:paraId="78F5A254" w14:textId="77777777" w:rsidR="0012383C" w:rsidRPr="0012383C" w:rsidRDefault="0012383C" w:rsidP="001C3C76">
            <w:pPr>
              <w:pStyle w:val="ListParagraph"/>
              <w:ind w:left="0"/>
              <w:jc w:val="right"/>
              <w:rPr>
                <w:rFonts w:ascii="Arial" w:hAnsi="Arial" w:cs="Arial"/>
                <w:b/>
                <w:bCs/>
                <w:sz w:val="20"/>
                <w:szCs w:val="20"/>
              </w:rPr>
            </w:pPr>
            <w:r w:rsidRPr="0012383C">
              <w:rPr>
                <w:rFonts w:ascii="Arial" w:hAnsi="Arial" w:cs="Arial"/>
                <w:b/>
                <w:bCs/>
                <w:sz w:val="20"/>
                <w:szCs w:val="20"/>
              </w:rPr>
              <w:t>Category Mean</w:t>
            </w:r>
          </w:p>
        </w:tc>
        <w:tc>
          <w:tcPr>
            <w:tcW w:w="458" w:type="pct"/>
            <w:shd w:val="clear" w:color="auto" w:fill="auto"/>
          </w:tcPr>
          <w:p w14:paraId="02616974"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3.32</w:t>
            </w:r>
          </w:p>
        </w:tc>
        <w:tc>
          <w:tcPr>
            <w:tcW w:w="309" w:type="pct"/>
            <w:shd w:val="clear" w:color="auto" w:fill="auto"/>
          </w:tcPr>
          <w:p w14:paraId="6E174135"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U</w:t>
            </w:r>
          </w:p>
        </w:tc>
      </w:tr>
    </w:tbl>
    <w:p w14:paraId="7F559145" w14:textId="77777777" w:rsidR="0012383C" w:rsidRPr="0012383C" w:rsidRDefault="0012383C" w:rsidP="0012383C">
      <w:pPr>
        <w:pStyle w:val="ListParagraph"/>
        <w:tabs>
          <w:tab w:val="left" w:pos="720"/>
          <w:tab w:val="left" w:pos="1935"/>
        </w:tabs>
        <w:spacing w:line="480" w:lineRule="auto"/>
        <w:ind w:left="0"/>
        <w:jc w:val="both"/>
        <w:rPr>
          <w:rFonts w:ascii="Arial" w:hAnsi="Arial" w:cs="Arial"/>
          <w:sz w:val="20"/>
          <w:szCs w:val="20"/>
        </w:rPr>
      </w:pPr>
      <w:r w:rsidRPr="0012383C">
        <w:rPr>
          <w:rFonts w:ascii="Arial" w:hAnsi="Arial" w:cs="Arial"/>
          <w:sz w:val="20"/>
          <w:szCs w:val="20"/>
        </w:rPr>
        <w:t xml:space="preserve">As shown from table 10, the study revealed that the respondents are undecided whether their learning expectations of modular learning is a difficulty related to their academic performance during the pandemic. The category </w:t>
      </w:r>
      <w:proofErr w:type="gramStart"/>
      <w:r w:rsidRPr="0012383C">
        <w:rPr>
          <w:rFonts w:ascii="Arial" w:hAnsi="Arial" w:cs="Arial"/>
          <w:sz w:val="20"/>
          <w:szCs w:val="20"/>
        </w:rPr>
        <w:t>mean</w:t>
      </w:r>
      <w:proofErr w:type="gramEnd"/>
      <w:r w:rsidRPr="0012383C">
        <w:rPr>
          <w:rFonts w:ascii="Arial" w:hAnsi="Arial" w:cs="Arial"/>
          <w:sz w:val="20"/>
          <w:szCs w:val="20"/>
        </w:rPr>
        <w:t xml:space="preserve"> for this area of difficulty as revealed in the table 6 is 3.28 interpreted as ‘Undecided’. </w:t>
      </w:r>
    </w:p>
    <w:p w14:paraId="6DAB6FCF" w14:textId="266EB663" w:rsidR="0012383C" w:rsidRPr="0012383C" w:rsidRDefault="0012383C" w:rsidP="007407F6">
      <w:pPr>
        <w:pStyle w:val="NoSpacing"/>
        <w:jc w:val="both"/>
        <w:rPr>
          <w:rFonts w:ascii="Arial" w:hAnsi="Arial" w:cs="Arial"/>
          <w:b/>
          <w:bCs/>
        </w:rPr>
      </w:pPr>
    </w:p>
    <w:p w14:paraId="687FB2BE" w14:textId="241436CB" w:rsidR="0012383C" w:rsidRPr="0012383C" w:rsidRDefault="0012383C" w:rsidP="0012383C">
      <w:pPr>
        <w:pStyle w:val="NoSpacing"/>
        <w:jc w:val="both"/>
        <w:rPr>
          <w:rFonts w:ascii="Arial" w:hAnsi="Arial" w:cs="Arial"/>
          <w:b/>
          <w:bCs/>
        </w:rPr>
      </w:pPr>
      <w:r w:rsidRPr="0012383C">
        <w:rPr>
          <w:rFonts w:ascii="Arial" w:hAnsi="Arial" w:cs="Arial"/>
          <w:b/>
          <w:bCs/>
        </w:rPr>
        <w:t>4.11</w:t>
      </w:r>
      <w:r>
        <w:rPr>
          <w:rFonts w:ascii="Arial" w:hAnsi="Arial" w:cs="Arial"/>
          <w:b/>
          <w:bCs/>
        </w:rPr>
        <w:t xml:space="preserve"> </w:t>
      </w:r>
      <w:r w:rsidRPr="0012383C">
        <w:rPr>
          <w:rFonts w:ascii="Arial" w:hAnsi="Arial" w:cs="Arial"/>
          <w:b/>
        </w:rPr>
        <w:t>Table 11.  Mean of pupils’ learning difficulties related to their academic performance during the new normal along study time management.</w:t>
      </w:r>
    </w:p>
    <w:tbl>
      <w:tblPr>
        <w:tblStyle w:val="TableGrid"/>
        <w:tblpPr w:leftFromText="180" w:rightFromText="180" w:vertAnchor="text" w:tblpY="45"/>
        <w:tblW w:w="4969"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522"/>
        <w:gridCol w:w="752"/>
        <w:gridCol w:w="883"/>
      </w:tblGrid>
      <w:tr w:rsidR="0012383C" w:rsidRPr="0012383C" w14:paraId="033E4E5F" w14:textId="77777777" w:rsidTr="001C3C76">
        <w:trPr>
          <w:trHeight w:val="281"/>
        </w:trPr>
        <w:tc>
          <w:tcPr>
            <w:tcW w:w="3998" w:type="pct"/>
            <w:tcBorders>
              <w:top w:val="single" w:sz="4" w:space="0" w:color="auto"/>
              <w:bottom w:val="single" w:sz="4" w:space="0" w:color="auto"/>
            </w:tcBorders>
            <w:shd w:val="clear" w:color="auto" w:fill="auto"/>
          </w:tcPr>
          <w:p w14:paraId="05F92434" w14:textId="77777777" w:rsidR="0012383C" w:rsidRPr="0012383C" w:rsidRDefault="0012383C" w:rsidP="001C3C76">
            <w:pPr>
              <w:pStyle w:val="ListParagraph"/>
              <w:ind w:left="0"/>
              <w:jc w:val="both"/>
              <w:rPr>
                <w:rFonts w:ascii="Arial" w:hAnsi="Arial" w:cs="Arial"/>
                <w:b/>
                <w:bCs/>
                <w:sz w:val="20"/>
                <w:szCs w:val="20"/>
              </w:rPr>
            </w:pPr>
            <w:r w:rsidRPr="0012383C">
              <w:rPr>
                <w:rFonts w:ascii="Arial" w:hAnsi="Arial" w:cs="Arial"/>
                <w:b/>
                <w:bCs/>
                <w:sz w:val="20"/>
                <w:szCs w:val="20"/>
              </w:rPr>
              <w:t>E. Study Time Management</w:t>
            </w:r>
          </w:p>
        </w:tc>
        <w:tc>
          <w:tcPr>
            <w:tcW w:w="461" w:type="pct"/>
            <w:tcBorders>
              <w:top w:val="single" w:sz="4" w:space="0" w:color="auto"/>
              <w:bottom w:val="single" w:sz="4" w:space="0" w:color="auto"/>
            </w:tcBorders>
            <w:shd w:val="clear" w:color="auto" w:fill="auto"/>
          </w:tcPr>
          <w:p w14:paraId="41EE9810"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X</w:t>
            </w:r>
          </w:p>
        </w:tc>
        <w:tc>
          <w:tcPr>
            <w:tcW w:w="541" w:type="pct"/>
            <w:tcBorders>
              <w:top w:val="single" w:sz="4" w:space="0" w:color="auto"/>
              <w:bottom w:val="single" w:sz="4" w:space="0" w:color="auto"/>
            </w:tcBorders>
            <w:shd w:val="clear" w:color="auto" w:fill="auto"/>
          </w:tcPr>
          <w:p w14:paraId="794C67FD"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DI</w:t>
            </w:r>
          </w:p>
        </w:tc>
      </w:tr>
      <w:tr w:rsidR="0012383C" w:rsidRPr="0012383C" w14:paraId="76C92BB0" w14:textId="77777777" w:rsidTr="001C3C76">
        <w:trPr>
          <w:trHeight w:val="563"/>
        </w:trPr>
        <w:tc>
          <w:tcPr>
            <w:tcW w:w="3998" w:type="pct"/>
            <w:tcBorders>
              <w:top w:val="single" w:sz="4" w:space="0" w:color="auto"/>
            </w:tcBorders>
            <w:shd w:val="clear" w:color="auto" w:fill="auto"/>
          </w:tcPr>
          <w:p w14:paraId="085156ED" w14:textId="77777777" w:rsidR="0012383C" w:rsidRPr="0012383C" w:rsidRDefault="0012383C" w:rsidP="0012383C">
            <w:pPr>
              <w:pStyle w:val="ListParagraph"/>
              <w:numPr>
                <w:ilvl w:val="0"/>
                <w:numId w:val="42"/>
              </w:numPr>
              <w:jc w:val="both"/>
              <w:rPr>
                <w:rFonts w:ascii="Arial" w:hAnsi="Arial" w:cs="Arial"/>
                <w:color w:val="000000" w:themeColor="text1"/>
                <w:sz w:val="20"/>
                <w:szCs w:val="20"/>
              </w:rPr>
            </w:pPr>
            <w:r w:rsidRPr="0012383C">
              <w:rPr>
                <w:rFonts w:ascii="Arial" w:hAnsi="Arial" w:cs="Arial"/>
                <w:color w:val="000000" w:themeColor="text1"/>
                <w:sz w:val="20"/>
                <w:szCs w:val="20"/>
              </w:rPr>
              <w:t>I am able to distribute accordingly the time of my home and module activities due to the pandemic.</w:t>
            </w:r>
          </w:p>
        </w:tc>
        <w:tc>
          <w:tcPr>
            <w:tcW w:w="461" w:type="pct"/>
            <w:tcBorders>
              <w:top w:val="single" w:sz="4" w:space="0" w:color="auto"/>
            </w:tcBorders>
            <w:shd w:val="clear" w:color="auto" w:fill="auto"/>
            <w:vAlign w:val="center"/>
          </w:tcPr>
          <w:p w14:paraId="33806F5C"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2.97</w:t>
            </w:r>
          </w:p>
        </w:tc>
        <w:tc>
          <w:tcPr>
            <w:tcW w:w="541" w:type="pct"/>
            <w:tcBorders>
              <w:top w:val="single" w:sz="4" w:space="0" w:color="auto"/>
            </w:tcBorders>
            <w:shd w:val="clear" w:color="auto" w:fill="auto"/>
            <w:vAlign w:val="center"/>
          </w:tcPr>
          <w:p w14:paraId="613CDBCD"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U</w:t>
            </w:r>
          </w:p>
        </w:tc>
      </w:tr>
      <w:tr w:rsidR="0012383C" w:rsidRPr="0012383C" w14:paraId="09DAE14D" w14:textId="77777777" w:rsidTr="001C3C76">
        <w:trPr>
          <w:trHeight w:val="551"/>
        </w:trPr>
        <w:tc>
          <w:tcPr>
            <w:tcW w:w="3998" w:type="pct"/>
            <w:shd w:val="clear" w:color="auto" w:fill="auto"/>
          </w:tcPr>
          <w:p w14:paraId="1E9DE9CA" w14:textId="77777777" w:rsidR="0012383C" w:rsidRPr="0012383C" w:rsidRDefault="0012383C" w:rsidP="0012383C">
            <w:pPr>
              <w:pStyle w:val="ListParagraph"/>
              <w:numPr>
                <w:ilvl w:val="0"/>
                <w:numId w:val="42"/>
              </w:numPr>
              <w:jc w:val="both"/>
              <w:rPr>
                <w:rFonts w:ascii="Arial" w:hAnsi="Arial" w:cs="Arial"/>
                <w:color w:val="000000" w:themeColor="text1"/>
                <w:sz w:val="20"/>
                <w:szCs w:val="20"/>
              </w:rPr>
            </w:pPr>
            <w:r w:rsidRPr="0012383C">
              <w:rPr>
                <w:rFonts w:ascii="Arial" w:hAnsi="Arial" w:cs="Arial"/>
                <w:color w:val="000000" w:themeColor="text1"/>
                <w:sz w:val="20"/>
                <w:szCs w:val="20"/>
              </w:rPr>
              <w:t>My parents have enough time to help or assist me or work with my modules.</w:t>
            </w:r>
          </w:p>
        </w:tc>
        <w:tc>
          <w:tcPr>
            <w:tcW w:w="461" w:type="pct"/>
            <w:shd w:val="clear" w:color="auto" w:fill="auto"/>
            <w:vAlign w:val="center"/>
          </w:tcPr>
          <w:p w14:paraId="2B1E9EC2"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3.35</w:t>
            </w:r>
          </w:p>
        </w:tc>
        <w:tc>
          <w:tcPr>
            <w:tcW w:w="541" w:type="pct"/>
            <w:shd w:val="clear" w:color="auto" w:fill="auto"/>
            <w:vAlign w:val="center"/>
          </w:tcPr>
          <w:p w14:paraId="50BD510B"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U</w:t>
            </w:r>
          </w:p>
        </w:tc>
      </w:tr>
      <w:tr w:rsidR="0012383C" w:rsidRPr="0012383C" w14:paraId="5A583495" w14:textId="77777777" w:rsidTr="001C3C76">
        <w:trPr>
          <w:trHeight w:val="563"/>
        </w:trPr>
        <w:tc>
          <w:tcPr>
            <w:tcW w:w="3998" w:type="pct"/>
            <w:shd w:val="clear" w:color="auto" w:fill="auto"/>
          </w:tcPr>
          <w:p w14:paraId="2D01F355" w14:textId="77777777" w:rsidR="0012383C" w:rsidRPr="0012383C" w:rsidRDefault="0012383C" w:rsidP="0012383C">
            <w:pPr>
              <w:pStyle w:val="ListParagraph"/>
              <w:numPr>
                <w:ilvl w:val="0"/>
                <w:numId w:val="42"/>
              </w:numPr>
              <w:jc w:val="both"/>
              <w:rPr>
                <w:rFonts w:ascii="Arial" w:hAnsi="Arial" w:cs="Arial"/>
                <w:color w:val="000000" w:themeColor="text1"/>
                <w:sz w:val="20"/>
                <w:szCs w:val="20"/>
              </w:rPr>
            </w:pPr>
            <w:r w:rsidRPr="0012383C">
              <w:rPr>
                <w:rFonts w:ascii="Arial" w:hAnsi="Arial" w:cs="Arial"/>
                <w:color w:val="000000" w:themeColor="text1"/>
                <w:sz w:val="20"/>
                <w:szCs w:val="20"/>
              </w:rPr>
              <w:t>I spend more time working or answering my modules than playing.</w:t>
            </w:r>
          </w:p>
        </w:tc>
        <w:tc>
          <w:tcPr>
            <w:tcW w:w="461" w:type="pct"/>
            <w:shd w:val="clear" w:color="auto" w:fill="auto"/>
            <w:vAlign w:val="center"/>
          </w:tcPr>
          <w:p w14:paraId="3EE0CBBC"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2.78</w:t>
            </w:r>
          </w:p>
        </w:tc>
        <w:tc>
          <w:tcPr>
            <w:tcW w:w="541" w:type="pct"/>
            <w:shd w:val="clear" w:color="auto" w:fill="auto"/>
            <w:vAlign w:val="center"/>
          </w:tcPr>
          <w:p w14:paraId="50F4CC8E"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U</w:t>
            </w:r>
          </w:p>
        </w:tc>
      </w:tr>
      <w:tr w:rsidR="0012383C" w:rsidRPr="0012383C" w14:paraId="71120A24" w14:textId="77777777" w:rsidTr="001C3C76">
        <w:trPr>
          <w:trHeight w:val="563"/>
        </w:trPr>
        <w:tc>
          <w:tcPr>
            <w:tcW w:w="3998" w:type="pct"/>
            <w:shd w:val="clear" w:color="auto" w:fill="auto"/>
          </w:tcPr>
          <w:p w14:paraId="04E61F89" w14:textId="77777777" w:rsidR="0012383C" w:rsidRPr="0012383C" w:rsidRDefault="0012383C" w:rsidP="0012383C">
            <w:pPr>
              <w:pStyle w:val="ListParagraph"/>
              <w:numPr>
                <w:ilvl w:val="0"/>
                <w:numId w:val="42"/>
              </w:numPr>
              <w:jc w:val="both"/>
              <w:rPr>
                <w:rFonts w:ascii="Arial" w:hAnsi="Arial" w:cs="Arial"/>
                <w:color w:val="000000" w:themeColor="text1"/>
                <w:sz w:val="20"/>
                <w:szCs w:val="20"/>
              </w:rPr>
            </w:pPr>
            <w:r w:rsidRPr="0012383C">
              <w:rPr>
                <w:rFonts w:ascii="Arial" w:hAnsi="Arial" w:cs="Arial"/>
                <w:color w:val="000000" w:themeColor="text1"/>
                <w:sz w:val="20"/>
                <w:szCs w:val="20"/>
              </w:rPr>
              <w:t>I have less or no work at home because I need to work and study with my modules.</w:t>
            </w:r>
          </w:p>
        </w:tc>
        <w:tc>
          <w:tcPr>
            <w:tcW w:w="461" w:type="pct"/>
            <w:shd w:val="clear" w:color="auto" w:fill="auto"/>
            <w:vAlign w:val="center"/>
          </w:tcPr>
          <w:p w14:paraId="0B54715C"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2.89</w:t>
            </w:r>
          </w:p>
        </w:tc>
        <w:tc>
          <w:tcPr>
            <w:tcW w:w="541" w:type="pct"/>
            <w:shd w:val="clear" w:color="auto" w:fill="auto"/>
            <w:vAlign w:val="center"/>
          </w:tcPr>
          <w:p w14:paraId="418D9ECE"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U</w:t>
            </w:r>
          </w:p>
        </w:tc>
      </w:tr>
      <w:tr w:rsidR="0012383C" w:rsidRPr="0012383C" w14:paraId="067071D6" w14:textId="77777777" w:rsidTr="001C3C76">
        <w:trPr>
          <w:trHeight w:val="563"/>
        </w:trPr>
        <w:tc>
          <w:tcPr>
            <w:tcW w:w="3998" w:type="pct"/>
            <w:shd w:val="clear" w:color="auto" w:fill="auto"/>
          </w:tcPr>
          <w:p w14:paraId="5C1C07F4" w14:textId="77777777" w:rsidR="0012383C" w:rsidRPr="0012383C" w:rsidRDefault="0012383C" w:rsidP="0012383C">
            <w:pPr>
              <w:pStyle w:val="ListParagraph"/>
              <w:numPr>
                <w:ilvl w:val="0"/>
                <w:numId w:val="42"/>
              </w:numPr>
              <w:jc w:val="both"/>
              <w:rPr>
                <w:rFonts w:ascii="Arial" w:hAnsi="Arial" w:cs="Arial"/>
                <w:color w:val="000000" w:themeColor="text1"/>
                <w:sz w:val="20"/>
                <w:szCs w:val="20"/>
              </w:rPr>
            </w:pPr>
            <w:r w:rsidRPr="0012383C">
              <w:rPr>
                <w:rFonts w:ascii="Arial" w:hAnsi="Arial" w:cs="Arial"/>
                <w:color w:val="000000" w:themeColor="text1"/>
                <w:sz w:val="20"/>
                <w:szCs w:val="20"/>
              </w:rPr>
              <w:lastRenderedPageBreak/>
              <w:t>My study time has increased so much during the modular learning.</w:t>
            </w:r>
          </w:p>
        </w:tc>
        <w:tc>
          <w:tcPr>
            <w:tcW w:w="461" w:type="pct"/>
            <w:shd w:val="clear" w:color="auto" w:fill="auto"/>
            <w:vAlign w:val="center"/>
          </w:tcPr>
          <w:p w14:paraId="3A6A05AA"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3.51</w:t>
            </w:r>
          </w:p>
        </w:tc>
        <w:tc>
          <w:tcPr>
            <w:tcW w:w="541" w:type="pct"/>
            <w:shd w:val="clear" w:color="auto" w:fill="auto"/>
            <w:vAlign w:val="center"/>
          </w:tcPr>
          <w:p w14:paraId="1068256D"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A</w:t>
            </w:r>
          </w:p>
        </w:tc>
      </w:tr>
      <w:tr w:rsidR="0012383C" w:rsidRPr="0012383C" w14:paraId="5E0912C5" w14:textId="77777777" w:rsidTr="001C3C76">
        <w:trPr>
          <w:trHeight w:val="281"/>
        </w:trPr>
        <w:tc>
          <w:tcPr>
            <w:tcW w:w="3998" w:type="pct"/>
            <w:shd w:val="clear" w:color="auto" w:fill="auto"/>
          </w:tcPr>
          <w:p w14:paraId="22CBCACD" w14:textId="77777777" w:rsidR="0012383C" w:rsidRPr="0012383C" w:rsidRDefault="0012383C" w:rsidP="001C3C76">
            <w:pPr>
              <w:pStyle w:val="ListParagraph"/>
              <w:ind w:left="0"/>
              <w:jc w:val="right"/>
              <w:rPr>
                <w:rFonts w:ascii="Arial" w:hAnsi="Arial" w:cs="Arial"/>
                <w:b/>
                <w:bCs/>
                <w:sz w:val="20"/>
                <w:szCs w:val="20"/>
              </w:rPr>
            </w:pPr>
            <w:r w:rsidRPr="0012383C">
              <w:rPr>
                <w:rFonts w:ascii="Arial" w:hAnsi="Arial" w:cs="Arial"/>
                <w:b/>
                <w:bCs/>
                <w:sz w:val="20"/>
                <w:szCs w:val="20"/>
              </w:rPr>
              <w:t>Category Mean</w:t>
            </w:r>
          </w:p>
        </w:tc>
        <w:tc>
          <w:tcPr>
            <w:tcW w:w="461" w:type="pct"/>
            <w:shd w:val="clear" w:color="auto" w:fill="auto"/>
          </w:tcPr>
          <w:p w14:paraId="7F2FECD1"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3.10</w:t>
            </w:r>
          </w:p>
        </w:tc>
        <w:tc>
          <w:tcPr>
            <w:tcW w:w="541" w:type="pct"/>
            <w:shd w:val="clear" w:color="auto" w:fill="auto"/>
          </w:tcPr>
          <w:p w14:paraId="6C9CFFAA"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U</w:t>
            </w:r>
          </w:p>
        </w:tc>
      </w:tr>
    </w:tbl>
    <w:p w14:paraId="4FEAC5EA" w14:textId="77777777" w:rsidR="0012383C" w:rsidRPr="0012383C" w:rsidRDefault="0012383C" w:rsidP="0012383C">
      <w:pPr>
        <w:pStyle w:val="ListParagraph"/>
        <w:tabs>
          <w:tab w:val="left" w:pos="720"/>
          <w:tab w:val="left" w:pos="1935"/>
        </w:tabs>
        <w:spacing w:line="480" w:lineRule="auto"/>
        <w:ind w:left="0"/>
        <w:jc w:val="both"/>
        <w:rPr>
          <w:rFonts w:ascii="Arial" w:hAnsi="Arial" w:cs="Arial"/>
          <w:sz w:val="20"/>
          <w:szCs w:val="20"/>
        </w:rPr>
      </w:pPr>
      <w:r w:rsidRPr="0012383C">
        <w:rPr>
          <w:rFonts w:ascii="Arial" w:hAnsi="Arial" w:cs="Arial"/>
          <w:sz w:val="20"/>
          <w:szCs w:val="20"/>
        </w:rPr>
        <w:t>As can be gleaned from table 11, the result is similar to the result on the learning expectation, the pupils are undecided if their study time management is a learning difficulty related to their academic performance. The category mean for this area of difficulty is 3.10 which mean ‘Undecided’.</w:t>
      </w:r>
    </w:p>
    <w:p w14:paraId="5291B8D7" w14:textId="56857153" w:rsidR="0012383C" w:rsidRPr="0012383C" w:rsidRDefault="0012383C" w:rsidP="0012383C">
      <w:pPr>
        <w:rPr>
          <w:rFonts w:ascii="Arial" w:hAnsi="Arial" w:cs="Arial"/>
        </w:rPr>
      </w:pPr>
      <w:r w:rsidRPr="0012383C">
        <w:rPr>
          <w:rFonts w:ascii="Arial" w:hAnsi="Arial" w:cs="Arial"/>
          <w:b/>
          <w:bCs/>
        </w:rPr>
        <w:t>4.1</w:t>
      </w:r>
      <w:r>
        <w:rPr>
          <w:rFonts w:ascii="Arial" w:hAnsi="Arial" w:cs="Arial"/>
          <w:b/>
          <w:bCs/>
        </w:rPr>
        <w:t xml:space="preserve">2 </w:t>
      </w:r>
      <w:r w:rsidRPr="0012383C">
        <w:rPr>
          <w:rFonts w:ascii="Arial" w:hAnsi="Arial" w:cs="Arial"/>
          <w:b/>
        </w:rPr>
        <w:t>Table 12.  Mean of pupils’ learning difficulties related to their academic performance during the new normal along financial problem.</w:t>
      </w:r>
    </w:p>
    <w:tbl>
      <w:tblPr>
        <w:tblStyle w:val="TableGrid"/>
        <w:tblpPr w:leftFromText="180" w:rightFromText="180" w:vertAnchor="text" w:tblpY="45"/>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253"/>
        <w:gridCol w:w="1046"/>
        <w:gridCol w:w="909"/>
      </w:tblGrid>
      <w:tr w:rsidR="0012383C" w:rsidRPr="0012383C" w14:paraId="4A6DCDEF" w14:textId="77777777" w:rsidTr="001C3C76">
        <w:tc>
          <w:tcPr>
            <w:tcW w:w="3809" w:type="pct"/>
            <w:tcBorders>
              <w:top w:val="single" w:sz="4" w:space="0" w:color="auto"/>
              <w:bottom w:val="single" w:sz="4" w:space="0" w:color="auto"/>
            </w:tcBorders>
            <w:shd w:val="clear" w:color="auto" w:fill="auto"/>
          </w:tcPr>
          <w:p w14:paraId="3B6CEA2B" w14:textId="77777777" w:rsidR="0012383C" w:rsidRPr="0012383C" w:rsidRDefault="0012383C" w:rsidP="001C3C76">
            <w:pPr>
              <w:pStyle w:val="ListParagraph"/>
              <w:ind w:left="0"/>
              <w:rPr>
                <w:rFonts w:ascii="Arial" w:hAnsi="Arial" w:cs="Arial"/>
                <w:b/>
                <w:bCs/>
                <w:sz w:val="20"/>
                <w:szCs w:val="20"/>
              </w:rPr>
            </w:pPr>
            <w:r w:rsidRPr="0012383C">
              <w:rPr>
                <w:rFonts w:ascii="Arial" w:hAnsi="Arial" w:cs="Arial"/>
                <w:b/>
                <w:bCs/>
                <w:sz w:val="20"/>
                <w:szCs w:val="20"/>
              </w:rPr>
              <w:t>F. Financial Problem</w:t>
            </w:r>
          </w:p>
        </w:tc>
        <w:tc>
          <w:tcPr>
            <w:tcW w:w="637" w:type="pct"/>
            <w:tcBorders>
              <w:top w:val="single" w:sz="4" w:space="0" w:color="auto"/>
              <w:bottom w:val="single" w:sz="4" w:space="0" w:color="auto"/>
            </w:tcBorders>
            <w:shd w:val="clear" w:color="auto" w:fill="auto"/>
          </w:tcPr>
          <w:p w14:paraId="5C605A32"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X</w:t>
            </w:r>
          </w:p>
        </w:tc>
        <w:tc>
          <w:tcPr>
            <w:tcW w:w="554" w:type="pct"/>
            <w:tcBorders>
              <w:top w:val="single" w:sz="4" w:space="0" w:color="auto"/>
              <w:bottom w:val="single" w:sz="4" w:space="0" w:color="auto"/>
            </w:tcBorders>
            <w:shd w:val="clear" w:color="auto" w:fill="auto"/>
          </w:tcPr>
          <w:p w14:paraId="7771238D"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DI</w:t>
            </w:r>
          </w:p>
        </w:tc>
      </w:tr>
      <w:tr w:rsidR="0012383C" w:rsidRPr="0012383C" w14:paraId="759222F8" w14:textId="77777777" w:rsidTr="0012383C">
        <w:tc>
          <w:tcPr>
            <w:tcW w:w="3809" w:type="pct"/>
            <w:tcBorders>
              <w:top w:val="single" w:sz="4" w:space="0" w:color="auto"/>
            </w:tcBorders>
            <w:shd w:val="clear" w:color="auto" w:fill="auto"/>
          </w:tcPr>
          <w:p w14:paraId="71823173" w14:textId="77777777" w:rsidR="0012383C" w:rsidRPr="0012383C" w:rsidRDefault="0012383C" w:rsidP="0012383C">
            <w:pPr>
              <w:pStyle w:val="ListParagraph"/>
              <w:numPr>
                <w:ilvl w:val="0"/>
                <w:numId w:val="43"/>
              </w:numPr>
              <w:rPr>
                <w:rFonts w:ascii="Arial" w:hAnsi="Arial" w:cs="Arial"/>
                <w:color w:val="000000" w:themeColor="text1"/>
                <w:sz w:val="20"/>
                <w:szCs w:val="20"/>
              </w:rPr>
            </w:pPr>
            <w:r w:rsidRPr="0012383C">
              <w:rPr>
                <w:rFonts w:ascii="Arial" w:hAnsi="Arial" w:cs="Arial"/>
                <w:color w:val="000000" w:themeColor="text1"/>
                <w:sz w:val="20"/>
                <w:szCs w:val="20"/>
              </w:rPr>
              <w:t>I have insufficient ICT equipment (printer/laptop) to use in dealing with the modules.</w:t>
            </w:r>
          </w:p>
        </w:tc>
        <w:tc>
          <w:tcPr>
            <w:tcW w:w="637" w:type="pct"/>
            <w:tcBorders>
              <w:top w:val="single" w:sz="4" w:space="0" w:color="auto"/>
            </w:tcBorders>
            <w:shd w:val="clear" w:color="auto" w:fill="auto"/>
          </w:tcPr>
          <w:p w14:paraId="2AAFEAA3"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3.65</w:t>
            </w:r>
          </w:p>
        </w:tc>
        <w:tc>
          <w:tcPr>
            <w:tcW w:w="554" w:type="pct"/>
            <w:tcBorders>
              <w:top w:val="single" w:sz="4" w:space="0" w:color="auto"/>
            </w:tcBorders>
            <w:shd w:val="clear" w:color="auto" w:fill="auto"/>
          </w:tcPr>
          <w:p w14:paraId="39C92B62"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A</w:t>
            </w:r>
          </w:p>
        </w:tc>
      </w:tr>
      <w:tr w:rsidR="0012383C" w:rsidRPr="0012383C" w14:paraId="53F5E0FC" w14:textId="77777777" w:rsidTr="0012383C">
        <w:tc>
          <w:tcPr>
            <w:tcW w:w="3809" w:type="pct"/>
            <w:shd w:val="clear" w:color="auto" w:fill="auto"/>
          </w:tcPr>
          <w:p w14:paraId="0254722B" w14:textId="77777777" w:rsidR="0012383C" w:rsidRPr="0012383C" w:rsidRDefault="0012383C" w:rsidP="0012383C">
            <w:pPr>
              <w:pStyle w:val="ListParagraph"/>
              <w:numPr>
                <w:ilvl w:val="0"/>
                <w:numId w:val="43"/>
              </w:numPr>
              <w:rPr>
                <w:rFonts w:ascii="Arial" w:hAnsi="Arial" w:cs="Arial"/>
                <w:color w:val="000000" w:themeColor="text1"/>
                <w:sz w:val="20"/>
                <w:szCs w:val="20"/>
              </w:rPr>
            </w:pPr>
            <w:r w:rsidRPr="0012383C">
              <w:rPr>
                <w:rFonts w:ascii="Arial" w:hAnsi="Arial" w:cs="Arial"/>
                <w:color w:val="000000" w:themeColor="text1"/>
                <w:sz w:val="20"/>
                <w:szCs w:val="20"/>
              </w:rPr>
              <w:t>I have insufficient ICT gadgets (</w:t>
            </w:r>
            <w:proofErr w:type="spellStart"/>
            <w:r w:rsidRPr="0012383C">
              <w:rPr>
                <w:rFonts w:ascii="Arial" w:hAnsi="Arial" w:cs="Arial"/>
                <w:color w:val="000000" w:themeColor="text1"/>
                <w:sz w:val="20"/>
                <w:szCs w:val="20"/>
              </w:rPr>
              <w:t>WiFi</w:t>
            </w:r>
            <w:proofErr w:type="spellEnd"/>
            <w:r w:rsidRPr="0012383C">
              <w:rPr>
                <w:rFonts w:ascii="Arial" w:hAnsi="Arial" w:cs="Arial"/>
                <w:color w:val="000000" w:themeColor="text1"/>
                <w:sz w:val="20"/>
                <w:szCs w:val="20"/>
              </w:rPr>
              <w:t>, mobile phone, iPad) to use in dealing with the modules.</w:t>
            </w:r>
          </w:p>
        </w:tc>
        <w:tc>
          <w:tcPr>
            <w:tcW w:w="637" w:type="pct"/>
            <w:shd w:val="clear" w:color="auto" w:fill="auto"/>
          </w:tcPr>
          <w:p w14:paraId="7CAC88A6"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3.89</w:t>
            </w:r>
          </w:p>
        </w:tc>
        <w:tc>
          <w:tcPr>
            <w:tcW w:w="554" w:type="pct"/>
            <w:shd w:val="clear" w:color="auto" w:fill="auto"/>
          </w:tcPr>
          <w:p w14:paraId="02034EE2"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A</w:t>
            </w:r>
          </w:p>
        </w:tc>
      </w:tr>
      <w:tr w:rsidR="0012383C" w:rsidRPr="0012383C" w14:paraId="2FE9DE7D" w14:textId="77777777" w:rsidTr="0012383C">
        <w:tc>
          <w:tcPr>
            <w:tcW w:w="3809" w:type="pct"/>
            <w:shd w:val="clear" w:color="auto" w:fill="auto"/>
          </w:tcPr>
          <w:p w14:paraId="1AC4F5D3" w14:textId="77777777" w:rsidR="0012383C" w:rsidRPr="0012383C" w:rsidRDefault="0012383C" w:rsidP="0012383C">
            <w:pPr>
              <w:pStyle w:val="ListParagraph"/>
              <w:numPr>
                <w:ilvl w:val="0"/>
                <w:numId w:val="43"/>
              </w:numPr>
              <w:rPr>
                <w:rFonts w:ascii="Arial" w:hAnsi="Arial" w:cs="Arial"/>
                <w:color w:val="000000" w:themeColor="text1"/>
                <w:sz w:val="20"/>
                <w:szCs w:val="20"/>
              </w:rPr>
            </w:pPr>
            <w:r w:rsidRPr="0012383C">
              <w:rPr>
                <w:rFonts w:ascii="Arial" w:hAnsi="Arial" w:cs="Arial"/>
                <w:color w:val="000000" w:themeColor="text1"/>
                <w:sz w:val="20"/>
                <w:szCs w:val="20"/>
              </w:rPr>
              <w:t>My load allowance for internet is limited.</w:t>
            </w:r>
          </w:p>
        </w:tc>
        <w:tc>
          <w:tcPr>
            <w:tcW w:w="637" w:type="pct"/>
            <w:shd w:val="clear" w:color="auto" w:fill="auto"/>
          </w:tcPr>
          <w:p w14:paraId="111754B4"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3.53</w:t>
            </w:r>
          </w:p>
        </w:tc>
        <w:tc>
          <w:tcPr>
            <w:tcW w:w="554" w:type="pct"/>
            <w:shd w:val="clear" w:color="auto" w:fill="auto"/>
          </w:tcPr>
          <w:p w14:paraId="471947F2"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A</w:t>
            </w:r>
          </w:p>
        </w:tc>
      </w:tr>
      <w:tr w:rsidR="0012383C" w:rsidRPr="0012383C" w14:paraId="5F7DB9B6" w14:textId="77777777" w:rsidTr="0012383C">
        <w:tc>
          <w:tcPr>
            <w:tcW w:w="3809" w:type="pct"/>
            <w:shd w:val="clear" w:color="auto" w:fill="auto"/>
          </w:tcPr>
          <w:p w14:paraId="3A093781" w14:textId="77777777" w:rsidR="0012383C" w:rsidRPr="0012383C" w:rsidRDefault="0012383C" w:rsidP="0012383C">
            <w:pPr>
              <w:pStyle w:val="ListParagraph"/>
              <w:numPr>
                <w:ilvl w:val="0"/>
                <w:numId w:val="43"/>
              </w:numPr>
              <w:rPr>
                <w:rFonts w:ascii="Arial" w:hAnsi="Arial" w:cs="Arial"/>
                <w:color w:val="000000" w:themeColor="text1"/>
                <w:sz w:val="20"/>
                <w:szCs w:val="20"/>
              </w:rPr>
            </w:pPr>
            <w:r w:rsidRPr="0012383C">
              <w:rPr>
                <w:rFonts w:ascii="Arial" w:hAnsi="Arial" w:cs="Arial"/>
                <w:color w:val="000000" w:themeColor="text1"/>
                <w:sz w:val="20"/>
                <w:szCs w:val="20"/>
              </w:rPr>
              <w:t>Printing and photocopying services of academic requirements is costly.</w:t>
            </w:r>
          </w:p>
        </w:tc>
        <w:tc>
          <w:tcPr>
            <w:tcW w:w="637" w:type="pct"/>
            <w:shd w:val="clear" w:color="auto" w:fill="auto"/>
          </w:tcPr>
          <w:p w14:paraId="0EA31E64"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3.43</w:t>
            </w:r>
          </w:p>
        </w:tc>
        <w:tc>
          <w:tcPr>
            <w:tcW w:w="554" w:type="pct"/>
            <w:shd w:val="clear" w:color="auto" w:fill="auto"/>
          </w:tcPr>
          <w:p w14:paraId="22D1A398"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A</w:t>
            </w:r>
          </w:p>
        </w:tc>
      </w:tr>
      <w:tr w:rsidR="0012383C" w:rsidRPr="0012383C" w14:paraId="2CEB0381" w14:textId="77777777" w:rsidTr="0012383C">
        <w:tc>
          <w:tcPr>
            <w:tcW w:w="3809" w:type="pct"/>
            <w:shd w:val="clear" w:color="auto" w:fill="auto"/>
          </w:tcPr>
          <w:p w14:paraId="754A5D7F" w14:textId="77777777" w:rsidR="0012383C" w:rsidRPr="0012383C" w:rsidRDefault="0012383C" w:rsidP="0012383C">
            <w:pPr>
              <w:pStyle w:val="ListParagraph"/>
              <w:numPr>
                <w:ilvl w:val="0"/>
                <w:numId w:val="43"/>
              </w:numPr>
              <w:rPr>
                <w:rFonts w:ascii="Arial" w:hAnsi="Arial" w:cs="Arial"/>
                <w:color w:val="000000" w:themeColor="text1"/>
                <w:sz w:val="20"/>
                <w:szCs w:val="20"/>
              </w:rPr>
            </w:pPr>
            <w:r w:rsidRPr="0012383C">
              <w:rPr>
                <w:rFonts w:ascii="Arial" w:hAnsi="Arial" w:cs="Arial"/>
                <w:color w:val="000000" w:themeColor="text1"/>
                <w:sz w:val="20"/>
                <w:szCs w:val="20"/>
              </w:rPr>
              <w:t>Modular learning is a burden to our family’s monthly budget.</w:t>
            </w:r>
          </w:p>
        </w:tc>
        <w:tc>
          <w:tcPr>
            <w:tcW w:w="637" w:type="pct"/>
            <w:shd w:val="clear" w:color="auto" w:fill="auto"/>
          </w:tcPr>
          <w:p w14:paraId="40F1BDEF"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3.32</w:t>
            </w:r>
          </w:p>
        </w:tc>
        <w:tc>
          <w:tcPr>
            <w:tcW w:w="554" w:type="pct"/>
            <w:shd w:val="clear" w:color="auto" w:fill="auto"/>
          </w:tcPr>
          <w:p w14:paraId="151049C7"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A</w:t>
            </w:r>
          </w:p>
        </w:tc>
      </w:tr>
      <w:tr w:rsidR="0012383C" w:rsidRPr="0012383C" w14:paraId="0DBBC1BE" w14:textId="77777777" w:rsidTr="0012383C">
        <w:tc>
          <w:tcPr>
            <w:tcW w:w="3809" w:type="pct"/>
            <w:shd w:val="clear" w:color="auto" w:fill="auto"/>
          </w:tcPr>
          <w:p w14:paraId="4EF225C8" w14:textId="77777777" w:rsidR="0012383C" w:rsidRPr="0012383C" w:rsidRDefault="0012383C" w:rsidP="001C3C76">
            <w:pPr>
              <w:pStyle w:val="ListParagraph"/>
              <w:ind w:left="0"/>
              <w:jc w:val="right"/>
              <w:rPr>
                <w:rFonts w:ascii="Arial" w:hAnsi="Arial" w:cs="Arial"/>
                <w:b/>
                <w:bCs/>
                <w:sz w:val="20"/>
                <w:szCs w:val="20"/>
              </w:rPr>
            </w:pPr>
            <w:r w:rsidRPr="0012383C">
              <w:rPr>
                <w:rFonts w:ascii="Arial" w:hAnsi="Arial" w:cs="Arial"/>
                <w:b/>
                <w:bCs/>
                <w:sz w:val="20"/>
                <w:szCs w:val="20"/>
              </w:rPr>
              <w:t>Category Mean</w:t>
            </w:r>
          </w:p>
        </w:tc>
        <w:tc>
          <w:tcPr>
            <w:tcW w:w="637" w:type="pct"/>
            <w:shd w:val="clear" w:color="auto" w:fill="auto"/>
          </w:tcPr>
          <w:p w14:paraId="3AA05328"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3.56</w:t>
            </w:r>
          </w:p>
        </w:tc>
        <w:tc>
          <w:tcPr>
            <w:tcW w:w="554" w:type="pct"/>
            <w:shd w:val="clear" w:color="auto" w:fill="auto"/>
          </w:tcPr>
          <w:p w14:paraId="33A2F5C8"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A</w:t>
            </w:r>
          </w:p>
        </w:tc>
      </w:tr>
    </w:tbl>
    <w:p w14:paraId="62F9B82E" w14:textId="77777777" w:rsidR="0012383C" w:rsidRPr="0012383C" w:rsidRDefault="0012383C" w:rsidP="0012383C">
      <w:pPr>
        <w:pStyle w:val="ListParagraph"/>
        <w:spacing w:line="480" w:lineRule="auto"/>
        <w:ind w:left="0"/>
        <w:jc w:val="both"/>
        <w:rPr>
          <w:rFonts w:ascii="Arial" w:hAnsi="Arial" w:cs="Arial"/>
          <w:sz w:val="20"/>
          <w:szCs w:val="20"/>
        </w:rPr>
      </w:pPr>
      <w:r w:rsidRPr="0012383C">
        <w:rPr>
          <w:rFonts w:ascii="Arial" w:hAnsi="Arial" w:cs="Arial"/>
          <w:sz w:val="20"/>
          <w:szCs w:val="20"/>
        </w:rPr>
        <w:t>Along financial problems, the category mean is 3.56 described as ‘Agree’. The students have agreed on all the five statements in this area of difficulty as shown in table 12. This implies that financial problem is a learning difficulty for them that can affect their academic performance in this modular learning.</w:t>
      </w:r>
    </w:p>
    <w:p w14:paraId="211B9727" w14:textId="77777777" w:rsidR="0012383C" w:rsidRPr="0012383C" w:rsidRDefault="0012383C" w:rsidP="0012383C">
      <w:pPr>
        <w:rPr>
          <w:rFonts w:ascii="Arial" w:hAnsi="Arial" w:cs="Arial"/>
        </w:rPr>
      </w:pPr>
    </w:p>
    <w:p w14:paraId="101A5507" w14:textId="2B9224F2" w:rsidR="0012383C" w:rsidRPr="0012383C" w:rsidRDefault="0012383C" w:rsidP="0012383C">
      <w:pPr>
        <w:pStyle w:val="NoSpacing1"/>
        <w:ind w:left="720" w:hanging="720"/>
        <w:jc w:val="both"/>
        <w:rPr>
          <w:rFonts w:ascii="Arial" w:hAnsi="Arial" w:cs="Arial"/>
          <w:b/>
          <w:sz w:val="20"/>
          <w:szCs w:val="20"/>
        </w:rPr>
      </w:pPr>
      <w:r>
        <w:rPr>
          <w:rFonts w:ascii="Arial" w:hAnsi="Arial" w:cs="Arial"/>
          <w:b/>
          <w:sz w:val="20"/>
          <w:szCs w:val="20"/>
        </w:rPr>
        <w:t xml:space="preserve">4.13 </w:t>
      </w:r>
      <w:r w:rsidRPr="0012383C">
        <w:rPr>
          <w:rFonts w:ascii="Arial" w:hAnsi="Arial" w:cs="Arial"/>
          <w:b/>
          <w:sz w:val="20"/>
          <w:szCs w:val="20"/>
        </w:rPr>
        <w:t>Table 13.  Summary table on the pupils’ learning difficulties related to their academic performance during the new normal.</w:t>
      </w:r>
    </w:p>
    <w:tbl>
      <w:tblPr>
        <w:tblStyle w:val="TableGrid"/>
        <w:tblpPr w:leftFromText="180" w:rightFromText="180" w:vertAnchor="text" w:tblpY="45"/>
        <w:tblW w:w="5041" w:type="pct"/>
        <w:tblLook w:val="04A0" w:firstRow="1" w:lastRow="0" w:firstColumn="1" w:lastColumn="0" w:noHBand="0" w:noVBand="1"/>
      </w:tblPr>
      <w:tblGrid>
        <w:gridCol w:w="6245"/>
        <w:gridCol w:w="1041"/>
        <w:gridCol w:w="979"/>
      </w:tblGrid>
      <w:tr w:rsidR="0012383C" w:rsidRPr="0012383C" w14:paraId="0CE5F154" w14:textId="77777777" w:rsidTr="001C3C76">
        <w:tc>
          <w:tcPr>
            <w:tcW w:w="3778" w:type="pct"/>
            <w:shd w:val="clear" w:color="auto" w:fill="auto"/>
          </w:tcPr>
          <w:p w14:paraId="5D3CB001" w14:textId="77777777" w:rsidR="0012383C" w:rsidRPr="0012383C" w:rsidRDefault="0012383C" w:rsidP="001C3C76">
            <w:pPr>
              <w:pStyle w:val="ListParagraph"/>
              <w:ind w:left="0"/>
              <w:rPr>
                <w:rFonts w:ascii="Arial" w:hAnsi="Arial" w:cs="Arial"/>
                <w:b/>
                <w:bCs/>
                <w:sz w:val="20"/>
                <w:szCs w:val="20"/>
              </w:rPr>
            </w:pPr>
            <w:r w:rsidRPr="0012383C">
              <w:rPr>
                <w:rFonts w:ascii="Arial" w:hAnsi="Arial" w:cs="Arial"/>
                <w:b/>
                <w:bCs/>
                <w:sz w:val="20"/>
                <w:szCs w:val="20"/>
              </w:rPr>
              <w:t>Learning Difficulties</w:t>
            </w:r>
          </w:p>
        </w:tc>
        <w:tc>
          <w:tcPr>
            <w:tcW w:w="630" w:type="pct"/>
            <w:shd w:val="clear" w:color="auto" w:fill="auto"/>
          </w:tcPr>
          <w:p w14:paraId="7C38F49F"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X</w:t>
            </w:r>
          </w:p>
        </w:tc>
        <w:tc>
          <w:tcPr>
            <w:tcW w:w="592" w:type="pct"/>
            <w:shd w:val="clear" w:color="auto" w:fill="auto"/>
          </w:tcPr>
          <w:p w14:paraId="300D64EF"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DI</w:t>
            </w:r>
          </w:p>
        </w:tc>
      </w:tr>
      <w:tr w:rsidR="0012383C" w:rsidRPr="0012383C" w14:paraId="2FFCBDAD" w14:textId="77777777" w:rsidTr="001C3C76">
        <w:tc>
          <w:tcPr>
            <w:tcW w:w="3778" w:type="pct"/>
            <w:shd w:val="clear" w:color="auto" w:fill="auto"/>
          </w:tcPr>
          <w:p w14:paraId="6C67E873" w14:textId="77777777" w:rsidR="0012383C" w:rsidRPr="0012383C" w:rsidRDefault="0012383C" w:rsidP="0012383C">
            <w:pPr>
              <w:pStyle w:val="ListParagraph"/>
              <w:numPr>
                <w:ilvl w:val="0"/>
                <w:numId w:val="44"/>
              </w:numPr>
              <w:ind w:left="720"/>
              <w:rPr>
                <w:rFonts w:ascii="Arial" w:hAnsi="Arial" w:cs="Arial"/>
                <w:color w:val="000000" w:themeColor="text1"/>
                <w:sz w:val="20"/>
                <w:szCs w:val="20"/>
              </w:rPr>
            </w:pPr>
            <w:r w:rsidRPr="0012383C">
              <w:rPr>
                <w:rFonts w:ascii="Arial" w:hAnsi="Arial" w:cs="Arial"/>
                <w:sz w:val="20"/>
                <w:szCs w:val="20"/>
              </w:rPr>
              <w:t>Use of Modules</w:t>
            </w:r>
          </w:p>
        </w:tc>
        <w:tc>
          <w:tcPr>
            <w:tcW w:w="630" w:type="pct"/>
            <w:shd w:val="clear" w:color="auto" w:fill="auto"/>
          </w:tcPr>
          <w:p w14:paraId="694D61CF"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2.43</w:t>
            </w:r>
          </w:p>
        </w:tc>
        <w:tc>
          <w:tcPr>
            <w:tcW w:w="592" w:type="pct"/>
            <w:shd w:val="clear" w:color="auto" w:fill="auto"/>
          </w:tcPr>
          <w:p w14:paraId="58AE40E7"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D</w:t>
            </w:r>
          </w:p>
        </w:tc>
      </w:tr>
      <w:tr w:rsidR="0012383C" w:rsidRPr="0012383C" w14:paraId="1077D83D" w14:textId="77777777" w:rsidTr="001C3C76">
        <w:tc>
          <w:tcPr>
            <w:tcW w:w="3778" w:type="pct"/>
            <w:shd w:val="clear" w:color="auto" w:fill="auto"/>
          </w:tcPr>
          <w:p w14:paraId="0E0574EF" w14:textId="77777777" w:rsidR="0012383C" w:rsidRPr="0012383C" w:rsidRDefault="0012383C" w:rsidP="0012383C">
            <w:pPr>
              <w:pStyle w:val="ListParagraph"/>
              <w:numPr>
                <w:ilvl w:val="0"/>
                <w:numId w:val="44"/>
              </w:numPr>
              <w:ind w:left="720"/>
              <w:rPr>
                <w:rFonts w:ascii="Arial" w:hAnsi="Arial" w:cs="Arial"/>
                <w:color w:val="000000" w:themeColor="text1"/>
                <w:sz w:val="20"/>
                <w:szCs w:val="20"/>
              </w:rPr>
            </w:pPr>
            <w:r w:rsidRPr="0012383C">
              <w:rPr>
                <w:rFonts w:ascii="Arial" w:hAnsi="Arial" w:cs="Arial"/>
                <w:sz w:val="20"/>
                <w:szCs w:val="20"/>
              </w:rPr>
              <w:t>Psychological Effects</w:t>
            </w:r>
          </w:p>
        </w:tc>
        <w:tc>
          <w:tcPr>
            <w:tcW w:w="630" w:type="pct"/>
            <w:shd w:val="clear" w:color="auto" w:fill="auto"/>
          </w:tcPr>
          <w:p w14:paraId="0263BB90"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3.54</w:t>
            </w:r>
          </w:p>
        </w:tc>
        <w:tc>
          <w:tcPr>
            <w:tcW w:w="592" w:type="pct"/>
            <w:shd w:val="clear" w:color="auto" w:fill="auto"/>
          </w:tcPr>
          <w:p w14:paraId="471F2268"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A</w:t>
            </w:r>
          </w:p>
        </w:tc>
      </w:tr>
      <w:tr w:rsidR="0012383C" w:rsidRPr="0012383C" w14:paraId="30A71DB6" w14:textId="77777777" w:rsidTr="001C3C76">
        <w:tc>
          <w:tcPr>
            <w:tcW w:w="3778" w:type="pct"/>
            <w:shd w:val="clear" w:color="auto" w:fill="auto"/>
          </w:tcPr>
          <w:p w14:paraId="60AF4837" w14:textId="77777777" w:rsidR="0012383C" w:rsidRPr="0012383C" w:rsidRDefault="0012383C" w:rsidP="0012383C">
            <w:pPr>
              <w:pStyle w:val="ListParagraph"/>
              <w:numPr>
                <w:ilvl w:val="0"/>
                <w:numId w:val="44"/>
              </w:numPr>
              <w:ind w:left="720"/>
              <w:rPr>
                <w:rFonts w:ascii="Arial" w:hAnsi="Arial" w:cs="Arial"/>
                <w:color w:val="000000" w:themeColor="text1"/>
                <w:sz w:val="20"/>
                <w:szCs w:val="20"/>
              </w:rPr>
            </w:pPr>
            <w:r w:rsidRPr="0012383C">
              <w:rPr>
                <w:rFonts w:ascii="Arial" w:hAnsi="Arial" w:cs="Arial"/>
                <w:sz w:val="20"/>
                <w:szCs w:val="20"/>
              </w:rPr>
              <w:t>ICT Skills</w:t>
            </w:r>
          </w:p>
        </w:tc>
        <w:tc>
          <w:tcPr>
            <w:tcW w:w="630" w:type="pct"/>
            <w:shd w:val="clear" w:color="auto" w:fill="auto"/>
          </w:tcPr>
          <w:p w14:paraId="3F725EB1"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3.22</w:t>
            </w:r>
          </w:p>
        </w:tc>
        <w:tc>
          <w:tcPr>
            <w:tcW w:w="592" w:type="pct"/>
            <w:shd w:val="clear" w:color="auto" w:fill="auto"/>
          </w:tcPr>
          <w:p w14:paraId="21A777AE"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U</w:t>
            </w:r>
          </w:p>
        </w:tc>
      </w:tr>
      <w:tr w:rsidR="0012383C" w:rsidRPr="0012383C" w14:paraId="47552364" w14:textId="77777777" w:rsidTr="001C3C76">
        <w:tc>
          <w:tcPr>
            <w:tcW w:w="3778" w:type="pct"/>
            <w:shd w:val="clear" w:color="auto" w:fill="auto"/>
          </w:tcPr>
          <w:p w14:paraId="162B9E3F" w14:textId="77777777" w:rsidR="0012383C" w:rsidRPr="0012383C" w:rsidRDefault="0012383C" w:rsidP="0012383C">
            <w:pPr>
              <w:pStyle w:val="ListParagraph"/>
              <w:numPr>
                <w:ilvl w:val="0"/>
                <w:numId w:val="44"/>
              </w:numPr>
              <w:ind w:left="720"/>
              <w:rPr>
                <w:rFonts w:ascii="Arial" w:hAnsi="Arial" w:cs="Arial"/>
                <w:color w:val="000000" w:themeColor="text1"/>
                <w:sz w:val="20"/>
                <w:szCs w:val="20"/>
              </w:rPr>
            </w:pPr>
            <w:r w:rsidRPr="0012383C">
              <w:rPr>
                <w:rFonts w:ascii="Arial" w:hAnsi="Arial" w:cs="Arial"/>
                <w:sz w:val="20"/>
                <w:szCs w:val="20"/>
              </w:rPr>
              <w:t>Learning Expectations</w:t>
            </w:r>
          </w:p>
        </w:tc>
        <w:tc>
          <w:tcPr>
            <w:tcW w:w="630" w:type="pct"/>
            <w:shd w:val="clear" w:color="auto" w:fill="auto"/>
          </w:tcPr>
          <w:p w14:paraId="2262832C"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3.32</w:t>
            </w:r>
          </w:p>
        </w:tc>
        <w:tc>
          <w:tcPr>
            <w:tcW w:w="592" w:type="pct"/>
            <w:shd w:val="clear" w:color="auto" w:fill="auto"/>
          </w:tcPr>
          <w:p w14:paraId="384EEFE0"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U</w:t>
            </w:r>
          </w:p>
        </w:tc>
      </w:tr>
      <w:tr w:rsidR="0012383C" w:rsidRPr="0012383C" w14:paraId="6E670C7F" w14:textId="77777777" w:rsidTr="001C3C76">
        <w:tc>
          <w:tcPr>
            <w:tcW w:w="3778" w:type="pct"/>
            <w:shd w:val="clear" w:color="auto" w:fill="auto"/>
          </w:tcPr>
          <w:p w14:paraId="283B83F4" w14:textId="77777777" w:rsidR="0012383C" w:rsidRPr="0012383C" w:rsidRDefault="0012383C" w:rsidP="0012383C">
            <w:pPr>
              <w:pStyle w:val="ListParagraph"/>
              <w:numPr>
                <w:ilvl w:val="0"/>
                <w:numId w:val="44"/>
              </w:numPr>
              <w:ind w:left="720"/>
              <w:rPr>
                <w:rFonts w:ascii="Arial" w:hAnsi="Arial" w:cs="Arial"/>
                <w:color w:val="000000" w:themeColor="text1"/>
                <w:sz w:val="20"/>
                <w:szCs w:val="20"/>
              </w:rPr>
            </w:pPr>
            <w:r w:rsidRPr="0012383C">
              <w:rPr>
                <w:rFonts w:ascii="Arial" w:hAnsi="Arial" w:cs="Arial"/>
                <w:sz w:val="20"/>
                <w:szCs w:val="20"/>
              </w:rPr>
              <w:t>Study Time Management</w:t>
            </w:r>
          </w:p>
        </w:tc>
        <w:tc>
          <w:tcPr>
            <w:tcW w:w="630" w:type="pct"/>
            <w:shd w:val="clear" w:color="auto" w:fill="auto"/>
          </w:tcPr>
          <w:p w14:paraId="0E41EC34"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3.10</w:t>
            </w:r>
          </w:p>
        </w:tc>
        <w:tc>
          <w:tcPr>
            <w:tcW w:w="592" w:type="pct"/>
            <w:shd w:val="clear" w:color="auto" w:fill="auto"/>
          </w:tcPr>
          <w:p w14:paraId="120F4216"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U</w:t>
            </w:r>
          </w:p>
        </w:tc>
      </w:tr>
      <w:tr w:rsidR="0012383C" w:rsidRPr="0012383C" w14:paraId="6F5B0878" w14:textId="77777777" w:rsidTr="001C3C76">
        <w:tc>
          <w:tcPr>
            <w:tcW w:w="3778" w:type="pct"/>
            <w:shd w:val="clear" w:color="auto" w:fill="auto"/>
          </w:tcPr>
          <w:p w14:paraId="0257616C" w14:textId="77777777" w:rsidR="0012383C" w:rsidRPr="0012383C" w:rsidRDefault="0012383C" w:rsidP="0012383C">
            <w:pPr>
              <w:pStyle w:val="ListParagraph"/>
              <w:numPr>
                <w:ilvl w:val="0"/>
                <w:numId w:val="44"/>
              </w:numPr>
              <w:ind w:left="720"/>
              <w:rPr>
                <w:rFonts w:ascii="Arial" w:hAnsi="Arial" w:cs="Arial"/>
                <w:sz w:val="20"/>
                <w:szCs w:val="20"/>
              </w:rPr>
            </w:pPr>
            <w:r w:rsidRPr="0012383C">
              <w:rPr>
                <w:rFonts w:ascii="Arial" w:hAnsi="Arial" w:cs="Arial"/>
                <w:sz w:val="20"/>
                <w:szCs w:val="20"/>
              </w:rPr>
              <w:t>Financial Problem</w:t>
            </w:r>
          </w:p>
        </w:tc>
        <w:tc>
          <w:tcPr>
            <w:tcW w:w="630" w:type="pct"/>
            <w:shd w:val="clear" w:color="auto" w:fill="auto"/>
          </w:tcPr>
          <w:p w14:paraId="6D411452"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3.56</w:t>
            </w:r>
          </w:p>
        </w:tc>
        <w:tc>
          <w:tcPr>
            <w:tcW w:w="592" w:type="pct"/>
            <w:shd w:val="clear" w:color="auto" w:fill="auto"/>
          </w:tcPr>
          <w:p w14:paraId="74B56E72"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A</w:t>
            </w:r>
          </w:p>
        </w:tc>
      </w:tr>
      <w:tr w:rsidR="0012383C" w:rsidRPr="0012383C" w14:paraId="1944C14A" w14:textId="77777777" w:rsidTr="001C3C76">
        <w:tc>
          <w:tcPr>
            <w:tcW w:w="3778" w:type="pct"/>
            <w:shd w:val="clear" w:color="auto" w:fill="auto"/>
          </w:tcPr>
          <w:p w14:paraId="1260C394" w14:textId="77777777" w:rsidR="0012383C" w:rsidRPr="0012383C" w:rsidRDefault="0012383C" w:rsidP="001C3C76">
            <w:pPr>
              <w:pStyle w:val="ListParagraph"/>
              <w:ind w:left="0"/>
              <w:jc w:val="right"/>
              <w:rPr>
                <w:rFonts w:ascii="Arial" w:hAnsi="Arial" w:cs="Arial"/>
                <w:b/>
                <w:bCs/>
                <w:sz w:val="20"/>
                <w:szCs w:val="20"/>
              </w:rPr>
            </w:pPr>
            <w:r w:rsidRPr="0012383C">
              <w:rPr>
                <w:rFonts w:ascii="Arial" w:hAnsi="Arial" w:cs="Arial"/>
                <w:b/>
                <w:bCs/>
                <w:sz w:val="20"/>
                <w:szCs w:val="20"/>
              </w:rPr>
              <w:t>OVER-ALL MEAN</w:t>
            </w:r>
          </w:p>
        </w:tc>
        <w:tc>
          <w:tcPr>
            <w:tcW w:w="630" w:type="pct"/>
            <w:shd w:val="clear" w:color="auto" w:fill="auto"/>
          </w:tcPr>
          <w:p w14:paraId="253BD278"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3.20</w:t>
            </w:r>
          </w:p>
        </w:tc>
        <w:tc>
          <w:tcPr>
            <w:tcW w:w="592" w:type="pct"/>
            <w:shd w:val="clear" w:color="auto" w:fill="auto"/>
          </w:tcPr>
          <w:p w14:paraId="030606EF"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U</w:t>
            </w:r>
          </w:p>
        </w:tc>
      </w:tr>
    </w:tbl>
    <w:p w14:paraId="7DB7EBC7" w14:textId="77777777" w:rsidR="0012383C" w:rsidRPr="0012383C" w:rsidRDefault="0012383C" w:rsidP="0012383C">
      <w:pPr>
        <w:spacing w:line="480" w:lineRule="auto"/>
        <w:ind w:right="-23"/>
        <w:jc w:val="both"/>
        <w:rPr>
          <w:rFonts w:ascii="Arial" w:hAnsi="Arial" w:cs="Arial"/>
        </w:rPr>
      </w:pPr>
    </w:p>
    <w:p w14:paraId="13DD3578" w14:textId="77777777" w:rsidR="0012383C" w:rsidRPr="0012383C" w:rsidRDefault="0012383C" w:rsidP="0012383C">
      <w:pPr>
        <w:pStyle w:val="ListParagraph"/>
        <w:numPr>
          <w:ilvl w:val="0"/>
          <w:numId w:val="36"/>
        </w:numPr>
        <w:spacing w:line="276" w:lineRule="auto"/>
        <w:ind w:left="426"/>
        <w:rPr>
          <w:rFonts w:ascii="Arial" w:hAnsi="Arial" w:cs="Arial"/>
          <w:b/>
          <w:sz w:val="20"/>
          <w:szCs w:val="20"/>
        </w:rPr>
      </w:pPr>
      <w:r w:rsidRPr="0012383C">
        <w:rPr>
          <w:rFonts w:ascii="Arial" w:hAnsi="Arial" w:cs="Arial"/>
          <w:b/>
          <w:sz w:val="20"/>
          <w:szCs w:val="20"/>
        </w:rPr>
        <w:t>COPING STRATEGIES OF THE PUPILS ALONG THEIR LEARNING DIFFICULTIES</w:t>
      </w:r>
    </w:p>
    <w:p w14:paraId="2858FFF5" w14:textId="77777777" w:rsidR="0012383C" w:rsidRPr="0012383C" w:rsidRDefault="0012383C" w:rsidP="0012383C">
      <w:pPr>
        <w:rPr>
          <w:rFonts w:ascii="Arial" w:hAnsi="Arial" w:cs="Arial"/>
        </w:rPr>
      </w:pPr>
    </w:p>
    <w:p w14:paraId="796018CA" w14:textId="77777777" w:rsidR="0012383C" w:rsidRPr="0012383C" w:rsidRDefault="0012383C" w:rsidP="0012383C">
      <w:pPr>
        <w:pStyle w:val="ListParagraph"/>
        <w:spacing w:line="480" w:lineRule="auto"/>
        <w:ind w:left="0"/>
        <w:jc w:val="both"/>
        <w:rPr>
          <w:rFonts w:ascii="Arial" w:hAnsi="Arial" w:cs="Arial"/>
          <w:sz w:val="20"/>
          <w:szCs w:val="20"/>
        </w:rPr>
      </w:pPr>
      <w:r w:rsidRPr="0012383C">
        <w:rPr>
          <w:rFonts w:ascii="Arial" w:hAnsi="Arial" w:cs="Arial"/>
          <w:sz w:val="20"/>
          <w:szCs w:val="20"/>
        </w:rPr>
        <w:tab/>
        <w:t xml:space="preserve">In the area on task focused, nine (9) of the statements were identified by the students as “Somewhat True about Me’ with means ranging from 2.95- 3.21. The statement about making an action plan and following it was determined by the pupils to be ‘Mostly True about </w:t>
      </w:r>
      <w:r w:rsidRPr="0012383C">
        <w:rPr>
          <w:rFonts w:ascii="Arial" w:hAnsi="Arial" w:cs="Arial"/>
          <w:sz w:val="20"/>
          <w:szCs w:val="20"/>
        </w:rPr>
        <w:lastRenderedPageBreak/>
        <w:t xml:space="preserve">Me’ with a mean of 3.43. Over-all, task focused as a </w:t>
      </w:r>
      <w:proofErr w:type="gramStart"/>
      <w:r w:rsidRPr="0012383C">
        <w:rPr>
          <w:rFonts w:ascii="Arial" w:hAnsi="Arial" w:cs="Arial"/>
          <w:sz w:val="20"/>
          <w:szCs w:val="20"/>
        </w:rPr>
        <w:t>coping strategies</w:t>
      </w:r>
      <w:proofErr w:type="gramEnd"/>
      <w:r w:rsidRPr="0012383C">
        <w:rPr>
          <w:rFonts w:ascii="Arial" w:hAnsi="Arial" w:cs="Arial"/>
          <w:sz w:val="20"/>
          <w:szCs w:val="20"/>
        </w:rPr>
        <w:t xml:space="preserve"> for the pupils has a category mean of 3.09 described as ‘Somewhat True about Me’. The rating of the pupils on this area implies that they don’t utilize task focused as a </w:t>
      </w:r>
      <w:proofErr w:type="gramStart"/>
      <w:r w:rsidRPr="0012383C">
        <w:rPr>
          <w:rFonts w:ascii="Arial" w:hAnsi="Arial" w:cs="Arial"/>
          <w:sz w:val="20"/>
          <w:szCs w:val="20"/>
        </w:rPr>
        <w:t>coping strategies</w:t>
      </w:r>
      <w:proofErr w:type="gramEnd"/>
      <w:r w:rsidRPr="0012383C">
        <w:rPr>
          <w:rFonts w:ascii="Arial" w:hAnsi="Arial" w:cs="Arial"/>
          <w:sz w:val="20"/>
          <w:szCs w:val="20"/>
        </w:rPr>
        <w:t>.</w:t>
      </w:r>
    </w:p>
    <w:p w14:paraId="76A405D3" w14:textId="77777777" w:rsidR="0012383C" w:rsidRPr="0012383C" w:rsidRDefault="0012383C" w:rsidP="0012383C">
      <w:pPr>
        <w:pStyle w:val="ListParagraph"/>
        <w:ind w:hanging="720"/>
        <w:jc w:val="both"/>
        <w:rPr>
          <w:rFonts w:ascii="Arial" w:hAnsi="Arial" w:cs="Arial"/>
          <w:sz w:val="20"/>
          <w:szCs w:val="20"/>
        </w:rPr>
      </w:pPr>
      <w:r w:rsidRPr="0012383C">
        <w:rPr>
          <w:rFonts w:ascii="Arial" w:hAnsi="Arial" w:cs="Arial"/>
          <w:b/>
          <w:bCs/>
          <w:sz w:val="20"/>
          <w:szCs w:val="20"/>
        </w:rPr>
        <w:t>Table 14.</w:t>
      </w:r>
      <w:r w:rsidRPr="0012383C">
        <w:rPr>
          <w:rFonts w:ascii="Arial" w:hAnsi="Arial" w:cs="Arial"/>
          <w:sz w:val="20"/>
          <w:szCs w:val="20"/>
        </w:rPr>
        <w:t xml:space="preserve"> </w:t>
      </w:r>
      <w:r w:rsidRPr="0012383C">
        <w:rPr>
          <w:rFonts w:ascii="Arial" w:hAnsi="Arial" w:cs="Arial"/>
          <w:b/>
          <w:sz w:val="20"/>
          <w:szCs w:val="20"/>
        </w:rPr>
        <w:t>Mean of pupils’ coping strategy related to their academic performance during the new normal along task-focused.</w:t>
      </w:r>
    </w:p>
    <w:tbl>
      <w:tblPr>
        <w:tblStyle w:val="TableGrid"/>
        <w:tblW w:w="4959"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825"/>
        <w:gridCol w:w="868"/>
        <w:gridCol w:w="448"/>
      </w:tblGrid>
      <w:tr w:rsidR="0012383C" w:rsidRPr="0012383C" w14:paraId="4FACF4D7" w14:textId="77777777" w:rsidTr="001C3C76">
        <w:trPr>
          <w:trHeight w:val="257"/>
        </w:trPr>
        <w:tc>
          <w:tcPr>
            <w:tcW w:w="4192" w:type="pct"/>
            <w:tcBorders>
              <w:top w:val="single" w:sz="4" w:space="0" w:color="auto"/>
              <w:bottom w:val="single" w:sz="4" w:space="0" w:color="auto"/>
            </w:tcBorders>
            <w:shd w:val="clear" w:color="auto" w:fill="auto"/>
          </w:tcPr>
          <w:p w14:paraId="0D806704" w14:textId="77777777" w:rsidR="0012383C" w:rsidRPr="0012383C" w:rsidRDefault="0012383C" w:rsidP="001C3C76">
            <w:pPr>
              <w:pStyle w:val="ListParagraph"/>
              <w:ind w:left="0"/>
              <w:jc w:val="both"/>
              <w:rPr>
                <w:rFonts w:ascii="Arial" w:hAnsi="Arial" w:cs="Arial"/>
                <w:b/>
                <w:bCs/>
                <w:sz w:val="20"/>
                <w:szCs w:val="20"/>
              </w:rPr>
            </w:pPr>
            <w:r w:rsidRPr="0012383C">
              <w:rPr>
                <w:rFonts w:ascii="Arial" w:hAnsi="Arial" w:cs="Arial"/>
                <w:b/>
                <w:bCs/>
                <w:sz w:val="20"/>
                <w:szCs w:val="20"/>
              </w:rPr>
              <w:t>A. Task-Focused</w:t>
            </w:r>
          </w:p>
        </w:tc>
        <w:tc>
          <w:tcPr>
            <w:tcW w:w="533" w:type="pct"/>
            <w:tcBorders>
              <w:top w:val="single" w:sz="4" w:space="0" w:color="auto"/>
              <w:bottom w:val="single" w:sz="4" w:space="0" w:color="auto"/>
            </w:tcBorders>
            <w:shd w:val="clear" w:color="auto" w:fill="auto"/>
          </w:tcPr>
          <w:p w14:paraId="11FCC592"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Mean</w:t>
            </w:r>
          </w:p>
        </w:tc>
        <w:tc>
          <w:tcPr>
            <w:tcW w:w="275" w:type="pct"/>
            <w:tcBorders>
              <w:top w:val="single" w:sz="4" w:space="0" w:color="auto"/>
              <w:bottom w:val="single" w:sz="4" w:space="0" w:color="auto"/>
            </w:tcBorders>
            <w:shd w:val="clear" w:color="auto" w:fill="auto"/>
          </w:tcPr>
          <w:p w14:paraId="29341F99"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DI</w:t>
            </w:r>
          </w:p>
        </w:tc>
      </w:tr>
      <w:tr w:rsidR="0012383C" w:rsidRPr="0012383C" w14:paraId="7A58FA99" w14:textId="77777777" w:rsidTr="001C3C76">
        <w:trPr>
          <w:trHeight w:val="273"/>
        </w:trPr>
        <w:tc>
          <w:tcPr>
            <w:tcW w:w="4192" w:type="pct"/>
            <w:tcBorders>
              <w:top w:val="single" w:sz="4" w:space="0" w:color="auto"/>
            </w:tcBorders>
            <w:shd w:val="clear" w:color="auto" w:fill="auto"/>
          </w:tcPr>
          <w:p w14:paraId="3939C827" w14:textId="77777777" w:rsidR="0012383C" w:rsidRPr="0012383C" w:rsidRDefault="0012383C" w:rsidP="0012383C">
            <w:pPr>
              <w:pStyle w:val="ListParagraph"/>
              <w:numPr>
                <w:ilvl w:val="0"/>
                <w:numId w:val="45"/>
              </w:numPr>
              <w:rPr>
                <w:rFonts w:ascii="Arial" w:hAnsi="Arial" w:cs="Arial"/>
                <w:color w:val="000000" w:themeColor="text1"/>
                <w:sz w:val="20"/>
                <w:szCs w:val="20"/>
              </w:rPr>
            </w:pPr>
            <w:r w:rsidRPr="0012383C">
              <w:rPr>
                <w:rFonts w:ascii="Arial" w:hAnsi="Arial" w:cs="Arial"/>
                <w:color w:val="000000" w:themeColor="text1"/>
                <w:sz w:val="20"/>
                <w:szCs w:val="20"/>
              </w:rPr>
              <w:t>I always try to see things in positive perspectives.</w:t>
            </w:r>
          </w:p>
        </w:tc>
        <w:tc>
          <w:tcPr>
            <w:tcW w:w="533" w:type="pct"/>
            <w:tcBorders>
              <w:top w:val="single" w:sz="4" w:space="0" w:color="auto"/>
            </w:tcBorders>
          </w:tcPr>
          <w:p w14:paraId="78C05728"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3.02</w:t>
            </w:r>
          </w:p>
        </w:tc>
        <w:tc>
          <w:tcPr>
            <w:tcW w:w="275" w:type="pct"/>
            <w:tcBorders>
              <w:top w:val="single" w:sz="4" w:space="0" w:color="auto"/>
            </w:tcBorders>
          </w:tcPr>
          <w:p w14:paraId="05DC9551"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S</w:t>
            </w:r>
          </w:p>
        </w:tc>
      </w:tr>
      <w:tr w:rsidR="0012383C" w:rsidRPr="0012383C" w14:paraId="323FC05B" w14:textId="77777777" w:rsidTr="001C3C76">
        <w:trPr>
          <w:trHeight w:val="273"/>
        </w:trPr>
        <w:tc>
          <w:tcPr>
            <w:tcW w:w="4192" w:type="pct"/>
            <w:shd w:val="clear" w:color="auto" w:fill="auto"/>
          </w:tcPr>
          <w:p w14:paraId="4292A5EF" w14:textId="77777777" w:rsidR="0012383C" w:rsidRPr="0012383C" w:rsidRDefault="0012383C" w:rsidP="0012383C">
            <w:pPr>
              <w:pStyle w:val="ListParagraph"/>
              <w:numPr>
                <w:ilvl w:val="0"/>
                <w:numId w:val="45"/>
              </w:numPr>
              <w:rPr>
                <w:rFonts w:ascii="Arial" w:hAnsi="Arial" w:cs="Arial"/>
                <w:color w:val="000000" w:themeColor="text1"/>
                <w:sz w:val="20"/>
                <w:szCs w:val="20"/>
              </w:rPr>
            </w:pPr>
            <w:r w:rsidRPr="0012383C">
              <w:rPr>
                <w:rFonts w:ascii="Arial" w:hAnsi="Arial" w:cs="Arial"/>
                <w:color w:val="000000" w:themeColor="text1"/>
                <w:sz w:val="20"/>
                <w:szCs w:val="20"/>
              </w:rPr>
              <w:t>I take corrective action immediately.</w:t>
            </w:r>
          </w:p>
        </w:tc>
        <w:tc>
          <w:tcPr>
            <w:tcW w:w="533" w:type="pct"/>
            <w:shd w:val="clear" w:color="auto" w:fill="FFFFFF" w:themeFill="background1"/>
          </w:tcPr>
          <w:p w14:paraId="0EF4A076"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3.21</w:t>
            </w:r>
          </w:p>
        </w:tc>
        <w:tc>
          <w:tcPr>
            <w:tcW w:w="275" w:type="pct"/>
            <w:shd w:val="clear" w:color="auto" w:fill="FFFFFF" w:themeFill="background1"/>
          </w:tcPr>
          <w:p w14:paraId="59BC9227"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S</w:t>
            </w:r>
          </w:p>
        </w:tc>
      </w:tr>
      <w:tr w:rsidR="0012383C" w:rsidRPr="0012383C" w14:paraId="7CB265BB" w14:textId="77777777" w:rsidTr="001C3C76">
        <w:trPr>
          <w:trHeight w:val="257"/>
        </w:trPr>
        <w:tc>
          <w:tcPr>
            <w:tcW w:w="4192" w:type="pct"/>
            <w:shd w:val="clear" w:color="auto" w:fill="auto"/>
          </w:tcPr>
          <w:p w14:paraId="52C322E6" w14:textId="77777777" w:rsidR="0012383C" w:rsidRPr="0012383C" w:rsidRDefault="0012383C" w:rsidP="0012383C">
            <w:pPr>
              <w:pStyle w:val="ListParagraph"/>
              <w:numPr>
                <w:ilvl w:val="0"/>
                <w:numId w:val="45"/>
              </w:numPr>
              <w:rPr>
                <w:rFonts w:ascii="Arial" w:hAnsi="Arial" w:cs="Arial"/>
                <w:color w:val="FF0000"/>
                <w:sz w:val="20"/>
                <w:szCs w:val="20"/>
              </w:rPr>
            </w:pPr>
            <w:r w:rsidRPr="0012383C">
              <w:rPr>
                <w:rFonts w:ascii="Arial" w:hAnsi="Arial" w:cs="Arial"/>
                <w:sz w:val="20"/>
                <w:szCs w:val="20"/>
              </w:rPr>
              <w:t>I consider alternative way of doing my modules.</w:t>
            </w:r>
          </w:p>
        </w:tc>
        <w:tc>
          <w:tcPr>
            <w:tcW w:w="533" w:type="pct"/>
            <w:shd w:val="clear" w:color="auto" w:fill="FFFFFF" w:themeFill="background1"/>
          </w:tcPr>
          <w:p w14:paraId="231EA21B"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3.04</w:t>
            </w:r>
          </w:p>
        </w:tc>
        <w:tc>
          <w:tcPr>
            <w:tcW w:w="275" w:type="pct"/>
            <w:shd w:val="clear" w:color="auto" w:fill="FFFFFF" w:themeFill="background1"/>
          </w:tcPr>
          <w:p w14:paraId="693DA366"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S</w:t>
            </w:r>
          </w:p>
        </w:tc>
      </w:tr>
      <w:tr w:rsidR="0012383C" w:rsidRPr="0012383C" w14:paraId="6E7FC1F4" w14:textId="77777777" w:rsidTr="001C3C76">
        <w:trPr>
          <w:trHeight w:val="273"/>
        </w:trPr>
        <w:tc>
          <w:tcPr>
            <w:tcW w:w="4192" w:type="pct"/>
            <w:shd w:val="clear" w:color="auto" w:fill="auto"/>
          </w:tcPr>
          <w:p w14:paraId="62F5A36E" w14:textId="77777777" w:rsidR="0012383C" w:rsidRPr="0012383C" w:rsidRDefault="0012383C" w:rsidP="0012383C">
            <w:pPr>
              <w:pStyle w:val="ListParagraph"/>
              <w:numPr>
                <w:ilvl w:val="0"/>
                <w:numId w:val="45"/>
              </w:numPr>
              <w:rPr>
                <w:rFonts w:ascii="Arial" w:hAnsi="Arial" w:cs="Arial"/>
                <w:color w:val="000000" w:themeColor="text1"/>
                <w:sz w:val="20"/>
                <w:szCs w:val="20"/>
              </w:rPr>
            </w:pPr>
            <w:r w:rsidRPr="0012383C">
              <w:rPr>
                <w:rFonts w:ascii="Arial" w:hAnsi="Arial" w:cs="Arial"/>
                <w:color w:val="000000" w:themeColor="text1"/>
                <w:sz w:val="20"/>
                <w:szCs w:val="20"/>
              </w:rPr>
              <w:t>I focus more time in answering the hard activities in my module.</w:t>
            </w:r>
          </w:p>
        </w:tc>
        <w:tc>
          <w:tcPr>
            <w:tcW w:w="533" w:type="pct"/>
            <w:shd w:val="clear" w:color="auto" w:fill="FFFFFF" w:themeFill="background1"/>
          </w:tcPr>
          <w:p w14:paraId="048B8D67"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3.08</w:t>
            </w:r>
          </w:p>
        </w:tc>
        <w:tc>
          <w:tcPr>
            <w:tcW w:w="275" w:type="pct"/>
            <w:shd w:val="clear" w:color="auto" w:fill="FFFFFF" w:themeFill="background1"/>
          </w:tcPr>
          <w:p w14:paraId="78BC651B"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S</w:t>
            </w:r>
          </w:p>
        </w:tc>
      </w:tr>
      <w:tr w:rsidR="0012383C" w:rsidRPr="0012383C" w14:paraId="4C941398" w14:textId="77777777" w:rsidTr="001C3C76">
        <w:trPr>
          <w:trHeight w:val="273"/>
        </w:trPr>
        <w:tc>
          <w:tcPr>
            <w:tcW w:w="4192" w:type="pct"/>
            <w:shd w:val="clear" w:color="auto" w:fill="auto"/>
          </w:tcPr>
          <w:p w14:paraId="3640A54D" w14:textId="77777777" w:rsidR="0012383C" w:rsidRPr="0012383C" w:rsidRDefault="0012383C" w:rsidP="0012383C">
            <w:pPr>
              <w:pStyle w:val="ListParagraph"/>
              <w:numPr>
                <w:ilvl w:val="0"/>
                <w:numId w:val="45"/>
              </w:numPr>
              <w:rPr>
                <w:rFonts w:ascii="Arial" w:hAnsi="Arial" w:cs="Arial"/>
                <w:color w:val="000000" w:themeColor="text1"/>
                <w:sz w:val="20"/>
                <w:szCs w:val="20"/>
              </w:rPr>
            </w:pPr>
            <w:r w:rsidRPr="0012383C">
              <w:rPr>
                <w:rFonts w:ascii="Arial" w:hAnsi="Arial" w:cs="Arial"/>
                <w:color w:val="000000" w:themeColor="text1"/>
                <w:sz w:val="20"/>
                <w:szCs w:val="20"/>
              </w:rPr>
              <w:t>I set positive mindset before I work with my module.</w:t>
            </w:r>
          </w:p>
        </w:tc>
        <w:tc>
          <w:tcPr>
            <w:tcW w:w="533" w:type="pct"/>
            <w:shd w:val="clear" w:color="auto" w:fill="FFFFFF" w:themeFill="background1"/>
          </w:tcPr>
          <w:p w14:paraId="691257F5"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3.10</w:t>
            </w:r>
          </w:p>
        </w:tc>
        <w:tc>
          <w:tcPr>
            <w:tcW w:w="275" w:type="pct"/>
            <w:shd w:val="clear" w:color="auto" w:fill="FFFFFF" w:themeFill="background1"/>
          </w:tcPr>
          <w:p w14:paraId="7FC53BCD"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S</w:t>
            </w:r>
          </w:p>
        </w:tc>
      </w:tr>
      <w:tr w:rsidR="0012383C" w:rsidRPr="0012383C" w14:paraId="584A273F" w14:textId="77777777" w:rsidTr="001C3C76">
        <w:trPr>
          <w:trHeight w:val="257"/>
        </w:trPr>
        <w:tc>
          <w:tcPr>
            <w:tcW w:w="4192" w:type="pct"/>
            <w:shd w:val="clear" w:color="auto" w:fill="auto"/>
          </w:tcPr>
          <w:p w14:paraId="67C08C40" w14:textId="77777777" w:rsidR="0012383C" w:rsidRPr="0012383C" w:rsidRDefault="0012383C" w:rsidP="0012383C">
            <w:pPr>
              <w:pStyle w:val="ListParagraph"/>
              <w:numPr>
                <w:ilvl w:val="0"/>
                <w:numId w:val="45"/>
              </w:numPr>
              <w:rPr>
                <w:rFonts w:ascii="Arial" w:hAnsi="Arial" w:cs="Arial"/>
                <w:color w:val="000000" w:themeColor="text1"/>
                <w:sz w:val="20"/>
                <w:szCs w:val="20"/>
              </w:rPr>
            </w:pPr>
            <w:r w:rsidRPr="0012383C">
              <w:rPr>
                <w:rFonts w:ascii="Arial" w:hAnsi="Arial" w:cs="Arial"/>
                <w:color w:val="000000" w:themeColor="text1"/>
                <w:sz w:val="20"/>
                <w:szCs w:val="20"/>
              </w:rPr>
              <w:t>I plan my time in answering the modules to be able to submit on time.</w:t>
            </w:r>
          </w:p>
        </w:tc>
        <w:tc>
          <w:tcPr>
            <w:tcW w:w="533" w:type="pct"/>
            <w:shd w:val="clear" w:color="auto" w:fill="FFFFFF" w:themeFill="background1"/>
          </w:tcPr>
          <w:p w14:paraId="60D171E1"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2.95</w:t>
            </w:r>
          </w:p>
        </w:tc>
        <w:tc>
          <w:tcPr>
            <w:tcW w:w="275" w:type="pct"/>
            <w:shd w:val="clear" w:color="auto" w:fill="FFFFFF" w:themeFill="background1"/>
          </w:tcPr>
          <w:p w14:paraId="5E0A9D87"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S</w:t>
            </w:r>
          </w:p>
        </w:tc>
      </w:tr>
      <w:tr w:rsidR="0012383C" w:rsidRPr="0012383C" w14:paraId="20A5CB68" w14:textId="77777777" w:rsidTr="001C3C76">
        <w:trPr>
          <w:trHeight w:val="273"/>
        </w:trPr>
        <w:tc>
          <w:tcPr>
            <w:tcW w:w="4192" w:type="pct"/>
            <w:shd w:val="clear" w:color="auto" w:fill="auto"/>
          </w:tcPr>
          <w:p w14:paraId="2FD0889C" w14:textId="77777777" w:rsidR="0012383C" w:rsidRPr="0012383C" w:rsidRDefault="0012383C" w:rsidP="0012383C">
            <w:pPr>
              <w:pStyle w:val="ListParagraph"/>
              <w:numPr>
                <w:ilvl w:val="0"/>
                <w:numId w:val="45"/>
              </w:numPr>
              <w:rPr>
                <w:rFonts w:ascii="Arial" w:hAnsi="Arial" w:cs="Arial"/>
                <w:color w:val="000000" w:themeColor="text1"/>
                <w:sz w:val="20"/>
                <w:szCs w:val="20"/>
              </w:rPr>
            </w:pPr>
            <w:r w:rsidRPr="0012383C">
              <w:rPr>
                <w:rFonts w:ascii="Arial" w:hAnsi="Arial" w:cs="Arial"/>
                <w:color w:val="000000" w:themeColor="text1"/>
                <w:sz w:val="20"/>
                <w:szCs w:val="20"/>
              </w:rPr>
              <w:t>I focus first on the easier activities of my module.</w:t>
            </w:r>
          </w:p>
        </w:tc>
        <w:tc>
          <w:tcPr>
            <w:tcW w:w="533" w:type="pct"/>
            <w:shd w:val="clear" w:color="auto" w:fill="FFFFFF" w:themeFill="background1"/>
          </w:tcPr>
          <w:p w14:paraId="6E1591A6"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3.08</w:t>
            </w:r>
          </w:p>
        </w:tc>
        <w:tc>
          <w:tcPr>
            <w:tcW w:w="275" w:type="pct"/>
            <w:shd w:val="clear" w:color="auto" w:fill="FFFFFF" w:themeFill="background1"/>
          </w:tcPr>
          <w:p w14:paraId="4C818A5C"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S</w:t>
            </w:r>
          </w:p>
        </w:tc>
      </w:tr>
      <w:tr w:rsidR="0012383C" w:rsidRPr="0012383C" w14:paraId="2B6D4BA8" w14:textId="77777777" w:rsidTr="001C3C76">
        <w:trPr>
          <w:trHeight w:val="273"/>
        </w:trPr>
        <w:tc>
          <w:tcPr>
            <w:tcW w:w="4192" w:type="pct"/>
            <w:shd w:val="clear" w:color="auto" w:fill="auto"/>
          </w:tcPr>
          <w:p w14:paraId="13792269" w14:textId="77777777" w:rsidR="0012383C" w:rsidRPr="0012383C" w:rsidRDefault="0012383C" w:rsidP="0012383C">
            <w:pPr>
              <w:pStyle w:val="ListParagraph"/>
              <w:numPr>
                <w:ilvl w:val="0"/>
                <w:numId w:val="45"/>
              </w:numPr>
              <w:rPr>
                <w:rFonts w:ascii="Arial" w:hAnsi="Arial" w:cs="Arial"/>
                <w:color w:val="000000" w:themeColor="text1"/>
                <w:sz w:val="20"/>
                <w:szCs w:val="20"/>
              </w:rPr>
            </w:pPr>
            <w:r w:rsidRPr="0012383C">
              <w:rPr>
                <w:rFonts w:ascii="Arial" w:hAnsi="Arial" w:cs="Arial"/>
                <w:color w:val="000000" w:themeColor="text1"/>
                <w:sz w:val="20"/>
                <w:szCs w:val="20"/>
              </w:rPr>
              <w:t>I double my efforts to answer my module.</w:t>
            </w:r>
          </w:p>
        </w:tc>
        <w:tc>
          <w:tcPr>
            <w:tcW w:w="533" w:type="pct"/>
            <w:shd w:val="clear" w:color="auto" w:fill="FFFFFF" w:themeFill="background1"/>
          </w:tcPr>
          <w:p w14:paraId="2929D084"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2.98</w:t>
            </w:r>
          </w:p>
        </w:tc>
        <w:tc>
          <w:tcPr>
            <w:tcW w:w="275" w:type="pct"/>
            <w:shd w:val="clear" w:color="auto" w:fill="FFFFFF" w:themeFill="background1"/>
          </w:tcPr>
          <w:p w14:paraId="44311E89"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S</w:t>
            </w:r>
          </w:p>
        </w:tc>
      </w:tr>
      <w:tr w:rsidR="0012383C" w:rsidRPr="0012383C" w14:paraId="53C8F6FB" w14:textId="77777777" w:rsidTr="001C3C76">
        <w:trPr>
          <w:trHeight w:val="257"/>
        </w:trPr>
        <w:tc>
          <w:tcPr>
            <w:tcW w:w="4192" w:type="pct"/>
            <w:shd w:val="clear" w:color="auto" w:fill="auto"/>
          </w:tcPr>
          <w:p w14:paraId="1AFC365D" w14:textId="77777777" w:rsidR="0012383C" w:rsidRPr="0012383C" w:rsidRDefault="0012383C" w:rsidP="0012383C">
            <w:pPr>
              <w:pStyle w:val="ListParagraph"/>
              <w:numPr>
                <w:ilvl w:val="0"/>
                <w:numId w:val="45"/>
              </w:numPr>
              <w:rPr>
                <w:rFonts w:ascii="Arial" w:hAnsi="Arial" w:cs="Arial"/>
                <w:color w:val="000000" w:themeColor="text1"/>
                <w:sz w:val="20"/>
                <w:szCs w:val="20"/>
              </w:rPr>
            </w:pPr>
            <w:r w:rsidRPr="0012383C">
              <w:rPr>
                <w:rFonts w:ascii="Arial" w:hAnsi="Arial" w:cs="Arial"/>
                <w:color w:val="000000" w:themeColor="text1"/>
                <w:sz w:val="20"/>
                <w:szCs w:val="20"/>
              </w:rPr>
              <w:t>I changed some of my study habits so things would turn out all right.</w:t>
            </w:r>
          </w:p>
        </w:tc>
        <w:tc>
          <w:tcPr>
            <w:tcW w:w="533" w:type="pct"/>
            <w:shd w:val="clear" w:color="auto" w:fill="FFFFFF" w:themeFill="background1"/>
          </w:tcPr>
          <w:p w14:paraId="58BE4874"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2.96</w:t>
            </w:r>
          </w:p>
        </w:tc>
        <w:tc>
          <w:tcPr>
            <w:tcW w:w="275" w:type="pct"/>
            <w:shd w:val="clear" w:color="auto" w:fill="FFFFFF" w:themeFill="background1"/>
          </w:tcPr>
          <w:p w14:paraId="16EE6C99"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S</w:t>
            </w:r>
          </w:p>
        </w:tc>
      </w:tr>
      <w:tr w:rsidR="0012383C" w:rsidRPr="0012383C" w14:paraId="5F04E69D" w14:textId="77777777" w:rsidTr="001C3C76">
        <w:trPr>
          <w:trHeight w:val="273"/>
        </w:trPr>
        <w:tc>
          <w:tcPr>
            <w:tcW w:w="4192" w:type="pct"/>
            <w:shd w:val="clear" w:color="auto" w:fill="auto"/>
          </w:tcPr>
          <w:p w14:paraId="5FB7ED5F" w14:textId="77777777" w:rsidR="0012383C" w:rsidRPr="0012383C" w:rsidRDefault="0012383C" w:rsidP="0012383C">
            <w:pPr>
              <w:pStyle w:val="ListParagraph"/>
              <w:numPr>
                <w:ilvl w:val="0"/>
                <w:numId w:val="45"/>
              </w:numPr>
              <w:rPr>
                <w:rFonts w:ascii="Arial" w:hAnsi="Arial" w:cs="Arial"/>
                <w:color w:val="000000" w:themeColor="text1"/>
                <w:sz w:val="20"/>
                <w:szCs w:val="20"/>
              </w:rPr>
            </w:pPr>
            <w:r w:rsidRPr="0012383C">
              <w:rPr>
                <w:rFonts w:ascii="Arial" w:hAnsi="Arial" w:cs="Arial"/>
                <w:color w:val="000000" w:themeColor="text1"/>
                <w:sz w:val="20"/>
                <w:szCs w:val="20"/>
              </w:rPr>
              <w:t>I prepare a plan of action and followed it.</w:t>
            </w:r>
          </w:p>
        </w:tc>
        <w:tc>
          <w:tcPr>
            <w:tcW w:w="533" w:type="pct"/>
            <w:shd w:val="clear" w:color="auto" w:fill="FFFFFF" w:themeFill="background1"/>
          </w:tcPr>
          <w:p w14:paraId="2E1A4ED2"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3.43</w:t>
            </w:r>
          </w:p>
        </w:tc>
        <w:tc>
          <w:tcPr>
            <w:tcW w:w="275" w:type="pct"/>
            <w:shd w:val="clear" w:color="auto" w:fill="FFFFFF" w:themeFill="background1"/>
          </w:tcPr>
          <w:p w14:paraId="424EAB0D"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M</w:t>
            </w:r>
          </w:p>
        </w:tc>
      </w:tr>
      <w:tr w:rsidR="0012383C" w:rsidRPr="0012383C" w14:paraId="32A808E8" w14:textId="77777777" w:rsidTr="001C3C76">
        <w:trPr>
          <w:trHeight w:val="273"/>
        </w:trPr>
        <w:tc>
          <w:tcPr>
            <w:tcW w:w="4192" w:type="pct"/>
            <w:shd w:val="clear" w:color="auto" w:fill="auto"/>
          </w:tcPr>
          <w:p w14:paraId="5A100D85"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Category Mean</w:t>
            </w:r>
          </w:p>
        </w:tc>
        <w:tc>
          <w:tcPr>
            <w:tcW w:w="533" w:type="pct"/>
            <w:shd w:val="clear" w:color="auto" w:fill="FFFFFF" w:themeFill="background1"/>
          </w:tcPr>
          <w:p w14:paraId="34E38427"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3.09</w:t>
            </w:r>
          </w:p>
        </w:tc>
        <w:tc>
          <w:tcPr>
            <w:tcW w:w="275" w:type="pct"/>
            <w:shd w:val="clear" w:color="auto" w:fill="FFFFFF" w:themeFill="background1"/>
          </w:tcPr>
          <w:p w14:paraId="1751A808"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S</w:t>
            </w:r>
          </w:p>
        </w:tc>
      </w:tr>
    </w:tbl>
    <w:p w14:paraId="736A897D" w14:textId="77777777" w:rsidR="0012383C" w:rsidRPr="0012383C" w:rsidRDefault="0012383C" w:rsidP="0012383C">
      <w:pPr>
        <w:pStyle w:val="ListParagraph"/>
        <w:ind w:left="0"/>
        <w:jc w:val="both"/>
        <w:rPr>
          <w:rFonts w:ascii="Arial" w:hAnsi="Arial" w:cs="Arial"/>
          <w:sz w:val="20"/>
          <w:szCs w:val="20"/>
        </w:rPr>
      </w:pPr>
    </w:p>
    <w:p w14:paraId="59297F1D" w14:textId="77777777" w:rsidR="0012383C" w:rsidRPr="0012383C" w:rsidRDefault="0012383C" w:rsidP="0012383C">
      <w:pPr>
        <w:pStyle w:val="ListParagraph"/>
        <w:spacing w:line="480" w:lineRule="auto"/>
        <w:ind w:left="0"/>
        <w:jc w:val="both"/>
        <w:rPr>
          <w:rFonts w:ascii="Arial" w:hAnsi="Arial" w:cs="Arial"/>
          <w:sz w:val="20"/>
          <w:szCs w:val="20"/>
        </w:rPr>
      </w:pPr>
      <w:r w:rsidRPr="0012383C">
        <w:rPr>
          <w:rFonts w:ascii="Arial" w:hAnsi="Arial" w:cs="Arial"/>
          <w:sz w:val="20"/>
          <w:szCs w:val="20"/>
        </w:rPr>
        <w:tab/>
        <w:t xml:space="preserve">Emotion focused as a coping strategy for the pupils has a category mean of 3.06 interpreted as ‘Somewhat True about Me’. Majority or six (6) of the statements were viewed by the pupils to be mostly true about them. these statements are talking to someone how they feel, seeking God’s help thru prayer, taking the situation light and not being serious about it, wishing the situation to be over, accepting the effects of COVID to learning and knowing what to be done and doubling effort. On the other hand, four (4) statements about asking advice from relative, taking the situation seriously, taking refuge thru dreaming and asking help from someone were viewed by the pupils to be somewhat true to them. The data implies that the </w:t>
      </w:r>
      <w:proofErr w:type="gramStart"/>
      <w:r w:rsidRPr="0012383C">
        <w:rPr>
          <w:rFonts w:ascii="Arial" w:hAnsi="Arial" w:cs="Arial"/>
          <w:sz w:val="20"/>
          <w:szCs w:val="20"/>
        </w:rPr>
        <w:t>pupils’</w:t>
      </w:r>
      <w:proofErr w:type="gramEnd"/>
      <w:r w:rsidRPr="0012383C">
        <w:rPr>
          <w:rFonts w:ascii="Arial" w:hAnsi="Arial" w:cs="Arial"/>
          <w:sz w:val="20"/>
          <w:szCs w:val="20"/>
        </w:rPr>
        <w:t xml:space="preserve"> are inclined or are more into emotion focus as a coping strategy. This result is consistent to what Mahajan (2010) posits that it is usually normal for students to practice emotional coping strategy.</w:t>
      </w:r>
    </w:p>
    <w:p w14:paraId="27FE5B5F" w14:textId="77777777" w:rsidR="0012383C" w:rsidRPr="0012383C" w:rsidRDefault="0012383C" w:rsidP="0012383C">
      <w:pPr>
        <w:pStyle w:val="ListParagraph"/>
        <w:spacing w:line="480" w:lineRule="auto"/>
        <w:ind w:left="0" w:firstLine="720"/>
        <w:jc w:val="both"/>
        <w:rPr>
          <w:rFonts w:ascii="Arial" w:hAnsi="Arial" w:cs="Arial"/>
          <w:sz w:val="20"/>
          <w:szCs w:val="20"/>
        </w:rPr>
      </w:pPr>
      <w:r w:rsidRPr="0012383C">
        <w:rPr>
          <w:rFonts w:ascii="Arial" w:hAnsi="Arial" w:cs="Arial"/>
          <w:sz w:val="20"/>
          <w:szCs w:val="20"/>
        </w:rPr>
        <w:t xml:space="preserve">Moreover, this finding that the pupils are more into emotion-focused strategy is similar with the findings of the study of </w:t>
      </w:r>
      <w:proofErr w:type="spellStart"/>
      <w:r w:rsidRPr="0012383C">
        <w:rPr>
          <w:rFonts w:ascii="Arial" w:hAnsi="Arial" w:cs="Arial"/>
          <w:sz w:val="20"/>
          <w:szCs w:val="20"/>
        </w:rPr>
        <w:t>Matud</w:t>
      </w:r>
      <w:proofErr w:type="spellEnd"/>
      <w:r w:rsidRPr="0012383C">
        <w:rPr>
          <w:rFonts w:ascii="Arial" w:hAnsi="Arial" w:cs="Arial"/>
          <w:sz w:val="20"/>
          <w:szCs w:val="20"/>
        </w:rPr>
        <w:t xml:space="preserve"> (2004) and Brougham, et al., (2009) that women’s stress coping strategies are emotion-oriented and tend to display their feelings more overtly/openly whereas men are more likely to inhibit their emotional reaction to stress.</w:t>
      </w:r>
    </w:p>
    <w:p w14:paraId="64040B33" w14:textId="77777777" w:rsidR="0012383C" w:rsidRPr="0012383C" w:rsidRDefault="0012383C" w:rsidP="0012383C">
      <w:pPr>
        <w:pStyle w:val="ListParagraph"/>
        <w:ind w:hanging="720"/>
        <w:jc w:val="both"/>
        <w:rPr>
          <w:rFonts w:ascii="Arial" w:hAnsi="Arial" w:cs="Arial"/>
          <w:sz w:val="20"/>
          <w:szCs w:val="20"/>
        </w:rPr>
      </w:pPr>
      <w:r w:rsidRPr="0012383C">
        <w:rPr>
          <w:rFonts w:ascii="Arial" w:hAnsi="Arial" w:cs="Arial"/>
          <w:b/>
          <w:bCs/>
          <w:sz w:val="20"/>
          <w:szCs w:val="20"/>
        </w:rPr>
        <w:lastRenderedPageBreak/>
        <w:t>Table 15.</w:t>
      </w:r>
      <w:r w:rsidRPr="0012383C">
        <w:rPr>
          <w:rFonts w:ascii="Arial" w:hAnsi="Arial" w:cs="Arial"/>
          <w:sz w:val="20"/>
          <w:szCs w:val="20"/>
        </w:rPr>
        <w:t xml:space="preserve"> </w:t>
      </w:r>
      <w:r w:rsidRPr="0012383C">
        <w:rPr>
          <w:rFonts w:ascii="Arial" w:hAnsi="Arial" w:cs="Arial"/>
          <w:b/>
          <w:sz w:val="20"/>
          <w:szCs w:val="20"/>
        </w:rPr>
        <w:t>Mean of pupils’ coping strategy related to their academic performance during the new normal along emotion-focused.</w:t>
      </w:r>
    </w:p>
    <w:tbl>
      <w:tblPr>
        <w:tblStyle w:val="TableGrid"/>
        <w:tblW w:w="4959"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825"/>
        <w:gridCol w:w="868"/>
        <w:gridCol w:w="448"/>
      </w:tblGrid>
      <w:tr w:rsidR="0012383C" w:rsidRPr="0012383C" w14:paraId="31B86765" w14:textId="77777777" w:rsidTr="001C3C76">
        <w:trPr>
          <w:trHeight w:val="257"/>
        </w:trPr>
        <w:tc>
          <w:tcPr>
            <w:tcW w:w="4192" w:type="pct"/>
            <w:tcBorders>
              <w:top w:val="single" w:sz="4" w:space="0" w:color="auto"/>
              <w:bottom w:val="single" w:sz="4" w:space="0" w:color="auto"/>
            </w:tcBorders>
            <w:shd w:val="clear" w:color="auto" w:fill="auto"/>
          </w:tcPr>
          <w:p w14:paraId="0A2E8C81" w14:textId="77777777" w:rsidR="0012383C" w:rsidRPr="0012383C" w:rsidRDefault="0012383C" w:rsidP="001C3C76">
            <w:pPr>
              <w:pStyle w:val="ListParagraph"/>
              <w:ind w:left="0"/>
              <w:jc w:val="both"/>
              <w:rPr>
                <w:rFonts w:ascii="Arial" w:hAnsi="Arial" w:cs="Arial"/>
                <w:b/>
                <w:bCs/>
                <w:sz w:val="20"/>
                <w:szCs w:val="20"/>
              </w:rPr>
            </w:pPr>
            <w:r w:rsidRPr="0012383C">
              <w:rPr>
                <w:rFonts w:ascii="Arial" w:hAnsi="Arial" w:cs="Arial"/>
                <w:b/>
                <w:bCs/>
                <w:sz w:val="20"/>
                <w:szCs w:val="20"/>
              </w:rPr>
              <w:t>B. Emotion-Focused</w:t>
            </w:r>
          </w:p>
        </w:tc>
        <w:tc>
          <w:tcPr>
            <w:tcW w:w="533" w:type="pct"/>
            <w:tcBorders>
              <w:top w:val="single" w:sz="4" w:space="0" w:color="auto"/>
              <w:bottom w:val="single" w:sz="4" w:space="0" w:color="auto"/>
            </w:tcBorders>
            <w:shd w:val="clear" w:color="auto" w:fill="FFFFFF" w:themeFill="background1"/>
          </w:tcPr>
          <w:p w14:paraId="36D0F6B3"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Mean</w:t>
            </w:r>
          </w:p>
        </w:tc>
        <w:tc>
          <w:tcPr>
            <w:tcW w:w="275" w:type="pct"/>
            <w:tcBorders>
              <w:top w:val="single" w:sz="4" w:space="0" w:color="auto"/>
              <w:bottom w:val="single" w:sz="4" w:space="0" w:color="auto"/>
            </w:tcBorders>
            <w:shd w:val="clear" w:color="auto" w:fill="FFFFFF" w:themeFill="background1"/>
          </w:tcPr>
          <w:p w14:paraId="0994EF99"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DI</w:t>
            </w:r>
          </w:p>
        </w:tc>
      </w:tr>
      <w:tr w:rsidR="0012383C" w:rsidRPr="0012383C" w14:paraId="7FCEEA94" w14:textId="77777777" w:rsidTr="001C3C76">
        <w:trPr>
          <w:trHeight w:val="273"/>
        </w:trPr>
        <w:tc>
          <w:tcPr>
            <w:tcW w:w="4192" w:type="pct"/>
            <w:tcBorders>
              <w:top w:val="single" w:sz="4" w:space="0" w:color="auto"/>
            </w:tcBorders>
            <w:shd w:val="clear" w:color="auto" w:fill="auto"/>
          </w:tcPr>
          <w:p w14:paraId="0A636AFB" w14:textId="77777777" w:rsidR="0012383C" w:rsidRPr="0012383C" w:rsidRDefault="0012383C" w:rsidP="0012383C">
            <w:pPr>
              <w:pStyle w:val="ListParagraph"/>
              <w:numPr>
                <w:ilvl w:val="0"/>
                <w:numId w:val="46"/>
              </w:numPr>
              <w:rPr>
                <w:rFonts w:ascii="Arial" w:hAnsi="Arial" w:cs="Arial"/>
                <w:b/>
                <w:color w:val="000000" w:themeColor="text1"/>
                <w:sz w:val="20"/>
                <w:szCs w:val="20"/>
              </w:rPr>
            </w:pPr>
            <w:r w:rsidRPr="0012383C">
              <w:rPr>
                <w:rFonts w:ascii="Arial" w:hAnsi="Arial" w:cs="Arial"/>
                <w:color w:val="000000" w:themeColor="text1"/>
                <w:sz w:val="20"/>
                <w:szCs w:val="20"/>
              </w:rPr>
              <w:t>I talk to parents and friends about how I feel.</w:t>
            </w:r>
          </w:p>
        </w:tc>
        <w:tc>
          <w:tcPr>
            <w:tcW w:w="533" w:type="pct"/>
            <w:tcBorders>
              <w:top w:val="single" w:sz="4" w:space="0" w:color="auto"/>
            </w:tcBorders>
            <w:shd w:val="clear" w:color="auto" w:fill="FFFFFF" w:themeFill="background1"/>
          </w:tcPr>
          <w:p w14:paraId="230BD822"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3.97</w:t>
            </w:r>
          </w:p>
        </w:tc>
        <w:tc>
          <w:tcPr>
            <w:tcW w:w="275" w:type="pct"/>
            <w:tcBorders>
              <w:top w:val="single" w:sz="4" w:space="0" w:color="auto"/>
            </w:tcBorders>
            <w:shd w:val="clear" w:color="auto" w:fill="FFFFFF" w:themeFill="background1"/>
          </w:tcPr>
          <w:p w14:paraId="186F45A1"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M</w:t>
            </w:r>
          </w:p>
        </w:tc>
      </w:tr>
      <w:tr w:rsidR="0012383C" w:rsidRPr="0012383C" w14:paraId="58221FEA" w14:textId="77777777" w:rsidTr="001C3C76">
        <w:trPr>
          <w:trHeight w:val="273"/>
        </w:trPr>
        <w:tc>
          <w:tcPr>
            <w:tcW w:w="4192" w:type="pct"/>
            <w:shd w:val="clear" w:color="auto" w:fill="auto"/>
          </w:tcPr>
          <w:p w14:paraId="400A3FB4" w14:textId="77777777" w:rsidR="0012383C" w:rsidRPr="0012383C" w:rsidRDefault="0012383C" w:rsidP="0012383C">
            <w:pPr>
              <w:pStyle w:val="ListParagraph"/>
              <w:numPr>
                <w:ilvl w:val="0"/>
                <w:numId w:val="46"/>
              </w:numPr>
              <w:rPr>
                <w:rFonts w:ascii="Arial" w:hAnsi="Arial" w:cs="Arial"/>
                <w:b/>
                <w:color w:val="000000" w:themeColor="text1"/>
                <w:sz w:val="20"/>
                <w:szCs w:val="20"/>
              </w:rPr>
            </w:pPr>
            <w:r w:rsidRPr="0012383C">
              <w:rPr>
                <w:rFonts w:ascii="Arial" w:hAnsi="Arial" w:cs="Arial"/>
                <w:color w:val="000000" w:themeColor="text1"/>
                <w:sz w:val="20"/>
                <w:szCs w:val="20"/>
              </w:rPr>
              <w:t>I pray to God for help during the pandemic.</w:t>
            </w:r>
          </w:p>
        </w:tc>
        <w:tc>
          <w:tcPr>
            <w:tcW w:w="533" w:type="pct"/>
            <w:shd w:val="clear" w:color="auto" w:fill="FFFFFF" w:themeFill="background1"/>
          </w:tcPr>
          <w:p w14:paraId="643AB3AE"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3.46</w:t>
            </w:r>
          </w:p>
        </w:tc>
        <w:tc>
          <w:tcPr>
            <w:tcW w:w="275" w:type="pct"/>
            <w:shd w:val="clear" w:color="auto" w:fill="FFFFFF" w:themeFill="background1"/>
          </w:tcPr>
          <w:p w14:paraId="3B0C0B81"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M</w:t>
            </w:r>
          </w:p>
        </w:tc>
      </w:tr>
      <w:tr w:rsidR="0012383C" w:rsidRPr="0012383C" w14:paraId="01843EC3" w14:textId="77777777" w:rsidTr="001C3C76">
        <w:trPr>
          <w:trHeight w:val="257"/>
        </w:trPr>
        <w:tc>
          <w:tcPr>
            <w:tcW w:w="4192" w:type="pct"/>
            <w:shd w:val="clear" w:color="auto" w:fill="auto"/>
          </w:tcPr>
          <w:p w14:paraId="302F3BDC" w14:textId="77777777" w:rsidR="0012383C" w:rsidRPr="0012383C" w:rsidRDefault="0012383C" w:rsidP="0012383C">
            <w:pPr>
              <w:pStyle w:val="ListParagraph"/>
              <w:numPr>
                <w:ilvl w:val="0"/>
                <w:numId w:val="46"/>
              </w:numPr>
              <w:rPr>
                <w:rFonts w:ascii="Arial" w:hAnsi="Arial" w:cs="Arial"/>
                <w:b/>
                <w:color w:val="000000" w:themeColor="text1"/>
                <w:sz w:val="20"/>
                <w:szCs w:val="20"/>
              </w:rPr>
            </w:pPr>
            <w:r w:rsidRPr="0012383C">
              <w:rPr>
                <w:rFonts w:ascii="Arial" w:hAnsi="Arial" w:cs="Arial"/>
                <w:color w:val="000000" w:themeColor="text1"/>
                <w:sz w:val="20"/>
                <w:szCs w:val="20"/>
              </w:rPr>
              <w:t>I wished that the situation and the pandemic would be over.</w:t>
            </w:r>
          </w:p>
        </w:tc>
        <w:tc>
          <w:tcPr>
            <w:tcW w:w="533" w:type="pct"/>
            <w:shd w:val="clear" w:color="auto" w:fill="FFFFFF" w:themeFill="background1"/>
          </w:tcPr>
          <w:p w14:paraId="1F183753"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3.78</w:t>
            </w:r>
          </w:p>
        </w:tc>
        <w:tc>
          <w:tcPr>
            <w:tcW w:w="275" w:type="pct"/>
            <w:shd w:val="clear" w:color="auto" w:fill="FFFFFF" w:themeFill="background1"/>
          </w:tcPr>
          <w:p w14:paraId="7F0F1ACE"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M</w:t>
            </w:r>
          </w:p>
        </w:tc>
      </w:tr>
      <w:tr w:rsidR="0012383C" w:rsidRPr="0012383C" w14:paraId="63EC543E" w14:textId="77777777" w:rsidTr="001C3C76">
        <w:trPr>
          <w:trHeight w:val="273"/>
        </w:trPr>
        <w:tc>
          <w:tcPr>
            <w:tcW w:w="4192" w:type="pct"/>
            <w:shd w:val="clear" w:color="auto" w:fill="auto"/>
          </w:tcPr>
          <w:p w14:paraId="49685DEF" w14:textId="77777777" w:rsidR="0012383C" w:rsidRPr="0012383C" w:rsidRDefault="0012383C" w:rsidP="0012383C">
            <w:pPr>
              <w:pStyle w:val="ListParagraph"/>
              <w:numPr>
                <w:ilvl w:val="0"/>
                <w:numId w:val="46"/>
              </w:numPr>
              <w:rPr>
                <w:rFonts w:ascii="Arial" w:hAnsi="Arial" w:cs="Arial"/>
                <w:b/>
                <w:color w:val="000000" w:themeColor="text1"/>
                <w:sz w:val="20"/>
                <w:szCs w:val="20"/>
              </w:rPr>
            </w:pPr>
            <w:r w:rsidRPr="0012383C">
              <w:rPr>
                <w:rFonts w:ascii="Arial" w:hAnsi="Arial" w:cs="Arial"/>
                <w:color w:val="000000" w:themeColor="text1"/>
                <w:sz w:val="20"/>
                <w:szCs w:val="20"/>
              </w:rPr>
              <w:t>I make the situation light and refuse to get too serious about it.</w:t>
            </w:r>
          </w:p>
        </w:tc>
        <w:tc>
          <w:tcPr>
            <w:tcW w:w="533" w:type="pct"/>
            <w:shd w:val="clear" w:color="auto" w:fill="FFFFFF" w:themeFill="background1"/>
          </w:tcPr>
          <w:p w14:paraId="43E88247"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3.91</w:t>
            </w:r>
          </w:p>
        </w:tc>
        <w:tc>
          <w:tcPr>
            <w:tcW w:w="275" w:type="pct"/>
            <w:shd w:val="clear" w:color="auto" w:fill="FFFFFF" w:themeFill="background1"/>
          </w:tcPr>
          <w:p w14:paraId="49DAA4AD"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M</w:t>
            </w:r>
          </w:p>
        </w:tc>
      </w:tr>
      <w:tr w:rsidR="0012383C" w:rsidRPr="0012383C" w14:paraId="40C1AE86" w14:textId="77777777" w:rsidTr="001C3C76">
        <w:trPr>
          <w:trHeight w:val="273"/>
        </w:trPr>
        <w:tc>
          <w:tcPr>
            <w:tcW w:w="4192" w:type="pct"/>
            <w:shd w:val="clear" w:color="auto" w:fill="auto"/>
          </w:tcPr>
          <w:p w14:paraId="7C68AEBA" w14:textId="77777777" w:rsidR="0012383C" w:rsidRPr="0012383C" w:rsidRDefault="0012383C" w:rsidP="0012383C">
            <w:pPr>
              <w:pStyle w:val="ListParagraph"/>
              <w:numPr>
                <w:ilvl w:val="0"/>
                <w:numId w:val="46"/>
              </w:numPr>
              <w:rPr>
                <w:rFonts w:ascii="Arial" w:hAnsi="Arial" w:cs="Arial"/>
                <w:b/>
                <w:color w:val="000000" w:themeColor="text1"/>
                <w:sz w:val="20"/>
                <w:szCs w:val="20"/>
              </w:rPr>
            </w:pPr>
            <w:r w:rsidRPr="0012383C">
              <w:rPr>
                <w:rFonts w:ascii="Arial" w:hAnsi="Arial" w:cs="Arial"/>
                <w:color w:val="000000" w:themeColor="text1"/>
                <w:sz w:val="20"/>
                <w:szCs w:val="20"/>
              </w:rPr>
              <w:t>I learned to live and accept the effects of COVID-19 to my learning.</w:t>
            </w:r>
          </w:p>
        </w:tc>
        <w:tc>
          <w:tcPr>
            <w:tcW w:w="533" w:type="pct"/>
            <w:shd w:val="clear" w:color="auto" w:fill="FFFFFF" w:themeFill="background1"/>
          </w:tcPr>
          <w:p w14:paraId="57041E77"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3.51</w:t>
            </w:r>
          </w:p>
        </w:tc>
        <w:tc>
          <w:tcPr>
            <w:tcW w:w="275" w:type="pct"/>
            <w:shd w:val="clear" w:color="auto" w:fill="FFFFFF" w:themeFill="background1"/>
          </w:tcPr>
          <w:p w14:paraId="54118FAC"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M</w:t>
            </w:r>
          </w:p>
        </w:tc>
      </w:tr>
      <w:tr w:rsidR="0012383C" w:rsidRPr="0012383C" w14:paraId="22955D7B" w14:textId="77777777" w:rsidTr="001C3C76">
        <w:trPr>
          <w:trHeight w:val="257"/>
        </w:trPr>
        <w:tc>
          <w:tcPr>
            <w:tcW w:w="4192" w:type="pct"/>
            <w:shd w:val="clear" w:color="auto" w:fill="auto"/>
          </w:tcPr>
          <w:p w14:paraId="615119E1" w14:textId="77777777" w:rsidR="0012383C" w:rsidRPr="0012383C" w:rsidRDefault="0012383C" w:rsidP="0012383C">
            <w:pPr>
              <w:pStyle w:val="ListParagraph"/>
              <w:numPr>
                <w:ilvl w:val="0"/>
                <w:numId w:val="46"/>
              </w:numPr>
              <w:rPr>
                <w:rFonts w:ascii="Arial" w:hAnsi="Arial" w:cs="Arial"/>
                <w:color w:val="000000" w:themeColor="text1"/>
                <w:sz w:val="20"/>
                <w:szCs w:val="20"/>
              </w:rPr>
            </w:pPr>
            <w:r w:rsidRPr="0012383C">
              <w:rPr>
                <w:rFonts w:ascii="Arial" w:hAnsi="Arial" w:cs="Arial"/>
                <w:color w:val="000000" w:themeColor="text1"/>
                <w:sz w:val="20"/>
                <w:szCs w:val="20"/>
              </w:rPr>
              <w:t>I get advice from a relative or friend.</w:t>
            </w:r>
          </w:p>
        </w:tc>
        <w:tc>
          <w:tcPr>
            <w:tcW w:w="533" w:type="pct"/>
            <w:shd w:val="clear" w:color="auto" w:fill="FFFFFF" w:themeFill="background1"/>
          </w:tcPr>
          <w:p w14:paraId="7F5AA659"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2.95</w:t>
            </w:r>
          </w:p>
        </w:tc>
        <w:tc>
          <w:tcPr>
            <w:tcW w:w="275" w:type="pct"/>
            <w:shd w:val="clear" w:color="auto" w:fill="FFFFFF" w:themeFill="background1"/>
          </w:tcPr>
          <w:p w14:paraId="53ACADD3"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S</w:t>
            </w:r>
          </w:p>
        </w:tc>
      </w:tr>
      <w:tr w:rsidR="0012383C" w:rsidRPr="0012383C" w14:paraId="534C239A" w14:textId="77777777" w:rsidTr="001C3C76">
        <w:trPr>
          <w:trHeight w:val="273"/>
        </w:trPr>
        <w:tc>
          <w:tcPr>
            <w:tcW w:w="4192" w:type="pct"/>
            <w:shd w:val="clear" w:color="auto" w:fill="auto"/>
          </w:tcPr>
          <w:p w14:paraId="57300BC1" w14:textId="77777777" w:rsidR="0012383C" w:rsidRPr="0012383C" w:rsidRDefault="0012383C" w:rsidP="0012383C">
            <w:pPr>
              <w:pStyle w:val="ListParagraph"/>
              <w:numPr>
                <w:ilvl w:val="0"/>
                <w:numId w:val="46"/>
              </w:numPr>
              <w:rPr>
                <w:rFonts w:ascii="Arial" w:hAnsi="Arial" w:cs="Arial"/>
                <w:color w:val="000000" w:themeColor="text1"/>
                <w:sz w:val="20"/>
                <w:szCs w:val="20"/>
              </w:rPr>
            </w:pPr>
            <w:r w:rsidRPr="0012383C">
              <w:rPr>
                <w:rFonts w:ascii="Arial" w:hAnsi="Arial" w:cs="Arial"/>
                <w:color w:val="000000" w:themeColor="text1"/>
                <w:sz w:val="20"/>
                <w:szCs w:val="20"/>
              </w:rPr>
              <w:t>I take the situation on pandemic too serious.</w:t>
            </w:r>
          </w:p>
        </w:tc>
        <w:tc>
          <w:tcPr>
            <w:tcW w:w="533" w:type="pct"/>
            <w:shd w:val="clear" w:color="auto" w:fill="FFFFFF" w:themeFill="background1"/>
          </w:tcPr>
          <w:p w14:paraId="693FBD4F"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3.08</w:t>
            </w:r>
          </w:p>
        </w:tc>
        <w:tc>
          <w:tcPr>
            <w:tcW w:w="275" w:type="pct"/>
            <w:shd w:val="clear" w:color="auto" w:fill="FFFFFF" w:themeFill="background1"/>
          </w:tcPr>
          <w:p w14:paraId="4D4E6381"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S</w:t>
            </w:r>
          </w:p>
        </w:tc>
      </w:tr>
      <w:tr w:rsidR="0012383C" w:rsidRPr="0012383C" w14:paraId="7B92F451" w14:textId="77777777" w:rsidTr="001C3C76">
        <w:trPr>
          <w:trHeight w:val="273"/>
        </w:trPr>
        <w:tc>
          <w:tcPr>
            <w:tcW w:w="4192" w:type="pct"/>
            <w:shd w:val="clear" w:color="auto" w:fill="auto"/>
          </w:tcPr>
          <w:p w14:paraId="2AFEBFAF" w14:textId="77777777" w:rsidR="0012383C" w:rsidRPr="0012383C" w:rsidRDefault="0012383C" w:rsidP="0012383C">
            <w:pPr>
              <w:pStyle w:val="ListParagraph"/>
              <w:numPr>
                <w:ilvl w:val="0"/>
                <w:numId w:val="46"/>
              </w:numPr>
              <w:rPr>
                <w:rFonts w:ascii="Arial" w:hAnsi="Arial" w:cs="Arial"/>
                <w:color w:val="000000" w:themeColor="text1"/>
                <w:sz w:val="20"/>
                <w:szCs w:val="20"/>
              </w:rPr>
            </w:pPr>
            <w:r w:rsidRPr="0012383C">
              <w:rPr>
                <w:rFonts w:ascii="Arial" w:hAnsi="Arial" w:cs="Arial"/>
                <w:color w:val="000000" w:themeColor="text1"/>
                <w:sz w:val="20"/>
                <w:szCs w:val="20"/>
              </w:rPr>
              <w:t>I double my efforts to make things work.</w:t>
            </w:r>
          </w:p>
        </w:tc>
        <w:tc>
          <w:tcPr>
            <w:tcW w:w="533" w:type="pct"/>
            <w:shd w:val="clear" w:color="auto" w:fill="FFFFFF" w:themeFill="background1"/>
          </w:tcPr>
          <w:p w14:paraId="0A0C7644"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3.80</w:t>
            </w:r>
          </w:p>
        </w:tc>
        <w:tc>
          <w:tcPr>
            <w:tcW w:w="275" w:type="pct"/>
            <w:shd w:val="clear" w:color="auto" w:fill="FFFFFF" w:themeFill="background1"/>
          </w:tcPr>
          <w:p w14:paraId="1B21D271"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M</w:t>
            </w:r>
          </w:p>
        </w:tc>
      </w:tr>
      <w:tr w:rsidR="0012383C" w:rsidRPr="0012383C" w14:paraId="2AB60C12" w14:textId="77777777" w:rsidTr="001C3C76">
        <w:trPr>
          <w:trHeight w:val="257"/>
        </w:trPr>
        <w:tc>
          <w:tcPr>
            <w:tcW w:w="4192" w:type="pct"/>
            <w:shd w:val="clear" w:color="auto" w:fill="auto"/>
          </w:tcPr>
          <w:p w14:paraId="4FB3BB44" w14:textId="77777777" w:rsidR="0012383C" w:rsidRPr="0012383C" w:rsidRDefault="0012383C" w:rsidP="0012383C">
            <w:pPr>
              <w:pStyle w:val="ListParagraph"/>
              <w:numPr>
                <w:ilvl w:val="0"/>
                <w:numId w:val="46"/>
              </w:numPr>
              <w:rPr>
                <w:rFonts w:ascii="Arial" w:hAnsi="Arial" w:cs="Arial"/>
                <w:color w:val="000000" w:themeColor="text1"/>
                <w:sz w:val="20"/>
                <w:szCs w:val="20"/>
              </w:rPr>
            </w:pPr>
            <w:r w:rsidRPr="0012383C">
              <w:rPr>
                <w:rFonts w:ascii="Arial" w:hAnsi="Arial" w:cs="Arial"/>
                <w:color w:val="000000" w:themeColor="text1"/>
                <w:sz w:val="20"/>
                <w:szCs w:val="20"/>
              </w:rPr>
              <w:t>I day dream and imagine times when it was better than today.</w:t>
            </w:r>
          </w:p>
        </w:tc>
        <w:tc>
          <w:tcPr>
            <w:tcW w:w="533" w:type="pct"/>
            <w:shd w:val="clear" w:color="auto" w:fill="FFFFFF" w:themeFill="background1"/>
          </w:tcPr>
          <w:p w14:paraId="3D23F2A6"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3.03</w:t>
            </w:r>
          </w:p>
        </w:tc>
        <w:tc>
          <w:tcPr>
            <w:tcW w:w="275" w:type="pct"/>
            <w:shd w:val="clear" w:color="auto" w:fill="FFFFFF" w:themeFill="background1"/>
          </w:tcPr>
          <w:p w14:paraId="2720A711"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S</w:t>
            </w:r>
          </w:p>
        </w:tc>
      </w:tr>
      <w:tr w:rsidR="0012383C" w:rsidRPr="0012383C" w14:paraId="0CD9489D" w14:textId="77777777" w:rsidTr="001C3C76">
        <w:trPr>
          <w:trHeight w:val="273"/>
        </w:trPr>
        <w:tc>
          <w:tcPr>
            <w:tcW w:w="4192" w:type="pct"/>
            <w:shd w:val="clear" w:color="auto" w:fill="auto"/>
          </w:tcPr>
          <w:p w14:paraId="24F9E0AA" w14:textId="77777777" w:rsidR="0012383C" w:rsidRPr="0012383C" w:rsidRDefault="0012383C" w:rsidP="0012383C">
            <w:pPr>
              <w:pStyle w:val="ListParagraph"/>
              <w:numPr>
                <w:ilvl w:val="0"/>
                <w:numId w:val="46"/>
              </w:numPr>
              <w:rPr>
                <w:rFonts w:ascii="Arial" w:hAnsi="Arial" w:cs="Arial"/>
                <w:color w:val="000000" w:themeColor="text1"/>
                <w:sz w:val="20"/>
                <w:szCs w:val="20"/>
              </w:rPr>
            </w:pPr>
            <w:r w:rsidRPr="0012383C">
              <w:rPr>
                <w:rFonts w:ascii="Arial" w:hAnsi="Arial" w:cs="Arial"/>
                <w:color w:val="000000" w:themeColor="text1"/>
                <w:sz w:val="20"/>
                <w:szCs w:val="20"/>
              </w:rPr>
              <w:t>I ask help and support from family and friends about the module.</w:t>
            </w:r>
          </w:p>
        </w:tc>
        <w:tc>
          <w:tcPr>
            <w:tcW w:w="533" w:type="pct"/>
            <w:shd w:val="clear" w:color="auto" w:fill="FFFFFF" w:themeFill="background1"/>
          </w:tcPr>
          <w:p w14:paraId="212C903C"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3.06</w:t>
            </w:r>
          </w:p>
        </w:tc>
        <w:tc>
          <w:tcPr>
            <w:tcW w:w="275" w:type="pct"/>
            <w:shd w:val="clear" w:color="auto" w:fill="FFFFFF" w:themeFill="background1"/>
          </w:tcPr>
          <w:p w14:paraId="45A6034C"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S</w:t>
            </w:r>
          </w:p>
        </w:tc>
      </w:tr>
      <w:tr w:rsidR="0012383C" w:rsidRPr="0012383C" w14:paraId="07579949" w14:textId="77777777" w:rsidTr="001C3C76">
        <w:trPr>
          <w:trHeight w:val="273"/>
        </w:trPr>
        <w:tc>
          <w:tcPr>
            <w:tcW w:w="4192" w:type="pct"/>
            <w:shd w:val="clear" w:color="auto" w:fill="auto"/>
          </w:tcPr>
          <w:p w14:paraId="06C365E3"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Category Mean</w:t>
            </w:r>
          </w:p>
        </w:tc>
        <w:tc>
          <w:tcPr>
            <w:tcW w:w="533" w:type="pct"/>
            <w:shd w:val="clear" w:color="auto" w:fill="FFFFFF" w:themeFill="background1"/>
          </w:tcPr>
          <w:p w14:paraId="11286772"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3.66</w:t>
            </w:r>
          </w:p>
        </w:tc>
        <w:tc>
          <w:tcPr>
            <w:tcW w:w="275" w:type="pct"/>
            <w:shd w:val="clear" w:color="auto" w:fill="FFFFFF" w:themeFill="background1"/>
          </w:tcPr>
          <w:p w14:paraId="561539CF"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M</w:t>
            </w:r>
          </w:p>
        </w:tc>
      </w:tr>
    </w:tbl>
    <w:p w14:paraId="46A04C40" w14:textId="77777777" w:rsidR="0012383C" w:rsidRPr="0012383C" w:rsidRDefault="0012383C" w:rsidP="0012383C">
      <w:pPr>
        <w:pStyle w:val="ListParagraph"/>
        <w:ind w:left="0"/>
        <w:jc w:val="both"/>
        <w:rPr>
          <w:rFonts w:ascii="Arial" w:hAnsi="Arial" w:cs="Arial"/>
          <w:sz w:val="20"/>
          <w:szCs w:val="20"/>
        </w:rPr>
      </w:pPr>
    </w:p>
    <w:p w14:paraId="0E9A1F13" w14:textId="77777777" w:rsidR="0012383C" w:rsidRPr="0012383C" w:rsidRDefault="0012383C" w:rsidP="0012383C">
      <w:pPr>
        <w:pStyle w:val="ListParagraph"/>
        <w:spacing w:line="480" w:lineRule="auto"/>
        <w:ind w:left="0"/>
        <w:jc w:val="both"/>
        <w:rPr>
          <w:rFonts w:ascii="Arial" w:hAnsi="Arial" w:cs="Arial"/>
          <w:sz w:val="20"/>
          <w:szCs w:val="20"/>
        </w:rPr>
      </w:pPr>
      <w:r w:rsidRPr="0012383C">
        <w:rPr>
          <w:rFonts w:ascii="Arial" w:hAnsi="Arial" w:cs="Arial"/>
          <w:sz w:val="20"/>
          <w:szCs w:val="20"/>
        </w:rPr>
        <w:tab/>
        <w:t xml:space="preserve">Along avoidant strategy as coping strategy, it has a category mean of 3.47 interpreted as ‘Mostly True about Me’. Majority or seven (7) of the ten (10) statements in are viewed by the pupils as mostly true about them with means ranging from 3.01 to 3.80. Three (3) statements are viewed by the pupils to be somewhat true to them which are seeing the positive side of modular learning and avoiding being angry or </w:t>
      </w:r>
      <w:proofErr w:type="gramStart"/>
      <w:r w:rsidRPr="0012383C">
        <w:rPr>
          <w:rFonts w:ascii="Arial" w:hAnsi="Arial" w:cs="Arial"/>
          <w:sz w:val="20"/>
          <w:szCs w:val="20"/>
        </w:rPr>
        <w:t>exercising  to</w:t>
      </w:r>
      <w:proofErr w:type="gramEnd"/>
      <w:r w:rsidRPr="0012383C">
        <w:rPr>
          <w:rFonts w:ascii="Arial" w:hAnsi="Arial" w:cs="Arial"/>
          <w:sz w:val="20"/>
          <w:szCs w:val="20"/>
        </w:rPr>
        <w:t xml:space="preserve"> help get through stress and reminding myself that module problems are not as serious as they seem. The finding along this area is corroborative with the assertion by </w:t>
      </w:r>
      <w:proofErr w:type="spellStart"/>
      <w:r w:rsidRPr="0012383C">
        <w:rPr>
          <w:rFonts w:ascii="Arial" w:hAnsi="Arial" w:cs="Arial"/>
          <w:sz w:val="20"/>
          <w:szCs w:val="20"/>
        </w:rPr>
        <w:t>Saklofske</w:t>
      </w:r>
      <w:proofErr w:type="spellEnd"/>
      <w:r w:rsidRPr="0012383C">
        <w:rPr>
          <w:rFonts w:ascii="Arial" w:hAnsi="Arial" w:cs="Arial"/>
          <w:sz w:val="20"/>
          <w:szCs w:val="20"/>
        </w:rPr>
        <w:t xml:space="preserve">, et al., (2012) who suggested that relaxation, exercises, maintaining good health and time managements are some ways of managing stress. Similarly, the study by </w:t>
      </w:r>
      <w:proofErr w:type="spellStart"/>
      <w:r w:rsidRPr="0012383C">
        <w:rPr>
          <w:rFonts w:ascii="Arial" w:hAnsi="Arial" w:cs="Arial"/>
          <w:sz w:val="20"/>
          <w:szCs w:val="20"/>
        </w:rPr>
        <w:t>Sideridis</w:t>
      </w:r>
      <w:proofErr w:type="spellEnd"/>
      <w:r w:rsidRPr="0012383C">
        <w:rPr>
          <w:rFonts w:ascii="Arial" w:hAnsi="Arial" w:cs="Arial"/>
          <w:sz w:val="20"/>
          <w:szCs w:val="20"/>
        </w:rPr>
        <w:t xml:space="preserve"> (2008) which revealed that the five most frequently used coping strategies by students; browsing the internet, sleeping and resting, watching TV shows or movies, and instant messaging.</w:t>
      </w:r>
    </w:p>
    <w:p w14:paraId="49A6DDFD" w14:textId="77777777" w:rsidR="0012383C" w:rsidRPr="0012383C" w:rsidRDefault="0012383C" w:rsidP="0012383C">
      <w:pPr>
        <w:pStyle w:val="ListParagraph"/>
        <w:ind w:hanging="720"/>
        <w:jc w:val="both"/>
        <w:rPr>
          <w:rFonts w:ascii="Arial" w:hAnsi="Arial" w:cs="Arial"/>
          <w:sz w:val="20"/>
          <w:szCs w:val="20"/>
        </w:rPr>
      </w:pPr>
      <w:r w:rsidRPr="0012383C">
        <w:rPr>
          <w:rFonts w:ascii="Arial" w:hAnsi="Arial" w:cs="Arial"/>
          <w:b/>
          <w:bCs/>
          <w:sz w:val="20"/>
          <w:szCs w:val="20"/>
        </w:rPr>
        <w:t>Table 16.</w:t>
      </w:r>
      <w:r w:rsidRPr="0012383C">
        <w:rPr>
          <w:rFonts w:ascii="Arial" w:hAnsi="Arial" w:cs="Arial"/>
          <w:sz w:val="20"/>
          <w:szCs w:val="20"/>
        </w:rPr>
        <w:t xml:space="preserve"> </w:t>
      </w:r>
      <w:r w:rsidRPr="0012383C">
        <w:rPr>
          <w:rFonts w:ascii="Arial" w:hAnsi="Arial" w:cs="Arial"/>
          <w:b/>
          <w:sz w:val="20"/>
          <w:szCs w:val="20"/>
        </w:rPr>
        <w:t>Mean of pupils’ coping strategy related to their academic performance during the new normal along avoidant strategy.</w:t>
      </w:r>
    </w:p>
    <w:tbl>
      <w:tblPr>
        <w:tblStyle w:val="TableGrid"/>
        <w:tblW w:w="4959"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825"/>
        <w:gridCol w:w="868"/>
        <w:gridCol w:w="448"/>
      </w:tblGrid>
      <w:tr w:rsidR="0012383C" w:rsidRPr="0012383C" w14:paraId="2017B0EC" w14:textId="77777777" w:rsidTr="001C3C76">
        <w:trPr>
          <w:trHeight w:val="257"/>
        </w:trPr>
        <w:tc>
          <w:tcPr>
            <w:tcW w:w="4192" w:type="pct"/>
            <w:tcBorders>
              <w:top w:val="single" w:sz="4" w:space="0" w:color="auto"/>
              <w:bottom w:val="single" w:sz="4" w:space="0" w:color="auto"/>
            </w:tcBorders>
            <w:shd w:val="clear" w:color="auto" w:fill="auto"/>
          </w:tcPr>
          <w:p w14:paraId="219F14B2" w14:textId="77777777" w:rsidR="0012383C" w:rsidRPr="0012383C" w:rsidRDefault="0012383C" w:rsidP="001C3C76">
            <w:pPr>
              <w:pStyle w:val="ListParagraph"/>
              <w:ind w:left="0"/>
              <w:jc w:val="both"/>
              <w:rPr>
                <w:rFonts w:ascii="Arial" w:hAnsi="Arial" w:cs="Arial"/>
                <w:b/>
                <w:bCs/>
                <w:sz w:val="20"/>
                <w:szCs w:val="20"/>
              </w:rPr>
            </w:pPr>
            <w:r w:rsidRPr="0012383C">
              <w:rPr>
                <w:rFonts w:ascii="Arial" w:hAnsi="Arial" w:cs="Arial"/>
                <w:b/>
                <w:bCs/>
                <w:sz w:val="20"/>
                <w:szCs w:val="20"/>
              </w:rPr>
              <w:t>C. Avoidant Strategy</w:t>
            </w:r>
          </w:p>
        </w:tc>
        <w:tc>
          <w:tcPr>
            <w:tcW w:w="533" w:type="pct"/>
            <w:tcBorders>
              <w:top w:val="single" w:sz="4" w:space="0" w:color="auto"/>
              <w:bottom w:val="single" w:sz="4" w:space="0" w:color="auto"/>
            </w:tcBorders>
            <w:shd w:val="clear" w:color="auto" w:fill="FFFFFF" w:themeFill="background1"/>
          </w:tcPr>
          <w:p w14:paraId="6EE9A5B6"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Mean</w:t>
            </w:r>
          </w:p>
        </w:tc>
        <w:tc>
          <w:tcPr>
            <w:tcW w:w="275" w:type="pct"/>
            <w:tcBorders>
              <w:top w:val="single" w:sz="4" w:space="0" w:color="auto"/>
              <w:bottom w:val="single" w:sz="4" w:space="0" w:color="auto"/>
            </w:tcBorders>
            <w:shd w:val="clear" w:color="auto" w:fill="FFFFFF" w:themeFill="background1"/>
          </w:tcPr>
          <w:p w14:paraId="14872809"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DI</w:t>
            </w:r>
          </w:p>
        </w:tc>
      </w:tr>
      <w:tr w:rsidR="0012383C" w:rsidRPr="0012383C" w14:paraId="6C09EA5F" w14:textId="77777777" w:rsidTr="001C3C76">
        <w:trPr>
          <w:trHeight w:val="273"/>
        </w:trPr>
        <w:tc>
          <w:tcPr>
            <w:tcW w:w="4192" w:type="pct"/>
            <w:tcBorders>
              <w:top w:val="single" w:sz="4" w:space="0" w:color="auto"/>
            </w:tcBorders>
            <w:shd w:val="clear" w:color="auto" w:fill="auto"/>
          </w:tcPr>
          <w:p w14:paraId="47EB046F" w14:textId="77777777" w:rsidR="0012383C" w:rsidRPr="0012383C" w:rsidRDefault="0012383C" w:rsidP="0012383C">
            <w:pPr>
              <w:pStyle w:val="ListParagraph"/>
              <w:numPr>
                <w:ilvl w:val="0"/>
                <w:numId w:val="47"/>
              </w:numPr>
              <w:rPr>
                <w:rFonts w:ascii="Arial" w:hAnsi="Arial" w:cs="Arial"/>
                <w:color w:val="000000" w:themeColor="text1"/>
                <w:sz w:val="20"/>
                <w:szCs w:val="20"/>
              </w:rPr>
            </w:pPr>
            <w:r w:rsidRPr="0012383C">
              <w:rPr>
                <w:rFonts w:ascii="Arial" w:hAnsi="Arial" w:cs="Arial"/>
                <w:color w:val="000000" w:themeColor="text1"/>
                <w:sz w:val="20"/>
                <w:szCs w:val="20"/>
              </w:rPr>
              <w:t>I spend time trying to understand what happened.</w:t>
            </w:r>
          </w:p>
        </w:tc>
        <w:tc>
          <w:tcPr>
            <w:tcW w:w="533" w:type="pct"/>
            <w:tcBorders>
              <w:top w:val="single" w:sz="4" w:space="0" w:color="auto"/>
            </w:tcBorders>
            <w:shd w:val="clear" w:color="auto" w:fill="FFFFFF" w:themeFill="background1"/>
          </w:tcPr>
          <w:p w14:paraId="1E15E0BB"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3.75</w:t>
            </w:r>
          </w:p>
        </w:tc>
        <w:tc>
          <w:tcPr>
            <w:tcW w:w="275" w:type="pct"/>
            <w:tcBorders>
              <w:top w:val="single" w:sz="4" w:space="0" w:color="auto"/>
            </w:tcBorders>
            <w:shd w:val="clear" w:color="auto" w:fill="FFFFFF" w:themeFill="background1"/>
          </w:tcPr>
          <w:p w14:paraId="485B2792"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M</w:t>
            </w:r>
          </w:p>
        </w:tc>
      </w:tr>
      <w:tr w:rsidR="0012383C" w:rsidRPr="0012383C" w14:paraId="7EC5D04F" w14:textId="77777777" w:rsidTr="001C3C76">
        <w:trPr>
          <w:trHeight w:val="546"/>
        </w:trPr>
        <w:tc>
          <w:tcPr>
            <w:tcW w:w="4192" w:type="pct"/>
            <w:shd w:val="clear" w:color="auto" w:fill="auto"/>
          </w:tcPr>
          <w:p w14:paraId="537132A6" w14:textId="77777777" w:rsidR="0012383C" w:rsidRPr="0012383C" w:rsidRDefault="0012383C" w:rsidP="0012383C">
            <w:pPr>
              <w:pStyle w:val="ListParagraph"/>
              <w:numPr>
                <w:ilvl w:val="0"/>
                <w:numId w:val="47"/>
              </w:numPr>
              <w:rPr>
                <w:rFonts w:ascii="Arial" w:hAnsi="Arial" w:cs="Arial"/>
                <w:color w:val="000000" w:themeColor="text1"/>
                <w:sz w:val="20"/>
                <w:szCs w:val="20"/>
              </w:rPr>
            </w:pPr>
            <w:r w:rsidRPr="0012383C">
              <w:rPr>
                <w:rFonts w:ascii="Arial" w:hAnsi="Arial" w:cs="Arial"/>
                <w:color w:val="000000" w:themeColor="text1"/>
                <w:sz w:val="20"/>
                <w:szCs w:val="20"/>
              </w:rPr>
              <w:t>I try to see the positive side of modular learning to avoid getting angry or depressed.</w:t>
            </w:r>
          </w:p>
        </w:tc>
        <w:tc>
          <w:tcPr>
            <w:tcW w:w="533" w:type="pct"/>
            <w:shd w:val="clear" w:color="auto" w:fill="FFFFFF" w:themeFill="background1"/>
          </w:tcPr>
          <w:p w14:paraId="38B0F920"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3.27</w:t>
            </w:r>
          </w:p>
        </w:tc>
        <w:tc>
          <w:tcPr>
            <w:tcW w:w="275" w:type="pct"/>
            <w:shd w:val="clear" w:color="auto" w:fill="FFFFFF" w:themeFill="background1"/>
          </w:tcPr>
          <w:p w14:paraId="78520CE6"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S</w:t>
            </w:r>
          </w:p>
        </w:tc>
      </w:tr>
      <w:tr w:rsidR="0012383C" w:rsidRPr="0012383C" w14:paraId="01F54534" w14:textId="77777777" w:rsidTr="001C3C76">
        <w:trPr>
          <w:trHeight w:val="531"/>
        </w:trPr>
        <w:tc>
          <w:tcPr>
            <w:tcW w:w="4192" w:type="pct"/>
            <w:shd w:val="clear" w:color="auto" w:fill="auto"/>
          </w:tcPr>
          <w:p w14:paraId="05D5512D" w14:textId="77777777" w:rsidR="0012383C" w:rsidRPr="0012383C" w:rsidRDefault="0012383C" w:rsidP="0012383C">
            <w:pPr>
              <w:pStyle w:val="ListParagraph"/>
              <w:numPr>
                <w:ilvl w:val="0"/>
                <w:numId w:val="47"/>
              </w:numPr>
              <w:rPr>
                <w:rFonts w:ascii="Arial" w:hAnsi="Arial" w:cs="Arial"/>
                <w:color w:val="000000" w:themeColor="text1"/>
                <w:sz w:val="20"/>
                <w:szCs w:val="20"/>
              </w:rPr>
            </w:pPr>
            <w:r w:rsidRPr="0012383C">
              <w:rPr>
                <w:rFonts w:ascii="Arial" w:hAnsi="Arial" w:cs="Arial"/>
                <w:color w:val="000000" w:themeColor="text1"/>
                <w:sz w:val="20"/>
                <w:szCs w:val="20"/>
              </w:rPr>
              <w:t>I avoid answering the module when I have difficulty with the activities my module.</w:t>
            </w:r>
          </w:p>
        </w:tc>
        <w:tc>
          <w:tcPr>
            <w:tcW w:w="533" w:type="pct"/>
            <w:shd w:val="clear" w:color="auto" w:fill="FFFFFF" w:themeFill="background1"/>
          </w:tcPr>
          <w:p w14:paraId="6397E32B"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3.45</w:t>
            </w:r>
          </w:p>
        </w:tc>
        <w:tc>
          <w:tcPr>
            <w:tcW w:w="275" w:type="pct"/>
            <w:shd w:val="clear" w:color="auto" w:fill="FFFFFF" w:themeFill="background1"/>
          </w:tcPr>
          <w:p w14:paraId="54F2CED3"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M</w:t>
            </w:r>
          </w:p>
        </w:tc>
      </w:tr>
      <w:tr w:rsidR="0012383C" w:rsidRPr="0012383C" w14:paraId="18783C1C" w14:textId="77777777" w:rsidTr="001C3C76">
        <w:trPr>
          <w:trHeight w:val="546"/>
        </w:trPr>
        <w:tc>
          <w:tcPr>
            <w:tcW w:w="4192" w:type="pct"/>
            <w:shd w:val="clear" w:color="auto" w:fill="auto"/>
          </w:tcPr>
          <w:p w14:paraId="396C997B" w14:textId="77777777" w:rsidR="0012383C" w:rsidRPr="0012383C" w:rsidRDefault="0012383C" w:rsidP="0012383C">
            <w:pPr>
              <w:pStyle w:val="ListParagraph"/>
              <w:numPr>
                <w:ilvl w:val="0"/>
                <w:numId w:val="47"/>
              </w:numPr>
              <w:rPr>
                <w:rFonts w:ascii="Arial" w:hAnsi="Arial" w:cs="Arial"/>
                <w:color w:val="000000" w:themeColor="text1"/>
                <w:sz w:val="20"/>
                <w:szCs w:val="20"/>
              </w:rPr>
            </w:pPr>
            <w:r w:rsidRPr="0012383C">
              <w:rPr>
                <w:rFonts w:ascii="Arial" w:hAnsi="Arial" w:cs="Arial"/>
                <w:color w:val="000000" w:themeColor="text1"/>
                <w:sz w:val="20"/>
                <w:szCs w:val="20"/>
              </w:rPr>
              <w:t>I often distract myself by watching television, listening to music, to cope up with the stress of modules.</w:t>
            </w:r>
          </w:p>
        </w:tc>
        <w:tc>
          <w:tcPr>
            <w:tcW w:w="533" w:type="pct"/>
            <w:shd w:val="clear" w:color="auto" w:fill="FFFFFF" w:themeFill="background1"/>
          </w:tcPr>
          <w:p w14:paraId="1648E95E"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3.38</w:t>
            </w:r>
          </w:p>
        </w:tc>
        <w:tc>
          <w:tcPr>
            <w:tcW w:w="275" w:type="pct"/>
            <w:shd w:val="clear" w:color="auto" w:fill="FFFFFF" w:themeFill="background1"/>
          </w:tcPr>
          <w:p w14:paraId="062D71ED"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M</w:t>
            </w:r>
          </w:p>
        </w:tc>
      </w:tr>
      <w:tr w:rsidR="0012383C" w:rsidRPr="0012383C" w14:paraId="34FC5F04" w14:textId="77777777" w:rsidTr="001C3C76">
        <w:trPr>
          <w:trHeight w:val="273"/>
        </w:trPr>
        <w:tc>
          <w:tcPr>
            <w:tcW w:w="4192" w:type="pct"/>
            <w:shd w:val="clear" w:color="auto" w:fill="auto"/>
          </w:tcPr>
          <w:p w14:paraId="57A6BBB0" w14:textId="77777777" w:rsidR="0012383C" w:rsidRPr="0012383C" w:rsidRDefault="0012383C" w:rsidP="0012383C">
            <w:pPr>
              <w:pStyle w:val="ListParagraph"/>
              <w:numPr>
                <w:ilvl w:val="0"/>
                <w:numId w:val="47"/>
              </w:numPr>
              <w:rPr>
                <w:rFonts w:ascii="Arial" w:hAnsi="Arial" w:cs="Arial"/>
                <w:color w:val="000000" w:themeColor="text1"/>
                <w:sz w:val="20"/>
                <w:szCs w:val="20"/>
              </w:rPr>
            </w:pPr>
            <w:r w:rsidRPr="0012383C">
              <w:rPr>
                <w:rFonts w:ascii="Arial" w:hAnsi="Arial" w:cs="Arial"/>
                <w:color w:val="000000" w:themeColor="text1"/>
                <w:sz w:val="20"/>
                <w:szCs w:val="20"/>
              </w:rPr>
              <w:t>I avoid answering modules when I am stressed.</w:t>
            </w:r>
          </w:p>
        </w:tc>
        <w:tc>
          <w:tcPr>
            <w:tcW w:w="533" w:type="pct"/>
            <w:shd w:val="clear" w:color="auto" w:fill="FFFFFF" w:themeFill="background1"/>
          </w:tcPr>
          <w:p w14:paraId="327B2DA6"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3.91</w:t>
            </w:r>
          </w:p>
        </w:tc>
        <w:tc>
          <w:tcPr>
            <w:tcW w:w="275" w:type="pct"/>
            <w:shd w:val="clear" w:color="auto" w:fill="FFFFFF" w:themeFill="background1"/>
          </w:tcPr>
          <w:p w14:paraId="3A93038F"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M</w:t>
            </w:r>
          </w:p>
        </w:tc>
      </w:tr>
      <w:tr w:rsidR="0012383C" w:rsidRPr="0012383C" w14:paraId="2EA37DB8" w14:textId="77777777" w:rsidTr="001C3C76">
        <w:trPr>
          <w:trHeight w:val="257"/>
        </w:trPr>
        <w:tc>
          <w:tcPr>
            <w:tcW w:w="4192" w:type="pct"/>
            <w:shd w:val="clear" w:color="auto" w:fill="auto"/>
          </w:tcPr>
          <w:p w14:paraId="50D5DCAA" w14:textId="77777777" w:rsidR="0012383C" w:rsidRPr="0012383C" w:rsidRDefault="0012383C" w:rsidP="0012383C">
            <w:pPr>
              <w:pStyle w:val="ListParagraph"/>
              <w:numPr>
                <w:ilvl w:val="0"/>
                <w:numId w:val="47"/>
              </w:numPr>
              <w:rPr>
                <w:rFonts w:ascii="Arial" w:hAnsi="Arial" w:cs="Arial"/>
                <w:color w:val="000000" w:themeColor="text1"/>
                <w:sz w:val="20"/>
                <w:szCs w:val="20"/>
              </w:rPr>
            </w:pPr>
            <w:r w:rsidRPr="0012383C">
              <w:rPr>
                <w:rFonts w:ascii="Arial" w:hAnsi="Arial" w:cs="Arial"/>
                <w:color w:val="000000" w:themeColor="text1"/>
                <w:sz w:val="20"/>
                <w:szCs w:val="20"/>
              </w:rPr>
              <w:t>I try to avoid answering first the hard modules.</w:t>
            </w:r>
          </w:p>
        </w:tc>
        <w:tc>
          <w:tcPr>
            <w:tcW w:w="533" w:type="pct"/>
            <w:shd w:val="clear" w:color="auto" w:fill="FFFFFF" w:themeFill="background1"/>
          </w:tcPr>
          <w:p w14:paraId="377F5926"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3.80</w:t>
            </w:r>
          </w:p>
        </w:tc>
        <w:tc>
          <w:tcPr>
            <w:tcW w:w="275" w:type="pct"/>
            <w:shd w:val="clear" w:color="auto" w:fill="FFFFFF" w:themeFill="background1"/>
          </w:tcPr>
          <w:p w14:paraId="2B8BD628"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M</w:t>
            </w:r>
          </w:p>
        </w:tc>
      </w:tr>
      <w:tr w:rsidR="0012383C" w:rsidRPr="0012383C" w14:paraId="640D82DB" w14:textId="77777777" w:rsidTr="001C3C76">
        <w:trPr>
          <w:trHeight w:val="546"/>
        </w:trPr>
        <w:tc>
          <w:tcPr>
            <w:tcW w:w="4192" w:type="pct"/>
            <w:shd w:val="clear" w:color="auto" w:fill="auto"/>
          </w:tcPr>
          <w:p w14:paraId="511AD6BB" w14:textId="77777777" w:rsidR="0012383C" w:rsidRPr="0012383C" w:rsidRDefault="0012383C" w:rsidP="0012383C">
            <w:pPr>
              <w:pStyle w:val="ListParagraph"/>
              <w:numPr>
                <w:ilvl w:val="0"/>
                <w:numId w:val="47"/>
              </w:numPr>
              <w:rPr>
                <w:rFonts w:ascii="Arial" w:hAnsi="Arial" w:cs="Arial"/>
                <w:color w:val="000000" w:themeColor="text1"/>
                <w:sz w:val="20"/>
                <w:szCs w:val="20"/>
              </w:rPr>
            </w:pPr>
            <w:r w:rsidRPr="0012383C">
              <w:rPr>
                <w:rFonts w:ascii="Arial" w:hAnsi="Arial" w:cs="Arial"/>
                <w:color w:val="000000" w:themeColor="text1"/>
                <w:sz w:val="20"/>
                <w:szCs w:val="20"/>
              </w:rPr>
              <w:lastRenderedPageBreak/>
              <w:t>I change my habits, such as diet, exercise or staying close with people I care about in dealing with my module.</w:t>
            </w:r>
          </w:p>
        </w:tc>
        <w:tc>
          <w:tcPr>
            <w:tcW w:w="533" w:type="pct"/>
            <w:shd w:val="clear" w:color="auto" w:fill="FFFFFF" w:themeFill="background1"/>
          </w:tcPr>
          <w:p w14:paraId="0DACAA70"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3.39</w:t>
            </w:r>
          </w:p>
        </w:tc>
        <w:tc>
          <w:tcPr>
            <w:tcW w:w="275" w:type="pct"/>
            <w:shd w:val="clear" w:color="auto" w:fill="FFFFFF" w:themeFill="background1"/>
          </w:tcPr>
          <w:p w14:paraId="341350BF"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M</w:t>
            </w:r>
          </w:p>
        </w:tc>
      </w:tr>
      <w:tr w:rsidR="0012383C" w:rsidRPr="0012383C" w14:paraId="42702AAF" w14:textId="77777777" w:rsidTr="001C3C76">
        <w:trPr>
          <w:trHeight w:val="546"/>
        </w:trPr>
        <w:tc>
          <w:tcPr>
            <w:tcW w:w="4192" w:type="pct"/>
            <w:shd w:val="clear" w:color="auto" w:fill="auto"/>
          </w:tcPr>
          <w:p w14:paraId="7561F2BB" w14:textId="77777777" w:rsidR="0012383C" w:rsidRPr="0012383C" w:rsidRDefault="0012383C" w:rsidP="0012383C">
            <w:pPr>
              <w:pStyle w:val="ListParagraph"/>
              <w:numPr>
                <w:ilvl w:val="0"/>
                <w:numId w:val="47"/>
              </w:numPr>
              <w:rPr>
                <w:rFonts w:ascii="Arial" w:hAnsi="Arial" w:cs="Arial"/>
                <w:b/>
                <w:color w:val="000000" w:themeColor="text1"/>
                <w:sz w:val="20"/>
                <w:szCs w:val="20"/>
              </w:rPr>
            </w:pPr>
            <w:r w:rsidRPr="0012383C">
              <w:rPr>
                <w:rFonts w:ascii="Arial" w:hAnsi="Arial" w:cs="Arial"/>
                <w:sz w:val="20"/>
                <w:szCs w:val="20"/>
              </w:rPr>
              <w:t>I often use exercise and hobbies to help me get through the stress of modular learning.</w:t>
            </w:r>
          </w:p>
        </w:tc>
        <w:tc>
          <w:tcPr>
            <w:tcW w:w="533" w:type="pct"/>
            <w:shd w:val="clear" w:color="auto" w:fill="FFFFFF" w:themeFill="background1"/>
          </w:tcPr>
          <w:p w14:paraId="49A9F4B5"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3.27</w:t>
            </w:r>
          </w:p>
        </w:tc>
        <w:tc>
          <w:tcPr>
            <w:tcW w:w="275" w:type="pct"/>
            <w:shd w:val="clear" w:color="auto" w:fill="FFFFFF" w:themeFill="background1"/>
          </w:tcPr>
          <w:p w14:paraId="181D9880"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S</w:t>
            </w:r>
          </w:p>
        </w:tc>
      </w:tr>
      <w:tr w:rsidR="0012383C" w:rsidRPr="0012383C" w14:paraId="6AA8B515" w14:textId="77777777" w:rsidTr="001C3C76">
        <w:trPr>
          <w:trHeight w:val="257"/>
        </w:trPr>
        <w:tc>
          <w:tcPr>
            <w:tcW w:w="4192" w:type="pct"/>
            <w:shd w:val="clear" w:color="auto" w:fill="auto"/>
          </w:tcPr>
          <w:p w14:paraId="642260A7" w14:textId="77777777" w:rsidR="0012383C" w:rsidRPr="0012383C" w:rsidRDefault="0012383C" w:rsidP="0012383C">
            <w:pPr>
              <w:pStyle w:val="ListParagraph"/>
              <w:numPr>
                <w:ilvl w:val="0"/>
                <w:numId w:val="47"/>
              </w:numPr>
              <w:rPr>
                <w:rFonts w:ascii="Arial" w:hAnsi="Arial" w:cs="Arial"/>
                <w:b/>
                <w:color w:val="000000" w:themeColor="text1"/>
                <w:sz w:val="20"/>
                <w:szCs w:val="20"/>
              </w:rPr>
            </w:pPr>
            <w:r w:rsidRPr="0012383C">
              <w:rPr>
                <w:rFonts w:ascii="Arial" w:hAnsi="Arial" w:cs="Arial"/>
                <w:sz w:val="20"/>
                <w:szCs w:val="20"/>
              </w:rPr>
              <w:t xml:space="preserve">I don’t take seriously in answering the modules. </w:t>
            </w:r>
          </w:p>
        </w:tc>
        <w:tc>
          <w:tcPr>
            <w:tcW w:w="533" w:type="pct"/>
            <w:shd w:val="clear" w:color="auto" w:fill="FFFFFF" w:themeFill="background1"/>
          </w:tcPr>
          <w:p w14:paraId="15E2C1C9"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3.35</w:t>
            </w:r>
          </w:p>
        </w:tc>
        <w:tc>
          <w:tcPr>
            <w:tcW w:w="275" w:type="pct"/>
            <w:shd w:val="clear" w:color="auto" w:fill="FFFFFF" w:themeFill="background1"/>
          </w:tcPr>
          <w:p w14:paraId="3730EAB3"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M</w:t>
            </w:r>
          </w:p>
        </w:tc>
      </w:tr>
      <w:tr w:rsidR="0012383C" w:rsidRPr="0012383C" w14:paraId="534C3791" w14:textId="77777777" w:rsidTr="001C3C76">
        <w:trPr>
          <w:trHeight w:val="546"/>
        </w:trPr>
        <w:tc>
          <w:tcPr>
            <w:tcW w:w="4192" w:type="pct"/>
            <w:shd w:val="clear" w:color="auto" w:fill="auto"/>
          </w:tcPr>
          <w:p w14:paraId="6537E196" w14:textId="77777777" w:rsidR="0012383C" w:rsidRPr="0012383C" w:rsidRDefault="0012383C" w:rsidP="0012383C">
            <w:pPr>
              <w:pStyle w:val="ListParagraph"/>
              <w:numPr>
                <w:ilvl w:val="0"/>
                <w:numId w:val="47"/>
              </w:numPr>
              <w:rPr>
                <w:rFonts w:ascii="Arial" w:hAnsi="Arial" w:cs="Arial"/>
                <w:b/>
                <w:color w:val="000000" w:themeColor="text1"/>
                <w:sz w:val="20"/>
                <w:szCs w:val="20"/>
              </w:rPr>
            </w:pPr>
            <w:r w:rsidRPr="0012383C">
              <w:rPr>
                <w:rFonts w:ascii="Arial" w:hAnsi="Arial" w:cs="Arial"/>
                <w:sz w:val="20"/>
                <w:szCs w:val="20"/>
              </w:rPr>
              <w:t>I often try to remember and remind myself that module problems are not as serious as they seem.</w:t>
            </w:r>
          </w:p>
        </w:tc>
        <w:tc>
          <w:tcPr>
            <w:tcW w:w="533" w:type="pct"/>
            <w:shd w:val="clear" w:color="auto" w:fill="FFFFFF" w:themeFill="background1"/>
          </w:tcPr>
          <w:p w14:paraId="2BD6141B"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3.12</w:t>
            </w:r>
          </w:p>
        </w:tc>
        <w:tc>
          <w:tcPr>
            <w:tcW w:w="275" w:type="pct"/>
            <w:shd w:val="clear" w:color="auto" w:fill="FFFFFF" w:themeFill="background1"/>
          </w:tcPr>
          <w:p w14:paraId="4ECE16C4"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S</w:t>
            </w:r>
          </w:p>
        </w:tc>
      </w:tr>
      <w:tr w:rsidR="0012383C" w:rsidRPr="0012383C" w14:paraId="68F88F42" w14:textId="77777777" w:rsidTr="001C3C76">
        <w:trPr>
          <w:trHeight w:val="273"/>
        </w:trPr>
        <w:tc>
          <w:tcPr>
            <w:tcW w:w="4192" w:type="pct"/>
          </w:tcPr>
          <w:p w14:paraId="2DFC91C4" w14:textId="77777777" w:rsidR="0012383C" w:rsidRPr="0012383C" w:rsidRDefault="0012383C" w:rsidP="001C3C76">
            <w:pPr>
              <w:pStyle w:val="ListParagraph"/>
              <w:ind w:left="0"/>
              <w:jc w:val="right"/>
              <w:rPr>
                <w:rFonts w:ascii="Arial" w:hAnsi="Arial" w:cs="Arial"/>
                <w:b/>
                <w:bCs/>
                <w:sz w:val="20"/>
                <w:szCs w:val="20"/>
              </w:rPr>
            </w:pPr>
            <w:r w:rsidRPr="0012383C">
              <w:rPr>
                <w:rFonts w:ascii="Arial" w:hAnsi="Arial" w:cs="Arial"/>
                <w:b/>
                <w:bCs/>
                <w:sz w:val="20"/>
                <w:szCs w:val="20"/>
              </w:rPr>
              <w:t>Category Mean</w:t>
            </w:r>
          </w:p>
        </w:tc>
        <w:tc>
          <w:tcPr>
            <w:tcW w:w="533" w:type="pct"/>
            <w:shd w:val="clear" w:color="auto" w:fill="FFFFFF" w:themeFill="background1"/>
          </w:tcPr>
          <w:p w14:paraId="4D70C8BF"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3.47</w:t>
            </w:r>
          </w:p>
        </w:tc>
        <w:tc>
          <w:tcPr>
            <w:tcW w:w="275" w:type="pct"/>
            <w:shd w:val="clear" w:color="auto" w:fill="FFFFFF" w:themeFill="background1"/>
          </w:tcPr>
          <w:p w14:paraId="7AD2183B"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M</w:t>
            </w:r>
          </w:p>
        </w:tc>
      </w:tr>
      <w:tr w:rsidR="0012383C" w:rsidRPr="0012383C" w14:paraId="48609368" w14:textId="77777777" w:rsidTr="001C3C76">
        <w:trPr>
          <w:trHeight w:val="273"/>
        </w:trPr>
        <w:tc>
          <w:tcPr>
            <w:tcW w:w="4192" w:type="pct"/>
          </w:tcPr>
          <w:p w14:paraId="229CD2AF" w14:textId="77777777" w:rsidR="0012383C" w:rsidRPr="0012383C" w:rsidRDefault="0012383C" w:rsidP="001C3C76">
            <w:pPr>
              <w:pStyle w:val="ListParagraph"/>
              <w:ind w:left="0"/>
              <w:jc w:val="right"/>
              <w:rPr>
                <w:rFonts w:ascii="Arial" w:hAnsi="Arial" w:cs="Arial"/>
                <w:b/>
                <w:bCs/>
                <w:sz w:val="20"/>
                <w:szCs w:val="20"/>
              </w:rPr>
            </w:pPr>
            <w:r w:rsidRPr="0012383C">
              <w:rPr>
                <w:rFonts w:ascii="Arial" w:hAnsi="Arial" w:cs="Arial"/>
                <w:b/>
                <w:bCs/>
                <w:sz w:val="20"/>
                <w:szCs w:val="20"/>
              </w:rPr>
              <w:t>OVER-ALL MEAN</w:t>
            </w:r>
          </w:p>
        </w:tc>
        <w:tc>
          <w:tcPr>
            <w:tcW w:w="533" w:type="pct"/>
            <w:shd w:val="clear" w:color="auto" w:fill="FFFFFF" w:themeFill="background1"/>
          </w:tcPr>
          <w:p w14:paraId="754B5924"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3.41</w:t>
            </w:r>
          </w:p>
        </w:tc>
        <w:tc>
          <w:tcPr>
            <w:tcW w:w="275" w:type="pct"/>
            <w:shd w:val="clear" w:color="auto" w:fill="FFFFFF" w:themeFill="background1"/>
          </w:tcPr>
          <w:p w14:paraId="66A7A48D"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M</w:t>
            </w:r>
          </w:p>
        </w:tc>
      </w:tr>
    </w:tbl>
    <w:p w14:paraId="3C03E2FC" w14:textId="77777777" w:rsidR="0012383C" w:rsidRPr="0012383C" w:rsidRDefault="0012383C" w:rsidP="0012383C">
      <w:pPr>
        <w:pStyle w:val="ListParagraph"/>
        <w:spacing w:line="480" w:lineRule="auto"/>
        <w:ind w:left="0"/>
        <w:jc w:val="both"/>
        <w:rPr>
          <w:rFonts w:ascii="Arial" w:hAnsi="Arial" w:cs="Arial"/>
          <w:sz w:val="20"/>
          <w:szCs w:val="20"/>
        </w:rPr>
      </w:pPr>
    </w:p>
    <w:p w14:paraId="7C27AE17" w14:textId="77777777" w:rsidR="0012383C" w:rsidRPr="0012383C" w:rsidRDefault="0012383C" w:rsidP="0012383C">
      <w:pPr>
        <w:pStyle w:val="ListParagraph"/>
        <w:spacing w:line="480" w:lineRule="auto"/>
        <w:ind w:left="0"/>
        <w:jc w:val="both"/>
        <w:rPr>
          <w:rFonts w:ascii="Arial" w:hAnsi="Arial" w:cs="Arial"/>
          <w:sz w:val="20"/>
          <w:szCs w:val="20"/>
        </w:rPr>
      </w:pPr>
      <w:r w:rsidRPr="0012383C">
        <w:rPr>
          <w:rFonts w:ascii="Arial" w:hAnsi="Arial" w:cs="Arial"/>
          <w:sz w:val="20"/>
          <w:szCs w:val="20"/>
        </w:rPr>
        <w:tab/>
        <w:t>Over-all, as revealed by the category means, the pupils are most inclined in using avoidant strategy as a coping strategy followed by emotion-focused and last is task-focused.</w:t>
      </w:r>
    </w:p>
    <w:p w14:paraId="3FD549C5" w14:textId="77777777" w:rsidR="00C75DFC" w:rsidRDefault="00C75DFC" w:rsidP="0012383C">
      <w:pPr>
        <w:pStyle w:val="ListParagraph"/>
        <w:ind w:hanging="720"/>
        <w:jc w:val="both"/>
        <w:rPr>
          <w:rFonts w:ascii="Arial" w:hAnsi="Arial" w:cs="Arial"/>
          <w:b/>
          <w:bCs/>
          <w:sz w:val="20"/>
          <w:szCs w:val="20"/>
        </w:rPr>
      </w:pPr>
    </w:p>
    <w:p w14:paraId="194EB2AD" w14:textId="114C869F" w:rsidR="0012383C" w:rsidRPr="0012383C" w:rsidRDefault="0012383C" w:rsidP="0012383C">
      <w:pPr>
        <w:pStyle w:val="ListParagraph"/>
        <w:ind w:hanging="720"/>
        <w:jc w:val="both"/>
        <w:rPr>
          <w:rFonts w:ascii="Arial" w:hAnsi="Arial" w:cs="Arial"/>
          <w:sz w:val="20"/>
          <w:szCs w:val="20"/>
        </w:rPr>
      </w:pPr>
      <w:r w:rsidRPr="0012383C">
        <w:rPr>
          <w:rFonts w:ascii="Arial" w:hAnsi="Arial" w:cs="Arial"/>
          <w:b/>
          <w:bCs/>
          <w:sz w:val="20"/>
          <w:szCs w:val="20"/>
        </w:rPr>
        <w:t>Table 17.</w:t>
      </w:r>
      <w:r w:rsidRPr="0012383C">
        <w:rPr>
          <w:rFonts w:ascii="Arial" w:hAnsi="Arial" w:cs="Arial"/>
          <w:sz w:val="20"/>
          <w:szCs w:val="20"/>
        </w:rPr>
        <w:t xml:space="preserve"> </w:t>
      </w:r>
      <w:r w:rsidRPr="0012383C">
        <w:rPr>
          <w:rFonts w:ascii="Arial" w:hAnsi="Arial" w:cs="Arial"/>
          <w:b/>
          <w:sz w:val="20"/>
          <w:szCs w:val="20"/>
        </w:rPr>
        <w:t>Summary table on the pupils’ coping strategy related to their academic performance during the new normal.</w:t>
      </w:r>
    </w:p>
    <w:tbl>
      <w:tblPr>
        <w:tblStyle w:val="TableGrid"/>
        <w:tblW w:w="4959"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825"/>
        <w:gridCol w:w="868"/>
        <w:gridCol w:w="448"/>
      </w:tblGrid>
      <w:tr w:rsidR="0012383C" w:rsidRPr="0012383C" w14:paraId="362D677B" w14:textId="77777777" w:rsidTr="001C3C76">
        <w:trPr>
          <w:trHeight w:val="257"/>
        </w:trPr>
        <w:tc>
          <w:tcPr>
            <w:tcW w:w="4192" w:type="pct"/>
            <w:tcBorders>
              <w:top w:val="single" w:sz="4" w:space="0" w:color="auto"/>
              <w:bottom w:val="single" w:sz="4" w:space="0" w:color="auto"/>
            </w:tcBorders>
            <w:shd w:val="clear" w:color="auto" w:fill="auto"/>
          </w:tcPr>
          <w:p w14:paraId="7B29564F" w14:textId="34F39EA0" w:rsidR="0012383C" w:rsidRPr="0012383C" w:rsidRDefault="0012383C" w:rsidP="001C3C76">
            <w:pPr>
              <w:pStyle w:val="ListParagraph"/>
              <w:ind w:left="0"/>
              <w:jc w:val="both"/>
              <w:rPr>
                <w:rFonts w:ascii="Arial" w:hAnsi="Arial" w:cs="Arial"/>
                <w:b/>
                <w:bCs/>
                <w:sz w:val="20"/>
                <w:szCs w:val="20"/>
              </w:rPr>
            </w:pPr>
            <w:r w:rsidRPr="0012383C">
              <w:rPr>
                <w:rFonts w:ascii="Arial" w:hAnsi="Arial" w:cs="Arial"/>
                <w:b/>
                <w:bCs/>
                <w:sz w:val="20"/>
                <w:szCs w:val="20"/>
              </w:rPr>
              <w:t>Coping Mech</w:t>
            </w:r>
            <w:r w:rsidR="00C75DFC">
              <w:rPr>
                <w:rFonts w:ascii="Arial" w:hAnsi="Arial" w:cs="Arial"/>
                <w:b/>
                <w:bCs/>
                <w:sz w:val="20"/>
                <w:szCs w:val="20"/>
              </w:rPr>
              <w:t>a</w:t>
            </w:r>
            <w:r w:rsidRPr="0012383C">
              <w:rPr>
                <w:rFonts w:ascii="Arial" w:hAnsi="Arial" w:cs="Arial"/>
                <w:b/>
                <w:bCs/>
                <w:sz w:val="20"/>
                <w:szCs w:val="20"/>
              </w:rPr>
              <w:t>nism</w:t>
            </w:r>
          </w:p>
        </w:tc>
        <w:tc>
          <w:tcPr>
            <w:tcW w:w="533" w:type="pct"/>
            <w:tcBorders>
              <w:top w:val="single" w:sz="4" w:space="0" w:color="auto"/>
              <w:bottom w:val="single" w:sz="4" w:space="0" w:color="auto"/>
            </w:tcBorders>
            <w:shd w:val="clear" w:color="auto" w:fill="FFFFFF" w:themeFill="background1"/>
          </w:tcPr>
          <w:p w14:paraId="7BE10F21"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Mean</w:t>
            </w:r>
          </w:p>
        </w:tc>
        <w:tc>
          <w:tcPr>
            <w:tcW w:w="275" w:type="pct"/>
            <w:tcBorders>
              <w:top w:val="single" w:sz="4" w:space="0" w:color="auto"/>
              <w:bottom w:val="single" w:sz="4" w:space="0" w:color="auto"/>
            </w:tcBorders>
            <w:shd w:val="clear" w:color="auto" w:fill="FFFFFF" w:themeFill="background1"/>
          </w:tcPr>
          <w:p w14:paraId="040E5DB4"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DI</w:t>
            </w:r>
          </w:p>
        </w:tc>
      </w:tr>
      <w:tr w:rsidR="0012383C" w:rsidRPr="0012383C" w14:paraId="27FC5419" w14:textId="77777777" w:rsidTr="001C3C76">
        <w:trPr>
          <w:trHeight w:val="273"/>
        </w:trPr>
        <w:tc>
          <w:tcPr>
            <w:tcW w:w="4192" w:type="pct"/>
            <w:tcBorders>
              <w:top w:val="single" w:sz="4" w:space="0" w:color="auto"/>
            </w:tcBorders>
            <w:shd w:val="clear" w:color="auto" w:fill="auto"/>
          </w:tcPr>
          <w:p w14:paraId="06E7B028" w14:textId="75134A35" w:rsidR="0012383C" w:rsidRPr="0012383C" w:rsidRDefault="0012383C" w:rsidP="0012383C">
            <w:pPr>
              <w:pStyle w:val="ListParagraph"/>
              <w:numPr>
                <w:ilvl w:val="0"/>
                <w:numId w:val="47"/>
              </w:numPr>
              <w:rPr>
                <w:rFonts w:ascii="Arial" w:hAnsi="Arial" w:cs="Arial"/>
                <w:color w:val="000000" w:themeColor="text1"/>
                <w:sz w:val="20"/>
                <w:szCs w:val="20"/>
              </w:rPr>
            </w:pPr>
            <w:r w:rsidRPr="0012383C">
              <w:rPr>
                <w:rFonts w:ascii="Arial" w:hAnsi="Arial" w:cs="Arial"/>
                <w:color w:val="000000" w:themeColor="text1"/>
                <w:sz w:val="20"/>
                <w:szCs w:val="20"/>
              </w:rPr>
              <w:t>Task-Focused</w:t>
            </w:r>
          </w:p>
        </w:tc>
        <w:tc>
          <w:tcPr>
            <w:tcW w:w="533" w:type="pct"/>
            <w:tcBorders>
              <w:top w:val="single" w:sz="4" w:space="0" w:color="auto"/>
            </w:tcBorders>
            <w:shd w:val="clear" w:color="auto" w:fill="FFFFFF" w:themeFill="background1"/>
          </w:tcPr>
          <w:p w14:paraId="015D932D"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3.09</w:t>
            </w:r>
          </w:p>
        </w:tc>
        <w:tc>
          <w:tcPr>
            <w:tcW w:w="275" w:type="pct"/>
            <w:tcBorders>
              <w:top w:val="single" w:sz="4" w:space="0" w:color="auto"/>
            </w:tcBorders>
            <w:shd w:val="clear" w:color="auto" w:fill="FFFFFF" w:themeFill="background1"/>
          </w:tcPr>
          <w:p w14:paraId="7DE3D200"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S</w:t>
            </w:r>
          </w:p>
        </w:tc>
      </w:tr>
      <w:tr w:rsidR="0012383C" w:rsidRPr="0012383C" w14:paraId="71CB6B49" w14:textId="77777777" w:rsidTr="001C3C76">
        <w:trPr>
          <w:trHeight w:val="326"/>
        </w:trPr>
        <w:tc>
          <w:tcPr>
            <w:tcW w:w="4192" w:type="pct"/>
            <w:shd w:val="clear" w:color="auto" w:fill="auto"/>
          </w:tcPr>
          <w:p w14:paraId="1632F91C" w14:textId="77777777" w:rsidR="0012383C" w:rsidRPr="0012383C" w:rsidRDefault="0012383C" w:rsidP="0012383C">
            <w:pPr>
              <w:pStyle w:val="ListParagraph"/>
              <w:numPr>
                <w:ilvl w:val="0"/>
                <w:numId w:val="47"/>
              </w:numPr>
              <w:rPr>
                <w:rFonts w:ascii="Arial" w:hAnsi="Arial" w:cs="Arial"/>
                <w:color w:val="000000" w:themeColor="text1"/>
                <w:sz w:val="20"/>
                <w:szCs w:val="20"/>
              </w:rPr>
            </w:pPr>
            <w:r w:rsidRPr="0012383C">
              <w:rPr>
                <w:rFonts w:ascii="Arial" w:hAnsi="Arial" w:cs="Arial"/>
                <w:color w:val="000000" w:themeColor="text1"/>
                <w:sz w:val="20"/>
                <w:szCs w:val="20"/>
              </w:rPr>
              <w:t>Emotion-Focused</w:t>
            </w:r>
          </w:p>
        </w:tc>
        <w:tc>
          <w:tcPr>
            <w:tcW w:w="533" w:type="pct"/>
            <w:shd w:val="clear" w:color="auto" w:fill="FFFFFF" w:themeFill="background1"/>
          </w:tcPr>
          <w:p w14:paraId="3C8B5939"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3.66</w:t>
            </w:r>
          </w:p>
        </w:tc>
        <w:tc>
          <w:tcPr>
            <w:tcW w:w="275" w:type="pct"/>
            <w:shd w:val="clear" w:color="auto" w:fill="FFFFFF" w:themeFill="background1"/>
          </w:tcPr>
          <w:p w14:paraId="48EAC66F"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M</w:t>
            </w:r>
          </w:p>
        </w:tc>
      </w:tr>
      <w:tr w:rsidR="0012383C" w:rsidRPr="0012383C" w14:paraId="7B0FE969" w14:textId="77777777" w:rsidTr="001C3C76">
        <w:trPr>
          <w:trHeight w:val="272"/>
        </w:trPr>
        <w:tc>
          <w:tcPr>
            <w:tcW w:w="4192" w:type="pct"/>
            <w:shd w:val="clear" w:color="auto" w:fill="auto"/>
          </w:tcPr>
          <w:p w14:paraId="23DFBCFE" w14:textId="77777777" w:rsidR="0012383C" w:rsidRPr="0012383C" w:rsidRDefault="0012383C" w:rsidP="0012383C">
            <w:pPr>
              <w:pStyle w:val="ListParagraph"/>
              <w:numPr>
                <w:ilvl w:val="0"/>
                <w:numId w:val="47"/>
              </w:numPr>
              <w:rPr>
                <w:rFonts w:ascii="Arial" w:hAnsi="Arial" w:cs="Arial"/>
                <w:color w:val="000000" w:themeColor="text1"/>
                <w:sz w:val="20"/>
                <w:szCs w:val="20"/>
              </w:rPr>
            </w:pPr>
            <w:r w:rsidRPr="0012383C">
              <w:rPr>
                <w:rFonts w:ascii="Arial" w:hAnsi="Arial" w:cs="Arial"/>
                <w:color w:val="000000" w:themeColor="text1"/>
                <w:sz w:val="20"/>
                <w:szCs w:val="20"/>
              </w:rPr>
              <w:t>Avoidant strategy</w:t>
            </w:r>
          </w:p>
        </w:tc>
        <w:tc>
          <w:tcPr>
            <w:tcW w:w="533" w:type="pct"/>
            <w:shd w:val="clear" w:color="auto" w:fill="FFFFFF" w:themeFill="background1"/>
          </w:tcPr>
          <w:p w14:paraId="59621E49"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3.47</w:t>
            </w:r>
          </w:p>
        </w:tc>
        <w:tc>
          <w:tcPr>
            <w:tcW w:w="275" w:type="pct"/>
            <w:shd w:val="clear" w:color="auto" w:fill="FFFFFF" w:themeFill="background1"/>
          </w:tcPr>
          <w:p w14:paraId="2430B156" w14:textId="77777777" w:rsidR="0012383C" w:rsidRPr="0012383C" w:rsidRDefault="0012383C" w:rsidP="001C3C76">
            <w:pPr>
              <w:pStyle w:val="ListParagraph"/>
              <w:ind w:left="0"/>
              <w:jc w:val="center"/>
              <w:rPr>
                <w:rFonts w:ascii="Arial" w:hAnsi="Arial" w:cs="Arial"/>
                <w:sz w:val="20"/>
                <w:szCs w:val="20"/>
              </w:rPr>
            </w:pPr>
            <w:r w:rsidRPr="0012383C">
              <w:rPr>
                <w:rFonts w:ascii="Arial" w:hAnsi="Arial" w:cs="Arial"/>
                <w:sz w:val="20"/>
                <w:szCs w:val="20"/>
              </w:rPr>
              <w:t>M</w:t>
            </w:r>
          </w:p>
        </w:tc>
      </w:tr>
      <w:tr w:rsidR="0012383C" w:rsidRPr="0012383C" w14:paraId="643903E4" w14:textId="77777777" w:rsidTr="001C3C76">
        <w:trPr>
          <w:trHeight w:val="273"/>
        </w:trPr>
        <w:tc>
          <w:tcPr>
            <w:tcW w:w="4192" w:type="pct"/>
          </w:tcPr>
          <w:p w14:paraId="2C7A51B0" w14:textId="77777777" w:rsidR="0012383C" w:rsidRPr="0012383C" w:rsidRDefault="0012383C" w:rsidP="001C3C76">
            <w:pPr>
              <w:pStyle w:val="ListParagraph"/>
              <w:ind w:left="0"/>
              <w:jc w:val="right"/>
              <w:rPr>
                <w:rFonts w:ascii="Arial" w:hAnsi="Arial" w:cs="Arial"/>
                <w:b/>
                <w:bCs/>
                <w:sz w:val="20"/>
                <w:szCs w:val="20"/>
              </w:rPr>
            </w:pPr>
            <w:r w:rsidRPr="0012383C">
              <w:rPr>
                <w:rFonts w:ascii="Arial" w:hAnsi="Arial" w:cs="Arial"/>
                <w:b/>
                <w:bCs/>
                <w:sz w:val="20"/>
                <w:szCs w:val="20"/>
              </w:rPr>
              <w:t>OVER-ALL MEAN</w:t>
            </w:r>
          </w:p>
        </w:tc>
        <w:tc>
          <w:tcPr>
            <w:tcW w:w="533" w:type="pct"/>
            <w:shd w:val="clear" w:color="auto" w:fill="FFFFFF" w:themeFill="background1"/>
          </w:tcPr>
          <w:p w14:paraId="6B9CA02E"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3.41</w:t>
            </w:r>
          </w:p>
        </w:tc>
        <w:tc>
          <w:tcPr>
            <w:tcW w:w="275" w:type="pct"/>
            <w:shd w:val="clear" w:color="auto" w:fill="FFFFFF" w:themeFill="background1"/>
          </w:tcPr>
          <w:p w14:paraId="72B9FD58" w14:textId="77777777" w:rsidR="0012383C" w:rsidRPr="0012383C" w:rsidRDefault="0012383C" w:rsidP="001C3C76">
            <w:pPr>
              <w:pStyle w:val="ListParagraph"/>
              <w:ind w:left="0"/>
              <w:jc w:val="center"/>
              <w:rPr>
                <w:rFonts w:ascii="Arial" w:hAnsi="Arial" w:cs="Arial"/>
                <w:b/>
                <w:bCs/>
                <w:sz w:val="20"/>
                <w:szCs w:val="20"/>
              </w:rPr>
            </w:pPr>
            <w:r w:rsidRPr="0012383C">
              <w:rPr>
                <w:rFonts w:ascii="Arial" w:hAnsi="Arial" w:cs="Arial"/>
                <w:b/>
                <w:bCs/>
                <w:sz w:val="20"/>
                <w:szCs w:val="20"/>
              </w:rPr>
              <w:t>M</w:t>
            </w:r>
          </w:p>
        </w:tc>
      </w:tr>
    </w:tbl>
    <w:p w14:paraId="7BD689E9" w14:textId="77777777" w:rsidR="0012383C" w:rsidRPr="0012383C" w:rsidRDefault="0012383C" w:rsidP="0012383C">
      <w:pPr>
        <w:pStyle w:val="NoSpacing1"/>
        <w:rPr>
          <w:rFonts w:ascii="Arial" w:eastAsia="Times New Roman" w:hAnsi="Arial" w:cs="Arial"/>
          <w:sz w:val="20"/>
          <w:szCs w:val="20"/>
        </w:rPr>
      </w:pPr>
    </w:p>
    <w:p w14:paraId="6E5AE467" w14:textId="2D179580" w:rsidR="0012383C" w:rsidRPr="00C75DFC" w:rsidRDefault="0012383C" w:rsidP="0012383C">
      <w:pPr>
        <w:pStyle w:val="ListParagraph"/>
        <w:numPr>
          <w:ilvl w:val="0"/>
          <w:numId w:val="36"/>
        </w:numPr>
        <w:spacing w:after="200"/>
        <w:jc w:val="both"/>
        <w:rPr>
          <w:rFonts w:ascii="Arial" w:hAnsi="Arial" w:cs="Arial"/>
          <w:b/>
          <w:sz w:val="20"/>
          <w:szCs w:val="20"/>
        </w:rPr>
      </w:pPr>
      <w:r w:rsidRPr="0012383C">
        <w:rPr>
          <w:rFonts w:ascii="Arial" w:hAnsi="Arial" w:cs="Arial"/>
          <w:b/>
          <w:sz w:val="20"/>
          <w:szCs w:val="20"/>
        </w:rPr>
        <w:t>SIGNIFICANT DIFFERENCE IN THE COVID-19 LEARNING DIFFICULTIES AND COPING STRATEGIES OF THE PUPILS WHEN GROUPED ACCORDING TO SCHOOL</w:t>
      </w:r>
    </w:p>
    <w:p w14:paraId="07EC04CA" w14:textId="77777777" w:rsidR="0012383C" w:rsidRPr="0012383C" w:rsidRDefault="0012383C" w:rsidP="0012383C">
      <w:pPr>
        <w:autoSpaceDE w:val="0"/>
        <w:autoSpaceDN w:val="0"/>
        <w:adjustRightInd w:val="0"/>
        <w:rPr>
          <w:rFonts w:ascii="Arial" w:eastAsiaTheme="minorHAnsi" w:hAnsi="Arial" w:cs="Arial"/>
          <w:lang w:val="en-PH"/>
        </w:rPr>
      </w:pPr>
    </w:p>
    <w:p w14:paraId="04806E96" w14:textId="3E69B23C" w:rsidR="0012383C" w:rsidRPr="0012383C" w:rsidRDefault="0012383C" w:rsidP="0012383C">
      <w:pPr>
        <w:pStyle w:val="NoSpacing1"/>
        <w:rPr>
          <w:rFonts w:ascii="Arial" w:hAnsi="Arial" w:cs="Arial"/>
          <w:b/>
          <w:color w:val="000000" w:themeColor="text1"/>
          <w:sz w:val="20"/>
          <w:szCs w:val="20"/>
        </w:rPr>
      </w:pPr>
      <w:r w:rsidRPr="0012383C">
        <w:rPr>
          <w:rFonts w:ascii="Arial" w:hAnsi="Arial" w:cs="Arial"/>
          <w:b/>
          <w:color w:val="000000" w:themeColor="text1"/>
          <w:sz w:val="20"/>
          <w:szCs w:val="20"/>
        </w:rPr>
        <w:t xml:space="preserve">Table </w:t>
      </w:r>
      <w:r w:rsidR="00AE74E1">
        <w:rPr>
          <w:rFonts w:ascii="Arial" w:hAnsi="Arial" w:cs="Arial"/>
          <w:b/>
          <w:color w:val="000000" w:themeColor="text1"/>
          <w:sz w:val="20"/>
          <w:szCs w:val="20"/>
        </w:rPr>
        <w:t>18</w:t>
      </w:r>
      <w:r w:rsidRPr="0012383C">
        <w:rPr>
          <w:rFonts w:ascii="Arial" w:hAnsi="Arial" w:cs="Arial"/>
          <w:b/>
          <w:color w:val="000000" w:themeColor="text1"/>
          <w:sz w:val="20"/>
          <w:szCs w:val="20"/>
        </w:rPr>
        <w:t>.  One-way ANOVA Test of significant difference in learning difficulties.</w:t>
      </w:r>
    </w:p>
    <w:tbl>
      <w:tblPr>
        <w:tblW w:w="8648" w:type="dxa"/>
        <w:tblInd w:w="30" w:type="dxa"/>
        <w:tblBorders>
          <w:top w:val="single" w:sz="8" w:space="0" w:color="000000"/>
          <w:bottom w:val="single" w:sz="8" w:space="0" w:color="000000"/>
        </w:tblBorders>
        <w:tblLayout w:type="fixed"/>
        <w:tblCellMar>
          <w:left w:w="30" w:type="dxa"/>
          <w:right w:w="30" w:type="dxa"/>
        </w:tblCellMar>
        <w:tblLook w:val="0000" w:firstRow="0" w:lastRow="0" w:firstColumn="0" w:lastColumn="0" w:noHBand="0" w:noVBand="0"/>
      </w:tblPr>
      <w:tblGrid>
        <w:gridCol w:w="2835"/>
        <w:gridCol w:w="1134"/>
        <w:gridCol w:w="1134"/>
        <w:gridCol w:w="1134"/>
        <w:gridCol w:w="993"/>
        <w:gridCol w:w="1418"/>
      </w:tblGrid>
      <w:tr w:rsidR="0012383C" w:rsidRPr="0012383C" w14:paraId="427988AF" w14:textId="77777777" w:rsidTr="001C3C76">
        <w:trPr>
          <w:cantSplit/>
          <w:trHeight w:val="271"/>
          <w:tblHeader/>
        </w:trPr>
        <w:tc>
          <w:tcPr>
            <w:tcW w:w="2835" w:type="dxa"/>
            <w:tcBorders>
              <w:top w:val="single" w:sz="8" w:space="0" w:color="000000"/>
              <w:bottom w:val="single" w:sz="8" w:space="0" w:color="000000"/>
            </w:tcBorders>
            <w:shd w:val="clear" w:color="auto" w:fill="FFFFFF"/>
            <w:vAlign w:val="center"/>
          </w:tcPr>
          <w:p w14:paraId="4E1F229E" w14:textId="77777777" w:rsidR="0012383C" w:rsidRPr="0012383C" w:rsidRDefault="0012383C" w:rsidP="001C3C76">
            <w:pPr>
              <w:autoSpaceDE w:val="0"/>
              <w:autoSpaceDN w:val="0"/>
              <w:adjustRightInd w:val="0"/>
              <w:jc w:val="center"/>
              <w:rPr>
                <w:rFonts w:ascii="Arial" w:eastAsiaTheme="minorHAnsi" w:hAnsi="Arial" w:cs="Arial"/>
                <w:b/>
                <w:bCs/>
                <w:color w:val="000000" w:themeColor="text1"/>
                <w:lang w:val="en-PH"/>
              </w:rPr>
            </w:pPr>
            <w:r w:rsidRPr="0012383C">
              <w:rPr>
                <w:rFonts w:ascii="Arial" w:eastAsiaTheme="minorHAnsi" w:hAnsi="Arial" w:cs="Arial"/>
                <w:b/>
                <w:bCs/>
                <w:color w:val="000000" w:themeColor="text1"/>
                <w:lang w:val="en-PH"/>
              </w:rPr>
              <w:t>Schools</w:t>
            </w:r>
          </w:p>
        </w:tc>
        <w:tc>
          <w:tcPr>
            <w:tcW w:w="1134" w:type="dxa"/>
            <w:tcBorders>
              <w:top w:val="single" w:sz="8" w:space="0" w:color="000000"/>
              <w:bottom w:val="single" w:sz="8" w:space="0" w:color="000000"/>
            </w:tcBorders>
            <w:shd w:val="clear" w:color="auto" w:fill="FFFFFF"/>
            <w:tcMar>
              <w:top w:w="30" w:type="dxa"/>
              <w:left w:w="30" w:type="dxa"/>
              <w:bottom w:w="30" w:type="dxa"/>
              <w:right w:w="30" w:type="dxa"/>
            </w:tcMar>
            <w:vAlign w:val="center"/>
          </w:tcPr>
          <w:p w14:paraId="1B7FF519" w14:textId="77777777" w:rsidR="0012383C" w:rsidRPr="0012383C" w:rsidRDefault="0012383C" w:rsidP="001C3C76">
            <w:pPr>
              <w:autoSpaceDE w:val="0"/>
              <w:autoSpaceDN w:val="0"/>
              <w:adjustRightInd w:val="0"/>
              <w:jc w:val="center"/>
              <w:rPr>
                <w:rFonts w:ascii="Arial" w:eastAsiaTheme="minorHAnsi" w:hAnsi="Arial" w:cs="Arial"/>
                <w:b/>
                <w:bCs/>
                <w:color w:val="000000" w:themeColor="text1"/>
                <w:lang w:val="en-PH"/>
              </w:rPr>
            </w:pPr>
            <w:r w:rsidRPr="0012383C">
              <w:rPr>
                <w:rFonts w:ascii="Arial" w:eastAsiaTheme="minorHAnsi" w:hAnsi="Arial" w:cs="Arial"/>
                <w:b/>
                <w:bCs/>
                <w:color w:val="000000" w:themeColor="text1"/>
                <w:lang w:val="en-PH"/>
              </w:rPr>
              <w:t>Mean</w:t>
            </w:r>
          </w:p>
        </w:tc>
        <w:tc>
          <w:tcPr>
            <w:tcW w:w="1134" w:type="dxa"/>
            <w:tcBorders>
              <w:top w:val="single" w:sz="8" w:space="0" w:color="000000"/>
              <w:bottom w:val="single" w:sz="8" w:space="0" w:color="000000"/>
            </w:tcBorders>
            <w:shd w:val="clear" w:color="auto" w:fill="FFFFFF"/>
            <w:tcMar>
              <w:top w:w="30" w:type="dxa"/>
              <w:left w:w="30" w:type="dxa"/>
              <w:bottom w:w="30" w:type="dxa"/>
              <w:right w:w="30" w:type="dxa"/>
            </w:tcMar>
            <w:vAlign w:val="center"/>
          </w:tcPr>
          <w:p w14:paraId="16EA7090" w14:textId="77777777" w:rsidR="0012383C" w:rsidRPr="0012383C" w:rsidRDefault="0012383C" w:rsidP="001C3C76">
            <w:pPr>
              <w:autoSpaceDE w:val="0"/>
              <w:autoSpaceDN w:val="0"/>
              <w:adjustRightInd w:val="0"/>
              <w:jc w:val="center"/>
              <w:rPr>
                <w:rFonts w:ascii="Arial" w:eastAsiaTheme="minorHAnsi" w:hAnsi="Arial" w:cs="Arial"/>
                <w:b/>
                <w:bCs/>
                <w:color w:val="000000" w:themeColor="text1"/>
                <w:lang w:val="en-PH"/>
              </w:rPr>
            </w:pPr>
            <w:r w:rsidRPr="0012383C">
              <w:rPr>
                <w:rFonts w:ascii="Arial" w:eastAsiaTheme="minorHAnsi" w:hAnsi="Arial" w:cs="Arial"/>
                <w:b/>
                <w:bCs/>
                <w:color w:val="000000" w:themeColor="text1"/>
                <w:lang w:val="en-PH"/>
              </w:rPr>
              <w:t>df</w:t>
            </w:r>
          </w:p>
        </w:tc>
        <w:tc>
          <w:tcPr>
            <w:tcW w:w="1134" w:type="dxa"/>
            <w:tcBorders>
              <w:top w:val="single" w:sz="8" w:space="0" w:color="000000"/>
              <w:bottom w:val="single" w:sz="8" w:space="0" w:color="000000"/>
            </w:tcBorders>
            <w:shd w:val="clear" w:color="auto" w:fill="FFFFFF"/>
            <w:vAlign w:val="center"/>
          </w:tcPr>
          <w:p w14:paraId="3AED0BCB" w14:textId="77777777" w:rsidR="0012383C" w:rsidRPr="0012383C" w:rsidRDefault="0012383C" w:rsidP="001C3C76">
            <w:pPr>
              <w:autoSpaceDE w:val="0"/>
              <w:autoSpaceDN w:val="0"/>
              <w:adjustRightInd w:val="0"/>
              <w:jc w:val="center"/>
              <w:rPr>
                <w:rFonts w:ascii="Arial" w:eastAsiaTheme="minorHAnsi" w:hAnsi="Arial" w:cs="Arial"/>
                <w:b/>
                <w:bCs/>
                <w:color w:val="000000" w:themeColor="text1"/>
                <w:lang w:val="en-PH"/>
              </w:rPr>
            </w:pPr>
            <w:r w:rsidRPr="0012383C">
              <w:rPr>
                <w:rFonts w:ascii="Arial" w:eastAsiaTheme="minorHAnsi" w:hAnsi="Arial" w:cs="Arial"/>
                <w:b/>
                <w:bCs/>
                <w:color w:val="000000" w:themeColor="text1"/>
                <w:lang w:val="en-PH"/>
              </w:rPr>
              <w:t>F</w:t>
            </w:r>
          </w:p>
        </w:tc>
        <w:tc>
          <w:tcPr>
            <w:tcW w:w="993" w:type="dxa"/>
            <w:tcBorders>
              <w:top w:val="single" w:sz="8" w:space="0" w:color="000000"/>
              <w:bottom w:val="single" w:sz="8" w:space="0" w:color="000000"/>
            </w:tcBorders>
            <w:shd w:val="clear" w:color="auto" w:fill="FFFFFF"/>
            <w:tcMar>
              <w:top w:w="30" w:type="dxa"/>
              <w:left w:w="30" w:type="dxa"/>
              <w:bottom w:w="30" w:type="dxa"/>
              <w:right w:w="30" w:type="dxa"/>
            </w:tcMar>
            <w:vAlign w:val="center"/>
          </w:tcPr>
          <w:p w14:paraId="32EA4F87" w14:textId="77777777" w:rsidR="0012383C" w:rsidRPr="0012383C" w:rsidRDefault="0012383C" w:rsidP="001C3C76">
            <w:pPr>
              <w:autoSpaceDE w:val="0"/>
              <w:autoSpaceDN w:val="0"/>
              <w:adjustRightInd w:val="0"/>
              <w:jc w:val="center"/>
              <w:rPr>
                <w:rFonts w:ascii="Arial" w:eastAsiaTheme="minorHAnsi" w:hAnsi="Arial" w:cs="Arial"/>
                <w:b/>
                <w:bCs/>
                <w:color w:val="000000" w:themeColor="text1"/>
                <w:lang w:val="en-PH"/>
              </w:rPr>
            </w:pPr>
            <w:r w:rsidRPr="0012383C">
              <w:rPr>
                <w:rFonts w:ascii="Arial" w:eastAsiaTheme="minorHAnsi" w:hAnsi="Arial" w:cs="Arial"/>
                <w:b/>
                <w:bCs/>
                <w:color w:val="000000" w:themeColor="text1"/>
                <w:lang w:val="en-PH"/>
              </w:rPr>
              <w:t>P-value</w:t>
            </w:r>
          </w:p>
        </w:tc>
        <w:tc>
          <w:tcPr>
            <w:tcW w:w="1418" w:type="dxa"/>
            <w:tcBorders>
              <w:top w:val="single" w:sz="8" w:space="0" w:color="000000"/>
              <w:bottom w:val="single" w:sz="8" w:space="0" w:color="000000"/>
            </w:tcBorders>
            <w:shd w:val="clear" w:color="auto" w:fill="FFFFFF"/>
            <w:vAlign w:val="center"/>
          </w:tcPr>
          <w:p w14:paraId="61F9AD48" w14:textId="77777777" w:rsidR="0012383C" w:rsidRPr="0012383C" w:rsidRDefault="0012383C" w:rsidP="001C3C76">
            <w:pPr>
              <w:autoSpaceDE w:val="0"/>
              <w:autoSpaceDN w:val="0"/>
              <w:adjustRightInd w:val="0"/>
              <w:jc w:val="center"/>
              <w:rPr>
                <w:rFonts w:ascii="Arial" w:eastAsiaTheme="minorHAnsi" w:hAnsi="Arial" w:cs="Arial"/>
                <w:b/>
                <w:bCs/>
                <w:color w:val="000000" w:themeColor="text1"/>
                <w:lang w:val="en-PH"/>
              </w:rPr>
            </w:pPr>
            <w:r w:rsidRPr="0012383C">
              <w:rPr>
                <w:rFonts w:ascii="Arial" w:eastAsiaTheme="minorHAnsi" w:hAnsi="Arial" w:cs="Arial"/>
                <w:b/>
                <w:bCs/>
                <w:color w:val="000000" w:themeColor="text1"/>
                <w:lang w:val="en-PH"/>
              </w:rPr>
              <w:t>Decision</w:t>
            </w:r>
          </w:p>
        </w:tc>
      </w:tr>
      <w:tr w:rsidR="0012383C" w:rsidRPr="0012383C" w14:paraId="5F877F67" w14:textId="77777777" w:rsidTr="001C3C76">
        <w:trPr>
          <w:cantSplit/>
          <w:trHeight w:val="283"/>
          <w:tblHeader/>
        </w:trPr>
        <w:tc>
          <w:tcPr>
            <w:tcW w:w="2835" w:type="dxa"/>
            <w:tcBorders>
              <w:top w:val="single" w:sz="8" w:space="0" w:color="000000"/>
            </w:tcBorders>
            <w:shd w:val="clear" w:color="auto" w:fill="FFFFFF"/>
            <w:vAlign w:val="center"/>
          </w:tcPr>
          <w:p w14:paraId="4B7D8022" w14:textId="77777777" w:rsidR="0012383C" w:rsidRPr="0012383C" w:rsidRDefault="0012383C" w:rsidP="001C3C76">
            <w:pPr>
              <w:autoSpaceDE w:val="0"/>
              <w:autoSpaceDN w:val="0"/>
              <w:adjustRightInd w:val="0"/>
              <w:ind w:left="390"/>
              <w:rPr>
                <w:rFonts w:ascii="Arial" w:eastAsiaTheme="minorHAnsi" w:hAnsi="Arial" w:cs="Arial"/>
                <w:color w:val="000000" w:themeColor="text1"/>
                <w:lang w:val="en-PH"/>
              </w:rPr>
            </w:pPr>
            <w:proofErr w:type="spellStart"/>
            <w:r w:rsidRPr="0012383C">
              <w:rPr>
                <w:rFonts w:ascii="Arial" w:hAnsi="Arial" w:cs="Arial"/>
                <w:color w:val="000000" w:themeColor="text1"/>
              </w:rPr>
              <w:t>Liwan</w:t>
            </w:r>
            <w:proofErr w:type="spellEnd"/>
            <w:r w:rsidRPr="0012383C">
              <w:rPr>
                <w:rFonts w:ascii="Arial" w:hAnsi="Arial" w:cs="Arial"/>
                <w:color w:val="000000" w:themeColor="text1"/>
              </w:rPr>
              <w:t xml:space="preserve"> ES</w:t>
            </w:r>
          </w:p>
        </w:tc>
        <w:tc>
          <w:tcPr>
            <w:tcW w:w="1134" w:type="dxa"/>
            <w:tcBorders>
              <w:top w:val="single" w:sz="8" w:space="0" w:color="000000"/>
            </w:tcBorders>
            <w:shd w:val="clear" w:color="auto" w:fill="FFFFFF"/>
            <w:tcMar>
              <w:top w:w="30" w:type="dxa"/>
              <w:left w:w="30" w:type="dxa"/>
              <w:bottom w:w="30" w:type="dxa"/>
              <w:right w:w="30" w:type="dxa"/>
            </w:tcMar>
            <w:vAlign w:val="bottom"/>
          </w:tcPr>
          <w:p w14:paraId="28A97B09"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r w:rsidRPr="0012383C">
              <w:rPr>
                <w:rFonts w:ascii="Arial" w:hAnsi="Arial" w:cs="Arial"/>
                <w:color w:val="000000" w:themeColor="text1"/>
              </w:rPr>
              <w:t>3.86</w:t>
            </w:r>
          </w:p>
        </w:tc>
        <w:tc>
          <w:tcPr>
            <w:tcW w:w="1134" w:type="dxa"/>
            <w:vMerge w:val="restart"/>
            <w:tcBorders>
              <w:top w:val="single" w:sz="8" w:space="0" w:color="000000"/>
            </w:tcBorders>
            <w:shd w:val="clear" w:color="auto" w:fill="FFFFFF"/>
            <w:tcMar>
              <w:top w:w="30" w:type="dxa"/>
              <w:left w:w="30" w:type="dxa"/>
              <w:bottom w:w="30" w:type="dxa"/>
              <w:right w:w="30" w:type="dxa"/>
            </w:tcMar>
            <w:vAlign w:val="center"/>
          </w:tcPr>
          <w:p w14:paraId="08E1C437"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r w:rsidRPr="0012383C">
              <w:rPr>
                <w:rFonts w:ascii="Arial" w:eastAsiaTheme="minorHAnsi" w:hAnsi="Arial" w:cs="Arial"/>
                <w:color w:val="000000" w:themeColor="text1"/>
                <w:lang w:val="en-PH"/>
              </w:rPr>
              <w:t>9</w:t>
            </w:r>
          </w:p>
        </w:tc>
        <w:tc>
          <w:tcPr>
            <w:tcW w:w="1134" w:type="dxa"/>
            <w:vMerge w:val="restart"/>
            <w:tcBorders>
              <w:top w:val="single" w:sz="8" w:space="0" w:color="000000"/>
            </w:tcBorders>
            <w:shd w:val="clear" w:color="auto" w:fill="FFFFFF"/>
            <w:vAlign w:val="center"/>
          </w:tcPr>
          <w:p w14:paraId="58313172"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r w:rsidRPr="0012383C">
              <w:rPr>
                <w:rFonts w:ascii="Arial" w:eastAsiaTheme="minorHAnsi" w:hAnsi="Arial" w:cs="Arial"/>
                <w:color w:val="000000" w:themeColor="text1"/>
                <w:lang w:val="en-PH"/>
              </w:rPr>
              <w:t>.29</w:t>
            </w:r>
          </w:p>
        </w:tc>
        <w:tc>
          <w:tcPr>
            <w:tcW w:w="993" w:type="dxa"/>
            <w:vMerge w:val="restart"/>
            <w:tcBorders>
              <w:top w:val="single" w:sz="8" w:space="0" w:color="000000"/>
            </w:tcBorders>
            <w:shd w:val="clear" w:color="auto" w:fill="FFFFFF"/>
            <w:tcMar>
              <w:top w:w="30" w:type="dxa"/>
              <w:left w:w="30" w:type="dxa"/>
              <w:bottom w:w="30" w:type="dxa"/>
              <w:right w:w="30" w:type="dxa"/>
            </w:tcMar>
            <w:vAlign w:val="center"/>
          </w:tcPr>
          <w:p w14:paraId="7242B67B"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r w:rsidRPr="0012383C">
              <w:rPr>
                <w:rFonts w:ascii="Arial" w:eastAsiaTheme="minorHAnsi" w:hAnsi="Arial" w:cs="Arial"/>
                <w:color w:val="000000" w:themeColor="text1"/>
                <w:lang w:val="en-PH"/>
              </w:rPr>
              <w:t>0.98</w:t>
            </w:r>
          </w:p>
        </w:tc>
        <w:tc>
          <w:tcPr>
            <w:tcW w:w="1418" w:type="dxa"/>
            <w:vMerge w:val="restart"/>
            <w:tcBorders>
              <w:top w:val="single" w:sz="8" w:space="0" w:color="000000"/>
            </w:tcBorders>
            <w:shd w:val="clear" w:color="auto" w:fill="FFFFFF"/>
            <w:vAlign w:val="center"/>
          </w:tcPr>
          <w:p w14:paraId="045F853F"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r w:rsidRPr="0012383C">
              <w:rPr>
                <w:rFonts w:ascii="Arial" w:eastAsiaTheme="minorHAnsi" w:hAnsi="Arial" w:cs="Arial"/>
                <w:color w:val="000000" w:themeColor="text1"/>
                <w:lang w:val="en-PH"/>
              </w:rPr>
              <w:t>Accept H</w:t>
            </w:r>
            <w:r w:rsidRPr="0012383C">
              <w:rPr>
                <w:rFonts w:ascii="Arial" w:eastAsiaTheme="minorHAnsi" w:hAnsi="Arial" w:cs="Arial"/>
                <w:color w:val="000000" w:themeColor="text1"/>
                <w:vertAlign w:val="subscript"/>
                <w:lang w:val="en-PH"/>
              </w:rPr>
              <w:t>0</w:t>
            </w:r>
          </w:p>
        </w:tc>
      </w:tr>
      <w:tr w:rsidR="0012383C" w:rsidRPr="0012383C" w14:paraId="64E62C60" w14:textId="77777777" w:rsidTr="001C3C76">
        <w:trPr>
          <w:cantSplit/>
          <w:trHeight w:val="271"/>
          <w:tblHeader/>
        </w:trPr>
        <w:tc>
          <w:tcPr>
            <w:tcW w:w="2835" w:type="dxa"/>
            <w:shd w:val="clear" w:color="auto" w:fill="FFFFFF"/>
            <w:vAlign w:val="center"/>
          </w:tcPr>
          <w:p w14:paraId="6C2F7120" w14:textId="77777777" w:rsidR="0012383C" w:rsidRPr="0012383C" w:rsidRDefault="0012383C" w:rsidP="001C3C76">
            <w:pPr>
              <w:autoSpaceDE w:val="0"/>
              <w:autoSpaceDN w:val="0"/>
              <w:adjustRightInd w:val="0"/>
              <w:ind w:left="390"/>
              <w:rPr>
                <w:rFonts w:ascii="Arial" w:eastAsiaTheme="minorHAnsi" w:hAnsi="Arial" w:cs="Arial"/>
                <w:color w:val="000000" w:themeColor="text1"/>
                <w:lang w:val="en-PH"/>
              </w:rPr>
            </w:pPr>
            <w:r w:rsidRPr="0012383C">
              <w:rPr>
                <w:rFonts w:ascii="Arial" w:hAnsi="Arial" w:cs="Arial"/>
                <w:color w:val="000000" w:themeColor="text1"/>
              </w:rPr>
              <w:t>Manag ES</w:t>
            </w:r>
          </w:p>
        </w:tc>
        <w:tc>
          <w:tcPr>
            <w:tcW w:w="1134" w:type="dxa"/>
            <w:shd w:val="clear" w:color="auto" w:fill="FFFFFF"/>
            <w:tcMar>
              <w:top w:w="30" w:type="dxa"/>
              <w:left w:w="30" w:type="dxa"/>
              <w:bottom w:w="30" w:type="dxa"/>
              <w:right w:w="30" w:type="dxa"/>
            </w:tcMar>
            <w:vAlign w:val="bottom"/>
          </w:tcPr>
          <w:p w14:paraId="7313C93D"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r w:rsidRPr="0012383C">
              <w:rPr>
                <w:rFonts w:ascii="Arial" w:hAnsi="Arial" w:cs="Arial"/>
                <w:color w:val="000000" w:themeColor="text1"/>
              </w:rPr>
              <w:t>3.55</w:t>
            </w:r>
          </w:p>
        </w:tc>
        <w:tc>
          <w:tcPr>
            <w:tcW w:w="1134" w:type="dxa"/>
            <w:vMerge/>
            <w:shd w:val="clear" w:color="auto" w:fill="FFFFFF"/>
            <w:tcMar>
              <w:top w:w="30" w:type="dxa"/>
              <w:left w:w="30" w:type="dxa"/>
              <w:bottom w:w="30" w:type="dxa"/>
              <w:right w:w="30" w:type="dxa"/>
            </w:tcMar>
            <w:vAlign w:val="center"/>
          </w:tcPr>
          <w:p w14:paraId="591C29A9"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c>
          <w:tcPr>
            <w:tcW w:w="1134" w:type="dxa"/>
            <w:vMerge/>
            <w:shd w:val="clear" w:color="auto" w:fill="FFFFFF"/>
            <w:vAlign w:val="center"/>
          </w:tcPr>
          <w:p w14:paraId="28772604"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c>
          <w:tcPr>
            <w:tcW w:w="993" w:type="dxa"/>
            <w:vMerge/>
            <w:shd w:val="clear" w:color="auto" w:fill="FFFFFF"/>
            <w:tcMar>
              <w:top w:w="30" w:type="dxa"/>
              <w:left w:w="30" w:type="dxa"/>
              <w:bottom w:w="30" w:type="dxa"/>
              <w:right w:w="30" w:type="dxa"/>
            </w:tcMar>
            <w:vAlign w:val="center"/>
          </w:tcPr>
          <w:p w14:paraId="7DFA3753"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c>
          <w:tcPr>
            <w:tcW w:w="1418" w:type="dxa"/>
            <w:vMerge/>
            <w:shd w:val="clear" w:color="auto" w:fill="FFFFFF"/>
            <w:vAlign w:val="center"/>
          </w:tcPr>
          <w:p w14:paraId="03295D1F"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r>
      <w:tr w:rsidR="0012383C" w:rsidRPr="0012383C" w14:paraId="4E9C6B35" w14:textId="77777777" w:rsidTr="001C3C76">
        <w:trPr>
          <w:cantSplit/>
          <w:trHeight w:val="271"/>
          <w:tblHeader/>
        </w:trPr>
        <w:tc>
          <w:tcPr>
            <w:tcW w:w="2835" w:type="dxa"/>
            <w:shd w:val="clear" w:color="auto" w:fill="FFFFFF"/>
            <w:vAlign w:val="center"/>
          </w:tcPr>
          <w:p w14:paraId="6D414EF8" w14:textId="77777777" w:rsidR="0012383C" w:rsidRPr="0012383C" w:rsidRDefault="0012383C" w:rsidP="001C3C76">
            <w:pPr>
              <w:autoSpaceDE w:val="0"/>
              <w:autoSpaceDN w:val="0"/>
              <w:adjustRightInd w:val="0"/>
              <w:ind w:left="390"/>
              <w:rPr>
                <w:rFonts w:ascii="Arial" w:eastAsiaTheme="minorHAnsi" w:hAnsi="Arial" w:cs="Arial"/>
                <w:color w:val="000000" w:themeColor="text1"/>
                <w:lang w:val="en-PH"/>
              </w:rPr>
            </w:pPr>
            <w:r w:rsidRPr="0012383C">
              <w:rPr>
                <w:rFonts w:ascii="Arial" w:hAnsi="Arial" w:cs="Arial"/>
                <w:color w:val="000000" w:themeColor="text1"/>
              </w:rPr>
              <w:t>Ili ES</w:t>
            </w:r>
          </w:p>
        </w:tc>
        <w:tc>
          <w:tcPr>
            <w:tcW w:w="1134" w:type="dxa"/>
            <w:shd w:val="clear" w:color="auto" w:fill="FFFFFF"/>
            <w:tcMar>
              <w:top w:w="30" w:type="dxa"/>
              <w:left w:w="30" w:type="dxa"/>
              <w:bottom w:w="30" w:type="dxa"/>
              <w:right w:w="30" w:type="dxa"/>
            </w:tcMar>
            <w:vAlign w:val="bottom"/>
          </w:tcPr>
          <w:p w14:paraId="7D7F66BE"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r w:rsidRPr="0012383C">
              <w:rPr>
                <w:rFonts w:ascii="Arial" w:hAnsi="Arial" w:cs="Arial"/>
                <w:color w:val="000000" w:themeColor="text1"/>
              </w:rPr>
              <w:t>3.65</w:t>
            </w:r>
          </w:p>
        </w:tc>
        <w:tc>
          <w:tcPr>
            <w:tcW w:w="1134" w:type="dxa"/>
            <w:vMerge/>
            <w:shd w:val="clear" w:color="auto" w:fill="FFFFFF"/>
            <w:tcMar>
              <w:top w:w="30" w:type="dxa"/>
              <w:left w:w="30" w:type="dxa"/>
              <w:bottom w:w="30" w:type="dxa"/>
              <w:right w:w="30" w:type="dxa"/>
            </w:tcMar>
            <w:vAlign w:val="center"/>
          </w:tcPr>
          <w:p w14:paraId="1B958189"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c>
          <w:tcPr>
            <w:tcW w:w="1134" w:type="dxa"/>
            <w:vMerge/>
            <w:shd w:val="clear" w:color="auto" w:fill="FFFFFF"/>
            <w:vAlign w:val="center"/>
          </w:tcPr>
          <w:p w14:paraId="519717A5"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c>
          <w:tcPr>
            <w:tcW w:w="993" w:type="dxa"/>
            <w:vMerge/>
            <w:shd w:val="clear" w:color="auto" w:fill="FFFFFF"/>
            <w:tcMar>
              <w:top w:w="30" w:type="dxa"/>
              <w:left w:w="30" w:type="dxa"/>
              <w:bottom w:w="30" w:type="dxa"/>
              <w:right w:w="30" w:type="dxa"/>
            </w:tcMar>
            <w:vAlign w:val="center"/>
          </w:tcPr>
          <w:p w14:paraId="2C72FB98"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c>
          <w:tcPr>
            <w:tcW w:w="1418" w:type="dxa"/>
            <w:vMerge/>
            <w:shd w:val="clear" w:color="auto" w:fill="FFFFFF"/>
            <w:vAlign w:val="center"/>
          </w:tcPr>
          <w:p w14:paraId="522ACA36"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r>
      <w:tr w:rsidR="0012383C" w:rsidRPr="0012383C" w14:paraId="746D41A0" w14:textId="77777777" w:rsidTr="001C3C76">
        <w:trPr>
          <w:cantSplit/>
          <w:trHeight w:val="283"/>
          <w:tblHeader/>
        </w:trPr>
        <w:tc>
          <w:tcPr>
            <w:tcW w:w="2835" w:type="dxa"/>
            <w:shd w:val="clear" w:color="auto" w:fill="FFFFFF"/>
            <w:vAlign w:val="center"/>
          </w:tcPr>
          <w:p w14:paraId="61C9B82D" w14:textId="77777777" w:rsidR="0012383C" w:rsidRPr="0012383C" w:rsidRDefault="0012383C" w:rsidP="001C3C76">
            <w:pPr>
              <w:autoSpaceDE w:val="0"/>
              <w:autoSpaceDN w:val="0"/>
              <w:adjustRightInd w:val="0"/>
              <w:ind w:left="390"/>
              <w:rPr>
                <w:rFonts w:ascii="Arial" w:eastAsiaTheme="minorHAnsi" w:hAnsi="Arial" w:cs="Arial"/>
                <w:color w:val="000000" w:themeColor="text1"/>
                <w:lang w:val="en-PH"/>
              </w:rPr>
            </w:pPr>
            <w:r w:rsidRPr="0012383C">
              <w:rPr>
                <w:rFonts w:ascii="Arial" w:hAnsi="Arial" w:cs="Arial"/>
                <w:color w:val="000000" w:themeColor="text1"/>
              </w:rPr>
              <w:t>CCS</w:t>
            </w:r>
          </w:p>
        </w:tc>
        <w:tc>
          <w:tcPr>
            <w:tcW w:w="1134" w:type="dxa"/>
            <w:shd w:val="clear" w:color="auto" w:fill="FFFFFF"/>
            <w:tcMar>
              <w:top w:w="30" w:type="dxa"/>
              <w:left w:w="30" w:type="dxa"/>
              <w:bottom w:w="30" w:type="dxa"/>
              <w:right w:w="30" w:type="dxa"/>
            </w:tcMar>
            <w:vAlign w:val="bottom"/>
          </w:tcPr>
          <w:p w14:paraId="12AB9415"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r w:rsidRPr="0012383C">
              <w:rPr>
                <w:rFonts w:ascii="Arial" w:hAnsi="Arial" w:cs="Arial"/>
                <w:color w:val="000000" w:themeColor="text1"/>
              </w:rPr>
              <w:t>3.46</w:t>
            </w:r>
          </w:p>
        </w:tc>
        <w:tc>
          <w:tcPr>
            <w:tcW w:w="1134" w:type="dxa"/>
            <w:vMerge/>
            <w:shd w:val="clear" w:color="auto" w:fill="FFFFFF"/>
            <w:tcMar>
              <w:top w:w="30" w:type="dxa"/>
              <w:left w:w="30" w:type="dxa"/>
              <w:bottom w:w="30" w:type="dxa"/>
              <w:right w:w="30" w:type="dxa"/>
            </w:tcMar>
            <w:vAlign w:val="center"/>
          </w:tcPr>
          <w:p w14:paraId="5B5C9529"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c>
          <w:tcPr>
            <w:tcW w:w="1134" w:type="dxa"/>
            <w:vMerge/>
            <w:shd w:val="clear" w:color="auto" w:fill="FFFFFF"/>
            <w:vAlign w:val="center"/>
          </w:tcPr>
          <w:p w14:paraId="09D33431"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c>
          <w:tcPr>
            <w:tcW w:w="993" w:type="dxa"/>
            <w:vMerge/>
            <w:shd w:val="clear" w:color="auto" w:fill="FFFFFF"/>
            <w:tcMar>
              <w:top w:w="30" w:type="dxa"/>
              <w:left w:w="30" w:type="dxa"/>
              <w:bottom w:w="30" w:type="dxa"/>
              <w:right w:w="30" w:type="dxa"/>
            </w:tcMar>
            <w:vAlign w:val="center"/>
          </w:tcPr>
          <w:p w14:paraId="0685FDAB"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c>
          <w:tcPr>
            <w:tcW w:w="1418" w:type="dxa"/>
            <w:vMerge/>
            <w:shd w:val="clear" w:color="auto" w:fill="FFFFFF"/>
            <w:vAlign w:val="center"/>
          </w:tcPr>
          <w:p w14:paraId="5D612FA2"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r>
      <w:tr w:rsidR="0012383C" w:rsidRPr="0012383C" w14:paraId="54BCAD9F" w14:textId="77777777" w:rsidTr="001C3C76">
        <w:trPr>
          <w:cantSplit/>
          <w:trHeight w:val="271"/>
          <w:tblHeader/>
        </w:trPr>
        <w:tc>
          <w:tcPr>
            <w:tcW w:w="2835" w:type="dxa"/>
            <w:shd w:val="clear" w:color="auto" w:fill="FFFFFF"/>
            <w:vAlign w:val="center"/>
          </w:tcPr>
          <w:p w14:paraId="1E7B86EC" w14:textId="77777777" w:rsidR="0012383C" w:rsidRPr="0012383C" w:rsidRDefault="0012383C" w:rsidP="001C3C76">
            <w:pPr>
              <w:autoSpaceDE w:val="0"/>
              <w:autoSpaceDN w:val="0"/>
              <w:adjustRightInd w:val="0"/>
              <w:ind w:left="390"/>
              <w:rPr>
                <w:rFonts w:ascii="Arial" w:eastAsiaTheme="minorHAnsi" w:hAnsi="Arial" w:cs="Arial"/>
                <w:color w:val="000000" w:themeColor="text1"/>
                <w:lang w:val="en-PH"/>
              </w:rPr>
            </w:pPr>
            <w:proofErr w:type="spellStart"/>
            <w:r w:rsidRPr="0012383C">
              <w:rPr>
                <w:rFonts w:ascii="Arial" w:hAnsi="Arial" w:cs="Arial"/>
                <w:color w:val="000000" w:themeColor="text1"/>
              </w:rPr>
              <w:t>Cubet</w:t>
            </w:r>
            <w:proofErr w:type="spellEnd"/>
            <w:r w:rsidRPr="0012383C">
              <w:rPr>
                <w:rFonts w:ascii="Arial" w:hAnsi="Arial" w:cs="Arial"/>
                <w:color w:val="000000" w:themeColor="text1"/>
              </w:rPr>
              <w:t xml:space="preserve"> ES</w:t>
            </w:r>
          </w:p>
        </w:tc>
        <w:tc>
          <w:tcPr>
            <w:tcW w:w="1134" w:type="dxa"/>
            <w:shd w:val="clear" w:color="auto" w:fill="FFFFFF"/>
            <w:tcMar>
              <w:top w:w="30" w:type="dxa"/>
              <w:left w:w="30" w:type="dxa"/>
              <w:bottom w:w="30" w:type="dxa"/>
              <w:right w:w="30" w:type="dxa"/>
            </w:tcMar>
            <w:vAlign w:val="bottom"/>
          </w:tcPr>
          <w:p w14:paraId="03F3BF84"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r w:rsidRPr="0012383C">
              <w:rPr>
                <w:rFonts w:ascii="Arial" w:hAnsi="Arial" w:cs="Arial"/>
                <w:color w:val="000000" w:themeColor="text1"/>
              </w:rPr>
              <w:t>3.57</w:t>
            </w:r>
          </w:p>
        </w:tc>
        <w:tc>
          <w:tcPr>
            <w:tcW w:w="1134" w:type="dxa"/>
            <w:vMerge/>
            <w:shd w:val="clear" w:color="auto" w:fill="FFFFFF"/>
            <w:tcMar>
              <w:top w:w="30" w:type="dxa"/>
              <w:left w:w="30" w:type="dxa"/>
              <w:bottom w:w="30" w:type="dxa"/>
              <w:right w:w="30" w:type="dxa"/>
            </w:tcMar>
            <w:vAlign w:val="center"/>
          </w:tcPr>
          <w:p w14:paraId="3906CBC6"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c>
          <w:tcPr>
            <w:tcW w:w="1134" w:type="dxa"/>
            <w:vMerge/>
            <w:shd w:val="clear" w:color="auto" w:fill="FFFFFF"/>
            <w:vAlign w:val="center"/>
          </w:tcPr>
          <w:p w14:paraId="54C433D5"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c>
          <w:tcPr>
            <w:tcW w:w="993" w:type="dxa"/>
            <w:vMerge/>
            <w:shd w:val="clear" w:color="auto" w:fill="FFFFFF"/>
            <w:tcMar>
              <w:top w:w="30" w:type="dxa"/>
              <w:left w:w="30" w:type="dxa"/>
              <w:bottom w:w="30" w:type="dxa"/>
              <w:right w:w="30" w:type="dxa"/>
            </w:tcMar>
            <w:vAlign w:val="center"/>
          </w:tcPr>
          <w:p w14:paraId="06056878"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c>
          <w:tcPr>
            <w:tcW w:w="1418" w:type="dxa"/>
            <w:vMerge/>
            <w:shd w:val="clear" w:color="auto" w:fill="FFFFFF"/>
            <w:vAlign w:val="center"/>
          </w:tcPr>
          <w:p w14:paraId="18858143"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r>
      <w:tr w:rsidR="0012383C" w:rsidRPr="0012383C" w14:paraId="579ABF08" w14:textId="77777777" w:rsidTr="001C3C76">
        <w:trPr>
          <w:cantSplit/>
          <w:trHeight w:val="271"/>
          <w:tblHeader/>
        </w:trPr>
        <w:tc>
          <w:tcPr>
            <w:tcW w:w="2835" w:type="dxa"/>
            <w:shd w:val="clear" w:color="auto" w:fill="FFFFFF"/>
            <w:vAlign w:val="center"/>
          </w:tcPr>
          <w:p w14:paraId="655D9523" w14:textId="77777777" w:rsidR="0012383C" w:rsidRPr="0012383C" w:rsidRDefault="0012383C" w:rsidP="001C3C76">
            <w:pPr>
              <w:autoSpaceDE w:val="0"/>
              <w:autoSpaceDN w:val="0"/>
              <w:adjustRightInd w:val="0"/>
              <w:ind w:left="390"/>
              <w:rPr>
                <w:rFonts w:ascii="Arial" w:eastAsiaTheme="minorHAnsi" w:hAnsi="Arial" w:cs="Arial"/>
                <w:color w:val="000000" w:themeColor="text1"/>
                <w:lang w:val="en-PH"/>
              </w:rPr>
            </w:pPr>
            <w:r w:rsidRPr="0012383C">
              <w:rPr>
                <w:rFonts w:ascii="Arial" w:hAnsi="Arial" w:cs="Arial"/>
                <w:color w:val="000000" w:themeColor="text1"/>
              </w:rPr>
              <w:t xml:space="preserve">Upper </w:t>
            </w:r>
            <w:proofErr w:type="spellStart"/>
            <w:r w:rsidRPr="0012383C">
              <w:rPr>
                <w:rFonts w:ascii="Arial" w:hAnsi="Arial" w:cs="Arial"/>
                <w:color w:val="000000" w:themeColor="text1"/>
              </w:rPr>
              <w:t>Katab</w:t>
            </w:r>
            <w:proofErr w:type="spellEnd"/>
            <w:r w:rsidRPr="0012383C">
              <w:rPr>
                <w:rFonts w:ascii="Arial" w:hAnsi="Arial" w:cs="Arial"/>
                <w:color w:val="000000" w:themeColor="text1"/>
              </w:rPr>
              <w:t>. ES</w:t>
            </w:r>
          </w:p>
        </w:tc>
        <w:tc>
          <w:tcPr>
            <w:tcW w:w="1134" w:type="dxa"/>
            <w:shd w:val="clear" w:color="auto" w:fill="FFFFFF"/>
            <w:tcMar>
              <w:top w:w="30" w:type="dxa"/>
              <w:left w:w="30" w:type="dxa"/>
              <w:bottom w:w="30" w:type="dxa"/>
              <w:right w:w="30" w:type="dxa"/>
            </w:tcMar>
            <w:vAlign w:val="bottom"/>
          </w:tcPr>
          <w:p w14:paraId="522F3A87"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r w:rsidRPr="0012383C">
              <w:rPr>
                <w:rFonts w:ascii="Arial" w:hAnsi="Arial" w:cs="Arial"/>
                <w:color w:val="000000" w:themeColor="text1"/>
              </w:rPr>
              <w:t>3.50</w:t>
            </w:r>
          </w:p>
        </w:tc>
        <w:tc>
          <w:tcPr>
            <w:tcW w:w="1134" w:type="dxa"/>
            <w:vMerge w:val="restart"/>
            <w:shd w:val="clear" w:color="auto" w:fill="FFFFFF"/>
            <w:tcMar>
              <w:top w:w="30" w:type="dxa"/>
              <w:left w:w="30" w:type="dxa"/>
              <w:bottom w:w="30" w:type="dxa"/>
              <w:right w:w="30" w:type="dxa"/>
            </w:tcMar>
            <w:vAlign w:val="center"/>
          </w:tcPr>
          <w:p w14:paraId="78E52C93"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r w:rsidRPr="0012383C">
              <w:rPr>
                <w:rFonts w:ascii="Arial" w:eastAsiaTheme="minorHAnsi" w:hAnsi="Arial" w:cs="Arial"/>
                <w:color w:val="000000" w:themeColor="text1"/>
                <w:lang w:val="en-PH"/>
              </w:rPr>
              <w:t>50</w:t>
            </w:r>
          </w:p>
        </w:tc>
        <w:tc>
          <w:tcPr>
            <w:tcW w:w="1134" w:type="dxa"/>
            <w:vMerge/>
            <w:shd w:val="clear" w:color="auto" w:fill="FFFFFF"/>
            <w:vAlign w:val="center"/>
          </w:tcPr>
          <w:p w14:paraId="0AEBF3F3"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c>
          <w:tcPr>
            <w:tcW w:w="993" w:type="dxa"/>
            <w:vMerge/>
            <w:shd w:val="clear" w:color="auto" w:fill="FFFFFF"/>
            <w:tcMar>
              <w:top w:w="30" w:type="dxa"/>
              <w:left w:w="30" w:type="dxa"/>
              <w:bottom w:w="30" w:type="dxa"/>
              <w:right w:w="30" w:type="dxa"/>
            </w:tcMar>
            <w:vAlign w:val="center"/>
          </w:tcPr>
          <w:p w14:paraId="18FA5E29"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c>
          <w:tcPr>
            <w:tcW w:w="1418" w:type="dxa"/>
            <w:vMerge/>
            <w:shd w:val="clear" w:color="auto" w:fill="FFFFFF"/>
            <w:vAlign w:val="center"/>
          </w:tcPr>
          <w:p w14:paraId="57FB1D2A"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r>
      <w:tr w:rsidR="0012383C" w:rsidRPr="0012383C" w14:paraId="04F73EF9" w14:textId="77777777" w:rsidTr="001C3C76">
        <w:trPr>
          <w:cantSplit/>
          <w:trHeight w:val="283"/>
          <w:tblHeader/>
        </w:trPr>
        <w:tc>
          <w:tcPr>
            <w:tcW w:w="2835" w:type="dxa"/>
            <w:shd w:val="clear" w:color="auto" w:fill="FFFFFF"/>
            <w:vAlign w:val="center"/>
          </w:tcPr>
          <w:p w14:paraId="669F6986" w14:textId="77777777" w:rsidR="0012383C" w:rsidRPr="0012383C" w:rsidRDefault="0012383C" w:rsidP="001C3C76">
            <w:pPr>
              <w:autoSpaceDE w:val="0"/>
              <w:autoSpaceDN w:val="0"/>
              <w:adjustRightInd w:val="0"/>
              <w:ind w:left="390"/>
              <w:rPr>
                <w:rFonts w:ascii="Arial" w:eastAsiaTheme="minorHAnsi" w:hAnsi="Arial" w:cs="Arial"/>
                <w:color w:val="000000" w:themeColor="text1"/>
                <w:lang w:val="en-PH"/>
              </w:rPr>
            </w:pPr>
            <w:proofErr w:type="spellStart"/>
            <w:r w:rsidRPr="0012383C">
              <w:rPr>
                <w:rFonts w:ascii="Arial" w:hAnsi="Arial" w:cs="Arial"/>
                <w:color w:val="000000" w:themeColor="text1"/>
              </w:rPr>
              <w:t>Paddaoan</w:t>
            </w:r>
            <w:proofErr w:type="spellEnd"/>
            <w:r w:rsidRPr="0012383C">
              <w:rPr>
                <w:rFonts w:ascii="Arial" w:hAnsi="Arial" w:cs="Arial"/>
                <w:color w:val="000000" w:themeColor="text1"/>
              </w:rPr>
              <w:t xml:space="preserve"> ES</w:t>
            </w:r>
          </w:p>
        </w:tc>
        <w:tc>
          <w:tcPr>
            <w:tcW w:w="1134" w:type="dxa"/>
            <w:shd w:val="clear" w:color="auto" w:fill="FFFFFF"/>
            <w:tcMar>
              <w:top w:w="30" w:type="dxa"/>
              <w:left w:w="30" w:type="dxa"/>
              <w:bottom w:w="30" w:type="dxa"/>
              <w:right w:w="30" w:type="dxa"/>
            </w:tcMar>
            <w:vAlign w:val="bottom"/>
          </w:tcPr>
          <w:p w14:paraId="0CA02ECC"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r w:rsidRPr="0012383C">
              <w:rPr>
                <w:rFonts w:ascii="Arial" w:hAnsi="Arial" w:cs="Arial"/>
                <w:color w:val="000000" w:themeColor="text1"/>
              </w:rPr>
              <w:t>3.34</w:t>
            </w:r>
          </w:p>
        </w:tc>
        <w:tc>
          <w:tcPr>
            <w:tcW w:w="1134" w:type="dxa"/>
            <w:vMerge/>
            <w:shd w:val="clear" w:color="auto" w:fill="FFFFFF"/>
            <w:tcMar>
              <w:top w:w="30" w:type="dxa"/>
              <w:left w:w="30" w:type="dxa"/>
              <w:bottom w:w="30" w:type="dxa"/>
              <w:right w:w="30" w:type="dxa"/>
            </w:tcMar>
            <w:vAlign w:val="center"/>
          </w:tcPr>
          <w:p w14:paraId="782FF7E9"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c>
          <w:tcPr>
            <w:tcW w:w="1134" w:type="dxa"/>
            <w:vMerge/>
            <w:shd w:val="clear" w:color="auto" w:fill="FFFFFF"/>
            <w:vAlign w:val="center"/>
          </w:tcPr>
          <w:p w14:paraId="6346A180"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c>
          <w:tcPr>
            <w:tcW w:w="993" w:type="dxa"/>
            <w:vMerge/>
            <w:shd w:val="clear" w:color="auto" w:fill="FFFFFF"/>
            <w:tcMar>
              <w:top w:w="30" w:type="dxa"/>
              <w:left w:w="30" w:type="dxa"/>
              <w:bottom w:w="30" w:type="dxa"/>
              <w:right w:w="30" w:type="dxa"/>
            </w:tcMar>
            <w:vAlign w:val="center"/>
          </w:tcPr>
          <w:p w14:paraId="27AE8F15"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c>
          <w:tcPr>
            <w:tcW w:w="1418" w:type="dxa"/>
            <w:vMerge/>
            <w:shd w:val="clear" w:color="auto" w:fill="FFFFFF"/>
            <w:vAlign w:val="center"/>
          </w:tcPr>
          <w:p w14:paraId="6EB3DB76"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r>
      <w:tr w:rsidR="0012383C" w:rsidRPr="0012383C" w14:paraId="79338DFB" w14:textId="77777777" w:rsidTr="001C3C76">
        <w:trPr>
          <w:cantSplit/>
          <w:trHeight w:val="271"/>
          <w:tblHeader/>
        </w:trPr>
        <w:tc>
          <w:tcPr>
            <w:tcW w:w="2835" w:type="dxa"/>
            <w:shd w:val="clear" w:color="auto" w:fill="FFFFFF"/>
            <w:vAlign w:val="center"/>
          </w:tcPr>
          <w:p w14:paraId="1C3788BD" w14:textId="77777777" w:rsidR="0012383C" w:rsidRPr="0012383C" w:rsidRDefault="0012383C" w:rsidP="001C3C76">
            <w:pPr>
              <w:autoSpaceDE w:val="0"/>
              <w:autoSpaceDN w:val="0"/>
              <w:adjustRightInd w:val="0"/>
              <w:ind w:left="390"/>
              <w:rPr>
                <w:rFonts w:ascii="Arial" w:eastAsiaTheme="minorHAnsi" w:hAnsi="Arial" w:cs="Arial"/>
                <w:color w:val="000000" w:themeColor="text1"/>
                <w:lang w:val="en-PH"/>
              </w:rPr>
            </w:pPr>
            <w:proofErr w:type="spellStart"/>
            <w:r w:rsidRPr="0012383C">
              <w:rPr>
                <w:rFonts w:ascii="Arial" w:hAnsi="Arial" w:cs="Arial"/>
                <w:color w:val="000000" w:themeColor="text1"/>
              </w:rPr>
              <w:t>Mabaguio</w:t>
            </w:r>
            <w:proofErr w:type="spellEnd"/>
            <w:r w:rsidRPr="0012383C">
              <w:rPr>
                <w:rFonts w:ascii="Arial" w:hAnsi="Arial" w:cs="Arial"/>
                <w:color w:val="000000" w:themeColor="text1"/>
              </w:rPr>
              <w:t xml:space="preserve"> ES</w:t>
            </w:r>
          </w:p>
        </w:tc>
        <w:tc>
          <w:tcPr>
            <w:tcW w:w="1134" w:type="dxa"/>
            <w:shd w:val="clear" w:color="auto" w:fill="FFFFFF"/>
            <w:tcMar>
              <w:top w:w="30" w:type="dxa"/>
              <w:left w:w="30" w:type="dxa"/>
              <w:bottom w:w="30" w:type="dxa"/>
              <w:right w:w="30" w:type="dxa"/>
            </w:tcMar>
            <w:vAlign w:val="bottom"/>
          </w:tcPr>
          <w:p w14:paraId="19856991"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r w:rsidRPr="0012383C">
              <w:rPr>
                <w:rFonts w:ascii="Arial" w:hAnsi="Arial" w:cs="Arial"/>
                <w:color w:val="000000" w:themeColor="text1"/>
              </w:rPr>
              <w:t>3.30</w:t>
            </w:r>
          </w:p>
        </w:tc>
        <w:tc>
          <w:tcPr>
            <w:tcW w:w="1134" w:type="dxa"/>
            <w:vMerge/>
            <w:shd w:val="clear" w:color="auto" w:fill="FFFFFF"/>
            <w:tcMar>
              <w:top w:w="30" w:type="dxa"/>
              <w:left w:w="30" w:type="dxa"/>
              <w:bottom w:w="30" w:type="dxa"/>
              <w:right w:w="30" w:type="dxa"/>
            </w:tcMar>
            <w:vAlign w:val="center"/>
          </w:tcPr>
          <w:p w14:paraId="2E2FAE47"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c>
          <w:tcPr>
            <w:tcW w:w="1134" w:type="dxa"/>
            <w:vMerge/>
            <w:shd w:val="clear" w:color="auto" w:fill="FFFFFF"/>
            <w:vAlign w:val="center"/>
          </w:tcPr>
          <w:p w14:paraId="763DA205"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c>
          <w:tcPr>
            <w:tcW w:w="993" w:type="dxa"/>
            <w:vMerge/>
            <w:shd w:val="clear" w:color="auto" w:fill="FFFFFF"/>
            <w:tcMar>
              <w:top w:w="30" w:type="dxa"/>
              <w:left w:w="30" w:type="dxa"/>
              <w:bottom w:w="30" w:type="dxa"/>
              <w:right w:w="30" w:type="dxa"/>
            </w:tcMar>
            <w:vAlign w:val="center"/>
          </w:tcPr>
          <w:p w14:paraId="357D9DEA"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c>
          <w:tcPr>
            <w:tcW w:w="1418" w:type="dxa"/>
            <w:vMerge/>
            <w:shd w:val="clear" w:color="auto" w:fill="FFFFFF"/>
            <w:vAlign w:val="center"/>
          </w:tcPr>
          <w:p w14:paraId="2F1FFCD7"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r>
      <w:tr w:rsidR="0012383C" w:rsidRPr="0012383C" w14:paraId="4845328B" w14:textId="77777777" w:rsidTr="001C3C76">
        <w:trPr>
          <w:cantSplit/>
          <w:trHeight w:val="271"/>
          <w:tblHeader/>
        </w:trPr>
        <w:tc>
          <w:tcPr>
            <w:tcW w:w="2835" w:type="dxa"/>
            <w:shd w:val="clear" w:color="auto" w:fill="FFFFFF"/>
            <w:vAlign w:val="center"/>
          </w:tcPr>
          <w:p w14:paraId="49DADA22" w14:textId="77777777" w:rsidR="0012383C" w:rsidRPr="0012383C" w:rsidRDefault="0012383C" w:rsidP="001C3C76">
            <w:pPr>
              <w:autoSpaceDE w:val="0"/>
              <w:autoSpaceDN w:val="0"/>
              <w:adjustRightInd w:val="0"/>
              <w:ind w:left="390"/>
              <w:rPr>
                <w:rFonts w:ascii="Arial" w:eastAsiaTheme="minorHAnsi" w:hAnsi="Arial" w:cs="Arial"/>
                <w:color w:val="000000" w:themeColor="text1"/>
                <w:lang w:val="en-PH"/>
              </w:rPr>
            </w:pPr>
            <w:proofErr w:type="spellStart"/>
            <w:r w:rsidRPr="0012383C">
              <w:rPr>
                <w:rFonts w:ascii="Arial" w:hAnsi="Arial" w:cs="Arial"/>
                <w:color w:val="000000" w:themeColor="text1"/>
              </w:rPr>
              <w:t>Nabuangan</w:t>
            </w:r>
            <w:proofErr w:type="spellEnd"/>
            <w:r w:rsidRPr="0012383C">
              <w:rPr>
                <w:rFonts w:ascii="Arial" w:hAnsi="Arial" w:cs="Arial"/>
                <w:color w:val="000000" w:themeColor="text1"/>
              </w:rPr>
              <w:t xml:space="preserve"> ES</w:t>
            </w:r>
          </w:p>
        </w:tc>
        <w:tc>
          <w:tcPr>
            <w:tcW w:w="1134" w:type="dxa"/>
            <w:shd w:val="clear" w:color="auto" w:fill="FFFFFF"/>
            <w:tcMar>
              <w:top w:w="30" w:type="dxa"/>
              <w:left w:w="30" w:type="dxa"/>
              <w:bottom w:w="30" w:type="dxa"/>
              <w:right w:w="30" w:type="dxa"/>
            </w:tcMar>
            <w:vAlign w:val="bottom"/>
          </w:tcPr>
          <w:p w14:paraId="6BEF1F3E"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r w:rsidRPr="0012383C">
              <w:rPr>
                <w:rFonts w:ascii="Arial" w:hAnsi="Arial" w:cs="Arial"/>
                <w:color w:val="000000" w:themeColor="text1"/>
              </w:rPr>
              <w:t>3.64</w:t>
            </w:r>
          </w:p>
        </w:tc>
        <w:tc>
          <w:tcPr>
            <w:tcW w:w="1134" w:type="dxa"/>
            <w:vMerge/>
            <w:shd w:val="clear" w:color="auto" w:fill="FFFFFF"/>
            <w:tcMar>
              <w:top w:w="30" w:type="dxa"/>
              <w:left w:w="30" w:type="dxa"/>
              <w:bottom w:w="30" w:type="dxa"/>
              <w:right w:w="30" w:type="dxa"/>
            </w:tcMar>
            <w:vAlign w:val="center"/>
          </w:tcPr>
          <w:p w14:paraId="4F8E8602"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c>
          <w:tcPr>
            <w:tcW w:w="1134" w:type="dxa"/>
            <w:vMerge/>
            <w:shd w:val="clear" w:color="auto" w:fill="FFFFFF"/>
            <w:vAlign w:val="center"/>
          </w:tcPr>
          <w:p w14:paraId="29B7D790"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c>
          <w:tcPr>
            <w:tcW w:w="993" w:type="dxa"/>
            <w:vMerge/>
            <w:shd w:val="clear" w:color="auto" w:fill="FFFFFF"/>
            <w:tcMar>
              <w:top w:w="30" w:type="dxa"/>
              <w:left w:w="30" w:type="dxa"/>
              <w:bottom w:w="30" w:type="dxa"/>
              <w:right w:w="30" w:type="dxa"/>
            </w:tcMar>
            <w:vAlign w:val="center"/>
          </w:tcPr>
          <w:p w14:paraId="0CD58B2E"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c>
          <w:tcPr>
            <w:tcW w:w="1418" w:type="dxa"/>
            <w:vMerge/>
            <w:shd w:val="clear" w:color="auto" w:fill="FFFFFF"/>
            <w:vAlign w:val="center"/>
          </w:tcPr>
          <w:p w14:paraId="77490B58"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r>
      <w:tr w:rsidR="0012383C" w:rsidRPr="0012383C" w14:paraId="74ED058D" w14:textId="77777777" w:rsidTr="001C3C76">
        <w:trPr>
          <w:cantSplit/>
          <w:trHeight w:val="283"/>
          <w:tblHeader/>
        </w:trPr>
        <w:tc>
          <w:tcPr>
            <w:tcW w:w="2835" w:type="dxa"/>
            <w:shd w:val="clear" w:color="auto" w:fill="FFFFFF"/>
            <w:vAlign w:val="center"/>
          </w:tcPr>
          <w:p w14:paraId="21B0D6D7" w14:textId="77777777" w:rsidR="0012383C" w:rsidRPr="0012383C" w:rsidRDefault="0012383C" w:rsidP="001C3C76">
            <w:pPr>
              <w:autoSpaceDE w:val="0"/>
              <w:autoSpaceDN w:val="0"/>
              <w:adjustRightInd w:val="0"/>
              <w:ind w:left="390"/>
              <w:rPr>
                <w:rFonts w:ascii="Arial" w:eastAsiaTheme="minorHAnsi" w:hAnsi="Arial" w:cs="Arial"/>
                <w:color w:val="000000" w:themeColor="text1"/>
                <w:lang w:val="en-PH"/>
              </w:rPr>
            </w:pPr>
            <w:proofErr w:type="spellStart"/>
            <w:r w:rsidRPr="0012383C">
              <w:rPr>
                <w:rFonts w:ascii="Arial" w:hAnsi="Arial" w:cs="Arial"/>
                <w:color w:val="000000" w:themeColor="text1"/>
              </w:rPr>
              <w:t>Buneg</w:t>
            </w:r>
            <w:proofErr w:type="spellEnd"/>
            <w:r w:rsidRPr="0012383C">
              <w:rPr>
                <w:rFonts w:ascii="Arial" w:hAnsi="Arial" w:cs="Arial"/>
                <w:color w:val="000000" w:themeColor="text1"/>
              </w:rPr>
              <w:t xml:space="preserve"> ES</w:t>
            </w:r>
          </w:p>
        </w:tc>
        <w:tc>
          <w:tcPr>
            <w:tcW w:w="1134" w:type="dxa"/>
            <w:shd w:val="clear" w:color="auto" w:fill="FFFFFF"/>
            <w:tcMar>
              <w:top w:w="30" w:type="dxa"/>
              <w:left w:w="30" w:type="dxa"/>
              <w:bottom w:w="30" w:type="dxa"/>
              <w:right w:w="30" w:type="dxa"/>
            </w:tcMar>
            <w:vAlign w:val="bottom"/>
          </w:tcPr>
          <w:p w14:paraId="182EAF81"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r w:rsidRPr="0012383C">
              <w:rPr>
                <w:rFonts w:ascii="Arial" w:hAnsi="Arial" w:cs="Arial"/>
                <w:color w:val="000000" w:themeColor="text1"/>
              </w:rPr>
              <w:t>3.61</w:t>
            </w:r>
          </w:p>
        </w:tc>
        <w:tc>
          <w:tcPr>
            <w:tcW w:w="1134" w:type="dxa"/>
            <w:vMerge/>
            <w:shd w:val="clear" w:color="auto" w:fill="FFFFFF"/>
            <w:tcMar>
              <w:top w:w="30" w:type="dxa"/>
              <w:left w:w="30" w:type="dxa"/>
              <w:bottom w:w="30" w:type="dxa"/>
              <w:right w:w="30" w:type="dxa"/>
            </w:tcMar>
            <w:vAlign w:val="center"/>
          </w:tcPr>
          <w:p w14:paraId="520FA095"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c>
          <w:tcPr>
            <w:tcW w:w="1134" w:type="dxa"/>
            <w:vMerge/>
            <w:shd w:val="clear" w:color="auto" w:fill="FFFFFF"/>
            <w:vAlign w:val="center"/>
          </w:tcPr>
          <w:p w14:paraId="3C90613A"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c>
          <w:tcPr>
            <w:tcW w:w="993" w:type="dxa"/>
            <w:vMerge/>
            <w:shd w:val="clear" w:color="auto" w:fill="FFFFFF"/>
            <w:tcMar>
              <w:top w:w="30" w:type="dxa"/>
              <w:left w:w="30" w:type="dxa"/>
              <w:bottom w:w="30" w:type="dxa"/>
              <w:right w:w="30" w:type="dxa"/>
            </w:tcMar>
            <w:vAlign w:val="center"/>
          </w:tcPr>
          <w:p w14:paraId="09EEB388"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c>
          <w:tcPr>
            <w:tcW w:w="1418" w:type="dxa"/>
            <w:vMerge/>
            <w:shd w:val="clear" w:color="auto" w:fill="FFFFFF"/>
            <w:vAlign w:val="center"/>
          </w:tcPr>
          <w:p w14:paraId="256A2A7F" w14:textId="77777777" w:rsidR="0012383C" w:rsidRPr="0012383C" w:rsidRDefault="0012383C" w:rsidP="001C3C76">
            <w:pPr>
              <w:autoSpaceDE w:val="0"/>
              <w:autoSpaceDN w:val="0"/>
              <w:adjustRightInd w:val="0"/>
              <w:jc w:val="center"/>
              <w:rPr>
                <w:rFonts w:ascii="Arial" w:eastAsiaTheme="minorHAnsi" w:hAnsi="Arial" w:cs="Arial"/>
                <w:color w:val="000000" w:themeColor="text1"/>
                <w:lang w:val="en-PH"/>
              </w:rPr>
            </w:pPr>
          </w:p>
        </w:tc>
      </w:tr>
    </w:tbl>
    <w:p w14:paraId="276B0725" w14:textId="7868E582" w:rsidR="00C75DFC" w:rsidRPr="0012383C" w:rsidRDefault="00C75DFC" w:rsidP="00C75DFC">
      <w:pPr>
        <w:spacing w:line="480" w:lineRule="auto"/>
        <w:ind w:firstLine="720"/>
        <w:jc w:val="both"/>
        <w:rPr>
          <w:rFonts w:ascii="Arial" w:hAnsi="Arial" w:cs="Arial"/>
        </w:rPr>
      </w:pPr>
      <w:r w:rsidRPr="0012383C">
        <w:rPr>
          <w:rFonts w:ascii="Arial" w:hAnsi="Arial" w:cs="Arial"/>
        </w:rPr>
        <w:t xml:space="preserve">The table </w:t>
      </w:r>
      <w:r w:rsidR="00AE74E1">
        <w:rPr>
          <w:rFonts w:ascii="Arial" w:hAnsi="Arial" w:cs="Arial"/>
        </w:rPr>
        <w:t>18</w:t>
      </w:r>
      <w:r w:rsidRPr="0012383C">
        <w:rPr>
          <w:rFonts w:ascii="Arial" w:hAnsi="Arial" w:cs="Arial"/>
        </w:rPr>
        <w:t xml:space="preserve"> shows that the computed significant value using One-way ANOVA is 0.98 which is higher than the alpha value of 0.05, thus the null hypothesis is accepted. </w:t>
      </w:r>
      <w:r w:rsidRPr="0012383C">
        <w:rPr>
          <w:rFonts w:ascii="Arial" w:hAnsi="Arial" w:cs="Arial"/>
        </w:rPr>
        <w:lastRenderedPageBreak/>
        <w:t xml:space="preserve">Therefore, there is no </w:t>
      </w:r>
      <w:r w:rsidRPr="0012383C">
        <w:rPr>
          <w:rFonts w:ascii="Arial" w:eastAsiaTheme="minorHAnsi" w:hAnsi="Arial" w:cs="Arial"/>
          <w:lang w:val="en-PH"/>
        </w:rPr>
        <w:t xml:space="preserve">significant </w:t>
      </w:r>
      <w:r w:rsidRPr="0012383C">
        <w:rPr>
          <w:rFonts w:ascii="Arial" w:hAnsi="Arial" w:cs="Arial"/>
        </w:rPr>
        <w:t>difference in the COVID-19 learning difficulties of the pupils when grouped according to school. This implies that the learning difficulties of the respondents are the same regardless of school where they studied.</w:t>
      </w:r>
    </w:p>
    <w:p w14:paraId="1364A364" w14:textId="77777777" w:rsidR="0012383C" w:rsidRDefault="0012383C" w:rsidP="0012383C">
      <w:pPr>
        <w:pStyle w:val="NoSpacing1"/>
        <w:rPr>
          <w:rFonts w:ascii="Arial" w:hAnsi="Arial" w:cs="Arial"/>
          <w:b/>
          <w:color w:val="000000" w:themeColor="text1"/>
          <w:sz w:val="20"/>
          <w:szCs w:val="20"/>
        </w:rPr>
      </w:pPr>
    </w:p>
    <w:p w14:paraId="5F0FBF6F" w14:textId="17B1B9FD" w:rsidR="0012383C" w:rsidRPr="0012383C" w:rsidRDefault="0012383C" w:rsidP="0012383C">
      <w:pPr>
        <w:pStyle w:val="NoSpacing1"/>
        <w:rPr>
          <w:rFonts w:ascii="Arial" w:hAnsi="Arial" w:cs="Arial"/>
          <w:b/>
          <w:color w:val="000000" w:themeColor="text1"/>
          <w:sz w:val="20"/>
          <w:szCs w:val="20"/>
        </w:rPr>
      </w:pPr>
      <w:r w:rsidRPr="0012383C">
        <w:rPr>
          <w:rFonts w:ascii="Arial" w:hAnsi="Arial" w:cs="Arial"/>
          <w:b/>
          <w:color w:val="000000" w:themeColor="text1"/>
          <w:sz w:val="20"/>
          <w:szCs w:val="20"/>
        </w:rPr>
        <w:t>Table 1</w:t>
      </w:r>
      <w:r w:rsidR="00AE74E1">
        <w:rPr>
          <w:rFonts w:ascii="Arial" w:hAnsi="Arial" w:cs="Arial"/>
          <w:b/>
          <w:color w:val="000000" w:themeColor="text1"/>
          <w:sz w:val="20"/>
          <w:szCs w:val="20"/>
        </w:rPr>
        <w:t>9</w:t>
      </w:r>
      <w:r w:rsidRPr="0012383C">
        <w:rPr>
          <w:rFonts w:ascii="Arial" w:hAnsi="Arial" w:cs="Arial"/>
          <w:b/>
          <w:color w:val="000000" w:themeColor="text1"/>
          <w:sz w:val="20"/>
          <w:szCs w:val="20"/>
        </w:rPr>
        <w:t>.  One-way ANOVA Test of significant difference in Coping mechanism</w:t>
      </w:r>
    </w:p>
    <w:p w14:paraId="7A2FECF2" w14:textId="77777777" w:rsidR="0012383C" w:rsidRPr="0012383C" w:rsidRDefault="0012383C" w:rsidP="0012383C">
      <w:pPr>
        <w:pStyle w:val="NoSpacing1"/>
        <w:rPr>
          <w:rFonts w:ascii="Arial" w:hAnsi="Arial" w:cs="Arial"/>
          <w:b/>
          <w:color w:val="C00000"/>
          <w:sz w:val="20"/>
          <w:szCs w:val="20"/>
        </w:rPr>
      </w:pPr>
    </w:p>
    <w:tbl>
      <w:tblPr>
        <w:tblW w:w="8648" w:type="dxa"/>
        <w:tblInd w:w="30" w:type="dxa"/>
        <w:tblBorders>
          <w:top w:val="single" w:sz="8" w:space="0" w:color="000000"/>
          <w:bottom w:val="single" w:sz="8" w:space="0" w:color="000000"/>
        </w:tblBorders>
        <w:tblLayout w:type="fixed"/>
        <w:tblCellMar>
          <w:left w:w="30" w:type="dxa"/>
          <w:right w:w="30" w:type="dxa"/>
        </w:tblCellMar>
        <w:tblLook w:val="0000" w:firstRow="0" w:lastRow="0" w:firstColumn="0" w:lastColumn="0" w:noHBand="0" w:noVBand="0"/>
      </w:tblPr>
      <w:tblGrid>
        <w:gridCol w:w="2835"/>
        <w:gridCol w:w="1134"/>
        <w:gridCol w:w="1134"/>
        <w:gridCol w:w="1134"/>
        <w:gridCol w:w="993"/>
        <w:gridCol w:w="1418"/>
      </w:tblGrid>
      <w:tr w:rsidR="00C75DFC" w:rsidRPr="00C75DFC" w14:paraId="78CC4183" w14:textId="77777777" w:rsidTr="001C3C76">
        <w:trPr>
          <w:cantSplit/>
          <w:trHeight w:val="271"/>
          <w:tblHeader/>
        </w:trPr>
        <w:tc>
          <w:tcPr>
            <w:tcW w:w="2835" w:type="dxa"/>
            <w:tcBorders>
              <w:top w:val="single" w:sz="8" w:space="0" w:color="000000"/>
              <w:bottom w:val="single" w:sz="8" w:space="0" w:color="000000"/>
            </w:tcBorders>
            <w:shd w:val="clear" w:color="auto" w:fill="FFFFFF"/>
            <w:vAlign w:val="center"/>
          </w:tcPr>
          <w:p w14:paraId="1BA20823" w14:textId="77777777" w:rsidR="0012383C" w:rsidRPr="00C75DFC" w:rsidRDefault="0012383C" w:rsidP="001C3C76">
            <w:pPr>
              <w:autoSpaceDE w:val="0"/>
              <w:autoSpaceDN w:val="0"/>
              <w:adjustRightInd w:val="0"/>
              <w:jc w:val="center"/>
              <w:rPr>
                <w:rFonts w:ascii="Arial" w:eastAsiaTheme="minorHAnsi" w:hAnsi="Arial" w:cs="Arial"/>
                <w:b/>
                <w:bCs/>
                <w:color w:val="000000" w:themeColor="text1"/>
                <w:lang w:val="en-PH"/>
              </w:rPr>
            </w:pPr>
            <w:r w:rsidRPr="00C75DFC">
              <w:rPr>
                <w:rFonts w:ascii="Arial" w:eastAsiaTheme="minorHAnsi" w:hAnsi="Arial" w:cs="Arial"/>
                <w:b/>
                <w:bCs/>
                <w:color w:val="000000" w:themeColor="text1"/>
                <w:lang w:val="en-PH"/>
              </w:rPr>
              <w:t>Schools</w:t>
            </w:r>
          </w:p>
        </w:tc>
        <w:tc>
          <w:tcPr>
            <w:tcW w:w="1134" w:type="dxa"/>
            <w:tcBorders>
              <w:top w:val="single" w:sz="8" w:space="0" w:color="000000"/>
              <w:bottom w:val="single" w:sz="8" w:space="0" w:color="000000"/>
            </w:tcBorders>
            <w:shd w:val="clear" w:color="auto" w:fill="FFFFFF"/>
            <w:tcMar>
              <w:top w:w="30" w:type="dxa"/>
              <w:left w:w="30" w:type="dxa"/>
              <w:bottom w:w="30" w:type="dxa"/>
              <w:right w:w="30" w:type="dxa"/>
            </w:tcMar>
            <w:vAlign w:val="center"/>
          </w:tcPr>
          <w:p w14:paraId="321EE2E2" w14:textId="77777777" w:rsidR="0012383C" w:rsidRPr="00C75DFC" w:rsidRDefault="0012383C" w:rsidP="001C3C76">
            <w:pPr>
              <w:autoSpaceDE w:val="0"/>
              <w:autoSpaceDN w:val="0"/>
              <w:adjustRightInd w:val="0"/>
              <w:jc w:val="center"/>
              <w:rPr>
                <w:rFonts w:ascii="Arial" w:eastAsiaTheme="minorHAnsi" w:hAnsi="Arial" w:cs="Arial"/>
                <w:b/>
                <w:bCs/>
                <w:color w:val="000000" w:themeColor="text1"/>
                <w:lang w:val="en-PH"/>
              </w:rPr>
            </w:pPr>
            <w:r w:rsidRPr="00C75DFC">
              <w:rPr>
                <w:rFonts w:ascii="Arial" w:eastAsiaTheme="minorHAnsi" w:hAnsi="Arial" w:cs="Arial"/>
                <w:b/>
                <w:bCs/>
                <w:color w:val="000000" w:themeColor="text1"/>
                <w:lang w:val="en-PH"/>
              </w:rPr>
              <w:t>Mean</w:t>
            </w:r>
          </w:p>
        </w:tc>
        <w:tc>
          <w:tcPr>
            <w:tcW w:w="1134" w:type="dxa"/>
            <w:tcBorders>
              <w:top w:val="single" w:sz="8" w:space="0" w:color="000000"/>
              <w:bottom w:val="single" w:sz="8" w:space="0" w:color="000000"/>
            </w:tcBorders>
            <w:shd w:val="clear" w:color="auto" w:fill="FFFFFF"/>
            <w:tcMar>
              <w:top w:w="30" w:type="dxa"/>
              <w:left w:w="30" w:type="dxa"/>
              <w:bottom w:w="30" w:type="dxa"/>
              <w:right w:w="30" w:type="dxa"/>
            </w:tcMar>
            <w:vAlign w:val="center"/>
          </w:tcPr>
          <w:p w14:paraId="65F2CC78" w14:textId="77777777" w:rsidR="0012383C" w:rsidRPr="00C75DFC" w:rsidRDefault="0012383C" w:rsidP="001C3C76">
            <w:pPr>
              <w:autoSpaceDE w:val="0"/>
              <w:autoSpaceDN w:val="0"/>
              <w:adjustRightInd w:val="0"/>
              <w:jc w:val="center"/>
              <w:rPr>
                <w:rFonts w:ascii="Arial" w:eastAsiaTheme="minorHAnsi" w:hAnsi="Arial" w:cs="Arial"/>
                <w:b/>
                <w:bCs/>
                <w:color w:val="000000" w:themeColor="text1"/>
                <w:lang w:val="en-PH"/>
              </w:rPr>
            </w:pPr>
            <w:r w:rsidRPr="00C75DFC">
              <w:rPr>
                <w:rFonts w:ascii="Arial" w:eastAsiaTheme="minorHAnsi" w:hAnsi="Arial" w:cs="Arial"/>
                <w:b/>
                <w:bCs/>
                <w:color w:val="000000" w:themeColor="text1"/>
                <w:lang w:val="en-PH"/>
              </w:rPr>
              <w:t>df</w:t>
            </w:r>
          </w:p>
        </w:tc>
        <w:tc>
          <w:tcPr>
            <w:tcW w:w="1134" w:type="dxa"/>
            <w:tcBorders>
              <w:top w:val="single" w:sz="8" w:space="0" w:color="000000"/>
              <w:bottom w:val="single" w:sz="8" w:space="0" w:color="000000"/>
            </w:tcBorders>
            <w:shd w:val="clear" w:color="auto" w:fill="FFFFFF"/>
            <w:vAlign w:val="center"/>
          </w:tcPr>
          <w:p w14:paraId="2E9B05AA" w14:textId="77777777" w:rsidR="0012383C" w:rsidRPr="00C75DFC" w:rsidRDefault="0012383C" w:rsidP="001C3C76">
            <w:pPr>
              <w:autoSpaceDE w:val="0"/>
              <w:autoSpaceDN w:val="0"/>
              <w:adjustRightInd w:val="0"/>
              <w:jc w:val="center"/>
              <w:rPr>
                <w:rFonts w:ascii="Arial" w:eastAsiaTheme="minorHAnsi" w:hAnsi="Arial" w:cs="Arial"/>
                <w:b/>
                <w:bCs/>
                <w:color w:val="000000" w:themeColor="text1"/>
                <w:lang w:val="en-PH"/>
              </w:rPr>
            </w:pPr>
            <w:r w:rsidRPr="00C75DFC">
              <w:rPr>
                <w:rFonts w:ascii="Arial" w:eastAsiaTheme="minorHAnsi" w:hAnsi="Arial" w:cs="Arial"/>
                <w:b/>
                <w:bCs/>
                <w:color w:val="000000" w:themeColor="text1"/>
                <w:lang w:val="en-PH"/>
              </w:rPr>
              <w:t>F</w:t>
            </w:r>
          </w:p>
        </w:tc>
        <w:tc>
          <w:tcPr>
            <w:tcW w:w="993" w:type="dxa"/>
            <w:tcBorders>
              <w:top w:val="single" w:sz="8" w:space="0" w:color="000000"/>
              <w:bottom w:val="single" w:sz="8" w:space="0" w:color="000000"/>
            </w:tcBorders>
            <w:shd w:val="clear" w:color="auto" w:fill="FFFFFF"/>
            <w:tcMar>
              <w:top w:w="30" w:type="dxa"/>
              <w:left w:w="30" w:type="dxa"/>
              <w:bottom w:w="30" w:type="dxa"/>
              <w:right w:w="30" w:type="dxa"/>
            </w:tcMar>
            <w:vAlign w:val="center"/>
          </w:tcPr>
          <w:p w14:paraId="0C351E15" w14:textId="77777777" w:rsidR="0012383C" w:rsidRPr="00C75DFC" w:rsidRDefault="0012383C" w:rsidP="001C3C76">
            <w:pPr>
              <w:autoSpaceDE w:val="0"/>
              <w:autoSpaceDN w:val="0"/>
              <w:adjustRightInd w:val="0"/>
              <w:jc w:val="center"/>
              <w:rPr>
                <w:rFonts w:ascii="Arial" w:eastAsiaTheme="minorHAnsi" w:hAnsi="Arial" w:cs="Arial"/>
                <w:b/>
                <w:bCs/>
                <w:color w:val="000000" w:themeColor="text1"/>
                <w:lang w:val="en-PH"/>
              </w:rPr>
            </w:pPr>
            <w:r w:rsidRPr="00C75DFC">
              <w:rPr>
                <w:rFonts w:ascii="Arial" w:eastAsiaTheme="minorHAnsi" w:hAnsi="Arial" w:cs="Arial"/>
                <w:b/>
                <w:bCs/>
                <w:color w:val="000000" w:themeColor="text1"/>
                <w:lang w:val="en-PH"/>
              </w:rPr>
              <w:t>P-value</w:t>
            </w:r>
          </w:p>
        </w:tc>
        <w:tc>
          <w:tcPr>
            <w:tcW w:w="1418" w:type="dxa"/>
            <w:tcBorders>
              <w:top w:val="single" w:sz="8" w:space="0" w:color="000000"/>
              <w:bottom w:val="single" w:sz="8" w:space="0" w:color="000000"/>
            </w:tcBorders>
            <w:shd w:val="clear" w:color="auto" w:fill="FFFFFF"/>
            <w:vAlign w:val="center"/>
          </w:tcPr>
          <w:p w14:paraId="6CCFBE81" w14:textId="77777777" w:rsidR="0012383C" w:rsidRPr="00C75DFC" w:rsidRDefault="0012383C" w:rsidP="001C3C76">
            <w:pPr>
              <w:autoSpaceDE w:val="0"/>
              <w:autoSpaceDN w:val="0"/>
              <w:adjustRightInd w:val="0"/>
              <w:jc w:val="center"/>
              <w:rPr>
                <w:rFonts w:ascii="Arial" w:eastAsiaTheme="minorHAnsi" w:hAnsi="Arial" w:cs="Arial"/>
                <w:b/>
                <w:bCs/>
                <w:color w:val="000000" w:themeColor="text1"/>
                <w:lang w:val="en-PH"/>
              </w:rPr>
            </w:pPr>
            <w:r w:rsidRPr="00C75DFC">
              <w:rPr>
                <w:rFonts w:ascii="Arial" w:eastAsiaTheme="minorHAnsi" w:hAnsi="Arial" w:cs="Arial"/>
                <w:b/>
                <w:bCs/>
                <w:color w:val="000000" w:themeColor="text1"/>
                <w:lang w:val="en-PH"/>
              </w:rPr>
              <w:t>Decision</w:t>
            </w:r>
          </w:p>
        </w:tc>
      </w:tr>
      <w:tr w:rsidR="00C75DFC" w:rsidRPr="00C75DFC" w14:paraId="5D94F1A4" w14:textId="77777777" w:rsidTr="001C3C76">
        <w:trPr>
          <w:cantSplit/>
          <w:trHeight w:val="283"/>
          <w:tblHeader/>
        </w:trPr>
        <w:tc>
          <w:tcPr>
            <w:tcW w:w="2835" w:type="dxa"/>
            <w:tcBorders>
              <w:top w:val="single" w:sz="8" w:space="0" w:color="000000"/>
            </w:tcBorders>
            <w:shd w:val="clear" w:color="auto" w:fill="FFFFFF"/>
            <w:vAlign w:val="center"/>
          </w:tcPr>
          <w:p w14:paraId="4EFA3919" w14:textId="77777777" w:rsidR="0012383C" w:rsidRPr="00C75DFC" w:rsidRDefault="0012383C" w:rsidP="001C3C76">
            <w:pPr>
              <w:autoSpaceDE w:val="0"/>
              <w:autoSpaceDN w:val="0"/>
              <w:adjustRightInd w:val="0"/>
              <w:ind w:left="390"/>
              <w:rPr>
                <w:rFonts w:ascii="Arial" w:eastAsiaTheme="minorHAnsi" w:hAnsi="Arial" w:cs="Arial"/>
                <w:color w:val="000000" w:themeColor="text1"/>
                <w:lang w:val="en-PH"/>
              </w:rPr>
            </w:pPr>
            <w:proofErr w:type="spellStart"/>
            <w:r w:rsidRPr="00C75DFC">
              <w:rPr>
                <w:rFonts w:ascii="Arial" w:hAnsi="Arial" w:cs="Arial"/>
                <w:color w:val="000000" w:themeColor="text1"/>
              </w:rPr>
              <w:t>Liwan</w:t>
            </w:r>
            <w:proofErr w:type="spellEnd"/>
            <w:r w:rsidRPr="00C75DFC">
              <w:rPr>
                <w:rFonts w:ascii="Arial" w:hAnsi="Arial" w:cs="Arial"/>
                <w:color w:val="000000" w:themeColor="text1"/>
              </w:rPr>
              <w:t xml:space="preserve"> ES</w:t>
            </w:r>
          </w:p>
        </w:tc>
        <w:tc>
          <w:tcPr>
            <w:tcW w:w="1134" w:type="dxa"/>
            <w:tcBorders>
              <w:top w:val="single" w:sz="8" w:space="0" w:color="000000"/>
            </w:tcBorders>
            <w:shd w:val="clear" w:color="auto" w:fill="FFFFFF"/>
            <w:tcMar>
              <w:top w:w="30" w:type="dxa"/>
              <w:left w:w="30" w:type="dxa"/>
              <w:bottom w:w="30" w:type="dxa"/>
              <w:right w:w="30" w:type="dxa"/>
            </w:tcMar>
            <w:vAlign w:val="bottom"/>
          </w:tcPr>
          <w:p w14:paraId="706D4D52"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r w:rsidRPr="00C75DFC">
              <w:rPr>
                <w:rFonts w:ascii="Arial" w:hAnsi="Arial" w:cs="Arial"/>
                <w:color w:val="000000" w:themeColor="text1"/>
              </w:rPr>
              <w:t>3.55</w:t>
            </w:r>
          </w:p>
        </w:tc>
        <w:tc>
          <w:tcPr>
            <w:tcW w:w="1134" w:type="dxa"/>
            <w:vMerge w:val="restart"/>
            <w:tcBorders>
              <w:top w:val="single" w:sz="8" w:space="0" w:color="000000"/>
            </w:tcBorders>
            <w:shd w:val="clear" w:color="auto" w:fill="FFFFFF"/>
            <w:tcMar>
              <w:top w:w="30" w:type="dxa"/>
              <w:left w:w="30" w:type="dxa"/>
              <w:bottom w:w="30" w:type="dxa"/>
              <w:right w:w="30" w:type="dxa"/>
            </w:tcMar>
            <w:vAlign w:val="center"/>
          </w:tcPr>
          <w:p w14:paraId="2C3C2971"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r w:rsidRPr="00C75DFC">
              <w:rPr>
                <w:rFonts w:ascii="Arial" w:eastAsiaTheme="minorHAnsi" w:hAnsi="Arial" w:cs="Arial"/>
                <w:color w:val="000000" w:themeColor="text1"/>
                <w:lang w:val="en-PH"/>
              </w:rPr>
              <w:t>9</w:t>
            </w:r>
          </w:p>
        </w:tc>
        <w:tc>
          <w:tcPr>
            <w:tcW w:w="1134" w:type="dxa"/>
            <w:vMerge w:val="restart"/>
            <w:tcBorders>
              <w:top w:val="single" w:sz="8" w:space="0" w:color="000000"/>
            </w:tcBorders>
            <w:shd w:val="clear" w:color="auto" w:fill="FFFFFF"/>
            <w:vAlign w:val="center"/>
          </w:tcPr>
          <w:p w14:paraId="1B0EA833"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r w:rsidRPr="00C75DFC">
              <w:rPr>
                <w:rFonts w:ascii="Arial" w:eastAsiaTheme="minorHAnsi" w:hAnsi="Arial" w:cs="Arial"/>
                <w:color w:val="000000" w:themeColor="text1"/>
                <w:lang w:val="en-PH"/>
              </w:rPr>
              <w:t>1.84</w:t>
            </w:r>
          </w:p>
        </w:tc>
        <w:tc>
          <w:tcPr>
            <w:tcW w:w="993" w:type="dxa"/>
            <w:vMerge w:val="restart"/>
            <w:tcBorders>
              <w:top w:val="single" w:sz="8" w:space="0" w:color="000000"/>
            </w:tcBorders>
            <w:shd w:val="clear" w:color="auto" w:fill="FFFFFF"/>
            <w:tcMar>
              <w:top w:w="30" w:type="dxa"/>
              <w:left w:w="30" w:type="dxa"/>
              <w:bottom w:w="30" w:type="dxa"/>
              <w:right w:w="30" w:type="dxa"/>
            </w:tcMar>
            <w:vAlign w:val="center"/>
          </w:tcPr>
          <w:p w14:paraId="1C575F55"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r w:rsidRPr="00C75DFC">
              <w:rPr>
                <w:rFonts w:ascii="Arial" w:eastAsiaTheme="minorHAnsi" w:hAnsi="Arial" w:cs="Arial"/>
                <w:color w:val="000000" w:themeColor="text1"/>
                <w:lang w:val="en-PH"/>
              </w:rPr>
              <w:t>0.123</w:t>
            </w:r>
          </w:p>
        </w:tc>
        <w:tc>
          <w:tcPr>
            <w:tcW w:w="1418" w:type="dxa"/>
            <w:vMerge w:val="restart"/>
            <w:tcBorders>
              <w:top w:val="single" w:sz="8" w:space="0" w:color="000000"/>
            </w:tcBorders>
            <w:shd w:val="clear" w:color="auto" w:fill="FFFFFF"/>
            <w:vAlign w:val="center"/>
          </w:tcPr>
          <w:p w14:paraId="5EF0F933"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r w:rsidRPr="00C75DFC">
              <w:rPr>
                <w:rFonts w:ascii="Arial" w:eastAsiaTheme="minorHAnsi" w:hAnsi="Arial" w:cs="Arial"/>
                <w:color w:val="000000" w:themeColor="text1"/>
                <w:lang w:val="en-PH"/>
              </w:rPr>
              <w:t>Accept H</w:t>
            </w:r>
            <w:r w:rsidRPr="00C75DFC">
              <w:rPr>
                <w:rFonts w:ascii="Arial" w:eastAsiaTheme="minorHAnsi" w:hAnsi="Arial" w:cs="Arial"/>
                <w:color w:val="000000" w:themeColor="text1"/>
                <w:vertAlign w:val="subscript"/>
                <w:lang w:val="en-PH"/>
              </w:rPr>
              <w:t>0</w:t>
            </w:r>
          </w:p>
        </w:tc>
      </w:tr>
      <w:tr w:rsidR="00C75DFC" w:rsidRPr="00C75DFC" w14:paraId="7CD99CE2" w14:textId="77777777" w:rsidTr="001C3C76">
        <w:trPr>
          <w:cantSplit/>
          <w:trHeight w:val="271"/>
          <w:tblHeader/>
        </w:trPr>
        <w:tc>
          <w:tcPr>
            <w:tcW w:w="2835" w:type="dxa"/>
            <w:shd w:val="clear" w:color="auto" w:fill="FFFFFF"/>
            <w:vAlign w:val="center"/>
          </w:tcPr>
          <w:p w14:paraId="360711CC" w14:textId="77777777" w:rsidR="0012383C" w:rsidRPr="00C75DFC" w:rsidRDefault="0012383C" w:rsidP="001C3C76">
            <w:pPr>
              <w:autoSpaceDE w:val="0"/>
              <w:autoSpaceDN w:val="0"/>
              <w:adjustRightInd w:val="0"/>
              <w:ind w:left="390"/>
              <w:rPr>
                <w:rFonts w:ascii="Arial" w:eastAsiaTheme="minorHAnsi" w:hAnsi="Arial" w:cs="Arial"/>
                <w:color w:val="000000" w:themeColor="text1"/>
                <w:lang w:val="en-PH"/>
              </w:rPr>
            </w:pPr>
            <w:r w:rsidRPr="00C75DFC">
              <w:rPr>
                <w:rFonts w:ascii="Arial" w:hAnsi="Arial" w:cs="Arial"/>
                <w:color w:val="000000" w:themeColor="text1"/>
              </w:rPr>
              <w:t>Manag ES</w:t>
            </w:r>
          </w:p>
        </w:tc>
        <w:tc>
          <w:tcPr>
            <w:tcW w:w="1134" w:type="dxa"/>
            <w:shd w:val="clear" w:color="auto" w:fill="FFFFFF"/>
            <w:tcMar>
              <w:top w:w="30" w:type="dxa"/>
              <w:left w:w="30" w:type="dxa"/>
              <w:bottom w:w="30" w:type="dxa"/>
              <w:right w:w="30" w:type="dxa"/>
            </w:tcMar>
            <w:vAlign w:val="bottom"/>
          </w:tcPr>
          <w:p w14:paraId="48428431"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r w:rsidRPr="00C75DFC">
              <w:rPr>
                <w:rFonts w:ascii="Arial" w:hAnsi="Arial" w:cs="Arial"/>
                <w:color w:val="000000" w:themeColor="text1"/>
              </w:rPr>
              <w:t>3.29</w:t>
            </w:r>
          </w:p>
        </w:tc>
        <w:tc>
          <w:tcPr>
            <w:tcW w:w="1134" w:type="dxa"/>
            <w:vMerge/>
            <w:shd w:val="clear" w:color="auto" w:fill="FFFFFF"/>
            <w:tcMar>
              <w:top w:w="30" w:type="dxa"/>
              <w:left w:w="30" w:type="dxa"/>
              <w:bottom w:w="30" w:type="dxa"/>
              <w:right w:w="30" w:type="dxa"/>
            </w:tcMar>
            <w:vAlign w:val="center"/>
          </w:tcPr>
          <w:p w14:paraId="3AD637C6"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c>
          <w:tcPr>
            <w:tcW w:w="1134" w:type="dxa"/>
            <w:vMerge/>
            <w:shd w:val="clear" w:color="auto" w:fill="FFFFFF"/>
            <w:vAlign w:val="center"/>
          </w:tcPr>
          <w:p w14:paraId="472676F4"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c>
          <w:tcPr>
            <w:tcW w:w="993" w:type="dxa"/>
            <w:vMerge/>
            <w:shd w:val="clear" w:color="auto" w:fill="FFFFFF"/>
            <w:tcMar>
              <w:top w:w="30" w:type="dxa"/>
              <w:left w:w="30" w:type="dxa"/>
              <w:bottom w:w="30" w:type="dxa"/>
              <w:right w:w="30" w:type="dxa"/>
            </w:tcMar>
            <w:vAlign w:val="center"/>
          </w:tcPr>
          <w:p w14:paraId="29AE482E"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c>
          <w:tcPr>
            <w:tcW w:w="1418" w:type="dxa"/>
            <w:vMerge/>
            <w:shd w:val="clear" w:color="auto" w:fill="FFFFFF"/>
            <w:vAlign w:val="center"/>
          </w:tcPr>
          <w:p w14:paraId="1E13E8E0"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r>
      <w:tr w:rsidR="00C75DFC" w:rsidRPr="00C75DFC" w14:paraId="386FD81B" w14:textId="77777777" w:rsidTr="001C3C76">
        <w:trPr>
          <w:cantSplit/>
          <w:trHeight w:val="271"/>
          <w:tblHeader/>
        </w:trPr>
        <w:tc>
          <w:tcPr>
            <w:tcW w:w="2835" w:type="dxa"/>
            <w:shd w:val="clear" w:color="auto" w:fill="FFFFFF"/>
            <w:vAlign w:val="center"/>
          </w:tcPr>
          <w:p w14:paraId="43647D31" w14:textId="77777777" w:rsidR="0012383C" w:rsidRPr="00C75DFC" w:rsidRDefault="0012383C" w:rsidP="001C3C76">
            <w:pPr>
              <w:autoSpaceDE w:val="0"/>
              <w:autoSpaceDN w:val="0"/>
              <w:adjustRightInd w:val="0"/>
              <w:ind w:left="390"/>
              <w:rPr>
                <w:rFonts w:ascii="Arial" w:eastAsiaTheme="minorHAnsi" w:hAnsi="Arial" w:cs="Arial"/>
                <w:color w:val="000000" w:themeColor="text1"/>
                <w:lang w:val="en-PH"/>
              </w:rPr>
            </w:pPr>
            <w:r w:rsidRPr="00C75DFC">
              <w:rPr>
                <w:rFonts w:ascii="Arial" w:hAnsi="Arial" w:cs="Arial"/>
                <w:color w:val="000000" w:themeColor="text1"/>
              </w:rPr>
              <w:t>Ili ES</w:t>
            </w:r>
          </w:p>
        </w:tc>
        <w:tc>
          <w:tcPr>
            <w:tcW w:w="1134" w:type="dxa"/>
            <w:shd w:val="clear" w:color="auto" w:fill="FFFFFF"/>
            <w:tcMar>
              <w:top w:w="30" w:type="dxa"/>
              <w:left w:w="30" w:type="dxa"/>
              <w:bottom w:w="30" w:type="dxa"/>
              <w:right w:w="30" w:type="dxa"/>
            </w:tcMar>
            <w:vAlign w:val="bottom"/>
          </w:tcPr>
          <w:p w14:paraId="01239AA5"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r w:rsidRPr="00C75DFC">
              <w:rPr>
                <w:rFonts w:ascii="Arial" w:hAnsi="Arial" w:cs="Arial"/>
                <w:color w:val="000000" w:themeColor="text1"/>
              </w:rPr>
              <w:t>3.29</w:t>
            </w:r>
          </w:p>
        </w:tc>
        <w:tc>
          <w:tcPr>
            <w:tcW w:w="1134" w:type="dxa"/>
            <w:vMerge/>
            <w:shd w:val="clear" w:color="auto" w:fill="FFFFFF"/>
            <w:tcMar>
              <w:top w:w="30" w:type="dxa"/>
              <w:left w:w="30" w:type="dxa"/>
              <w:bottom w:w="30" w:type="dxa"/>
              <w:right w:w="30" w:type="dxa"/>
            </w:tcMar>
            <w:vAlign w:val="center"/>
          </w:tcPr>
          <w:p w14:paraId="4DF05740"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c>
          <w:tcPr>
            <w:tcW w:w="1134" w:type="dxa"/>
            <w:vMerge/>
            <w:shd w:val="clear" w:color="auto" w:fill="FFFFFF"/>
            <w:vAlign w:val="center"/>
          </w:tcPr>
          <w:p w14:paraId="18500BA5"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c>
          <w:tcPr>
            <w:tcW w:w="993" w:type="dxa"/>
            <w:vMerge/>
            <w:shd w:val="clear" w:color="auto" w:fill="FFFFFF"/>
            <w:tcMar>
              <w:top w:w="30" w:type="dxa"/>
              <w:left w:w="30" w:type="dxa"/>
              <w:bottom w:w="30" w:type="dxa"/>
              <w:right w:w="30" w:type="dxa"/>
            </w:tcMar>
            <w:vAlign w:val="center"/>
          </w:tcPr>
          <w:p w14:paraId="51DB6C44"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c>
          <w:tcPr>
            <w:tcW w:w="1418" w:type="dxa"/>
            <w:vMerge/>
            <w:shd w:val="clear" w:color="auto" w:fill="FFFFFF"/>
            <w:vAlign w:val="center"/>
          </w:tcPr>
          <w:p w14:paraId="69D556CD"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r>
      <w:tr w:rsidR="00C75DFC" w:rsidRPr="00C75DFC" w14:paraId="72C333F8" w14:textId="77777777" w:rsidTr="001C3C76">
        <w:trPr>
          <w:cantSplit/>
          <w:trHeight w:val="283"/>
          <w:tblHeader/>
        </w:trPr>
        <w:tc>
          <w:tcPr>
            <w:tcW w:w="2835" w:type="dxa"/>
            <w:shd w:val="clear" w:color="auto" w:fill="FFFFFF"/>
            <w:vAlign w:val="center"/>
          </w:tcPr>
          <w:p w14:paraId="35C25149" w14:textId="77777777" w:rsidR="0012383C" w:rsidRPr="00C75DFC" w:rsidRDefault="0012383C" w:rsidP="001C3C76">
            <w:pPr>
              <w:autoSpaceDE w:val="0"/>
              <w:autoSpaceDN w:val="0"/>
              <w:adjustRightInd w:val="0"/>
              <w:ind w:left="390"/>
              <w:rPr>
                <w:rFonts w:ascii="Arial" w:eastAsiaTheme="minorHAnsi" w:hAnsi="Arial" w:cs="Arial"/>
                <w:color w:val="000000" w:themeColor="text1"/>
                <w:lang w:val="en-PH"/>
              </w:rPr>
            </w:pPr>
            <w:r w:rsidRPr="00C75DFC">
              <w:rPr>
                <w:rFonts w:ascii="Arial" w:hAnsi="Arial" w:cs="Arial"/>
                <w:color w:val="000000" w:themeColor="text1"/>
              </w:rPr>
              <w:t>CCS</w:t>
            </w:r>
          </w:p>
        </w:tc>
        <w:tc>
          <w:tcPr>
            <w:tcW w:w="1134" w:type="dxa"/>
            <w:shd w:val="clear" w:color="auto" w:fill="FFFFFF"/>
            <w:tcMar>
              <w:top w:w="30" w:type="dxa"/>
              <w:left w:w="30" w:type="dxa"/>
              <w:bottom w:w="30" w:type="dxa"/>
              <w:right w:w="30" w:type="dxa"/>
            </w:tcMar>
            <w:vAlign w:val="bottom"/>
          </w:tcPr>
          <w:p w14:paraId="7AB53050"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r w:rsidRPr="00C75DFC">
              <w:rPr>
                <w:rFonts w:ascii="Arial" w:hAnsi="Arial" w:cs="Arial"/>
                <w:color w:val="000000" w:themeColor="text1"/>
              </w:rPr>
              <w:t>3.40</w:t>
            </w:r>
          </w:p>
        </w:tc>
        <w:tc>
          <w:tcPr>
            <w:tcW w:w="1134" w:type="dxa"/>
            <w:vMerge/>
            <w:shd w:val="clear" w:color="auto" w:fill="FFFFFF"/>
            <w:tcMar>
              <w:top w:w="30" w:type="dxa"/>
              <w:left w:w="30" w:type="dxa"/>
              <w:bottom w:w="30" w:type="dxa"/>
              <w:right w:w="30" w:type="dxa"/>
            </w:tcMar>
            <w:vAlign w:val="center"/>
          </w:tcPr>
          <w:p w14:paraId="140B6241"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c>
          <w:tcPr>
            <w:tcW w:w="1134" w:type="dxa"/>
            <w:vMerge/>
            <w:shd w:val="clear" w:color="auto" w:fill="FFFFFF"/>
            <w:vAlign w:val="center"/>
          </w:tcPr>
          <w:p w14:paraId="13C50E64"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c>
          <w:tcPr>
            <w:tcW w:w="993" w:type="dxa"/>
            <w:vMerge/>
            <w:shd w:val="clear" w:color="auto" w:fill="FFFFFF"/>
            <w:tcMar>
              <w:top w:w="30" w:type="dxa"/>
              <w:left w:w="30" w:type="dxa"/>
              <w:bottom w:w="30" w:type="dxa"/>
              <w:right w:w="30" w:type="dxa"/>
            </w:tcMar>
            <w:vAlign w:val="center"/>
          </w:tcPr>
          <w:p w14:paraId="09C5BD57"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c>
          <w:tcPr>
            <w:tcW w:w="1418" w:type="dxa"/>
            <w:vMerge/>
            <w:shd w:val="clear" w:color="auto" w:fill="FFFFFF"/>
            <w:vAlign w:val="center"/>
          </w:tcPr>
          <w:p w14:paraId="01FD7020"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r>
      <w:tr w:rsidR="00C75DFC" w:rsidRPr="00C75DFC" w14:paraId="065F9EB6" w14:textId="77777777" w:rsidTr="001C3C76">
        <w:trPr>
          <w:cantSplit/>
          <w:trHeight w:val="271"/>
          <w:tblHeader/>
        </w:trPr>
        <w:tc>
          <w:tcPr>
            <w:tcW w:w="2835" w:type="dxa"/>
            <w:shd w:val="clear" w:color="auto" w:fill="FFFFFF"/>
            <w:vAlign w:val="center"/>
          </w:tcPr>
          <w:p w14:paraId="45ADA1B7" w14:textId="77777777" w:rsidR="0012383C" w:rsidRPr="00C75DFC" w:rsidRDefault="0012383C" w:rsidP="001C3C76">
            <w:pPr>
              <w:autoSpaceDE w:val="0"/>
              <w:autoSpaceDN w:val="0"/>
              <w:adjustRightInd w:val="0"/>
              <w:ind w:left="390"/>
              <w:rPr>
                <w:rFonts w:ascii="Arial" w:eastAsiaTheme="minorHAnsi" w:hAnsi="Arial" w:cs="Arial"/>
                <w:color w:val="000000" w:themeColor="text1"/>
                <w:lang w:val="en-PH"/>
              </w:rPr>
            </w:pPr>
            <w:proofErr w:type="spellStart"/>
            <w:r w:rsidRPr="00C75DFC">
              <w:rPr>
                <w:rFonts w:ascii="Arial" w:hAnsi="Arial" w:cs="Arial"/>
                <w:color w:val="000000" w:themeColor="text1"/>
              </w:rPr>
              <w:t>Cubet</w:t>
            </w:r>
            <w:proofErr w:type="spellEnd"/>
            <w:r w:rsidRPr="00C75DFC">
              <w:rPr>
                <w:rFonts w:ascii="Arial" w:hAnsi="Arial" w:cs="Arial"/>
                <w:color w:val="000000" w:themeColor="text1"/>
              </w:rPr>
              <w:t xml:space="preserve"> ES</w:t>
            </w:r>
          </w:p>
        </w:tc>
        <w:tc>
          <w:tcPr>
            <w:tcW w:w="1134" w:type="dxa"/>
            <w:shd w:val="clear" w:color="auto" w:fill="FFFFFF"/>
            <w:tcMar>
              <w:top w:w="30" w:type="dxa"/>
              <w:left w:w="30" w:type="dxa"/>
              <w:bottom w:w="30" w:type="dxa"/>
              <w:right w:w="30" w:type="dxa"/>
            </w:tcMar>
            <w:vAlign w:val="bottom"/>
          </w:tcPr>
          <w:p w14:paraId="3121B42F"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r w:rsidRPr="00C75DFC">
              <w:rPr>
                <w:rFonts w:ascii="Arial" w:hAnsi="Arial" w:cs="Arial"/>
                <w:color w:val="000000" w:themeColor="text1"/>
              </w:rPr>
              <w:t>3.29</w:t>
            </w:r>
          </w:p>
        </w:tc>
        <w:tc>
          <w:tcPr>
            <w:tcW w:w="1134" w:type="dxa"/>
            <w:vMerge/>
            <w:shd w:val="clear" w:color="auto" w:fill="FFFFFF"/>
            <w:tcMar>
              <w:top w:w="30" w:type="dxa"/>
              <w:left w:w="30" w:type="dxa"/>
              <w:bottom w:w="30" w:type="dxa"/>
              <w:right w:w="30" w:type="dxa"/>
            </w:tcMar>
            <w:vAlign w:val="center"/>
          </w:tcPr>
          <w:p w14:paraId="750A4C95"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c>
          <w:tcPr>
            <w:tcW w:w="1134" w:type="dxa"/>
            <w:vMerge/>
            <w:shd w:val="clear" w:color="auto" w:fill="FFFFFF"/>
            <w:vAlign w:val="center"/>
          </w:tcPr>
          <w:p w14:paraId="2728E458"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c>
          <w:tcPr>
            <w:tcW w:w="993" w:type="dxa"/>
            <w:vMerge/>
            <w:shd w:val="clear" w:color="auto" w:fill="FFFFFF"/>
            <w:tcMar>
              <w:top w:w="30" w:type="dxa"/>
              <w:left w:w="30" w:type="dxa"/>
              <w:bottom w:w="30" w:type="dxa"/>
              <w:right w:w="30" w:type="dxa"/>
            </w:tcMar>
            <w:vAlign w:val="center"/>
          </w:tcPr>
          <w:p w14:paraId="66CCD351"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c>
          <w:tcPr>
            <w:tcW w:w="1418" w:type="dxa"/>
            <w:vMerge/>
            <w:shd w:val="clear" w:color="auto" w:fill="FFFFFF"/>
            <w:vAlign w:val="center"/>
          </w:tcPr>
          <w:p w14:paraId="5AD3B1FA"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r>
      <w:tr w:rsidR="00C75DFC" w:rsidRPr="00C75DFC" w14:paraId="61CAB831" w14:textId="77777777" w:rsidTr="001C3C76">
        <w:trPr>
          <w:cantSplit/>
          <w:trHeight w:val="271"/>
          <w:tblHeader/>
        </w:trPr>
        <w:tc>
          <w:tcPr>
            <w:tcW w:w="2835" w:type="dxa"/>
            <w:shd w:val="clear" w:color="auto" w:fill="FFFFFF"/>
            <w:vAlign w:val="center"/>
          </w:tcPr>
          <w:p w14:paraId="1D586C42" w14:textId="77777777" w:rsidR="0012383C" w:rsidRPr="00C75DFC" w:rsidRDefault="0012383C" w:rsidP="001C3C76">
            <w:pPr>
              <w:autoSpaceDE w:val="0"/>
              <w:autoSpaceDN w:val="0"/>
              <w:adjustRightInd w:val="0"/>
              <w:ind w:left="390"/>
              <w:rPr>
                <w:rFonts w:ascii="Arial" w:eastAsiaTheme="minorHAnsi" w:hAnsi="Arial" w:cs="Arial"/>
                <w:color w:val="000000" w:themeColor="text1"/>
                <w:lang w:val="en-PH"/>
              </w:rPr>
            </w:pPr>
            <w:r w:rsidRPr="00C75DFC">
              <w:rPr>
                <w:rFonts w:ascii="Arial" w:hAnsi="Arial" w:cs="Arial"/>
                <w:color w:val="000000" w:themeColor="text1"/>
              </w:rPr>
              <w:t xml:space="preserve">Upper </w:t>
            </w:r>
            <w:proofErr w:type="spellStart"/>
            <w:r w:rsidRPr="00C75DFC">
              <w:rPr>
                <w:rFonts w:ascii="Arial" w:hAnsi="Arial" w:cs="Arial"/>
                <w:color w:val="000000" w:themeColor="text1"/>
              </w:rPr>
              <w:t>Katab</w:t>
            </w:r>
            <w:proofErr w:type="spellEnd"/>
            <w:r w:rsidRPr="00C75DFC">
              <w:rPr>
                <w:rFonts w:ascii="Arial" w:hAnsi="Arial" w:cs="Arial"/>
                <w:color w:val="000000" w:themeColor="text1"/>
              </w:rPr>
              <w:t>. ES</w:t>
            </w:r>
          </w:p>
        </w:tc>
        <w:tc>
          <w:tcPr>
            <w:tcW w:w="1134" w:type="dxa"/>
            <w:shd w:val="clear" w:color="auto" w:fill="FFFFFF"/>
            <w:tcMar>
              <w:top w:w="30" w:type="dxa"/>
              <w:left w:w="30" w:type="dxa"/>
              <w:bottom w:w="30" w:type="dxa"/>
              <w:right w:w="30" w:type="dxa"/>
            </w:tcMar>
            <w:vAlign w:val="bottom"/>
          </w:tcPr>
          <w:p w14:paraId="643DE608"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r w:rsidRPr="00C75DFC">
              <w:rPr>
                <w:rFonts w:ascii="Arial" w:hAnsi="Arial" w:cs="Arial"/>
                <w:color w:val="000000" w:themeColor="text1"/>
              </w:rPr>
              <w:t>3.45</w:t>
            </w:r>
          </w:p>
        </w:tc>
        <w:tc>
          <w:tcPr>
            <w:tcW w:w="1134" w:type="dxa"/>
            <w:vMerge w:val="restart"/>
            <w:shd w:val="clear" w:color="auto" w:fill="FFFFFF"/>
            <w:tcMar>
              <w:top w:w="30" w:type="dxa"/>
              <w:left w:w="30" w:type="dxa"/>
              <w:bottom w:w="30" w:type="dxa"/>
              <w:right w:w="30" w:type="dxa"/>
            </w:tcMar>
            <w:vAlign w:val="center"/>
          </w:tcPr>
          <w:p w14:paraId="35AEBABE"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r w:rsidRPr="00C75DFC">
              <w:rPr>
                <w:rFonts w:ascii="Arial" w:eastAsiaTheme="minorHAnsi" w:hAnsi="Arial" w:cs="Arial"/>
                <w:color w:val="000000" w:themeColor="text1"/>
                <w:lang w:val="en-PH"/>
              </w:rPr>
              <w:t>20</w:t>
            </w:r>
          </w:p>
        </w:tc>
        <w:tc>
          <w:tcPr>
            <w:tcW w:w="1134" w:type="dxa"/>
            <w:vMerge/>
            <w:shd w:val="clear" w:color="auto" w:fill="FFFFFF"/>
            <w:vAlign w:val="center"/>
          </w:tcPr>
          <w:p w14:paraId="0B3ECBD7"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c>
          <w:tcPr>
            <w:tcW w:w="993" w:type="dxa"/>
            <w:vMerge/>
            <w:shd w:val="clear" w:color="auto" w:fill="FFFFFF"/>
            <w:tcMar>
              <w:top w:w="30" w:type="dxa"/>
              <w:left w:w="30" w:type="dxa"/>
              <w:bottom w:w="30" w:type="dxa"/>
              <w:right w:w="30" w:type="dxa"/>
            </w:tcMar>
            <w:vAlign w:val="center"/>
          </w:tcPr>
          <w:p w14:paraId="031EAF28"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c>
          <w:tcPr>
            <w:tcW w:w="1418" w:type="dxa"/>
            <w:vMerge/>
            <w:shd w:val="clear" w:color="auto" w:fill="FFFFFF"/>
            <w:vAlign w:val="center"/>
          </w:tcPr>
          <w:p w14:paraId="4B323FE9"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r>
      <w:tr w:rsidR="00C75DFC" w:rsidRPr="00C75DFC" w14:paraId="7FC93FD8" w14:textId="77777777" w:rsidTr="001C3C76">
        <w:trPr>
          <w:cantSplit/>
          <w:trHeight w:val="283"/>
          <w:tblHeader/>
        </w:trPr>
        <w:tc>
          <w:tcPr>
            <w:tcW w:w="2835" w:type="dxa"/>
            <w:shd w:val="clear" w:color="auto" w:fill="FFFFFF"/>
            <w:vAlign w:val="center"/>
          </w:tcPr>
          <w:p w14:paraId="39092BE2" w14:textId="77777777" w:rsidR="0012383C" w:rsidRPr="00C75DFC" w:rsidRDefault="0012383C" w:rsidP="001C3C76">
            <w:pPr>
              <w:autoSpaceDE w:val="0"/>
              <w:autoSpaceDN w:val="0"/>
              <w:adjustRightInd w:val="0"/>
              <w:ind w:left="390"/>
              <w:rPr>
                <w:rFonts w:ascii="Arial" w:eastAsiaTheme="minorHAnsi" w:hAnsi="Arial" w:cs="Arial"/>
                <w:color w:val="000000" w:themeColor="text1"/>
                <w:lang w:val="en-PH"/>
              </w:rPr>
            </w:pPr>
            <w:proofErr w:type="spellStart"/>
            <w:r w:rsidRPr="00C75DFC">
              <w:rPr>
                <w:rFonts w:ascii="Arial" w:hAnsi="Arial" w:cs="Arial"/>
                <w:color w:val="000000" w:themeColor="text1"/>
              </w:rPr>
              <w:t>Paddaoan</w:t>
            </w:r>
            <w:proofErr w:type="spellEnd"/>
            <w:r w:rsidRPr="00C75DFC">
              <w:rPr>
                <w:rFonts w:ascii="Arial" w:hAnsi="Arial" w:cs="Arial"/>
                <w:color w:val="000000" w:themeColor="text1"/>
              </w:rPr>
              <w:t xml:space="preserve"> ES</w:t>
            </w:r>
          </w:p>
        </w:tc>
        <w:tc>
          <w:tcPr>
            <w:tcW w:w="1134" w:type="dxa"/>
            <w:shd w:val="clear" w:color="auto" w:fill="FFFFFF"/>
            <w:tcMar>
              <w:top w:w="30" w:type="dxa"/>
              <w:left w:w="30" w:type="dxa"/>
              <w:bottom w:w="30" w:type="dxa"/>
              <w:right w:w="30" w:type="dxa"/>
            </w:tcMar>
            <w:vAlign w:val="bottom"/>
          </w:tcPr>
          <w:p w14:paraId="2FE54F26"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r w:rsidRPr="00C75DFC">
              <w:rPr>
                <w:rFonts w:ascii="Arial" w:hAnsi="Arial" w:cs="Arial"/>
                <w:color w:val="000000" w:themeColor="text1"/>
              </w:rPr>
              <w:t>3.32</w:t>
            </w:r>
          </w:p>
        </w:tc>
        <w:tc>
          <w:tcPr>
            <w:tcW w:w="1134" w:type="dxa"/>
            <w:vMerge/>
            <w:shd w:val="clear" w:color="auto" w:fill="FFFFFF"/>
            <w:tcMar>
              <w:top w:w="30" w:type="dxa"/>
              <w:left w:w="30" w:type="dxa"/>
              <w:bottom w:w="30" w:type="dxa"/>
              <w:right w:w="30" w:type="dxa"/>
            </w:tcMar>
            <w:vAlign w:val="center"/>
          </w:tcPr>
          <w:p w14:paraId="0B1A3AAD"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c>
          <w:tcPr>
            <w:tcW w:w="1134" w:type="dxa"/>
            <w:vMerge/>
            <w:shd w:val="clear" w:color="auto" w:fill="FFFFFF"/>
            <w:vAlign w:val="center"/>
          </w:tcPr>
          <w:p w14:paraId="0849B879"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c>
          <w:tcPr>
            <w:tcW w:w="993" w:type="dxa"/>
            <w:vMerge/>
            <w:shd w:val="clear" w:color="auto" w:fill="FFFFFF"/>
            <w:tcMar>
              <w:top w:w="30" w:type="dxa"/>
              <w:left w:w="30" w:type="dxa"/>
              <w:bottom w:w="30" w:type="dxa"/>
              <w:right w:w="30" w:type="dxa"/>
            </w:tcMar>
            <w:vAlign w:val="center"/>
          </w:tcPr>
          <w:p w14:paraId="0F36A139"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c>
          <w:tcPr>
            <w:tcW w:w="1418" w:type="dxa"/>
            <w:vMerge/>
            <w:shd w:val="clear" w:color="auto" w:fill="FFFFFF"/>
            <w:vAlign w:val="center"/>
          </w:tcPr>
          <w:p w14:paraId="3DD3C214"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r>
      <w:tr w:rsidR="00C75DFC" w:rsidRPr="00C75DFC" w14:paraId="4442FD4A" w14:textId="77777777" w:rsidTr="001C3C76">
        <w:trPr>
          <w:cantSplit/>
          <w:trHeight w:val="271"/>
          <w:tblHeader/>
        </w:trPr>
        <w:tc>
          <w:tcPr>
            <w:tcW w:w="2835" w:type="dxa"/>
            <w:shd w:val="clear" w:color="auto" w:fill="FFFFFF"/>
            <w:vAlign w:val="center"/>
          </w:tcPr>
          <w:p w14:paraId="66A345B7" w14:textId="77777777" w:rsidR="0012383C" w:rsidRPr="00C75DFC" w:rsidRDefault="0012383C" w:rsidP="001C3C76">
            <w:pPr>
              <w:autoSpaceDE w:val="0"/>
              <w:autoSpaceDN w:val="0"/>
              <w:adjustRightInd w:val="0"/>
              <w:ind w:left="390"/>
              <w:rPr>
                <w:rFonts w:ascii="Arial" w:eastAsiaTheme="minorHAnsi" w:hAnsi="Arial" w:cs="Arial"/>
                <w:color w:val="000000" w:themeColor="text1"/>
                <w:lang w:val="en-PH"/>
              </w:rPr>
            </w:pPr>
            <w:proofErr w:type="spellStart"/>
            <w:r w:rsidRPr="00C75DFC">
              <w:rPr>
                <w:rFonts w:ascii="Arial" w:hAnsi="Arial" w:cs="Arial"/>
                <w:color w:val="000000" w:themeColor="text1"/>
              </w:rPr>
              <w:t>Mabaguio</w:t>
            </w:r>
            <w:proofErr w:type="spellEnd"/>
            <w:r w:rsidRPr="00C75DFC">
              <w:rPr>
                <w:rFonts w:ascii="Arial" w:hAnsi="Arial" w:cs="Arial"/>
                <w:color w:val="000000" w:themeColor="text1"/>
              </w:rPr>
              <w:t xml:space="preserve"> ES</w:t>
            </w:r>
          </w:p>
        </w:tc>
        <w:tc>
          <w:tcPr>
            <w:tcW w:w="1134" w:type="dxa"/>
            <w:shd w:val="clear" w:color="auto" w:fill="FFFFFF"/>
            <w:tcMar>
              <w:top w:w="30" w:type="dxa"/>
              <w:left w:w="30" w:type="dxa"/>
              <w:bottom w:w="30" w:type="dxa"/>
              <w:right w:w="30" w:type="dxa"/>
            </w:tcMar>
            <w:vAlign w:val="bottom"/>
          </w:tcPr>
          <w:p w14:paraId="20B66E40"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r w:rsidRPr="00C75DFC">
              <w:rPr>
                <w:rFonts w:ascii="Arial" w:hAnsi="Arial" w:cs="Arial"/>
                <w:color w:val="000000" w:themeColor="text1"/>
              </w:rPr>
              <w:t>3.32</w:t>
            </w:r>
          </w:p>
        </w:tc>
        <w:tc>
          <w:tcPr>
            <w:tcW w:w="1134" w:type="dxa"/>
            <w:vMerge/>
            <w:shd w:val="clear" w:color="auto" w:fill="FFFFFF"/>
            <w:tcMar>
              <w:top w:w="30" w:type="dxa"/>
              <w:left w:w="30" w:type="dxa"/>
              <w:bottom w:w="30" w:type="dxa"/>
              <w:right w:w="30" w:type="dxa"/>
            </w:tcMar>
            <w:vAlign w:val="center"/>
          </w:tcPr>
          <w:p w14:paraId="11B04EE4"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c>
          <w:tcPr>
            <w:tcW w:w="1134" w:type="dxa"/>
            <w:vMerge/>
            <w:shd w:val="clear" w:color="auto" w:fill="FFFFFF"/>
            <w:vAlign w:val="center"/>
          </w:tcPr>
          <w:p w14:paraId="33CF38CD"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c>
          <w:tcPr>
            <w:tcW w:w="993" w:type="dxa"/>
            <w:vMerge/>
            <w:shd w:val="clear" w:color="auto" w:fill="FFFFFF"/>
            <w:tcMar>
              <w:top w:w="30" w:type="dxa"/>
              <w:left w:w="30" w:type="dxa"/>
              <w:bottom w:w="30" w:type="dxa"/>
              <w:right w:w="30" w:type="dxa"/>
            </w:tcMar>
            <w:vAlign w:val="center"/>
          </w:tcPr>
          <w:p w14:paraId="2FC2DE40"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c>
          <w:tcPr>
            <w:tcW w:w="1418" w:type="dxa"/>
            <w:vMerge/>
            <w:shd w:val="clear" w:color="auto" w:fill="FFFFFF"/>
            <w:vAlign w:val="center"/>
          </w:tcPr>
          <w:p w14:paraId="61D5058E"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r>
      <w:tr w:rsidR="00C75DFC" w:rsidRPr="00C75DFC" w14:paraId="4B9EA532" w14:textId="77777777" w:rsidTr="001C3C76">
        <w:trPr>
          <w:cantSplit/>
          <w:trHeight w:val="271"/>
          <w:tblHeader/>
        </w:trPr>
        <w:tc>
          <w:tcPr>
            <w:tcW w:w="2835" w:type="dxa"/>
            <w:shd w:val="clear" w:color="auto" w:fill="FFFFFF"/>
            <w:vAlign w:val="center"/>
          </w:tcPr>
          <w:p w14:paraId="58FBDE84" w14:textId="77777777" w:rsidR="0012383C" w:rsidRPr="00C75DFC" w:rsidRDefault="0012383C" w:rsidP="001C3C76">
            <w:pPr>
              <w:autoSpaceDE w:val="0"/>
              <w:autoSpaceDN w:val="0"/>
              <w:adjustRightInd w:val="0"/>
              <w:ind w:left="390"/>
              <w:rPr>
                <w:rFonts w:ascii="Arial" w:eastAsiaTheme="minorHAnsi" w:hAnsi="Arial" w:cs="Arial"/>
                <w:color w:val="000000" w:themeColor="text1"/>
                <w:lang w:val="en-PH"/>
              </w:rPr>
            </w:pPr>
            <w:proofErr w:type="spellStart"/>
            <w:r w:rsidRPr="00C75DFC">
              <w:rPr>
                <w:rFonts w:ascii="Arial" w:hAnsi="Arial" w:cs="Arial"/>
                <w:color w:val="000000" w:themeColor="text1"/>
              </w:rPr>
              <w:t>Nabuangan</w:t>
            </w:r>
            <w:proofErr w:type="spellEnd"/>
            <w:r w:rsidRPr="00C75DFC">
              <w:rPr>
                <w:rFonts w:ascii="Arial" w:hAnsi="Arial" w:cs="Arial"/>
                <w:color w:val="000000" w:themeColor="text1"/>
              </w:rPr>
              <w:t xml:space="preserve"> ES</w:t>
            </w:r>
          </w:p>
        </w:tc>
        <w:tc>
          <w:tcPr>
            <w:tcW w:w="1134" w:type="dxa"/>
            <w:shd w:val="clear" w:color="auto" w:fill="FFFFFF"/>
            <w:tcMar>
              <w:top w:w="30" w:type="dxa"/>
              <w:left w:w="30" w:type="dxa"/>
              <w:bottom w:w="30" w:type="dxa"/>
              <w:right w:w="30" w:type="dxa"/>
            </w:tcMar>
            <w:vAlign w:val="bottom"/>
          </w:tcPr>
          <w:p w14:paraId="5194579A"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r w:rsidRPr="00C75DFC">
              <w:rPr>
                <w:rFonts w:ascii="Arial" w:hAnsi="Arial" w:cs="Arial"/>
                <w:color w:val="000000" w:themeColor="text1"/>
              </w:rPr>
              <w:t>3.33</w:t>
            </w:r>
          </w:p>
        </w:tc>
        <w:tc>
          <w:tcPr>
            <w:tcW w:w="1134" w:type="dxa"/>
            <w:vMerge/>
            <w:shd w:val="clear" w:color="auto" w:fill="FFFFFF"/>
            <w:tcMar>
              <w:top w:w="30" w:type="dxa"/>
              <w:left w:w="30" w:type="dxa"/>
              <w:bottom w:w="30" w:type="dxa"/>
              <w:right w:w="30" w:type="dxa"/>
            </w:tcMar>
            <w:vAlign w:val="center"/>
          </w:tcPr>
          <w:p w14:paraId="42F18D21"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c>
          <w:tcPr>
            <w:tcW w:w="1134" w:type="dxa"/>
            <w:vMerge/>
            <w:shd w:val="clear" w:color="auto" w:fill="FFFFFF"/>
            <w:vAlign w:val="center"/>
          </w:tcPr>
          <w:p w14:paraId="47C01131"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c>
          <w:tcPr>
            <w:tcW w:w="993" w:type="dxa"/>
            <w:vMerge/>
            <w:shd w:val="clear" w:color="auto" w:fill="FFFFFF"/>
            <w:tcMar>
              <w:top w:w="30" w:type="dxa"/>
              <w:left w:w="30" w:type="dxa"/>
              <w:bottom w:w="30" w:type="dxa"/>
              <w:right w:w="30" w:type="dxa"/>
            </w:tcMar>
            <w:vAlign w:val="center"/>
          </w:tcPr>
          <w:p w14:paraId="2E60555A"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c>
          <w:tcPr>
            <w:tcW w:w="1418" w:type="dxa"/>
            <w:vMerge/>
            <w:shd w:val="clear" w:color="auto" w:fill="FFFFFF"/>
            <w:vAlign w:val="center"/>
          </w:tcPr>
          <w:p w14:paraId="40B71B49"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r>
      <w:tr w:rsidR="00C75DFC" w:rsidRPr="00C75DFC" w14:paraId="2B3949B2" w14:textId="77777777" w:rsidTr="001C3C76">
        <w:trPr>
          <w:cantSplit/>
          <w:trHeight w:val="283"/>
          <w:tblHeader/>
        </w:trPr>
        <w:tc>
          <w:tcPr>
            <w:tcW w:w="2835" w:type="dxa"/>
            <w:shd w:val="clear" w:color="auto" w:fill="FFFFFF"/>
            <w:vAlign w:val="center"/>
          </w:tcPr>
          <w:p w14:paraId="20345BAA" w14:textId="77777777" w:rsidR="0012383C" w:rsidRPr="00C75DFC" w:rsidRDefault="0012383C" w:rsidP="001C3C76">
            <w:pPr>
              <w:autoSpaceDE w:val="0"/>
              <w:autoSpaceDN w:val="0"/>
              <w:adjustRightInd w:val="0"/>
              <w:ind w:left="390"/>
              <w:rPr>
                <w:rFonts w:ascii="Arial" w:eastAsiaTheme="minorHAnsi" w:hAnsi="Arial" w:cs="Arial"/>
                <w:color w:val="000000" w:themeColor="text1"/>
                <w:lang w:val="en-PH"/>
              </w:rPr>
            </w:pPr>
            <w:proofErr w:type="spellStart"/>
            <w:r w:rsidRPr="00C75DFC">
              <w:rPr>
                <w:rFonts w:ascii="Arial" w:hAnsi="Arial" w:cs="Arial"/>
                <w:color w:val="000000" w:themeColor="text1"/>
              </w:rPr>
              <w:t>Buneg</w:t>
            </w:r>
            <w:proofErr w:type="spellEnd"/>
            <w:r w:rsidRPr="00C75DFC">
              <w:rPr>
                <w:rFonts w:ascii="Arial" w:hAnsi="Arial" w:cs="Arial"/>
                <w:color w:val="000000" w:themeColor="text1"/>
              </w:rPr>
              <w:t xml:space="preserve"> ES</w:t>
            </w:r>
          </w:p>
        </w:tc>
        <w:tc>
          <w:tcPr>
            <w:tcW w:w="1134" w:type="dxa"/>
            <w:shd w:val="clear" w:color="auto" w:fill="FFFFFF"/>
            <w:tcMar>
              <w:top w:w="30" w:type="dxa"/>
              <w:left w:w="30" w:type="dxa"/>
              <w:bottom w:w="30" w:type="dxa"/>
              <w:right w:w="30" w:type="dxa"/>
            </w:tcMar>
            <w:vAlign w:val="bottom"/>
          </w:tcPr>
          <w:p w14:paraId="13AD3CD6"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r w:rsidRPr="00C75DFC">
              <w:rPr>
                <w:rFonts w:ascii="Arial" w:hAnsi="Arial" w:cs="Arial"/>
                <w:color w:val="000000" w:themeColor="text1"/>
              </w:rPr>
              <w:t>3.35</w:t>
            </w:r>
          </w:p>
        </w:tc>
        <w:tc>
          <w:tcPr>
            <w:tcW w:w="1134" w:type="dxa"/>
            <w:vMerge/>
            <w:shd w:val="clear" w:color="auto" w:fill="FFFFFF"/>
            <w:tcMar>
              <w:top w:w="30" w:type="dxa"/>
              <w:left w:w="30" w:type="dxa"/>
              <w:bottom w:w="30" w:type="dxa"/>
              <w:right w:w="30" w:type="dxa"/>
            </w:tcMar>
            <w:vAlign w:val="center"/>
          </w:tcPr>
          <w:p w14:paraId="78039A6E"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c>
          <w:tcPr>
            <w:tcW w:w="1134" w:type="dxa"/>
            <w:vMerge/>
            <w:shd w:val="clear" w:color="auto" w:fill="FFFFFF"/>
            <w:vAlign w:val="center"/>
          </w:tcPr>
          <w:p w14:paraId="3D48731C"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c>
          <w:tcPr>
            <w:tcW w:w="993" w:type="dxa"/>
            <w:vMerge/>
            <w:shd w:val="clear" w:color="auto" w:fill="FFFFFF"/>
            <w:tcMar>
              <w:top w:w="30" w:type="dxa"/>
              <w:left w:w="30" w:type="dxa"/>
              <w:bottom w:w="30" w:type="dxa"/>
              <w:right w:w="30" w:type="dxa"/>
            </w:tcMar>
            <w:vAlign w:val="center"/>
          </w:tcPr>
          <w:p w14:paraId="1F74CA79"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c>
          <w:tcPr>
            <w:tcW w:w="1418" w:type="dxa"/>
            <w:vMerge/>
            <w:shd w:val="clear" w:color="auto" w:fill="FFFFFF"/>
            <w:vAlign w:val="center"/>
          </w:tcPr>
          <w:p w14:paraId="5E883A81" w14:textId="77777777" w:rsidR="0012383C" w:rsidRPr="00C75DFC" w:rsidRDefault="0012383C" w:rsidP="001C3C76">
            <w:pPr>
              <w:autoSpaceDE w:val="0"/>
              <w:autoSpaceDN w:val="0"/>
              <w:adjustRightInd w:val="0"/>
              <w:jc w:val="center"/>
              <w:rPr>
                <w:rFonts w:ascii="Arial" w:eastAsiaTheme="minorHAnsi" w:hAnsi="Arial" w:cs="Arial"/>
                <w:color w:val="000000" w:themeColor="text1"/>
                <w:lang w:val="en-PH"/>
              </w:rPr>
            </w:pPr>
          </w:p>
        </w:tc>
      </w:tr>
    </w:tbl>
    <w:p w14:paraId="5A72ACCC" w14:textId="4D58EB51" w:rsidR="00C75DFC" w:rsidRPr="0012383C" w:rsidRDefault="00C75DFC" w:rsidP="00C75DFC">
      <w:pPr>
        <w:spacing w:line="480" w:lineRule="auto"/>
        <w:ind w:firstLine="720"/>
        <w:jc w:val="both"/>
        <w:rPr>
          <w:rFonts w:ascii="Arial" w:hAnsi="Arial" w:cs="Arial"/>
        </w:rPr>
      </w:pPr>
      <w:r w:rsidRPr="0012383C">
        <w:rPr>
          <w:rFonts w:ascii="Arial" w:hAnsi="Arial" w:cs="Arial"/>
        </w:rPr>
        <w:t>The table 1</w:t>
      </w:r>
      <w:r w:rsidR="00AE74E1">
        <w:rPr>
          <w:rFonts w:ascii="Arial" w:hAnsi="Arial" w:cs="Arial"/>
        </w:rPr>
        <w:t>9</w:t>
      </w:r>
      <w:r w:rsidRPr="0012383C">
        <w:rPr>
          <w:rFonts w:ascii="Arial" w:hAnsi="Arial" w:cs="Arial"/>
        </w:rPr>
        <w:t xml:space="preserve"> shows that the computed significant value using One-way ANOVA between ten groups is 0.123. Since 0.123 is higher than the alpha value of 0.05, thus the null hypothesis is accepted. Therefore, there is no </w:t>
      </w:r>
      <w:r w:rsidRPr="0012383C">
        <w:rPr>
          <w:rFonts w:ascii="Arial" w:eastAsiaTheme="minorHAnsi" w:hAnsi="Arial" w:cs="Arial"/>
          <w:lang w:val="en-PH"/>
        </w:rPr>
        <w:t xml:space="preserve">significant </w:t>
      </w:r>
      <w:r w:rsidRPr="0012383C">
        <w:rPr>
          <w:rFonts w:ascii="Arial" w:hAnsi="Arial" w:cs="Arial"/>
        </w:rPr>
        <w:t>difference in the COVID-19 coping mechanism of the pupils when grouped according to school.</w:t>
      </w:r>
    </w:p>
    <w:p w14:paraId="6DF316F1" w14:textId="77777777" w:rsidR="0012383C" w:rsidRPr="0012383C" w:rsidRDefault="0012383C" w:rsidP="0012383C">
      <w:pPr>
        <w:autoSpaceDE w:val="0"/>
        <w:autoSpaceDN w:val="0"/>
        <w:adjustRightInd w:val="0"/>
        <w:rPr>
          <w:rFonts w:ascii="Arial" w:eastAsiaTheme="minorHAnsi" w:hAnsi="Arial" w:cs="Arial"/>
          <w:lang w:val="en-PH"/>
        </w:rPr>
      </w:pPr>
    </w:p>
    <w:p w14:paraId="053A53C1" w14:textId="48329638" w:rsidR="0012383C" w:rsidRPr="00C75DFC" w:rsidRDefault="0012383C" w:rsidP="00C75DFC">
      <w:pPr>
        <w:pStyle w:val="ListParagraph"/>
        <w:numPr>
          <w:ilvl w:val="0"/>
          <w:numId w:val="36"/>
        </w:numPr>
        <w:ind w:left="284" w:firstLine="0"/>
        <w:rPr>
          <w:rFonts w:ascii="Arial" w:hAnsi="Arial" w:cs="Arial"/>
          <w:b/>
          <w:color w:val="000000" w:themeColor="text1"/>
          <w:sz w:val="20"/>
          <w:szCs w:val="20"/>
        </w:rPr>
      </w:pPr>
      <w:r w:rsidRPr="0012383C">
        <w:rPr>
          <w:rFonts w:ascii="Arial" w:hAnsi="Arial" w:cs="Arial"/>
          <w:b/>
          <w:color w:val="C00000"/>
          <w:sz w:val="20"/>
          <w:szCs w:val="20"/>
        </w:rPr>
        <w:t xml:space="preserve"> </w:t>
      </w:r>
      <w:r w:rsidRPr="0012383C">
        <w:rPr>
          <w:rFonts w:ascii="Arial" w:hAnsi="Arial" w:cs="Arial"/>
          <w:b/>
          <w:color w:val="000000" w:themeColor="text1"/>
          <w:sz w:val="20"/>
          <w:szCs w:val="20"/>
        </w:rPr>
        <w:t>SIGNIFICANT RELATIONSHIP OF THE ACADEMIC PERFORMANCE AND PROFILE OF THE PUPIL RESPONDENTS</w:t>
      </w:r>
    </w:p>
    <w:p w14:paraId="29ABC0E5" w14:textId="77777777" w:rsidR="0012383C" w:rsidRPr="0012383C" w:rsidRDefault="0012383C" w:rsidP="0012383C">
      <w:pPr>
        <w:autoSpaceDE w:val="0"/>
        <w:autoSpaceDN w:val="0"/>
        <w:adjustRightInd w:val="0"/>
        <w:ind w:firstLine="720"/>
        <w:rPr>
          <w:rFonts w:ascii="Arial" w:hAnsi="Arial" w:cs="Arial"/>
        </w:rPr>
      </w:pPr>
    </w:p>
    <w:p w14:paraId="217B4524" w14:textId="7607F7C7" w:rsidR="0012383C" w:rsidRPr="00C75DFC" w:rsidRDefault="0012383C" w:rsidP="00C75DFC">
      <w:pPr>
        <w:pStyle w:val="NoSpacing1"/>
        <w:rPr>
          <w:rFonts w:ascii="Arial" w:hAnsi="Arial" w:cs="Arial"/>
          <w:b/>
          <w:sz w:val="20"/>
          <w:szCs w:val="20"/>
          <w:lang w:val="en-PH"/>
        </w:rPr>
      </w:pPr>
      <w:r w:rsidRPr="0012383C">
        <w:rPr>
          <w:rFonts w:ascii="Arial" w:hAnsi="Arial" w:cs="Arial"/>
          <w:b/>
          <w:sz w:val="20"/>
          <w:szCs w:val="20"/>
          <w:lang w:val="en-PH"/>
        </w:rPr>
        <w:t xml:space="preserve">Table </w:t>
      </w:r>
      <w:r w:rsidR="00AE74E1">
        <w:rPr>
          <w:rFonts w:ascii="Arial" w:hAnsi="Arial" w:cs="Arial"/>
          <w:b/>
          <w:sz w:val="20"/>
          <w:szCs w:val="20"/>
          <w:lang w:val="en-PH"/>
        </w:rPr>
        <w:t>20</w:t>
      </w:r>
      <w:r w:rsidRPr="0012383C">
        <w:rPr>
          <w:rFonts w:ascii="Arial" w:hAnsi="Arial" w:cs="Arial"/>
          <w:b/>
          <w:sz w:val="20"/>
          <w:szCs w:val="20"/>
          <w:lang w:val="en-PH"/>
        </w:rPr>
        <w:t>. Test of significant relationship on the profile of the respondents to their academic performance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1251"/>
        <w:gridCol w:w="877"/>
        <w:gridCol w:w="1208"/>
      </w:tblGrid>
      <w:tr w:rsidR="0012383C" w:rsidRPr="0012383C" w14:paraId="2A8CD8C1" w14:textId="77777777" w:rsidTr="00C75DFC">
        <w:tc>
          <w:tcPr>
            <w:tcW w:w="4872" w:type="dxa"/>
            <w:tcBorders>
              <w:top w:val="single" w:sz="4" w:space="0" w:color="auto"/>
              <w:bottom w:val="single" w:sz="4" w:space="0" w:color="auto"/>
            </w:tcBorders>
            <w:vAlign w:val="center"/>
          </w:tcPr>
          <w:p w14:paraId="111840EF" w14:textId="77777777" w:rsidR="0012383C" w:rsidRPr="0012383C" w:rsidRDefault="0012383C" w:rsidP="001C3C76">
            <w:pPr>
              <w:autoSpaceDE w:val="0"/>
              <w:autoSpaceDN w:val="0"/>
              <w:adjustRightInd w:val="0"/>
              <w:jc w:val="center"/>
              <w:rPr>
                <w:rFonts w:ascii="Arial" w:eastAsiaTheme="minorHAnsi" w:hAnsi="Arial" w:cs="Arial"/>
                <w:b/>
                <w:bCs/>
                <w:sz w:val="20"/>
                <w:szCs w:val="20"/>
                <w:lang w:val="en-PH"/>
              </w:rPr>
            </w:pPr>
            <w:r w:rsidRPr="0012383C">
              <w:rPr>
                <w:rFonts w:ascii="Arial" w:eastAsiaTheme="minorHAnsi" w:hAnsi="Arial" w:cs="Arial"/>
                <w:b/>
                <w:bCs/>
                <w:sz w:val="20"/>
                <w:szCs w:val="20"/>
                <w:lang w:val="en-PH"/>
              </w:rPr>
              <w:t>Profile</w:t>
            </w:r>
          </w:p>
        </w:tc>
        <w:tc>
          <w:tcPr>
            <w:tcW w:w="1251" w:type="dxa"/>
            <w:tcBorders>
              <w:top w:val="single" w:sz="4" w:space="0" w:color="auto"/>
              <w:bottom w:val="single" w:sz="4" w:space="0" w:color="auto"/>
            </w:tcBorders>
            <w:vAlign w:val="center"/>
          </w:tcPr>
          <w:p w14:paraId="6A7FD5E8" w14:textId="77777777" w:rsidR="0012383C" w:rsidRPr="0012383C" w:rsidRDefault="0012383C" w:rsidP="001C3C76">
            <w:pPr>
              <w:autoSpaceDE w:val="0"/>
              <w:autoSpaceDN w:val="0"/>
              <w:adjustRightInd w:val="0"/>
              <w:jc w:val="center"/>
              <w:rPr>
                <w:rFonts w:ascii="Arial" w:eastAsiaTheme="minorHAnsi" w:hAnsi="Arial" w:cs="Arial"/>
                <w:b/>
                <w:bCs/>
                <w:sz w:val="20"/>
                <w:szCs w:val="20"/>
                <w:lang w:val="en-PH"/>
              </w:rPr>
            </w:pPr>
            <w:r w:rsidRPr="0012383C">
              <w:rPr>
                <w:rFonts w:ascii="Arial" w:eastAsiaTheme="minorHAnsi" w:hAnsi="Arial" w:cs="Arial"/>
                <w:b/>
                <w:bCs/>
                <w:sz w:val="20"/>
                <w:szCs w:val="20"/>
                <w:lang w:val="en-PH"/>
              </w:rPr>
              <w:t>Computed Value</w:t>
            </w:r>
          </w:p>
        </w:tc>
        <w:tc>
          <w:tcPr>
            <w:tcW w:w="877" w:type="dxa"/>
            <w:tcBorders>
              <w:top w:val="single" w:sz="4" w:space="0" w:color="auto"/>
              <w:bottom w:val="single" w:sz="4" w:space="0" w:color="auto"/>
            </w:tcBorders>
            <w:vAlign w:val="center"/>
          </w:tcPr>
          <w:p w14:paraId="453E1141" w14:textId="77777777" w:rsidR="0012383C" w:rsidRPr="0012383C" w:rsidRDefault="0012383C" w:rsidP="001C3C76">
            <w:pPr>
              <w:autoSpaceDE w:val="0"/>
              <w:autoSpaceDN w:val="0"/>
              <w:adjustRightInd w:val="0"/>
              <w:jc w:val="center"/>
              <w:rPr>
                <w:rFonts w:ascii="Arial" w:eastAsiaTheme="minorHAnsi" w:hAnsi="Arial" w:cs="Arial"/>
                <w:b/>
                <w:bCs/>
                <w:sz w:val="20"/>
                <w:szCs w:val="20"/>
                <w:lang w:val="en-PH"/>
              </w:rPr>
            </w:pPr>
            <w:r w:rsidRPr="0012383C">
              <w:rPr>
                <w:rFonts w:ascii="Arial" w:eastAsiaTheme="minorHAnsi" w:hAnsi="Arial" w:cs="Arial"/>
                <w:b/>
                <w:bCs/>
                <w:sz w:val="20"/>
                <w:szCs w:val="20"/>
                <w:lang w:val="en-PH"/>
              </w:rPr>
              <w:t>P-Value</w:t>
            </w:r>
          </w:p>
        </w:tc>
        <w:tc>
          <w:tcPr>
            <w:tcW w:w="1208" w:type="dxa"/>
            <w:tcBorders>
              <w:top w:val="single" w:sz="4" w:space="0" w:color="auto"/>
              <w:bottom w:val="single" w:sz="4" w:space="0" w:color="auto"/>
            </w:tcBorders>
            <w:vAlign w:val="center"/>
          </w:tcPr>
          <w:p w14:paraId="7928BAA2" w14:textId="77777777" w:rsidR="0012383C" w:rsidRPr="0012383C" w:rsidRDefault="0012383C" w:rsidP="001C3C76">
            <w:pPr>
              <w:autoSpaceDE w:val="0"/>
              <w:autoSpaceDN w:val="0"/>
              <w:adjustRightInd w:val="0"/>
              <w:jc w:val="center"/>
              <w:rPr>
                <w:rFonts w:ascii="Arial" w:eastAsiaTheme="minorHAnsi" w:hAnsi="Arial" w:cs="Arial"/>
                <w:b/>
                <w:bCs/>
                <w:sz w:val="20"/>
                <w:szCs w:val="20"/>
                <w:lang w:val="en-PH"/>
              </w:rPr>
            </w:pPr>
            <w:r w:rsidRPr="0012383C">
              <w:rPr>
                <w:rFonts w:ascii="Arial" w:eastAsiaTheme="minorHAnsi" w:hAnsi="Arial" w:cs="Arial"/>
                <w:b/>
                <w:bCs/>
                <w:sz w:val="20"/>
                <w:szCs w:val="20"/>
                <w:lang w:val="en-PH"/>
              </w:rPr>
              <w:t>DI</w:t>
            </w:r>
          </w:p>
        </w:tc>
      </w:tr>
      <w:tr w:rsidR="0012383C" w:rsidRPr="0012383C" w14:paraId="083FCE7E" w14:textId="77777777" w:rsidTr="00C75DFC">
        <w:tc>
          <w:tcPr>
            <w:tcW w:w="4872" w:type="dxa"/>
            <w:tcBorders>
              <w:top w:val="single" w:sz="4" w:space="0" w:color="auto"/>
            </w:tcBorders>
            <w:vAlign w:val="center"/>
          </w:tcPr>
          <w:p w14:paraId="78644059" w14:textId="77777777" w:rsidR="0012383C" w:rsidRPr="0012383C" w:rsidRDefault="0012383C" w:rsidP="001C3C76">
            <w:pPr>
              <w:autoSpaceDE w:val="0"/>
              <w:autoSpaceDN w:val="0"/>
              <w:adjustRightInd w:val="0"/>
              <w:ind w:left="180"/>
              <w:rPr>
                <w:rFonts w:ascii="Arial" w:eastAsiaTheme="minorHAnsi" w:hAnsi="Arial" w:cs="Arial"/>
                <w:sz w:val="20"/>
                <w:szCs w:val="20"/>
                <w:lang w:val="en-PH"/>
              </w:rPr>
            </w:pPr>
            <w:r w:rsidRPr="0012383C">
              <w:rPr>
                <w:rFonts w:ascii="Arial" w:eastAsiaTheme="minorHAnsi" w:hAnsi="Arial" w:cs="Arial"/>
                <w:sz w:val="20"/>
                <w:szCs w:val="20"/>
                <w:lang w:val="en-PH"/>
              </w:rPr>
              <w:t>Age</w:t>
            </w:r>
          </w:p>
        </w:tc>
        <w:tc>
          <w:tcPr>
            <w:tcW w:w="1251" w:type="dxa"/>
            <w:tcBorders>
              <w:top w:val="single" w:sz="4" w:space="0" w:color="auto"/>
            </w:tcBorders>
            <w:vAlign w:val="center"/>
          </w:tcPr>
          <w:p w14:paraId="3905872D" w14:textId="77777777" w:rsidR="0012383C" w:rsidRPr="0012383C" w:rsidRDefault="0012383C" w:rsidP="001C3C76">
            <w:pPr>
              <w:autoSpaceDE w:val="0"/>
              <w:autoSpaceDN w:val="0"/>
              <w:adjustRightInd w:val="0"/>
              <w:rPr>
                <w:rFonts w:ascii="Arial" w:eastAsiaTheme="minorHAnsi" w:hAnsi="Arial" w:cs="Arial"/>
                <w:sz w:val="20"/>
                <w:szCs w:val="20"/>
                <w:lang w:val="en-PH"/>
              </w:rPr>
            </w:pPr>
            <w:r w:rsidRPr="0012383C">
              <w:rPr>
                <w:rFonts w:ascii="Arial" w:eastAsiaTheme="minorHAnsi" w:hAnsi="Arial" w:cs="Arial"/>
                <w:sz w:val="20"/>
                <w:szCs w:val="20"/>
                <w:lang w:val="en-PH"/>
              </w:rPr>
              <w:t>16.96</w:t>
            </w:r>
          </w:p>
        </w:tc>
        <w:tc>
          <w:tcPr>
            <w:tcW w:w="877" w:type="dxa"/>
            <w:tcBorders>
              <w:top w:val="single" w:sz="4" w:space="0" w:color="auto"/>
            </w:tcBorders>
            <w:vAlign w:val="center"/>
          </w:tcPr>
          <w:p w14:paraId="241F921B" w14:textId="77777777" w:rsidR="0012383C" w:rsidRPr="0012383C" w:rsidRDefault="0012383C" w:rsidP="001C3C76">
            <w:pPr>
              <w:autoSpaceDE w:val="0"/>
              <w:autoSpaceDN w:val="0"/>
              <w:adjustRightInd w:val="0"/>
              <w:rPr>
                <w:rFonts w:ascii="Arial" w:eastAsiaTheme="minorHAnsi" w:hAnsi="Arial" w:cs="Arial"/>
                <w:sz w:val="20"/>
                <w:szCs w:val="20"/>
                <w:lang w:val="en-PH"/>
              </w:rPr>
            </w:pPr>
            <w:r w:rsidRPr="0012383C">
              <w:rPr>
                <w:rFonts w:ascii="Arial" w:eastAsiaTheme="minorHAnsi" w:hAnsi="Arial" w:cs="Arial"/>
                <w:sz w:val="20"/>
                <w:szCs w:val="20"/>
                <w:lang w:val="en-PH"/>
              </w:rPr>
              <w:t>0.15</w:t>
            </w:r>
          </w:p>
        </w:tc>
        <w:tc>
          <w:tcPr>
            <w:tcW w:w="1208" w:type="dxa"/>
            <w:tcBorders>
              <w:top w:val="single" w:sz="4" w:space="0" w:color="auto"/>
            </w:tcBorders>
            <w:vAlign w:val="center"/>
          </w:tcPr>
          <w:p w14:paraId="6A34D798" w14:textId="77777777" w:rsidR="0012383C" w:rsidRPr="0012383C" w:rsidRDefault="0012383C" w:rsidP="001C3C76">
            <w:pPr>
              <w:autoSpaceDE w:val="0"/>
              <w:autoSpaceDN w:val="0"/>
              <w:adjustRightInd w:val="0"/>
              <w:rPr>
                <w:rFonts w:ascii="Arial" w:eastAsiaTheme="minorHAnsi" w:hAnsi="Arial" w:cs="Arial"/>
                <w:sz w:val="20"/>
                <w:szCs w:val="20"/>
                <w:lang w:val="en-PH"/>
              </w:rPr>
            </w:pPr>
            <w:r w:rsidRPr="0012383C">
              <w:rPr>
                <w:rFonts w:ascii="Arial" w:eastAsiaTheme="minorHAnsi" w:hAnsi="Arial" w:cs="Arial"/>
                <w:sz w:val="20"/>
                <w:szCs w:val="20"/>
                <w:lang w:val="en-PH"/>
              </w:rPr>
              <w:t>Accept H</w:t>
            </w:r>
            <w:r w:rsidRPr="0012383C">
              <w:rPr>
                <w:rFonts w:ascii="Arial" w:eastAsiaTheme="minorHAnsi" w:hAnsi="Arial" w:cs="Arial"/>
                <w:sz w:val="20"/>
                <w:szCs w:val="20"/>
                <w:vertAlign w:val="subscript"/>
                <w:lang w:val="en-PH"/>
              </w:rPr>
              <w:t>o</w:t>
            </w:r>
          </w:p>
        </w:tc>
      </w:tr>
      <w:tr w:rsidR="0012383C" w:rsidRPr="0012383C" w14:paraId="01F41D9F" w14:textId="77777777" w:rsidTr="00C75DFC">
        <w:tc>
          <w:tcPr>
            <w:tcW w:w="4872" w:type="dxa"/>
            <w:vAlign w:val="center"/>
          </w:tcPr>
          <w:p w14:paraId="12E17D4F" w14:textId="77777777" w:rsidR="0012383C" w:rsidRPr="0012383C" w:rsidRDefault="0012383C" w:rsidP="001C3C76">
            <w:pPr>
              <w:autoSpaceDE w:val="0"/>
              <w:autoSpaceDN w:val="0"/>
              <w:adjustRightInd w:val="0"/>
              <w:ind w:left="180"/>
              <w:rPr>
                <w:rFonts w:ascii="Arial" w:eastAsiaTheme="minorHAnsi" w:hAnsi="Arial" w:cs="Arial"/>
                <w:sz w:val="20"/>
                <w:szCs w:val="20"/>
                <w:lang w:val="en-PH"/>
              </w:rPr>
            </w:pPr>
            <w:r w:rsidRPr="0012383C">
              <w:rPr>
                <w:rFonts w:ascii="Arial" w:eastAsiaTheme="minorHAnsi" w:hAnsi="Arial" w:cs="Arial"/>
                <w:sz w:val="20"/>
                <w:szCs w:val="20"/>
                <w:lang w:val="en-PH"/>
              </w:rPr>
              <w:t>Sex</w:t>
            </w:r>
          </w:p>
        </w:tc>
        <w:tc>
          <w:tcPr>
            <w:tcW w:w="1251" w:type="dxa"/>
            <w:vAlign w:val="center"/>
          </w:tcPr>
          <w:p w14:paraId="6F9108C0" w14:textId="77777777" w:rsidR="0012383C" w:rsidRPr="0012383C" w:rsidRDefault="0012383C" w:rsidP="001C3C76">
            <w:pPr>
              <w:autoSpaceDE w:val="0"/>
              <w:autoSpaceDN w:val="0"/>
              <w:adjustRightInd w:val="0"/>
              <w:rPr>
                <w:rFonts w:ascii="Arial" w:eastAsiaTheme="minorHAnsi" w:hAnsi="Arial" w:cs="Arial"/>
                <w:sz w:val="20"/>
                <w:szCs w:val="20"/>
                <w:lang w:val="en-PH"/>
              </w:rPr>
            </w:pPr>
            <w:r w:rsidRPr="0012383C">
              <w:rPr>
                <w:rFonts w:ascii="Arial" w:eastAsiaTheme="minorHAnsi" w:hAnsi="Arial" w:cs="Arial"/>
                <w:sz w:val="20"/>
                <w:szCs w:val="20"/>
                <w:lang w:val="en-PH"/>
              </w:rPr>
              <w:t>11.28</w:t>
            </w:r>
          </w:p>
        </w:tc>
        <w:tc>
          <w:tcPr>
            <w:tcW w:w="877" w:type="dxa"/>
            <w:vAlign w:val="center"/>
          </w:tcPr>
          <w:p w14:paraId="2A09B1C6" w14:textId="77777777" w:rsidR="0012383C" w:rsidRPr="0012383C" w:rsidRDefault="0012383C" w:rsidP="001C3C76">
            <w:pPr>
              <w:autoSpaceDE w:val="0"/>
              <w:autoSpaceDN w:val="0"/>
              <w:adjustRightInd w:val="0"/>
              <w:rPr>
                <w:rFonts w:ascii="Arial" w:eastAsiaTheme="minorHAnsi" w:hAnsi="Arial" w:cs="Arial"/>
                <w:sz w:val="20"/>
                <w:szCs w:val="20"/>
                <w:lang w:val="en-PH"/>
              </w:rPr>
            </w:pPr>
            <w:r w:rsidRPr="0012383C">
              <w:rPr>
                <w:rFonts w:ascii="Arial" w:eastAsiaTheme="minorHAnsi" w:hAnsi="Arial" w:cs="Arial"/>
                <w:sz w:val="20"/>
                <w:szCs w:val="20"/>
                <w:lang w:val="en-PH"/>
              </w:rPr>
              <w:t>0.01</w:t>
            </w:r>
          </w:p>
        </w:tc>
        <w:tc>
          <w:tcPr>
            <w:tcW w:w="1208" w:type="dxa"/>
            <w:vAlign w:val="center"/>
          </w:tcPr>
          <w:p w14:paraId="50F5D4DE" w14:textId="77777777" w:rsidR="0012383C" w:rsidRPr="0012383C" w:rsidRDefault="0012383C" w:rsidP="001C3C76">
            <w:pPr>
              <w:autoSpaceDE w:val="0"/>
              <w:autoSpaceDN w:val="0"/>
              <w:adjustRightInd w:val="0"/>
              <w:rPr>
                <w:rFonts w:ascii="Arial" w:eastAsiaTheme="minorHAnsi" w:hAnsi="Arial" w:cs="Arial"/>
                <w:sz w:val="20"/>
                <w:szCs w:val="20"/>
                <w:lang w:val="en-PH"/>
              </w:rPr>
            </w:pPr>
            <w:r w:rsidRPr="0012383C">
              <w:rPr>
                <w:rFonts w:ascii="Arial" w:eastAsiaTheme="minorHAnsi" w:hAnsi="Arial" w:cs="Arial"/>
                <w:sz w:val="20"/>
                <w:szCs w:val="20"/>
                <w:lang w:val="en-PH"/>
              </w:rPr>
              <w:t>Reject H</w:t>
            </w:r>
            <w:r w:rsidRPr="0012383C">
              <w:rPr>
                <w:rFonts w:ascii="Arial" w:eastAsiaTheme="minorHAnsi" w:hAnsi="Arial" w:cs="Arial"/>
                <w:sz w:val="20"/>
                <w:szCs w:val="20"/>
                <w:vertAlign w:val="subscript"/>
                <w:lang w:val="en-PH"/>
              </w:rPr>
              <w:t>o</w:t>
            </w:r>
          </w:p>
        </w:tc>
      </w:tr>
      <w:tr w:rsidR="0012383C" w:rsidRPr="0012383C" w14:paraId="7259CD0D" w14:textId="77777777" w:rsidTr="00C75DFC">
        <w:tc>
          <w:tcPr>
            <w:tcW w:w="4872" w:type="dxa"/>
            <w:vAlign w:val="center"/>
          </w:tcPr>
          <w:p w14:paraId="0D210F7E" w14:textId="77777777" w:rsidR="0012383C" w:rsidRPr="0012383C" w:rsidRDefault="0012383C" w:rsidP="001C3C76">
            <w:pPr>
              <w:autoSpaceDE w:val="0"/>
              <w:autoSpaceDN w:val="0"/>
              <w:adjustRightInd w:val="0"/>
              <w:ind w:left="180"/>
              <w:rPr>
                <w:rFonts w:ascii="Arial" w:eastAsiaTheme="minorHAnsi" w:hAnsi="Arial" w:cs="Arial"/>
                <w:sz w:val="20"/>
                <w:szCs w:val="20"/>
                <w:lang w:val="en-PH"/>
              </w:rPr>
            </w:pPr>
            <w:r w:rsidRPr="0012383C">
              <w:rPr>
                <w:rFonts w:ascii="Arial" w:eastAsiaTheme="minorHAnsi" w:hAnsi="Arial" w:cs="Arial"/>
                <w:sz w:val="20"/>
                <w:szCs w:val="20"/>
                <w:lang w:val="en-PH"/>
              </w:rPr>
              <w:t>School</w:t>
            </w:r>
          </w:p>
        </w:tc>
        <w:tc>
          <w:tcPr>
            <w:tcW w:w="1251" w:type="dxa"/>
            <w:vAlign w:val="center"/>
          </w:tcPr>
          <w:p w14:paraId="485C0721" w14:textId="77777777" w:rsidR="0012383C" w:rsidRPr="0012383C" w:rsidRDefault="0012383C" w:rsidP="001C3C76">
            <w:pPr>
              <w:autoSpaceDE w:val="0"/>
              <w:autoSpaceDN w:val="0"/>
              <w:adjustRightInd w:val="0"/>
              <w:rPr>
                <w:rFonts w:ascii="Arial" w:eastAsiaTheme="minorHAnsi" w:hAnsi="Arial" w:cs="Arial"/>
                <w:sz w:val="20"/>
                <w:szCs w:val="20"/>
                <w:lang w:val="en-PH"/>
              </w:rPr>
            </w:pPr>
            <w:r w:rsidRPr="0012383C">
              <w:rPr>
                <w:rFonts w:ascii="Arial" w:eastAsiaTheme="minorHAnsi" w:hAnsi="Arial" w:cs="Arial"/>
                <w:sz w:val="20"/>
                <w:szCs w:val="20"/>
                <w:lang w:val="en-PH"/>
              </w:rPr>
              <w:t>87.36</w:t>
            </w:r>
          </w:p>
        </w:tc>
        <w:tc>
          <w:tcPr>
            <w:tcW w:w="877" w:type="dxa"/>
            <w:vAlign w:val="center"/>
          </w:tcPr>
          <w:p w14:paraId="0D8A49DC" w14:textId="77777777" w:rsidR="0012383C" w:rsidRPr="0012383C" w:rsidRDefault="0012383C" w:rsidP="001C3C76">
            <w:pPr>
              <w:rPr>
                <w:rFonts w:ascii="Arial" w:hAnsi="Arial" w:cs="Arial"/>
                <w:color w:val="000000"/>
                <w:sz w:val="20"/>
                <w:szCs w:val="20"/>
                <w:lang w:val="en-PH"/>
              </w:rPr>
            </w:pPr>
            <w:r w:rsidRPr="0012383C">
              <w:rPr>
                <w:rFonts w:ascii="Arial" w:hAnsi="Arial" w:cs="Arial"/>
                <w:color w:val="000000"/>
                <w:sz w:val="20"/>
                <w:szCs w:val="20"/>
              </w:rPr>
              <w:t>0.01</w:t>
            </w:r>
          </w:p>
        </w:tc>
        <w:tc>
          <w:tcPr>
            <w:tcW w:w="1208" w:type="dxa"/>
            <w:vAlign w:val="center"/>
          </w:tcPr>
          <w:p w14:paraId="0D402F0D" w14:textId="77777777" w:rsidR="0012383C" w:rsidRPr="0012383C" w:rsidRDefault="0012383C" w:rsidP="001C3C76">
            <w:pPr>
              <w:autoSpaceDE w:val="0"/>
              <w:autoSpaceDN w:val="0"/>
              <w:adjustRightInd w:val="0"/>
              <w:rPr>
                <w:rFonts w:ascii="Arial" w:eastAsiaTheme="minorHAnsi" w:hAnsi="Arial" w:cs="Arial"/>
                <w:b/>
                <w:bCs/>
                <w:sz w:val="20"/>
                <w:szCs w:val="20"/>
                <w:lang w:val="en-PH"/>
              </w:rPr>
            </w:pPr>
            <w:r w:rsidRPr="0012383C">
              <w:rPr>
                <w:rFonts w:ascii="Arial" w:eastAsiaTheme="minorHAnsi" w:hAnsi="Arial" w:cs="Arial"/>
                <w:sz w:val="20"/>
                <w:szCs w:val="20"/>
                <w:lang w:val="en-PH"/>
              </w:rPr>
              <w:t>Reject H</w:t>
            </w:r>
            <w:r w:rsidRPr="0012383C">
              <w:rPr>
                <w:rFonts w:ascii="Arial" w:eastAsiaTheme="minorHAnsi" w:hAnsi="Arial" w:cs="Arial"/>
                <w:sz w:val="20"/>
                <w:szCs w:val="20"/>
                <w:vertAlign w:val="subscript"/>
                <w:lang w:val="en-PH"/>
              </w:rPr>
              <w:t>o</w:t>
            </w:r>
          </w:p>
        </w:tc>
      </w:tr>
      <w:tr w:rsidR="0012383C" w:rsidRPr="0012383C" w14:paraId="5585D985" w14:textId="77777777" w:rsidTr="00C75DFC">
        <w:tc>
          <w:tcPr>
            <w:tcW w:w="4872" w:type="dxa"/>
            <w:vAlign w:val="center"/>
          </w:tcPr>
          <w:p w14:paraId="7A1C68ED" w14:textId="77777777" w:rsidR="0012383C" w:rsidRPr="0012383C" w:rsidRDefault="0012383C" w:rsidP="001C3C76">
            <w:pPr>
              <w:ind w:left="180"/>
              <w:rPr>
                <w:rFonts w:ascii="Arial" w:hAnsi="Arial" w:cs="Arial"/>
                <w:sz w:val="20"/>
                <w:szCs w:val="20"/>
              </w:rPr>
            </w:pPr>
            <w:r w:rsidRPr="0012383C">
              <w:rPr>
                <w:rFonts w:ascii="Arial" w:hAnsi="Arial" w:cs="Arial"/>
                <w:sz w:val="20"/>
                <w:szCs w:val="20"/>
              </w:rPr>
              <w:t>Parent’s educational background</w:t>
            </w:r>
          </w:p>
        </w:tc>
        <w:tc>
          <w:tcPr>
            <w:tcW w:w="1251" w:type="dxa"/>
            <w:vAlign w:val="center"/>
          </w:tcPr>
          <w:p w14:paraId="2EF23A05" w14:textId="77777777" w:rsidR="0012383C" w:rsidRPr="0012383C" w:rsidRDefault="0012383C" w:rsidP="001C3C76">
            <w:pPr>
              <w:autoSpaceDE w:val="0"/>
              <w:autoSpaceDN w:val="0"/>
              <w:adjustRightInd w:val="0"/>
              <w:rPr>
                <w:rFonts w:ascii="Arial" w:eastAsiaTheme="minorHAnsi" w:hAnsi="Arial" w:cs="Arial"/>
                <w:sz w:val="20"/>
                <w:szCs w:val="20"/>
                <w:lang w:val="en-PH"/>
              </w:rPr>
            </w:pPr>
          </w:p>
        </w:tc>
        <w:tc>
          <w:tcPr>
            <w:tcW w:w="877" w:type="dxa"/>
            <w:vAlign w:val="center"/>
          </w:tcPr>
          <w:p w14:paraId="1DA89747" w14:textId="77777777" w:rsidR="0012383C" w:rsidRPr="0012383C" w:rsidRDefault="0012383C" w:rsidP="001C3C76">
            <w:pPr>
              <w:autoSpaceDE w:val="0"/>
              <w:autoSpaceDN w:val="0"/>
              <w:adjustRightInd w:val="0"/>
              <w:rPr>
                <w:rFonts w:ascii="Arial" w:eastAsiaTheme="minorHAnsi" w:hAnsi="Arial" w:cs="Arial"/>
                <w:sz w:val="20"/>
                <w:szCs w:val="20"/>
                <w:lang w:val="en-PH"/>
              </w:rPr>
            </w:pPr>
          </w:p>
        </w:tc>
        <w:tc>
          <w:tcPr>
            <w:tcW w:w="1208" w:type="dxa"/>
            <w:vAlign w:val="center"/>
          </w:tcPr>
          <w:p w14:paraId="67C040E1" w14:textId="77777777" w:rsidR="0012383C" w:rsidRPr="0012383C" w:rsidRDefault="0012383C" w:rsidP="001C3C76">
            <w:pPr>
              <w:autoSpaceDE w:val="0"/>
              <w:autoSpaceDN w:val="0"/>
              <w:adjustRightInd w:val="0"/>
              <w:rPr>
                <w:rFonts w:ascii="Arial" w:eastAsiaTheme="minorHAnsi" w:hAnsi="Arial" w:cs="Arial"/>
                <w:sz w:val="20"/>
                <w:szCs w:val="20"/>
                <w:lang w:val="en-PH"/>
              </w:rPr>
            </w:pPr>
          </w:p>
        </w:tc>
      </w:tr>
      <w:tr w:rsidR="0012383C" w:rsidRPr="0012383C" w14:paraId="51175F1A" w14:textId="77777777" w:rsidTr="00C75DFC">
        <w:tc>
          <w:tcPr>
            <w:tcW w:w="4872" w:type="dxa"/>
            <w:vAlign w:val="center"/>
          </w:tcPr>
          <w:p w14:paraId="0AF69EBC" w14:textId="77777777" w:rsidR="0012383C" w:rsidRPr="0012383C" w:rsidRDefault="0012383C" w:rsidP="001C3C76">
            <w:pPr>
              <w:ind w:left="630"/>
              <w:rPr>
                <w:rFonts w:ascii="Arial" w:hAnsi="Arial" w:cs="Arial"/>
                <w:sz w:val="20"/>
                <w:szCs w:val="20"/>
              </w:rPr>
            </w:pPr>
            <w:r w:rsidRPr="0012383C">
              <w:rPr>
                <w:rFonts w:ascii="Arial" w:hAnsi="Arial" w:cs="Arial"/>
                <w:sz w:val="20"/>
                <w:szCs w:val="20"/>
              </w:rPr>
              <w:t>Father educational background</w:t>
            </w:r>
          </w:p>
        </w:tc>
        <w:tc>
          <w:tcPr>
            <w:tcW w:w="1251" w:type="dxa"/>
            <w:vAlign w:val="center"/>
          </w:tcPr>
          <w:p w14:paraId="3234367D" w14:textId="77777777" w:rsidR="0012383C" w:rsidRPr="0012383C" w:rsidRDefault="0012383C" w:rsidP="001C3C76">
            <w:pPr>
              <w:autoSpaceDE w:val="0"/>
              <w:autoSpaceDN w:val="0"/>
              <w:adjustRightInd w:val="0"/>
              <w:rPr>
                <w:rFonts w:ascii="Arial" w:eastAsiaTheme="minorHAnsi" w:hAnsi="Arial" w:cs="Arial"/>
                <w:sz w:val="20"/>
                <w:szCs w:val="20"/>
                <w:lang w:val="en-PH"/>
              </w:rPr>
            </w:pPr>
            <w:r w:rsidRPr="0012383C">
              <w:rPr>
                <w:rFonts w:ascii="Arial" w:eastAsiaTheme="minorHAnsi" w:hAnsi="Arial" w:cs="Arial"/>
                <w:sz w:val="20"/>
                <w:szCs w:val="20"/>
                <w:lang w:val="en-PH"/>
              </w:rPr>
              <w:t>34.02</w:t>
            </w:r>
          </w:p>
        </w:tc>
        <w:tc>
          <w:tcPr>
            <w:tcW w:w="877" w:type="dxa"/>
            <w:vAlign w:val="center"/>
          </w:tcPr>
          <w:p w14:paraId="181B28FD" w14:textId="77777777" w:rsidR="0012383C" w:rsidRPr="0012383C" w:rsidRDefault="0012383C" w:rsidP="001C3C76">
            <w:pPr>
              <w:autoSpaceDE w:val="0"/>
              <w:autoSpaceDN w:val="0"/>
              <w:adjustRightInd w:val="0"/>
              <w:rPr>
                <w:rFonts w:ascii="Arial" w:eastAsiaTheme="minorHAnsi" w:hAnsi="Arial" w:cs="Arial"/>
                <w:sz w:val="20"/>
                <w:szCs w:val="20"/>
                <w:lang w:val="en-PH"/>
              </w:rPr>
            </w:pPr>
            <w:r w:rsidRPr="0012383C">
              <w:rPr>
                <w:rFonts w:ascii="Arial" w:eastAsiaTheme="minorHAnsi" w:hAnsi="Arial" w:cs="Arial"/>
                <w:sz w:val="20"/>
                <w:szCs w:val="20"/>
                <w:lang w:val="en-PH"/>
              </w:rPr>
              <w:t>0.04</w:t>
            </w:r>
          </w:p>
        </w:tc>
        <w:tc>
          <w:tcPr>
            <w:tcW w:w="1208" w:type="dxa"/>
            <w:vAlign w:val="center"/>
          </w:tcPr>
          <w:p w14:paraId="650021A3" w14:textId="77777777" w:rsidR="0012383C" w:rsidRPr="0012383C" w:rsidRDefault="0012383C" w:rsidP="001C3C76">
            <w:pPr>
              <w:autoSpaceDE w:val="0"/>
              <w:autoSpaceDN w:val="0"/>
              <w:adjustRightInd w:val="0"/>
              <w:rPr>
                <w:rFonts w:ascii="Arial" w:eastAsiaTheme="minorHAnsi" w:hAnsi="Arial" w:cs="Arial"/>
                <w:sz w:val="20"/>
                <w:szCs w:val="20"/>
                <w:lang w:val="en-PH"/>
              </w:rPr>
            </w:pPr>
            <w:r w:rsidRPr="0012383C">
              <w:rPr>
                <w:rFonts w:ascii="Arial" w:eastAsiaTheme="minorHAnsi" w:hAnsi="Arial" w:cs="Arial"/>
                <w:sz w:val="20"/>
                <w:szCs w:val="20"/>
                <w:lang w:val="en-PH"/>
              </w:rPr>
              <w:t>Reject H</w:t>
            </w:r>
            <w:r w:rsidRPr="0012383C">
              <w:rPr>
                <w:rFonts w:ascii="Arial" w:eastAsiaTheme="minorHAnsi" w:hAnsi="Arial" w:cs="Arial"/>
                <w:sz w:val="20"/>
                <w:szCs w:val="20"/>
                <w:vertAlign w:val="subscript"/>
                <w:lang w:val="en-PH"/>
              </w:rPr>
              <w:t>o</w:t>
            </w:r>
          </w:p>
        </w:tc>
      </w:tr>
      <w:tr w:rsidR="0012383C" w:rsidRPr="0012383C" w14:paraId="6D989730" w14:textId="77777777" w:rsidTr="00C75DFC">
        <w:tc>
          <w:tcPr>
            <w:tcW w:w="4872" w:type="dxa"/>
            <w:vAlign w:val="center"/>
          </w:tcPr>
          <w:p w14:paraId="08A85013" w14:textId="77777777" w:rsidR="0012383C" w:rsidRPr="0012383C" w:rsidRDefault="0012383C" w:rsidP="001C3C76">
            <w:pPr>
              <w:ind w:left="630"/>
              <w:rPr>
                <w:rFonts w:ascii="Arial" w:hAnsi="Arial" w:cs="Arial"/>
                <w:sz w:val="20"/>
                <w:szCs w:val="20"/>
              </w:rPr>
            </w:pPr>
            <w:r w:rsidRPr="0012383C">
              <w:rPr>
                <w:rFonts w:ascii="Arial" w:hAnsi="Arial" w:cs="Arial"/>
                <w:sz w:val="20"/>
                <w:szCs w:val="20"/>
              </w:rPr>
              <w:t>Mother educational background</w:t>
            </w:r>
          </w:p>
        </w:tc>
        <w:tc>
          <w:tcPr>
            <w:tcW w:w="1251" w:type="dxa"/>
            <w:vAlign w:val="center"/>
          </w:tcPr>
          <w:p w14:paraId="3C14A465" w14:textId="77777777" w:rsidR="0012383C" w:rsidRPr="0012383C" w:rsidRDefault="0012383C" w:rsidP="001C3C76">
            <w:pPr>
              <w:autoSpaceDE w:val="0"/>
              <w:autoSpaceDN w:val="0"/>
              <w:adjustRightInd w:val="0"/>
              <w:rPr>
                <w:rFonts w:ascii="Arial" w:eastAsiaTheme="minorHAnsi" w:hAnsi="Arial" w:cs="Arial"/>
                <w:sz w:val="20"/>
                <w:szCs w:val="20"/>
                <w:lang w:val="en-PH"/>
              </w:rPr>
            </w:pPr>
            <w:r w:rsidRPr="0012383C">
              <w:rPr>
                <w:rFonts w:ascii="Arial" w:eastAsiaTheme="minorHAnsi" w:hAnsi="Arial" w:cs="Arial"/>
                <w:sz w:val="20"/>
                <w:szCs w:val="20"/>
                <w:lang w:val="en-PH"/>
              </w:rPr>
              <w:t>51.86</w:t>
            </w:r>
          </w:p>
        </w:tc>
        <w:tc>
          <w:tcPr>
            <w:tcW w:w="877" w:type="dxa"/>
            <w:vAlign w:val="center"/>
          </w:tcPr>
          <w:p w14:paraId="7EF39912" w14:textId="77777777" w:rsidR="0012383C" w:rsidRPr="0012383C" w:rsidRDefault="0012383C" w:rsidP="001C3C76">
            <w:pPr>
              <w:autoSpaceDE w:val="0"/>
              <w:autoSpaceDN w:val="0"/>
              <w:adjustRightInd w:val="0"/>
              <w:rPr>
                <w:rFonts w:ascii="Arial" w:eastAsiaTheme="minorHAnsi" w:hAnsi="Arial" w:cs="Arial"/>
                <w:sz w:val="20"/>
                <w:szCs w:val="20"/>
                <w:lang w:val="en-PH"/>
              </w:rPr>
            </w:pPr>
            <w:r w:rsidRPr="0012383C">
              <w:rPr>
                <w:rFonts w:ascii="Arial" w:eastAsiaTheme="minorHAnsi" w:hAnsi="Arial" w:cs="Arial"/>
                <w:sz w:val="20"/>
                <w:szCs w:val="20"/>
                <w:lang w:val="en-PH"/>
              </w:rPr>
              <w:t>0.01</w:t>
            </w:r>
          </w:p>
        </w:tc>
        <w:tc>
          <w:tcPr>
            <w:tcW w:w="1208" w:type="dxa"/>
            <w:vAlign w:val="center"/>
          </w:tcPr>
          <w:p w14:paraId="62443455" w14:textId="77777777" w:rsidR="0012383C" w:rsidRPr="0012383C" w:rsidRDefault="0012383C" w:rsidP="001C3C76">
            <w:pPr>
              <w:autoSpaceDE w:val="0"/>
              <w:autoSpaceDN w:val="0"/>
              <w:adjustRightInd w:val="0"/>
              <w:rPr>
                <w:rFonts w:ascii="Arial" w:eastAsiaTheme="minorHAnsi" w:hAnsi="Arial" w:cs="Arial"/>
                <w:sz w:val="20"/>
                <w:szCs w:val="20"/>
                <w:lang w:val="en-PH"/>
              </w:rPr>
            </w:pPr>
            <w:r w:rsidRPr="0012383C">
              <w:rPr>
                <w:rFonts w:ascii="Arial" w:eastAsiaTheme="minorHAnsi" w:hAnsi="Arial" w:cs="Arial"/>
                <w:sz w:val="20"/>
                <w:szCs w:val="20"/>
                <w:lang w:val="en-PH"/>
              </w:rPr>
              <w:t>Reject H</w:t>
            </w:r>
            <w:r w:rsidRPr="0012383C">
              <w:rPr>
                <w:rFonts w:ascii="Arial" w:eastAsiaTheme="minorHAnsi" w:hAnsi="Arial" w:cs="Arial"/>
                <w:sz w:val="20"/>
                <w:szCs w:val="20"/>
                <w:vertAlign w:val="subscript"/>
                <w:lang w:val="en-PH"/>
              </w:rPr>
              <w:t>o</w:t>
            </w:r>
          </w:p>
        </w:tc>
      </w:tr>
      <w:tr w:rsidR="0012383C" w:rsidRPr="0012383C" w14:paraId="6D18A233" w14:textId="77777777" w:rsidTr="00C75DFC">
        <w:tc>
          <w:tcPr>
            <w:tcW w:w="4872" w:type="dxa"/>
            <w:vAlign w:val="center"/>
          </w:tcPr>
          <w:p w14:paraId="11ED0560" w14:textId="77777777" w:rsidR="0012383C" w:rsidRPr="0012383C" w:rsidRDefault="0012383C" w:rsidP="001C3C76">
            <w:pPr>
              <w:ind w:left="180"/>
              <w:rPr>
                <w:rFonts w:ascii="Arial" w:hAnsi="Arial" w:cs="Arial"/>
                <w:sz w:val="20"/>
                <w:szCs w:val="20"/>
              </w:rPr>
            </w:pPr>
            <w:r w:rsidRPr="0012383C">
              <w:rPr>
                <w:rFonts w:ascii="Arial" w:hAnsi="Arial" w:cs="Arial"/>
                <w:sz w:val="20"/>
                <w:szCs w:val="20"/>
              </w:rPr>
              <w:t>Parent’s occupation</w:t>
            </w:r>
          </w:p>
        </w:tc>
        <w:tc>
          <w:tcPr>
            <w:tcW w:w="1251" w:type="dxa"/>
            <w:vAlign w:val="center"/>
          </w:tcPr>
          <w:p w14:paraId="4CF3EDF2" w14:textId="77777777" w:rsidR="0012383C" w:rsidRPr="0012383C" w:rsidRDefault="0012383C" w:rsidP="001C3C76">
            <w:pPr>
              <w:autoSpaceDE w:val="0"/>
              <w:autoSpaceDN w:val="0"/>
              <w:adjustRightInd w:val="0"/>
              <w:rPr>
                <w:rFonts w:ascii="Arial" w:eastAsiaTheme="minorHAnsi" w:hAnsi="Arial" w:cs="Arial"/>
                <w:sz w:val="20"/>
                <w:szCs w:val="20"/>
                <w:lang w:val="en-PH"/>
              </w:rPr>
            </w:pPr>
          </w:p>
        </w:tc>
        <w:tc>
          <w:tcPr>
            <w:tcW w:w="877" w:type="dxa"/>
            <w:vAlign w:val="center"/>
          </w:tcPr>
          <w:p w14:paraId="44FC2DFD" w14:textId="77777777" w:rsidR="0012383C" w:rsidRPr="0012383C" w:rsidRDefault="0012383C" w:rsidP="001C3C76">
            <w:pPr>
              <w:rPr>
                <w:rFonts w:ascii="Arial" w:hAnsi="Arial" w:cs="Arial"/>
                <w:color w:val="000000"/>
                <w:sz w:val="20"/>
                <w:szCs w:val="20"/>
                <w:lang w:val="en-PH"/>
              </w:rPr>
            </w:pPr>
          </w:p>
        </w:tc>
        <w:tc>
          <w:tcPr>
            <w:tcW w:w="1208" w:type="dxa"/>
            <w:vAlign w:val="center"/>
          </w:tcPr>
          <w:p w14:paraId="197D0AEB" w14:textId="77777777" w:rsidR="0012383C" w:rsidRPr="0012383C" w:rsidRDefault="0012383C" w:rsidP="001C3C76">
            <w:pPr>
              <w:autoSpaceDE w:val="0"/>
              <w:autoSpaceDN w:val="0"/>
              <w:adjustRightInd w:val="0"/>
              <w:rPr>
                <w:rFonts w:ascii="Arial" w:eastAsiaTheme="minorHAnsi" w:hAnsi="Arial" w:cs="Arial"/>
                <w:sz w:val="20"/>
                <w:szCs w:val="20"/>
                <w:lang w:val="en-PH"/>
              </w:rPr>
            </w:pPr>
          </w:p>
        </w:tc>
      </w:tr>
      <w:tr w:rsidR="0012383C" w:rsidRPr="0012383C" w14:paraId="56288270" w14:textId="77777777" w:rsidTr="00C75DFC">
        <w:tc>
          <w:tcPr>
            <w:tcW w:w="4872" w:type="dxa"/>
            <w:vAlign w:val="center"/>
          </w:tcPr>
          <w:p w14:paraId="65136DA5" w14:textId="77777777" w:rsidR="0012383C" w:rsidRPr="0012383C" w:rsidRDefault="0012383C" w:rsidP="001C3C76">
            <w:pPr>
              <w:ind w:left="630"/>
              <w:rPr>
                <w:rFonts w:ascii="Arial" w:hAnsi="Arial" w:cs="Arial"/>
                <w:sz w:val="20"/>
                <w:szCs w:val="20"/>
              </w:rPr>
            </w:pPr>
            <w:r w:rsidRPr="0012383C">
              <w:rPr>
                <w:rFonts w:ascii="Arial" w:hAnsi="Arial" w:cs="Arial"/>
                <w:sz w:val="20"/>
                <w:szCs w:val="20"/>
              </w:rPr>
              <w:t>Father’s Occupation</w:t>
            </w:r>
          </w:p>
        </w:tc>
        <w:tc>
          <w:tcPr>
            <w:tcW w:w="1251" w:type="dxa"/>
            <w:vAlign w:val="center"/>
          </w:tcPr>
          <w:p w14:paraId="35623B2B" w14:textId="77777777" w:rsidR="0012383C" w:rsidRPr="0012383C" w:rsidRDefault="0012383C" w:rsidP="001C3C76">
            <w:pPr>
              <w:autoSpaceDE w:val="0"/>
              <w:autoSpaceDN w:val="0"/>
              <w:adjustRightInd w:val="0"/>
              <w:rPr>
                <w:rFonts w:ascii="Arial" w:eastAsiaTheme="minorHAnsi" w:hAnsi="Arial" w:cs="Arial"/>
                <w:sz w:val="20"/>
                <w:szCs w:val="20"/>
                <w:lang w:val="en-PH"/>
              </w:rPr>
            </w:pPr>
            <w:r w:rsidRPr="0012383C">
              <w:rPr>
                <w:rFonts w:ascii="Arial" w:eastAsiaTheme="minorHAnsi" w:hAnsi="Arial" w:cs="Arial"/>
                <w:sz w:val="20"/>
                <w:szCs w:val="20"/>
                <w:lang w:val="en-PH"/>
              </w:rPr>
              <w:t>46.19</w:t>
            </w:r>
          </w:p>
        </w:tc>
        <w:tc>
          <w:tcPr>
            <w:tcW w:w="877" w:type="dxa"/>
            <w:vAlign w:val="center"/>
          </w:tcPr>
          <w:p w14:paraId="1484AD80" w14:textId="77777777" w:rsidR="0012383C" w:rsidRPr="0012383C" w:rsidRDefault="0012383C" w:rsidP="001C3C76">
            <w:pPr>
              <w:rPr>
                <w:rFonts w:ascii="Arial" w:hAnsi="Arial" w:cs="Arial"/>
                <w:color w:val="000000"/>
                <w:sz w:val="20"/>
                <w:szCs w:val="20"/>
              </w:rPr>
            </w:pPr>
            <w:r w:rsidRPr="0012383C">
              <w:rPr>
                <w:rFonts w:ascii="Arial" w:hAnsi="Arial" w:cs="Arial"/>
                <w:color w:val="000000"/>
                <w:sz w:val="20"/>
                <w:szCs w:val="20"/>
              </w:rPr>
              <w:t>0.01</w:t>
            </w:r>
          </w:p>
        </w:tc>
        <w:tc>
          <w:tcPr>
            <w:tcW w:w="1208" w:type="dxa"/>
            <w:vAlign w:val="center"/>
          </w:tcPr>
          <w:p w14:paraId="4100C8EA" w14:textId="77777777" w:rsidR="0012383C" w:rsidRPr="0012383C" w:rsidRDefault="0012383C" w:rsidP="001C3C76">
            <w:pPr>
              <w:autoSpaceDE w:val="0"/>
              <w:autoSpaceDN w:val="0"/>
              <w:adjustRightInd w:val="0"/>
              <w:rPr>
                <w:rFonts w:ascii="Arial" w:eastAsiaTheme="minorHAnsi" w:hAnsi="Arial" w:cs="Arial"/>
                <w:sz w:val="20"/>
                <w:szCs w:val="20"/>
                <w:lang w:val="en-PH"/>
              </w:rPr>
            </w:pPr>
            <w:r w:rsidRPr="0012383C">
              <w:rPr>
                <w:rFonts w:ascii="Arial" w:eastAsiaTheme="minorHAnsi" w:hAnsi="Arial" w:cs="Arial"/>
                <w:sz w:val="20"/>
                <w:szCs w:val="20"/>
                <w:lang w:val="en-PH"/>
              </w:rPr>
              <w:t>Reject H</w:t>
            </w:r>
            <w:r w:rsidRPr="0012383C">
              <w:rPr>
                <w:rFonts w:ascii="Arial" w:eastAsiaTheme="minorHAnsi" w:hAnsi="Arial" w:cs="Arial"/>
                <w:sz w:val="20"/>
                <w:szCs w:val="20"/>
                <w:vertAlign w:val="subscript"/>
                <w:lang w:val="en-PH"/>
              </w:rPr>
              <w:t>o</w:t>
            </w:r>
          </w:p>
        </w:tc>
      </w:tr>
      <w:tr w:rsidR="0012383C" w:rsidRPr="0012383C" w14:paraId="4252DB2C" w14:textId="77777777" w:rsidTr="00C75DFC">
        <w:tc>
          <w:tcPr>
            <w:tcW w:w="4872" w:type="dxa"/>
            <w:vAlign w:val="center"/>
          </w:tcPr>
          <w:p w14:paraId="6B20DCD3" w14:textId="77777777" w:rsidR="0012383C" w:rsidRPr="0012383C" w:rsidRDefault="0012383C" w:rsidP="001C3C76">
            <w:pPr>
              <w:ind w:left="630"/>
              <w:rPr>
                <w:rFonts w:ascii="Arial" w:hAnsi="Arial" w:cs="Arial"/>
                <w:sz w:val="20"/>
                <w:szCs w:val="20"/>
              </w:rPr>
            </w:pPr>
            <w:r w:rsidRPr="0012383C">
              <w:rPr>
                <w:rFonts w:ascii="Arial" w:hAnsi="Arial" w:cs="Arial"/>
                <w:sz w:val="20"/>
                <w:szCs w:val="20"/>
              </w:rPr>
              <w:t>Mother’s Occupation</w:t>
            </w:r>
          </w:p>
        </w:tc>
        <w:tc>
          <w:tcPr>
            <w:tcW w:w="1251" w:type="dxa"/>
            <w:vAlign w:val="center"/>
          </w:tcPr>
          <w:p w14:paraId="66C47832" w14:textId="77777777" w:rsidR="0012383C" w:rsidRPr="0012383C" w:rsidRDefault="0012383C" w:rsidP="001C3C76">
            <w:pPr>
              <w:autoSpaceDE w:val="0"/>
              <w:autoSpaceDN w:val="0"/>
              <w:adjustRightInd w:val="0"/>
              <w:rPr>
                <w:rFonts w:ascii="Arial" w:eastAsiaTheme="minorHAnsi" w:hAnsi="Arial" w:cs="Arial"/>
                <w:sz w:val="20"/>
                <w:szCs w:val="20"/>
                <w:lang w:val="en-PH"/>
              </w:rPr>
            </w:pPr>
            <w:r w:rsidRPr="0012383C">
              <w:rPr>
                <w:rFonts w:ascii="Arial" w:eastAsiaTheme="minorHAnsi" w:hAnsi="Arial" w:cs="Arial"/>
                <w:sz w:val="20"/>
                <w:szCs w:val="20"/>
                <w:lang w:val="en-PH"/>
              </w:rPr>
              <w:t>38.40</w:t>
            </w:r>
          </w:p>
        </w:tc>
        <w:tc>
          <w:tcPr>
            <w:tcW w:w="877" w:type="dxa"/>
            <w:vAlign w:val="center"/>
          </w:tcPr>
          <w:p w14:paraId="1A440596" w14:textId="77777777" w:rsidR="0012383C" w:rsidRPr="0012383C" w:rsidRDefault="0012383C" w:rsidP="001C3C76">
            <w:pPr>
              <w:rPr>
                <w:rFonts w:ascii="Arial" w:hAnsi="Arial" w:cs="Arial"/>
                <w:color w:val="000000"/>
                <w:sz w:val="20"/>
                <w:szCs w:val="20"/>
              </w:rPr>
            </w:pPr>
            <w:r w:rsidRPr="0012383C">
              <w:rPr>
                <w:rFonts w:ascii="Arial" w:hAnsi="Arial" w:cs="Arial"/>
                <w:color w:val="000000"/>
                <w:sz w:val="20"/>
                <w:szCs w:val="20"/>
              </w:rPr>
              <w:t>0.01</w:t>
            </w:r>
          </w:p>
        </w:tc>
        <w:tc>
          <w:tcPr>
            <w:tcW w:w="1208" w:type="dxa"/>
            <w:vAlign w:val="center"/>
          </w:tcPr>
          <w:p w14:paraId="3E9702CA" w14:textId="77777777" w:rsidR="0012383C" w:rsidRPr="0012383C" w:rsidRDefault="0012383C" w:rsidP="001C3C76">
            <w:pPr>
              <w:autoSpaceDE w:val="0"/>
              <w:autoSpaceDN w:val="0"/>
              <w:adjustRightInd w:val="0"/>
              <w:rPr>
                <w:rFonts w:ascii="Arial" w:eastAsiaTheme="minorHAnsi" w:hAnsi="Arial" w:cs="Arial"/>
                <w:sz w:val="20"/>
                <w:szCs w:val="20"/>
                <w:lang w:val="en-PH"/>
              </w:rPr>
            </w:pPr>
            <w:r w:rsidRPr="0012383C">
              <w:rPr>
                <w:rFonts w:ascii="Arial" w:eastAsiaTheme="minorHAnsi" w:hAnsi="Arial" w:cs="Arial"/>
                <w:sz w:val="20"/>
                <w:szCs w:val="20"/>
                <w:lang w:val="en-PH"/>
              </w:rPr>
              <w:t>Reject H</w:t>
            </w:r>
            <w:r w:rsidRPr="0012383C">
              <w:rPr>
                <w:rFonts w:ascii="Arial" w:eastAsiaTheme="minorHAnsi" w:hAnsi="Arial" w:cs="Arial"/>
                <w:sz w:val="20"/>
                <w:szCs w:val="20"/>
                <w:vertAlign w:val="subscript"/>
                <w:lang w:val="en-PH"/>
              </w:rPr>
              <w:t>o</w:t>
            </w:r>
          </w:p>
        </w:tc>
      </w:tr>
      <w:tr w:rsidR="0012383C" w:rsidRPr="0012383C" w14:paraId="01FF001B" w14:textId="77777777" w:rsidTr="00C75DFC">
        <w:tc>
          <w:tcPr>
            <w:tcW w:w="4872" w:type="dxa"/>
            <w:vAlign w:val="center"/>
          </w:tcPr>
          <w:p w14:paraId="7FAEEE03" w14:textId="77777777" w:rsidR="0012383C" w:rsidRPr="0012383C" w:rsidRDefault="0012383C" w:rsidP="001C3C76">
            <w:pPr>
              <w:ind w:left="180"/>
              <w:rPr>
                <w:rFonts w:ascii="Arial" w:hAnsi="Arial" w:cs="Arial"/>
                <w:sz w:val="20"/>
                <w:szCs w:val="20"/>
              </w:rPr>
            </w:pPr>
            <w:r w:rsidRPr="0012383C">
              <w:rPr>
                <w:rFonts w:ascii="Arial" w:hAnsi="Arial" w:cs="Arial"/>
                <w:sz w:val="20"/>
                <w:szCs w:val="20"/>
              </w:rPr>
              <w:lastRenderedPageBreak/>
              <w:t xml:space="preserve">Ownership of ICT gadgets </w:t>
            </w:r>
          </w:p>
        </w:tc>
        <w:tc>
          <w:tcPr>
            <w:tcW w:w="1251" w:type="dxa"/>
            <w:vAlign w:val="center"/>
          </w:tcPr>
          <w:p w14:paraId="74EDF0C8" w14:textId="77777777" w:rsidR="0012383C" w:rsidRPr="0012383C" w:rsidRDefault="0012383C" w:rsidP="001C3C76">
            <w:pPr>
              <w:autoSpaceDE w:val="0"/>
              <w:autoSpaceDN w:val="0"/>
              <w:adjustRightInd w:val="0"/>
              <w:rPr>
                <w:rFonts w:ascii="Arial" w:eastAsiaTheme="minorHAnsi" w:hAnsi="Arial" w:cs="Arial"/>
                <w:sz w:val="20"/>
                <w:szCs w:val="20"/>
                <w:lang w:val="en-PH"/>
              </w:rPr>
            </w:pPr>
            <w:r w:rsidRPr="0012383C">
              <w:rPr>
                <w:rFonts w:ascii="Arial" w:eastAsiaTheme="minorHAnsi" w:hAnsi="Arial" w:cs="Arial"/>
                <w:sz w:val="20"/>
                <w:szCs w:val="20"/>
                <w:lang w:val="en-PH"/>
              </w:rPr>
              <w:t>223.68</w:t>
            </w:r>
          </w:p>
        </w:tc>
        <w:tc>
          <w:tcPr>
            <w:tcW w:w="877" w:type="dxa"/>
            <w:vAlign w:val="center"/>
          </w:tcPr>
          <w:p w14:paraId="673B270F" w14:textId="77777777" w:rsidR="0012383C" w:rsidRPr="0012383C" w:rsidRDefault="0012383C" w:rsidP="001C3C76">
            <w:pPr>
              <w:autoSpaceDE w:val="0"/>
              <w:autoSpaceDN w:val="0"/>
              <w:adjustRightInd w:val="0"/>
              <w:rPr>
                <w:rFonts w:ascii="Arial" w:eastAsiaTheme="minorHAnsi" w:hAnsi="Arial" w:cs="Arial"/>
                <w:sz w:val="20"/>
                <w:szCs w:val="20"/>
                <w:lang w:val="en-PH"/>
              </w:rPr>
            </w:pPr>
            <w:r w:rsidRPr="0012383C">
              <w:rPr>
                <w:rFonts w:ascii="Arial" w:eastAsiaTheme="minorHAnsi" w:hAnsi="Arial" w:cs="Arial"/>
                <w:sz w:val="20"/>
                <w:szCs w:val="20"/>
                <w:lang w:val="en-PH"/>
              </w:rPr>
              <w:t>0.01</w:t>
            </w:r>
          </w:p>
        </w:tc>
        <w:tc>
          <w:tcPr>
            <w:tcW w:w="1208" w:type="dxa"/>
            <w:vAlign w:val="center"/>
          </w:tcPr>
          <w:p w14:paraId="635654C5" w14:textId="77777777" w:rsidR="0012383C" w:rsidRPr="0012383C" w:rsidRDefault="0012383C" w:rsidP="001C3C76">
            <w:pPr>
              <w:autoSpaceDE w:val="0"/>
              <w:autoSpaceDN w:val="0"/>
              <w:adjustRightInd w:val="0"/>
              <w:rPr>
                <w:rFonts w:ascii="Arial" w:eastAsiaTheme="minorHAnsi" w:hAnsi="Arial" w:cs="Arial"/>
                <w:sz w:val="20"/>
                <w:szCs w:val="20"/>
                <w:lang w:val="en-PH"/>
              </w:rPr>
            </w:pPr>
            <w:r w:rsidRPr="0012383C">
              <w:rPr>
                <w:rFonts w:ascii="Arial" w:eastAsiaTheme="minorHAnsi" w:hAnsi="Arial" w:cs="Arial"/>
                <w:sz w:val="20"/>
                <w:szCs w:val="20"/>
                <w:lang w:val="en-PH"/>
              </w:rPr>
              <w:t>Reject H</w:t>
            </w:r>
            <w:r w:rsidRPr="0012383C">
              <w:rPr>
                <w:rFonts w:ascii="Arial" w:eastAsiaTheme="minorHAnsi" w:hAnsi="Arial" w:cs="Arial"/>
                <w:sz w:val="20"/>
                <w:szCs w:val="20"/>
                <w:vertAlign w:val="subscript"/>
                <w:lang w:val="en-PH"/>
              </w:rPr>
              <w:t>o</w:t>
            </w:r>
          </w:p>
        </w:tc>
      </w:tr>
      <w:tr w:rsidR="0012383C" w:rsidRPr="0012383C" w14:paraId="6D73F1E2" w14:textId="77777777" w:rsidTr="00C75DFC">
        <w:tc>
          <w:tcPr>
            <w:tcW w:w="4872" w:type="dxa"/>
            <w:vAlign w:val="center"/>
          </w:tcPr>
          <w:p w14:paraId="2EB3CCEC" w14:textId="77777777" w:rsidR="0012383C" w:rsidRPr="0012383C" w:rsidRDefault="0012383C" w:rsidP="001C3C76">
            <w:pPr>
              <w:ind w:left="180"/>
              <w:rPr>
                <w:rFonts w:ascii="Arial" w:hAnsi="Arial" w:cs="Arial"/>
                <w:sz w:val="20"/>
                <w:szCs w:val="20"/>
              </w:rPr>
            </w:pPr>
            <w:r w:rsidRPr="0012383C">
              <w:rPr>
                <w:rFonts w:ascii="Arial" w:hAnsi="Arial" w:cs="Arial"/>
                <w:sz w:val="20"/>
                <w:szCs w:val="20"/>
              </w:rPr>
              <w:t>Type and level of connectivity at place of residence</w:t>
            </w:r>
          </w:p>
        </w:tc>
        <w:tc>
          <w:tcPr>
            <w:tcW w:w="1251" w:type="dxa"/>
            <w:vAlign w:val="center"/>
          </w:tcPr>
          <w:p w14:paraId="42C94DA8" w14:textId="77777777" w:rsidR="0012383C" w:rsidRPr="0012383C" w:rsidRDefault="0012383C" w:rsidP="001C3C76">
            <w:pPr>
              <w:autoSpaceDE w:val="0"/>
              <w:autoSpaceDN w:val="0"/>
              <w:adjustRightInd w:val="0"/>
              <w:rPr>
                <w:rFonts w:ascii="Arial" w:eastAsiaTheme="minorHAnsi" w:hAnsi="Arial" w:cs="Arial"/>
                <w:sz w:val="20"/>
                <w:szCs w:val="20"/>
                <w:lang w:val="en-PH"/>
              </w:rPr>
            </w:pPr>
            <w:r w:rsidRPr="0012383C">
              <w:rPr>
                <w:rFonts w:ascii="Arial" w:eastAsiaTheme="minorHAnsi" w:hAnsi="Arial" w:cs="Arial"/>
                <w:sz w:val="20"/>
                <w:szCs w:val="20"/>
                <w:lang w:val="en-PH"/>
              </w:rPr>
              <w:t>61.46</w:t>
            </w:r>
          </w:p>
        </w:tc>
        <w:tc>
          <w:tcPr>
            <w:tcW w:w="877" w:type="dxa"/>
            <w:vAlign w:val="center"/>
          </w:tcPr>
          <w:p w14:paraId="3FB5014B" w14:textId="77777777" w:rsidR="0012383C" w:rsidRPr="0012383C" w:rsidRDefault="0012383C" w:rsidP="001C3C76">
            <w:pPr>
              <w:autoSpaceDE w:val="0"/>
              <w:autoSpaceDN w:val="0"/>
              <w:adjustRightInd w:val="0"/>
              <w:rPr>
                <w:rFonts w:ascii="Arial" w:eastAsiaTheme="minorHAnsi" w:hAnsi="Arial" w:cs="Arial"/>
                <w:sz w:val="20"/>
                <w:szCs w:val="20"/>
                <w:lang w:val="en-PH"/>
              </w:rPr>
            </w:pPr>
            <w:r w:rsidRPr="0012383C">
              <w:rPr>
                <w:rFonts w:ascii="Arial" w:eastAsiaTheme="minorHAnsi" w:hAnsi="Arial" w:cs="Arial"/>
                <w:sz w:val="20"/>
                <w:szCs w:val="20"/>
                <w:lang w:val="en-PH"/>
              </w:rPr>
              <w:t>0.01</w:t>
            </w:r>
          </w:p>
        </w:tc>
        <w:tc>
          <w:tcPr>
            <w:tcW w:w="1208" w:type="dxa"/>
            <w:vAlign w:val="center"/>
          </w:tcPr>
          <w:p w14:paraId="1DFF7D3B" w14:textId="77777777" w:rsidR="0012383C" w:rsidRPr="0012383C" w:rsidRDefault="0012383C" w:rsidP="001C3C76">
            <w:pPr>
              <w:autoSpaceDE w:val="0"/>
              <w:autoSpaceDN w:val="0"/>
              <w:adjustRightInd w:val="0"/>
              <w:rPr>
                <w:rFonts w:ascii="Arial" w:eastAsiaTheme="minorHAnsi" w:hAnsi="Arial" w:cs="Arial"/>
                <w:sz w:val="20"/>
                <w:szCs w:val="20"/>
                <w:lang w:val="en-PH"/>
              </w:rPr>
            </w:pPr>
            <w:r w:rsidRPr="0012383C">
              <w:rPr>
                <w:rFonts w:ascii="Arial" w:eastAsiaTheme="minorHAnsi" w:hAnsi="Arial" w:cs="Arial"/>
                <w:sz w:val="20"/>
                <w:szCs w:val="20"/>
                <w:lang w:val="en-PH"/>
              </w:rPr>
              <w:t>Reject H</w:t>
            </w:r>
            <w:r w:rsidRPr="0012383C">
              <w:rPr>
                <w:rFonts w:ascii="Arial" w:eastAsiaTheme="minorHAnsi" w:hAnsi="Arial" w:cs="Arial"/>
                <w:sz w:val="20"/>
                <w:szCs w:val="20"/>
                <w:vertAlign w:val="subscript"/>
                <w:lang w:val="en-PH"/>
              </w:rPr>
              <w:t>o</w:t>
            </w:r>
          </w:p>
        </w:tc>
      </w:tr>
    </w:tbl>
    <w:p w14:paraId="1E1C3077" w14:textId="4B22248F" w:rsidR="00C75DFC" w:rsidRPr="0012383C" w:rsidRDefault="00C75DFC" w:rsidP="00C75DFC">
      <w:pPr>
        <w:autoSpaceDE w:val="0"/>
        <w:autoSpaceDN w:val="0"/>
        <w:adjustRightInd w:val="0"/>
        <w:spacing w:line="480" w:lineRule="auto"/>
        <w:jc w:val="both"/>
        <w:rPr>
          <w:rFonts w:ascii="Arial" w:hAnsi="Arial" w:cs="Arial"/>
        </w:rPr>
      </w:pPr>
      <w:r w:rsidRPr="0012383C">
        <w:rPr>
          <w:rFonts w:ascii="Arial" w:hAnsi="Arial" w:cs="Arial"/>
        </w:rPr>
        <w:t xml:space="preserve">Table </w:t>
      </w:r>
      <w:r w:rsidR="00AE74E1">
        <w:rPr>
          <w:rFonts w:ascii="Arial" w:hAnsi="Arial" w:cs="Arial"/>
        </w:rPr>
        <w:t>2</w:t>
      </w:r>
      <w:r w:rsidRPr="0012383C">
        <w:rPr>
          <w:rFonts w:ascii="Arial" w:hAnsi="Arial" w:cs="Arial"/>
        </w:rPr>
        <w:t xml:space="preserve">0 shows the test of relationship using chi-square between the profile of the respondents and their academic performance. The computed </w:t>
      </w:r>
      <w:r>
        <w:rPr>
          <w:rFonts w:ascii="Arial" w:hAnsi="Arial" w:cs="Arial"/>
        </w:rPr>
        <w:t>P</w:t>
      </w:r>
      <w:r w:rsidRPr="0012383C">
        <w:rPr>
          <w:rFonts w:ascii="Arial" w:hAnsi="Arial" w:cs="Arial"/>
        </w:rPr>
        <w:t>-</w:t>
      </w:r>
      <w:r>
        <w:rPr>
          <w:rFonts w:ascii="Arial" w:hAnsi="Arial" w:cs="Arial"/>
        </w:rPr>
        <w:t>V</w:t>
      </w:r>
      <w:r w:rsidRPr="0012383C">
        <w:rPr>
          <w:rFonts w:ascii="Arial" w:hAnsi="Arial" w:cs="Arial"/>
        </w:rPr>
        <w:t>alue of 0.15 of the respondents age is higher than the significant level of 0.05 which yielded to accept the null hypothesis with no significant relationship. However, the computed</w:t>
      </w:r>
      <w:r>
        <w:rPr>
          <w:rFonts w:ascii="Arial" w:hAnsi="Arial" w:cs="Arial"/>
        </w:rPr>
        <w:t xml:space="preserve"> P</w:t>
      </w:r>
      <w:r w:rsidRPr="0012383C">
        <w:rPr>
          <w:rFonts w:ascii="Arial" w:hAnsi="Arial" w:cs="Arial"/>
        </w:rPr>
        <w:t>-value of the rest of the profile is lower than the significance level of 0.05 which rejected the null hypothesis, meaning there is a significant relationship on the profile of the respondents along sex, school, parents educational background, parents</w:t>
      </w:r>
      <w:r>
        <w:rPr>
          <w:rFonts w:ascii="Arial" w:hAnsi="Arial" w:cs="Arial"/>
        </w:rPr>
        <w:t>’</w:t>
      </w:r>
      <w:r w:rsidRPr="0012383C">
        <w:rPr>
          <w:rFonts w:ascii="Arial" w:hAnsi="Arial" w:cs="Arial"/>
        </w:rPr>
        <w:t xml:space="preserve"> occupation, ownership of ICT gadgets, and Type and level of connectivity at place of residence. This implies that school, parents educational background, parents</w:t>
      </w:r>
      <w:r>
        <w:rPr>
          <w:rFonts w:ascii="Arial" w:hAnsi="Arial" w:cs="Arial"/>
        </w:rPr>
        <w:t>’</w:t>
      </w:r>
      <w:r w:rsidRPr="0012383C">
        <w:rPr>
          <w:rFonts w:ascii="Arial" w:hAnsi="Arial" w:cs="Arial"/>
        </w:rPr>
        <w:t xml:space="preserve"> occupation, ownership of ICT gadgets, and internet connectivity have a big impact in the academic performance of the pupils.</w:t>
      </w:r>
    </w:p>
    <w:p w14:paraId="3A7BF7E2" w14:textId="77777777" w:rsidR="00C75DFC" w:rsidRPr="0012383C" w:rsidRDefault="00C75DFC" w:rsidP="00C75DFC">
      <w:pPr>
        <w:autoSpaceDE w:val="0"/>
        <w:autoSpaceDN w:val="0"/>
        <w:adjustRightInd w:val="0"/>
        <w:spacing w:line="480" w:lineRule="auto"/>
        <w:ind w:firstLine="720"/>
        <w:rPr>
          <w:rFonts w:ascii="Arial" w:hAnsi="Arial" w:cs="Arial"/>
        </w:rPr>
      </w:pPr>
    </w:p>
    <w:p w14:paraId="40E16AD9" w14:textId="77777777" w:rsidR="00C75DFC" w:rsidRPr="0012383C" w:rsidRDefault="00C75DFC" w:rsidP="00C75DFC">
      <w:pPr>
        <w:autoSpaceDE w:val="0"/>
        <w:autoSpaceDN w:val="0"/>
        <w:adjustRightInd w:val="0"/>
        <w:spacing w:line="480" w:lineRule="auto"/>
        <w:rPr>
          <w:rFonts w:ascii="Arial" w:hAnsi="Arial" w:cs="Arial"/>
        </w:rPr>
      </w:pPr>
      <w:r w:rsidRPr="0012383C">
        <w:rPr>
          <w:rFonts w:ascii="Arial" w:hAnsi="Arial" w:cs="Arial"/>
        </w:rPr>
        <w:t xml:space="preserve">Since 0.142 is higher than 0.05, thus the null hypothesis accepted. This therefore means that there is no </w:t>
      </w:r>
      <w:r w:rsidRPr="0012383C">
        <w:rPr>
          <w:rFonts w:ascii="Arial" w:eastAsiaTheme="minorHAnsi" w:hAnsi="Arial" w:cs="Arial"/>
          <w:lang w:val="en-PH"/>
        </w:rPr>
        <w:t xml:space="preserve">significant </w:t>
      </w:r>
      <w:r w:rsidRPr="0012383C">
        <w:rPr>
          <w:rFonts w:ascii="Arial" w:hAnsi="Arial" w:cs="Arial"/>
        </w:rPr>
        <w:t>significant relationship of the coping strategies of the pupils to their academic performance for S.Y. 2020-2021.This implies that the coping of the pupils is not enough to provide very satisfactory performance since modular approach is the only mode of delivery. Other factors that relate to academic performance might be affected.</w:t>
      </w:r>
    </w:p>
    <w:p w14:paraId="5F73DF0A" w14:textId="77777777" w:rsidR="0012383C" w:rsidRDefault="0012383C" w:rsidP="007407F6">
      <w:pPr>
        <w:pStyle w:val="NoSpacing"/>
        <w:jc w:val="both"/>
        <w:rPr>
          <w:rFonts w:ascii="Arial" w:hAnsi="Arial" w:cs="Arial"/>
          <w:b/>
          <w:bCs/>
          <w:sz w:val="22"/>
          <w:szCs w:val="22"/>
        </w:rPr>
      </w:pPr>
    </w:p>
    <w:p w14:paraId="27EE07A4" w14:textId="44CE8E97" w:rsidR="00790ADA" w:rsidRPr="00FB3A86" w:rsidRDefault="00FB6D1F" w:rsidP="00441B6F">
      <w:pPr>
        <w:pStyle w:val="ConcHead"/>
        <w:spacing w:after="0"/>
        <w:jc w:val="both"/>
        <w:rPr>
          <w:rFonts w:ascii="Arial" w:hAnsi="Arial" w:cs="Arial"/>
        </w:rPr>
      </w:pPr>
      <w:r>
        <w:rPr>
          <w:rFonts w:ascii="Arial" w:hAnsi="Arial" w:cs="Arial"/>
        </w:rPr>
        <w:t>5. CONCLUSION</w:t>
      </w:r>
    </w:p>
    <w:p w14:paraId="402F0422" w14:textId="77777777" w:rsidR="00C75DFC" w:rsidRPr="00C75DFC" w:rsidRDefault="00C75DFC" w:rsidP="00C75DFC">
      <w:pPr>
        <w:spacing w:line="480" w:lineRule="auto"/>
        <w:jc w:val="both"/>
        <w:rPr>
          <w:rFonts w:ascii="Arial" w:hAnsi="Arial" w:cs="Arial"/>
        </w:rPr>
      </w:pPr>
      <w:r w:rsidRPr="00C75DFC">
        <w:rPr>
          <w:rFonts w:ascii="Arial" w:hAnsi="Arial" w:cs="Arial"/>
        </w:rPr>
        <w:t>The academic performance of the elementary pupils of Northern Conner District during the 1</w:t>
      </w:r>
      <w:r w:rsidRPr="00C75DFC">
        <w:rPr>
          <w:rFonts w:ascii="Arial" w:hAnsi="Arial" w:cs="Arial"/>
          <w:vertAlign w:val="superscript"/>
        </w:rPr>
        <w:t>st</w:t>
      </w:r>
      <w:r w:rsidRPr="00C75DFC">
        <w:rPr>
          <w:rFonts w:ascii="Arial" w:hAnsi="Arial" w:cs="Arial"/>
        </w:rPr>
        <w:t xml:space="preserve"> and 2</w:t>
      </w:r>
      <w:r w:rsidRPr="00C75DFC">
        <w:rPr>
          <w:rFonts w:ascii="Arial" w:hAnsi="Arial" w:cs="Arial"/>
          <w:vertAlign w:val="superscript"/>
        </w:rPr>
        <w:t>nd</w:t>
      </w:r>
      <w:r w:rsidRPr="00C75DFC">
        <w:rPr>
          <w:rFonts w:ascii="Arial" w:hAnsi="Arial" w:cs="Arial"/>
        </w:rPr>
        <w:t xml:space="preserve"> quarter, S.Y. 2020-2021 is satisfactory. Their learning difficulties are the use of modules, psychological effects and financial problems. Moreover, pupils are actually performing coping strategies such as emotion focus and avoidant strategy despite their lack of formal knowledge of it, in their modular learning.</w:t>
      </w:r>
    </w:p>
    <w:p w14:paraId="159B426E" w14:textId="56AF1FA4" w:rsidR="00FB6D1F" w:rsidRPr="00FB6D1F" w:rsidRDefault="00FB6D1F" w:rsidP="007407F6">
      <w:pPr>
        <w:pStyle w:val="Body"/>
        <w:spacing w:after="0"/>
        <w:rPr>
          <w:rFonts w:ascii="Arial" w:hAnsi="Arial" w:cs="Arial"/>
          <w:lang w:val="en-PH"/>
        </w:rPr>
      </w:pPr>
      <w:r>
        <w:rPr>
          <w:rFonts w:ascii="Arial" w:hAnsi="Arial" w:cs="Arial"/>
        </w:rPr>
        <w:tab/>
      </w:r>
    </w:p>
    <w:p w14:paraId="51A1CD2F" w14:textId="77777777" w:rsidR="00790ADA" w:rsidRPr="00FB3A86" w:rsidRDefault="00790ADA" w:rsidP="00441B6F">
      <w:pPr>
        <w:pStyle w:val="Body"/>
        <w:spacing w:after="0"/>
        <w:rPr>
          <w:rFonts w:ascii="Arial" w:hAnsi="Arial" w:cs="Arial"/>
        </w:rPr>
      </w:pPr>
    </w:p>
    <w:p w14:paraId="05ABC3C3" w14:textId="77777777" w:rsidR="00795344" w:rsidRPr="00795344" w:rsidRDefault="00795344" w:rsidP="00795344">
      <w:pPr>
        <w:jc w:val="both"/>
        <w:rPr>
          <w:rFonts w:ascii="Arial" w:hAnsi="Arial" w:cs="Arial"/>
        </w:rPr>
      </w:pPr>
    </w:p>
    <w:p w14:paraId="4EA45B84" w14:textId="77777777" w:rsidR="007407F6" w:rsidRDefault="007407F6" w:rsidP="00441B6F">
      <w:pPr>
        <w:pStyle w:val="ReferHead"/>
        <w:spacing w:after="0"/>
        <w:jc w:val="both"/>
        <w:rPr>
          <w:rFonts w:ascii="Arial" w:hAnsi="Arial" w:cs="Arial"/>
          <w:b w:val="0"/>
          <w:caps w:val="0"/>
          <w:sz w:val="20"/>
        </w:rPr>
      </w:pPr>
    </w:p>
    <w:p w14:paraId="395A4FB9" w14:textId="0F67C798" w:rsidR="00B01FCD" w:rsidRDefault="00B01FCD" w:rsidP="00441B6F">
      <w:pPr>
        <w:pStyle w:val="ReferHead"/>
        <w:spacing w:after="0"/>
        <w:jc w:val="both"/>
        <w:rPr>
          <w:rFonts w:ascii="Arial" w:hAnsi="Arial" w:cs="Arial"/>
        </w:rPr>
      </w:pPr>
      <w:r w:rsidRPr="00FB3A86">
        <w:rPr>
          <w:rFonts w:ascii="Arial" w:hAnsi="Arial" w:cs="Arial"/>
        </w:rPr>
        <w:t>References</w:t>
      </w:r>
      <w:r w:rsidR="007407F6">
        <w:rPr>
          <w:rFonts w:ascii="Arial" w:hAnsi="Arial" w:cs="Arial"/>
        </w:rPr>
        <w:t xml:space="preserve"> </w:t>
      </w:r>
    </w:p>
    <w:p w14:paraId="13CA062E" w14:textId="77777777" w:rsidR="00E126A7" w:rsidRPr="00E126A7" w:rsidRDefault="00E126A7" w:rsidP="00E126A7">
      <w:pPr>
        <w:spacing w:line="300" w:lineRule="atLeast"/>
        <w:rPr>
          <w:rFonts w:ascii="Arial" w:hAnsi="Arial" w:cs="Arial"/>
          <w:color w:val="000000" w:themeColor="text1"/>
        </w:rPr>
      </w:pPr>
      <w:r w:rsidRPr="00E126A7">
        <w:rPr>
          <w:rFonts w:ascii="Arial" w:hAnsi="Arial" w:cs="Arial"/>
          <w:color w:val="000000" w:themeColor="text1"/>
        </w:rPr>
        <w:t xml:space="preserve">Adam, T. C., &amp; Epel, E. S. (2007). Stress, eating and the reward system. Physiology &amp; Behavior, 91(4), 449–458. </w:t>
      </w:r>
    </w:p>
    <w:p w14:paraId="485BD639" w14:textId="77777777" w:rsidR="00E126A7" w:rsidRPr="00E126A7" w:rsidRDefault="00E126A7" w:rsidP="00E126A7">
      <w:pPr>
        <w:spacing w:line="300" w:lineRule="atLeast"/>
        <w:rPr>
          <w:rFonts w:ascii="Arial" w:hAnsi="Arial" w:cs="Arial"/>
          <w:color w:val="000000" w:themeColor="text1"/>
        </w:rPr>
      </w:pPr>
      <w:hyperlink r:id="rId14" w:tgtFrame="_blank" w:history="1">
        <w:r w:rsidRPr="00E126A7">
          <w:rPr>
            <w:rStyle w:val="Hyperlink"/>
            <w:rFonts w:ascii="Arial" w:hAnsi="Arial" w:cs="Arial"/>
            <w:b/>
            <w:bCs/>
            <w:color w:val="000000" w:themeColor="text1"/>
            <w:bdr w:val="none" w:sz="0" w:space="0" w:color="auto" w:frame="1"/>
          </w:rPr>
          <w:t>https://doi.org/10.1016/j.physbeh.2007.04.011</w:t>
        </w:r>
      </w:hyperlink>
    </w:p>
    <w:p w14:paraId="06361570" w14:textId="77777777" w:rsidR="00E126A7" w:rsidRPr="00E126A7" w:rsidRDefault="00E126A7" w:rsidP="00E126A7">
      <w:pPr>
        <w:spacing w:line="300" w:lineRule="atLeast"/>
        <w:rPr>
          <w:rFonts w:ascii="Arial" w:hAnsi="Arial" w:cs="Arial"/>
          <w:color w:val="000000" w:themeColor="text1"/>
        </w:rPr>
      </w:pPr>
      <w:r w:rsidRPr="00E126A7">
        <w:rPr>
          <w:rFonts w:ascii="Arial" w:hAnsi="Arial" w:cs="Arial"/>
          <w:color w:val="000000" w:themeColor="text1"/>
        </w:rPr>
        <w:t xml:space="preserve">Anderman, E. M. (2002). School effects on psychological outcomes during adolescence. Journal of Educational Psychology, 94(4), 795–809. Ang, R. P., &amp; Huan, V. S. (2006). Relationship between academic stress and suicidal ideation: Testing for depression as a mediator using multiple regressions. Journal of Child Psychology and Human Development, 37, 133–143. Ansah, S. H. B. (2006). Former banker calls for workplace counseling to reduce stress, tensions. Daily Graphic (No. 149913), 15. Anspaugh, D. J., Hamrick, M. H., &amp; Rosato, F. D. (2003). Wellness: Concepts and applications (5th ed.). McGraw-Hill. Aspinwall, L. G., &amp; Taylor, S. E. (1992). Modeling cognitive adaptation: A longitudinal investigation of the impact of individual differences and coping on college adjustment and performance. Journal of Personality and Social Psychology, 63(6), 989–1003. </w:t>
      </w:r>
    </w:p>
    <w:p w14:paraId="63E11D29" w14:textId="77777777" w:rsidR="00E126A7" w:rsidRPr="00E126A7" w:rsidRDefault="00E126A7" w:rsidP="00E126A7">
      <w:pPr>
        <w:spacing w:line="300" w:lineRule="atLeast"/>
        <w:rPr>
          <w:rFonts w:ascii="Arial" w:hAnsi="Arial" w:cs="Arial"/>
          <w:color w:val="000000" w:themeColor="text1"/>
        </w:rPr>
      </w:pPr>
      <w:hyperlink r:id="rId15" w:tgtFrame="_blank" w:history="1">
        <w:r w:rsidRPr="00E126A7">
          <w:rPr>
            <w:rStyle w:val="Hyperlink"/>
            <w:rFonts w:ascii="Arial" w:hAnsi="Arial" w:cs="Arial"/>
            <w:b/>
            <w:bCs/>
            <w:color w:val="000000" w:themeColor="text1"/>
            <w:bdr w:val="none" w:sz="0" w:space="0" w:color="auto" w:frame="1"/>
          </w:rPr>
          <w:t>https://doi.org/10.1037/0022-3514.63.6.989</w:t>
        </w:r>
      </w:hyperlink>
    </w:p>
    <w:p w14:paraId="15E1D43E" w14:textId="77777777" w:rsidR="00E126A7" w:rsidRDefault="00E126A7" w:rsidP="00E126A7">
      <w:pPr>
        <w:spacing w:line="300" w:lineRule="atLeast"/>
        <w:rPr>
          <w:rFonts w:ascii="Arial" w:hAnsi="Arial" w:cs="Arial"/>
          <w:color w:val="000000" w:themeColor="text1"/>
        </w:rPr>
      </w:pPr>
    </w:p>
    <w:p w14:paraId="4E28A5EE" w14:textId="705C0968" w:rsidR="00E126A7" w:rsidRPr="00E126A7" w:rsidRDefault="00E126A7" w:rsidP="00E126A7">
      <w:pPr>
        <w:spacing w:line="300" w:lineRule="atLeast"/>
        <w:rPr>
          <w:rFonts w:ascii="Arial" w:hAnsi="Arial" w:cs="Arial"/>
          <w:color w:val="000000" w:themeColor="text1"/>
        </w:rPr>
      </w:pPr>
      <w:r w:rsidRPr="00E126A7">
        <w:rPr>
          <w:rFonts w:ascii="Arial" w:hAnsi="Arial" w:cs="Arial"/>
          <w:color w:val="000000" w:themeColor="text1"/>
        </w:rPr>
        <w:t xml:space="preserve">Aun, W., Kimura, L., Hern, C., &amp; Ahmad, S. (2011). Psychological factors in academic performance among college students. In Proceedings of ITCTL 2011: 3rd International Conference on Teaching and Learning, </w:t>
      </w:r>
      <w:proofErr w:type="spellStart"/>
      <w:r w:rsidRPr="00E126A7">
        <w:rPr>
          <w:rFonts w:ascii="Arial" w:hAnsi="Arial" w:cs="Arial"/>
          <w:color w:val="000000" w:themeColor="text1"/>
        </w:rPr>
        <w:t>Parkroyal</w:t>
      </w:r>
      <w:proofErr w:type="spellEnd"/>
      <w:r w:rsidRPr="00E126A7">
        <w:rPr>
          <w:rFonts w:ascii="Arial" w:hAnsi="Arial" w:cs="Arial"/>
          <w:color w:val="000000" w:themeColor="text1"/>
        </w:rPr>
        <w:t xml:space="preserve"> Penang, Malaysia. Bao, W. (2020). COVID</w:t>
      </w:r>
      <w:r w:rsidRPr="00E126A7">
        <w:rPr>
          <w:rFonts w:ascii="Cambria Math" w:hAnsi="Cambria Math" w:cs="Cambria Math"/>
          <w:color w:val="000000" w:themeColor="text1"/>
        </w:rPr>
        <w:t>‐</w:t>
      </w:r>
      <w:r w:rsidRPr="00E126A7">
        <w:rPr>
          <w:rFonts w:ascii="Arial" w:hAnsi="Arial" w:cs="Arial"/>
          <w:color w:val="000000" w:themeColor="text1"/>
        </w:rPr>
        <w:t xml:space="preserve">19 and online teaching in higher education: A case study of Peking University. Human Behavior and Emerging Technologies. </w:t>
      </w:r>
    </w:p>
    <w:p w14:paraId="087274DB" w14:textId="77777777" w:rsidR="00E126A7" w:rsidRPr="00E126A7" w:rsidRDefault="00E126A7" w:rsidP="00E126A7">
      <w:pPr>
        <w:spacing w:line="300" w:lineRule="atLeast"/>
        <w:rPr>
          <w:rFonts w:ascii="Arial" w:hAnsi="Arial" w:cs="Arial"/>
          <w:color w:val="000000" w:themeColor="text1"/>
        </w:rPr>
      </w:pPr>
      <w:hyperlink r:id="rId16" w:tgtFrame="_blank" w:history="1">
        <w:r w:rsidRPr="00E126A7">
          <w:rPr>
            <w:rStyle w:val="Hyperlink"/>
            <w:rFonts w:ascii="Arial" w:hAnsi="Arial" w:cs="Arial"/>
            <w:b/>
            <w:bCs/>
            <w:color w:val="000000" w:themeColor="text1"/>
            <w:bdr w:val="none" w:sz="0" w:space="0" w:color="auto" w:frame="1"/>
          </w:rPr>
          <w:t>https://doi.org/10.1002/hbe2.191</w:t>
        </w:r>
      </w:hyperlink>
    </w:p>
    <w:p w14:paraId="38DA29C8" w14:textId="77777777" w:rsidR="00E126A7" w:rsidRDefault="00E126A7" w:rsidP="00E126A7">
      <w:pPr>
        <w:spacing w:line="300" w:lineRule="atLeast"/>
        <w:rPr>
          <w:rFonts w:ascii="Arial" w:hAnsi="Arial" w:cs="Arial"/>
          <w:color w:val="000000" w:themeColor="text1"/>
        </w:rPr>
      </w:pPr>
    </w:p>
    <w:p w14:paraId="29F99D6C" w14:textId="6BABCCBC" w:rsidR="00E126A7" w:rsidRPr="00E126A7" w:rsidRDefault="00E126A7" w:rsidP="00E126A7">
      <w:pPr>
        <w:spacing w:line="300" w:lineRule="atLeast"/>
        <w:rPr>
          <w:rFonts w:ascii="Arial" w:hAnsi="Arial" w:cs="Arial"/>
          <w:color w:val="000000" w:themeColor="text1"/>
        </w:rPr>
      </w:pPr>
      <w:r w:rsidRPr="00E126A7">
        <w:rPr>
          <w:rFonts w:ascii="Arial" w:hAnsi="Arial" w:cs="Arial"/>
          <w:color w:val="000000" w:themeColor="text1"/>
        </w:rPr>
        <w:t xml:space="preserve">Bode, C., de Ridder, D. T. D., </w:t>
      </w:r>
      <w:proofErr w:type="spellStart"/>
      <w:r w:rsidRPr="00E126A7">
        <w:rPr>
          <w:rFonts w:ascii="Arial" w:hAnsi="Arial" w:cs="Arial"/>
          <w:color w:val="000000" w:themeColor="text1"/>
        </w:rPr>
        <w:t>Kuijer</w:t>
      </w:r>
      <w:proofErr w:type="spellEnd"/>
      <w:r w:rsidRPr="00E126A7">
        <w:rPr>
          <w:rFonts w:ascii="Arial" w:hAnsi="Arial" w:cs="Arial"/>
          <w:color w:val="000000" w:themeColor="text1"/>
        </w:rPr>
        <w:t xml:space="preserve">, R. G., &amp; Bensing, J. M. (2007). Effects of an intervention promoting proactive coping competencies in middle and late adulthood. The Gerontologist, 47(1), 42–51. </w:t>
      </w:r>
    </w:p>
    <w:p w14:paraId="681903FC" w14:textId="77777777" w:rsidR="00E126A7" w:rsidRPr="00E126A7" w:rsidRDefault="00E126A7" w:rsidP="00E126A7">
      <w:pPr>
        <w:spacing w:line="300" w:lineRule="atLeast"/>
        <w:rPr>
          <w:rFonts w:ascii="Arial" w:hAnsi="Arial" w:cs="Arial"/>
          <w:color w:val="000000" w:themeColor="text1"/>
        </w:rPr>
      </w:pPr>
      <w:hyperlink r:id="rId17" w:tgtFrame="_blank" w:history="1">
        <w:r w:rsidRPr="00E126A7">
          <w:rPr>
            <w:rStyle w:val="Hyperlink"/>
            <w:rFonts w:ascii="Arial" w:hAnsi="Arial" w:cs="Arial"/>
            <w:b/>
            <w:bCs/>
            <w:color w:val="000000" w:themeColor="text1"/>
            <w:bdr w:val="none" w:sz="0" w:space="0" w:color="auto" w:frame="1"/>
          </w:rPr>
          <w:t>https://doi.org/10.1093/geront/47.1.42</w:t>
        </w:r>
      </w:hyperlink>
    </w:p>
    <w:p w14:paraId="14DC4B77" w14:textId="77777777" w:rsidR="00E126A7" w:rsidRDefault="00E126A7" w:rsidP="00E126A7">
      <w:pPr>
        <w:spacing w:line="300" w:lineRule="atLeast"/>
        <w:rPr>
          <w:rFonts w:ascii="Arial" w:hAnsi="Arial" w:cs="Arial"/>
          <w:color w:val="000000" w:themeColor="text1"/>
        </w:rPr>
      </w:pPr>
    </w:p>
    <w:p w14:paraId="22BACCE4" w14:textId="0E05F031" w:rsidR="00E126A7" w:rsidRPr="00E126A7" w:rsidRDefault="00E126A7" w:rsidP="00E126A7">
      <w:pPr>
        <w:spacing w:line="300" w:lineRule="atLeast"/>
        <w:rPr>
          <w:rFonts w:ascii="Arial" w:hAnsi="Arial" w:cs="Arial"/>
          <w:color w:val="000000" w:themeColor="text1"/>
        </w:rPr>
      </w:pPr>
      <w:proofErr w:type="spellStart"/>
      <w:r w:rsidRPr="00E126A7">
        <w:rPr>
          <w:rFonts w:ascii="Arial" w:hAnsi="Arial" w:cs="Arial"/>
          <w:color w:val="000000" w:themeColor="text1"/>
        </w:rPr>
        <w:t>Bodenmann</w:t>
      </w:r>
      <w:proofErr w:type="spellEnd"/>
      <w:r w:rsidRPr="00E126A7">
        <w:rPr>
          <w:rFonts w:ascii="Arial" w:hAnsi="Arial" w:cs="Arial"/>
          <w:color w:val="000000" w:themeColor="text1"/>
        </w:rPr>
        <w:t xml:space="preserve">, G., Perrez, M., Cina, A., &amp; Widmer, K. (2002). The effectiveness of a coping-focused prevention approach: A two-year longitudinal study. Swiss Journal of Psychology, 61(4), 195–202. </w:t>
      </w:r>
    </w:p>
    <w:p w14:paraId="73530158" w14:textId="77777777" w:rsidR="00E126A7" w:rsidRPr="00E126A7" w:rsidRDefault="00E126A7" w:rsidP="00E126A7">
      <w:pPr>
        <w:spacing w:line="300" w:lineRule="atLeast"/>
        <w:rPr>
          <w:rFonts w:ascii="Arial" w:hAnsi="Arial" w:cs="Arial"/>
          <w:color w:val="000000" w:themeColor="text1"/>
        </w:rPr>
      </w:pPr>
      <w:hyperlink r:id="rId18" w:tgtFrame="_blank" w:history="1">
        <w:r w:rsidRPr="00E126A7">
          <w:rPr>
            <w:rStyle w:val="Hyperlink"/>
            <w:rFonts w:ascii="Arial" w:hAnsi="Arial" w:cs="Arial"/>
            <w:b/>
            <w:bCs/>
            <w:color w:val="000000" w:themeColor="text1"/>
            <w:bdr w:val="none" w:sz="0" w:space="0" w:color="auto" w:frame="1"/>
          </w:rPr>
          <w:t>https://doi.org/10.1024//1421-0185.61.4.195</w:t>
        </w:r>
      </w:hyperlink>
    </w:p>
    <w:p w14:paraId="27F0D113" w14:textId="77777777" w:rsidR="00E126A7" w:rsidRDefault="00E126A7" w:rsidP="00E126A7">
      <w:pPr>
        <w:spacing w:line="300" w:lineRule="atLeast"/>
        <w:rPr>
          <w:rFonts w:ascii="Arial" w:hAnsi="Arial" w:cs="Arial"/>
          <w:color w:val="000000" w:themeColor="text1"/>
        </w:rPr>
      </w:pPr>
    </w:p>
    <w:p w14:paraId="5FA829DF" w14:textId="06DB58F8" w:rsidR="00E126A7" w:rsidRDefault="00E126A7" w:rsidP="00E126A7">
      <w:pPr>
        <w:spacing w:line="300" w:lineRule="atLeast"/>
        <w:rPr>
          <w:rFonts w:ascii="Arial" w:hAnsi="Arial" w:cs="Arial"/>
          <w:color w:val="000000" w:themeColor="text1"/>
        </w:rPr>
      </w:pPr>
      <w:r w:rsidRPr="00E126A7">
        <w:rPr>
          <w:rFonts w:ascii="Arial" w:hAnsi="Arial" w:cs="Arial"/>
          <w:color w:val="000000" w:themeColor="text1"/>
        </w:rPr>
        <w:t xml:space="preserve">Brougham, R. R., Zail, C. M., Mendoza, C. M., &amp; Miller, J. R. (2009). Stress, sex differences, </w:t>
      </w:r>
    </w:p>
    <w:p w14:paraId="526787DA" w14:textId="763EBB66" w:rsidR="00E126A7" w:rsidRPr="00E126A7" w:rsidRDefault="00E126A7" w:rsidP="00E126A7">
      <w:pPr>
        <w:spacing w:line="300" w:lineRule="atLeast"/>
        <w:rPr>
          <w:rFonts w:ascii="Arial" w:hAnsi="Arial" w:cs="Arial"/>
          <w:color w:val="000000" w:themeColor="text1"/>
        </w:rPr>
      </w:pPr>
      <w:r w:rsidRPr="00E126A7">
        <w:rPr>
          <w:rFonts w:ascii="Arial" w:hAnsi="Arial" w:cs="Arial"/>
          <w:color w:val="000000" w:themeColor="text1"/>
        </w:rPr>
        <w:t xml:space="preserve">and coping strategies among college students. Current Psychology, 28(2), 85–97. </w:t>
      </w:r>
    </w:p>
    <w:p w14:paraId="68D38BD6" w14:textId="77777777" w:rsidR="00E126A7" w:rsidRPr="00E126A7" w:rsidRDefault="00E126A7" w:rsidP="00E126A7">
      <w:pPr>
        <w:spacing w:line="300" w:lineRule="atLeast"/>
        <w:rPr>
          <w:rFonts w:ascii="Arial" w:hAnsi="Arial" w:cs="Arial"/>
          <w:color w:val="000000" w:themeColor="text1"/>
        </w:rPr>
      </w:pPr>
      <w:hyperlink r:id="rId19" w:tgtFrame="_blank" w:history="1">
        <w:r w:rsidRPr="00E126A7">
          <w:rPr>
            <w:rStyle w:val="Hyperlink"/>
            <w:rFonts w:ascii="Arial" w:hAnsi="Arial" w:cs="Arial"/>
            <w:b/>
            <w:bCs/>
            <w:color w:val="000000" w:themeColor="text1"/>
            <w:bdr w:val="none" w:sz="0" w:space="0" w:color="auto" w:frame="1"/>
          </w:rPr>
          <w:t>https://doi.org/10.1007/s12144-009-9047-0</w:t>
        </w:r>
      </w:hyperlink>
    </w:p>
    <w:p w14:paraId="58473A3F" w14:textId="77777777" w:rsidR="00E126A7" w:rsidRDefault="00E126A7" w:rsidP="00E126A7">
      <w:pPr>
        <w:spacing w:line="300" w:lineRule="atLeast"/>
        <w:rPr>
          <w:rFonts w:ascii="Arial" w:hAnsi="Arial" w:cs="Arial"/>
          <w:color w:val="000000" w:themeColor="text1"/>
        </w:rPr>
      </w:pPr>
    </w:p>
    <w:p w14:paraId="16A88230" w14:textId="69FE3514" w:rsidR="00E126A7" w:rsidRPr="00E126A7" w:rsidRDefault="00E126A7" w:rsidP="00E126A7">
      <w:pPr>
        <w:spacing w:line="300" w:lineRule="atLeast"/>
        <w:rPr>
          <w:rFonts w:ascii="Arial" w:hAnsi="Arial" w:cs="Arial"/>
          <w:color w:val="000000" w:themeColor="text1"/>
        </w:rPr>
      </w:pPr>
      <w:r w:rsidRPr="00E126A7">
        <w:rPr>
          <w:rFonts w:ascii="Arial" w:hAnsi="Arial" w:cs="Arial"/>
          <w:color w:val="000000" w:themeColor="text1"/>
        </w:rPr>
        <w:t xml:space="preserve">Carson, C. R. (2013). What is stress? In Abnormal Psychology. Dorling Kindersley: Pearson Education. Chao, R. C. (2012). Managing perceived stress among college students: The roles of social support and dysfunctional coping. Journal of College Counseling, 15(1), 5–22. </w:t>
      </w:r>
      <w:proofErr w:type="spellStart"/>
      <w:r w:rsidRPr="00E126A7">
        <w:rPr>
          <w:rFonts w:ascii="Arial" w:hAnsi="Arial" w:cs="Arial"/>
          <w:color w:val="000000" w:themeColor="text1"/>
        </w:rPr>
        <w:lastRenderedPageBreak/>
        <w:t>Chenji</w:t>
      </w:r>
      <w:proofErr w:type="spellEnd"/>
      <w:r w:rsidRPr="00E126A7">
        <w:rPr>
          <w:rFonts w:ascii="Arial" w:hAnsi="Arial" w:cs="Arial"/>
          <w:color w:val="000000" w:themeColor="text1"/>
        </w:rPr>
        <w:t xml:space="preserve">, S. K., Rao, C. R., Sivanesan, S., Kamath, V., &amp; Kamath, A. (2018). Cross-sectional analysis of obesity and high blood pressure among undergraduate students of a university medical college in South India. Family Medicine and Community Health, 6(2), 63–69. </w:t>
      </w:r>
    </w:p>
    <w:p w14:paraId="59971F10" w14:textId="77777777" w:rsidR="00E126A7" w:rsidRPr="00E126A7" w:rsidRDefault="00E126A7" w:rsidP="00E126A7">
      <w:pPr>
        <w:spacing w:line="300" w:lineRule="atLeast"/>
        <w:rPr>
          <w:rFonts w:ascii="Arial" w:hAnsi="Arial" w:cs="Arial"/>
          <w:color w:val="000000" w:themeColor="text1"/>
        </w:rPr>
      </w:pPr>
      <w:hyperlink r:id="rId20" w:tgtFrame="_blank" w:history="1">
        <w:r w:rsidRPr="00E126A7">
          <w:rPr>
            <w:rStyle w:val="Hyperlink"/>
            <w:rFonts w:ascii="Arial" w:hAnsi="Arial" w:cs="Arial"/>
            <w:b/>
            <w:bCs/>
            <w:color w:val="000000" w:themeColor="text1"/>
            <w:bdr w:val="none" w:sz="0" w:space="0" w:color="auto" w:frame="1"/>
          </w:rPr>
          <w:t>https://doi.org/10.15212/FMCH.2017.0134</w:t>
        </w:r>
      </w:hyperlink>
    </w:p>
    <w:p w14:paraId="158F886D" w14:textId="77777777" w:rsidR="00E126A7" w:rsidRPr="00E126A7" w:rsidRDefault="00E126A7" w:rsidP="00E126A7">
      <w:pPr>
        <w:spacing w:line="300" w:lineRule="atLeast"/>
        <w:rPr>
          <w:rFonts w:ascii="Arial" w:hAnsi="Arial" w:cs="Arial"/>
          <w:color w:val="000000" w:themeColor="text1"/>
        </w:rPr>
      </w:pPr>
      <w:r w:rsidRPr="00E126A7">
        <w:rPr>
          <w:rFonts w:ascii="Arial" w:hAnsi="Arial" w:cs="Arial"/>
          <w:color w:val="000000" w:themeColor="text1"/>
        </w:rPr>
        <w:t xml:space="preserve">Crawford, J., Butler-Henderson, K., Jurgen, R., </w:t>
      </w:r>
      <w:proofErr w:type="spellStart"/>
      <w:r w:rsidRPr="00E126A7">
        <w:rPr>
          <w:rFonts w:ascii="Arial" w:hAnsi="Arial" w:cs="Arial"/>
          <w:color w:val="000000" w:themeColor="text1"/>
        </w:rPr>
        <w:t>Malkawi</w:t>
      </w:r>
      <w:proofErr w:type="spellEnd"/>
      <w:r w:rsidRPr="00E126A7">
        <w:rPr>
          <w:rFonts w:ascii="Arial" w:hAnsi="Arial" w:cs="Arial"/>
          <w:color w:val="000000" w:themeColor="text1"/>
        </w:rPr>
        <w:t xml:space="preserve">, B. H., </w:t>
      </w:r>
      <w:proofErr w:type="spellStart"/>
      <w:r w:rsidRPr="00E126A7">
        <w:rPr>
          <w:rFonts w:ascii="Arial" w:hAnsi="Arial" w:cs="Arial"/>
          <w:color w:val="000000" w:themeColor="text1"/>
        </w:rPr>
        <w:t>Glowatz</w:t>
      </w:r>
      <w:proofErr w:type="spellEnd"/>
      <w:r w:rsidRPr="00E126A7">
        <w:rPr>
          <w:rFonts w:ascii="Arial" w:hAnsi="Arial" w:cs="Arial"/>
          <w:color w:val="000000" w:themeColor="text1"/>
        </w:rPr>
        <w:t xml:space="preserve">, M., Burton, R., Magni, P., &amp; Lam, S. (2020). COVID-19: 20 countries’ higher education intra-period digital pedagogy responses. Journal of Applied Learning &amp; Teaching, 3. </w:t>
      </w:r>
      <w:proofErr w:type="spellStart"/>
      <w:r w:rsidRPr="00E126A7">
        <w:rPr>
          <w:rFonts w:ascii="Arial" w:hAnsi="Arial" w:cs="Arial"/>
          <w:color w:val="000000" w:themeColor="text1"/>
        </w:rPr>
        <w:t>Dusselier</w:t>
      </w:r>
      <w:proofErr w:type="spellEnd"/>
      <w:r w:rsidRPr="00E126A7">
        <w:rPr>
          <w:rFonts w:ascii="Arial" w:hAnsi="Arial" w:cs="Arial"/>
          <w:color w:val="000000" w:themeColor="text1"/>
        </w:rPr>
        <w:t xml:space="preserve">, L., Dunn, B., Wang, Y., Shelley, M., &amp; Whalen, D. (2010). Personal, health, academic and environmental predictors of stress for residence hall students. Journal of American College Health, 54(1), 15–24. </w:t>
      </w:r>
    </w:p>
    <w:p w14:paraId="3E716862" w14:textId="77777777" w:rsidR="00E126A7" w:rsidRPr="00E126A7" w:rsidRDefault="00E126A7" w:rsidP="00E126A7">
      <w:pPr>
        <w:spacing w:line="300" w:lineRule="atLeast"/>
        <w:rPr>
          <w:rFonts w:ascii="Arial" w:hAnsi="Arial" w:cs="Arial"/>
          <w:color w:val="000000" w:themeColor="text1"/>
        </w:rPr>
      </w:pPr>
      <w:hyperlink r:id="rId21" w:tgtFrame="_blank" w:history="1">
        <w:r w:rsidRPr="00E126A7">
          <w:rPr>
            <w:rStyle w:val="Hyperlink"/>
            <w:rFonts w:ascii="Arial" w:hAnsi="Arial" w:cs="Arial"/>
            <w:b/>
            <w:bCs/>
            <w:color w:val="000000" w:themeColor="text1"/>
            <w:bdr w:val="none" w:sz="0" w:space="0" w:color="auto" w:frame="1"/>
          </w:rPr>
          <w:t>https://doi.org/10.3200/JACH.54.1.15-24</w:t>
        </w:r>
      </w:hyperlink>
    </w:p>
    <w:p w14:paraId="0EF25BD0" w14:textId="77777777" w:rsidR="00E126A7" w:rsidRDefault="00E126A7" w:rsidP="00E126A7">
      <w:pPr>
        <w:spacing w:line="300" w:lineRule="atLeast"/>
        <w:rPr>
          <w:rFonts w:ascii="Arial" w:hAnsi="Arial" w:cs="Arial"/>
          <w:color w:val="000000" w:themeColor="text1"/>
        </w:rPr>
      </w:pPr>
    </w:p>
    <w:p w14:paraId="1FBE4694" w14:textId="7BEB5A41" w:rsidR="00E126A7" w:rsidRPr="00E126A7" w:rsidRDefault="00E126A7" w:rsidP="00E126A7">
      <w:pPr>
        <w:spacing w:line="300" w:lineRule="atLeast"/>
        <w:rPr>
          <w:rFonts w:ascii="Arial" w:hAnsi="Arial" w:cs="Arial"/>
          <w:color w:val="000000" w:themeColor="text1"/>
        </w:rPr>
      </w:pPr>
      <w:r w:rsidRPr="00E126A7">
        <w:rPr>
          <w:rFonts w:ascii="Arial" w:hAnsi="Arial" w:cs="Arial"/>
          <w:color w:val="000000" w:themeColor="text1"/>
        </w:rPr>
        <w:t xml:space="preserve">Earnest, D. R., &amp; Dwyer, W. O. (2010). In their own words: An online strategy for increasing stress-coping skills among college freshmen. College Student Journal, 44(4), 888–900. </w:t>
      </w:r>
      <w:proofErr w:type="spellStart"/>
      <w:r w:rsidRPr="00E126A7">
        <w:rPr>
          <w:rFonts w:ascii="Arial" w:hAnsi="Arial" w:cs="Arial"/>
          <w:color w:val="000000" w:themeColor="text1"/>
        </w:rPr>
        <w:t>Esia-Donkoh</w:t>
      </w:r>
      <w:proofErr w:type="spellEnd"/>
      <w:r w:rsidRPr="00E126A7">
        <w:rPr>
          <w:rFonts w:ascii="Arial" w:hAnsi="Arial" w:cs="Arial"/>
          <w:color w:val="000000" w:themeColor="text1"/>
        </w:rPr>
        <w:t xml:space="preserve">, K., </w:t>
      </w:r>
      <w:proofErr w:type="spellStart"/>
      <w:r w:rsidRPr="00E126A7">
        <w:rPr>
          <w:rFonts w:ascii="Arial" w:hAnsi="Arial" w:cs="Arial"/>
          <w:color w:val="000000" w:themeColor="text1"/>
        </w:rPr>
        <w:t>Yelkpieri</w:t>
      </w:r>
      <w:proofErr w:type="spellEnd"/>
      <w:r w:rsidRPr="00E126A7">
        <w:rPr>
          <w:rFonts w:ascii="Arial" w:hAnsi="Arial" w:cs="Arial"/>
          <w:color w:val="000000" w:themeColor="text1"/>
        </w:rPr>
        <w:t xml:space="preserve">, D., &amp; </w:t>
      </w:r>
      <w:proofErr w:type="spellStart"/>
      <w:r w:rsidRPr="00E126A7">
        <w:rPr>
          <w:rFonts w:ascii="Arial" w:hAnsi="Arial" w:cs="Arial"/>
          <w:color w:val="000000" w:themeColor="text1"/>
        </w:rPr>
        <w:t>Esia-Donkoh</w:t>
      </w:r>
      <w:proofErr w:type="spellEnd"/>
      <w:r w:rsidRPr="00E126A7">
        <w:rPr>
          <w:rFonts w:ascii="Arial" w:hAnsi="Arial" w:cs="Arial"/>
          <w:color w:val="000000" w:themeColor="text1"/>
        </w:rPr>
        <w:t xml:space="preserve">, K. (2011). Coping with stress: Strategies adopted by students at the Winneba Campus of University of Education, Winneba, Ghana. US-China Education Review, B2, 290–299. Fox, K. (2004). The Kleenex for men crying game report: A study of men and crying. The Social Issues Research Centre. </w:t>
      </w:r>
    </w:p>
    <w:p w14:paraId="61A66079" w14:textId="77777777" w:rsidR="00E126A7" w:rsidRPr="00E126A7" w:rsidRDefault="00E126A7" w:rsidP="00E126A7">
      <w:pPr>
        <w:spacing w:line="300" w:lineRule="atLeast"/>
        <w:rPr>
          <w:rFonts w:ascii="Arial" w:hAnsi="Arial" w:cs="Arial"/>
          <w:color w:val="000000" w:themeColor="text1"/>
        </w:rPr>
      </w:pPr>
      <w:hyperlink r:id="rId22" w:tgtFrame="_blank" w:history="1">
        <w:r w:rsidRPr="00E126A7">
          <w:rPr>
            <w:rStyle w:val="Hyperlink"/>
            <w:rFonts w:ascii="Arial" w:hAnsi="Arial" w:cs="Arial"/>
            <w:b/>
            <w:bCs/>
            <w:color w:val="000000" w:themeColor="text1"/>
            <w:bdr w:val="none" w:sz="0" w:space="0" w:color="auto" w:frame="1"/>
          </w:rPr>
          <w:t>http://www.sirc.org/publik/Crying_Game.pdf</w:t>
        </w:r>
      </w:hyperlink>
    </w:p>
    <w:p w14:paraId="27DDFC90" w14:textId="77777777" w:rsidR="00E126A7" w:rsidRDefault="00E126A7" w:rsidP="00E126A7">
      <w:pPr>
        <w:spacing w:line="300" w:lineRule="atLeast"/>
        <w:rPr>
          <w:rFonts w:ascii="Arial" w:hAnsi="Arial" w:cs="Arial"/>
          <w:color w:val="000000" w:themeColor="text1"/>
        </w:rPr>
      </w:pPr>
    </w:p>
    <w:p w14:paraId="46CFF173" w14:textId="79360154" w:rsidR="00E126A7" w:rsidRPr="00E126A7" w:rsidRDefault="00E126A7" w:rsidP="00E126A7">
      <w:pPr>
        <w:spacing w:line="300" w:lineRule="atLeast"/>
        <w:rPr>
          <w:rFonts w:ascii="Arial" w:hAnsi="Arial" w:cs="Arial"/>
          <w:color w:val="000000" w:themeColor="text1"/>
        </w:rPr>
      </w:pPr>
      <w:proofErr w:type="spellStart"/>
      <w:r w:rsidRPr="00E126A7">
        <w:rPr>
          <w:rFonts w:ascii="Arial" w:hAnsi="Arial" w:cs="Arial"/>
          <w:color w:val="000000" w:themeColor="text1"/>
        </w:rPr>
        <w:t>Gormathi</w:t>
      </w:r>
      <w:proofErr w:type="spellEnd"/>
      <w:r w:rsidRPr="00E126A7">
        <w:rPr>
          <w:rFonts w:ascii="Arial" w:hAnsi="Arial" w:cs="Arial"/>
          <w:color w:val="000000" w:themeColor="text1"/>
        </w:rPr>
        <w:t xml:space="preserve">, K., &amp; </w:t>
      </w:r>
      <w:proofErr w:type="spellStart"/>
      <w:r w:rsidRPr="00E126A7">
        <w:rPr>
          <w:rFonts w:ascii="Arial" w:hAnsi="Arial" w:cs="Arial"/>
          <w:color w:val="000000" w:themeColor="text1"/>
        </w:rPr>
        <w:t>Soofia</w:t>
      </w:r>
      <w:proofErr w:type="spellEnd"/>
      <w:r w:rsidRPr="00E126A7">
        <w:rPr>
          <w:rFonts w:ascii="Arial" w:hAnsi="Arial" w:cs="Arial"/>
          <w:color w:val="000000" w:themeColor="text1"/>
        </w:rPr>
        <w:t xml:space="preserve">, A. J. S. (2013). Causes of stress and coping strategies adopted by undergraduate health professions students in a university in the United Arab Emirates. Brief Communication, 13(August), 437–441. </w:t>
      </w:r>
      <w:proofErr w:type="spellStart"/>
      <w:r w:rsidRPr="00E126A7">
        <w:rPr>
          <w:rFonts w:ascii="Arial" w:hAnsi="Arial" w:cs="Arial"/>
          <w:color w:val="000000" w:themeColor="text1"/>
        </w:rPr>
        <w:t>Honglin</w:t>
      </w:r>
      <w:proofErr w:type="spellEnd"/>
      <w:r w:rsidRPr="00E126A7">
        <w:rPr>
          <w:rFonts w:ascii="Arial" w:hAnsi="Arial" w:cs="Arial"/>
          <w:color w:val="000000" w:themeColor="text1"/>
        </w:rPr>
        <w:t xml:space="preserve">, C., Yu-Cheung, W., Mao-Sheng, R., &amp; Christie, G. (2009). Stress among Shanghai university students: The need for social work support. Journal of Social Work, 9(3), 323–344. </w:t>
      </w:r>
    </w:p>
    <w:p w14:paraId="326EAD68" w14:textId="77777777" w:rsidR="00E126A7" w:rsidRPr="00E126A7" w:rsidRDefault="00E126A7" w:rsidP="00E126A7">
      <w:pPr>
        <w:spacing w:line="300" w:lineRule="atLeast"/>
        <w:rPr>
          <w:rFonts w:ascii="Arial" w:hAnsi="Arial" w:cs="Arial"/>
          <w:color w:val="000000" w:themeColor="text1"/>
        </w:rPr>
      </w:pPr>
      <w:hyperlink r:id="rId23" w:tgtFrame="_blank" w:history="1">
        <w:r w:rsidRPr="00E126A7">
          <w:rPr>
            <w:rStyle w:val="Hyperlink"/>
            <w:rFonts w:ascii="Arial" w:hAnsi="Arial" w:cs="Arial"/>
            <w:b/>
            <w:bCs/>
            <w:color w:val="000000" w:themeColor="text1"/>
            <w:bdr w:val="none" w:sz="0" w:space="0" w:color="auto" w:frame="1"/>
          </w:rPr>
          <w:t>https://doi.org/10.1177/1468017309334845</w:t>
        </w:r>
      </w:hyperlink>
    </w:p>
    <w:p w14:paraId="520CCAAA" w14:textId="77777777" w:rsidR="00E126A7" w:rsidRDefault="00E126A7" w:rsidP="00E126A7">
      <w:pPr>
        <w:spacing w:line="300" w:lineRule="atLeast"/>
        <w:rPr>
          <w:rFonts w:ascii="Arial" w:hAnsi="Arial" w:cs="Arial"/>
          <w:color w:val="000000" w:themeColor="text1"/>
        </w:rPr>
      </w:pPr>
    </w:p>
    <w:p w14:paraId="5AFF4672" w14:textId="309B54B1" w:rsidR="00E126A7" w:rsidRPr="00E126A7" w:rsidRDefault="00E126A7" w:rsidP="00E126A7">
      <w:pPr>
        <w:spacing w:line="300" w:lineRule="atLeast"/>
        <w:rPr>
          <w:rFonts w:ascii="Arial" w:hAnsi="Arial" w:cs="Arial"/>
          <w:color w:val="000000" w:themeColor="text1"/>
        </w:rPr>
      </w:pPr>
      <w:r w:rsidRPr="00E126A7">
        <w:rPr>
          <w:rFonts w:ascii="Arial" w:hAnsi="Arial" w:cs="Arial"/>
          <w:color w:val="000000" w:themeColor="text1"/>
        </w:rPr>
        <w:t xml:space="preserve">Kadhiravan, S., &amp; Kumar, K. (2012). Enhancing stress coping skills among college students. Journal of Arts, Science &amp; Commerce, 4(1), 2231–4172. Khan, M. (2013). Academic self-efficacy, coping, and academic performance in college. International Journal of Undergraduate Research and Creative Activities. Lee, J., &amp; Graham, A. V. (2001). Students’ perception of medical school stress and their evaluation of wellness elective. Medical Education, 35, 652–659. Lenz, S. (2010). Exploring college students’ perception of their coping styles. LOGOS: A Journal of Undergraduate Research, 3, 68–82. Mahajan, A. (2010). Stress in medical education: A global issue or much ado about nothing specific. South-East Asian Journal of Medical Education, 4(2), 9–13. </w:t>
      </w:r>
      <w:proofErr w:type="spellStart"/>
      <w:r w:rsidRPr="00E126A7">
        <w:rPr>
          <w:rFonts w:ascii="Arial" w:hAnsi="Arial" w:cs="Arial"/>
          <w:color w:val="000000" w:themeColor="text1"/>
        </w:rPr>
        <w:t>Matud</w:t>
      </w:r>
      <w:proofErr w:type="spellEnd"/>
      <w:r w:rsidRPr="00E126A7">
        <w:rPr>
          <w:rFonts w:ascii="Arial" w:hAnsi="Arial" w:cs="Arial"/>
          <w:color w:val="000000" w:themeColor="text1"/>
        </w:rPr>
        <w:t xml:space="preserve">, M. P. (2004). Gender differences in stress and coping styles. Personality and Individual Differences, 37(7), 1401–1415. </w:t>
      </w:r>
    </w:p>
    <w:p w14:paraId="0E3E7130" w14:textId="77777777" w:rsidR="00E126A7" w:rsidRPr="00E126A7" w:rsidRDefault="00E126A7" w:rsidP="00E126A7">
      <w:pPr>
        <w:spacing w:line="300" w:lineRule="atLeast"/>
        <w:rPr>
          <w:rFonts w:ascii="Arial" w:hAnsi="Arial" w:cs="Arial"/>
          <w:color w:val="000000" w:themeColor="text1"/>
        </w:rPr>
      </w:pPr>
      <w:hyperlink r:id="rId24" w:tgtFrame="_blank" w:history="1">
        <w:r w:rsidRPr="00E126A7">
          <w:rPr>
            <w:rStyle w:val="Hyperlink"/>
            <w:rFonts w:ascii="Arial" w:hAnsi="Arial" w:cs="Arial"/>
            <w:b/>
            <w:bCs/>
            <w:color w:val="000000" w:themeColor="text1"/>
            <w:bdr w:val="none" w:sz="0" w:space="0" w:color="auto" w:frame="1"/>
          </w:rPr>
          <w:t>https://doi.org/10.1016/j.paid.2004.01.010</w:t>
        </w:r>
      </w:hyperlink>
    </w:p>
    <w:p w14:paraId="0A10C432" w14:textId="77777777" w:rsidR="00E126A7" w:rsidRDefault="00E126A7" w:rsidP="00E126A7">
      <w:pPr>
        <w:spacing w:line="300" w:lineRule="atLeast"/>
        <w:rPr>
          <w:rFonts w:ascii="Arial" w:hAnsi="Arial" w:cs="Arial"/>
          <w:color w:val="000000" w:themeColor="text1"/>
        </w:rPr>
      </w:pPr>
    </w:p>
    <w:p w14:paraId="0C88F5E3" w14:textId="62E86FAA" w:rsidR="00E126A7" w:rsidRPr="00E126A7" w:rsidRDefault="00E126A7" w:rsidP="00E126A7">
      <w:pPr>
        <w:spacing w:line="300" w:lineRule="atLeast"/>
        <w:rPr>
          <w:rFonts w:ascii="Arial" w:hAnsi="Arial" w:cs="Arial"/>
          <w:color w:val="000000" w:themeColor="text1"/>
        </w:rPr>
      </w:pPr>
      <w:r w:rsidRPr="00E126A7">
        <w:rPr>
          <w:rFonts w:ascii="Arial" w:hAnsi="Arial" w:cs="Arial"/>
          <w:color w:val="000000" w:themeColor="text1"/>
        </w:rPr>
        <w:lastRenderedPageBreak/>
        <w:t xml:space="preserve">Misra, R., &amp; Castillo, L. G. (2004). Academic stress among college students: Comparison of American and international students. International Journal of Stress Management, 11(2), 132–148. </w:t>
      </w:r>
    </w:p>
    <w:p w14:paraId="7D4DC8D2" w14:textId="77777777" w:rsidR="00E126A7" w:rsidRPr="00E126A7" w:rsidRDefault="00E126A7" w:rsidP="00E126A7">
      <w:pPr>
        <w:spacing w:line="300" w:lineRule="atLeast"/>
        <w:rPr>
          <w:rFonts w:ascii="Arial" w:hAnsi="Arial" w:cs="Arial"/>
          <w:color w:val="000000" w:themeColor="text1"/>
        </w:rPr>
      </w:pPr>
      <w:hyperlink r:id="rId25" w:tgtFrame="_blank" w:history="1">
        <w:r w:rsidRPr="00E126A7">
          <w:rPr>
            <w:rStyle w:val="Hyperlink"/>
            <w:rFonts w:ascii="Arial" w:hAnsi="Arial" w:cs="Arial"/>
            <w:b/>
            <w:bCs/>
            <w:color w:val="000000" w:themeColor="text1"/>
            <w:bdr w:val="none" w:sz="0" w:space="0" w:color="auto" w:frame="1"/>
          </w:rPr>
          <w:t>https://doi.org/10.1037/1072-5245.11.2.132</w:t>
        </w:r>
      </w:hyperlink>
    </w:p>
    <w:p w14:paraId="2C1E2BCF" w14:textId="77777777" w:rsidR="00E126A7" w:rsidRPr="00E126A7" w:rsidRDefault="00E126A7" w:rsidP="00E126A7">
      <w:pPr>
        <w:spacing w:line="300" w:lineRule="atLeast"/>
        <w:rPr>
          <w:rFonts w:ascii="Arial" w:hAnsi="Arial" w:cs="Arial"/>
          <w:color w:val="000000" w:themeColor="text1"/>
        </w:rPr>
      </w:pPr>
      <w:r w:rsidRPr="00E126A7">
        <w:rPr>
          <w:rFonts w:ascii="Arial" w:hAnsi="Arial" w:cs="Arial"/>
          <w:color w:val="000000" w:themeColor="text1"/>
        </w:rPr>
        <w:t xml:space="preserve">Ramos, J. A. (2011). A comparison of perceived stress levels and coping styles of non-traditional graduate students in distance learning versus on-campus programs. Contemporary Educational Technology, 2(4), 282–293. O’Rourke, M., Hammond, S., O’Flynn, S., &amp; Boylan, G. (2010). The medical student stress profile: A tool for stress audit in medical training. Medical Education, 44, 1027–1037. </w:t>
      </w:r>
    </w:p>
    <w:p w14:paraId="1C836012" w14:textId="77777777" w:rsidR="00E126A7" w:rsidRPr="00E126A7" w:rsidRDefault="00E126A7" w:rsidP="00E126A7">
      <w:pPr>
        <w:spacing w:line="300" w:lineRule="atLeast"/>
        <w:rPr>
          <w:rFonts w:ascii="Arial" w:hAnsi="Arial" w:cs="Arial"/>
          <w:color w:val="000000" w:themeColor="text1"/>
        </w:rPr>
      </w:pPr>
      <w:hyperlink r:id="rId26" w:tgtFrame="_blank" w:history="1">
        <w:r w:rsidRPr="00E126A7">
          <w:rPr>
            <w:rStyle w:val="Hyperlink"/>
            <w:rFonts w:ascii="Arial" w:hAnsi="Arial" w:cs="Arial"/>
            <w:b/>
            <w:bCs/>
            <w:color w:val="000000" w:themeColor="text1"/>
            <w:bdr w:val="none" w:sz="0" w:space="0" w:color="auto" w:frame="1"/>
          </w:rPr>
          <w:t>https://doi.org/10.1111/j.1365-2923.2010.03734.x</w:t>
        </w:r>
      </w:hyperlink>
    </w:p>
    <w:p w14:paraId="7524C6EF" w14:textId="77777777" w:rsidR="00E126A7" w:rsidRDefault="00E126A7" w:rsidP="00E126A7">
      <w:pPr>
        <w:spacing w:line="300" w:lineRule="atLeast"/>
        <w:rPr>
          <w:rFonts w:ascii="Arial" w:hAnsi="Arial" w:cs="Arial"/>
          <w:color w:val="000000" w:themeColor="text1"/>
        </w:rPr>
      </w:pPr>
    </w:p>
    <w:p w14:paraId="77094B08" w14:textId="21FCAA7A" w:rsidR="00E126A7" w:rsidRPr="00E126A7" w:rsidRDefault="00E126A7" w:rsidP="00E126A7">
      <w:pPr>
        <w:spacing w:line="300" w:lineRule="atLeast"/>
        <w:rPr>
          <w:rFonts w:ascii="Arial" w:hAnsi="Arial" w:cs="Arial"/>
          <w:color w:val="000000" w:themeColor="text1"/>
        </w:rPr>
      </w:pPr>
      <w:proofErr w:type="spellStart"/>
      <w:r w:rsidRPr="00E126A7">
        <w:rPr>
          <w:rFonts w:ascii="Arial" w:hAnsi="Arial" w:cs="Arial"/>
          <w:color w:val="000000" w:themeColor="text1"/>
        </w:rPr>
        <w:t>Saklofske</w:t>
      </w:r>
      <w:proofErr w:type="spellEnd"/>
      <w:r w:rsidRPr="00E126A7">
        <w:rPr>
          <w:rFonts w:ascii="Arial" w:hAnsi="Arial" w:cs="Arial"/>
          <w:color w:val="000000" w:themeColor="text1"/>
        </w:rPr>
        <w:t xml:space="preserve">, D. H., Austin, E. J., Mastoras, S. M., Beaton, L., &amp; Osborne, S. E. (2012). Relationships of personality, affect, emotional intelligence and coping with student stress and academic success: Different patterns of association for stress and success. Learning and Individual Differences, 22(2), 251–257. </w:t>
      </w:r>
    </w:p>
    <w:p w14:paraId="3A907076" w14:textId="77777777" w:rsidR="00E126A7" w:rsidRPr="00E126A7" w:rsidRDefault="00E126A7" w:rsidP="00E126A7">
      <w:pPr>
        <w:spacing w:line="300" w:lineRule="atLeast"/>
        <w:rPr>
          <w:rFonts w:ascii="Arial" w:hAnsi="Arial" w:cs="Arial"/>
          <w:color w:val="000000" w:themeColor="text1"/>
        </w:rPr>
      </w:pPr>
      <w:hyperlink r:id="rId27" w:tgtFrame="_blank" w:history="1">
        <w:r w:rsidRPr="00E126A7">
          <w:rPr>
            <w:rStyle w:val="Hyperlink"/>
            <w:rFonts w:ascii="Arial" w:hAnsi="Arial" w:cs="Arial"/>
            <w:b/>
            <w:bCs/>
            <w:color w:val="000000" w:themeColor="text1"/>
            <w:bdr w:val="none" w:sz="0" w:space="0" w:color="auto" w:frame="1"/>
          </w:rPr>
          <w:t>https://doi.org/10.1016/j.lindif.2011.02.010</w:t>
        </w:r>
      </w:hyperlink>
    </w:p>
    <w:p w14:paraId="5E3E5868" w14:textId="77777777" w:rsidR="00E126A7" w:rsidRDefault="00E126A7" w:rsidP="00E126A7">
      <w:pPr>
        <w:spacing w:line="300" w:lineRule="atLeast"/>
        <w:rPr>
          <w:rFonts w:ascii="Arial" w:hAnsi="Arial" w:cs="Arial"/>
          <w:color w:val="000000" w:themeColor="text1"/>
        </w:rPr>
      </w:pPr>
    </w:p>
    <w:p w14:paraId="523730C3" w14:textId="56A049DC" w:rsidR="00E126A7" w:rsidRPr="00E126A7" w:rsidRDefault="00E126A7" w:rsidP="00E126A7">
      <w:pPr>
        <w:spacing w:line="300" w:lineRule="atLeast"/>
        <w:rPr>
          <w:rFonts w:ascii="Arial" w:hAnsi="Arial" w:cs="Arial"/>
          <w:color w:val="000000" w:themeColor="text1"/>
        </w:rPr>
      </w:pPr>
      <w:r w:rsidRPr="00E126A7">
        <w:rPr>
          <w:rFonts w:ascii="Arial" w:hAnsi="Arial" w:cs="Arial"/>
          <w:color w:val="000000" w:themeColor="text1"/>
        </w:rPr>
        <w:t xml:space="preserve">Shamsuddin, K., Fadzil, F., Ismail, W. S. W., Shah, S. A., Omar, K., Muhammad, N. A., Jaffar, A., Ismail, A., &amp; Mahadevan, R. (2013). Correlates of depression, anxiety and stress among Malaysian university students. Asian Journal of Psychiatry, 6(4), 318–323. </w:t>
      </w:r>
    </w:p>
    <w:p w14:paraId="2A569723" w14:textId="77777777" w:rsidR="00E126A7" w:rsidRPr="00E126A7" w:rsidRDefault="00E126A7" w:rsidP="00E126A7">
      <w:pPr>
        <w:spacing w:line="300" w:lineRule="atLeast"/>
        <w:rPr>
          <w:rFonts w:ascii="Arial" w:hAnsi="Arial" w:cs="Arial"/>
          <w:color w:val="000000" w:themeColor="text1"/>
        </w:rPr>
      </w:pPr>
      <w:hyperlink r:id="rId28" w:tgtFrame="_blank" w:history="1">
        <w:r w:rsidRPr="00E126A7">
          <w:rPr>
            <w:rStyle w:val="Hyperlink"/>
            <w:rFonts w:ascii="Arial" w:hAnsi="Arial" w:cs="Arial"/>
            <w:b/>
            <w:bCs/>
            <w:color w:val="000000" w:themeColor="text1"/>
            <w:bdr w:val="none" w:sz="0" w:space="0" w:color="auto" w:frame="1"/>
          </w:rPr>
          <w:t>https://doi.org/10.1016/j.ajp.2013.01.014</w:t>
        </w:r>
      </w:hyperlink>
    </w:p>
    <w:p w14:paraId="77206E82" w14:textId="77777777" w:rsidR="00E126A7" w:rsidRDefault="00E126A7" w:rsidP="00E126A7">
      <w:pPr>
        <w:spacing w:line="300" w:lineRule="atLeast"/>
        <w:rPr>
          <w:rFonts w:ascii="Arial" w:hAnsi="Arial" w:cs="Arial"/>
          <w:color w:val="000000" w:themeColor="text1"/>
        </w:rPr>
      </w:pPr>
    </w:p>
    <w:p w14:paraId="6E2DAAC5" w14:textId="27B21D72" w:rsidR="00E126A7" w:rsidRDefault="00E126A7" w:rsidP="00E126A7">
      <w:pPr>
        <w:spacing w:line="300" w:lineRule="atLeast"/>
        <w:rPr>
          <w:rFonts w:ascii="Arial" w:hAnsi="Arial" w:cs="Arial"/>
          <w:color w:val="000000" w:themeColor="text1"/>
        </w:rPr>
      </w:pPr>
      <w:r w:rsidRPr="00E126A7">
        <w:rPr>
          <w:rFonts w:ascii="Arial" w:hAnsi="Arial" w:cs="Arial"/>
          <w:color w:val="000000" w:themeColor="text1"/>
        </w:rPr>
        <w:t xml:space="preserve">Shapiro, S. L., et al. (2000). Stress management in medical education. Academic Medicine, </w:t>
      </w:r>
    </w:p>
    <w:p w14:paraId="56F0DB93" w14:textId="03304758" w:rsidR="00E126A7" w:rsidRPr="00E126A7" w:rsidRDefault="00E126A7" w:rsidP="00E126A7">
      <w:pPr>
        <w:spacing w:line="300" w:lineRule="atLeast"/>
        <w:rPr>
          <w:rFonts w:ascii="Arial" w:hAnsi="Arial" w:cs="Arial"/>
          <w:color w:val="000000" w:themeColor="text1"/>
        </w:rPr>
      </w:pPr>
      <w:r w:rsidRPr="00E126A7">
        <w:rPr>
          <w:rFonts w:ascii="Arial" w:hAnsi="Arial" w:cs="Arial"/>
          <w:color w:val="000000" w:themeColor="text1"/>
        </w:rPr>
        <w:t xml:space="preserve">75, 748–759. Shimazu, A., Okada, Y., Sakamoto, M., &amp; Miura, M. (2003). Effects of stress management program for teachers in Japan: A pilot study. Journal of Occupational Health, 45(4), 202–208. </w:t>
      </w:r>
    </w:p>
    <w:p w14:paraId="712489A4" w14:textId="77777777" w:rsidR="00E126A7" w:rsidRPr="00E126A7" w:rsidRDefault="00E126A7" w:rsidP="00E126A7">
      <w:pPr>
        <w:spacing w:line="300" w:lineRule="atLeast"/>
        <w:rPr>
          <w:rFonts w:ascii="Arial" w:hAnsi="Arial" w:cs="Arial"/>
          <w:color w:val="000000" w:themeColor="text1"/>
        </w:rPr>
      </w:pPr>
      <w:hyperlink r:id="rId29" w:tgtFrame="_blank" w:history="1">
        <w:r w:rsidRPr="00E126A7">
          <w:rPr>
            <w:rStyle w:val="Hyperlink"/>
            <w:rFonts w:ascii="Arial" w:hAnsi="Arial" w:cs="Arial"/>
            <w:b/>
            <w:bCs/>
            <w:color w:val="000000" w:themeColor="text1"/>
            <w:bdr w:val="none" w:sz="0" w:space="0" w:color="auto" w:frame="1"/>
          </w:rPr>
          <w:t>https://doi.org/10.1539/joh.45.202</w:t>
        </w:r>
      </w:hyperlink>
    </w:p>
    <w:p w14:paraId="138CFD8F" w14:textId="77777777" w:rsidR="00E126A7" w:rsidRDefault="00E126A7" w:rsidP="00E126A7">
      <w:pPr>
        <w:spacing w:line="300" w:lineRule="atLeast"/>
        <w:rPr>
          <w:rFonts w:ascii="Arial" w:hAnsi="Arial" w:cs="Arial"/>
          <w:color w:val="000000" w:themeColor="text1"/>
        </w:rPr>
      </w:pPr>
    </w:p>
    <w:p w14:paraId="21C1405B" w14:textId="45100B44" w:rsidR="00E126A7" w:rsidRPr="00E126A7" w:rsidRDefault="00E126A7" w:rsidP="00E126A7">
      <w:pPr>
        <w:spacing w:line="300" w:lineRule="atLeast"/>
        <w:rPr>
          <w:rFonts w:ascii="Arial" w:hAnsi="Arial" w:cs="Arial"/>
          <w:color w:val="000000" w:themeColor="text1"/>
        </w:rPr>
      </w:pPr>
      <w:proofErr w:type="spellStart"/>
      <w:r w:rsidRPr="00E126A7">
        <w:rPr>
          <w:rFonts w:ascii="Arial" w:hAnsi="Arial" w:cs="Arial"/>
          <w:color w:val="000000" w:themeColor="text1"/>
        </w:rPr>
        <w:t>Sideridis</w:t>
      </w:r>
      <w:proofErr w:type="spellEnd"/>
      <w:r w:rsidRPr="00E126A7">
        <w:rPr>
          <w:rFonts w:ascii="Arial" w:hAnsi="Arial" w:cs="Arial"/>
          <w:color w:val="000000" w:themeColor="text1"/>
        </w:rPr>
        <w:t xml:space="preserve">, G. D. (2008). The regulation of affect, anxiety, and stressful arousal from adopting mastery-avoidance goal orientations. Stress and Health, 24(1), 55–69. Soliman, M. (2014). Perception of stress and coping strategies by medical students at King Saud University, Riyadh, Saudi Arabia. Journal of Taibah University Medical Sciences, 9(1), 30–35. </w:t>
      </w:r>
    </w:p>
    <w:p w14:paraId="0DCEAC91" w14:textId="77777777" w:rsidR="00E126A7" w:rsidRPr="00E126A7" w:rsidRDefault="00E126A7" w:rsidP="00E126A7">
      <w:pPr>
        <w:spacing w:line="300" w:lineRule="atLeast"/>
        <w:rPr>
          <w:rFonts w:ascii="Arial" w:hAnsi="Arial" w:cs="Arial"/>
          <w:color w:val="000000" w:themeColor="text1"/>
        </w:rPr>
      </w:pPr>
      <w:hyperlink r:id="rId30" w:tgtFrame="_blank" w:history="1">
        <w:r w:rsidRPr="00E126A7">
          <w:rPr>
            <w:rStyle w:val="Hyperlink"/>
            <w:rFonts w:ascii="Arial" w:hAnsi="Arial" w:cs="Arial"/>
            <w:b/>
            <w:bCs/>
            <w:color w:val="000000" w:themeColor="text1"/>
            <w:bdr w:val="none" w:sz="0" w:space="0" w:color="auto" w:frame="1"/>
          </w:rPr>
          <w:t>https://doi.org/10.1016/j.jtumed.2013.09.006</w:t>
        </w:r>
      </w:hyperlink>
    </w:p>
    <w:p w14:paraId="4CBEF16B" w14:textId="77777777" w:rsidR="00E126A7" w:rsidRPr="00E126A7" w:rsidRDefault="00E126A7" w:rsidP="00E126A7">
      <w:pPr>
        <w:spacing w:line="300" w:lineRule="atLeast"/>
        <w:rPr>
          <w:rFonts w:ascii="Arial" w:hAnsi="Arial" w:cs="Arial"/>
          <w:color w:val="000000" w:themeColor="text1"/>
        </w:rPr>
      </w:pPr>
      <w:r w:rsidRPr="00E126A7">
        <w:rPr>
          <w:rFonts w:ascii="Arial" w:hAnsi="Arial" w:cs="Arial"/>
          <w:color w:val="000000" w:themeColor="text1"/>
        </w:rPr>
        <w:t xml:space="preserve">UNESCO. (2020). COVID-19 educational disruption and response. </w:t>
      </w:r>
    </w:p>
    <w:p w14:paraId="54407F4B" w14:textId="77777777" w:rsidR="00E126A7" w:rsidRPr="00E126A7" w:rsidRDefault="00E126A7" w:rsidP="00E126A7">
      <w:pPr>
        <w:spacing w:line="300" w:lineRule="atLeast"/>
        <w:rPr>
          <w:rFonts w:ascii="Arial" w:hAnsi="Arial" w:cs="Arial"/>
          <w:color w:val="000000" w:themeColor="text1"/>
        </w:rPr>
      </w:pPr>
      <w:hyperlink r:id="rId31" w:tgtFrame="_blank" w:history="1">
        <w:r w:rsidRPr="00E126A7">
          <w:rPr>
            <w:rStyle w:val="Hyperlink"/>
            <w:rFonts w:ascii="Arial" w:hAnsi="Arial" w:cs="Arial"/>
            <w:b/>
            <w:bCs/>
            <w:color w:val="000000" w:themeColor="text1"/>
            <w:bdr w:val="none" w:sz="0" w:space="0" w:color="auto" w:frame="1"/>
          </w:rPr>
          <w:t>https://en.unesco.org/covid19/educationresponse</w:t>
        </w:r>
      </w:hyperlink>
    </w:p>
    <w:p w14:paraId="1DCF8DA3" w14:textId="77777777" w:rsidR="00E126A7" w:rsidRDefault="00E126A7" w:rsidP="00E126A7">
      <w:pPr>
        <w:spacing w:line="300" w:lineRule="atLeast"/>
        <w:rPr>
          <w:rFonts w:ascii="Arial" w:hAnsi="Arial" w:cs="Arial"/>
          <w:color w:val="000000" w:themeColor="text1"/>
        </w:rPr>
      </w:pPr>
    </w:p>
    <w:p w14:paraId="26CEE20B" w14:textId="45B2B138" w:rsidR="006A4B8D" w:rsidRPr="00E126A7" w:rsidRDefault="00E126A7" w:rsidP="00E126A7">
      <w:pPr>
        <w:spacing w:line="300" w:lineRule="atLeast"/>
        <w:rPr>
          <w:rFonts w:ascii="Arial" w:hAnsi="Arial" w:cs="Arial"/>
          <w:color w:val="000000" w:themeColor="text1"/>
        </w:rPr>
      </w:pPr>
      <w:proofErr w:type="spellStart"/>
      <w:r w:rsidRPr="00E126A7">
        <w:rPr>
          <w:rFonts w:ascii="Arial" w:hAnsi="Arial" w:cs="Arial"/>
          <w:color w:val="000000" w:themeColor="text1"/>
        </w:rPr>
        <w:t>Yazon</w:t>
      </w:r>
      <w:proofErr w:type="spellEnd"/>
      <w:r w:rsidRPr="00E126A7">
        <w:rPr>
          <w:rFonts w:ascii="Arial" w:hAnsi="Arial" w:cs="Arial"/>
          <w:color w:val="000000" w:themeColor="text1"/>
        </w:rPr>
        <w:t>, A. D., Ang-</w:t>
      </w:r>
      <w:proofErr w:type="spellStart"/>
      <w:r w:rsidRPr="00E126A7">
        <w:rPr>
          <w:rFonts w:ascii="Arial" w:hAnsi="Arial" w:cs="Arial"/>
          <w:color w:val="000000" w:themeColor="text1"/>
        </w:rPr>
        <w:t>Manaig</w:t>
      </w:r>
      <w:proofErr w:type="spellEnd"/>
      <w:r w:rsidRPr="00E126A7">
        <w:rPr>
          <w:rFonts w:ascii="Arial" w:hAnsi="Arial" w:cs="Arial"/>
          <w:color w:val="000000" w:themeColor="text1"/>
        </w:rPr>
        <w:t>, K., &amp; Tesoro, J. F. B. (2017). Coping mechanism and academic performance among Filipino undergraduate students. In Proceedings of the 4th International Research Conference on Higher Education.</w:t>
      </w:r>
    </w:p>
    <w:p w14:paraId="0EAF9DCA" w14:textId="77777777" w:rsidR="006A4B8D" w:rsidRDefault="006A4B8D" w:rsidP="00441B6F">
      <w:pPr>
        <w:pStyle w:val="ReferHead"/>
        <w:spacing w:after="0"/>
        <w:jc w:val="both"/>
        <w:rPr>
          <w:rFonts w:ascii="Arial" w:hAnsi="Arial" w:cs="Arial"/>
        </w:rPr>
      </w:pPr>
    </w:p>
    <w:p w14:paraId="70A01581" w14:textId="20D2C32D" w:rsidR="004D4277" w:rsidRPr="00FB3A86" w:rsidRDefault="004D4277" w:rsidP="00441B6F">
      <w:pPr>
        <w:pStyle w:val="Appendix"/>
        <w:spacing w:after="0"/>
        <w:jc w:val="both"/>
        <w:rPr>
          <w:rFonts w:ascii="Arial" w:hAnsi="Arial" w:cs="Arial"/>
          <w:b w:val="0"/>
        </w:rPr>
        <w:sectPr w:rsidR="004D4277" w:rsidRPr="00FB3A86" w:rsidSect="005F4E6D">
          <w:headerReference w:type="even" r:id="rId32"/>
          <w:headerReference w:type="default" r:id="rId33"/>
          <w:footerReference w:type="default" r:id="rId34"/>
          <w:headerReference w:type="first" r:id="rId35"/>
          <w:type w:val="continuous"/>
          <w:pgSz w:w="12240" w:h="15840"/>
          <w:pgMar w:top="1440" w:right="2016" w:bottom="2016" w:left="2016" w:header="720" w:footer="1123" w:gutter="0"/>
          <w:cols w:space="720"/>
          <w:docGrid w:linePitch="272"/>
        </w:sectPr>
      </w:pPr>
    </w:p>
    <w:p w14:paraId="4865D7B8" w14:textId="77777777" w:rsidR="00B01FCD" w:rsidRPr="00FB3A86" w:rsidRDefault="00B01FCD" w:rsidP="00441B6F">
      <w:pPr>
        <w:pStyle w:val="Appendix"/>
        <w:spacing w:after="0"/>
        <w:jc w:val="both"/>
        <w:rPr>
          <w:rFonts w:ascii="Arial" w:hAnsi="Arial" w:cs="Arial"/>
          <w:b w:val="0"/>
        </w:rPr>
      </w:pPr>
    </w:p>
    <w:sectPr w:rsidR="00B01FCD" w:rsidRPr="00FB3A86" w:rsidSect="005F4E6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0856E" w14:textId="77777777" w:rsidR="006452B3" w:rsidRDefault="006452B3" w:rsidP="00C37E61">
      <w:r>
        <w:separator/>
      </w:r>
    </w:p>
  </w:endnote>
  <w:endnote w:type="continuationSeparator" w:id="0">
    <w:p w14:paraId="4B1BA124" w14:textId="77777777" w:rsidR="006452B3" w:rsidRDefault="006452B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25A1B" w14:textId="77777777" w:rsidR="005F4E6D" w:rsidRDefault="005F4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8201D" w14:textId="77777777" w:rsidR="005F4E6D" w:rsidRDefault="005F4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8CF0" w14:textId="28A5B87E" w:rsidR="00754C9A" w:rsidRPr="005F4E6D" w:rsidRDefault="00754C9A" w:rsidP="005F4E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E4E6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5C9DC" w14:textId="77777777" w:rsidR="006452B3" w:rsidRDefault="006452B3" w:rsidP="00C37E61">
      <w:r>
        <w:separator/>
      </w:r>
    </w:p>
  </w:footnote>
  <w:footnote w:type="continuationSeparator" w:id="0">
    <w:p w14:paraId="78F7DE4B" w14:textId="77777777" w:rsidR="006452B3" w:rsidRDefault="006452B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6529E" w14:textId="04184892" w:rsidR="005F4E6D" w:rsidRDefault="005F4E6D">
    <w:pPr>
      <w:pStyle w:val="Header"/>
    </w:pPr>
    <w:r>
      <w:rPr>
        <w:noProof/>
      </w:rPr>
      <w:pict w14:anchorId="7DB0D6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4223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BB5A8" w14:textId="51DFB748" w:rsidR="005F4E6D" w:rsidRDefault="005F4E6D">
    <w:pPr>
      <w:pStyle w:val="Header"/>
    </w:pPr>
    <w:r>
      <w:rPr>
        <w:noProof/>
      </w:rPr>
      <w:pict w14:anchorId="7C833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4223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2EA4" w14:textId="038D669D" w:rsidR="00296529" w:rsidRPr="00296529" w:rsidRDefault="005F4E6D" w:rsidP="00296529">
    <w:pPr>
      <w:ind w:left="2160"/>
      <w:jc w:val="center"/>
      <w:rPr>
        <w:rFonts w:ascii="Times New Roman" w:eastAsia="Calibri" w:hAnsi="Times New Roman"/>
        <w:i/>
        <w:sz w:val="18"/>
        <w:szCs w:val="22"/>
      </w:rPr>
    </w:pPr>
    <w:r>
      <w:rPr>
        <w:noProof/>
      </w:rPr>
      <w:pict w14:anchorId="11CD1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4223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37B3E6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A1562F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183438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3C24DB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2B22E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1E6696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57F77" w14:textId="05D53DA2" w:rsidR="005F4E6D" w:rsidRDefault="005F4E6D">
    <w:pPr>
      <w:pStyle w:val="Header"/>
    </w:pPr>
    <w:r>
      <w:rPr>
        <w:noProof/>
      </w:rPr>
      <w:pict w14:anchorId="655B97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42238"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AD7A1" w14:textId="12036E28" w:rsidR="005F4E6D" w:rsidRDefault="005F4E6D">
    <w:pPr>
      <w:pStyle w:val="Header"/>
    </w:pPr>
    <w:r>
      <w:rPr>
        <w:noProof/>
      </w:rPr>
      <w:pict w14:anchorId="6CE7C1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42239"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3B75C" w14:textId="448FDF2B" w:rsidR="005F4E6D" w:rsidRDefault="005F4E6D">
    <w:pPr>
      <w:pStyle w:val="Header"/>
    </w:pPr>
    <w:r>
      <w:rPr>
        <w:noProof/>
      </w:rPr>
      <w:pict w14:anchorId="3F5F4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42237"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3030E85"/>
    <w:multiLevelType w:val="hybridMultilevel"/>
    <w:tmpl w:val="BEBA8650"/>
    <w:lvl w:ilvl="0" w:tplc="3409000F">
      <w:start w:val="1"/>
      <w:numFmt w:val="decimal"/>
      <w:lvlText w:val="%1."/>
      <w:lvlJc w:val="left"/>
      <w:pPr>
        <w:ind w:left="45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D4D3A92"/>
    <w:multiLevelType w:val="hybridMultilevel"/>
    <w:tmpl w:val="BEBA8650"/>
    <w:lvl w:ilvl="0" w:tplc="3409000F">
      <w:start w:val="1"/>
      <w:numFmt w:val="decimal"/>
      <w:lvlText w:val="%1."/>
      <w:lvlJc w:val="left"/>
      <w:pPr>
        <w:ind w:left="45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D7D0DAC"/>
    <w:multiLevelType w:val="hybridMultilevel"/>
    <w:tmpl w:val="481A596A"/>
    <w:lvl w:ilvl="0" w:tplc="3409000F">
      <w:start w:val="1"/>
      <w:numFmt w:val="decimal"/>
      <w:lvlText w:val="%1."/>
      <w:lvlJc w:val="left"/>
      <w:pPr>
        <w:ind w:left="450" w:hanging="360"/>
      </w:pPr>
    </w:lvl>
    <w:lvl w:ilvl="1" w:tplc="34090019" w:tentative="1">
      <w:start w:val="1"/>
      <w:numFmt w:val="lowerLetter"/>
      <w:lvlText w:val="%2."/>
      <w:lvlJc w:val="left"/>
      <w:pPr>
        <w:ind w:left="1170" w:hanging="360"/>
      </w:pPr>
    </w:lvl>
    <w:lvl w:ilvl="2" w:tplc="3409001B" w:tentative="1">
      <w:start w:val="1"/>
      <w:numFmt w:val="lowerRoman"/>
      <w:lvlText w:val="%3."/>
      <w:lvlJc w:val="right"/>
      <w:pPr>
        <w:ind w:left="1890" w:hanging="180"/>
      </w:pPr>
    </w:lvl>
    <w:lvl w:ilvl="3" w:tplc="3409000F" w:tentative="1">
      <w:start w:val="1"/>
      <w:numFmt w:val="decimal"/>
      <w:lvlText w:val="%4."/>
      <w:lvlJc w:val="left"/>
      <w:pPr>
        <w:ind w:left="2610" w:hanging="360"/>
      </w:pPr>
    </w:lvl>
    <w:lvl w:ilvl="4" w:tplc="34090019" w:tentative="1">
      <w:start w:val="1"/>
      <w:numFmt w:val="lowerLetter"/>
      <w:lvlText w:val="%5."/>
      <w:lvlJc w:val="left"/>
      <w:pPr>
        <w:ind w:left="3330" w:hanging="360"/>
      </w:pPr>
    </w:lvl>
    <w:lvl w:ilvl="5" w:tplc="3409001B" w:tentative="1">
      <w:start w:val="1"/>
      <w:numFmt w:val="lowerRoman"/>
      <w:lvlText w:val="%6."/>
      <w:lvlJc w:val="right"/>
      <w:pPr>
        <w:ind w:left="4050" w:hanging="180"/>
      </w:pPr>
    </w:lvl>
    <w:lvl w:ilvl="6" w:tplc="3409000F" w:tentative="1">
      <w:start w:val="1"/>
      <w:numFmt w:val="decimal"/>
      <w:lvlText w:val="%7."/>
      <w:lvlJc w:val="left"/>
      <w:pPr>
        <w:ind w:left="4770" w:hanging="360"/>
      </w:pPr>
    </w:lvl>
    <w:lvl w:ilvl="7" w:tplc="34090019" w:tentative="1">
      <w:start w:val="1"/>
      <w:numFmt w:val="lowerLetter"/>
      <w:lvlText w:val="%8."/>
      <w:lvlJc w:val="left"/>
      <w:pPr>
        <w:ind w:left="5490" w:hanging="360"/>
      </w:pPr>
    </w:lvl>
    <w:lvl w:ilvl="8" w:tplc="3409001B" w:tentative="1">
      <w:start w:val="1"/>
      <w:numFmt w:val="lowerRoman"/>
      <w:lvlText w:val="%9."/>
      <w:lvlJc w:val="right"/>
      <w:pPr>
        <w:ind w:left="6210" w:hanging="180"/>
      </w:pPr>
    </w:lvl>
  </w:abstractNum>
  <w:abstractNum w:abstractNumId="12" w15:restartNumberingAfterBreak="0">
    <w:nsid w:val="1F610798"/>
    <w:multiLevelType w:val="hybridMultilevel"/>
    <w:tmpl w:val="E95E5E6A"/>
    <w:lvl w:ilvl="0" w:tplc="3409000F">
      <w:start w:val="1"/>
      <w:numFmt w:val="decimal"/>
      <w:lvlText w:val="%1."/>
      <w:lvlJc w:val="left"/>
      <w:pPr>
        <w:ind w:left="450" w:hanging="360"/>
      </w:pPr>
    </w:lvl>
    <w:lvl w:ilvl="1" w:tplc="34090019" w:tentative="1">
      <w:start w:val="1"/>
      <w:numFmt w:val="lowerLetter"/>
      <w:lvlText w:val="%2."/>
      <w:lvlJc w:val="left"/>
      <w:pPr>
        <w:ind w:left="1170" w:hanging="360"/>
      </w:pPr>
    </w:lvl>
    <w:lvl w:ilvl="2" w:tplc="3409001B" w:tentative="1">
      <w:start w:val="1"/>
      <w:numFmt w:val="lowerRoman"/>
      <w:lvlText w:val="%3."/>
      <w:lvlJc w:val="right"/>
      <w:pPr>
        <w:ind w:left="1890" w:hanging="180"/>
      </w:pPr>
    </w:lvl>
    <w:lvl w:ilvl="3" w:tplc="3409000F" w:tentative="1">
      <w:start w:val="1"/>
      <w:numFmt w:val="decimal"/>
      <w:lvlText w:val="%4."/>
      <w:lvlJc w:val="left"/>
      <w:pPr>
        <w:ind w:left="2610" w:hanging="360"/>
      </w:pPr>
    </w:lvl>
    <w:lvl w:ilvl="4" w:tplc="34090019" w:tentative="1">
      <w:start w:val="1"/>
      <w:numFmt w:val="lowerLetter"/>
      <w:lvlText w:val="%5."/>
      <w:lvlJc w:val="left"/>
      <w:pPr>
        <w:ind w:left="3330" w:hanging="360"/>
      </w:pPr>
    </w:lvl>
    <w:lvl w:ilvl="5" w:tplc="3409001B" w:tentative="1">
      <w:start w:val="1"/>
      <w:numFmt w:val="lowerRoman"/>
      <w:lvlText w:val="%6."/>
      <w:lvlJc w:val="right"/>
      <w:pPr>
        <w:ind w:left="4050" w:hanging="180"/>
      </w:pPr>
    </w:lvl>
    <w:lvl w:ilvl="6" w:tplc="3409000F" w:tentative="1">
      <w:start w:val="1"/>
      <w:numFmt w:val="decimal"/>
      <w:lvlText w:val="%7."/>
      <w:lvlJc w:val="left"/>
      <w:pPr>
        <w:ind w:left="4770" w:hanging="360"/>
      </w:pPr>
    </w:lvl>
    <w:lvl w:ilvl="7" w:tplc="34090019" w:tentative="1">
      <w:start w:val="1"/>
      <w:numFmt w:val="lowerLetter"/>
      <w:lvlText w:val="%8."/>
      <w:lvlJc w:val="left"/>
      <w:pPr>
        <w:ind w:left="5490" w:hanging="360"/>
      </w:pPr>
    </w:lvl>
    <w:lvl w:ilvl="8" w:tplc="3409001B" w:tentative="1">
      <w:start w:val="1"/>
      <w:numFmt w:val="lowerRoman"/>
      <w:lvlText w:val="%9."/>
      <w:lvlJc w:val="right"/>
      <w:pPr>
        <w:ind w:left="6210" w:hanging="180"/>
      </w:p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733463"/>
    <w:multiLevelType w:val="hybridMultilevel"/>
    <w:tmpl w:val="89F4CCDE"/>
    <w:lvl w:ilvl="0" w:tplc="13341670">
      <w:start w:val="1"/>
      <w:numFmt w:val="decimal"/>
      <w:lvlText w:val="%1."/>
      <w:lvlJc w:val="left"/>
      <w:pPr>
        <w:ind w:left="360" w:hanging="360"/>
      </w:pPr>
      <w:rPr>
        <w:rFonts w:hint="default"/>
        <w:b w:val="0"/>
        <w:bCs/>
        <w:color w:val="000000" w:themeColor="text1"/>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99D142E"/>
    <w:multiLevelType w:val="multilevel"/>
    <w:tmpl w:val="CCBCCC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BE2AC7"/>
    <w:multiLevelType w:val="hybridMultilevel"/>
    <w:tmpl w:val="42483FDE"/>
    <w:lvl w:ilvl="0" w:tplc="3409000F">
      <w:start w:val="1"/>
      <w:numFmt w:val="decimal"/>
      <w:lvlText w:val="%1."/>
      <w:lvlJc w:val="left"/>
      <w:pPr>
        <w:ind w:left="45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2D6E1E57"/>
    <w:multiLevelType w:val="hybridMultilevel"/>
    <w:tmpl w:val="8D9C319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32761B0D"/>
    <w:multiLevelType w:val="hybridMultilevel"/>
    <w:tmpl w:val="2154DCAA"/>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4" w15:restartNumberingAfterBreak="0">
    <w:nsid w:val="3E8B1DAA"/>
    <w:multiLevelType w:val="hybridMultilevel"/>
    <w:tmpl w:val="03EA8280"/>
    <w:lvl w:ilvl="0" w:tplc="3409000F">
      <w:start w:val="1"/>
      <w:numFmt w:val="decimal"/>
      <w:lvlText w:val="%1."/>
      <w:lvlJc w:val="left"/>
      <w:pPr>
        <w:ind w:left="45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438465E6"/>
    <w:multiLevelType w:val="hybridMultilevel"/>
    <w:tmpl w:val="2E6C3D5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9E0940"/>
    <w:multiLevelType w:val="hybridMultilevel"/>
    <w:tmpl w:val="147EABDC"/>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5994596B"/>
    <w:multiLevelType w:val="hybridMultilevel"/>
    <w:tmpl w:val="89F4CCDE"/>
    <w:lvl w:ilvl="0" w:tplc="13341670">
      <w:start w:val="1"/>
      <w:numFmt w:val="decimal"/>
      <w:lvlText w:val="%1."/>
      <w:lvlJc w:val="left"/>
      <w:pPr>
        <w:ind w:left="360" w:hanging="360"/>
      </w:pPr>
      <w:rPr>
        <w:rFonts w:hint="default"/>
        <w:b w:val="0"/>
        <w:bCs/>
        <w:color w:val="000000" w:themeColor="text1"/>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5FB15E0D"/>
    <w:multiLevelType w:val="hybridMultilevel"/>
    <w:tmpl w:val="A30EF112"/>
    <w:lvl w:ilvl="0" w:tplc="3EAA5542">
      <w:start w:val="1"/>
      <w:numFmt w:val="decimal"/>
      <w:lvlText w:val="%1."/>
      <w:lvlJc w:val="left"/>
      <w:pPr>
        <w:ind w:left="360" w:hanging="360"/>
      </w:pPr>
      <w:rPr>
        <w:rFonts w:hint="default"/>
        <w:color w:val="000000" w:themeColor="text1"/>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2" w15:restartNumberingAfterBreak="0">
    <w:nsid w:val="61EF4A18"/>
    <w:multiLevelType w:val="hybridMultilevel"/>
    <w:tmpl w:val="F3BACF56"/>
    <w:lvl w:ilvl="0" w:tplc="36B4F7D6">
      <w:start w:val="1"/>
      <w:numFmt w:val="upperRoman"/>
      <w:lvlText w:val="%1."/>
      <w:lvlJc w:val="right"/>
      <w:pPr>
        <w:ind w:left="360" w:hanging="360"/>
      </w:pPr>
      <w:rPr>
        <w:b/>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3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0069AA"/>
    <w:multiLevelType w:val="multilevel"/>
    <w:tmpl w:val="ADF0699E"/>
    <w:lvl w:ilvl="0">
      <w:start w:val="1"/>
      <w:numFmt w:val="decimal"/>
      <w:lvlText w:val="%1."/>
      <w:lvlJc w:val="left"/>
      <w:pPr>
        <w:ind w:left="1495" w:hanging="360"/>
      </w:pPr>
    </w:lvl>
    <w:lvl w:ilvl="1">
      <w:start w:val="1"/>
      <w:numFmt w:val="decimal"/>
      <w:isLgl/>
      <w:lvlText w:val="%1.%2."/>
      <w:lvlJc w:val="left"/>
      <w:pPr>
        <w:ind w:left="1915" w:hanging="420"/>
      </w:pPr>
      <w:rPr>
        <w:rFonts w:hint="default"/>
      </w:rPr>
    </w:lvl>
    <w:lvl w:ilvl="2">
      <w:start w:val="1"/>
      <w:numFmt w:val="decimal"/>
      <w:isLgl/>
      <w:lvlText w:val="%1.%2.%3."/>
      <w:lvlJc w:val="left"/>
      <w:pPr>
        <w:ind w:left="2575" w:hanging="720"/>
      </w:pPr>
      <w:rPr>
        <w:rFonts w:hint="default"/>
      </w:rPr>
    </w:lvl>
    <w:lvl w:ilvl="3">
      <w:start w:val="1"/>
      <w:numFmt w:val="decimal"/>
      <w:isLgl/>
      <w:lvlText w:val="%1.%2.%3.%4."/>
      <w:lvlJc w:val="left"/>
      <w:pPr>
        <w:ind w:left="2935" w:hanging="720"/>
      </w:pPr>
      <w:rPr>
        <w:rFonts w:hint="default"/>
      </w:rPr>
    </w:lvl>
    <w:lvl w:ilvl="4">
      <w:start w:val="1"/>
      <w:numFmt w:val="decimal"/>
      <w:isLgl/>
      <w:lvlText w:val="%1.%2.%3.%4.%5."/>
      <w:lvlJc w:val="left"/>
      <w:pPr>
        <w:ind w:left="3655" w:hanging="1080"/>
      </w:pPr>
      <w:rPr>
        <w:rFonts w:hint="default"/>
      </w:rPr>
    </w:lvl>
    <w:lvl w:ilvl="5">
      <w:start w:val="1"/>
      <w:numFmt w:val="decimal"/>
      <w:isLgl/>
      <w:lvlText w:val="%1.%2.%3.%4.%5.%6."/>
      <w:lvlJc w:val="left"/>
      <w:pPr>
        <w:ind w:left="4015" w:hanging="1080"/>
      </w:pPr>
      <w:rPr>
        <w:rFonts w:hint="default"/>
      </w:rPr>
    </w:lvl>
    <w:lvl w:ilvl="6">
      <w:start w:val="1"/>
      <w:numFmt w:val="decimal"/>
      <w:isLgl/>
      <w:lvlText w:val="%1.%2.%3.%4.%5.%6.%7."/>
      <w:lvlJc w:val="left"/>
      <w:pPr>
        <w:ind w:left="4735" w:hanging="1440"/>
      </w:pPr>
      <w:rPr>
        <w:rFonts w:hint="default"/>
      </w:rPr>
    </w:lvl>
    <w:lvl w:ilvl="7">
      <w:start w:val="1"/>
      <w:numFmt w:val="decimal"/>
      <w:isLgl/>
      <w:lvlText w:val="%1.%2.%3.%4.%5.%6.%7.%8."/>
      <w:lvlJc w:val="left"/>
      <w:pPr>
        <w:ind w:left="5095" w:hanging="1440"/>
      </w:pPr>
      <w:rPr>
        <w:rFonts w:hint="default"/>
      </w:rPr>
    </w:lvl>
    <w:lvl w:ilvl="8">
      <w:start w:val="1"/>
      <w:numFmt w:val="decimal"/>
      <w:isLgl/>
      <w:lvlText w:val="%1.%2.%3.%4.%5.%6.%7.%8.%9."/>
      <w:lvlJc w:val="left"/>
      <w:pPr>
        <w:ind w:left="5815" w:hanging="1800"/>
      </w:pPr>
      <w:rPr>
        <w:rFonts w:hint="default"/>
      </w:rPr>
    </w:lvl>
  </w:abstractNum>
  <w:abstractNum w:abstractNumId="4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5" w15:restartNumberingAfterBreak="0">
    <w:nsid w:val="7F9F51E0"/>
    <w:multiLevelType w:val="hybridMultilevel"/>
    <w:tmpl w:val="B0A2DAF8"/>
    <w:lvl w:ilvl="0" w:tplc="34090015">
      <w:start w:val="1"/>
      <w:numFmt w:val="upp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16cid:durableId="65125736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78383199">
    <w:abstractNumId w:val="26"/>
  </w:num>
  <w:num w:numId="3" w16cid:durableId="1790929271">
    <w:abstractNumId w:val="38"/>
  </w:num>
  <w:num w:numId="4" w16cid:durableId="129749121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50070249">
    <w:abstractNumId w:val="8"/>
  </w:num>
  <w:num w:numId="6" w16cid:durableId="5834938">
    <w:abstractNumId w:val="6"/>
  </w:num>
  <w:num w:numId="7" w16cid:durableId="89589881">
    <w:abstractNumId w:val="1"/>
  </w:num>
  <w:num w:numId="8" w16cid:durableId="1201086770">
    <w:abstractNumId w:val="20"/>
  </w:num>
  <w:num w:numId="9" w16cid:durableId="337538619">
    <w:abstractNumId w:val="41"/>
  </w:num>
  <w:num w:numId="10" w16cid:durableId="1970699093">
    <w:abstractNumId w:val="2"/>
  </w:num>
  <w:num w:numId="11" w16cid:durableId="1696732474">
    <w:abstractNumId w:val="33"/>
  </w:num>
  <w:num w:numId="12" w16cid:durableId="59984509">
    <w:abstractNumId w:val="3"/>
  </w:num>
  <w:num w:numId="13" w16cid:durableId="603194974">
    <w:abstractNumId w:val="30"/>
  </w:num>
  <w:num w:numId="14" w16cid:durableId="74866761">
    <w:abstractNumId w:val="9"/>
  </w:num>
  <w:num w:numId="15" w16cid:durableId="1374190871">
    <w:abstractNumId w:val="36"/>
  </w:num>
  <w:num w:numId="16" w16cid:durableId="604311669">
    <w:abstractNumId w:val="5"/>
  </w:num>
  <w:num w:numId="17" w16cid:durableId="345182430">
    <w:abstractNumId w:val="37"/>
  </w:num>
  <w:num w:numId="18" w16cid:durableId="416710469">
    <w:abstractNumId w:val="22"/>
  </w:num>
  <w:num w:numId="19" w16cid:durableId="1614897998">
    <w:abstractNumId w:val="44"/>
  </w:num>
  <w:num w:numId="20" w16cid:durableId="1406301444">
    <w:abstractNumId w:val="16"/>
  </w:num>
  <w:num w:numId="21" w16cid:durableId="1459106369">
    <w:abstractNumId w:val="13"/>
  </w:num>
  <w:num w:numId="22" w16cid:durableId="188032401">
    <w:abstractNumId w:val="21"/>
  </w:num>
  <w:num w:numId="23" w16cid:durableId="1796673193">
    <w:abstractNumId w:val="34"/>
  </w:num>
  <w:num w:numId="24" w16cid:durableId="441533033">
    <w:abstractNumId w:val="42"/>
  </w:num>
  <w:num w:numId="25" w16cid:durableId="1755861537">
    <w:abstractNumId w:val="4"/>
  </w:num>
  <w:num w:numId="26" w16cid:durableId="644702369">
    <w:abstractNumId w:val="27"/>
  </w:num>
  <w:num w:numId="27" w16cid:durableId="376929982">
    <w:abstractNumId w:val="35"/>
  </w:num>
  <w:num w:numId="28" w16cid:durableId="1441532128">
    <w:abstractNumId w:val="43"/>
  </w:num>
  <w:num w:numId="29" w16cid:durableId="300815901">
    <w:abstractNumId w:val="39"/>
  </w:num>
  <w:num w:numId="30" w16cid:durableId="1489663659">
    <w:abstractNumId w:val="14"/>
  </w:num>
  <w:num w:numId="31" w16cid:durableId="1425876322">
    <w:abstractNumId w:val="25"/>
  </w:num>
  <w:num w:numId="32" w16cid:durableId="1371564519">
    <w:abstractNumId w:val="28"/>
  </w:num>
  <w:num w:numId="33" w16cid:durableId="878975798">
    <w:abstractNumId w:val="17"/>
  </w:num>
  <w:num w:numId="34" w16cid:durableId="1621300327">
    <w:abstractNumId w:val="19"/>
  </w:num>
  <w:num w:numId="35" w16cid:durableId="1613367601">
    <w:abstractNumId w:val="40"/>
  </w:num>
  <w:num w:numId="36" w16cid:durableId="1949702913">
    <w:abstractNumId w:val="32"/>
  </w:num>
  <w:num w:numId="37" w16cid:durableId="1344631270">
    <w:abstractNumId w:val="12"/>
  </w:num>
  <w:num w:numId="38" w16cid:durableId="1922636726">
    <w:abstractNumId w:val="45"/>
  </w:num>
  <w:num w:numId="39" w16cid:durableId="1018192362">
    <w:abstractNumId w:val="11"/>
  </w:num>
  <w:num w:numId="40" w16cid:durableId="862790833">
    <w:abstractNumId w:val="24"/>
  </w:num>
  <w:num w:numId="41" w16cid:durableId="1469471766">
    <w:abstractNumId w:val="18"/>
  </w:num>
  <w:num w:numId="42" w16cid:durableId="2060745397">
    <w:abstractNumId w:val="10"/>
  </w:num>
  <w:num w:numId="43" w16cid:durableId="921990784">
    <w:abstractNumId w:val="7"/>
  </w:num>
  <w:num w:numId="44" w16cid:durableId="1509054965">
    <w:abstractNumId w:val="23"/>
  </w:num>
  <w:num w:numId="45" w16cid:durableId="1831480421">
    <w:abstractNumId w:val="31"/>
  </w:num>
  <w:num w:numId="46" w16cid:durableId="1741908268">
    <w:abstractNumId w:val="15"/>
  </w:num>
  <w:num w:numId="47" w16cid:durableId="17202843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47814"/>
    <w:rsid w:val="000A47FA"/>
    <w:rsid w:val="000A5223"/>
    <w:rsid w:val="000A65D3"/>
    <w:rsid w:val="000B10C9"/>
    <w:rsid w:val="000B1E33"/>
    <w:rsid w:val="000B2B73"/>
    <w:rsid w:val="000D689F"/>
    <w:rsid w:val="000E7B7B"/>
    <w:rsid w:val="000E7D62"/>
    <w:rsid w:val="00103357"/>
    <w:rsid w:val="0012383C"/>
    <w:rsid w:val="00123C9F"/>
    <w:rsid w:val="00126190"/>
    <w:rsid w:val="00130F17"/>
    <w:rsid w:val="001320BF"/>
    <w:rsid w:val="0014766D"/>
    <w:rsid w:val="00163BC4"/>
    <w:rsid w:val="00165868"/>
    <w:rsid w:val="00171F2F"/>
    <w:rsid w:val="00191062"/>
    <w:rsid w:val="00192B72"/>
    <w:rsid w:val="001A29D8"/>
    <w:rsid w:val="001A5CAA"/>
    <w:rsid w:val="001B0427"/>
    <w:rsid w:val="001D3A51"/>
    <w:rsid w:val="001E10D2"/>
    <w:rsid w:val="001E25B4"/>
    <w:rsid w:val="001E44FE"/>
    <w:rsid w:val="001E6670"/>
    <w:rsid w:val="001F1C87"/>
    <w:rsid w:val="001F63CB"/>
    <w:rsid w:val="00200595"/>
    <w:rsid w:val="00204835"/>
    <w:rsid w:val="00221608"/>
    <w:rsid w:val="002263E9"/>
    <w:rsid w:val="00231920"/>
    <w:rsid w:val="0023195C"/>
    <w:rsid w:val="0024282C"/>
    <w:rsid w:val="002460DC"/>
    <w:rsid w:val="00250985"/>
    <w:rsid w:val="00255535"/>
    <w:rsid w:val="002556F6"/>
    <w:rsid w:val="0026226D"/>
    <w:rsid w:val="00283105"/>
    <w:rsid w:val="00284C4C"/>
    <w:rsid w:val="00287E68"/>
    <w:rsid w:val="00296529"/>
    <w:rsid w:val="002B27FB"/>
    <w:rsid w:val="002B49F4"/>
    <w:rsid w:val="002B51B4"/>
    <w:rsid w:val="002B685A"/>
    <w:rsid w:val="002C57D2"/>
    <w:rsid w:val="002E0D56"/>
    <w:rsid w:val="002F13BF"/>
    <w:rsid w:val="00303EB8"/>
    <w:rsid w:val="00315186"/>
    <w:rsid w:val="003261DF"/>
    <w:rsid w:val="0033343E"/>
    <w:rsid w:val="003512C2"/>
    <w:rsid w:val="003659D9"/>
    <w:rsid w:val="003706E8"/>
    <w:rsid w:val="00371FB6"/>
    <w:rsid w:val="003763C1"/>
    <w:rsid w:val="00376BBE"/>
    <w:rsid w:val="0038663F"/>
    <w:rsid w:val="0039224F"/>
    <w:rsid w:val="003950DF"/>
    <w:rsid w:val="003A21E5"/>
    <w:rsid w:val="003A399E"/>
    <w:rsid w:val="003A43A4"/>
    <w:rsid w:val="003A7E18"/>
    <w:rsid w:val="003C4C86"/>
    <w:rsid w:val="003C5680"/>
    <w:rsid w:val="003C6258"/>
    <w:rsid w:val="003E2904"/>
    <w:rsid w:val="00400C2B"/>
    <w:rsid w:val="00401927"/>
    <w:rsid w:val="0041027F"/>
    <w:rsid w:val="00412475"/>
    <w:rsid w:val="00413D24"/>
    <w:rsid w:val="00417261"/>
    <w:rsid w:val="00420362"/>
    <w:rsid w:val="00423789"/>
    <w:rsid w:val="00440F43"/>
    <w:rsid w:val="0044153A"/>
    <w:rsid w:val="00441B6F"/>
    <w:rsid w:val="00446221"/>
    <w:rsid w:val="00447F3F"/>
    <w:rsid w:val="00450E62"/>
    <w:rsid w:val="004539DB"/>
    <w:rsid w:val="00471A80"/>
    <w:rsid w:val="00492D30"/>
    <w:rsid w:val="004B0E02"/>
    <w:rsid w:val="004B698A"/>
    <w:rsid w:val="004C4BDD"/>
    <w:rsid w:val="004D096D"/>
    <w:rsid w:val="004D2162"/>
    <w:rsid w:val="004D305E"/>
    <w:rsid w:val="004D4277"/>
    <w:rsid w:val="004E7A20"/>
    <w:rsid w:val="00502516"/>
    <w:rsid w:val="00505F06"/>
    <w:rsid w:val="00506828"/>
    <w:rsid w:val="00523F31"/>
    <w:rsid w:val="005272E6"/>
    <w:rsid w:val="0053056E"/>
    <w:rsid w:val="00554FDA"/>
    <w:rsid w:val="00571906"/>
    <w:rsid w:val="00583116"/>
    <w:rsid w:val="005C784C"/>
    <w:rsid w:val="005D17F6"/>
    <w:rsid w:val="005E5539"/>
    <w:rsid w:val="005F4E6D"/>
    <w:rsid w:val="0060151F"/>
    <w:rsid w:val="00602BF5"/>
    <w:rsid w:val="0061419E"/>
    <w:rsid w:val="00617FDD"/>
    <w:rsid w:val="00633614"/>
    <w:rsid w:val="00633F68"/>
    <w:rsid w:val="00636EB2"/>
    <w:rsid w:val="006375B8"/>
    <w:rsid w:val="006410C7"/>
    <w:rsid w:val="0064516C"/>
    <w:rsid w:val="006452B3"/>
    <w:rsid w:val="00653736"/>
    <w:rsid w:val="00663CF0"/>
    <w:rsid w:val="0066510A"/>
    <w:rsid w:val="00673F9F"/>
    <w:rsid w:val="00686953"/>
    <w:rsid w:val="0068749B"/>
    <w:rsid w:val="00687DEA"/>
    <w:rsid w:val="00687E67"/>
    <w:rsid w:val="006967F7"/>
    <w:rsid w:val="006974BB"/>
    <w:rsid w:val="006A132F"/>
    <w:rsid w:val="006A23C7"/>
    <w:rsid w:val="006A250C"/>
    <w:rsid w:val="006A4B8D"/>
    <w:rsid w:val="006B21D3"/>
    <w:rsid w:val="006B57D0"/>
    <w:rsid w:val="006D30FF"/>
    <w:rsid w:val="006D4982"/>
    <w:rsid w:val="006D6940"/>
    <w:rsid w:val="006E30C4"/>
    <w:rsid w:val="006F11EC"/>
    <w:rsid w:val="0070082C"/>
    <w:rsid w:val="00705F68"/>
    <w:rsid w:val="0071670B"/>
    <w:rsid w:val="007369E6"/>
    <w:rsid w:val="007407F6"/>
    <w:rsid w:val="00745F0C"/>
    <w:rsid w:val="00746E59"/>
    <w:rsid w:val="00754C9A"/>
    <w:rsid w:val="0075599A"/>
    <w:rsid w:val="00761D52"/>
    <w:rsid w:val="00767E6B"/>
    <w:rsid w:val="0077749E"/>
    <w:rsid w:val="00790ADA"/>
    <w:rsid w:val="00795344"/>
    <w:rsid w:val="007A7944"/>
    <w:rsid w:val="007D2288"/>
    <w:rsid w:val="007E088F"/>
    <w:rsid w:val="007F7B32"/>
    <w:rsid w:val="008042BC"/>
    <w:rsid w:val="00804BC2"/>
    <w:rsid w:val="00812A3A"/>
    <w:rsid w:val="0081431A"/>
    <w:rsid w:val="008277B2"/>
    <w:rsid w:val="00827F03"/>
    <w:rsid w:val="00830BF1"/>
    <w:rsid w:val="0083216F"/>
    <w:rsid w:val="00860000"/>
    <w:rsid w:val="00863BD3"/>
    <w:rsid w:val="008641ED"/>
    <w:rsid w:val="00866D66"/>
    <w:rsid w:val="008671C6"/>
    <w:rsid w:val="00875803"/>
    <w:rsid w:val="00887133"/>
    <w:rsid w:val="008B459E"/>
    <w:rsid w:val="008C4607"/>
    <w:rsid w:val="008C79A6"/>
    <w:rsid w:val="008E13AE"/>
    <w:rsid w:val="008E1506"/>
    <w:rsid w:val="008E710C"/>
    <w:rsid w:val="008F69D6"/>
    <w:rsid w:val="00902823"/>
    <w:rsid w:val="00915CA6"/>
    <w:rsid w:val="00927834"/>
    <w:rsid w:val="009500A6"/>
    <w:rsid w:val="00957C18"/>
    <w:rsid w:val="00960614"/>
    <w:rsid w:val="009659BA"/>
    <w:rsid w:val="00983040"/>
    <w:rsid w:val="009859B5"/>
    <w:rsid w:val="009B3FB9"/>
    <w:rsid w:val="009C2465"/>
    <w:rsid w:val="009C2AA6"/>
    <w:rsid w:val="009C311C"/>
    <w:rsid w:val="009D0403"/>
    <w:rsid w:val="009D35A0"/>
    <w:rsid w:val="009D7EB7"/>
    <w:rsid w:val="009E048A"/>
    <w:rsid w:val="009E08E9"/>
    <w:rsid w:val="009E3DB9"/>
    <w:rsid w:val="009E6E35"/>
    <w:rsid w:val="009F0EDA"/>
    <w:rsid w:val="00A0068E"/>
    <w:rsid w:val="00A03B96"/>
    <w:rsid w:val="00A05B19"/>
    <w:rsid w:val="00A1134E"/>
    <w:rsid w:val="00A24E16"/>
    <w:rsid w:val="00A24E7E"/>
    <w:rsid w:val="00A258C3"/>
    <w:rsid w:val="00A347C0"/>
    <w:rsid w:val="00A51431"/>
    <w:rsid w:val="00A539AD"/>
    <w:rsid w:val="00A86D31"/>
    <w:rsid w:val="00A9014F"/>
    <w:rsid w:val="00A94063"/>
    <w:rsid w:val="00AA6219"/>
    <w:rsid w:val="00AA74E0"/>
    <w:rsid w:val="00AB703F"/>
    <w:rsid w:val="00AC09F5"/>
    <w:rsid w:val="00AC6BB8"/>
    <w:rsid w:val="00AE008F"/>
    <w:rsid w:val="00AE1A6C"/>
    <w:rsid w:val="00AE74E1"/>
    <w:rsid w:val="00B01FCD"/>
    <w:rsid w:val="00B1304A"/>
    <w:rsid w:val="00B1776C"/>
    <w:rsid w:val="00B52583"/>
    <w:rsid w:val="00B52896"/>
    <w:rsid w:val="00B84811"/>
    <w:rsid w:val="00B95236"/>
    <w:rsid w:val="00B96BD9"/>
    <w:rsid w:val="00BA1B01"/>
    <w:rsid w:val="00BA2641"/>
    <w:rsid w:val="00BB37AA"/>
    <w:rsid w:val="00BC53A0"/>
    <w:rsid w:val="00BE62AD"/>
    <w:rsid w:val="00BF121F"/>
    <w:rsid w:val="00BF1F80"/>
    <w:rsid w:val="00C166EF"/>
    <w:rsid w:val="00C17EB0"/>
    <w:rsid w:val="00C276C5"/>
    <w:rsid w:val="00C27F5F"/>
    <w:rsid w:val="00C30A0F"/>
    <w:rsid w:val="00C35F2D"/>
    <w:rsid w:val="00C37E61"/>
    <w:rsid w:val="00C46D63"/>
    <w:rsid w:val="00C61DD8"/>
    <w:rsid w:val="00C70F1B"/>
    <w:rsid w:val="00C71A47"/>
    <w:rsid w:val="00C7464C"/>
    <w:rsid w:val="00C75DFC"/>
    <w:rsid w:val="00C85588"/>
    <w:rsid w:val="00CA4C5A"/>
    <w:rsid w:val="00CC0603"/>
    <w:rsid w:val="00CC5177"/>
    <w:rsid w:val="00CD2804"/>
    <w:rsid w:val="00CD6755"/>
    <w:rsid w:val="00CD6856"/>
    <w:rsid w:val="00CE0089"/>
    <w:rsid w:val="00CE793C"/>
    <w:rsid w:val="00CF193C"/>
    <w:rsid w:val="00D067C9"/>
    <w:rsid w:val="00D173F1"/>
    <w:rsid w:val="00D207B2"/>
    <w:rsid w:val="00D552E8"/>
    <w:rsid w:val="00D700E0"/>
    <w:rsid w:val="00D74CB0"/>
    <w:rsid w:val="00D8295D"/>
    <w:rsid w:val="00DC2A65"/>
    <w:rsid w:val="00DE15F0"/>
    <w:rsid w:val="00DE5663"/>
    <w:rsid w:val="00DE78AA"/>
    <w:rsid w:val="00E053D0"/>
    <w:rsid w:val="00E126A7"/>
    <w:rsid w:val="00E14528"/>
    <w:rsid w:val="00E15994"/>
    <w:rsid w:val="00E3114E"/>
    <w:rsid w:val="00E31A70"/>
    <w:rsid w:val="00E35B02"/>
    <w:rsid w:val="00E4593B"/>
    <w:rsid w:val="00E66496"/>
    <w:rsid w:val="00E66B35"/>
    <w:rsid w:val="00E66E10"/>
    <w:rsid w:val="00E769F6"/>
    <w:rsid w:val="00E8407C"/>
    <w:rsid w:val="00E84F3C"/>
    <w:rsid w:val="00E91375"/>
    <w:rsid w:val="00EA012C"/>
    <w:rsid w:val="00EC1083"/>
    <w:rsid w:val="00EC6A55"/>
    <w:rsid w:val="00ED0288"/>
    <w:rsid w:val="00EE52CB"/>
    <w:rsid w:val="00EF581D"/>
    <w:rsid w:val="00EF7FD8"/>
    <w:rsid w:val="00F05AE5"/>
    <w:rsid w:val="00F06D29"/>
    <w:rsid w:val="00F06F59"/>
    <w:rsid w:val="00F158B4"/>
    <w:rsid w:val="00F17988"/>
    <w:rsid w:val="00F32B2B"/>
    <w:rsid w:val="00F469F0"/>
    <w:rsid w:val="00F53273"/>
    <w:rsid w:val="00F56D74"/>
    <w:rsid w:val="00F755E4"/>
    <w:rsid w:val="00F77D02"/>
    <w:rsid w:val="00F90467"/>
    <w:rsid w:val="00FB3A86"/>
    <w:rsid w:val="00FB5AF4"/>
    <w:rsid w:val="00FB6D1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CAF6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link w:val="NoSpacingChar"/>
    <w:uiPriority w:val="1"/>
    <w:qFormat/>
    <w:rsid w:val="006A132F"/>
    <w:rPr>
      <w:rFonts w:ascii="Helvetica" w:hAnsi="Helvetica"/>
    </w:rPr>
  </w:style>
  <w:style w:type="paragraph" w:styleId="ListParagraph">
    <w:name w:val="List Paragraph"/>
    <w:basedOn w:val="Normal"/>
    <w:link w:val="ListParagraphChar"/>
    <w:uiPriority w:val="34"/>
    <w:qFormat/>
    <w:rsid w:val="00F56D74"/>
    <w:pPr>
      <w:ind w:left="720"/>
      <w:contextualSpacing/>
    </w:pPr>
    <w:rPr>
      <w:rFonts w:ascii="Times New Roman" w:hAnsi="Times New Roman"/>
      <w:sz w:val="24"/>
      <w:szCs w:val="24"/>
    </w:rPr>
  </w:style>
  <w:style w:type="table" w:customStyle="1" w:styleId="TableGrid1">
    <w:name w:val="Table Grid1"/>
    <w:basedOn w:val="TableNormal"/>
    <w:next w:val="TableGrid"/>
    <w:uiPriority w:val="59"/>
    <w:rsid w:val="00F56D74"/>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uiPriority w:val="1"/>
    <w:locked/>
    <w:rsid w:val="00F56D74"/>
    <w:rPr>
      <w:rFonts w:ascii="Helvetica" w:hAnsi="Helvetica"/>
    </w:rPr>
  </w:style>
  <w:style w:type="paragraph" w:customStyle="1" w:styleId="NoSpacing1">
    <w:name w:val="No Spacing1"/>
    <w:uiPriority w:val="1"/>
    <w:qFormat/>
    <w:rsid w:val="00F56D74"/>
    <w:pPr>
      <w:spacing w:after="160" w:line="259" w:lineRule="auto"/>
    </w:pPr>
    <w:rPr>
      <w:rFonts w:ascii="Calibri" w:eastAsia="Calibri" w:hAnsi="Calibri"/>
      <w:sz w:val="22"/>
      <w:szCs w:val="22"/>
    </w:rPr>
  </w:style>
  <w:style w:type="character" w:customStyle="1" w:styleId="ListParagraphChar">
    <w:name w:val="List Paragraph Char"/>
    <w:link w:val="ListParagraph"/>
    <w:uiPriority w:val="34"/>
    <w:qFormat/>
    <w:locked/>
    <w:rsid w:val="00F56D74"/>
    <w:rPr>
      <w:sz w:val="24"/>
      <w:szCs w:val="24"/>
    </w:rPr>
  </w:style>
  <w:style w:type="paragraph" w:customStyle="1" w:styleId="Default">
    <w:name w:val="Default"/>
    <w:rsid w:val="000A5223"/>
    <w:pPr>
      <w:autoSpaceDE w:val="0"/>
      <w:autoSpaceDN w:val="0"/>
      <w:adjustRightInd w:val="0"/>
    </w:pPr>
    <w:rPr>
      <w:rFonts w:eastAsia="Calibri"/>
      <w:color w:val="000000"/>
      <w:sz w:val="24"/>
      <w:szCs w:val="24"/>
    </w:rPr>
  </w:style>
  <w:style w:type="character" w:customStyle="1" w:styleId="html-span">
    <w:name w:val="html-span"/>
    <w:basedOn w:val="DefaultParagraphFont"/>
    <w:rsid w:val="00E126A7"/>
  </w:style>
  <w:style w:type="character" w:customStyle="1" w:styleId="x1lliihq">
    <w:name w:val="x1lliihq"/>
    <w:basedOn w:val="DefaultParagraphFont"/>
    <w:rsid w:val="00E12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96388535">
      <w:bodyDiv w:val="1"/>
      <w:marLeft w:val="0"/>
      <w:marRight w:val="0"/>
      <w:marTop w:val="0"/>
      <w:marBottom w:val="0"/>
      <w:divBdr>
        <w:top w:val="none" w:sz="0" w:space="0" w:color="auto"/>
        <w:left w:val="none" w:sz="0" w:space="0" w:color="auto"/>
        <w:bottom w:val="none" w:sz="0" w:space="0" w:color="auto"/>
        <w:right w:val="none" w:sz="0" w:space="0" w:color="auto"/>
      </w:divBdr>
      <w:divsChild>
        <w:div w:id="1510366377">
          <w:marLeft w:val="0"/>
          <w:marRight w:val="0"/>
          <w:marTop w:val="0"/>
          <w:marBottom w:val="0"/>
          <w:divBdr>
            <w:top w:val="none" w:sz="0" w:space="0" w:color="auto"/>
            <w:left w:val="none" w:sz="0" w:space="0" w:color="auto"/>
            <w:bottom w:val="none" w:sz="0" w:space="0" w:color="auto"/>
            <w:right w:val="none" w:sz="0" w:space="0" w:color="auto"/>
          </w:divBdr>
          <w:divsChild>
            <w:div w:id="1481800081">
              <w:marLeft w:val="0"/>
              <w:marRight w:val="0"/>
              <w:marTop w:val="0"/>
              <w:marBottom w:val="0"/>
              <w:divBdr>
                <w:top w:val="none" w:sz="0" w:space="0" w:color="auto"/>
                <w:left w:val="none" w:sz="0" w:space="0" w:color="auto"/>
                <w:bottom w:val="none" w:sz="0" w:space="0" w:color="auto"/>
                <w:right w:val="none" w:sz="0" w:space="0" w:color="auto"/>
              </w:divBdr>
              <w:divsChild>
                <w:div w:id="2074306589">
                  <w:marLeft w:val="0"/>
                  <w:marRight w:val="0"/>
                  <w:marTop w:val="0"/>
                  <w:marBottom w:val="0"/>
                  <w:divBdr>
                    <w:top w:val="none" w:sz="0" w:space="0" w:color="auto"/>
                    <w:left w:val="none" w:sz="0" w:space="0" w:color="auto"/>
                    <w:bottom w:val="none" w:sz="0" w:space="0" w:color="auto"/>
                    <w:right w:val="none" w:sz="0" w:space="0" w:color="auto"/>
                  </w:divBdr>
                  <w:divsChild>
                    <w:div w:id="1294601130">
                      <w:marLeft w:val="0"/>
                      <w:marRight w:val="0"/>
                      <w:marTop w:val="0"/>
                      <w:marBottom w:val="0"/>
                      <w:divBdr>
                        <w:top w:val="none" w:sz="0" w:space="0" w:color="auto"/>
                        <w:left w:val="none" w:sz="0" w:space="0" w:color="auto"/>
                        <w:bottom w:val="none" w:sz="0" w:space="0" w:color="auto"/>
                        <w:right w:val="none" w:sz="0" w:space="0" w:color="auto"/>
                      </w:divBdr>
                      <w:divsChild>
                        <w:div w:id="458651308">
                          <w:marLeft w:val="0"/>
                          <w:marRight w:val="0"/>
                          <w:marTop w:val="0"/>
                          <w:marBottom w:val="0"/>
                          <w:divBdr>
                            <w:top w:val="none" w:sz="0" w:space="0" w:color="auto"/>
                            <w:left w:val="none" w:sz="0" w:space="0" w:color="auto"/>
                            <w:bottom w:val="none" w:sz="0" w:space="0" w:color="auto"/>
                            <w:right w:val="none" w:sz="0" w:space="0" w:color="auto"/>
                          </w:divBdr>
                          <w:divsChild>
                            <w:div w:id="2130203284">
                              <w:marLeft w:val="0"/>
                              <w:marRight w:val="0"/>
                              <w:marTop w:val="0"/>
                              <w:marBottom w:val="0"/>
                              <w:divBdr>
                                <w:top w:val="none" w:sz="0" w:space="0" w:color="auto"/>
                                <w:left w:val="single" w:sz="12" w:space="0" w:color="FFFFFF"/>
                                <w:bottom w:val="none" w:sz="0" w:space="0" w:color="auto"/>
                                <w:right w:val="single" w:sz="12" w:space="0" w:color="FFFFFF"/>
                              </w:divBdr>
                              <w:divsChild>
                                <w:div w:id="1819416741">
                                  <w:marLeft w:val="0"/>
                                  <w:marRight w:val="0"/>
                                  <w:marTop w:val="0"/>
                                  <w:marBottom w:val="0"/>
                                  <w:divBdr>
                                    <w:top w:val="none" w:sz="0" w:space="0" w:color="auto"/>
                                    <w:left w:val="none" w:sz="0" w:space="0" w:color="auto"/>
                                    <w:bottom w:val="none" w:sz="0" w:space="0" w:color="auto"/>
                                    <w:right w:val="none" w:sz="0" w:space="0" w:color="auto"/>
                                  </w:divBdr>
                                  <w:divsChild>
                                    <w:div w:id="664166419">
                                      <w:marLeft w:val="0"/>
                                      <w:marRight w:val="0"/>
                                      <w:marTop w:val="0"/>
                                      <w:marBottom w:val="0"/>
                                      <w:divBdr>
                                        <w:top w:val="none" w:sz="0" w:space="0" w:color="auto"/>
                                        <w:left w:val="none" w:sz="0" w:space="0" w:color="auto"/>
                                        <w:bottom w:val="none" w:sz="0" w:space="0" w:color="auto"/>
                                        <w:right w:val="none" w:sz="0" w:space="0" w:color="auto"/>
                                      </w:divBdr>
                                      <w:divsChild>
                                        <w:div w:id="514998591">
                                          <w:marLeft w:val="0"/>
                                          <w:marRight w:val="0"/>
                                          <w:marTop w:val="0"/>
                                          <w:marBottom w:val="0"/>
                                          <w:divBdr>
                                            <w:top w:val="none" w:sz="0" w:space="0" w:color="auto"/>
                                            <w:left w:val="none" w:sz="0" w:space="0" w:color="auto"/>
                                            <w:bottom w:val="none" w:sz="0" w:space="0" w:color="auto"/>
                                            <w:right w:val="none" w:sz="0" w:space="0" w:color="auto"/>
                                          </w:divBdr>
                                          <w:divsChild>
                                            <w:div w:id="1661999697">
                                              <w:marLeft w:val="0"/>
                                              <w:marRight w:val="0"/>
                                              <w:marTop w:val="0"/>
                                              <w:marBottom w:val="0"/>
                                              <w:divBdr>
                                                <w:top w:val="none" w:sz="0" w:space="0" w:color="auto"/>
                                                <w:left w:val="none" w:sz="0" w:space="0" w:color="auto"/>
                                                <w:bottom w:val="none" w:sz="0" w:space="0" w:color="auto"/>
                                                <w:right w:val="none" w:sz="0" w:space="0" w:color="auto"/>
                                              </w:divBdr>
                                              <w:divsChild>
                                                <w:div w:id="950280080">
                                                  <w:marLeft w:val="0"/>
                                                  <w:marRight w:val="0"/>
                                                  <w:marTop w:val="0"/>
                                                  <w:marBottom w:val="0"/>
                                                  <w:divBdr>
                                                    <w:top w:val="none" w:sz="0" w:space="0" w:color="auto"/>
                                                    <w:left w:val="none" w:sz="0" w:space="0" w:color="auto"/>
                                                    <w:bottom w:val="none" w:sz="0" w:space="0" w:color="auto"/>
                                                    <w:right w:val="none" w:sz="0" w:space="0" w:color="auto"/>
                                                  </w:divBdr>
                                                  <w:divsChild>
                                                    <w:div w:id="2009163871">
                                                      <w:marLeft w:val="0"/>
                                                      <w:marRight w:val="0"/>
                                                      <w:marTop w:val="0"/>
                                                      <w:marBottom w:val="0"/>
                                                      <w:divBdr>
                                                        <w:top w:val="none" w:sz="0" w:space="0" w:color="auto"/>
                                                        <w:left w:val="none" w:sz="0" w:space="0" w:color="auto"/>
                                                        <w:bottom w:val="none" w:sz="0" w:space="0" w:color="auto"/>
                                                        <w:right w:val="none" w:sz="0" w:space="0" w:color="auto"/>
                                                      </w:divBdr>
                                                      <w:divsChild>
                                                        <w:div w:id="2008560019">
                                                          <w:marLeft w:val="0"/>
                                                          <w:marRight w:val="0"/>
                                                          <w:marTop w:val="0"/>
                                                          <w:marBottom w:val="0"/>
                                                          <w:divBdr>
                                                            <w:top w:val="none" w:sz="0" w:space="0" w:color="auto"/>
                                                            <w:left w:val="none" w:sz="0" w:space="0" w:color="auto"/>
                                                            <w:bottom w:val="none" w:sz="0" w:space="0" w:color="auto"/>
                                                            <w:right w:val="none" w:sz="0" w:space="0" w:color="auto"/>
                                                          </w:divBdr>
                                                          <w:divsChild>
                                                            <w:div w:id="1933009309">
                                                              <w:marLeft w:val="0"/>
                                                              <w:marRight w:val="0"/>
                                                              <w:marTop w:val="0"/>
                                                              <w:marBottom w:val="0"/>
                                                              <w:divBdr>
                                                                <w:top w:val="none" w:sz="0" w:space="0" w:color="auto"/>
                                                                <w:left w:val="none" w:sz="0" w:space="0" w:color="auto"/>
                                                                <w:bottom w:val="none" w:sz="0" w:space="0" w:color="auto"/>
                                                                <w:right w:val="none" w:sz="0" w:space="0" w:color="auto"/>
                                                              </w:divBdr>
                                                              <w:divsChild>
                                                                <w:div w:id="177550539">
                                                                  <w:marLeft w:val="0"/>
                                                                  <w:marRight w:val="0"/>
                                                                  <w:marTop w:val="0"/>
                                                                  <w:marBottom w:val="0"/>
                                                                  <w:divBdr>
                                                                    <w:top w:val="none" w:sz="0" w:space="0" w:color="auto"/>
                                                                    <w:left w:val="none" w:sz="0" w:space="0" w:color="auto"/>
                                                                    <w:bottom w:val="none" w:sz="0" w:space="0" w:color="auto"/>
                                                                    <w:right w:val="none" w:sz="0" w:space="0" w:color="auto"/>
                                                                  </w:divBdr>
                                                                  <w:divsChild>
                                                                    <w:div w:id="1621885671">
                                                                      <w:marLeft w:val="0"/>
                                                                      <w:marRight w:val="0"/>
                                                                      <w:marTop w:val="0"/>
                                                                      <w:marBottom w:val="0"/>
                                                                      <w:divBdr>
                                                                        <w:top w:val="none" w:sz="0" w:space="0" w:color="auto"/>
                                                                        <w:left w:val="none" w:sz="0" w:space="0" w:color="auto"/>
                                                                        <w:bottom w:val="none" w:sz="0" w:space="0" w:color="auto"/>
                                                                        <w:right w:val="none" w:sz="0" w:space="0" w:color="auto"/>
                                                                      </w:divBdr>
                                                                      <w:divsChild>
                                                                        <w:div w:id="1317957549">
                                                                          <w:marLeft w:val="0"/>
                                                                          <w:marRight w:val="0"/>
                                                                          <w:marTop w:val="0"/>
                                                                          <w:marBottom w:val="0"/>
                                                                          <w:divBdr>
                                                                            <w:top w:val="none" w:sz="0" w:space="0" w:color="auto"/>
                                                                            <w:left w:val="none" w:sz="0" w:space="0" w:color="auto"/>
                                                                            <w:bottom w:val="none" w:sz="0" w:space="0" w:color="auto"/>
                                                                            <w:right w:val="none" w:sz="0" w:space="0" w:color="auto"/>
                                                                          </w:divBdr>
                                                                          <w:divsChild>
                                                                            <w:div w:id="1842550255">
                                                                              <w:marLeft w:val="0"/>
                                                                              <w:marRight w:val="0"/>
                                                                              <w:marTop w:val="0"/>
                                                                              <w:marBottom w:val="0"/>
                                                                              <w:divBdr>
                                                                                <w:top w:val="none" w:sz="0" w:space="0" w:color="auto"/>
                                                                                <w:left w:val="none" w:sz="0" w:space="0" w:color="auto"/>
                                                                                <w:bottom w:val="none" w:sz="0" w:space="0" w:color="auto"/>
                                                                                <w:right w:val="none" w:sz="0" w:space="0" w:color="auto"/>
                                                                              </w:divBdr>
                                                                              <w:divsChild>
                                                                                <w:div w:id="673459256">
                                                                                  <w:marLeft w:val="0"/>
                                                                                  <w:marRight w:val="0"/>
                                                                                  <w:marTop w:val="0"/>
                                                                                  <w:marBottom w:val="0"/>
                                                                                  <w:divBdr>
                                                                                    <w:top w:val="none" w:sz="0" w:space="0" w:color="auto"/>
                                                                                    <w:left w:val="none" w:sz="0" w:space="0" w:color="auto"/>
                                                                                    <w:bottom w:val="none" w:sz="0" w:space="0" w:color="auto"/>
                                                                                    <w:right w:val="none" w:sz="0" w:space="0" w:color="auto"/>
                                                                                  </w:divBdr>
                                                                                  <w:divsChild>
                                                                                    <w:div w:id="76101040">
                                                                                      <w:marLeft w:val="0"/>
                                                                                      <w:marRight w:val="0"/>
                                                                                      <w:marTop w:val="0"/>
                                                                                      <w:marBottom w:val="0"/>
                                                                                      <w:divBdr>
                                                                                        <w:top w:val="none" w:sz="0" w:space="0" w:color="auto"/>
                                                                                        <w:left w:val="none" w:sz="0" w:space="0" w:color="auto"/>
                                                                                        <w:bottom w:val="none" w:sz="0" w:space="0" w:color="auto"/>
                                                                                        <w:right w:val="none" w:sz="0" w:space="0" w:color="auto"/>
                                                                                      </w:divBdr>
                                                                                      <w:divsChild>
                                                                                        <w:div w:id="1694528533">
                                                                                          <w:marLeft w:val="0"/>
                                                                                          <w:marRight w:val="0"/>
                                                                                          <w:marTop w:val="0"/>
                                                                                          <w:marBottom w:val="0"/>
                                                                                          <w:divBdr>
                                                                                            <w:top w:val="none" w:sz="0" w:space="0" w:color="auto"/>
                                                                                            <w:left w:val="none" w:sz="0" w:space="0" w:color="auto"/>
                                                                                            <w:bottom w:val="none" w:sz="0" w:space="0" w:color="auto"/>
                                                                                            <w:right w:val="none" w:sz="0" w:space="0" w:color="auto"/>
                                                                                          </w:divBdr>
                                                                                          <w:divsChild>
                                                                                            <w:div w:id="967054403">
                                                                                              <w:marLeft w:val="0"/>
                                                                                              <w:marRight w:val="0"/>
                                                                                              <w:marTop w:val="0"/>
                                                                                              <w:marBottom w:val="0"/>
                                                                                              <w:divBdr>
                                                                                                <w:top w:val="none" w:sz="0" w:space="0" w:color="auto"/>
                                                                                                <w:left w:val="none" w:sz="0" w:space="0" w:color="auto"/>
                                                                                                <w:bottom w:val="none" w:sz="0" w:space="0" w:color="auto"/>
                                                                                                <w:right w:val="none" w:sz="0" w:space="0" w:color="auto"/>
                                                                                              </w:divBdr>
                                                                                              <w:divsChild>
                                                                                                <w:div w:id="181747243">
                                                                                                  <w:marLeft w:val="0"/>
                                                                                                  <w:marRight w:val="0"/>
                                                                                                  <w:marTop w:val="0"/>
                                                                                                  <w:marBottom w:val="0"/>
                                                                                                  <w:divBdr>
                                                                                                    <w:top w:val="none" w:sz="0" w:space="0" w:color="auto"/>
                                                                                                    <w:left w:val="none" w:sz="0" w:space="0" w:color="auto"/>
                                                                                                    <w:bottom w:val="none" w:sz="0" w:space="0" w:color="auto"/>
                                                                                                    <w:right w:val="none" w:sz="0" w:space="0" w:color="auto"/>
                                                                                                  </w:divBdr>
                                                                                                  <w:divsChild>
                                                                                                    <w:div w:id="473182075">
                                                                                                      <w:marLeft w:val="0"/>
                                                                                                      <w:marRight w:val="0"/>
                                                                                                      <w:marTop w:val="0"/>
                                                                                                      <w:marBottom w:val="0"/>
                                                                                                      <w:divBdr>
                                                                                                        <w:top w:val="none" w:sz="0" w:space="0" w:color="auto"/>
                                                                                                        <w:left w:val="none" w:sz="0" w:space="0" w:color="auto"/>
                                                                                                        <w:bottom w:val="none" w:sz="0" w:space="0" w:color="auto"/>
                                                                                                        <w:right w:val="none" w:sz="0" w:space="0" w:color="auto"/>
                                                                                                      </w:divBdr>
                                                                                                      <w:divsChild>
                                                                                                        <w:div w:id="327561493">
                                                                                                          <w:marLeft w:val="0"/>
                                                                                                          <w:marRight w:val="0"/>
                                                                                                          <w:marTop w:val="0"/>
                                                                                                          <w:marBottom w:val="0"/>
                                                                                                          <w:divBdr>
                                                                                                            <w:top w:val="single" w:sz="2" w:space="6" w:color="auto"/>
                                                                                                            <w:left w:val="single" w:sz="2" w:space="9" w:color="auto"/>
                                                                                                            <w:bottom w:val="single" w:sz="2" w:space="6" w:color="auto"/>
                                                                                                            <w:right w:val="single" w:sz="2" w:space="9" w:color="auto"/>
                                                                                                          </w:divBdr>
                                                                                                          <w:divsChild>
                                                                                                            <w:div w:id="997927746">
                                                                                                              <w:marLeft w:val="0"/>
                                                                                                              <w:marRight w:val="0"/>
                                                                                                              <w:marTop w:val="60"/>
                                                                                                              <w:marBottom w:val="60"/>
                                                                                                              <w:divBdr>
                                                                                                                <w:top w:val="none" w:sz="0" w:space="0" w:color="auto"/>
                                                                                                                <w:left w:val="none" w:sz="0" w:space="0" w:color="auto"/>
                                                                                                                <w:bottom w:val="none" w:sz="0" w:space="0" w:color="auto"/>
                                                                                                                <w:right w:val="none" w:sz="0" w:space="0" w:color="auto"/>
                                                                                                              </w:divBdr>
                                                                                                              <w:divsChild>
                                                                                                                <w:div w:id="608898070">
                                                                                                                  <w:marLeft w:val="0"/>
                                                                                                                  <w:marRight w:val="0"/>
                                                                                                                  <w:marTop w:val="0"/>
                                                                                                                  <w:marBottom w:val="0"/>
                                                                                                                  <w:divBdr>
                                                                                                                    <w:top w:val="none" w:sz="0" w:space="0" w:color="auto"/>
                                                                                                                    <w:left w:val="none" w:sz="0" w:space="0" w:color="auto"/>
                                                                                                                    <w:bottom w:val="none" w:sz="0" w:space="0" w:color="auto"/>
                                                                                                                    <w:right w:val="none" w:sz="0" w:space="0" w:color="auto"/>
                                                                                                                  </w:divBdr>
                                                                                                                </w:div>
                                                                                                                <w:div w:id="831608688">
                                                                                                                  <w:marLeft w:val="0"/>
                                                                                                                  <w:marRight w:val="0"/>
                                                                                                                  <w:marTop w:val="0"/>
                                                                                                                  <w:marBottom w:val="0"/>
                                                                                                                  <w:divBdr>
                                                                                                                    <w:top w:val="none" w:sz="0" w:space="0" w:color="auto"/>
                                                                                                                    <w:left w:val="none" w:sz="0" w:space="0" w:color="auto"/>
                                                                                                                    <w:bottom w:val="none" w:sz="0" w:space="0" w:color="auto"/>
                                                                                                                    <w:right w:val="none" w:sz="0" w:space="0" w:color="auto"/>
                                                                                                                  </w:divBdr>
                                                                                                                </w:div>
                                                                                                                <w:div w:id="361325985">
                                                                                                                  <w:marLeft w:val="0"/>
                                                                                                                  <w:marRight w:val="0"/>
                                                                                                                  <w:marTop w:val="0"/>
                                                                                                                  <w:marBottom w:val="0"/>
                                                                                                                  <w:divBdr>
                                                                                                                    <w:top w:val="none" w:sz="0" w:space="0" w:color="auto"/>
                                                                                                                    <w:left w:val="none" w:sz="0" w:space="0" w:color="auto"/>
                                                                                                                    <w:bottom w:val="none" w:sz="0" w:space="0" w:color="auto"/>
                                                                                                                    <w:right w:val="none" w:sz="0" w:space="0" w:color="auto"/>
                                                                                                                  </w:divBdr>
                                                                                                                </w:div>
                                                                                                                <w:div w:id="1938753268">
                                                                                                                  <w:marLeft w:val="0"/>
                                                                                                                  <w:marRight w:val="0"/>
                                                                                                                  <w:marTop w:val="0"/>
                                                                                                                  <w:marBottom w:val="0"/>
                                                                                                                  <w:divBdr>
                                                                                                                    <w:top w:val="none" w:sz="0" w:space="0" w:color="auto"/>
                                                                                                                    <w:left w:val="none" w:sz="0" w:space="0" w:color="auto"/>
                                                                                                                    <w:bottom w:val="none" w:sz="0" w:space="0" w:color="auto"/>
                                                                                                                    <w:right w:val="none" w:sz="0" w:space="0" w:color="auto"/>
                                                                                                                  </w:divBdr>
                                                                                                                </w:div>
                                                                                                                <w:div w:id="1039431809">
                                                                                                                  <w:marLeft w:val="0"/>
                                                                                                                  <w:marRight w:val="0"/>
                                                                                                                  <w:marTop w:val="0"/>
                                                                                                                  <w:marBottom w:val="0"/>
                                                                                                                  <w:divBdr>
                                                                                                                    <w:top w:val="none" w:sz="0" w:space="0" w:color="auto"/>
                                                                                                                    <w:left w:val="none" w:sz="0" w:space="0" w:color="auto"/>
                                                                                                                    <w:bottom w:val="none" w:sz="0" w:space="0" w:color="auto"/>
                                                                                                                    <w:right w:val="none" w:sz="0" w:space="0" w:color="auto"/>
                                                                                                                  </w:divBdr>
                                                                                                                </w:div>
                                                                                                                <w:div w:id="643967388">
                                                                                                                  <w:marLeft w:val="0"/>
                                                                                                                  <w:marRight w:val="0"/>
                                                                                                                  <w:marTop w:val="0"/>
                                                                                                                  <w:marBottom w:val="0"/>
                                                                                                                  <w:divBdr>
                                                                                                                    <w:top w:val="none" w:sz="0" w:space="0" w:color="auto"/>
                                                                                                                    <w:left w:val="none" w:sz="0" w:space="0" w:color="auto"/>
                                                                                                                    <w:bottom w:val="none" w:sz="0" w:space="0" w:color="auto"/>
                                                                                                                    <w:right w:val="none" w:sz="0" w:space="0" w:color="auto"/>
                                                                                                                  </w:divBdr>
                                                                                                                </w:div>
                                                                                                                <w:div w:id="1195922714">
                                                                                                                  <w:marLeft w:val="0"/>
                                                                                                                  <w:marRight w:val="0"/>
                                                                                                                  <w:marTop w:val="0"/>
                                                                                                                  <w:marBottom w:val="0"/>
                                                                                                                  <w:divBdr>
                                                                                                                    <w:top w:val="none" w:sz="0" w:space="0" w:color="auto"/>
                                                                                                                    <w:left w:val="none" w:sz="0" w:space="0" w:color="auto"/>
                                                                                                                    <w:bottom w:val="none" w:sz="0" w:space="0" w:color="auto"/>
                                                                                                                    <w:right w:val="none" w:sz="0" w:space="0" w:color="auto"/>
                                                                                                                  </w:divBdr>
                                                                                                                </w:div>
                                                                                                                <w:div w:id="1465393469">
                                                                                                                  <w:marLeft w:val="0"/>
                                                                                                                  <w:marRight w:val="0"/>
                                                                                                                  <w:marTop w:val="0"/>
                                                                                                                  <w:marBottom w:val="0"/>
                                                                                                                  <w:divBdr>
                                                                                                                    <w:top w:val="none" w:sz="0" w:space="0" w:color="auto"/>
                                                                                                                    <w:left w:val="none" w:sz="0" w:space="0" w:color="auto"/>
                                                                                                                    <w:bottom w:val="none" w:sz="0" w:space="0" w:color="auto"/>
                                                                                                                    <w:right w:val="none" w:sz="0" w:space="0" w:color="auto"/>
                                                                                                                  </w:divBdr>
                                                                                                                </w:div>
                                                                                                                <w:div w:id="968587251">
                                                                                                                  <w:marLeft w:val="0"/>
                                                                                                                  <w:marRight w:val="0"/>
                                                                                                                  <w:marTop w:val="0"/>
                                                                                                                  <w:marBottom w:val="0"/>
                                                                                                                  <w:divBdr>
                                                                                                                    <w:top w:val="none" w:sz="0" w:space="0" w:color="auto"/>
                                                                                                                    <w:left w:val="none" w:sz="0" w:space="0" w:color="auto"/>
                                                                                                                    <w:bottom w:val="none" w:sz="0" w:space="0" w:color="auto"/>
                                                                                                                    <w:right w:val="none" w:sz="0" w:space="0" w:color="auto"/>
                                                                                                                  </w:divBdr>
                                                                                                                </w:div>
                                                                                                                <w:div w:id="1057823883">
                                                                                                                  <w:marLeft w:val="0"/>
                                                                                                                  <w:marRight w:val="0"/>
                                                                                                                  <w:marTop w:val="0"/>
                                                                                                                  <w:marBottom w:val="0"/>
                                                                                                                  <w:divBdr>
                                                                                                                    <w:top w:val="none" w:sz="0" w:space="0" w:color="auto"/>
                                                                                                                    <w:left w:val="none" w:sz="0" w:space="0" w:color="auto"/>
                                                                                                                    <w:bottom w:val="none" w:sz="0" w:space="0" w:color="auto"/>
                                                                                                                    <w:right w:val="none" w:sz="0" w:space="0" w:color="auto"/>
                                                                                                                  </w:divBdr>
                                                                                                                </w:div>
                                                                                                                <w:div w:id="249586984">
                                                                                                                  <w:marLeft w:val="0"/>
                                                                                                                  <w:marRight w:val="0"/>
                                                                                                                  <w:marTop w:val="0"/>
                                                                                                                  <w:marBottom w:val="0"/>
                                                                                                                  <w:divBdr>
                                                                                                                    <w:top w:val="none" w:sz="0" w:space="0" w:color="auto"/>
                                                                                                                    <w:left w:val="none" w:sz="0" w:space="0" w:color="auto"/>
                                                                                                                    <w:bottom w:val="none" w:sz="0" w:space="0" w:color="auto"/>
                                                                                                                    <w:right w:val="none" w:sz="0" w:space="0" w:color="auto"/>
                                                                                                                  </w:divBdr>
                                                                                                                </w:div>
                                                                                                                <w:div w:id="1446927781">
                                                                                                                  <w:marLeft w:val="0"/>
                                                                                                                  <w:marRight w:val="0"/>
                                                                                                                  <w:marTop w:val="0"/>
                                                                                                                  <w:marBottom w:val="0"/>
                                                                                                                  <w:divBdr>
                                                                                                                    <w:top w:val="none" w:sz="0" w:space="0" w:color="auto"/>
                                                                                                                    <w:left w:val="none" w:sz="0" w:space="0" w:color="auto"/>
                                                                                                                    <w:bottom w:val="none" w:sz="0" w:space="0" w:color="auto"/>
                                                                                                                    <w:right w:val="none" w:sz="0" w:space="0" w:color="auto"/>
                                                                                                                  </w:divBdr>
                                                                                                                </w:div>
                                                                                                                <w:div w:id="361127439">
                                                                                                                  <w:marLeft w:val="0"/>
                                                                                                                  <w:marRight w:val="0"/>
                                                                                                                  <w:marTop w:val="0"/>
                                                                                                                  <w:marBottom w:val="0"/>
                                                                                                                  <w:divBdr>
                                                                                                                    <w:top w:val="none" w:sz="0" w:space="0" w:color="auto"/>
                                                                                                                    <w:left w:val="none" w:sz="0" w:space="0" w:color="auto"/>
                                                                                                                    <w:bottom w:val="none" w:sz="0" w:space="0" w:color="auto"/>
                                                                                                                    <w:right w:val="none" w:sz="0" w:space="0" w:color="auto"/>
                                                                                                                  </w:divBdr>
                                                                                                                </w:div>
                                                                                                                <w:div w:id="391999225">
                                                                                                                  <w:marLeft w:val="0"/>
                                                                                                                  <w:marRight w:val="0"/>
                                                                                                                  <w:marTop w:val="0"/>
                                                                                                                  <w:marBottom w:val="0"/>
                                                                                                                  <w:divBdr>
                                                                                                                    <w:top w:val="none" w:sz="0" w:space="0" w:color="auto"/>
                                                                                                                    <w:left w:val="none" w:sz="0" w:space="0" w:color="auto"/>
                                                                                                                    <w:bottom w:val="none" w:sz="0" w:space="0" w:color="auto"/>
                                                                                                                    <w:right w:val="none" w:sz="0" w:space="0" w:color="auto"/>
                                                                                                                  </w:divBdr>
                                                                                                                </w:div>
                                                                                                                <w:div w:id="1845780994">
                                                                                                                  <w:marLeft w:val="0"/>
                                                                                                                  <w:marRight w:val="0"/>
                                                                                                                  <w:marTop w:val="0"/>
                                                                                                                  <w:marBottom w:val="0"/>
                                                                                                                  <w:divBdr>
                                                                                                                    <w:top w:val="none" w:sz="0" w:space="0" w:color="auto"/>
                                                                                                                    <w:left w:val="none" w:sz="0" w:space="0" w:color="auto"/>
                                                                                                                    <w:bottom w:val="none" w:sz="0" w:space="0" w:color="auto"/>
                                                                                                                    <w:right w:val="none" w:sz="0" w:space="0" w:color="auto"/>
                                                                                                                  </w:divBdr>
                                                                                                                </w:div>
                                                                                                                <w:div w:id="418645589">
                                                                                                                  <w:marLeft w:val="0"/>
                                                                                                                  <w:marRight w:val="0"/>
                                                                                                                  <w:marTop w:val="0"/>
                                                                                                                  <w:marBottom w:val="0"/>
                                                                                                                  <w:divBdr>
                                                                                                                    <w:top w:val="none" w:sz="0" w:space="0" w:color="auto"/>
                                                                                                                    <w:left w:val="none" w:sz="0" w:space="0" w:color="auto"/>
                                                                                                                    <w:bottom w:val="none" w:sz="0" w:space="0" w:color="auto"/>
                                                                                                                    <w:right w:val="none" w:sz="0" w:space="0" w:color="auto"/>
                                                                                                                  </w:divBdr>
                                                                                                                </w:div>
                                                                                                                <w:div w:id="1747679520">
                                                                                                                  <w:marLeft w:val="0"/>
                                                                                                                  <w:marRight w:val="0"/>
                                                                                                                  <w:marTop w:val="0"/>
                                                                                                                  <w:marBottom w:val="0"/>
                                                                                                                  <w:divBdr>
                                                                                                                    <w:top w:val="none" w:sz="0" w:space="0" w:color="auto"/>
                                                                                                                    <w:left w:val="none" w:sz="0" w:space="0" w:color="auto"/>
                                                                                                                    <w:bottom w:val="none" w:sz="0" w:space="0" w:color="auto"/>
                                                                                                                    <w:right w:val="none" w:sz="0" w:space="0" w:color="auto"/>
                                                                                                                  </w:divBdr>
                                                                                                                </w:div>
                                                                                                                <w:div w:id="191196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3561">
                                                                                                  <w:marLeft w:val="0"/>
                                                                                                  <w:marRight w:val="0"/>
                                                                                                  <w:marTop w:val="0"/>
                                                                                                  <w:marBottom w:val="0"/>
                                                                                                  <w:divBdr>
                                                                                                    <w:top w:val="none" w:sz="0" w:space="0" w:color="auto"/>
                                                                                                    <w:left w:val="none" w:sz="0" w:space="0" w:color="auto"/>
                                                                                                    <w:bottom w:val="none" w:sz="0" w:space="0" w:color="auto"/>
                                                                                                    <w:right w:val="none" w:sz="0" w:space="0" w:color="auto"/>
                                                                                                  </w:divBdr>
                                                                                                  <w:divsChild>
                                                                                                    <w:div w:id="1101726160">
                                                                                                      <w:marLeft w:val="0"/>
                                                                                                      <w:marRight w:val="0"/>
                                                                                                      <w:marTop w:val="0"/>
                                                                                                      <w:marBottom w:val="0"/>
                                                                                                      <w:divBdr>
                                                                                                        <w:top w:val="none" w:sz="0" w:space="0" w:color="auto"/>
                                                                                                        <w:left w:val="none" w:sz="0" w:space="0" w:color="auto"/>
                                                                                                        <w:bottom w:val="none" w:sz="0" w:space="0" w:color="auto"/>
                                                                                                        <w:right w:val="none" w:sz="0" w:space="0" w:color="auto"/>
                                                                                                      </w:divBdr>
                                                                                                      <w:divsChild>
                                                                                                        <w:div w:id="895358259">
                                                                                                          <w:marLeft w:val="0"/>
                                                                                                          <w:marRight w:val="0"/>
                                                                                                          <w:marTop w:val="0"/>
                                                                                                          <w:marBottom w:val="0"/>
                                                                                                          <w:divBdr>
                                                                                                            <w:top w:val="none" w:sz="0" w:space="0" w:color="auto"/>
                                                                                                            <w:left w:val="none" w:sz="0" w:space="0" w:color="auto"/>
                                                                                                            <w:bottom w:val="none" w:sz="0" w:space="0" w:color="auto"/>
                                                                                                            <w:right w:val="none" w:sz="0" w:space="0" w:color="auto"/>
                                                                                                          </w:divBdr>
                                                                                                          <w:divsChild>
                                                                                                            <w:div w:id="574628034">
                                                                                                              <w:marLeft w:val="0"/>
                                                                                                              <w:marRight w:val="0"/>
                                                                                                              <w:marTop w:val="0"/>
                                                                                                              <w:marBottom w:val="0"/>
                                                                                                              <w:divBdr>
                                                                                                                <w:top w:val="none" w:sz="0" w:space="0" w:color="auto"/>
                                                                                                                <w:left w:val="none" w:sz="0" w:space="0" w:color="auto"/>
                                                                                                                <w:bottom w:val="none" w:sz="0" w:space="0" w:color="auto"/>
                                                                                                                <w:right w:val="none" w:sz="0" w:space="0" w:color="auto"/>
                                                                                                              </w:divBdr>
                                                                                                              <w:divsChild>
                                                                                                                <w:div w:id="310912077">
                                                                                                                  <w:marLeft w:val="0"/>
                                                                                                                  <w:marRight w:val="0"/>
                                                                                                                  <w:marTop w:val="0"/>
                                                                                                                  <w:marBottom w:val="0"/>
                                                                                                                  <w:divBdr>
                                                                                                                    <w:top w:val="none" w:sz="0" w:space="0" w:color="auto"/>
                                                                                                                    <w:left w:val="none" w:sz="0" w:space="0" w:color="auto"/>
                                                                                                                    <w:bottom w:val="none" w:sz="0" w:space="0" w:color="auto"/>
                                                                                                                    <w:right w:val="none" w:sz="0" w:space="0" w:color="auto"/>
                                                                                                                  </w:divBdr>
                                                                                                                  <w:divsChild>
                                                                                                                    <w:div w:id="562526620">
                                                                                                                      <w:marLeft w:val="0"/>
                                                                                                                      <w:marRight w:val="0"/>
                                                                                                                      <w:marTop w:val="0"/>
                                                                                                                      <w:marBottom w:val="0"/>
                                                                                                                      <w:divBdr>
                                                                                                                        <w:top w:val="none" w:sz="0" w:space="0" w:color="auto"/>
                                                                                                                        <w:left w:val="none" w:sz="0" w:space="0" w:color="auto"/>
                                                                                                                        <w:bottom w:val="none" w:sz="0" w:space="0" w:color="auto"/>
                                                                                                                        <w:right w:val="none" w:sz="0" w:space="0" w:color="auto"/>
                                                                                                                      </w:divBdr>
                                                                                                                      <w:divsChild>
                                                                                                                        <w:div w:id="890074518">
                                                                                                                          <w:marLeft w:val="180"/>
                                                                                                                          <w:marRight w:val="180"/>
                                                                                                                          <w:marTop w:val="180"/>
                                                                                                                          <w:marBottom w:val="180"/>
                                                                                                                          <w:divBdr>
                                                                                                                            <w:top w:val="none" w:sz="0" w:space="0" w:color="auto"/>
                                                                                                                            <w:left w:val="none" w:sz="0" w:space="0" w:color="auto"/>
                                                                                                                            <w:bottom w:val="none" w:sz="0" w:space="0" w:color="auto"/>
                                                                                                                            <w:right w:val="none" w:sz="0" w:space="0" w:color="auto"/>
                                                                                                                          </w:divBdr>
                                                                                                                          <w:divsChild>
                                                                                                                            <w:div w:id="567807238">
                                                                                                                              <w:marLeft w:val="0"/>
                                                                                                                              <w:marRight w:val="60"/>
                                                                                                                              <w:marTop w:val="0"/>
                                                                                                                              <w:marBottom w:val="0"/>
                                                                                                                              <w:divBdr>
                                                                                                                                <w:top w:val="none" w:sz="0" w:space="0" w:color="auto"/>
                                                                                                                                <w:left w:val="none" w:sz="0" w:space="0" w:color="auto"/>
                                                                                                                                <w:bottom w:val="none" w:sz="0" w:space="0" w:color="auto"/>
                                                                                                                                <w:right w:val="none" w:sz="0" w:space="0" w:color="auto"/>
                                                                                                                              </w:divBdr>
                                                                                                                              <w:divsChild>
                                                                                                                                <w:div w:id="422726142">
                                                                                                                                  <w:marLeft w:val="0"/>
                                                                                                                                  <w:marRight w:val="0"/>
                                                                                                                                  <w:marTop w:val="0"/>
                                                                                                                                  <w:marBottom w:val="0"/>
                                                                                                                                  <w:divBdr>
                                                                                                                                    <w:top w:val="none" w:sz="0" w:space="0" w:color="auto"/>
                                                                                                                                    <w:left w:val="none" w:sz="0" w:space="0" w:color="auto"/>
                                                                                                                                    <w:bottom w:val="none" w:sz="0" w:space="0" w:color="auto"/>
                                                                                                                                    <w:right w:val="none" w:sz="0" w:space="0" w:color="auto"/>
                                                                                                                                  </w:divBdr>
                                                                                                                                  <w:divsChild>
                                                                                                                                    <w:div w:id="104543900">
                                                                                                                                      <w:marLeft w:val="0"/>
                                                                                                                                      <w:marRight w:val="0"/>
                                                                                                                                      <w:marTop w:val="0"/>
                                                                                                                                      <w:marBottom w:val="0"/>
                                                                                                                                      <w:divBdr>
                                                                                                                                        <w:top w:val="none" w:sz="0" w:space="0" w:color="auto"/>
                                                                                                                                        <w:left w:val="none" w:sz="0" w:space="0" w:color="auto"/>
                                                                                                                                        <w:bottom w:val="none" w:sz="0" w:space="0" w:color="auto"/>
                                                                                                                                        <w:right w:val="none" w:sz="0" w:space="0" w:color="auto"/>
                                                                                                                                      </w:divBdr>
                                                                                                                                      <w:divsChild>
                                                                                                                                        <w:div w:id="5898987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76023">
                                                                      <w:marLeft w:val="0"/>
                                                                      <w:marRight w:val="0"/>
                                                                      <w:marTop w:val="0"/>
                                                                      <w:marBottom w:val="0"/>
                                                                      <w:divBdr>
                                                                        <w:top w:val="none" w:sz="0" w:space="0" w:color="auto"/>
                                                                        <w:left w:val="none" w:sz="0" w:space="0" w:color="auto"/>
                                                                        <w:bottom w:val="none" w:sz="0" w:space="0" w:color="auto"/>
                                                                        <w:right w:val="none" w:sz="0" w:space="0" w:color="auto"/>
                                                                      </w:divBdr>
                                                                      <w:divsChild>
                                                                        <w:div w:id="1888565223">
                                                                          <w:marLeft w:val="0"/>
                                                                          <w:marRight w:val="0"/>
                                                                          <w:marTop w:val="0"/>
                                                                          <w:marBottom w:val="0"/>
                                                                          <w:divBdr>
                                                                            <w:top w:val="single" w:sz="2" w:space="9" w:color="auto"/>
                                                                            <w:left w:val="single" w:sz="2" w:space="9" w:color="auto"/>
                                                                            <w:bottom w:val="single" w:sz="2" w:space="9" w:color="auto"/>
                                                                            <w:right w:val="single" w:sz="2" w:space="9" w:color="auto"/>
                                                                          </w:divBdr>
                                                                          <w:divsChild>
                                                                            <w:div w:id="2133162349">
                                                                              <w:marLeft w:val="0"/>
                                                                              <w:marRight w:val="0"/>
                                                                              <w:marTop w:val="0"/>
                                                                              <w:marBottom w:val="0"/>
                                                                              <w:divBdr>
                                                                                <w:top w:val="none" w:sz="0" w:space="0" w:color="auto"/>
                                                                                <w:left w:val="none" w:sz="0" w:space="0" w:color="auto"/>
                                                                                <w:bottom w:val="none" w:sz="0" w:space="0" w:color="auto"/>
                                                                                <w:right w:val="none" w:sz="0" w:space="0" w:color="auto"/>
                                                                              </w:divBdr>
                                                                              <w:divsChild>
                                                                                <w:div w:id="15434410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3756672">
          <w:marLeft w:val="0"/>
          <w:marRight w:val="0"/>
          <w:marTop w:val="0"/>
          <w:marBottom w:val="0"/>
          <w:divBdr>
            <w:top w:val="none" w:sz="0" w:space="0" w:color="auto"/>
            <w:left w:val="none" w:sz="0" w:space="0" w:color="auto"/>
            <w:bottom w:val="none" w:sz="0" w:space="0" w:color="auto"/>
            <w:right w:val="none" w:sz="0" w:space="0" w:color="auto"/>
          </w:divBdr>
          <w:divsChild>
            <w:div w:id="857741957">
              <w:marLeft w:val="0"/>
              <w:marRight w:val="0"/>
              <w:marTop w:val="0"/>
              <w:marBottom w:val="0"/>
              <w:divBdr>
                <w:top w:val="none" w:sz="0" w:space="0" w:color="auto"/>
                <w:left w:val="none" w:sz="0" w:space="0" w:color="auto"/>
                <w:bottom w:val="none" w:sz="0" w:space="0" w:color="auto"/>
                <w:right w:val="none" w:sz="0" w:space="0" w:color="auto"/>
              </w:divBdr>
              <w:divsChild>
                <w:div w:id="200946916">
                  <w:marLeft w:val="0"/>
                  <w:marRight w:val="0"/>
                  <w:marTop w:val="0"/>
                  <w:marBottom w:val="0"/>
                  <w:divBdr>
                    <w:top w:val="none" w:sz="0" w:space="0" w:color="auto"/>
                    <w:left w:val="none" w:sz="0" w:space="0" w:color="auto"/>
                    <w:bottom w:val="none" w:sz="0" w:space="0" w:color="auto"/>
                    <w:right w:val="none" w:sz="0" w:space="0" w:color="auto"/>
                  </w:divBdr>
                  <w:divsChild>
                    <w:div w:id="525414363">
                      <w:marLeft w:val="1740"/>
                      <w:marRight w:val="0"/>
                      <w:marTop w:val="0"/>
                      <w:marBottom w:val="0"/>
                      <w:divBdr>
                        <w:top w:val="none" w:sz="0" w:space="0" w:color="auto"/>
                        <w:left w:val="none" w:sz="0" w:space="0" w:color="auto"/>
                        <w:bottom w:val="none" w:sz="0" w:space="0" w:color="auto"/>
                        <w:right w:val="none" w:sz="0" w:space="0" w:color="auto"/>
                      </w:divBdr>
                      <w:divsChild>
                        <w:div w:id="15183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4473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24/1421-0185.61.4.195" TargetMode="External"/><Relationship Id="rId26" Type="http://schemas.openxmlformats.org/officeDocument/2006/relationships/hyperlink" Target="https://doi.org/10.1111/j.1365-2923.2010.03734.x" TargetMode="External"/><Relationship Id="rId3" Type="http://schemas.openxmlformats.org/officeDocument/2006/relationships/styles" Target="styles.xml"/><Relationship Id="rId21" Type="http://schemas.openxmlformats.org/officeDocument/2006/relationships/hyperlink" Target="https://doi.org/10.3200/JACH.54.1.15-24"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93/geront/47.1.42" TargetMode="External"/><Relationship Id="rId25" Type="http://schemas.openxmlformats.org/officeDocument/2006/relationships/hyperlink" Target="https://doi.org/10.1037/1072-5245.11.2.132"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doi.org/10.1002/hbe2.191" TargetMode="External"/><Relationship Id="rId20" Type="http://schemas.openxmlformats.org/officeDocument/2006/relationships/hyperlink" Target="https://doi.org/10.15212/FMCH.2017.0134" TargetMode="External"/><Relationship Id="rId29" Type="http://schemas.openxmlformats.org/officeDocument/2006/relationships/hyperlink" Target="https://doi.org/10.1539/joh.45.2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j.paid.2004.01.010"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37/0022-3514.63.6.989" TargetMode="External"/><Relationship Id="rId23" Type="http://schemas.openxmlformats.org/officeDocument/2006/relationships/hyperlink" Target="https://doi.org/10.1177/1468017309334845" TargetMode="External"/><Relationship Id="rId28" Type="http://schemas.openxmlformats.org/officeDocument/2006/relationships/hyperlink" Target="https://doi.org/10.1016/j.ajp.2013.01.014"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007/s12144-009-9047-0" TargetMode="External"/><Relationship Id="rId31" Type="http://schemas.openxmlformats.org/officeDocument/2006/relationships/hyperlink" Target="https://en.unesco.org/covid19/educationrespons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physbeh.2007.04.011" TargetMode="External"/><Relationship Id="rId22" Type="http://schemas.openxmlformats.org/officeDocument/2006/relationships/hyperlink" Target="http://www.sirc.org/publik/Crying_Game.pdf" TargetMode="External"/><Relationship Id="rId27" Type="http://schemas.openxmlformats.org/officeDocument/2006/relationships/hyperlink" Target="https://doi.org/10.1016/j.lindif.2011.02.010" TargetMode="External"/><Relationship Id="rId30" Type="http://schemas.openxmlformats.org/officeDocument/2006/relationships/hyperlink" Target="https://doi.org/10.1016/j.jtumed.2013.09.006" TargetMode="External"/><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104</TotalTime>
  <Pages>23</Pages>
  <Words>7053</Words>
  <Characters>40208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47167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10</cp:revision>
  <cp:lastPrinted>1999-07-06T11:00:00Z</cp:lastPrinted>
  <dcterms:created xsi:type="dcterms:W3CDTF">2025-06-01T11:22:00Z</dcterms:created>
  <dcterms:modified xsi:type="dcterms:W3CDTF">2025-06-04T11:09:00Z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c8ec2e45-eca6-4059-a62b-68d4da74b11d</vt:lpwstr>
  </property>
</Properties>
</file>