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FAFD2" w14:textId="77777777" w:rsidR="00DB03CC" w:rsidRDefault="00DB03CC" w:rsidP="00686698">
      <w:pPr>
        <w:pStyle w:val="Author"/>
        <w:spacing w:line="240" w:lineRule="auto"/>
        <w:jc w:val="both"/>
        <w:rPr>
          <w:rFonts w:ascii="Tahoma" w:hAnsi="Tahoma" w:cs="Tahoma"/>
          <w:bCs/>
          <w:szCs w:val="24"/>
        </w:rPr>
      </w:pPr>
      <w:r w:rsidRPr="00DB03CC">
        <w:rPr>
          <w:rFonts w:ascii="Tahoma" w:hAnsi="Tahoma" w:cs="Tahoma"/>
          <w:bCs/>
          <w:szCs w:val="24"/>
        </w:rPr>
        <w:t xml:space="preserve">Original Research Article </w:t>
      </w:r>
    </w:p>
    <w:p w14:paraId="7D5DC575" w14:textId="77777777" w:rsidR="00DB03CC" w:rsidRDefault="00DB03CC" w:rsidP="00686698">
      <w:pPr>
        <w:pStyle w:val="Author"/>
        <w:spacing w:line="240" w:lineRule="auto"/>
        <w:jc w:val="both"/>
        <w:rPr>
          <w:rFonts w:ascii="Tahoma" w:hAnsi="Tahoma" w:cs="Tahoma"/>
          <w:bCs/>
          <w:szCs w:val="24"/>
        </w:rPr>
      </w:pPr>
    </w:p>
    <w:p w14:paraId="4BD62FF7" w14:textId="41FC0BCE" w:rsidR="00686698" w:rsidRDefault="00873E0D" w:rsidP="00686698">
      <w:pPr>
        <w:pStyle w:val="Author"/>
        <w:spacing w:line="240" w:lineRule="auto"/>
        <w:jc w:val="both"/>
        <w:rPr>
          <w:rFonts w:ascii="Tahoma" w:hAnsi="Tahoma" w:cs="Tahoma"/>
          <w:bCs/>
          <w:szCs w:val="24"/>
        </w:rPr>
      </w:pPr>
      <w:r w:rsidRPr="00873E0D">
        <w:rPr>
          <w:rFonts w:ascii="Tahoma" w:hAnsi="Tahoma" w:cs="Tahoma"/>
          <w:bCs/>
          <w:szCs w:val="24"/>
        </w:rPr>
        <w:t>PERCEIVED READING COMPREHENSION DIFFICULTIES AND ACADEMIC PERFORMANCE OF GRADE 5 PUPIL'S IN WILLIAM JOYCE SR. ELEMENTARY SCHOOL</w:t>
      </w:r>
    </w:p>
    <w:p w14:paraId="353E1DCB" w14:textId="77777777" w:rsidR="00DB03CC" w:rsidRDefault="00DB03CC" w:rsidP="00686698">
      <w:pPr>
        <w:pStyle w:val="Author"/>
        <w:spacing w:line="240" w:lineRule="auto"/>
        <w:jc w:val="both"/>
        <w:rPr>
          <w:rFonts w:ascii="Tahoma" w:hAnsi="Tahoma" w:cs="Tahoma"/>
          <w:bCs/>
          <w:szCs w:val="24"/>
        </w:rPr>
      </w:pPr>
    </w:p>
    <w:p w14:paraId="6EE6BE24" w14:textId="5137C547" w:rsidR="00B01FCD" w:rsidRPr="00FB3A86" w:rsidRDefault="003F366A" w:rsidP="00441B6F">
      <w:pPr>
        <w:pStyle w:val="Copyright"/>
        <w:spacing w:after="0" w:line="240" w:lineRule="auto"/>
        <w:jc w:val="both"/>
        <w:rPr>
          <w:rFonts w:ascii="Arial" w:hAnsi="Arial" w:cs="Arial"/>
        </w:rPr>
        <w:sectPr w:rsidR="00B01FCD" w:rsidRPr="00FB3A86" w:rsidSect="001F681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00E4AA0A" wp14:editId="4D0EF0C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35E0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519515B" w14:textId="41FB801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52E7A6" w14:textId="77777777" w:rsidR="00790ADA" w:rsidRPr="00FB3A86" w:rsidRDefault="00790ADA" w:rsidP="00441B6F">
      <w:pPr>
        <w:pStyle w:val="AbstHead"/>
        <w:spacing w:after="0"/>
        <w:jc w:val="both"/>
        <w:rPr>
          <w:rFonts w:ascii="Arial" w:hAnsi="Arial" w:cs="Arial"/>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65"/>
      </w:tblGrid>
      <w:tr w:rsidR="00296529" w:rsidRPr="001E44FE" w14:paraId="0A74FF64" w14:textId="77777777" w:rsidTr="00EB7C71">
        <w:tc>
          <w:tcPr>
            <w:tcW w:w="8365" w:type="dxa"/>
            <w:shd w:val="clear" w:color="auto" w:fill="F2F2F2"/>
          </w:tcPr>
          <w:p w14:paraId="71E7FB09" w14:textId="77777777" w:rsidR="00637803" w:rsidRPr="00637803" w:rsidRDefault="00637803" w:rsidP="00637803">
            <w:pPr>
              <w:ind w:firstLine="720"/>
              <w:jc w:val="both"/>
              <w:rPr>
                <w:rFonts w:ascii="Arial" w:hAnsi="Arial" w:cs="Arial"/>
                <w:b/>
                <w:bCs/>
              </w:rPr>
            </w:pPr>
            <w:r w:rsidRPr="00637803">
              <w:rPr>
                <w:rFonts w:ascii="Arial" w:hAnsi="Arial" w:cs="Arial"/>
              </w:rPr>
              <w:t>The purpose of the study was to determine the relationship between perceived reading comprehension difficulties and academic performance of the pupils, descriptive correlational research design was used. A complete enumeration sampling technique was used to select the 41 respondents who participated in the study. Percentage, mean and Pearson r correlation analysis were the statistical tools used to analyzed the gathered data.</w:t>
            </w:r>
          </w:p>
          <w:p w14:paraId="6B967A9C" w14:textId="1745679D" w:rsidR="00637803" w:rsidRPr="00637803" w:rsidRDefault="00637803" w:rsidP="00637803">
            <w:pPr>
              <w:ind w:firstLine="720"/>
              <w:jc w:val="both"/>
              <w:rPr>
                <w:rFonts w:ascii="Arial" w:hAnsi="Arial" w:cs="Arial"/>
                <w:bCs/>
              </w:rPr>
            </w:pPr>
            <w:r w:rsidRPr="00637803">
              <w:rPr>
                <w:rFonts w:ascii="Arial" w:hAnsi="Arial" w:cs="Arial"/>
                <w:noProof/>
              </w:rPr>
              <mc:AlternateContent>
                <mc:Choice Requires="wps">
                  <w:drawing>
                    <wp:anchor distT="0" distB="0" distL="114300" distR="114300" simplePos="0" relativeHeight="251664384" behindDoc="1" locked="0" layoutInCell="1" allowOverlap="1" wp14:anchorId="06EA93B5" wp14:editId="703142EB">
                      <wp:simplePos x="0" y="0"/>
                      <wp:positionH relativeFrom="margin">
                        <wp:posOffset>2217420</wp:posOffset>
                      </wp:positionH>
                      <wp:positionV relativeFrom="paragraph">
                        <wp:posOffset>3516630</wp:posOffset>
                      </wp:positionV>
                      <wp:extent cx="579120" cy="495300"/>
                      <wp:effectExtent l="0" t="0" r="11430" b="19050"/>
                      <wp:wrapNone/>
                      <wp:docPr id="276400684"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11D02BF" id="Rectangle 28" o:spid="_x0000_s1026" style="position:absolute;margin-left:174.6pt;margin-top:276.9pt;width:45.6pt;height:39pt;z-index:-251652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" fillcolor="white [3212]" strokecolor="white [3212]" strokeweight="2pt">
                      <w10:wrap anchorx="margin"/>
                    </v:rect>
                  </w:pict>
                </mc:Fallback>
              </mc:AlternateContent>
            </w:r>
            <w:r w:rsidRPr="00637803">
              <w:rPr>
                <w:rFonts w:ascii="Arial" w:hAnsi="Arial" w:cs="Arial"/>
              </w:rPr>
              <w:t xml:space="preserve">The result of the study revealed that most of the respondents were at the age of 12, mostly female and mostly were from section Aquino. In terms of the level of perceived reading comprehension difficulties of the respondents, the result shows moderate, which implied that the Grade 5 pupils were sometimes struggled with reading comprehension. Moreover, the respondent’s academic performance was satisfactory, which implied that the </w:t>
            </w:r>
            <w:proofErr w:type="gramStart"/>
            <w:r w:rsidRPr="00637803">
              <w:rPr>
                <w:rFonts w:ascii="Arial" w:hAnsi="Arial" w:cs="Arial"/>
              </w:rPr>
              <w:t>pupil's</w:t>
            </w:r>
            <w:proofErr w:type="gramEnd"/>
            <w:r w:rsidRPr="00637803">
              <w:rPr>
                <w:rFonts w:ascii="Arial" w:hAnsi="Arial" w:cs="Arial"/>
              </w:rPr>
              <w:t xml:space="preserve"> at this level developed fundamental knowledge, skills and with </w:t>
            </w:r>
            <w:r w:rsidRPr="00637803">
              <w:rPr>
                <w:rFonts w:ascii="Arial" w:hAnsi="Arial" w:cs="Arial"/>
                <w:noProof/>
              </w:rPr>
              <mc:AlternateContent>
                <mc:Choice Requires="wps">
                  <w:drawing>
                    <wp:anchor distT="0" distB="0" distL="114300" distR="114300" simplePos="0" relativeHeight="251663360" behindDoc="1" locked="0" layoutInCell="1" allowOverlap="1" wp14:anchorId="2CE12C1B" wp14:editId="5565CFAA">
                      <wp:simplePos x="0" y="0"/>
                      <wp:positionH relativeFrom="column">
                        <wp:posOffset>4671060</wp:posOffset>
                      </wp:positionH>
                      <wp:positionV relativeFrom="paragraph">
                        <wp:posOffset>-861060</wp:posOffset>
                      </wp:positionV>
                      <wp:extent cx="579120" cy="495300"/>
                      <wp:effectExtent l="0" t="0" r="11430" b="19050"/>
                      <wp:wrapNone/>
                      <wp:docPr id="1064910692"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34E47D2" id="Rectangle 28" o:spid="_x0000_s1026" style="position:absolute;margin-left:367.8pt;margin-top:-67.8pt;width:45.6pt;height:39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" fillcolor="white [3212]" strokecolor="white [3212]" strokeweight="2pt"/>
                  </w:pict>
                </mc:Fallback>
              </mc:AlternateContent>
            </w:r>
            <w:r w:rsidRPr="00637803">
              <w:rPr>
                <w:rFonts w:ascii="Arial" w:hAnsi="Arial" w:cs="Arial"/>
                <w:bCs/>
                <w:noProof/>
              </w:rPr>
              <mc:AlternateContent>
                <mc:Choice Requires="wps">
                  <w:drawing>
                    <wp:anchor distT="0" distB="0" distL="114300" distR="114300" simplePos="0" relativeHeight="251662336" behindDoc="0" locked="0" layoutInCell="1" allowOverlap="1" wp14:anchorId="3DDC8E04" wp14:editId="51410073">
                      <wp:simplePos x="0" y="0"/>
                      <wp:positionH relativeFrom="column">
                        <wp:posOffset>4663440</wp:posOffset>
                      </wp:positionH>
                      <wp:positionV relativeFrom="paragraph">
                        <wp:posOffset>-601980</wp:posOffset>
                      </wp:positionV>
                      <wp:extent cx="579120" cy="502920"/>
                      <wp:effectExtent l="0" t="0" r="11430" b="11430"/>
                      <wp:wrapNone/>
                      <wp:docPr id="421418790" name="Rectangle 27"/>
                      <wp:cNvGraphicFramePr/>
                      <a:graphic xmlns:a="http://schemas.openxmlformats.org/drawingml/2006/main">
                        <a:graphicData uri="http://schemas.microsoft.com/office/word/2010/wordprocessingShape">
                          <wps:wsp>
                            <wps:cNvSpPr/>
                            <wps:spPr>
                              <a:xfrm>
                                <a:off x="0" y="0"/>
                                <a:ext cx="579120" cy="502920"/>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8E545F6" id="Rectangle 27" o:spid="_x0000_s1026" style="position:absolute;margin-left:367.2pt;margin-top:-47.4pt;width:45.6pt;height:3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" filled="f" strokecolor="white [3212]" strokeweight="2pt"/>
                  </w:pict>
                </mc:Fallback>
              </mc:AlternateContent>
            </w:r>
            <w:r w:rsidRPr="00637803">
              <w:rPr>
                <w:rFonts w:ascii="Arial" w:hAnsi="Arial" w:cs="Arial"/>
              </w:rPr>
              <w:t>guidance from the teacher or with the peers, and can transfer them these understanding through authentic tasks. Further, correlation analysis revealed a positive moderate correlation which means reading comprehension difficulties affects the academic performance of the Grade 5 pupils. And there is a moderate increase in the correlation between comprehension difficulties and academic performance. However, this result was statistically signifi</w:t>
            </w:r>
            <w:bookmarkStart w:id="0" w:name="_GoBack"/>
            <w:bookmarkEnd w:id="0"/>
            <w:r w:rsidRPr="00637803">
              <w:rPr>
                <w:rFonts w:ascii="Arial" w:hAnsi="Arial" w:cs="Arial"/>
              </w:rPr>
              <w:t>cant and the null hypothesis was rejected.</w:t>
            </w:r>
          </w:p>
          <w:p w14:paraId="4C08D8E1" w14:textId="6D74A0B8" w:rsidR="00505F06" w:rsidRPr="00842128" w:rsidRDefault="00505F06" w:rsidP="00EB7C71">
            <w:pPr>
              <w:ind w:firstLine="720"/>
              <w:jc w:val="both"/>
              <w:rPr>
                <w:rFonts w:ascii="Arial" w:hAnsi="Arial" w:cs="Arial"/>
              </w:rPr>
            </w:pPr>
          </w:p>
        </w:tc>
      </w:tr>
    </w:tbl>
    <w:p w14:paraId="67CF14F2" w14:textId="0C3B132A" w:rsidR="00A24E7E" w:rsidRPr="007D5603" w:rsidRDefault="00A24E7E" w:rsidP="00D85FA7">
      <w:pPr>
        <w:pStyle w:val="Body"/>
        <w:ind w:left="1080" w:hanging="1080"/>
        <w:rPr>
          <w:rFonts w:ascii="Arial" w:hAnsi="Arial" w:cs="Arial"/>
          <w:i/>
        </w:rPr>
      </w:pPr>
      <w:r w:rsidRPr="007D5603">
        <w:rPr>
          <w:rFonts w:ascii="Arial" w:hAnsi="Arial" w:cs="Arial"/>
          <w:i/>
        </w:rPr>
        <w:t xml:space="preserve">Keywords: </w:t>
      </w:r>
      <w:r w:rsidR="00637803">
        <w:rPr>
          <w:rFonts w:ascii="Arial" w:hAnsi="Arial" w:cs="Arial"/>
          <w:i/>
        </w:rPr>
        <w:t>Reading Comprehension</w:t>
      </w:r>
      <w:r w:rsidR="00761917">
        <w:rPr>
          <w:rFonts w:ascii="Arial" w:hAnsi="Arial" w:cs="Arial"/>
          <w:i/>
        </w:rPr>
        <w:t xml:space="preserve">, </w:t>
      </w:r>
      <w:r w:rsidR="00EC5DBC">
        <w:rPr>
          <w:rFonts w:ascii="Arial" w:hAnsi="Arial" w:cs="Arial"/>
          <w:i/>
        </w:rPr>
        <w:t>Academic Performance</w:t>
      </w:r>
      <w:r w:rsidR="00761917">
        <w:rPr>
          <w:rFonts w:ascii="Arial" w:hAnsi="Arial" w:cs="Arial"/>
          <w:i/>
        </w:rPr>
        <w:t xml:space="preserve">, </w:t>
      </w:r>
      <w:r w:rsidR="00EC5DBC">
        <w:rPr>
          <w:rFonts w:ascii="Arial" w:hAnsi="Arial" w:cs="Arial"/>
          <w:i/>
        </w:rPr>
        <w:t>Elementary</w:t>
      </w:r>
      <w:r w:rsidR="00761917">
        <w:rPr>
          <w:rFonts w:ascii="Arial" w:hAnsi="Arial" w:cs="Arial"/>
          <w:i/>
        </w:rPr>
        <w:t xml:space="preserve"> Pupils</w:t>
      </w:r>
    </w:p>
    <w:p w14:paraId="468B415C" w14:textId="4D777373" w:rsidR="007F7B32" w:rsidRPr="00705486" w:rsidRDefault="00902823" w:rsidP="00441B6F">
      <w:pPr>
        <w:pStyle w:val="AbstHead"/>
        <w:spacing w:after="0"/>
        <w:jc w:val="both"/>
        <w:rPr>
          <w:rFonts w:ascii="Arial" w:hAnsi="Arial" w:cs="Arial"/>
        </w:rPr>
      </w:pPr>
      <w:r w:rsidRPr="00705486">
        <w:rPr>
          <w:rFonts w:ascii="Arial" w:hAnsi="Arial" w:cs="Arial"/>
        </w:rPr>
        <w:t xml:space="preserve">1. </w:t>
      </w:r>
      <w:r w:rsidR="00B01FCD" w:rsidRPr="00705486">
        <w:rPr>
          <w:rFonts w:ascii="Arial" w:hAnsi="Arial" w:cs="Arial"/>
        </w:rPr>
        <w:t>INTRODUCTION</w:t>
      </w:r>
      <w:r w:rsidR="007F7B32" w:rsidRPr="00705486">
        <w:rPr>
          <w:rFonts w:ascii="Arial" w:hAnsi="Arial" w:cs="Arial"/>
        </w:rPr>
        <w:t xml:space="preserve"> </w:t>
      </w:r>
    </w:p>
    <w:p w14:paraId="7A94EE72" w14:textId="0C03585D" w:rsidR="00F14BE4" w:rsidRPr="00705486" w:rsidRDefault="00752FF3" w:rsidP="00441B6F">
      <w:pPr>
        <w:pStyle w:val="AbstHead"/>
        <w:spacing w:after="0"/>
        <w:jc w:val="both"/>
        <w:rPr>
          <w:rFonts w:ascii="Arial" w:hAnsi="Arial" w:cs="Arial"/>
        </w:rPr>
      </w:pPr>
      <w:r w:rsidRPr="00705486">
        <w:rPr>
          <w:rFonts w:ascii="Arial" w:hAnsi="Arial" w:cs="Arial"/>
        </w:rPr>
        <w:t xml:space="preserve"> </w:t>
      </w:r>
    </w:p>
    <w:p w14:paraId="7F6D1165" w14:textId="77777777" w:rsidR="00637803" w:rsidRPr="00637803" w:rsidRDefault="00637803" w:rsidP="00637803">
      <w:pPr>
        <w:ind w:firstLine="720"/>
        <w:jc w:val="both"/>
        <w:rPr>
          <w:rFonts w:ascii="Arial" w:eastAsia="Tahoma" w:hAnsi="Arial" w:cs="Arial"/>
        </w:rPr>
      </w:pPr>
      <w:r w:rsidRPr="00637803">
        <w:rPr>
          <w:rFonts w:ascii="Arial" w:eastAsia="Tahoma" w:hAnsi="Arial" w:cs="Arial"/>
        </w:rPr>
        <w:t xml:space="preserve">Academic performance refers to a student’s degree of knowledge, abilities, and competences acquired in an </w:t>
      </w:r>
      <w:proofErr w:type="gramStart"/>
      <w:r w:rsidRPr="00637803">
        <w:rPr>
          <w:rFonts w:ascii="Arial" w:eastAsia="Tahoma" w:hAnsi="Arial" w:cs="Arial"/>
        </w:rPr>
        <w:t>educational settings</w:t>
      </w:r>
      <w:proofErr w:type="gramEnd"/>
      <w:r w:rsidRPr="00637803">
        <w:rPr>
          <w:rFonts w:ascii="Arial" w:eastAsia="Tahoma" w:hAnsi="Arial" w:cs="Arial"/>
        </w:rPr>
        <w:t>, which is frequently measured through grades earned in the topics that comprise to the study plan. However, it is a difficult concept to examine because it may be measured in a variety of ways, not just by the pupils’ academic average (Vargas, 2022). According to the study of Lee (2021) academic performance has decreased among some pupils since the emergence of the Covid-19 pandemic. In addition, teachers complain about the difficulty in making students interested in reading (</w:t>
      </w:r>
      <w:proofErr w:type="spellStart"/>
      <w:r w:rsidRPr="00637803">
        <w:rPr>
          <w:rFonts w:ascii="Arial" w:eastAsia="Tahoma" w:hAnsi="Arial" w:cs="Arial"/>
        </w:rPr>
        <w:t>Miksikova</w:t>
      </w:r>
      <w:proofErr w:type="spellEnd"/>
      <w:r w:rsidRPr="00637803">
        <w:rPr>
          <w:rFonts w:ascii="Arial" w:eastAsia="Tahoma" w:hAnsi="Arial" w:cs="Arial"/>
        </w:rPr>
        <w:t>, 2019). Children who refuse to do reading activities can affect their reading proficiency (</w:t>
      </w:r>
      <w:proofErr w:type="spellStart"/>
      <w:r w:rsidRPr="00637803">
        <w:rPr>
          <w:rFonts w:ascii="Arial" w:eastAsia="Tahoma" w:hAnsi="Arial" w:cs="Arial"/>
        </w:rPr>
        <w:t>Rohimah</w:t>
      </w:r>
      <w:proofErr w:type="spellEnd"/>
      <w:r w:rsidRPr="00637803">
        <w:rPr>
          <w:rFonts w:ascii="Arial" w:eastAsia="Tahoma" w:hAnsi="Arial" w:cs="Arial"/>
        </w:rPr>
        <w:t xml:space="preserve">, 2021). </w:t>
      </w:r>
    </w:p>
    <w:p w14:paraId="16413DD7" w14:textId="77777777" w:rsidR="00637803" w:rsidRPr="00637803" w:rsidRDefault="00637803" w:rsidP="00637803">
      <w:pPr>
        <w:ind w:firstLine="720"/>
        <w:jc w:val="both"/>
        <w:rPr>
          <w:rFonts w:ascii="Arial" w:eastAsia="Tahoma" w:hAnsi="Arial" w:cs="Arial"/>
        </w:rPr>
      </w:pPr>
      <w:r w:rsidRPr="00637803">
        <w:rPr>
          <w:rFonts w:ascii="Arial" w:eastAsia="Tahoma" w:hAnsi="Arial" w:cs="Arial"/>
          <w:noProof/>
        </w:rPr>
        <mc:AlternateContent>
          <mc:Choice Requires="wps">
            <w:drawing>
              <wp:anchor distT="0" distB="0" distL="114300" distR="114300" simplePos="0" relativeHeight="251667456" behindDoc="1" locked="0" layoutInCell="1" allowOverlap="1" wp14:anchorId="235305FD" wp14:editId="43198C22">
                <wp:simplePos x="0" y="0"/>
                <wp:positionH relativeFrom="column">
                  <wp:posOffset>2118360</wp:posOffset>
                </wp:positionH>
                <wp:positionV relativeFrom="paragraph">
                  <wp:posOffset>2147570</wp:posOffset>
                </wp:positionV>
                <wp:extent cx="579120" cy="495300"/>
                <wp:effectExtent l="0" t="0" r="11430" b="19050"/>
                <wp:wrapNone/>
                <wp:docPr id="2125855016"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301ECC6" id="Rectangle 28" o:spid="_x0000_s1026" style="position:absolute;margin-left:166.8pt;margin-top:169.1pt;width:45.6pt;height:39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" fillcolor="white [3212]" strokecolor="white [3212]" strokeweight="2pt"/>
            </w:pict>
          </mc:Fallback>
        </mc:AlternateContent>
      </w:r>
      <w:r w:rsidRPr="00637803">
        <w:rPr>
          <w:rFonts w:ascii="Arial" w:eastAsia="Tahoma" w:hAnsi="Arial" w:cs="Arial"/>
        </w:rPr>
        <w:t>Furthermore, one of the major issues in Philippines education is the poor academic performance of pupils (Nicolas, 2022). Moreover, one of the main causes of students’ bad performance in class is the chaotic, passive environment created by having more students in classroom than available space (Khan, 2022). This can hinder their ability to gain necessary knowledge and skills, leading to lower academic achievement (Balqis, 2022).</w:t>
      </w:r>
    </w:p>
    <w:p w14:paraId="5FEE152E" w14:textId="77777777" w:rsidR="00637803" w:rsidRPr="00637803" w:rsidRDefault="00637803" w:rsidP="00637803">
      <w:pPr>
        <w:ind w:firstLine="720"/>
        <w:jc w:val="both"/>
        <w:rPr>
          <w:rFonts w:ascii="Arial" w:eastAsia="Tahoma" w:hAnsi="Arial" w:cs="Arial"/>
        </w:rPr>
      </w:pPr>
      <w:r w:rsidRPr="00637803">
        <w:rPr>
          <w:rFonts w:ascii="Arial" w:eastAsia="Tahoma" w:hAnsi="Arial" w:cs="Arial"/>
          <w:b/>
          <w:bCs/>
          <w:noProof/>
          <w:lang w:val="en-PH"/>
        </w:rPr>
        <mc:AlternateContent>
          <mc:Choice Requires="wps">
            <w:drawing>
              <wp:anchor distT="0" distB="0" distL="0" distR="0" simplePos="0" relativeHeight="251666432" behindDoc="0" locked="0" layoutInCell="1" allowOverlap="1" wp14:anchorId="4621CA4B" wp14:editId="195A8633">
                <wp:simplePos x="0" y="0"/>
                <wp:positionH relativeFrom="column">
                  <wp:posOffset>5200650</wp:posOffset>
                </wp:positionH>
                <wp:positionV relativeFrom="paragraph">
                  <wp:posOffset>4114800</wp:posOffset>
                </wp:positionV>
                <wp:extent cx="386715" cy="400050"/>
                <wp:effectExtent l="0" t="0" r="0" b="0"/>
                <wp:wrapNone/>
                <wp:docPr id="10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 cy="400050"/>
                        </a:xfrm>
                        <a:prstGeom prst="rect">
                          <a:avLst/>
                        </a:prstGeom>
                        <a:solidFill>
                          <a:srgbClr val="FFFFFF"/>
                        </a:solidFill>
                        <a:ln>
                          <a:noFill/>
                        </a:ln>
                      </wps:spPr>
                      <wps:txbx>
                        <w:txbxContent>
                          <w:p w14:paraId="301A63A2" w14:textId="77777777" w:rsidR="00637803" w:rsidRDefault="00637803" w:rsidP="00637803">
                            <w:pPr>
                              <w:jc w:val="center"/>
                            </w:pPr>
                          </w:p>
                        </w:txbxContent>
                      </wps:txbx>
                      <wps:bodyPr>
                        <a:prstTxWarp prst="textNoShape">
                          <a:avLst/>
                        </a:prstTxWarp>
                      </wps:bodyPr>
                    </wps:wsp>
                  </a:graphicData>
                </a:graphic>
              </wp:anchor>
            </w:drawing>
          </mc:Choice>
          <mc:Fallback>
            <w:pict>
              <v:rect w14:anchorId="4621CA4B" id="Rectangle 4" o:spid="_x0000_s1026" style="position:absolute;left:0;text-align:left;margin-left:409.5pt;margin-top:324pt;width:30.45pt;height:31.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" stroked="f">
                <v:textbox>
                  <w:txbxContent>
                    <w:p w14:paraId="301A63A2" w14:textId="77777777" w:rsidR="00637803" w:rsidRDefault="00637803" w:rsidP="00637803">
                      <w:pPr>
                        <w:jc w:val="center"/>
                      </w:pPr>
                    </w:p>
                  </w:txbxContent>
                </v:textbox>
              </v:rect>
            </w:pict>
          </mc:Fallback>
        </mc:AlternateContent>
      </w:r>
      <w:r w:rsidRPr="00637803">
        <w:rPr>
          <w:rFonts w:ascii="Arial" w:eastAsia="Tahoma" w:hAnsi="Arial" w:cs="Arial"/>
        </w:rPr>
        <w:t xml:space="preserve">Academic performance is the most important aspect of a pupil’s academic success on how they perform well academically. According to York, Gibson and Rankin, (2015), grades and GPA are the most commonly measure of academic success. However, pupils who struggle with reading comprehension often fall far behind their classmates academically in multiple areas (Lynch, 2020). Furthermore, in spite of the issues in academic performance of </w:t>
      </w:r>
      <w:r w:rsidRPr="00637803">
        <w:rPr>
          <w:rFonts w:ascii="Arial" w:eastAsia="Tahoma" w:hAnsi="Arial" w:cs="Arial"/>
        </w:rPr>
        <w:lastRenderedPageBreak/>
        <w:t xml:space="preserve">the pupils, many pupils feel unintelligent due to their slow reading and inaccurate reading comprehension. </w:t>
      </w:r>
    </w:p>
    <w:p w14:paraId="4BAF68C4" w14:textId="77777777" w:rsidR="00637803" w:rsidRPr="00637803" w:rsidRDefault="00637803" w:rsidP="00637803">
      <w:pPr>
        <w:ind w:firstLine="720"/>
        <w:jc w:val="both"/>
        <w:rPr>
          <w:rFonts w:ascii="Arial" w:eastAsia="Tahoma" w:hAnsi="Arial" w:cs="Arial"/>
        </w:rPr>
      </w:pPr>
      <w:r w:rsidRPr="00637803">
        <w:rPr>
          <w:rFonts w:ascii="Arial" w:eastAsia="Tahoma" w:hAnsi="Arial" w:cs="Arial"/>
          <w:noProof/>
        </w:rPr>
        <mc:AlternateContent>
          <mc:Choice Requires="wps">
            <w:drawing>
              <wp:anchor distT="0" distB="0" distL="114300" distR="114300" simplePos="0" relativeHeight="251668480" behindDoc="1" locked="0" layoutInCell="1" allowOverlap="1" wp14:anchorId="40DB1C08" wp14:editId="30CF4004">
                <wp:simplePos x="0" y="0"/>
                <wp:positionH relativeFrom="column">
                  <wp:posOffset>2141220</wp:posOffset>
                </wp:positionH>
                <wp:positionV relativeFrom="paragraph">
                  <wp:posOffset>3740785</wp:posOffset>
                </wp:positionV>
                <wp:extent cx="579120" cy="495300"/>
                <wp:effectExtent l="0" t="0" r="11430" b="19050"/>
                <wp:wrapNone/>
                <wp:docPr id="1009410000"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C812A66" id="Rectangle 28" o:spid="_x0000_s1026" style="position:absolute;margin-left:168.6pt;margin-top:294.55pt;width:45.6pt;height:39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" fillcolor="white [3212]" strokecolor="white [3212]" strokeweight="2pt"/>
            </w:pict>
          </mc:Fallback>
        </mc:AlternateContent>
      </w:r>
      <w:r w:rsidRPr="00637803">
        <w:rPr>
          <w:rFonts w:ascii="Arial" w:eastAsia="Tahoma" w:hAnsi="Arial" w:cs="Arial"/>
        </w:rPr>
        <w:t>The William Joyce Sr. Elementary School encountered reading comprehension problems, and it was found out that there were pupils belong to non-reader and some of them belonged to frustration level of reading comprehension. That was according to the Phil-IRI test results conducted by the reading Phil-IRI coordinator at William Joyce Sr. Elementary School. Moreover, according to the Grade 5 adviser some of the pupils reach the excellent level of their academic performance in the academic year 2022-2023. Thus, the researchers conducted this study to investigate the relationship between reading comprehension difficulties and academic performance of Grade 5 pupils at William Joyce Sr. Elementary School.</w:t>
      </w:r>
    </w:p>
    <w:p w14:paraId="675ECF4B" w14:textId="3A2EC96D" w:rsidR="00F14BE4" w:rsidRPr="00705486" w:rsidRDefault="00F14BE4" w:rsidP="00B26CC5">
      <w:pPr>
        <w:ind w:firstLine="720"/>
        <w:jc w:val="both"/>
        <w:rPr>
          <w:rFonts w:ascii="Arial" w:hAnsi="Arial" w:cs="Arial"/>
        </w:rPr>
      </w:pPr>
    </w:p>
    <w:p w14:paraId="78878A68" w14:textId="44DA6434" w:rsidR="00263CBC" w:rsidRPr="00705486" w:rsidRDefault="00263CBC" w:rsidP="00136432">
      <w:pPr>
        <w:pStyle w:val="NoSpacing1"/>
        <w:jc w:val="both"/>
        <w:rPr>
          <w:rFonts w:ascii="Arial" w:eastAsia="SimSun" w:hAnsi="Arial"/>
          <w:sz w:val="20"/>
          <w:szCs w:val="20"/>
          <w:shd w:val="clear" w:color="auto" w:fill="FFFFFF"/>
        </w:rPr>
      </w:pPr>
    </w:p>
    <w:p w14:paraId="61F65846" w14:textId="08054EA3" w:rsidR="002826D0" w:rsidRPr="00705486" w:rsidRDefault="00B8361D" w:rsidP="00264A68">
      <w:pPr>
        <w:pStyle w:val="AbstHead"/>
        <w:spacing w:after="0"/>
        <w:jc w:val="both"/>
        <w:rPr>
          <w:rFonts w:ascii="Arial" w:hAnsi="Arial" w:cs="Arial"/>
        </w:rPr>
      </w:pPr>
      <w:r w:rsidRPr="00705486">
        <w:rPr>
          <w:rFonts w:ascii="Arial" w:hAnsi="Arial" w:cs="Arial"/>
        </w:rPr>
        <w:t>2</w:t>
      </w:r>
      <w:r w:rsidR="00264A68" w:rsidRPr="00705486">
        <w:rPr>
          <w:rFonts w:ascii="Arial" w:hAnsi="Arial" w:cs="Arial"/>
        </w:rPr>
        <w:t xml:space="preserve">. OBJECTIVES </w:t>
      </w:r>
    </w:p>
    <w:p w14:paraId="4EA688F9" w14:textId="77777777" w:rsidR="00F14BE4" w:rsidRPr="00705486" w:rsidRDefault="00F14BE4" w:rsidP="00264A68">
      <w:pPr>
        <w:pStyle w:val="AbstHead"/>
        <w:spacing w:after="0"/>
        <w:jc w:val="both"/>
        <w:rPr>
          <w:rFonts w:ascii="Arial" w:hAnsi="Arial" w:cs="Arial"/>
        </w:rPr>
      </w:pPr>
    </w:p>
    <w:p w14:paraId="59B7CEB0" w14:textId="77777777" w:rsidR="00637803" w:rsidRDefault="00637803" w:rsidP="006A7FA8">
      <w:pPr>
        <w:pBdr>
          <w:top w:val="nil"/>
          <w:left w:val="nil"/>
          <w:bottom w:val="nil"/>
          <w:right w:val="nil"/>
          <w:between w:val="nil"/>
        </w:pBdr>
        <w:ind w:firstLine="360"/>
        <w:jc w:val="both"/>
        <w:rPr>
          <w:rFonts w:ascii="Arial" w:eastAsia="Tahoma" w:hAnsi="Arial" w:cs="Arial"/>
          <w:color w:val="000000"/>
        </w:rPr>
      </w:pPr>
      <w:r w:rsidRPr="00637803">
        <w:rPr>
          <w:rFonts w:ascii="Arial" w:eastAsia="Tahoma" w:hAnsi="Arial" w:cs="Arial"/>
          <w:color w:val="000000"/>
        </w:rPr>
        <w:t xml:space="preserve">The study focused on the pupils reading comprehension difficulties among Grade 5 pupils in William Joyce Sr. Elementary School (WJSES), </w:t>
      </w:r>
      <w:proofErr w:type="spellStart"/>
      <w:r w:rsidRPr="00637803">
        <w:rPr>
          <w:rFonts w:ascii="Arial" w:eastAsia="Tahoma" w:hAnsi="Arial" w:cs="Arial"/>
          <w:color w:val="000000"/>
        </w:rPr>
        <w:t>Lapuan</w:t>
      </w:r>
      <w:proofErr w:type="spellEnd"/>
      <w:r w:rsidRPr="00637803">
        <w:rPr>
          <w:rFonts w:ascii="Arial" w:eastAsia="Tahoma" w:hAnsi="Arial" w:cs="Arial"/>
          <w:color w:val="000000"/>
        </w:rPr>
        <w:t xml:space="preserve"> Don Marcelino Davao Occidental, during school year 2023-2024.</w:t>
      </w:r>
    </w:p>
    <w:p w14:paraId="515FAEEA" w14:textId="0E6BD42F" w:rsidR="006A7FA8" w:rsidRPr="006A7FA8" w:rsidRDefault="006A7FA8" w:rsidP="006A7FA8">
      <w:pPr>
        <w:pBdr>
          <w:top w:val="nil"/>
          <w:left w:val="nil"/>
          <w:bottom w:val="nil"/>
          <w:right w:val="nil"/>
          <w:between w:val="nil"/>
        </w:pBdr>
        <w:ind w:firstLine="360"/>
        <w:jc w:val="both"/>
        <w:rPr>
          <w:rFonts w:ascii="Arial" w:eastAsia="Tahoma" w:hAnsi="Arial" w:cs="Arial"/>
          <w:color w:val="000000"/>
        </w:rPr>
      </w:pPr>
      <w:r w:rsidRPr="006A7FA8">
        <w:rPr>
          <w:rFonts w:ascii="Arial" w:eastAsia="Tahoma" w:hAnsi="Arial" w:cs="Arial"/>
          <w:color w:val="000000"/>
        </w:rPr>
        <w:t xml:space="preserve"> </w:t>
      </w:r>
    </w:p>
    <w:p w14:paraId="374D942C" w14:textId="77777777"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Specifically, it answered the following objectives:</w:t>
      </w:r>
    </w:p>
    <w:p w14:paraId="363A2B56" w14:textId="08698911" w:rsidR="006C140D" w:rsidRPr="006C140D" w:rsidRDefault="006C140D" w:rsidP="006C140D">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1. </w:t>
      </w:r>
      <w:r w:rsidR="00637803" w:rsidRPr="00637803">
        <w:rPr>
          <w:rFonts w:ascii="Arial" w:eastAsia="Tahoma" w:hAnsi="Arial" w:cs="Arial"/>
          <w:color w:val="000000"/>
        </w:rPr>
        <w:t>Determine the demographic profile of the respondents in terms of:</w:t>
      </w:r>
    </w:p>
    <w:p w14:paraId="709D436D" w14:textId="7F700F7B"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1.1 </w:t>
      </w:r>
      <w:r w:rsidR="00637803">
        <w:rPr>
          <w:rFonts w:ascii="Arial" w:eastAsia="Tahoma" w:hAnsi="Arial" w:cs="Arial"/>
          <w:color w:val="000000"/>
        </w:rPr>
        <w:t>Age</w:t>
      </w:r>
      <w:r w:rsidRPr="006C140D">
        <w:rPr>
          <w:rFonts w:ascii="Arial" w:eastAsia="Tahoma" w:hAnsi="Arial" w:cs="Arial"/>
          <w:color w:val="000000"/>
        </w:rPr>
        <w:t>;</w:t>
      </w:r>
      <w:r w:rsidR="00637803">
        <w:rPr>
          <w:rFonts w:ascii="Arial" w:eastAsia="Tahoma" w:hAnsi="Arial" w:cs="Arial"/>
          <w:color w:val="000000"/>
        </w:rPr>
        <w:t xml:space="preserve"> and</w:t>
      </w:r>
      <w:r w:rsidRPr="006C140D">
        <w:rPr>
          <w:rFonts w:ascii="Arial" w:eastAsia="Tahoma" w:hAnsi="Arial" w:cs="Arial"/>
          <w:color w:val="000000"/>
        </w:rPr>
        <w:t xml:space="preserve"> </w:t>
      </w:r>
    </w:p>
    <w:p w14:paraId="5C30ADD9" w14:textId="10E9259B"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1.2 </w:t>
      </w:r>
      <w:r w:rsidR="00637803">
        <w:rPr>
          <w:rFonts w:ascii="Arial" w:eastAsia="Tahoma" w:hAnsi="Arial" w:cs="Arial"/>
          <w:color w:val="000000"/>
        </w:rPr>
        <w:t>Gender</w:t>
      </w:r>
    </w:p>
    <w:p w14:paraId="528A4468" w14:textId="2D42F037" w:rsidR="006C140D" w:rsidRPr="006C140D" w:rsidRDefault="006C140D" w:rsidP="006C140D">
      <w:pPr>
        <w:pBdr>
          <w:top w:val="nil"/>
          <w:left w:val="nil"/>
          <w:bottom w:val="nil"/>
          <w:right w:val="nil"/>
          <w:between w:val="nil"/>
        </w:pBdr>
        <w:ind w:left="630"/>
        <w:jc w:val="both"/>
        <w:rPr>
          <w:rFonts w:ascii="Arial" w:eastAsia="Tahoma" w:hAnsi="Arial"/>
          <w:color w:val="000000"/>
        </w:rPr>
      </w:pPr>
      <w:r>
        <w:rPr>
          <w:rFonts w:ascii="Arial" w:eastAsia="Tahoma" w:hAnsi="Arial"/>
          <w:color w:val="000000"/>
        </w:rPr>
        <w:t xml:space="preserve">  </w:t>
      </w:r>
      <w:r w:rsidRPr="006C140D">
        <w:rPr>
          <w:rFonts w:ascii="Arial" w:eastAsia="Tahoma" w:hAnsi="Arial"/>
          <w:color w:val="000000"/>
        </w:rPr>
        <w:t xml:space="preserve"> </w:t>
      </w:r>
    </w:p>
    <w:p w14:paraId="6F471815" w14:textId="77777777" w:rsidR="00637803" w:rsidRPr="00637803" w:rsidRDefault="006C140D" w:rsidP="00637803">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2. </w:t>
      </w:r>
      <w:r w:rsidR="00637803" w:rsidRPr="00637803">
        <w:rPr>
          <w:rFonts w:ascii="Arial" w:eastAsia="Tahoma" w:hAnsi="Arial" w:cs="Arial"/>
          <w:color w:val="000000"/>
        </w:rPr>
        <w:t>Determine the level of reading comprehension difficulties among Grade</w:t>
      </w:r>
    </w:p>
    <w:p w14:paraId="1573C868" w14:textId="77777777" w:rsidR="00637803" w:rsidRPr="00637803" w:rsidRDefault="00637803" w:rsidP="00637803">
      <w:pPr>
        <w:pBdr>
          <w:top w:val="nil"/>
          <w:left w:val="nil"/>
          <w:bottom w:val="nil"/>
          <w:right w:val="nil"/>
          <w:between w:val="nil"/>
        </w:pBdr>
        <w:jc w:val="both"/>
        <w:rPr>
          <w:rFonts w:ascii="Arial" w:eastAsia="Tahoma" w:hAnsi="Arial" w:cs="Arial"/>
          <w:color w:val="000000"/>
        </w:rPr>
      </w:pPr>
      <w:r w:rsidRPr="00637803">
        <w:rPr>
          <w:rFonts w:ascii="Arial" w:eastAsia="Tahoma" w:hAnsi="Arial" w:cs="Arial"/>
          <w:color w:val="000000"/>
        </w:rPr>
        <w:t xml:space="preserve">  5 pupils of William Joyce Sr. Elementary School;</w:t>
      </w:r>
    </w:p>
    <w:p w14:paraId="4F8A9055" w14:textId="2BCB531E" w:rsidR="006C140D" w:rsidRDefault="006C140D" w:rsidP="006C140D">
      <w:pPr>
        <w:pBdr>
          <w:top w:val="nil"/>
          <w:left w:val="nil"/>
          <w:bottom w:val="nil"/>
          <w:right w:val="nil"/>
          <w:between w:val="nil"/>
        </w:pBdr>
        <w:jc w:val="both"/>
        <w:rPr>
          <w:rFonts w:ascii="Arial" w:eastAsia="Tahoma" w:hAnsi="Arial"/>
          <w:color w:val="000000"/>
        </w:rPr>
      </w:pPr>
      <w:r>
        <w:rPr>
          <w:rFonts w:ascii="Arial" w:eastAsia="Tahoma" w:hAnsi="Arial"/>
          <w:color w:val="000000"/>
        </w:rPr>
        <w:t>3.</w:t>
      </w:r>
      <w:r w:rsidR="00637803" w:rsidRPr="00637803">
        <w:rPr>
          <w:rFonts w:ascii="Tahoma" w:eastAsia="SimSun" w:hAnsi="Tahoma" w:cs="Tahoma"/>
          <w:kern w:val="1"/>
          <w:sz w:val="24"/>
          <w:szCs w:val="24"/>
          <w:lang w:eastAsia="zh-CN"/>
        </w:rPr>
        <w:t xml:space="preserve"> </w:t>
      </w:r>
      <w:r w:rsidR="00637803" w:rsidRPr="00637803">
        <w:rPr>
          <w:rFonts w:ascii="Arial" w:eastAsia="Tahoma" w:hAnsi="Arial"/>
          <w:color w:val="000000"/>
        </w:rPr>
        <w:t>Determine the academic performance of Grade 5 pupils; and</w:t>
      </w:r>
    </w:p>
    <w:p w14:paraId="1AEE1046" w14:textId="77777777" w:rsidR="00637803" w:rsidRPr="00637803" w:rsidRDefault="00637803" w:rsidP="00637803">
      <w:pPr>
        <w:pBdr>
          <w:top w:val="nil"/>
          <w:left w:val="nil"/>
          <w:bottom w:val="nil"/>
          <w:right w:val="nil"/>
          <w:between w:val="nil"/>
        </w:pBdr>
        <w:jc w:val="both"/>
        <w:rPr>
          <w:rFonts w:ascii="Arial" w:eastAsia="Tahoma" w:hAnsi="Arial"/>
          <w:color w:val="000000"/>
        </w:rPr>
      </w:pPr>
      <w:r>
        <w:rPr>
          <w:rFonts w:ascii="Arial" w:eastAsia="Tahoma" w:hAnsi="Arial"/>
          <w:color w:val="000000"/>
        </w:rPr>
        <w:t xml:space="preserve">4. </w:t>
      </w:r>
      <w:r w:rsidRPr="00637803">
        <w:rPr>
          <w:rFonts w:ascii="Arial" w:eastAsia="Tahoma" w:hAnsi="Arial"/>
          <w:color w:val="000000"/>
        </w:rPr>
        <w:t xml:space="preserve">Determine the significant relationship between the reading </w:t>
      </w:r>
    </w:p>
    <w:p w14:paraId="39F320C0" w14:textId="77777777" w:rsidR="00637803" w:rsidRPr="00637803" w:rsidRDefault="00637803" w:rsidP="00637803">
      <w:pPr>
        <w:pBdr>
          <w:top w:val="nil"/>
          <w:left w:val="nil"/>
          <w:bottom w:val="nil"/>
          <w:right w:val="nil"/>
          <w:between w:val="nil"/>
        </w:pBdr>
        <w:jc w:val="both"/>
        <w:rPr>
          <w:rFonts w:ascii="Arial" w:eastAsia="Tahoma" w:hAnsi="Arial"/>
          <w:color w:val="000000"/>
        </w:rPr>
      </w:pPr>
      <w:r w:rsidRPr="00637803">
        <w:rPr>
          <w:rFonts w:ascii="Arial" w:eastAsia="Tahoma" w:hAnsi="Arial"/>
          <w:color w:val="000000"/>
        </w:rPr>
        <w:t xml:space="preserve">  Comprehension difficulties and academic performance of Grade 5 pupils.</w:t>
      </w:r>
    </w:p>
    <w:p w14:paraId="0C632829" w14:textId="647BCCD9" w:rsidR="00C946E9" w:rsidRPr="00705486" w:rsidRDefault="00C946E9" w:rsidP="006C140D">
      <w:pPr>
        <w:pBdr>
          <w:top w:val="nil"/>
          <w:left w:val="nil"/>
          <w:bottom w:val="nil"/>
          <w:right w:val="nil"/>
          <w:between w:val="nil"/>
        </w:pBdr>
        <w:ind w:left="720"/>
        <w:jc w:val="both"/>
        <w:rPr>
          <w:rFonts w:ascii="Arial" w:eastAsia="Tahoma" w:hAnsi="Arial" w:cs="Arial"/>
          <w:color w:val="000000"/>
        </w:rPr>
      </w:pPr>
      <w:r w:rsidRPr="00705486">
        <w:rPr>
          <w:rFonts w:ascii="Arial" w:eastAsia="Tahoma" w:hAnsi="Arial" w:cs="Arial"/>
          <w:color w:val="000000"/>
        </w:rPr>
        <w:t>.</w:t>
      </w:r>
    </w:p>
    <w:p w14:paraId="0C8C232E" w14:textId="77777777" w:rsidR="000E0E2A" w:rsidRPr="00705486" w:rsidRDefault="000E0E2A" w:rsidP="000E0E2A">
      <w:pPr>
        <w:pBdr>
          <w:top w:val="nil"/>
          <w:left w:val="nil"/>
          <w:bottom w:val="nil"/>
          <w:right w:val="nil"/>
          <w:between w:val="nil"/>
        </w:pBdr>
        <w:ind w:left="720"/>
        <w:jc w:val="both"/>
        <w:rPr>
          <w:rFonts w:ascii="Arial" w:eastAsia="Tahoma" w:hAnsi="Arial" w:cs="Arial"/>
          <w:color w:val="000000"/>
        </w:rPr>
      </w:pPr>
    </w:p>
    <w:p w14:paraId="33194E7F" w14:textId="1C143A8B" w:rsidR="00400EB5" w:rsidRPr="00705486" w:rsidRDefault="00400EB5" w:rsidP="00400EB5">
      <w:pPr>
        <w:pStyle w:val="AbstHead"/>
        <w:spacing w:after="0"/>
        <w:jc w:val="both"/>
        <w:rPr>
          <w:rFonts w:ascii="Arial" w:hAnsi="Arial" w:cs="Arial"/>
        </w:rPr>
      </w:pPr>
      <w:r w:rsidRPr="00705486">
        <w:rPr>
          <w:rFonts w:ascii="Arial" w:hAnsi="Arial" w:cs="Arial"/>
        </w:rPr>
        <w:t xml:space="preserve">3. MATERIALS AND METHODS </w:t>
      </w:r>
    </w:p>
    <w:p w14:paraId="744F8E52" w14:textId="68360CB6" w:rsidR="000E1D50" w:rsidRPr="00705486" w:rsidRDefault="000E1D50" w:rsidP="00136432">
      <w:pPr>
        <w:pStyle w:val="NoSpacing1"/>
        <w:jc w:val="both"/>
        <w:rPr>
          <w:rFonts w:ascii="Arial" w:eastAsia="SimSun" w:hAnsi="Arial"/>
          <w:sz w:val="20"/>
          <w:szCs w:val="20"/>
          <w:shd w:val="clear" w:color="auto" w:fill="FFFFFF"/>
        </w:rPr>
      </w:pPr>
    </w:p>
    <w:p w14:paraId="73A8806A" w14:textId="410F61EE" w:rsidR="000E1D50" w:rsidRPr="00705486" w:rsidRDefault="00136318"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Design</w:t>
      </w:r>
    </w:p>
    <w:p w14:paraId="0DA8EF8C" w14:textId="54A91FC0" w:rsidR="000E1D50" w:rsidRPr="00705486" w:rsidRDefault="000E1D50" w:rsidP="00136432">
      <w:pPr>
        <w:pStyle w:val="NoSpacing1"/>
        <w:jc w:val="both"/>
        <w:rPr>
          <w:rFonts w:ascii="Arial" w:eastAsia="SimSun" w:hAnsi="Arial"/>
          <w:sz w:val="20"/>
          <w:szCs w:val="20"/>
          <w:shd w:val="clear" w:color="auto" w:fill="FFFFFF"/>
        </w:rPr>
      </w:pPr>
    </w:p>
    <w:p w14:paraId="3932EAB5" w14:textId="77777777" w:rsidR="0082460D" w:rsidRPr="0082460D" w:rsidRDefault="0082460D" w:rsidP="0082460D">
      <w:pPr>
        <w:ind w:firstLine="720"/>
        <w:jc w:val="both"/>
        <w:rPr>
          <w:rFonts w:ascii="Arial" w:eastAsia="Tahoma" w:hAnsi="Arial" w:cs="Arial"/>
        </w:rPr>
      </w:pPr>
      <w:r w:rsidRPr="0082460D">
        <w:rPr>
          <w:rFonts w:ascii="Arial" w:eastAsia="Tahoma" w:hAnsi="Arial" w:cs="Arial"/>
        </w:rPr>
        <w:t>The study was conducted employing the quantitative research method, particularly the descriptive correlational research design. Descriptive research design is a scientific method that involves observing and describing the behavior of a subject without influencing it in any way (Shuttleworth, 2008). The researchers used the descriptive method to obtain reliable and accurate data about the level of perceived reading comprehension difficulties and academic performance of the Grade 5 Pupils.</w:t>
      </w:r>
    </w:p>
    <w:p w14:paraId="7162F42C" w14:textId="77777777" w:rsidR="0082460D" w:rsidRPr="0082460D" w:rsidRDefault="0082460D" w:rsidP="0082460D">
      <w:pPr>
        <w:ind w:firstLine="720"/>
        <w:jc w:val="both"/>
        <w:rPr>
          <w:rFonts w:ascii="Arial" w:eastAsia="Tahoma" w:hAnsi="Arial" w:cs="Arial"/>
        </w:rPr>
      </w:pPr>
      <w:r w:rsidRPr="0082460D">
        <w:rPr>
          <w:rFonts w:ascii="Arial" w:eastAsia="Tahoma" w:hAnsi="Arial" w:cs="Arial"/>
        </w:rPr>
        <w:t>A correlational research design investigates relationships between variables without the researcher controlling or manipulating any of them (Bhandari, 2021). Correlation research design was utilized to determine the relationship between the academic performance and reading comprehension difficulties of the respondents.</w:t>
      </w:r>
    </w:p>
    <w:p w14:paraId="6A09F5EF" w14:textId="77777777" w:rsidR="00C946E9" w:rsidRPr="00705486" w:rsidRDefault="00C946E9" w:rsidP="00C946E9">
      <w:pPr>
        <w:ind w:firstLine="720"/>
        <w:jc w:val="both"/>
        <w:rPr>
          <w:rFonts w:ascii="Arial" w:eastAsia="Tahoma" w:hAnsi="Arial" w:cs="Arial"/>
        </w:rPr>
      </w:pPr>
    </w:p>
    <w:p w14:paraId="4651083F" w14:textId="32E89865" w:rsidR="00136318" w:rsidRPr="00705486" w:rsidRDefault="009A18CF"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Instrument</w:t>
      </w:r>
    </w:p>
    <w:p w14:paraId="79C59901" w14:textId="77777777" w:rsidR="009A18CF" w:rsidRPr="00705486" w:rsidRDefault="009A18CF" w:rsidP="009A18CF">
      <w:pPr>
        <w:pStyle w:val="NoSpacing1"/>
        <w:jc w:val="both"/>
        <w:rPr>
          <w:rFonts w:ascii="Arial" w:eastAsia="SimSun" w:hAnsi="Arial"/>
          <w:sz w:val="20"/>
          <w:szCs w:val="20"/>
          <w:shd w:val="clear" w:color="auto" w:fill="FFFFFF"/>
        </w:rPr>
      </w:pPr>
    </w:p>
    <w:p w14:paraId="4CAE6039" w14:textId="77777777" w:rsidR="0082460D" w:rsidRPr="0082460D" w:rsidRDefault="0082460D" w:rsidP="0082460D">
      <w:pPr>
        <w:ind w:firstLine="720"/>
        <w:jc w:val="both"/>
        <w:rPr>
          <w:rFonts w:ascii="Arial" w:eastAsia="Tahoma" w:hAnsi="Arial" w:cs="Arial"/>
          <w:lang w:val="en-PH"/>
        </w:rPr>
      </w:pPr>
      <w:r w:rsidRPr="0082460D">
        <w:rPr>
          <w:rFonts w:ascii="Arial" w:eastAsia="Tahoma" w:hAnsi="Arial" w:cs="Arial"/>
          <w:lang w:val="en-PH"/>
        </w:rPr>
        <w:t xml:space="preserve">The instrument used to gather data was a survey on reading comprehension difficulties. This instrument was adapted by the researchers from Abu </w:t>
      </w:r>
      <w:proofErr w:type="spellStart"/>
      <w:r w:rsidRPr="0082460D">
        <w:rPr>
          <w:rFonts w:ascii="Arial" w:eastAsia="Tahoma" w:hAnsi="Arial" w:cs="Arial"/>
          <w:lang w:val="en-PH"/>
        </w:rPr>
        <w:t>Abeeleh</w:t>
      </w:r>
      <w:proofErr w:type="spellEnd"/>
      <w:r w:rsidRPr="0082460D">
        <w:rPr>
          <w:rFonts w:ascii="Arial" w:eastAsia="Tahoma" w:hAnsi="Arial" w:cs="Arial"/>
          <w:lang w:val="en-PH"/>
        </w:rPr>
        <w:t xml:space="preserve"> and Al-</w:t>
      </w:r>
      <w:proofErr w:type="spellStart"/>
      <w:r w:rsidRPr="0082460D">
        <w:rPr>
          <w:rFonts w:ascii="Arial" w:eastAsia="Tahoma" w:hAnsi="Arial" w:cs="Arial"/>
          <w:lang w:val="en-PH"/>
        </w:rPr>
        <w:t>Ghazo's</w:t>
      </w:r>
      <w:proofErr w:type="spellEnd"/>
      <w:r w:rsidRPr="0082460D">
        <w:rPr>
          <w:rFonts w:ascii="Arial" w:eastAsia="Tahoma" w:hAnsi="Arial" w:cs="Arial"/>
          <w:lang w:val="en-PH"/>
        </w:rPr>
        <w:t xml:space="preserve"> (2021) study, “Reading Comprehension Problems Encountered by EFL Students at </w:t>
      </w:r>
      <w:proofErr w:type="spellStart"/>
      <w:r w:rsidRPr="0082460D">
        <w:rPr>
          <w:rFonts w:ascii="Arial" w:eastAsia="Tahoma" w:hAnsi="Arial" w:cs="Arial"/>
          <w:lang w:val="en-PH"/>
        </w:rPr>
        <w:t>Ajloun</w:t>
      </w:r>
      <w:proofErr w:type="spellEnd"/>
      <w:r w:rsidRPr="0082460D">
        <w:rPr>
          <w:rFonts w:ascii="Arial" w:eastAsia="Tahoma" w:hAnsi="Arial" w:cs="Arial"/>
          <w:lang w:val="en-PH"/>
        </w:rPr>
        <w:t xml:space="preserve"> National University.” In this study, the researchers used a single survey questionnaire to collect data on the reading comprehension difficulties of the pupils. The study was conducted </w:t>
      </w:r>
      <w:r w:rsidRPr="0082460D">
        <w:rPr>
          <w:rFonts w:ascii="Arial" w:eastAsia="Tahoma" w:hAnsi="Arial" w:cs="Arial"/>
          <w:lang w:val="en-PH"/>
        </w:rPr>
        <w:lastRenderedPageBreak/>
        <w:t>during the school year 2023-2024. Additionally, respondents rated the items using a 5-point Likert scale: 1 indicated strongly disagree, 2 disagree, 3 sometimes, 4 agree, and 5 strongly agree. Understanding the results of this questionnaire could help pupils identify the level of reading comprehension difficulties they experienced.</w:t>
      </w:r>
    </w:p>
    <w:p w14:paraId="58AE3AA8" w14:textId="77777777" w:rsidR="0082460D" w:rsidRPr="0082460D" w:rsidRDefault="0082460D" w:rsidP="0082460D">
      <w:pPr>
        <w:ind w:firstLine="720"/>
        <w:jc w:val="both"/>
        <w:rPr>
          <w:rFonts w:ascii="Arial" w:eastAsia="Tahoma" w:hAnsi="Arial" w:cs="Arial"/>
          <w:lang w:val="en-PH"/>
        </w:rPr>
      </w:pPr>
      <w:r w:rsidRPr="0082460D">
        <w:rPr>
          <w:rFonts w:ascii="Arial" w:eastAsia="Tahoma" w:hAnsi="Arial" w:cs="Arial"/>
          <w:lang w:val="en-PH"/>
        </w:rPr>
        <w:t>The data to determine the level of reading comprehension were taken from the Phil-IRI results provided by the school head of William Joyce Sr. Elementary School.</w:t>
      </w:r>
    </w:p>
    <w:p w14:paraId="3B3AAE03" w14:textId="498C7B68" w:rsidR="00C946E9" w:rsidRPr="00705486" w:rsidRDefault="004B352A" w:rsidP="00C946E9">
      <w:pPr>
        <w:ind w:firstLine="720"/>
        <w:jc w:val="both"/>
        <w:rPr>
          <w:rFonts w:ascii="Arial" w:eastAsia="Tahoma" w:hAnsi="Arial" w:cs="Arial"/>
        </w:rPr>
      </w:pPr>
      <w:r w:rsidRPr="00705486">
        <w:rPr>
          <w:rFonts w:ascii="Arial" w:eastAsia="Tahoma" w:hAnsi="Arial" w:cs="Arial"/>
        </w:rPr>
        <w:t xml:space="preserve"> </w:t>
      </w:r>
    </w:p>
    <w:p w14:paraId="37323156" w14:textId="27B4C323" w:rsidR="00136318" w:rsidRPr="00705486" w:rsidRDefault="00136318" w:rsidP="00F611D1">
      <w:pPr>
        <w:pStyle w:val="NoSpacing1"/>
        <w:ind w:firstLine="720"/>
        <w:jc w:val="both"/>
        <w:rPr>
          <w:rFonts w:ascii="Arial" w:eastAsia="SimSun" w:hAnsi="Arial"/>
          <w:sz w:val="20"/>
          <w:szCs w:val="20"/>
          <w:shd w:val="clear" w:color="auto" w:fill="FFFFFF"/>
        </w:rPr>
      </w:pPr>
    </w:p>
    <w:p w14:paraId="252B4171" w14:textId="5838C24F" w:rsidR="00136318" w:rsidRPr="00705486" w:rsidRDefault="00610532"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Respondents of the Study</w:t>
      </w:r>
    </w:p>
    <w:p w14:paraId="343C1FA7" w14:textId="738408EC" w:rsidR="00136318" w:rsidRPr="00705486" w:rsidRDefault="00136318" w:rsidP="00136432">
      <w:pPr>
        <w:pStyle w:val="NoSpacing1"/>
        <w:jc w:val="both"/>
        <w:rPr>
          <w:rFonts w:ascii="Arial" w:eastAsia="SimSun" w:hAnsi="Arial"/>
          <w:sz w:val="20"/>
          <w:szCs w:val="20"/>
          <w:shd w:val="clear" w:color="auto" w:fill="FFFFFF"/>
        </w:rPr>
      </w:pPr>
    </w:p>
    <w:p w14:paraId="7B234266" w14:textId="77777777" w:rsidR="00A732B2" w:rsidRPr="00A732B2" w:rsidRDefault="00A732B2" w:rsidP="00A732B2">
      <w:pPr>
        <w:pStyle w:val="NoSpacing1"/>
        <w:ind w:firstLine="720"/>
        <w:jc w:val="both"/>
        <w:rPr>
          <w:rFonts w:ascii="Arial" w:eastAsia="Tahoma" w:hAnsi="Arial"/>
          <w:sz w:val="20"/>
          <w:szCs w:val="20"/>
        </w:rPr>
      </w:pPr>
      <w:r w:rsidRPr="00A732B2">
        <w:rPr>
          <w:rFonts w:ascii="Arial" w:eastAsia="Tahoma" w:hAnsi="Arial"/>
          <w:sz w:val="20"/>
          <w:szCs w:val="20"/>
        </w:rPr>
        <w:t>The respondents of the study were the Grade 5 pupils of William Joyce Sr. Elementary School for the school year 2023-2024, with a total of forty-one (41) respondents. The study was limited to William Joyce Sr. Elementary School based on the pupils' Phil-IRI results. The subjects of the study were from two sections of Grade 5 pupils, to assess their level of reading comprehension difficulties. These difficulties were assessed and evaluated using a one-part survey questionnaire. The survey was conducted face-to-face by the researchers.</w:t>
      </w:r>
    </w:p>
    <w:p w14:paraId="2E4849C4" w14:textId="77777777" w:rsidR="00A27007" w:rsidRPr="00A27007" w:rsidRDefault="00A27007" w:rsidP="00A27007">
      <w:pPr>
        <w:pStyle w:val="NoSpacing1"/>
        <w:rPr>
          <w:rFonts w:ascii="Arial" w:eastAsia="Tahoma" w:hAnsi="Arial"/>
        </w:rPr>
      </w:pPr>
    </w:p>
    <w:p w14:paraId="2BCC7CA8" w14:textId="63339B81" w:rsidR="00136318" w:rsidRPr="00705486" w:rsidRDefault="00610532" w:rsidP="00610532">
      <w:pPr>
        <w:pStyle w:val="NoSpacing1"/>
        <w:ind w:firstLine="720"/>
        <w:jc w:val="both"/>
        <w:rPr>
          <w:rFonts w:ascii="Arial" w:eastAsia="SimSun" w:hAnsi="Arial"/>
          <w:sz w:val="20"/>
          <w:szCs w:val="20"/>
          <w:shd w:val="clear" w:color="auto" w:fill="FFFFFF"/>
        </w:rPr>
      </w:pPr>
      <w:r w:rsidRPr="00705486">
        <w:rPr>
          <w:rFonts w:ascii="Arial" w:eastAsia="SimSun" w:hAnsi="Arial"/>
          <w:sz w:val="20"/>
          <w:szCs w:val="20"/>
          <w:shd w:val="clear" w:color="auto" w:fill="FFFFFF"/>
        </w:rPr>
        <w:t xml:space="preserve"> The distribution of respondents is detailed in Table 1 below.</w:t>
      </w:r>
    </w:p>
    <w:p w14:paraId="4DE19A40" w14:textId="1638473B" w:rsidR="000B345D" w:rsidRPr="00705486" w:rsidRDefault="000B345D" w:rsidP="00610532">
      <w:pPr>
        <w:pStyle w:val="NoSpacing1"/>
        <w:ind w:firstLine="720"/>
        <w:jc w:val="both"/>
        <w:rPr>
          <w:rFonts w:ascii="Arial" w:eastAsia="SimSun" w:hAnsi="Arial"/>
          <w:sz w:val="20"/>
          <w:szCs w:val="20"/>
          <w:shd w:val="clear" w:color="auto" w:fill="FFFFFF"/>
        </w:rPr>
      </w:pPr>
    </w:p>
    <w:p w14:paraId="067124F7" w14:textId="2CB82305" w:rsidR="000E1D50" w:rsidRPr="00705486" w:rsidRDefault="000E1D50" w:rsidP="00136432">
      <w:pPr>
        <w:pStyle w:val="NoSpacing1"/>
        <w:jc w:val="both"/>
        <w:rPr>
          <w:rFonts w:ascii="Arial" w:eastAsia="SimSun" w:hAnsi="Arial"/>
          <w:sz w:val="20"/>
          <w:szCs w:val="20"/>
          <w:shd w:val="clear" w:color="auto" w:fill="FFFFFF"/>
        </w:rPr>
      </w:pPr>
    </w:p>
    <w:p w14:paraId="071D17C3" w14:textId="6AAC8625" w:rsidR="00610532" w:rsidRPr="00705486" w:rsidRDefault="00610532" w:rsidP="00610532">
      <w:pPr>
        <w:pStyle w:val="NoSpacing1"/>
        <w:rPr>
          <w:rFonts w:ascii="Arial" w:eastAsia="SimSun" w:hAnsi="Arial"/>
          <w:sz w:val="20"/>
          <w:szCs w:val="20"/>
          <w:shd w:val="clear" w:color="auto" w:fill="FFFFFF"/>
        </w:rPr>
      </w:pPr>
      <w:r w:rsidRPr="00705486">
        <w:rPr>
          <w:rFonts w:ascii="Arial" w:eastAsia="SimSun" w:hAnsi="Arial"/>
          <w:sz w:val="20"/>
          <w:szCs w:val="20"/>
          <w:shd w:val="clear" w:color="auto" w:fill="FFFFFF"/>
        </w:rPr>
        <w:t xml:space="preserve">Table 1. </w:t>
      </w:r>
      <w:r w:rsidR="00872086" w:rsidRPr="00872086">
        <w:rPr>
          <w:rFonts w:ascii="Arial" w:eastAsia="SimSun" w:hAnsi="Arial"/>
          <w:sz w:val="20"/>
          <w:szCs w:val="20"/>
          <w:shd w:val="clear" w:color="auto" w:fill="FFFFFF"/>
        </w:rPr>
        <w:t xml:space="preserve">Distribution </w:t>
      </w:r>
      <w:r w:rsidR="0021045F">
        <w:rPr>
          <w:rFonts w:ascii="Arial" w:eastAsia="SimSun" w:hAnsi="Arial"/>
          <w:sz w:val="20"/>
          <w:szCs w:val="20"/>
          <w:shd w:val="clear" w:color="auto" w:fill="FFFFFF"/>
        </w:rPr>
        <w:t>of the Respondent of the Study</w:t>
      </w:r>
      <w:r w:rsidR="00872086" w:rsidRPr="00872086">
        <w:rPr>
          <w:rFonts w:ascii="Arial" w:eastAsia="SimSun" w:hAnsi="Arial"/>
          <w:sz w:val="20"/>
          <w:szCs w:val="20"/>
          <w:shd w:val="clear" w:color="auto" w:fill="FFFFFF"/>
        </w:rPr>
        <w:t>.</w:t>
      </w:r>
    </w:p>
    <w:tbl>
      <w:tblPr>
        <w:tblW w:w="784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88"/>
        <w:gridCol w:w="1833"/>
        <w:gridCol w:w="1961"/>
        <w:gridCol w:w="1961"/>
      </w:tblGrid>
      <w:tr w:rsidR="00C946E9" w:rsidRPr="00705486" w14:paraId="0A006A02" w14:textId="77777777" w:rsidTr="008171B8">
        <w:trPr>
          <w:trHeight w:val="252"/>
        </w:trPr>
        <w:tc>
          <w:tcPr>
            <w:tcW w:w="2088" w:type="dxa"/>
            <w:tcBorders>
              <w:top w:val="thinThickSmallGap" w:sz="24" w:space="0" w:color="auto"/>
              <w:bottom w:val="single" w:sz="4" w:space="0" w:color="000000"/>
            </w:tcBorders>
          </w:tcPr>
          <w:p w14:paraId="0DAFCF40" w14:textId="6CEE29FE" w:rsidR="00C946E9" w:rsidRPr="00705486" w:rsidRDefault="0021045F" w:rsidP="008171B8">
            <w:pPr>
              <w:jc w:val="both"/>
              <w:rPr>
                <w:rFonts w:ascii="Arial" w:eastAsia="Tahoma" w:hAnsi="Arial" w:cs="Arial"/>
                <w:b/>
              </w:rPr>
            </w:pPr>
            <w:r>
              <w:rPr>
                <w:rFonts w:ascii="Arial" w:eastAsia="Tahoma" w:hAnsi="Arial" w:cs="Arial"/>
                <w:b/>
              </w:rPr>
              <w:t>Grade 5</w:t>
            </w:r>
          </w:p>
        </w:tc>
        <w:tc>
          <w:tcPr>
            <w:tcW w:w="1833" w:type="dxa"/>
            <w:tcBorders>
              <w:top w:val="thinThickSmallGap" w:sz="24" w:space="0" w:color="auto"/>
              <w:bottom w:val="single" w:sz="4" w:space="0" w:color="000000"/>
            </w:tcBorders>
          </w:tcPr>
          <w:p w14:paraId="33415F36" w14:textId="489B9D53" w:rsidR="00C946E9" w:rsidRPr="00705486" w:rsidRDefault="00C946E9" w:rsidP="008171B8">
            <w:pPr>
              <w:jc w:val="center"/>
              <w:rPr>
                <w:rFonts w:ascii="Arial" w:eastAsia="Tahoma" w:hAnsi="Arial" w:cs="Arial"/>
                <w:b/>
              </w:rPr>
            </w:pPr>
            <w:r w:rsidRPr="00705486">
              <w:rPr>
                <w:rFonts w:ascii="Arial" w:eastAsia="Tahoma" w:hAnsi="Arial" w:cs="Arial"/>
                <w:b/>
              </w:rPr>
              <w:t>Population</w:t>
            </w:r>
            <w:r w:rsidR="008171B8" w:rsidRPr="00705486">
              <w:rPr>
                <w:rFonts w:ascii="Arial" w:eastAsia="Tahoma" w:hAnsi="Arial" w:cs="Arial"/>
                <w:b/>
              </w:rPr>
              <w:t xml:space="preserve"> </w:t>
            </w:r>
            <w:r w:rsidRPr="00705486">
              <w:rPr>
                <w:rFonts w:ascii="Arial" w:eastAsia="Tahoma" w:hAnsi="Arial" w:cs="Arial"/>
                <w:b/>
              </w:rPr>
              <w:t>(N)</w:t>
            </w:r>
          </w:p>
        </w:tc>
        <w:tc>
          <w:tcPr>
            <w:tcW w:w="1961" w:type="dxa"/>
            <w:tcBorders>
              <w:top w:val="thinThickSmallGap" w:sz="24" w:space="0" w:color="auto"/>
              <w:bottom w:val="single" w:sz="4" w:space="0" w:color="000000"/>
            </w:tcBorders>
          </w:tcPr>
          <w:p w14:paraId="36D42F54" w14:textId="790AAEFA" w:rsidR="00C946E9" w:rsidRPr="00705486" w:rsidRDefault="00C946E9" w:rsidP="008171B8">
            <w:pPr>
              <w:jc w:val="center"/>
              <w:rPr>
                <w:rFonts w:ascii="Arial" w:eastAsia="Tahoma" w:hAnsi="Arial" w:cs="Arial"/>
                <w:b/>
              </w:rPr>
            </w:pPr>
          </w:p>
        </w:tc>
        <w:tc>
          <w:tcPr>
            <w:tcW w:w="1961" w:type="dxa"/>
            <w:tcBorders>
              <w:top w:val="thinThickSmallGap" w:sz="24" w:space="0" w:color="auto"/>
              <w:bottom w:val="single" w:sz="4" w:space="0" w:color="000000"/>
            </w:tcBorders>
          </w:tcPr>
          <w:p w14:paraId="7C3EA301" w14:textId="112739D7" w:rsidR="00C946E9" w:rsidRPr="00705486" w:rsidRDefault="00C946E9" w:rsidP="008171B8">
            <w:pPr>
              <w:jc w:val="center"/>
              <w:rPr>
                <w:rFonts w:ascii="Arial" w:eastAsia="Tahoma" w:hAnsi="Arial" w:cs="Arial"/>
                <w:b/>
              </w:rPr>
            </w:pPr>
          </w:p>
        </w:tc>
      </w:tr>
      <w:tr w:rsidR="00C946E9" w:rsidRPr="00705486" w14:paraId="46E74A15" w14:textId="77777777" w:rsidTr="00404391">
        <w:trPr>
          <w:trHeight w:val="251"/>
        </w:trPr>
        <w:tc>
          <w:tcPr>
            <w:tcW w:w="2088" w:type="dxa"/>
            <w:tcBorders>
              <w:top w:val="single" w:sz="4" w:space="0" w:color="000000"/>
            </w:tcBorders>
          </w:tcPr>
          <w:p w14:paraId="5F08B692" w14:textId="77777777" w:rsidR="00D4607C" w:rsidRDefault="0021045F" w:rsidP="008171B8">
            <w:pPr>
              <w:jc w:val="both"/>
              <w:rPr>
                <w:rFonts w:ascii="Arial" w:eastAsia="Tahoma" w:hAnsi="Arial" w:cs="Arial"/>
                <w:b/>
              </w:rPr>
            </w:pPr>
            <w:r>
              <w:rPr>
                <w:rFonts w:ascii="Arial" w:eastAsia="Tahoma" w:hAnsi="Arial" w:cs="Arial"/>
                <w:b/>
              </w:rPr>
              <w:t>Section Aquino</w:t>
            </w:r>
          </w:p>
          <w:p w14:paraId="4CEF7FF4" w14:textId="0E1665F6" w:rsidR="0021045F" w:rsidRPr="00705486" w:rsidRDefault="0021045F" w:rsidP="008171B8">
            <w:pPr>
              <w:jc w:val="both"/>
              <w:rPr>
                <w:rFonts w:ascii="Arial" w:eastAsia="Tahoma" w:hAnsi="Arial" w:cs="Arial"/>
                <w:b/>
              </w:rPr>
            </w:pPr>
          </w:p>
        </w:tc>
        <w:tc>
          <w:tcPr>
            <w:tcW w:w="1833" w:type="dxa"/>
            <w:tcBorders>
              <w:top w:val="single" w:sz="4" w:space="0" w:color="000000"/>
            </w:tcBorders>
          </w:tcPr>
          <w:p w14:paraId="1B0C9A72" w14:textId="493ACE26" w:rsidR="00214142" w:rsidRPr="00705486" w:rsidRDefault="0021045F" w:rsidP="008171B8">
            <w:pPr>
              <w:jc w:val="center"/>
              <w:rPr>
                <w:rFonts w:ascii="Arial" w:eastAsia="Tahoma" w:hAnsi="Arial" w:cs="Arial"/>
                <w:bCs/>
              </w:rPr>
            </w:pPr>
            <w:r>
              <w:rPr>
                <w:rFonts w:ascii="Arial" w:eastAsia="Tahoma" w:hAnsi="Arial" w:cs="Arial"/>
                <w:bCs/>
              </w:rPr>
              <w:t>21</w:t>
            </w:r>
          </w:p>
        </w:tc>
        <w:tc>
          <w:tcPr>
            <w:tcW w:w="1961" w:type="dxa"/>
            <w:tcBorders>
              <w:top w:val="single" w:sz="4" w:space="0" w:color="000000"/>
            </w:tcBorders>
          </w:tcPr>
          <w:p w14:paraId="4D8DC2FB" w14:textId="38BA46E4" w:rsidR="00214142" w:rsidRPr="00705486" w:rsidRDefault="00214142" w:rsidP="008171B8">
            <w:pPr>
              <w:jc w:val="center"/>
              <w:rPr>
                <w:rFonts w:ascii="Arial" w:eastAsia="Tahoma" w:hAnsi="Arial" w:cs="Arial"/>
                <w:bCs/>
              </w:rPr>
            </w:pPr>
          </w:p>
        </w:tc>
        <w:tc>
          <w:tcPr>
            <w:tcW w:w="1961" w:type="dxa"/>
            <w:tcBorders>
              <w:top w:val="single" w:sz="4" w:space="0" w:color="000000"/>
            </w:tcBorders>
          </w:tcPr>
          <w:p w14:paraId="527E0088" w14:textId="28E2A980" w:rsidR="00212E2A" w:rsidRPr="00705486" w:rsidRDefault="00212E2A" w:rsidP="00214142">
            <w:pPr>
              <w:jc w:val="center"/>
              <w:rPr>
                <w:rFonts w:ascii="Arial" w:eastAsia="Tahoma" w:hAnsi="Arial" w:cs="Arial"/>
                <w:bCs/>
              </w:rPr>
            </w:pPr>
          </w:p>
        </w:tc>
      </w:tr>
      <w:tr w:rsidR="00C946E9" w:rsidRPr="00705486" w14:paraId="13DF918C" w14:textId="77777777" w:rsidTr="00404391">
        <w:trPr>
          <w:trHeight w:val="189"/>
        </w:trPr>
        <w:tc>
          <w:tcPr>
            <w:tcW w:w="2088" w:type="dxa"/>
          </w:tcPr>
          <w:p w14:paraId="3211D7F4" w14:textId="3E3E59E0" w:rsidR="00D4607C" w:rsidRPr="00705486" w:rsidRDefault="0021045F" w:rsidP="008171B8">
            <w:pPr>
              <w:jc w:val="both"/>
              <w:rPr>
                <w:rFonts w:ascii="Arial" w:eastAsia="Tahoma" w:hAnsi="Arial" w:cs="Arial"/>
                <w:b/>
              </w:rPr>
            </w:pPr>
            <w:r>
              <w:rPr>
                <w:rFonts w:ascii="Arial" w:eastAsia="Tahoma" w:hAnsi="Arial" w:cs="Arial"/>
                <w:b/>
              </w:rPr>
              <w:t>Section Jacinto</w:t>
            </w:r>
          </w:p>
        </w:tc>
        <w:tc>
          <w:tcPr>
            <w:tcW w:w="1833" w:type="dxa"/>
          </w:tcPr>
          <w:p w14:paraId="71967AB0" w14:textId="4A8E121E" w:rsidR="00214142" w:rsidRPr="00705486" w:rsidRDefault="0021045F" w:rsidP="008171B8">
            <w:pPr>
              <w:jc w:val="center"/>
              <w:rPr>
                <w:rFonts w:ascii="Arial" w:eastAsia="Tahoma" w:hAnsi="Arial" w:cs="Arial"/>
                <w:bCs/>
              </w:rPr>
            </w:pPr>
            <w:r>
              <w:rPr>
                <w:rFonts w:ascii="Arial" w:eastAsia="Tahoma" w:hAnsi="Arial" w:cs="Arial"/>
                <w:bCs/>
              </w:rPr>
              <w:t>20</w:t>
            </w:r>
          </w:p>
        </w:tc>
        <w:tc>
          <w:tcPr>
            <w:tcW w:w="1961" w:type="dxa"/>
          </w:tcPr>
          <w:p w14:paraId="34EDA3FB" w14:textId="696E6EDF" w:rsidR="00214142" w:rsidRPr="00705486" w:rsidRDefault="00214142" w:rsidP="008171B8">
            <w:pPr>
              <w:jc w:val="center"/>
              <w:rPr>
                <w:rFonts w:ascii="Arial" w:eastAsia="Tahoma" w:hAnsi="Arial" w:cs="Arial"/>
                <w:bCs/>
              </w:rPr>
            </w:pPr>
          </w:p>
        </w:tc>
        <w:tc>
          <w:tcPr>
            <w:tcW w:w="1961" w:type="dxa"/>
          </w:tcPr>
          <w:p w14:paraId="1BB89958" w14:textId="1A8D566A" w:rsidR="00212E2A" w:rsidRPr="00705486" w:rsidRDefault="00212E2A" w:rsidP="00214142">
            <w:pPr>
              <w:jc w:val="center"/>
              <w:rPr>
                <w:rFonts w:ascii="Arial" w:eastAsia="Tahoma" w:hAnsi="Arial" w:cs="Arial"/>
                <w:bCs/>
              </w:rPr>
            </w:pPr>
          </w:p>
        </w:tc>
      </w:tr>
      <w:tr w:rsidR="00C946E9" w:rsidRPr="00705486" w14:paraId="7072347F" w14:textId="77777777" w:rsidTr="00404391">
        <w:trPr>
          <w:trHeight w:val="234"/>
        </w:trPr>
        <w:tc>
          <w:tcPr>
            <w:tcW w:w="2088" w:type="dxa"/>
            <w:tcBorders>
              <w:bottom w:val="nil"/>
            </w:tcBorders>
          </w:tcPr>
          <w:p w14:paraId="02DF73C4" w14:textId="3140ED84" w:rsidR="00D4607C" w:rsidRPr="00705486" w:rsidRDefault="00D4607C" w:rsidP="008171B8">
            <w:pPr>
              <w:jc w:val="both"/>
              <w:rPr>
                <w:rFonts w:ascii="Arial" w:eastAsia="Tahoma" w:hAnsi="Arial" w:cs="Arial"/>
                <w:b/>
              </w:rPr>
            </w:pPr>
          </w:p>
        </w:tc>
        <w:tc>
          <w:tcPr>
            <w:tcW w:w="1833" w:type="dxa"/>
            <w:tcBorders>
              <w:bottom w:val="nil"/>
            </w:tcBorders>
          </w:tcPr>
          <w:p w14:paraId="5168D9C1" w14:textId="60477ADA" w:rsidR="00214142" w:rsidRPr="00705486" w:rsidRDefault="00214142" w:rsidP="008171B8">
            <w:pPr>
              <w:jc w:val="center"/>
              <w:rPr>
                <w:rFonts w:ascii="Arial" w:eastAsia="Tahoma" w:hAnsi="Arial" w:cs="Arial"/>
                <w:bCs/>
              </w:rPr>
            </w:pPr>
          </w:p>
        </w:tc>
        <w:tc>
          <w:tcPr>
            <w:tcW w:w="1961" w:type="dxa"/>
            <w:tcBorders>
              <w:bottom w:val="nil"/>
            </w:tcBorders>
          </w:tcPr>
          <w:p w14:paraId="3E7699C2" w14:textId="08C09CAE" w:rsidR="00214142" w:rsidRPr="00705486" w:rsidRDefault="00214142" w:rsidP="008171B8">
            <w:pPr>
              <w:jc w:val="center"/>
              <w:rPr>
                <w:rFonts w:ascii="Arial" w:eastAsia="Tahoma" w:hAnsi="Arial" w:cs="Arial"/>
                <w:bCs/>
              </w:rPr>
            </w:pPr>
          </w:p>
        </w:tc>
        <w:tc>
          <w:tcPr>
            <w:tcW w:w="1961" w:type="dxa"/>
            <w:tcBorders>
              <w:bottom w:val="nil"/>
            </w:tcBorders>
          </w:tcPr>
          <w:p w14:paraId="66F56D62" w14:textId="3B38DBDA" w:rsidR="00214142" w:rsidRPr="00705486" w:rsidRDefault="00214142" w:rsidP="008171B8">
            <w:pPr>
              <w:jc w:val="center"/>
              <w:rPr>
                <w:rFonts w:ascii="Arial" w:eastAsia="Tahoma" w:hAnsi="Arial" w:cs="Arial"/>
                <w:bCs/>
              </w:rPr>
            </w:pPr>
          </w:p>
        </w:tc>
      </w:tr>
      <w:tr w:rsidR="00C946E9" w:rsidRPr="00705486" w14:paraId="0DB0205A" w14:textId="77777777" w:rsidTr="00404391">
        <w:trPr>
          <w:trHeight w:val="171"/>
        </w:trPr>
        <w:tc>
          <w:tcPr>
            <w:tcW w:w="2088" w:type="dxa"/>
            <w:tcBorders>
              <w:top w:val="nil"/>
              <w:left w:val="nil"/>
              <w:bottom w:val="single" w:sz="4" w:space="0" w:color="auto"/>
              <w:right w:val="nil"/>
            </w:tcBorders>
          </w:tcPr>
          <w:p w14:paraId="6854DB8E" w14:textId="5E37B7F9" w:rsidR="00C946E9" w:rsidRPr="00705486" w:rsidRDefault="00C946E9" w:rsidP="008171B8">
            <w:pPr>
              <w:jc w:val="both"/>
              <w:rPr>
                <w:rFonts w:ascii="Arial" w:eastAsia="Tahoma" w:hAnsi="Arial" w:cs="Arial"/>
              </w:rPr>
            </w:pPr>
          </w:p>
        </w:tc>
        <w:tc>
          <w:tcPr>
            <w:tcW w:w="1833" w:type="dxa"/>
            <w:tcBorders>
              <w:top w:val="nil"/>
              <w:left w:val="nil"/>
              <w:bottom w:val="single" w:sz="4" w:space="0" w:color="auto"/>
              <w:right w:val="nil"/>
            </w:tcBorders>
          </w:tcPr>
          <w:p w14:paraId="1A77B453" w14:textId="09DC29AE" w:rsidR="00C946E9" w:rsidRPr="00705486" w:rsidRDefault="00C946E9" w:rsidP="008171B8">
            <w:pPr>
              <w:jc w:val="center"/>
              <w:rPr>
                <w:rFonts w:ascii="Arial" w:eastAsia="Tahoma" w:hAnsi="Arial" w:cs="Arial"/>
                <w:bCs/>
              </w:rPr>
            </w:pPr>
          </w:p>
        </w:tc>
        <w:tc>
          <w:tcPr>
            <w:tcW w:w="1961" w:type="dxa"/>
            <w:tcBorders>
              <w:top w:val="nil"/>
              <w:left w:val="nil"/>
              <w:bottom w:val="single" w:sz="4" w:space="0" w:color="auto"/>
              <w:right w:val="nil"/>
            </w:tcBorders>
          </w:tcPr>
          <w:p w14:paraId="7D4D908B" w14:textId="6DF923B8" w:rsidR="00C946E9" w:rsidRPr="00705486" w:rsidRDefault="00C946E9" w:rsidP="008171B8">
            <w:pPr>
              <w:jc w:val="center"/>
              <w:rPr>
                <w:rFonts w:ascii="Arial" w:eastAsia="Tahoma" w:hAnsi="Arial" w:cs="Arial"/>
                <w:bCs/>
              </w:rPr>
            </w:pPr>
          </w:p>
        </w:tc>
        <w:tc>
          <w:tcPr>
            <w:tcW w:w="1961" w:type="dxa"/>
            <w:tcBorders>
              <w:top w:val="nil"/>
              <w:left w:val="nil"/>
              <w:bottom w:val="single" w:sz="4" w:space="0" w:color="auto"/>
              <w:right w:val="nil"/>
            </w:tcBorders>
          </w:tcPr>
          <w:p w14:paraId="23AF0DC6" w14:textId="2FA1D1C4" w:rsidR="00C946E9" w:rsidRPr="00705486" w:rsidRDefault="00C946E9" w:rsidP="008171B8">
            <w:pPr>
              <w:jc w:val="center"/>
              <w:rPr>
                <w:rFonts w:ascii="Arial" w:eastAsia="Tahoma" w:hAnsi="Arial" w:cs="Arial"/>
                <w:bCs/>
              </w:rPr>
            </w:pPr>
          </w:p>
        </w:tc>
      </w:tr>
      <w:tr w:rsidR="00C946E9" w:rsidRPr="00705486" w14:paraId="545C611C" w14:textId="77777777" w:rsidTr="00404391">
        <w:trPr>
          <w:trHeight w:val="197"/>
        </w:trPr>
        <w:tc>
          <w:tcPr>
            <w:tcW w:w="2088" w:type="dxa"/>
            <w:tcBorders>
              <w:top w:val="single" w:sz="4" w:space="0" w:color="auto"/>
              <w:bottom w:val="thickThinSmallGap" w:sz="24" w:space="0" w:color="auto"/>
            </w:tcBorders>
          </w:tcPr>
          <w:p w14:paraId="38D5D1BF" w14:textId="77777777" w:rsidR="00C946E9" w:rsidRPr="00705486" w:rsidRDefault="00C946E9" w:rsidP="008171B8">
            <w:pPr>
              <w:jc w:val="both"/>
              <w:rPr>
                <w:rFonts w:ascii="Arial" w:eastAsia="Tahoma" w:hAnsi="Arial" w:cs="Arial"/>
                <w:b/>
              </w:rPr>
            </w:pPr>
            <w:r w:rsidRPr="00705486">
              <w:rPr>
                <w:rFonts w:ascii="Arial" w:eastAsia="Tahoma" w:hAnsi="Arial" w:cs="Arial"/>
              </w:rPr>
              <w:t>Total:</w:t>
            </w:r>
          </w:p>
        </w:tc>
        <w:tc>
          <w:tcPr>
            <w:tcW w:w="1833" w:type="dxa"/>
            <w:tcBorders>
              <w:top w:val="single" w:sz="4" w:space="0" w:color="auto"/>
              <w:bottom w:val="thickThinSmallGap" w:sz="24" w:space="0" w:color="auto"/>
            </w:tcBorders>
          </w:tcPr>
          <w:p w14:paraId="7DDC56F0" w14:textId="2452E60A" w:rsidR="00C946E9" w:rsidRPr="00705486" w:rsidRDefault="0021045F" w:rsidP="008171B8">
            <w:pPr>
              <w:jc w:val="center"/>
              <w:rPr>
                <w:rFonts w:ascii="Arial" w:eastAsia="Tahoma" w:hAnsi="Arial" w:cs="Arial"/>
                <w:bCs/>
              </w:rPr>
            </w:pPr>
            <w:r>
              <w:rPr>
                <w:rFonts w:ascii="Arial" w:eastAsia="Tahoma" w:hAnsi="Arial" w:cs="Arial"/>
                <w:bCs/>
              </w:rPr>
              <w:t>41</w:t>
            </w:r>
          </w:p>
        </w:tc>
        <w:tc>
          <w:tcPr>
            <w:tcW w:w="1961" w:type="dxa"/>
            <w:tcBorders>
              <w:top w:val="single" w:sz="4" w:space="0" w:color="auto"/>
              <w:bottom w:val="thickThinSmallGap" w:sz="24" w:space="0" w:color="auto"/>
            </w:tcBorders>
          </w:tcPr>
          <w:p w14:paraId="09002B21" w14:textId="55FADA17" w:rsidR="00C946E9" w:rsidRPr="00705486" w:rsidRDefault="00C946E9" w:rsidP="008171B8">
            <w:pPr>
              <w:jc w:val="center"/>
              <w:rPr>
                <w:rFonts w:ascii="Arial" w:eastAsia="Tahoma" w:hAnsi="Arial" w:cs="Arial"/>
                <w:bCs/>
              </w:rPr>
            </w:pPr>
          </w:p>
        </w:tc>
        <w:tc>
          <w:tcPr>
            <w:tcW w:w="1961" w:type="dxa"/>
            <w:tcBorders>
              <w:top w:val="single" w:sz="4" w:space="0" w:color="auto"/>
              <w:bottom w:val="thickThinSmallGap" w:sz="24" w:space="0" w:color="auto"/>
            </w:tcBorders>
          </w:tcPr>
          <w:p w14:paraId="668340DE" w14:textId="20913D5B" w:rsidR="00C946E9" w:rsidRPr="00705486" w:rsidRDefault="00C946E9" w:rsidP="008171B8">
            <w:pPr>
              <w:jc w:val="center"/>
              <w:rPr>
                <w:rFonts w:ascii="Arial" w:eastAsia="Tahoma" w:hAnsi="Arial" w:cs="Arial"/>
                <w:bCs/>
              </w:rPr>
            </w:pPr>
          </w:p>
        </w:tc>
      </w:tr>
    </w:tbl>
    <w:p w14:paraId="3694F63D" w14:textId="77777777" w:rsidR="00610532" w:rsidRPr="00705486" w:rsidRDefault="00610532" w:rsidP="00610532">
      <w:pPr>
        <w:pStyle w:val="NoSpacing1"/>
        <w:rPr>
          <w:rFonts w:ascii="Arial" w:eastAsia="SimSun" w:hAnsi="Arial"/>
          <w:b/>
          <w:sz w:val="20"/>
          <w:szCs w:val="20"/>
          <w:shd w:val="clear" w:color="auto" w:fill="FFFFFF"/>
        </w:rPr>
      </w:pPr>
    </w:p>
    <w:p w14:paraId="130EDBD8" w14:textId="608526CD" w:rsidR="00610532" w:rsidRPr="00705486" w:rsidRDefault="00B6656C"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Data Gathering</w:t>
      </w:r>
    </w:p>
    <w:p w14:paraId="6F2E803B" w14:textId="77777777" w:rsidR="00404391" w:rsidRPr="00705486" w:rsidRDefault="00404391" w:rsidP="00136432">
      <w:pPr>
        <w:pStyle w:val="NoSpacing1"/>
        <w:jc w:val="both"/>
        <w:rPr>
          <w:rFonts w:ascii="Arial" w:eastAsia="SimSun" w:hAnsi="Arial"/>
          <w:b/>
          <w:bCs/>
          <w:sz w:val="20"/>
          <w:szCs w:val="20"/>
          <w:shd w:val="clear" w:color="auto" w:fill="FFFFFF"/>
        </w:rPr>
      </w:pPr>
    </w:p>
    <w:p w14:paraId="3FB3627D" w14:textId="02EE9AD6" w:rsidR="00404391" w:rsidRDefault="001953BE" w:rsidP="00536586">
      <w:pPr>
        <w:pStyle w:val="AbstHead"/>
        <w:ind w:firstLine="720"/>
        <w:jc w:val="both"/>
        <w:rPr>
          <w:rFonts w:ascii="Arial" w:eastAsia="Tahoma" w:hAnsi="Arial" w:cs="Arial"/>
          <w:b w:val="0"/>
          <w:caps w:val="0"/>
          <w:sz w:val="20"/>
        </w:rPr>
      </w:pPr>
      <w:r w:rsidRPr="001953BE">
        <w:rPr>
          <w:rFonts w:ascii="Arial" w:eastAsia="Tahoma" w:hAnsi="Arial" w:cs="Arial"/>
          <w:b w:val="0"/>
          <w:caps w:val="0"/>
          <w:sz w:val="20"/>
        </w:rPr>
        <w:t>The researchers followed the following process: First, they wrote a letter to the Dean of the Institute of Teacher Education and Information Technology (ITEIT) to seek permission to conduct the research. Upon approval, the researchers requested a copy of the pupils' reading comprehension levels using the Philippines Informal Reading Inventory (Phil-IRI) materials. The researchers processed only the pre-test results. They then asked for permission from the school principal and the Grade 5 advisers of William Joyce Sr. Elementary School, specifically for the two sections of Grade 5 pupils.</w:t>
      </w:r>
      <w:r w:rsidR="00536586">
        <w:rPr>
          <w:rFonts w:ascii="Arial" w:eastAsia="Tahoma" w:hAnsi="Arial" w:cs="Arial"/>
          <w:b w:val="0"/>
          <w:caps w:val="0"/>
          <w:sz w:val="20"/>
        </w:rPr>
        <w:t xml:space="preserve"> </w:t>
      </w:r>
      <w:r w:rsidRPr="001953BE">
        <w:rPr>
          <w:rFonts w:ascii="Arial" w:eastAsia="Tahoma" w:hAnsi="Arial" w:cs="Arial"/>
          <w:b w:val="0"/>
          <w:caps w:val="0"/>
          <w:sz w:val="20"/>
        </w:rPr>
        <w:t>Second, with the principal's approval, the researchers personally administered the questionnaire to the Grade 5 pupils at WJSES. The responses were checked by the researcher</w:t>
      </w:r>
      <w:r w:rsidR="00536586">
        <w:rPr>
          <w:rFonts w:ascii="Arial" w:eastAsia="Tahoma" w:hAnsi="Arial" w:cs="Arial"/>
          <w:b w:val="0"/>
          <w:caps w:val="0"/>
          <w:sz w:val="20"/>
        </w:rPr>
        <w:t>s</w:t>
      </w:r>
      <w:r w:rsidRPr="001953BE">
        <w:rPr>
          <w:rFonts w:ascii="Arial" w:eastAsia="Tahoma" w:hAnsi="Arial" w:cs="Arial"/>
          <w:b w:val="0"/>
          <w:caps w:val="0"/>
          <w:sz w:val="20"/>
        </w:rPr>
        <w:t>.</w:t>
      </w:r>
      <w:r w:rsidR="00536586">
        <w:rPr>
          <w:rFonts w:ascii="Arial" w:eastAsia="Tahoma" w:hAnsi="Arial" w:cs="Arial"/>
          <w:b w:val="0"/>
          <w:caps w:val="0"/>
          <w:sz w:val="20"/>
        </w:rPr>
        <w:t xml:space="preserve"> </w:t>
      </w:r>
      <w:r w:rsidRPr="001953BE">
        <w:rPr>
          <w:rFonts w:ascii="Arial" w:eastAsia="Tahoma" w:hAnsi="Arial" w:cs="Arial"/>
          <w:b w:val="0"/>
          <w:caps w:val="0"/>
          <w:sz w:val="20"/>
        </w:rPr>
        <w:t>Third, the researchers requested permission from the Grade 5 class advisers to obtain the pupils' General Percentage Average (GPA</w:t>
      </w:r>
      <w:proofErr w:type="gramStart"/>
      <w:r w:rsidRPr="001953BE">
        <w:rPr>
          <w:rFonts w:ascii="Arial" w:eastAsia="Tahoma" w:hAnsi="Arial" w:cs="Arial"/>
          <w:b w:val="0"/>
          <w:caps w:val="0"/>
          <w:sz w:val="20"/>
        </w:rPr>
        <w:t>).Lastly</w:t>
      </w:r>
      <w:proofErr w:type="gramEnd"/>
      <w:r w:rsidRPr="001953BE">
        <w:rPr>
          <w:rFonts w:ascii="Arial" w:eastAsia="Tahoma" w:hAnsi="Arial" w:cs="Arial"/>
          <w:b w:val="0"/>
          <w:caps w:val="0"/>
          <w:sz w:val="20"/>
        </w:rPr>
        <w:t>, the researchers gathered, tabulated, coded, analyzed, and interpreted the respondents' answers.</w:t>
      </w:r>
      <w:r w:rsidR="00BB370F" w:rsidRPr="00BB370F">
        <w:rPr>
          <w:rFonts w:ascii="Arial" w:eastAsia="Tahoma" w:hAnsi="Arial" w:cs="Arial"/>
          <w:b w:val="0"/>
          <w:caps w:val="0"/>
          <w:sz w:val="20"/>
        </w:rPr>
        <w:t>.</w:t>
      </w:r>
    </w:p>
    <w:p w14:paraId="2B195B23" w14:textId="77777777" w:rsidR="00536586" w:rsidRDefault="00536586" w:rsidP="00404391">
      <w:pPr>
        <w:pStyle w:val="AbstHead"/>
        <w:spacing w:after="0"/>
        <w:ind w:firstLine="720"/>
        <w:jc w:val="both"/>
        <w:rPr>
          <w:rFonts w:ascii="Arial" w:hAnsi="Arial" w:cs="Arial"/>
        </w:rPr>
      </w:pPr>
    </w:p>
    <w:p w14:paraId="149DFA07" w14:textId="77777777" w:rsidR="00536586" w:rsidRDefault="00536586" w:rsidP="00404391">
      <w:pPr>
        <w:pStyle w:val="AbstHead"/>
        <w:spacing w:after="0"/>
        <w:ind w:firstLine="720"/>
        <w:jc w:val="both"/>
        <w:rPr>
          <w:rFonts w:ascii="Arial" w:hAnsi="Arial" w:cs="Arial"/>
        </w:rPr>
      </w:pPr>
    </w:p>
    <w:p w14:paraId="786D16A4" w14:textId="77777777" w:rsidR="00536586" w:rsidRDefault="00536586" w:rsidP="00404391">
      <w:pPr>
        <w:pStyle w:val="AbstHead"/>
        <w:spacing w:after="0"/>
        <w:ind w:firstLine="720"/>
        <w:jc w:val="both"/>
        <w:rPr>
          <w:rFonts w:ascii="Arial" w:hAnsi="Arial" w:cs="Arial"/>
        </w:rPr>
      </w:pPr>
    </w:p>
    <w:p w14:paraId="19B0E944" w14:textId="77777777" w:rsidR="00536586" w:rsidRDefault="00536586" w:rsidP="00404391">
      <w:pPr>
        <w:pStyle w:val="AbstHead"/>
        <w:spacing w:after="0"/>
        <w:ind w:firstLine="720"/>
        <w:jc w:val="both"/>
        <w:rPr>
          <w:rFonts w:ascii="Arial" w:hAnsi="Arial" w:cs="Arial"/>
        </w:rPr>
      </w:pPr>
    </w:p>
    <w:p w14:paraId="7C467140" w14:textId="77777777" w:rsidR="00536586" w:rsidRPr="00705486" w:rsidRDefault="00536586" w:rsidP="00404391">
      <w:pPr>
        <w:pStyle w:val="AbstHead"/>
        <w:spacing w:after="0"/>
        <w:ind w:firstLine="720"/>
        <w:jc w:val="both"/>
        <w:rPr>
          <w:rFonts w:ascii="Arial" w:hAnsi="Arial" w:cs="Arial"/>
        </w:rPr>
      </w:pPr>
    </w:p>
    <w:p w14:paraId="3653C762" w14:textId="6F978C8F" w:rsidR="00F76E5D" w:rsidRPr="00705486" w:rsidRDefault="00F76E5D" w:rsidP="00F76E5D">
      <w:pPr>
        <w:pStyle w:val="AbstHead"/>
        <w:spacing w:after="0"/>
        <w:jc w:val="both"/>
        <w:rPr>
          <w:rFonts w:ascii="Arial" w:hAnsi="Arial" w:cs="Arial"/>
        </w:rPr>
      </w:pPr>
      <w:r w:rsidRPr="00705486">
        <w:rPr>
          <w:rFonts w:ascii="Arial" w:hAnsi="Arial" w:cs="Arial"/>
        </w:rPr>
        <w:t xml:space="preserve">4. RESULTS AND DISCUSSION </w:t>
      </w:r>
    </w:p>
    <w:p w14:paraId="321CB24D" w14:textId="4D3F752E" w:rsidR="00B6656C" w:rsidRPr="00705486" w:rsidRDefault="00B6656C" w:rsidP="00136432">
      <w:pPr>
        <w:pStyle w:val="NoSpacing1"/>
        <w:jc w:val="both"/>
        <w:rPr>
          <w:rFonts w:ascii="Arial" w:eastAsia="SimSun" w:hAnsi="Arial"/>
          <w:sz w:val="20"/>
          <w:szCs w:val="20"/>
          <w:shd w:val="clear" w:color="auto" w:fill="FFFFFF"/>
        </w:rPr>
      </w:pPr>
    </w:p>
    <w:p w14:paraId="6C4D7B4B" w14:textId="77777777" w:rsidR="004B4CCA" w:rsidRPr="004B4CCA" w:rsidRDefault="004B4CCA" w:rsidP="004B4CCA">
      <w:pPr>
        <w:ind w:firstLine="720"/>
        <w:jc w:val="center"/>
        <w:rPr>
          <w:rFonts w:ascii="Arial" w:eastAsia="SimSun" w:hAnsi="Arial" w:cs="Arial"/>
          <w:b/>
          <w:bCs/>
          <w:shd w:val="clear" w:color="auto" w:fill="FFFFFF"/>
        </w:rPr>
      </w:pPr>
      <w:r w:rsidRPr="004B4CCA">
        <w:rPr>
          <w:rFonts w:ascii="Arial" w:eastAsia="SimSun" w:hAnsi="Arial" w:cs="Arial"/>
          <w:b/>
          <w:bCs/>
          <w:shd w:val="clear" w:color="auto" w:fill="FFFFFF"/>
        </w:rPr>
        <w:t>Demographic Profile of the Respondents</w:t>
      </w:r>
    </w:p>
    <w:p w14:paraId="737FD033" w14:textId="77777777" w:rsidR="004B4CCA" w:rsidRPr="004B4CCA" w:rsidRDefault="004B4CCA" w:rsidP="004B4CCA">
      <w:pPr>
        <w:ind w:firstLine="720"/>
        <w:jc w:val="both"/>
        <w:rPr>
          <w:rFonts w:ascii="Arial" w:eastAsia="SimSun" w:hAnsi="Arial" w:cs="Arial"/>
          <w:b/>
          <w:bCs/>
          <w:sz w:val="22"/>
          <w:szCs w:val="22"/>
          <w:shd w:val="clear" w:color="auto" w:fill="FFFFFF"/>
        </w:rPr>
      </w:pPr>
    </w:p>
    <w:p w14:paraId="39F6E934" w14:textId="77777777" w:rsidR="004B4CCA" w:rsidRPr="004B4CCA" w:rsidRDefault="004B4CCA" w:rsidP="004B4CCA">
      <w:pPr>
        <w:ind w:firstLine="720"/>
        <w:jc w:val="both"/>
        <w:rPr>
          <w:rFonts w:ascii="Arial" w:eastAsia="SimSun" w:hAnsi="Arial" w:cs="Arial"/>
          <w:shd w:val="clear" w:color="auto" w:fill="FFFFFF"/>
          <w:lang w:val="en-PH"/>
        </w:rPr>
      </w:pPr>
      <w:r w:rsidRPr="004B4CCA">
        <w:rPr>
          <w:rFonts w:ascii="Arial" w:eastAsia="SimSun" w:hAnsi="Arial" w:cs="Arial"/>
          <w:shd w:val="clear" w:color="auto" w:fill="FFFFFF"/>
          <w:lang w:val="en-PH"/>
        </w:rPr>
        <w:t xml:space="preserve">Table 2 presents the frequency and percentage distribution of the respondents in terms of age, </w:t>
      </w:r>
      <w:r w:rsidRPr="004B4CCA">
        <w:rPr>
          <w:rFonts w:ascii="Arial" w:eastAsia="SimSun" w:hAnsi="Arial" w:cs="Arial"/>
          <w:shd w:val="clear" w:color="auto" w:fill="FFFFFF"/>
        </w:rPr>
        <w:t>and g</w:t>
      </w:r>
      <w:r w:rsidRPr="004B4CCA">
        <w:rPr>
          <w:rFonts w:ascii="Arial" w:eastAsia="SimSun" w:hAnsi="Arial" w:cs="Arial"/>
          <w:shd w:val="clear" w:color="auto" w:fill="FFFFFF"/>
          <w:lang w:val="en-PH"/>
        </w:rPr>
        <w:t>ender. The study revealed that 18 respondents, or 43.9%, were 12 years old, indicating that most of the Grade 5 pupils were 12 years old.</w:t>
      </w:r>
      <w:r w:rsidRPr="004B4CCA">
        <w:rPr>
          <w:rFonts w:ascii="Arial" w:eastAsia="SimSun" w:hAnsi="Arial" w:cs="Arial"/>
          <w:shd w:val="clear" w:color="auto" w:fill="FFFFFF"/>
        </w:rPr>
        <w:t xml:space="preserve"> </w:t>
      </w:r>
      <w:r w:rsidRPr="004B4CCA">
        <w:rPr>
          <w:rFonts w:ascii="Arial" w:eastAsia="SimSun" w:hAnsi="Arial" w:cs="Arial"/>
          <w:shd w:val="clear" w:color="auto" w:fill="FFFFFF"/>
          <w:lang w:val="en-PH"/>
        </w:rPr>
        <w:t>In terms of gender, 21 females (51.2%) participated in the study, while 20 males (48.8%) took part. This implies that slightly more than half of the respondents were female Grade 5 pupils at William Joyce Sr. Elementary School.</w:t>
      </w:r>
    </w:p>
    <w:p w14:paraId="5BC25D35" w14:textId="40E3005E" w:rsidR="0028244A" w:rsidRPr="00705486" w:rsidRDefault="0028244A" w:rsidP="0028244A">
      <w:pPr>
        <w:ind w:firstLine="720"/>
        <w:jc w:val="both"/>
        <w:rPr>
          <w:rFonts w:ascii="Arial" w:eastAsia="Tahoma" w:hAnsi="Arial" w:cs="Arial"/>
        </w:rPr>
      </w:pPr>
    </w:p>
    <w:p w14:paraId="0D2D2708" w14:textId="7C80AFF2" w:rsidR="00921EA3" w:rsidRPr="004B4CCA" w:rsidRDefault="00921EA3" w:rsidP="00921EA3">
      <w:pPr>
        <w:jc w:val="both"/>
        <w:rPr>
          <w:rFonts w:ascii="Arial" w:eastAsia="SimSun" w:hAnsi="Arial" w:cs="Arial"/>
          <w:b/>
          <w:bCs/>
          <w:shd w:val="clear" w:color="auto" w:fill="FFFFFF"/>
        </w:rPr>
      </w:pPr>
      <w:r w:rsidRPr="004B4CCA">
        <w:rPr>
          <w:rFonts w:ascii="Arial" w:eastAsia="SimSun" w:hAnsi="Arial" w:cs="Arial"/>
          <w:b/>
          <w:bCs/>
          <w:shd w:val="clear" w:color="auto" w:fill="FFFFFF"/>
        </w:rPr>
        <w:t xml:space="preserve">Table 2. </w:t>
      </w:r>
      <w:r w:rsidR="004B4CCA" w:rsidRPr="004B4CCA">
        <w:rPr>
          <w:rFonts w:ascii="Arial" w:eastAsia="SimSun" w:hAnsi="Arial" w:cs="Arial"/>
          <w:bCs/>
          <w:shd w:val="clear" w:color="auto" w:fill="FFFFFF"/>
        </w:rPr>
        <w:t>Demographic Profile of the Respondents</w:t>
      </w:r>
    </w:p>
    <w:tbl>
      <w:tblPr>
        <w:tblW w:w="7830" w:type="dxa"/>
        <w:jc w:val="center"/>
        <w:tblBorders>
          <w:top w:val="thinThickSmallGap" w:sz="24" w:space="0" w:color="auto"/>
          <w:bottom w:val="thinThickSmallGap" w:sz="24" w:space="0" w:color="auto"/>
        </w:tblBorders>
        <w:tblLook w:val="04A0" w:firstRow="1" w:lastRow="0" w:firstColumn="1" w:lastColumn="0" w:noHBand="0" w:noVBand="1"/>
      </w:tblPr>
      <w:tblGrid>
        <w:gridCol w:w="3060"/>
        <w:gridCol w:w="1980"/>
        <w:gridCol w:w="2790"/>
      </w:tblGrid>
      <w:tr w:rsidR="00921EA3" w:rsidRPr="00921EA3" w14:paraId="4C307698" w14:textId="77777777" w:rsidTr="003579E1">
        <w:trPr>
          <w:trHeight w:val="729"/>
          <w:jc w:val="center"/>
        </w:trPr>
        <w:tc>
          <w:tcPr>
            <w:tcW w:w="3060" w:type="dxa"/>
            <w:tcBorders>
              <w:top w:val="thinThickSmallGap" w:sz="24" w:space="0" w:color="auto"/>
              <w:bottom w:val="single" w:sz="4" w:space="0" w:color="auto"/>
            </w:tcBorders>
            <w:noWrap/>
            <w:vAlign w:val="center"/>
          </w:tcPr>
          <w:p w14:paraId="183F0878" w14:textId="1E31CD4C" w:rsidR="00921EA3" w:rsidRPr="00921EA3" w:rsidRDefault="00F66389" w:rsidP="00921EA3">
            <w:pPr>
              <w:jc w:val="both"/>
              <w:rPr>
                <w:rFonts w:ascii="Arial" w:eastAsia="SimSun" w:hAnsi="Arial" w:cs="Arial"/>
                <w:bCs/>
                <w:sz w:val="16"/>
                <w:szCs w:val="16"/>
                <w:shd w:val="clear" w:color="auto" w:fill="FFFFFF"/>
              </w:rPr>
            </w:pPr>
            <w:r>
              <w:rPr>
                <w:rFonts w:ascii="Arial" w:eastAsia="SimSun" w:hAnsi="Arial" w:cs="Arial"/>
                <w:bCs/>
                <w:sz w:val="16"/>
                <w:szCs w:val="16"/>
                <w:shd w:val="clear" w:color="auto" w:fill="FFFFFF"/>
              </w:rPr>
              <w:t>Particular</w:t>
            </w:r>
          </w:p>
          <w:p w14:paraId="45349DAA" w14:textId="77777777" w:rsidR="00921EA3" w:rsidRPr="00921EA3" w:rsidRDefault="00921EA3" w:rsidP="00921EA3">
            <w:pPr>
              <w:jc w:val="both"/>
              <w:rPr>
                <w:rFonts w:ascii="Arial" w:eastAsia="SimSun" w:hAnsi="Arial" w:cs="Arial"/>
                <w:bCs/>
                <w:sz w:val="16"/>
                <w:szCs w:val="16"/>
                <w:shd w:val="clear" w:color="auto" w:fill="FFFFFF"/>
              </w:rPr>
            </w:pPr>
          </w:p>
        </w:tc>
        <w:tc>
          <w:tcPr>
            <w:tcW w:w="1980" w:type="dxa"/>
            <w:tcBorders>
              <w:top w:val="thinThickSmallGap" w:sz="24" w:space="0" w:color="auto"/>
              <w:bottom w:val="single" w:sz="4" w:space="0" w:color="auto"/>
            </w:tcBorders>
            <w:noWrap/>
            <w:vAlign w:val="center"/>
          </w:tcPr>
          <w:p w14:paraId="0E9153D5" w14:textId="77777777" w:rsidR="00921EA3" w:rsidRPr="00921EA3" w:rsidRDefault="00921EA3" w:rsidP="00921EA3">
            <w:pPr>
              <w:jc w:val="both"/>
              <w:rPr>
                <w:rFonts w:ascii="Arial" w:eastAsia="SimSun" w:hAnsi="Arial" w:cs="Arial"/>
                <w:bCs/>
                <w:sz w:val="16"/>
                <w:szCs w:val="16"/>
                <w:shd w:val="clear" w:color="auto" w:fill="FFFFFF"/>
              </w:rPr>
            </w:pPr>
            <w:r w:rsidRPr="00921EA3">
              <w:rPr>
                <w:rFonts w:ascii="Arial" w:eastAsia="SimSun" w:hAnsi="Arial" w:cs="Arial"/>
                <w:bCs/>
                <w:sz w:val="16"/>
                <w:szCs w:val="16"/>
                <w:shd w:val="clear" w:color="auto" w:fill="FFFFFF"/>
              </w:rPr>
              <w:t>Frequency</w:t>
            </w:r>
          </w:p>
          <w:p w14:paraId="7849DA62" w14:textId="77777777" w:rsidR="00921EA3" w:rsidRPr="00921EA3" w:rsidRDefault="00921EA3" w:rsidP="00921EA3">
            <w:pPr>
              <w:jc w:val="both"/>
              <w:rPr>
                <w:rFonts w:ascii="Arial" w:eastAsia="SimSun" w:hAnsi="Arial" w:cs="Arial"/>
                <w:bCs/>
                <w:sz w:val="16"/>
                <w:szCs w:val="16"/>
                <w:shd w:val="clear" w:color="auto" w:fill="FFFFFF"/>
              </w:rPr>
            </w:pPr>
            <w:r w:rsidRPr="00921EA3">
              <w:rPr>
                <w:rFonts w:ascii="Arial" w:eastAsia="SimSun" w:hAnsi="Arial" w:cs="Arial"/>
                <w:bCs/>
                <w:sz w:val="16"/>
                <w:szCs w:val="16"/>
                <w:shd w:val="clear" w:color="auto" w:fill="FFFFFF"/>
              </w:rPr>
              <w:t>(f)</w:t>
            </w:r>
          </w:p>
          <w:p w14:paraId="444BD0CC" w14:textId="77777777" w:rsidR="00921EA3" w:rsidRPr="00921EA3" w:rsidRDefault="00921EA3" w:rsidP="00921EA3">
            <w:pPr>
              <w:jc w:val="both"/>
              <w:rPr>
                <w:rFonts w:ascii="Arial" w:eastAsia="SimSun" w:hAnsi="Arial" w:cs="Arial"/>
                <w:bCs/>
                <w:sz w:val="16"/>
                <w:szCs w:val="16"/>
                <w:shd w:val="clear" w:color="auto" w:fill="FFFFFF"/>
              </w:rPr>
            </w:pPr>
          </w:p>
        </w:tc>
        <w:tc>
          <w:tcPr>
            <w:tcW w:w="2790" w:type="dxa"/>
            <w:tcBorders>
              <w:top w:val="thinThickSmallGap" w:sz="24" w:space="0" w:color="auto"/>
              <w:bottom w:val="single" w:sz="4" w:space="0" w:color="auto"/>
            </w:tcBorders>
          </w:tcPr>
          <w:p w14:paraId="2B95EADE" w14:textId="77777777" w:rsidR="00921EA3" w:rsidRPr="00921EA3" w:rsidRDefault="00921EA3" w:rsidP="00921EA3">
            <w:pPr>
              <w:jc w:val="both"/>
              <w:rPr>
                <w:rFonts w:ascii="Arial" w:eastAsia="SimSun" w:hAnsi="Arial" w:cs="Arial"/>
                <w:bCs/>
                <w:sz w:val="16"/>
                <w:szCs w:val="16"/>
                <w:shd w:val="clear" w:color="auto" w:fill="FFFFFF"/>
              </w:rPr>
            </w:pPr>
            <w:r w:rsidRPr="00921EA3">
              <w:rPr>
                <w:rFonts w:ascii="Arial" w:eastAsia="SimSun" w:hAnsi="Arial" w:cs="Arial"/>
                <w:bCs/>
                <w:sz w:val="16"/>
                <w:szCs w:val="16"/>
                <w:shd w:val="clear" w:color="auto" w:fill="FFFFFF"/>
              </w:rPr>
              <w:t xml:space="preserve"> Percentage</w:t>
            </w:r>
          </w:p>
          <w:p w14:paraId="31600870" w14:textId="77777777" w:rsidR="00921EA3" w:rsidRPr="00921EA3" w:rsidRDefault="00921EA3" w:rsidP="00921EA3">
            <w:pPr>
              <w:jc w:val="both"/>
              <w:rPr>
                <w:rFonts w:ascii="Arial" w:eastAsia="SimSun" w:hAnsi="Arial" w:cs="Arial"/>
                <w:bCs/>
                <w:sz w:val="16"/>
                <w:szCs w:val="16"/>
                <w:shd w:val="clear" w:color="auto" w:fill="FFFFFF"/>
              </w:rPr>
            </w:pPr>
            <w:r w:rsidRPr="00921EA3">
              <w:rPr>
                <w:rFonts w:ascii="Arial" w:eastAsia="SimSun" w:hAnsi="Arial" w:cs="Arial"/>
                <w:bCs/>
                <w:sz w:val="16"/>
                <w:szCs w:val="16"/>
                <w:shd w:val="clear" w:color="auto" w:fill="FFFFFF"/>
              </w:rPr>
              <w:t>(%)</w:t>
            </w:r>
          </w:p>
        </w:tc>
      </w:tr>
      <w:tr w:rsidR="00921EA3" w:rsidRPr="00921EA3" w14:paraId="34F4CFA2" w14:textId="77777777" w:rsidTr="003579E1">
        <w:trPr>
          <w:trHeight w:val="208"/>
          <w:jc w:val="center"/>
        </w:trPr>
        <w:tc>
          <w:tcPr>
            <w:tcW w:w="3060" w:type="dxa"/>
            <w:tcBorders>
              <w:top w:val="single" w:sz="4" w:space="0" w:color="auto"/>
              <w:bottom w:val="nil"/>
              <w:right w:val="nil"/>
            </w:tcBorders>
            <w:noWrap/>
          </w:tcPr>
          <w:p w14:paraId="0648181C" w14:textId="77777777" w:rsid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Age</w:t>
            </w:r>
          </w:p>
          <w:p w14:paraId="35539DDD" w14:textId="6749A4C6" w:rsidR="00F66389"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11 years old</w:t>
            </w:r>
          </w:p>
          <w:p w14:paraId="66BFE5CC" w14:textId="157AE8C1" w:rsidR="00F66389"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12 years old</w:t>
            </w:r>
          </w:p>
          <w:p w14:paraId="6ABE3728" w14:textId="7AA89C8D" w:rsidR="00F66389"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13 years old</w:t>
            </w:r>
          </w:p>
          <w:p w14:paraId="7A42911D" w14:textId="34EB99D2" w:rsidR="00F66389"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Gender</w:t>
            </w:r>
          </w:p>
        </w:tc>
        <w:tc>
          <w:tcPr>
            <w:tcW w:w="1980" w:type="dxa"/>
            <w:tcBorders>
              <w:top w:val="single" w:sz="4" w:space="0" w:color="auto"/>
              <w:left w:val="nil"/>
              <w:bottom w:val="nil"/>
            </w:tcBorders>
            <w:noWrap/>
            <w:vAlign w:val="center"/>
          </w:tcPr>
          <w:p w14:paraId="740208B0" w14:textId="77777777" w:rsid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10</w:t>
            </w:r>
          </w:p>
          <w:p w14:paraId="5E17718C" w14:textId="77777777" w:rsidR="00F66389"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18</w:t>
            </w:r>
          </w:p>
          <w:p w14:paraId="66C5F4F4" w14:textId="4743DA2E" w:rsidR="00F66389"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13</w:t>
            </w:r>
          </w:p>
        </w:tc>
        <w:tc>
          <w:tcPr>
            <w:tcW w:w="2790" w:type="dxa"/>
            <w:tcBorders>
              <w:top w:val="single" w:sz="4" w:space="0" w:color="auto"/>
              <w:bottom w:val="nil"/>
            </w:tcBorders>
          </w:tcPr>
          <w:p w14:paraId="2EE5C798" w14:textId="77777777" w:rsidR="00921EA3" w:rsidRDefault="00921EA3" w:rsidP="00921EA3">
            <w:pPr>
              <w:jc w:val="both"/>
              <w:rPr>
                <w:rFonts w:ascii="Arial" w:eastAsia="SimSun" w:hAnsi="Arial" w:cs="Arial"/>
                <w:sz w:val="16"/>
                <w:szCs w:val="16"/>
                <w:shd w:val="clear" w:color="auto" w:fill="FFFFFF"/>
              </w:rPr>
            </w:pPr>
          </w:p>
          <w:p w14:paraId="4F4B0BA2" w14:textId="77777777" w:rsidR="00F66389"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24.4</w:t>
            </w:r>
          </w:p>
          <w:p w14:paraId="48D530AF" w14:textId="77777777" w:rsidR="00F66389"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43.9</w:t>
            </w:r>
          </w:p>
          <w:p w14:paraId="53531260" w14:textId="0CEE5249" w:rsidR="00F66389"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31.17</w:t>
            </w:r>
          </w:p>
        </w:tc>
      </w:tr>
      <w:tr w:rsidR="00921EA3" w:rsidRPr="00921EA3" w14:paraId="47424803" w14:textId="77777777" w:rsidTr="003579E1">
        <w:trPr>
          <w:trHeight w:val="208"/>
          <w:jc w:val="center"/>
        </w:trPr>
        <w:tc>
          <w:tcPr>
            <w:tcW w:w="3060" w:type="dxa"/>
            <w:tcBorders>
              <w:bottom w:val="nil"/>
            </w:tcBorders>
            <w:noWrap/>
            <w:vAlign w:val="center"/>
          </w:tcPr>
          <w:p w14:paraId="2ECE3CC4" w14:textId="547D7680" w:rsidR="00921EA3"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Male</w:t>
            </w:r>
            <w:r w:rsidR="00921EA3" w:rsidRPr="00921EA3">
              <w:rPr>
                <w:rFonts w:ascii="Arial" w:eastAsia="SimSun" w:hAnsi="Arial" w:cs="Arial"/>
                <w:sz w:val="16"/>
                <w:szCs w:val="16"/>
                <w:shd w:val="clear" w:color="auto" w:fill="FFFFFF"/>
              </w:rPr>
              <w:t xml:space="preserve"> </w:t>
            </w:r>
          </w:p>
        </w:tc>
        <w:tc>
          <w:tcPr>
            <w:tcW w:w="1980" w:type="dxa"/>
            <w:tcBorders>
              <w:bottom w:val="nil"/>
            </w:tcBorders>
            <w:noWrap/>
            <w:vAlign w:val="center"/>
          </w:tcPr>
          <w:p w14:paraId="38FDE68C" w14:textId="460EE198" w:rsidR="00921EA3"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20</w:t>
            </w:r>
          </w:p>
        </w:tc>
        <w:tc>
          <w:tcPr>
            <w:tcW w:w="2790" w:type="dxa"/>
            <w:tcBorders>
              <w:top w:val="nil"/>
              <w:bottom w:val="nil"/>
            </w:tcBorders>
          </w:tcPr>
          <w:p w14:paraId="7F825D4D" w14:textId="6D3AF94F" w:rsidR="00921EA3"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48.8</w:t>
            </w:r>
          </w:p>
        </w:tc>
      </w:tr>
      <w:tr w:rsidR="00921EA3" w:rsidRPr="00921EA3" w14:paraId="5C0C97DC" w14:textId="77777777" w:rsidTr="003579E1">
        <w:trPr>
          <w:trHeight w:val="208"/>
          <w:jc w:val="center"/>
        </w:trPr>
        <w:tc>
          <w:tcPr>
            <w:tcW w:w="3060" w:type="dxa"/>
            <w:tcBorders>
              <w:top w:val="nil"/>
              <w:bottom w:val="single" w:sz="4" w:space="0" w:color="auto"/>
            </w:tcBorders>
            <w:noWrap/>
            <w:vAlign w:val="center"/>
          </w:tcPr>
          <w:p w14:paraId="54D16A70" w14:textId="4114AB8C" w:rsidR="00921EA3"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Female</w:t>
            </w:r>
            <w:r w:rsidR="00921EA3" w:rsidRPr="00921EA3">
              <w:rPr>
                <w:rFonts w:ascii="Arial" w:eastAsia="SimSun" w:hAnsi="Arial" w:cs="Arial"/>
                <w:sz w:val="16"/>
                <w:szCs w:val="16"/>
                <w:shd w:val="clear" w:color="auto" w:fill="FFFFFF"/>
              </w:rPr>
              <w:t xml:space="preserve">  </w:t>
            </w:r>
          </w:p>
        </w:tc>
        <w:tc>
          <w:tcPr>
            <w:tcW w:w="1980" w:type="dxa"/>
            <w:tcBorders>
              <w:top w:val="nil"/>
              <w:bottom w:val="single" w:sz="4" w:space="0" w:color="auto"/>
            </w:tcBorders>
            <w:noWrap/>
            <w:vAlign w:val="center"/>
          </w:tcPr>
          <w:p w14:paraId="00ED323E" w14:textId="77777777" w:rsidR="00921EA3" w:rsidRPr="00921EA3" w:rsidRDefault="00921EA3" w:rsidP="00921EA3">
            <w:pPr>
              <w:jc w:val="both"/>
              <w:rPr>
                <w:rFonts w:ascii="Arial" w:eastAsia="SimSun" w:hAnsi="Arial" w:cs="Arial"/>
                <w:sz w:val="16"/>
                <w:szCs w:val="16"/>
                <w:shd w:val="clear" w:color="auto" w:fill="FFFFFF"/>
              </w:rPr>
            </w:pPr>
            <w:r w:rsidRPr="00921EA3">
              <w:rPr>
                <w:rFonts w:ascii="Arial" w:eastAsia="SimSun" w:hAnsi="Arial" w:cs="Arial"/>
                <w:sz w:val="16"/>
                <w:szCs w:val="16"/>
                <w:shd w:val="clear" w:color="auto" w:fill="FFFFFF"/>
              </w:rPr>
              <w:t>21</w:t>
            </w:r>
          </w:p>
        </w:tc>
        <w:tc>
          <w:tcPr>
            <w:tcW w:w="2790" w:type="dxa"/>
            <w:tcBorders>
              <w:top w:val="nil"/>
              <w:bottom w:val="single" w:sz="4" w:space="0" w:color="auto"/>
            </w:tcBorders>
          </w:tcPr>
          <w:p w14:paraId="26AD290D" w14:textId="27DDC31D" w:rsidR="00921EA3" w:rsidRPr="00921EA3" w:rsidRDefault="00F66389" w:rsidP="00921EA3">
            <w:pPr>
              <w:jc w:val="both"/>
              <w:rPr>
                <w:rFonts w:ascii="Arial" w:eastAsia="SimSun" w:hAnsi="Arial" w:cs="Arial"/>
                <w:sz w:val="16"/>
                <w:szCs w:val="16"/>
                <w:shd w:val="clear" w:color="auto" w:fill="FFFFFF"/>
              </w:rPr>
            </w:pPr>
            <w:r>
              <w:rPr>
                <w:rFonts w:ascii="Arial" w:eastAsia="SimSun" w:hAnsi="Arial" w:cs="Arial"/>
                <w:sz w:val="16"/>
                <w:szCs w:val="16"/>
                <w:shd w:val="clear" w:color="auto" w:fill="FFFFFF"/>
              </w:rPr>
              <w:t>51.2</w:t>
            </w:r>
          </w:p>
        </w:tc>
      </w:tr>
      <w:tr w:rsidR="00921EA3" w:rsidRPr="00921EA3" w14:paraId="6C06F1C3" w14:textId="77777777" w:rsidTr="003579E1">
        <w:trPr>
          <w:trHeight w:val="467"/>
          <w:jc w:val="center"/>
        </w:trPr>
        <w:tc>
          <w:tcPr>
            <w:tcW w:w="3060" w:type="dxa"/>
            <w:tcBorders>
              <w:top w:val="single" w:sz="4" w:space="0" w:color="auto"/>
              <w:bottom w:val="thickThinSmallGap" w:sz="24" w:space="0" w:color="auto"/>
            </w:tcBorders>
            <w:noWrap/>
            <w:vAlign w:val="center"/>
          </w:tcPr>
          <w:p w14:paraId="6A2ACAD8" w14:textId="77777777" w:rsidR="00921EA3" w:rsidRPr="00921EA3" w:rsidRDefault="00921EA3" w:rsidP="00921EA3">
            <w:pPr>
              <w:jc w:val="both"/>
              <w:rPr>
                <w:rFonts w:ascii="Arial" w:eastAsia="SimSun" w:hAnsi="Arial" w:cs="Arial"/>
                <w:b/>
                <w:bCs/>
                <w:sz w:val="16"/>
                <w:szCs w:val="16"/>
                <w:shd w:val="clear" w:color="auto" w:fill="FFFFFF"/>
              </w:rPr>
            </w:pPr>
            <w:r w:rsidRPr="00921EA3">
              <w:rPr>
                <w:rFonts w:ascii="Arial" w:eastAsia="SimSun" w:hAnsi="Arial" w:cs="Arial"/>
                <w:b/>
                <w:bCs/>
                <w:sz w:val="16"/>
                <w:szCs w:val="16"/>
                <w:shd w:val="clear" w:color="auto" w:fill="FFFFFF"/>
              </w:rPr>
              <w:t>Total</w:t>
            </w:r>
          </w:p>
        </w:tc>
        <w:tc>
          <w:tcPr>
            <w:tcW w:w="1980" w:type="dxa"/>
            <w:tcBorders>
              <w:top w:val="single" w:sz="4" w:space="0" w:color="auto"/>
              <w:bottom w:val="thickThinSmallGap" w:sz="24" w:space="0" w:color="auto"/>
            </w:tcBorders>
            <w:noWrap/>
            <w:vAlign w:val="center"/>
          </w:tcPr>
          <w:p w14:paraId="06B4A2A1" w14:textId="7E434F28" w:rsidR="00921EA3" w:rsidRPr="00921EA3" w:rsidRDefault="00921EA3" w:rsidP="00921EA3">
            <w:pPr>
              <w:jc w:val="both"/>
              <w:rPr>
                <w:rFonts w:ascii="Arial" w:eastAsia="SimSun" w:hAnsi="Arial" w:cs="Arial"/>
                <w:b/>
                <w:bCs/>
                <w:sz w:val="16"/>
                <w:szCs w:val="16"/>
                <w:shd w:val="clear" w:color="auto" w:fill="FFFFFF"/>
              </w:rPr>
            </w:pPr>
            <w:r w:rsidRPr="00921EA3">
              <w:rPr>
                <w:rFonts w:ascii="Arial" w:eastAsia="SimSun" w:hAnsi="Arial" w:cs="Arial"/>
                <w:b/>
                <w:bCs/>
                <w:sz w:val="16"/>
                <w:szCs w:val="16"/>
                <w:shd w:val="clear" w:color="auto" w:fill="FFFFFF"/>
              </w:rPr>
              <w:t>1</w:t>
            </w:r>
            <w:r w:rsidR="00F66389">
              <w:rPr>
                <w:rFonts w:ascii="Arial" w:eastAsia="SimSun" w:hAnsi="Arial" w:cs="Arial"/>
                <w:b/>
                <w:bCs/>
                <w:sz w:val="16"/>
                <w:szCs w:val="16"/>
                <w:shd w:val="clear" w:color="auto" w:fill="FFFFFF"/>
              </w:rPr>
              <w:t>23</w:t>
            </w:r>
          </w:p>
        </w:tc>
        <w:tc>
          <w:tcPr>
            <w:tcW w:w="2790" w:type="dxa"/>
            <w:tcBorders>
              <w:top w:val="single" w:sz="4" w:space="0" w:color="auto"/>
              <w:bottom w:val="thickThinSmallGap" w:sz="24" w:space="0" w:color="auto"/>
            </w:tcBorders>
          </w:tcPr>
          <w:p w14:paraId="59572435" w14:textId="77777777" w:rsidR="00921EA3" w:rsidRDefault="00921EA3" w:rsidP="00921EA3">
            <w:pPr>
              <w:jc w:val="both"/>
              <w:rPr>
                <w:rFonts w:ascii="Arial" w:eastAsia="SimSun" w:hAnsi="Arial" w:cs="Arial"/>
                <w:b/>
                <w:bCs/>
                <w:sz w:val="16"/>
                <w:szCs w:val="16"/>
                <w:shd w:val="clear" w:color="auto" w:fill="FFFFFF"/>
              </w:rPr>
            </w:pPr>
          </w:p>
          <w:p w14:paraId="5ACFAC04" w14:textId="2BA27F7F" w:rsidR="00F66389" w:rsidRPr="00921EA3" w:rsidRDefault="00F66389" w:rsidP="00921EA3">
            <w:pPr>
              <w:jc w:val="both"/>
              <w:rPr>
                <w:rFonts w:ascii="Arial" w:eastAsia="SimSun" w:hAnsi="Arial" w:cs="Arial"/>
                <w:b/>
                <w:bCs/>
                <w:sz w:val="16"/>
                <w:szCs w:val="16"/>
                <w:shd w:val="clear" w:color="auto" w:fill="FFFFFF"/>
              </w:rPr>
            </w:pPr>
            <w:r>
              <w:rPr>
                <w:rFonts w:ascii="Arial" w:eastAsia="SimSun" w:hAnsi="Arial" w:cs="Arial"/>
                <w:b/>
                <w:bCs/>
                <w:sz w:val="16"/>
                <w:szCs w:val="16"/>
                <w:shd w:val="clear" w:color="auto" w:fill="FFFFFF"/>
              </w:rPr>
              <w:t>200.00</w:t>
            </w:r>
          </w:p>
        </w:tc>
      </w:tr>
    </w:tbl>
    <w:p w14:paraId="1CB34F9B" w14:textId="77777777" w:rsidR="00E44474" w:rsidRDefault="00E44474" w:rsidP="00E44474">
      <w:pPr>
        <w:jc w:val="both"/>
        <w:rPr>
          <w:rFonts w:ascii="Arial" w:eastAsia="SimSun" w:hAnsi="Arial" w:cs="Arial"/>
          <w:sz w:val="16"/>
          <w:szCs w:val="16"/>
          <w:shd w:val="clear" w:color="auto" w:fill="FFFFFF"/>
        </w:rPr>
      </w:pPr>
    </w:p>
    <w:p w14:paraId="72399EF7" w14:textId="77777777" w:rsidR="00921EA3" w:rsidRDefault="00921EA3" w:rsidP="00E44474">
      <w:pPr>
        <w:jc w:val="both"/>
        <w:rPr>
          <w:rFonts w:ascii="Arial" w:eastAsia="SimSun" w:hAnsi="Arial" w:cs="Arial"/>
          <w:sz w:val="16"/>
          <w:szCs w:val="16"/>
          <w:shd w:val="clear" w:color="auto" w:fill="FFFFFF"/>
        </w:rPr>
      </w:pPr>
    </w:p>
    <w:p w14:paraId="4C934DA4" w14:textId="77777777" w:rsidR="00921EA3" w:rsidRPr="00705486" w:rsidRDefault="00921EA3" w:rsidP="00E44474">
      <w:pPr>
        <w:jc w:val="both"/>
        <w:rPr>
          <w:rFonts w:ascii="Arial" w:eastAsia="SimSun" w:hAnsi="Arial" w:cs="Arial"/>
          <w:sz w:val="16"/>
          <w:szCs w:val="16"/>
          <w:shd w:val="clear" w:color="auto" w:fill="FFFFFF"/>
        </w:rPr>
      </w:pPr>
    </w:p>
    <w:p w14:paraId="215B6FEE" w14:textId="77777777" w:rsidR="007C3BE2" w:rsidRPr="007C3BE2" w:rsidRDefault="00E44474" w:rsidP="007C3BE2">
      <w:pPr>
        <w:keepNext/>
        <w:keepLines/>
        <w:outlineLvl w:val="1"/>
        <w:rPr>
          <w:rFonts w:ascii="Arial" w:eastAsia="SimSun" w:hAnsi="Arial" w:cstheme="majorBidi"/>
          <w:b/>
          <w:bCs/>
          <w:shd w:val="clear" w:color="auto" w:fill="FFFFFF"/>
        </w:rPr>
      </w:pPr>
      <w:r w:rsidRPr="00705486">
        <w:rPr>
          <w:rFonts w:ascii="Arial" w:eastAsia="SimSun" w:hAnsi="Arial" w:cstheme="majorBidi"/>
          <w:b/>
          <w:bCs/>
          <w:sz w:val="22"/>
          <w:szCs w:val="26"/>
          <w:shd w:val="clear" w:color="auto" w:fill="FFFFFF"/>
        </w:rPr>
        <w:t>4.</w:t>
      </w:r>
      <w:r w:rsidR="00404391" w:rsidRPr="00705486">
        <w:rPr>
          <w:rFonts w:ascii="Arial" w:eastAsia="SimSun" w:hAnsi="Arial" w:cstheme="majorBidi"/>
          <w:b/>
          <w:bCs/>
          <w:sz w:val="22"/>
          <w:szCs w:val="26"/>
          <w:shd w:val="clear" w:color="auto" w:fill="FFFFFF"/>
        </w:rPr>
        <w:t>1</w:t>
      </w:r>
      <w:r w:rsidRPr="00705486">
        <w:rPr>
          <w:rFonts w:ascii="Arial" w:eastAsia="SimSun" w:hAnsi="Arial" w:cstheme="majorBidi"/>
          <w:b/>
          <w:bCs/>
          <w:sz w:val="22"/>
          <w:szCs w:val="26"/>
          <w:shd w:val="clear" w:color="auto" w:fill="FFFFFF"/>
        </w:rPr>
        <w:t xml:space="preserve"> </w:t>
      </w:r>
      <w:r w:rsidR="007C3BE2" w:rsidRPr="007C3BE2">
        <w:rPr>
          <w:rFonts w:ascii="Arial" w:eastAsia="SimSun" w:hAnsi="Arial" w:cstheme="majorBidi"/>
          <w:b/>
          <w:bCs/>
          <w:shd w:val="clear" w:color="auto" w:fill="FFFFFF"/>
        </w:rPr>
        <w:t xml:space="preserve">Level of Perceived Reading Comprehension Difficulties among the Grade 5 Pupils </w:t>
      </w:r>
    </w:p>
    <w:p w14:paraId="26019D0A" w14:textId="4BE1D1C1" w:rsidR="00E44474" w:rsidRPr="00705486" w:rsidRDefault="00E44474" w:rsidP="00E44474">
      <w:pPr>
        <w:keepNext/>
        <w:keepLines/>
        <w:outlineLvl w:val="1"/>
        <w:rPr>
          <w:rFonts w:ascii="Arial" w:eastAsia="SimSun" w:hAnsi="Arial" w:cstheme="majorBidi"/>
          <w:b/>
          <w:bCs/>
          <w:sz w:val="22"/>
          <w:szCs w:val="26"/>
          <w:shd w:val="clear" w:color="auto" w:fill="FFFFFF"/>
        </w:rPr>
      </w:pPr>
    </w:p>
    <w:p w14:paraId="26F25729" w14:textId="77777777" w:rsidR="00E44474" w:rsidRPr="00705486" w:rsidRDefault="00E44474" w:rsidP="00E44474">
      <w:pPr>
        <w:jc w:val="both"/>
        <w:rPr>
          <w:rFonts w:ascii="Arial" w:eastAsia="SimSun" w:hAnsi="Arial" w:cs="Arial"/>
          <w:b/>
          <w:bCs/>
          <w:sz w:val="16"/>
          <w:szCs w:val="16"/>
          <w:shd w:val="clear" w:color="auto" w:fill="FFFFFF"/>
        </w:rPr>
      </w:pPr>
    </w:p>
    <w:p w14:paraId="70F49419" w14:textId="77777777" w:rsidR="007C3BE2" w:rsidRPr="007C3BE2" w:rsidRDefault="007C3BE2" w:rsidP="007C3BE2">
      <w:pPr>
        <w:pStyle w:val="NoSpacing1"/>
        <w:ind w:firstLine="720"/>
        <w:jc w:val="both"/>
        <w:rPr>
          <w:rFonts w:ascii="Arial" w:eastAsia="Tahoma" w:hAnsi="Arial"/>
          <w:sz w:val="20"/>
          <w:szCs w:val="20"/>
          <w:lang w:val="en-PH"/>
        </w:rPr>
      </w:pPr>
      <w:r w:rsidRPr="007C3BE2">
        <w:rPr>
          <w:rFonts w:ascii="Arial" w:eastAsia="Tahoma" w:hAnsi="Arial"/>
          <w:sz w:val="20"/>
          <w:szCs w:val="20"/>
          <w:lang w:val="en-PH"/>
        </w:rPr>
        <w:t>Table 3 presents the descriptive results on the level of reading comprehension difficulties among Grade 5 pupils. A grand mean of 3.05 was obtained, which is described as moderate. This implies that the Grade 5 pupils sometimes struggle with reading comprehension. When a pupil can't understand what they read, they miss out on a significant amount of knowledge. The results of the study support the findings of Sari et al. (2020), who stated that reading comprehension is still low, particularly in understanding the meaning and context of a text.</w:t>
      </w:r>
    </w:p>
    <w:p w14:paraId="71E285AE" w14:textId="77777777" w:rsidR="007C3BE2" w:rsidRPr="007C3BE2" w:rsidRDefault="007C3BE2" w:rsidP="007C3BE2">
      <w:pPr>
        <w:pStyle w:val="NoSpacing1"/>
        <w:ind w:firstLine="720"/>
        <w:jc w:val="both"/>
        <w:rPr>
          <w:rFonts w:ascii="Arial" w:eastAsia="Tahoma" w:hAnsi="Arial"/>
          <w:sz w:val="20"/>
          <w:szCs w:val="20"/>
          <w:lang w:val="en-PH"/>
        </w:rPr>
      </w:pPr>
      <w:r w:rsidRPr="007C3BE2">
        <w:rPr>
          <w:rFonts w:ascii="Arial" w:eastAsia="Tahoma" w:hAnsi="Arial"/>
          <w:sz w:val="20"/>
          <w:szCs w:val="20"/>
          <w:lang w:val="en-PH"/>
        </w:rPr>
        <w:t xml:space="preserve">The results of this study </w:t>
      </w:r>
      <w:proofErr w:type="gramStart"/>
      <w:r w:rsidRPr="007C3BE2">
        <w:rPr>
          <w:rFonts w:ascii="Arial" w:eastAsia="Tahoma" w:hAnsi="Arial"/>
          <w:sz w:val="20"/>
          <w:szCs w:val="20"/>
        </w:rPr>
        <w:t>is</w:t>
      </w:r>
      <w:proofErr w:type="gramEnd"/>
      <w:r w:rsidRPr="007C3BE2">
        <w:rPr>
          <w:rFonts w:ascii="Arial" w:eastAsia="Tahoma" w:hAnsi="Arial"/>
          <w:sz w:val="20"/>
          <w:szCs w:val="20"/>
        </w:rPr>
        <w:t xml:space="preserve"> in contrast</w:t>
      </w:r>
      <w:r w:rsidRPr="007C3BE2">
        <w:rPr>
          <w:rFonts w:ascii="Arial" w:eastAsia="Tahoma" w:hAnsi="Arial"/>
          <w:sz w:val="20"/>
          <w:szCs w:val="20"/>
          <w:lang w:val="en-PH"/>
        </w:rPr>
        <w:t xml:space="preserve"> with Thelma's (2019) research, which found that Grade 5 pupils performed </w:t>
      </w:r>
      <w:r w:rsidRPr="007C3BE2">
        <w:rPr>
          <w:rFonts w:ascii="Arial" w:eastAsia="Tahoma" w:hAnsi="Arial"/>
          <w:sz w:val="20"/>
          <w:szCs w:val="20"/>
        </w:rPr>
        <w:t xml:space="preserve">poorly </w:t>
      </w:r>
      <w:r w:rsidRPr="007C3BE2">
        <w:rPr>
          <w:rFonts w:ascii="Arial" w:eastAsia="Tahoma" w:hAnsi="Arial"/>
          <w:sz w:val="20"/>
          <w:szCs w:val="20"/>
          <w:lang w:val="en-PH"/>
        </w:rPr>
        <w:t>in reading, with their reading comprehension ranking at a moderate level. Similarly, Bilbao et al. (2016) found that pupils' reading difficulties are often at a moderate level of comprehension difficulties. In general, pupils struggle to understand complex reading texts at the literal and interpretive levels, especially with less supervision.</w:t>
      </w:r>
    </w:p>
    <w:p w14:paraId="1A2F5521" w14:textId="77777777" w:rsidR="007C3BE2" w:rsidRPr="007C3BE2" w:rsidRDefault="007C3BE2" w:rsidP="007C3BE2">
      <w:pPr>
        <w:pStyle w:val="NoSpacing1"/>
        <w:ind w:firstLine="720"/>
        <w:jc w:val="both"/>
        <w:rPr>
          <w:rFonts w:ascii="Arial" w:eastAsia="Tahoma" w:hAnsi="Arial"/>
          <w:sz w:val="20"/>
          <w:szCs w:val="20"/>
          <w:lang w:val="en-PH"/>
        </w:rPr>
      </w:pPr>
      <w:r w:rsidRPr="007C3BE2">
        <w:rPr>
          <w:rFonts w:ascii="Arial" w:eastAsia="Tahoma" w:hAnsi="Arial"/>
          <w:noProof/>
          <w:sz w:val="20"/>
          <w:szCs w:val="20"/>
        </w:rPr>
        <mc:AlternateContent>
          <mc:Choice Requires="wps">
            <w:drawing>
              <wp:anchor distT="0" distB="0" distL="114300" distR="114300" simplePos="0" relativeHeight="251670528" behindDoc="1" locked="0" layoutInCell="1" allowOverlap="1" wp14:anchorId="68618232" wp14:editId="7FCCA03C">
                <wp:simplePos x="0" y="0"/>
                <wp:positionH relativeFrom="column">
                  <wp:posOffset>2118360</wp:posOffset>
                </wp:positionH>
                <wp:positionV relativeFrom="paragraph">
                  <wp:posOffset>1409065</wp:posOffset>
                </wp:positionV>
                <wp:extent cx="579120" cy="495300"/>
                <wp:effectExtent l="0" t="0" r="11430" b="19050"/>
                <wp:wrapNone/>
                <wp:docPr id="1362937416"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BCE89C5" id="Rectangle 28" o:spid="_x0000_s1026" style="position:absolute;margin-left:166.8pt;margin-top:110.95pt;width:45.6pt;height:39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" fillcolor="white [3212]" strokecolor="white [3212]" strokeweight="2pt"/>
            </w:pict>
          </mc:Fallback>
        </mc:AlternateContent>
      </w:r>
      <w:r w:rsidRPr="007C3BE2">
        <w:rPr>
          <w:rFonts w:ascii="Arial" w:eastAsia="Tahoma" w:hAnsi="Arial"/>
          <w:sz w:val="20"/>
          <w:szCs w:val="20"/>
          <w:lang w:val="en-PH"/>
        </w:rPr>
        <w:t xml:space="preserve">Among the 13 response items, statement number 11, "I keep thinking that other pupils are better at language than I am," received the highest mean score of 3.39, described as high. This indicates that Grade 5 pupils often struggle with reading comprehension due to self-comparison with their peers. Many pupils experience self-doubt regarding their reading abilities, particularly when comparing themselves to others. According to </w:t>
      </w:r>
      <w:proofErr w:type="spellStart"/>
      <w:r w:rsidRPr="007C3BE2">
        <w:rPr>
          <w:rFonts w:ascii="Arial" w:eastAsia="Tahoma" w:hAnsi="Arial"/>
          <w:sz w:val="20"/>
          <w:szCs w:val="20"/>
          <w:lang w:val="en-PH"/>
        </w:rPr>
        <w:t>Elkhayma</w:t>
      </w:r>
      <w:proofErr w:type="spellEnd"/>
      <w:r w:rsidRPr="007C3BE2">
        <w:rPr>
          <w:rFonts w:ascii="Arial" w:eastAsia="Tahoma" w:hAnsi="Arial"/>
          <w:sz w:val="20"/>
          <w:szCs w:val="20"/>
          <w:lang w:val="en-PH"/>
        </w:rPr>
        <w:t xml:space="preserve"> (2020), 6 out of 20 students believe that other students are better than them. A lack of self-belief in reading is likely to influence students' reading behavior, resulting in lower reading skills (Kavanagh, 2019). Research has shown that the amount of time a child spends reading is a key factor in reading skill development (</w:t>
      </w:r>
      <w:proofErr w:type="spellStart"/>
      <w:r w:rsidRPr="007C3BE2">
        <w:rPr>
          <w:rFonts w:ascii="Arial" w:eastAsia="Tahoma" w:hAnsi="Arial"/>
          <w:sz w:val="20"/>
          <w:szCs w:val="20"/>
          <w:lang w:val="en-PH"/>
        </w:rPr>
        <w:t>Retelsdorf</w:t>
      </w:r>
      <w:proofErr w:type="spellEnd"/>
      <w:r w:rsidRPr="007C3BE2">
        <w:rPr>
          <w:rFonts w:ascii="Arial" w:eastAsia="Tahoma" w:hAnsi="Arial"/>
          <w:sz w:val="20"/>
          <w:szCs w:val="20"/>
          <w:lang w:val="en-PH"/>
        </w:rPr>
        <w:t>, 2019).</w:t>
      </w:r>
    </w:p>
    <w:p w14:paraId="24E1A2A4" w14:textId="77777777" w:rsidR="007C3BE2" w:rsidRPr="007C3BE2" w:rsidRDefault="007C3BE2" w:rsidP="007C3BE2">
      <w:pPr>
        <w:pStyle w:val="NoSpacing1"/>
        <w:ind w:firstLine="720"/>
        <w:jc w:val="both"/>
        <w:rPr>
          <w:rFonts w:ascii="Arial" w:eastAsia="Tahoma" w:hAnsi="Arial"/>
          <w:sz w:val="20"/>
          <w:szCs w:val="20"/>
          <w:lang w:val="en-PH"/>
        </w:rPr>
      </w:pPr>
      <w:r w:rsidRPr="007C3BE2">
        <w:rPr>
          <w:rFonts w:ascii="Arial" w:eastAsia="Tahoma" w:hAnsi="Arial"/>
          <w:sz w:val="20"/>
          <w:szCs w:val="20"/>
          <w:lang w:val="en-PH"/>
        </w:rPr>
        <w:t xml:space="preserve">On the other hand, statement number 9, "I feel stressed when reading a text in English in the classroom," received the lowest mean score of 2.56, described as low. This indicates that Grade 5 pupils rarely struggle with reading comprehension in this context. This result is supported by Hasbrouck (2020), who emphasized the importance of expressing confidence in a child's ability to learn by highlighting positives in the face of challenges without overpromising outcomes. She stresses that "the time struggling readers spend reading independently, </w:t>
      </w:r>
      <w:r w:rsidRPr="007C3BE2">
        <w:rPr>
          <w:rFonts w:ascii="Arial" w:eastAsia="Tahoma" w:hAnsi="Arial"/>
          <w:sz w:val="20"/>
          <w:szCs w:val="20"/>
          <w:lang w:val="en-PH"/>
        </w:rPr>
        <w:lastRenderedPageBreak/>
        <w:t>without the opportunity for errors to be corrected or for encouragement, can deepen their misunderstandings and reinforce frequent errors."</w:t>
      </w:r>
    </w:p>
    <w:p w14:paraId="7F292446" w14:textId="77777777" w:rsidR="007C3BE2" w:rsidRPr="007C3BE2" w:rsidRDefault="007C3BE2" w:rsidP="007C3BE2">
      <w:pPr>
        <w:pStyle w:val="NoSpacing1"/>
        <w:ind w:firstLine="720"/>
        <w:jc w:val="both"/>
        <w:rPr>
          <w:rFonts w:ascii="Arial" w:eastAsia="Tahoma" w:hAnsi="Arial"/>
          <w:sz w:val="20"/>
          <w:szCs w:val="20"/>
          <w:lang w:val="en-PH"/>
        </w:rPr>
      </w:pPr>
      <w:r w:rsidRPr="007C3BE2">
        <w:rPr>
          <w:rFonts w:ascii="Arial" w:eastAsia="Tahoma" w:hAnsi="Arial"/>
          <w:noProof/>
          <w:sz w:val="20"/>
          <w:szCs w:val="20"/>
        </w:rPr>
        <mc:AlternateContent>
          <mc:Choice Requires="wps">
            <w:drawing>
              <wp:anchor distT="0" distB="0" distL="114300" distR="114300" simplePos="0" relativeHeight="251671552" behindDoc="1" locked="0" layoutInCell="1" allowOverlap="1" wp14:anchorId="682C2976" wp14:editId="013F83E4">
                <wp:simplePos x="0" y="0"/>
                <wp:positionH relativeFrom="column">
                  <wp:posOffset>2186940</wp:posOffset>
                </wp:positionH>
                <wp:positionV relativeFrom="paragraph">
                  <wp:posOffset>1210945</wp:posOffset>
                </wp:positionV>
                <wp:extent cx="579120" cy="495300"/>
                <wp:effectExtent l="0" t="0" r="11430" b="19050"/>
                <wp:wrapNone/>
                <wp:docPr id="525880248"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C291EE" id="Rectangle 28" o:spid="_x0000_s1026" style="position:absolute;margin-left:172.2pt;margin-top:95.35pt;width:45.6pt;height:39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" fillcolor="white [3212]" strokecolor="white [3212]" strokeweight="2pt"/>
            </w:pict>
          </mc:Fallback>
        </mc:AlternateContent>
      </w:r>
      <w:r w:rsidRPr="007C3BE2">
        <w:rPr>
          <w:rFonts w:ascii="Arial" w:eastAsia="Tahoma" w:hAnsi="Arial"/>
          <w:sz w:val="20"/>
          <w:szCs w:val="20"/>
          <w:lang w:val="en-PH"/>
        </w:rPr>
        <w:t>In contrast, a study of fourth and fifth-grade struggling readers found that stress related to reading was more strongly associated with poorer reading comprehension than with basic reading skills (Macdonald et al., 2021). Most research into reading comprehension difficulties has focused on children with poor understanding of reading texts, often resulting in lower grades (</w:t>
      </w:r>
      <w:proofErr w:type="spellStart"/>
      <w:r w:rsidRPr="007C3BE2">
        <w:rPr>
          <w:rFonts w:ascii="Arial" w:eastAsia="Tahoma" w:hAnsi="Arial"/>
          <w:sz w:val="20"/>
          <w:szCs w:val="20"/>
          <w:lang w:val="en-PH"/>
        </w:rPr>
        <w:t>Snowling</w:t>
      </w:r>
      <w:proofErr w:type="spellEnd"/>
      <w:r w:rsidRPr="007C3BE2">
        <w:rPr>
          <w:rFonts w:ascii="Arial" w:eastAsia="Tahoma" w:hAnsi="Arial"/>
          <w:sz w:val="20"/>
          <w:szCs w:val="20"/>
          <w:lang w:val="en-PH"/>
        </w:rPr>
        <w:t>, 2020).</w:t>
      </w:r>
    </w:p>
    <w:p w14:paraId="287E631B" w14:textId="61F023B2" w:rsidR="00FB1131" w:rsidRDefault="00FB1131" w:rsidP="007C3BE2">
      <w:pPr>
        <w:pStyle w:val="NoSpacing1"/>
        <w:ind w:firstLine="720"/>
        <w:rPr>
          <w:rFonts w:ascii="Arial" w:eastAsia="Tahoma" w:hAnsi="Arial"/>
        </w:rPr>
      </w:pPr>
    </w:p>
    <w:p w14:paraId="2D9DD4B9" w14:textId="77777777" w:rsidR="00C82182" w:rsidRDefault="00C82182" w:rsidP="00FB1131">
      <w:pPr>
        <w:pStyle w:val="NoSpacing1"/>
        <w:ind w:firstLine="720"/>
        <w:jc w:val="both"/>
        <w:rPr>
          <w:rFonts w:ascii="Arial" w:eastAsia="Tahoma" w:hAnsi="Arial"/>
        </w:rPr>
      </w:pPr>
    </w:p>
    <w:p w14:paraId="2EB27A55" w14:textId="77777777" w:rsidR="007C3BE2" w:rsidRPr="007C3BE2" w:rsidRDefault="000965F8" w:rsidP="007C3BE2">
      <w:pPr>
        <w:pStyle w:val="NoSpacing1"/>
        <w:rPr>
          <w:rFonts w:ascii="Arial" w:eastAsia="Tahoma" w:hAnsi="Arial"/>
        </w:rPr>
      </w:pPr>
      <w:r w:rsidRPr="000965F8">
        <w:rPr>
          <w:rFonts w:ascii="Arial" w:eastAsia="Tahoma" w:hAnsi="Arial"/>
          <w:b/>
          <w:sz w:val="20"/>
          <w:szCs w:val="20"/>
        </w:rPr>
        <w:t xml:space="preserve">Table 3. </w:t>
      </w:r>
      <w:r w:rsidR="007C3BE2" w:rsidRPr="007C3BE2">
        <w:rPr>
          <w:rFonts w:ascii="Arial" w:eastAsia="Tahoma" w:hAnsi="Arial"/>
        </w:rPr>
        <w:t>Level of Perceived Reading Comprehension Difficulties among the</w:t>
      </w:r>
    </w:p>
    <w:p w14:paraId="100BEC78" w14:textId="77777777" w:rsidR="007C3BE2" w:rsidRPr="007C3BE2" w:rsidRDefault="007C3BE2" w:rsidP="007C3BE2">
      <w:pPr>
        <w:pStyle w:val="NoSpacing1"/>
        <w:rPr>
          <w:rFonts w:ascii="Arial" w:eastAsia="Tahoma" w:hAnsi="Arial"/>
        </w:rPr>
      </w:pPr>
      <w:r w:rsidRPr="007C3BE2">
        <w:rPr>
          <w:rFonts w:ascii="Arial" w:eastAsia="Tahoma" w:hAnsi="Arial"/>
          <w:noProof/>
        </w:rPr>
        <mc:AlternateContent>
          <mc:Choice Requires="wps">
            <w:drawing>
              <wp:anchor distT="0" distB="0" distL="114300" distR="114300" simplePos="0" relativeHeight="251673600" behindDoc="1" locked="0" layoutInCell="1" allowOverlap="1" wp14:anchorId="7D06CBDF" wp14:editId="08C83156">
                <wp:simplePos x="0" y="0"/>
                <wp:positionH relativeFrom="column">
                  <wp:posOffset>2247900</wp:posOffset>
                </wp:positionH>
                <wp:positionV relativeFrom="paragraph">
                  <wp:posOffset>6027420</wp:posOffset>
                </wp:positionV>
                <wp:extent cx="579120" cy="495300"/>
                <wp:effectExtent l="0" t="0" r="11430" b="19050"/>
                <wp:wrapNone/>
                <wp:docPr id="672034574"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6BF5E6" id="Rectangle 28" o:spid="_x0000_s1026" style="position:absolute;margin-left:177pt;margin-top:474.6pt;width:45.6pt;height:39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" fillcolor="white [3212]" strokecolor="white [3212]" strokeweight="2pt"/>
            </w:pict>
          </mc:Fallback>
        </mc:AlternateContent>
      </w:r>
      <w:r w:rsidRPr="007C3BE2">
        <w:rPr>
          <w:rFonts w:ascii="Arial" w:eastAsia="Tahoma" w:hAnsi="Arial"/>
          <w:b/>
          <w:bCs/>
        </w:rPr>
        <w:t xml:space="preserve">        </w:t>
      </w:r>
      <w:r w:rsidRPr="007C3BE2">
        <w:rPr>
          <w:rFonts w:ascii="Arial" w:eastAsia="Tahoma" w:hAnsi="Arial"/>
        </w:rPr>
        <w:t>Grade 5 Pupils</w:t>
      </w:r>
    </w:p>
    <w:tbl>
      <w:tblPr>
        <w:tblStyle w:val="TableGrid"/>
        <w:tblW w:w="0" w:type="auto"/>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56"/>
        <w:gridCol w:w="2277"/>
        <w:gridCol w:w="1637"/>
      </w:tblGrid>
      <w:tr w:rsidR="000965F8" w:rsidRPr="000965F8" w14:paraId="1ADAF61F" w14:textId="77777777" w:rsidTr="003579E1">
        <w:trPr>
          <w:trHeight w:val="243"/>
        </w:trPr>
        <w:tc>
          <w:tcPr>
            <w:tcW w:w="2250" w:type="dxa"/>
            <w:tcBorders>
              <w:top w:val="thinThickSmallGap" w:sz="24" w:space="0" w:color="auto"/>
              <w:left w:val="nil"/>
              <w:bottom w:val="single" w:sz="4" w:space="0" w:color="auto"/>
              <w:right w:val="nil"/>
            </w:tcBorders>
          </w:tcPr>
          <w:p w14:paraId="30F0FC51" w14:textId="2295F5EF" w:rsidR="000965F8" w:rsidRPr="000965F8" w:rsidRDefault="007C3BE2" w:rsidP="000965F8">
            <w:pPr>
              <w:pStyle w:val="NoSpacing1"/>
              <w:jc w:val="both"/>
              <w:rPr>
                <w:rFonts w:ascii="Arial" w:eastAsia="Tahoma" w:hAnsi="Arial"/>
                <w:b/>
                <w:bCs/>
                <w:sz w:val="20"/>
                <w:szCs w:val="20"/>
              </w:rPr>
            </w:pPr>
            <w:r>
              <w:rPr>
                <w:rFonts w:ascii="Arial" w:eastAsia="Tahoma" w:hAnsi="Arial"/>
                <w:b/>
                <w:bCs/>
                <w:sz w:val="20"/>
                <w:szCs w:val="20"/>
              </w:rPr>
              <w:t>Particular</w:t>
            </w:r>
          </w:p>
        </w:tc>
        <w:tc>
          <w:tcPr>
            <w:tcW w:w="1756" w:type="dxa"/>
            <w:tcBorders>
              <w:top w:val="thinThickSmallGap" w:sz="24" w:space="0" w:color="auto"/>
              <w:left w:val="nil"/>
              <w:bottom w:val="single" w:sz="4" w:space="0" w:color="auto"/>
              <w:right w:val="nil"/>
            </w:tcBorders>
          </w:tcPr>
          <w:p w14:paraId="280C7C74" w14:textId="616C777E" w:rsidR="000965F8" w:rsidRPr="000965F8" w:rsidRDefault="00696232" w:rsidP="000965F8">
            <w:pPr>
              <w:pStyle w:val="NoSpacing1"/>
              <w:jc w:val="both"/>
              <w:rPr>
                <w:rFonts w:ascii="Arial" w:eastAsia="Tahoma" w:hAnsi="Arial"/>
                <w:b/>
                <w:bCs/>
                <w:sz w:val="20"/>
                <w:szCs w:val="20"/>
              </w:rPr>
            </w:pPr>
            <w:r>
              <w:rPr>
                <w:rFonts w:ascii="Arial" w:eastAsia="Tahoma" w:hAnsi="Arial"/>
                <w:b/>
                <w:bCs/>
                <w:sz w:val="20"/>
                <w:szCs w:val="20"/>
              </w:rPr>
              <w:t>Mean</w:t>
            </w:r>
          </w:p>
        </w:tc>
        <w:tc>
          <w:tcPr>
            <w:tcW w:w="2277" w:type="dxa"/>
            <w:tcBorders>
              <w:top w:val="thinThickSmallGap" w:sz="24" w:space="0" w:color="auto"/>
              <w:left w:val="nil"/>
              <w:bottom w:val="single" w:sz="4" w:space="0" w:color="auto"/>
              <w:right w:val="nil"/>
            </w:tcBorders>
          </w:tcPr>
          <w:p w14:paraId="1DB6CBF7" w14:textId="36DE27F6" w:rsidR="000965F8" w:rsidRPr="000965F8" w:rsidRDefault="00696232" w:rsidP="000965F8">
            <w:pPr>
              <w:pStyle w:val="NoSpacing1"/>
              <w:jc w:val="both"/>
              <w:rPr>
                <w:rFonts w:ascii="Arial" w:eastAsia="Tahoma" w:hAnsi="Arial"/>
                <w:b/>
                <w:bCs/>
                <w:sz w:val="20"/>
                <w:szCs w:val="20"/>
              </w:rPr>
            </w:pPr>
            <w:r>
              <w:rPr>
                <w:rFonts w:ascii="Arial" w:eastAsia="Tahoma" w:hAnsi="Arial"/>
                <w:b/>
                <w:bCs/>
                <w:sz w:val="20"/>
                <w:szCs w:val="20"/>
              </w:rPr>
              <w:t>Description</w:t>
            </w:r>
          </w:p>
        </w:tc>
        <w:tc>
          <w:tcPr>
            <w:tcW w:w="1637" w:type="dxa"/>
            <w:tcBorders>
              <w:top w:val="thinThickSmallGap" w:sz="24" w:space="0" w:color="auto"/>
              <w:left w:val="nil"/>
              <w:bottom w:val="single" w:sz="4" w:space="0" w:color="auto"/>
              <w:right w:val="nil"/>
            </w:tcBorders>
          </w:tcPr>
          <w:p w14:paraId="08BB7743" w14:textId="03AFCD9B" w:rsidR="000965F8" w:rsidRPr="000965F8" w:rsidRDefault="000965F8" w:rsidP="000965F8">
            <w:pPr>
              <w:pStyle w:val="NoSpacing1"/>
              <w:jc w:val="both"/>
              <w:rPr>
                <w:rFonts w:ascii="Arial" w:eastAsia="Tahoma" w:hAnsi="Arial"/>
                <w:b/>
                <w:bCs/>
                <w:sz w:val="20"/>
                <w:szCs w:val="20"/>
              </w:rPr>
            </w:pPr>
          </w:p>
        </w:tc>
      </w:tr>
      <w:tr w:rsidR="00696232" w:rsidRPr="000965F8" w14:paraId="097A61DD" w14:textId="77777777" w:rsidTr="003579E1">
        <w:tc>
          <w:tcPr>
            <w:tcW w:w="2250" w:type="dxa"/>
            <w:tcBorders>
              <w:top w:val="single" w:sz="4" w:space="0" w:color="auto"/>
              <w:left w:val="nil"/>
              <w:bottom w:val="nil"/>
              <w:right w:val="nil"/>
            </w:tcBorders>
          </w:tcPr>
          <w:p w14:paraId="69D50D0D" w14:textId="77777777" w:rsidR="00696232" w:rsidRPr="00696232" w:rsidRDefault="00696232" w:rsidP="00696232">
            <w:pPr>
              <w:rPr>
                <w:rFonts w:ascii="Arial" w:hAnsi="Arial" w:cs="Arial"/>
                <w:sz w:val="20"/>
                <w:szCs w:val="20"/>
              </w:rPr>
            </w:pPr>
            <w:r w:rsidRPr="00696232">
              <w:rPr>
                <w:rFonts w:ascii="Arial" w:hAnsi="Arial" w:cs="Arial"/>
                <w:sz w:val="20"/>
                <w:szCs w:val="20"/>
              </w:rPr>
              <w:t>1. Face a problem in figuring out the meanings of some new words in the reading text.</w:t>
            </w:r>
          </w:p>
          <w:p w14:paraId="5D20C040" w14:textId="795F7143" w:rsidR="00696232" w:rsidRPr="00696232" w:rsidRDefault="00696232" w:rsidP="00696232">
            <w:pPr>
              <w:pStyle w:val="NoSpacing1"/>
              <w:jc w:val="both"/>
              <w:rPr>
                <w:rFonts w:ascii="Arial" w:eastAsia="Tahoma" w:hAnsi="Arial"/>
                <w:bCs/>
                <w:sz w:val="20"/>
                <w:szCs w:val="20"/>
              </w:rPr>
            </w:pPr>
          </w:p>
        </w:tc>
        <w:tc>
          <w:tcPr>
            <w:tcW w:w="1756" w:type="dxa"/>
            <w:tcBorders>
              <w:top w:val="single" w:sz="4" w:space="0" w:color="auto"/>
              <w:left w:val="nil"/>
              <w:bottom w:val="nil"/>
              <w:right w:val="nil"/>
            </w:tcBorders>
          </w:tcPr>
          <w:p w14:paraId="2D628F74" w14:textId="77777777"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3.25</w:t>
            </w:r>
          </w:p>
          <w:p w14:paraId="4C7C51E8" w14:textId="392625EA" w:rsidR="00696232" w:rsidRPr="00696232" w:rsidRDefault="00696232" w:rsidP="00696232">
            <w:pPr>
              <w:pStyle w:val="NoSpacing1"/>
              <w:jc w:val="both"/>
              <w:rPr>
                <w:rFonts w:ascii="Arial" w:eastAsia="Tahoma" w:hAnsi="Arial"/>
                <w:bCs/>
                <w:sz w:val="20"/>
                <w:szCs w:val="20"/>
              </w:rPr>
            </w:pPr>
            <w:r w:rsidRPr="00696232">
              <w:rPr>
                <w:rFonts w:ascii="Arial" w:eastAsia="Tahoma" w:hAnsi="Arial"/>
                <w:sz w:val="20"/>
                <w:szCs w:val="20"/>
              </w:rPr>
              <w:t xml:space="preserve">       </w:t>
            </w:r>
          </w:p>
        </w:tc>
        <w:tc>
          <w:tcPr>
            <w:tcW w:w="2277" w:type="dxa"/>
            <w:tcBorders>
              <w:top w:val="single" w:sz="4" w:space="0" w:color="auto"/>
              <w:left w:val="nil"/>
              <w:bottom w:val="nil"/>
              <w:right w:val="nil"/>
            </w:tcBorders>
          </w:tcPr>
          <w:p w14:paraId="585F1862" w14:textId="07895482" w:rsidR="00696232" w:rsidRPr="00696232" w:rsidRDefault="00696232" w:rsidP="00696232">
            <w:pPr>
              <w:pStyle w:val="NoSpacing1"/>
              <w:jc w:val="both"/>
              <w:rPr>
                <w:rFonts w:ascii="Arial" w:eastAsia="Tahoma" w:hAnsi="Arial"/>
                <w:bCs/>
                <w:sz w:val="20"/>
                <w:szCs w:val="20"/>
              </w:rPr>
            </w:pPr>
            <w:r w:rsidRPr="00696232">
              <w:rPr>
                <w:rFonts w:ascii="Arial" w:eastAsia="Tahoma" w:hAnsi="Arial"/>
                <w:sz w:val="20"/>
                <w:szCs w:val="20"/>
              </w:rPr>
              <w:t>Moderate</w:t>
            </w:r>
          </w:p>
        </w:tc>
        <w:tc>
          <w:tcPr>
            <w:tcW w:w="1637" w:type="dxa"/>
            <w:tcBorders>
              <w:top w:val="single" w:sz="4" w:space="0" w:color="auto"/>
              <w:left w:val="nil"/>
              <w:bottom w:val="nil"/>
              <w:right w:val="nil"/>
            </w:tcBorders>
          </w:tcPr>
          <w:p w14:paraId="53373F0B" w14:textId="6FA768AC" w:rsidR="00696232" w:rsidRPr="00696232" w:rsidRDefault="00696232" w:rsidP="00696232">
            <w:pPr>
              <w:pStyle w:val="NoSpacing1"/>
              <w:jc w:val="both"/>
              <w:rPr>
                <w:rFonts w:ascii="Arial" w:eastAsia="Tahoma" w:hAnsi="Arial"/>
                <w:bCs/>
                <w:sz w:val="20"/>
                <w:szCs w:val="20"/>
              </w:rPr>
            </w:pPr>
          </w:p>
        </w:tc>
      </w:tr>
      <w:tr w:rsidR="00696232" w:rsidRPr="000965F8" w14:paraId="5A841748" w14:textId="77777777" w:rsidTr="003579E1">
        <w:trPr>
          <w:trHeight w:val="405"/>
        </w:trPr>
        <w:tc>
          <w:tcPr>
            <w:tcW w:w="2250" w:type="dxa"/>
            <w:tcBorders>
              <w:top w:val="nil"/>
              <w:left w:val="nil"/>
              <w:bottom w:val="nil"/>
              <w:right w:val="nil"/>
            </w:tcBorders>
          </w:tcPr>
          <w:p w14:paraId="3A7BB22E" w14:textId="77777777" w:rsidR="00696232" w:rsidRPr="00696232" w:rsidRDefault="00696232" w:rsidP="00696232">
            <w:pPr>
              <w:rPr>
                <w:rFonts w:ascii="Arial" w:eastAsia="Times New Roman" w:hAnsi="Arial" w:cs="Arial"/>
                <w:sz w:val="20"/>
                <w:szCs w:val="20"/>
              </w:rPr>
            </w:pPr>
            <w:r w:rsidRPr="00696232">
              <w:rPr>
                <w:rFonts w:ascii="Arial" w:eastAsia="Times New Roman" w:hAnsi="Arial" w:cs="Arial"/>
                <w:sz w:val="20"/>
                <w:szCs w:val="20"/>
              </w:rPr>
              <w:t>2. Face a problem in identifying the aim behind reading comprehension.</w:t>
            </w:r>
          </w:p>
          <w:p w14:paraId="366F55F8" w14:textId="77777777" w:rsidR="00696232" w:rsidRPr="00696232" w:rsidRDefault="00696232" w:rsidP="00696232">
            <w:pPr>
              <w:rPr>
                <w:rFonts w:ascii="Arial" w:eastAsia="Times New Roman" w:hAnsi="Arial" w:cs="Arial"/>
                <w:sz w:val="20"/>
                <w:szCs w:val="20"/>
              </w:rPr>
            </w:pPr>
          </w:p>
          <w:p w14:paraId="6841DAF7" w14:textId="77777777" w:rsidR="00696232" w:rsidRPr="00696232" w:rsidRDefault="00696232" w:rsidP="00696232">
            <w:pPr>
              <w:rPr>
                <w:rFonts w:ascii="Arial" w:eastAsia="Times New Roman" w:hAnsi="Arial" w:cs="Arial"/>
                <w:sz w:val="20"/>
                <w:szCs w:val="20"/>
              </w:rPr>
            </w:pPr>
            <w:r w:rsidRPr="00696232">
              <w:rPr>
                <w:rFonts w:ascii="Arial" w:eastAsia="Times New Roman" w:hAnsi="Arial" w:cs="Arial"/>
                <w:sz w:val="20"/>
                <w:szCs w:val="20"/>
              </w:rPr>
              <w:t>3. Face difficulty in guessing the meanings of some new words.</w:t>
            </w:r>
          </w:p>
          <w:p w14:paraId="37091F19" w14:textId="417A27B2" w:rsidR="00696232" w:rsidRPr="00696232" w:rsidRDefault="00696232" w:rsidP="00696232">
            <w:pPr>
              <w:pStyle w:val="NoSpacing1"/>
              <w:jc w:val="both"/>
              <w:rPr>
                <w:rFonts w:ascii="Arial" w:eastAsia="Tahoma" w:hAnsi="Arial"/>
                <w:bCs/>
                <w:sz w:val="20"/>
                <w:szCs w:val="20"/>
              </w:rPr>
            </w:pPr>
            <w:r w:rsidRPr="00696232">
              <w:rPr>
                <w:rFonts w:ascii="Arial" w:eastAsia="Times New Roman" w:hAnsi="Arial"/>
                <w:sz w:val="20"/>
                <w:szCs w:val="20"/>
              </w:rPr>
              <w:t xml:space="preserve">               </w:t>
            </w:r>
          </w:p>
        </w:tc>
        <w:tc>
          <w:tcPr>
            <w:tcW w:w="1756" w:type="dxa"/>
            <w:tcBorders>
              <w:top w:val="nil"/>
              <w:left w:val="nil"/>
              <w:bottom w:val="nil"/>
              <w:right w:val="nil"/>
            </w:tcBorders>
          </w:tcPr>
          <w:p w14:paraId="0651BC12" w14:textId="77777777"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2.92</w:t>
            </w:r>
          </w:p>
          <w:p w14:paraId="08A8C14E" w14:textId="77777777" w:rsidR="00696232" w:rsidRPr="00696232" w:rsidRDefault="00696232" w:rsidP="00696232">
            <w:pPr>
              <w:rPr>
                <w:rFonts w:ascii="Arial" w:eastAsia="Tahoma" w:hAnsi="Arial" w:cs="Arial"/>
                <w:sz w:val="20"/>
                <w:szCs w:val="20"/>
              </w:rPr>
            </w:pPr>
          </w:p>
          <w:p w14:paraId="4D0C7ABE" w14:textId="77777777" w:rsidR="00696232" w:rsidRPr="00696232" w:rsidRDefault="00696232" w:rsidP="00696232">
            <w:pPr>
              <w:rPr>
                <w:rFonts w:ascii="Arial" w:eastAsia="Tahoma" w:hAnsi="Arial" w:cs="Arial"/>
                <w:sz w:val="20"/>
                <w:szCs w:val="20"/>
              </w:rPr>
            </w:pPr>
          </w:p>
          <w:p w14:paraId="340AE6E0" w14:textId="77777777" w:rsidR="00696232" w:rsidRDefault="00696232" w:rsidP="00696232">
            <w:pPr>
              <w:jc w:val="center"/>
              <w:rPr>
                <w:rFonts w:ascii="Arial" w:eastAsia="Tahoma" w:hAnsi="Arial" w:cs="Arial"/>
                <w:sz w:val="20"/>
                <w:szCs w:val="20"/>
              </w:rPr>
            </w:pPr>
          </w:p>
          <w:p w14:paraId="68502ED6" w14:textId="77777777" w:rsidR="00696232" w:rsidRDefault="00696232" w:rsidP="00696232">
            <w:pPr>
              <w:jc w:val="center"/>
              <w:rPr>
                <w:rFonts w:ascii="Arial" w:eastAsia="Tahoma" w:hAnsi="Arial" w:cs="Arial"/>
                <w:sz w:val="20"/>
                <w:szCs w:val="20"/>
              </w:rPr>
            </w:pPr>
          </w:p>
          <w:p w14:paraId="72CDA7B5" w14:textId="607E4CAB"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3.09</w:t>
            </w:r>
          </w:p>
          <w:p w14:paraId="73FAC451" w14:textId="26D307DB" w:rsidR="00696232" w:rsidRPr="00696232" w:rsidRDefault="00696232" w:rsidP="00696232">
            <w:pPr>
              <w:pStyle w:val="NoSpacing1"/>
              <w:jc w:val="both"/>
              <w:rPr>
                <w:rFonts w:ascii="Arial" w:eastAsia="Tahoma" w:hAnsi="Arial"/>
                <w:bCs/>
                <w:sz w:val="20"/>
                <w:szCs w:val="20"/>
              </w:rPr>
            </w:pPr>
          </w:p>
        </w:tc>
        <w:tc>
          <w:tcPr>
            <w:tcW w:w="2277" w:type="dxa"/>
            <w:tcBorders>
              <w:top w:val="nil"/>
              <w:left w:val="nil"/>
              <w:bottom w:val="nil"/>
              <w:right w:val="nil"/>
            </w:tcBorders>
          </w:tcPr>
          <w:p w14:paraId="56A7BF0B"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Moderate</w:t>
            </w:r>
          </w:p>
          <w:p w14:paraId="7C58DF3C" w14:textId="77777777" w:rsidR="00696232" w:rsidRPr="00696232" w:rsidRDefault="00696232" w:rsidP="00696232">
            <w:pPr>
              <w:jc w:val="center"/>
              <w:rPr>
                <w:rFonts w:ascii="Arial" w:eastAsia="Tahoma" w:hAnsi="Arial" w:cs="Arial"/>
                <w:sz w:val="20"/>
                <w:szCs w:val="20"/>
              </w:rPr>
            </w:pPr>
          </w:p>
          <w:p w14:paraId="7879039E" w14:textId="77777777" w:rsidR="00696232" w:rsidRPr="00696232" w:rsidRDefault="00696232" w:rsidP="00696232">
            <w:pPr>
              <w:jc w:val="center"/>
              <w:rPr>
                <w:rFonts w:ascii="Arial" w:eastAsia="Tahoma" w:hAnsi="Arial" w:cs="Arial"/>
                <w:sz w:val="20"/>
                <w:szCs w:val="20"/>
              </w:rPr>
            </w:pPr>
          </w:p>
          <w:p w14:paraId="599FDCB9" w14:textId="77777777" w:rsidR="00696232" w:rsidRDefault="00696232" w:rsidP="00696232">
            <w:pPr>
              <w:pStyle w:val="NoSpacing1"/>
              <w:jc w:val="both"/>
              <w:rPr>
                <w:rFonts w:ascii="Arial" w:eastAsia="Tahoma" w:hAnsi="Arial"/>
                <w:sz w:val="20"/>
                <w:szCs w:val="20"/>
              </w:rPr>
            </w:pPr>
          </w:p>
          <w:p w14:paraId="7D34408C" w14:textId="77777777" w:rsidR="00696232" w:rsidRDefault="00696232" w:rsidP="00696232">
            <w:pPr>
              <w:pStyle w:val="NoSpacing1"/>
              <w:jc w:val="both"/>
              <w:rPr>
                <w:rFonts w:ascii="Arial" w:eastAsia="Tahoma" w:hAnsi="Arial"/>
                <w:sz w:val="20"/>
                <w:szCs w:val="20"/>
              </w:rPr>
            </w:pPr>
          </w:p>
          <w:p w14:paraId="764A4724" w14:textId="0773B6B0" w:rsidR="00696232" w:rsidRPr="00696232" w:rsidRDefault="00696232" w:rsidP="00696232">
            <w:pPr>
              <w:pStyle w:val="NoSpacing1"/>
              <w:jc w:val="both"/>
              <w:rPr>
                <w:rFonts w:ascii="Arial" w:eastAsia="Tahoma" w:hAnsi="Arial"/>
                <w:bCs/>
                <w:sz w:val="20"/>
                <w:szCs w:val="20"/>
              </w:rPr>
            </w:pPr>
            <w:r w:rsidRPr="00696232">
              <w:rPr>
                <w:rFonts w:ascii="Arial" w:eastAsia="Tahoma" w:hAnsi="Arial"/>
                <w:sz w:val="20"/>
                <w:szCs w:val="20"/>
              </w:rPr>
              <w:t>Moderate</w:t>
            </w:r>
          </w:p>
        </w:tc>
        <w:tc>
          <w:tcPr>
            <w:tcW w:w="1637" w:type="dxa"/>
            <w:tcBorders>
              <w:top w:val="nil"/>
              <w:left w:val="nil"/>
              <w:bottom w:val="nil"/>
              <w:right w:val="nil"/>
            </w:tcBorders>
          </w:tcPr>
          <w:p w14:paraId="1A9829B0" w14:textId="5D891FC8" w:rsidR="00696232" w:rsidRPr="00696232" w:rsidRDefault="00696232" w:rsidP="00696232">
            <w:pPr>
              <w:pStyle w:val="NoSpacing1"/>
              <w:jc w:val="both"/>
              <w:rPr>
                <w:rFonts w:ascii="Arial" w:eastAsia="Tahoma" w:hAnsi="Arial"/>
                <w:bCs/>
                <w:sz w:val="20"/>
                <w:szCs w:val="20"/>
              </w:rPr>
            </w:pPr>
          </w:p>
        </w:tc>
      </w:tr>
      <w:tr w:rsidR="00696232" w:rsidRPr="000965F8" w14:paraId="5A967497" w14:textId="77777777" w:rsidTr="003579E1">
        <w:tc>
          <w:tcPr>
            <w:tcW w:w="2250" w:type="dxa"/>
            <w:tcBorders>
              <w:top w:val="nil"/>
              <w:left w:val="nil"/>
              <w:bottom w:val="nil"/>
              <w:right w:val="nil"/>
            </w:tcBorders>
          </w:tcPr>
          <w:p w14:paraId="15398FDE" w14:textId="77777777" w:rsidR="00696232" w:rsidRPr="00696232" w:rsidRDefault="00696232" w:rsidP="00696232">
            <w:pPr>
              <w:rPr>
                <w:rFonts w:ascii="Arial" w:eastAsia="Times New Roman" w:hAnsi="Arial" w:cs="Arial"/>
                <w:sz w:val="20"/>
                <w:szCs w:val="20"/>
              </w:rPr>
            </w:pPr>
            <w:r w:rsidRPr="00696232">
              <w:rPr>
                <w:rFonts w:ascii="Arial" w:eastAsia="Times New Roman" w:hAnsi="Arial" w:cs="Arial"/>
                <w:sz w:val="20"/>
                <w:szCs w:val="20"/>
              </w:rPr>
              <w:t>4. Face a problem in distinguishing main ideas from supporting ideas in the reading text.</w:t>
            </w:r>
          </w:p>
          <w:p w14:paraId="187E16E6" w14:textId="5C50EB59" w:rsidR="00696232" w:rsidRPr="00696232" w:rsidRDefault="00696232" w:rsidP="00696232">
            <w:pPr>
              <w:pStyle w:val="NoSpacing1"/>
              <w:jc w:val="both"/>
              <w:rPr>
                <w:rFonts w:ascii="Arial" w:eastAsia="Tahoma" w:hAnsi="Arial"/>
                <w:bCs/>
                <w:sz w:val="20"/>
                <w:szCs w:val="20"/>
              </w:rPr>
            </w:pPr>
            <w:r w:rsidRPr="00696232">
              <w:rPr>
                <w:rFonts w:ascii="Arial" w:eastAsia="Times New Roman" w:hAnsi="Arial"/>
                <w:sz w:val="20"/>
                <w:szCs w:val="20"/>
              </w:rPr>
              <w:t xml:space="preserve">                                   </w:t>
            </w:r>
          </w:p>
        </w:tc>
        <w:tc>
          <w:tcPr>
            <w:tcW w:w="1756" w:type="dxa"/>
            <w:tcBorders>
              <w:top w:val="nil"/>
              <w:left w:val="nil"/>
              <w:bottom w:val="nil"/>
              <w:right w:val="nil"/>
            </w:tcBorders>
          </w:tcPr>
          <w:p w14:paraId="3841450E" w14:textId="1322DFC3" w:rsidR="00696232" w:rsidRPr="00696232" w:rsidRDefault="00696232" w:rsidP="00696232">
            <w:pPr>
              <w:pStyle w:val="NoSpacing1"/>
              <w:jc w:val="both"/>
              <w:rPr>
                <w:rFonts w:ascii="Arial" w:eastAsia="Tahoma" w:hAnsi="Arial"/>
                <w:bCs/>
                <w:sz w:val="20"/>
                <w:szCs w:val="20"/>
              </w:rPr>
            </w:pPr>
            <w:r>
              <w:rPr>
                <w:rFonts w:ascii="Arial" w:eastAsia="Tahoma" w:hAnsi="Arial"/>
                <w:sz w:val="20"/>
                <w:szCs w:val="20"/>
              </w:rPr>
              <w:t xml:space="preserve">          </w:t>
            </w:r>
            <w:r w:rsidRPr="00696232">
              <w:rPr>
                <w:rFonts w:ascii="Arial" w:eastAsia="Tahoma" w:hAnsi="Arial"/>
                <w:sz w:val="20"/>
                <w:szCs w:val="20"/>
              </w:rPr>
              <w:t>3.04</w:t>
            </w:r>
          </w:p>
        </w:tc>
        <w:tc>
          <w:tcPr>
            <w:tcW w:w="2277" w:type="dxa"/>
            <w:tcBorders>
              <w:top w:val="nil"/>
              <w:left w:val="nil"/>
              <w:bottom w:val="nil"/>
              <w:right w:val="nil"/>
            </w:tcBorders>
          </w:tcPr>
          <w:p w14:paraId="3B02F936" w14:textId="66A706AB" w:rsidR="00696232" w:rsidRPr="00696232" w:rsidRDefault="00696232" w:rsidP="00696232">
            <w:pPr>
              <w:pStyle w:val="NoSpacing1"/>
              <w:jc w:val="both"/>
              <w:rPr>
                <w:rFonts w:ascii="Arial" w:eastAsia="Tahoma" w:hAnsi="Arial"/>
                <w:bCs/>
                <w:sz w:val="20"/>
                <w:szCs w:val="20"/>
              </w:rPr>
            </w:pPr>
            <w:r w:rsidRPr="00696232">
              <w:rPr>
                <w:rFonts w:ascii="Arial" w:eastAsia="Tahoma" w:hAnsi="Arial"/>
                <w:sz w:val="20"/>
                <w:szCs w:val="20"/>
              </w:rPr>
              <w:t>Moderate</w:t>
            </w:r>
          </w:p>
        </w:tc>
        <w:tc>
          <w:tcPr>
            <w:tcW w:w="1637" w:type="dxa"/>
            <w:tcBorders>
              <w:top w:val="nil"/>
              <w:left w:val="nil"/>
              <w:bottom w:val="nil"/>
              <w:right w:val="nil"/>
            </w:tcBorders>
          </w:tcPr>
          <w:p w14:paraId="7C1F5F42" w14:textId="41024EF9" w:rsidR="00696232" w:rsidRPr="00696232" w:rsidRDefault="00696232" w:rsidP="00696232">
            <w:pPr>
              <w:pStyle w:val="NoSpacing1"/>
              <w:jc w:val="both"/>
              <w:rPr>
                <w:rFonts w:ascii="Arial" w:eastAsia="Tahoma" w:hAnsi="Arial"/>
                <w:bCs/>
                <w:sz w:val="20"/>
                <w:szCs w:val="20"/>
              </w:rPr>
            </w:pPr>
          </w:p>
        </w:tc>
      </w:tr>
      <w:tr w:rsidR="00696232" w:rsidRPr="000965F8" w14:paraId="2A689987" w14:textId="77777777" w:rsidTr="003579E1">
        <w:tc>
          <w:tcPr>
            <w:tcW w:w="2250" w:type="dxa"/>
            <w:tcBorders>
              <w:top w:val="nil"/>
              <w:left w:val="nil"/>
              <w:bottom w:val="nil"/>
              <w:right w:val="nil"/>
            </w:tcBorders>
          </w:tcPr>
          <w:p w14:paraId="30B7C3D6" w14:textId="77777777" w:rsidR="00696232" w:rsidRPr="00696232" w:rsidRDefault="00696232" w:rsidP="00696232">
            <w:pPr>
              <w:rPr>
                <w:rFonts w:ascii="Arial" w:eastAsia="Times New Roman" w:hAnsi="Arial" w:cs="Arial"/>
                <w:sz w:val="20"/>
                <w:szCs w:val="20"/>
              </w:rPr>
            </w:pPr>
            <w:r w:rsidRPr="00696232">
              <w:rPr>
                <w:rFonts w:ascii="Arial" w:eastAsia="Times New Roman" w:hAnsi="Arial" w:cs="Arial"/>
                <w:sz w:val="20"/>
                <w:szCs w:val="20"/>
              </w:rPr>
              <w:t>5. Face difficulty in extracting main and detailed ideas in the text.</w:t>
            </w:r>
          </w:p>
          <w:p w14:paraId="14E0A9EF" w14:textId="77777777" w:rsidR="00696232" w:rsidRPr="00696232" w:rsidRDefault="00696232" w:rsidP="00696232">
            <w:pPr>
              <w:rPr>
                <w:rFonts w:ascii="Arial" w:eastAsia="Times New Roman" w:hAnsi="Arial" w:cs="Arial"/>
                <w:sz w:val="20"/>
                <w:szCs w:val="20"/>
              </w:rPr>
            </w:pPr>
          </w:p>
          <w:p w14:paraId="09E3EA5A" w14:textId="77777777" w:rsidR="00696232" w:rsidRPr="00696232" w:rsidRDefault="00696232" w:rsidP="00696232">
            <w:pPr>
              <w:rPr>
                <w:rFonts w:ascii="Arial" w:eastAsia="Times New Roman" w:hAnsi="Arial" w:cs="Arial"/>
                <w:sz w:val="20"/>
                <w:szCs w:val="20"/>
              </w:rPr>
            </w:pPr>
            <w:r w:rsidRPr="00696232">
              <w:rPr>
                <w:rFonts w:ascii="Arial" w:eastAsia="Times New Roman" w:hAnsi="Arial" w:cs="Arial"/>
                <w:sz w:val="20"/>
                <w:szCs w:val="20"/>
              </w:rPr>
              <w:t>6. Face difficulty in recognizing the total meaning of the text.</w:t>
            </w:r>
          </w:p>
          <w:p w14:paraId="07A23ED6" w14:textId="77777777" w:rsidR="00696232" w:rsidRPr="00696232" w:rsidRDefault="00696232" w:rsidP="00696232">
            <w:pPr>
              <w:rPr>
                <w:rFonts w:ascii="Arial" w:eastAsia="Times New Roman" w:hAnsi="Arial" w:cs="Arial"/>
                <w:sz w:val="20"/>
                <w:szCs w:val="20"/>
              </w:rPr>
            </w:pPr>
          </w:p>
          <w:p w14:paraId="76515DCC" w14:textId="77777777" w:rsidR="00696232" w:rsidRPr="00696232" w:rsidRDefault="00696232" w:rsidP="00696232">
            <w:pPr>
              <w:rPr>
                <w:rFonts w:ascii="Arial" w:eastAsia="Times New Roman" w:hAnsi="Arial" w:cs="Arial"/>
                <w:sz w:val="20"/>
                <w:szCs w:val="20"/>
              </w:rPr>
            </w:pPr>
            <w:r w:rsidRPr="00696232">
              <w:rPr>
                <w:rFonts w:ascii="Arial" w:eastAsia="Times New Roman" w:hAnsi="Arial" w:cs="Arial"/>
                <w:sz w:val="20"/>
                <w:szCs w:val="20"/>
              </w:rPr>
              <w:t>7. Face difficulty in summarizing the main ideas of the text.</w:t>
            </w:r>
          </w:p>
          <w:p w14:paraId="2A8854F2" w14:textId="77777777" w:rsidR="00696232" w:rsidRPr="00696232" w:rsidRDefault="00696232" w:rsidP="00696232">
            <w:pPr>
              <w:rPr>
                <w:rFonts w:ascii="Arial" w:eastAsia="Times New Roman" w:hAnsi="Arial" w:cs="Arial"/>
                <w:sz w:val="20"/>
                <w:szCs w:val="20"/>
              </w:rPr>
            </w:pPr>
          </w:p>
          <w:p w14:paraId="4B2F88E0"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8. Usually translate word by word when I am reading.</w:t>
            </w:r>
          </w:p>
          <w:p w14:paraId="79A2E5B8"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 xml:space="preserve">9. Feel stressed when reading a text in </w:t>
            </w:r>
            <w:r w:rsidRPr="00696232">
              <w:rPr>
                <w:rFonts w:ascii="Arial" w:eastAsia="Tahoma" w:hAnsi="Arial" w:cs="Arial"/>
                <w:sz w:val="20"/>
                <w:szCs w:val="20"/>
              </w:rPr>
              <w:lastRenderedPageBreak/>
              <w:t>English in the classroom.</w:t>
            </w:r>
          </w:p>
          <w:p w14:paraId="7953B6B5"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10. Never feel quite sure of myself when I am reading in the classroom.</w:t>
            </w:r>
          </w:p>
          <w:p w14:paraId="1B952921" w14:textId="77777777" w:rsidR="00696232" w:rsidRPr="00696232" w:rsidRDefault="00696232" w:rsidP="00696232">
            <w:pPr>
              <w:rPr>
                <w:rFonts w:ascii="Arial" w:eastAsia="Tahoma" w:hAnsi="Arial" w:cs="Arial"/>
                <w:sz w:val="20"/>
                <w:szCs w:val="20"/>
              </w:rPr>
            </w:pPr>
          </w:p>
          <w:p w14:paraId="445795B4"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11. Keep thinking that the other pupils are better at language than I am.</w:t>
            </w:r>
          </w:p>
          <w:p w14:paraId="6F16F580" w14:textId="77777777" w:rsidR="00696232" w:rsidRPr="00696232" w:rsidRDefault="00696232" w:rsidP="00696232">
            <w:pPr>
              <w:rPr>
                <w:rFonts w:ascii="Arial" w:eastAsia="Tahoma" w:hAnsi="Arial" w:cs="Arial"/>
                <w:sz w:val="20"/>
                <w:szCs w:val="20"/>
              </w:rPr>
            </w:pPr>
          </w:p>
          <w:p w14:paraId="5ED52AE8"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12. Even if I am well prepared for language class, I feel anxious about it.</w:t>
            </w:r>
          </w:p>
          <w:p w14:paraId="32DBE66A" w14:textId="77777777" w:rsidR="00696232" w:rsidRPr="00696232" w:rsidRDefault="00696232" w:rsidP="00696232">
            <w:pPr>
              <w:rPr>
                <w:rFonts w:ascii="Arial" w:eastAsia="Tahoma" w:hAnsi="Arial" w:cs="Arial"/>
                <w:sz w:val="20"/>
                <w:szCs w:val="20"/>
              </w:rPr>
            </w:pPr>
          </w:p>
          <w:p w14:paraId="39234C12"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13. Feel upset when I don’t understand what I read in English.</w:t>
            </w:r>
          </w:p>
          <w:p w14:paraId="5903AA62" w14:textId="6E9FA558" w:rsidR="00696232" w:rsidRPr="00696232" w:rsidRDefault="00696232" w:rsidP="00696232">
            <w:pPr>
              <w:pStyle w:val="NoSpacing1"/>
              <w:jc w:val="both"/>
              <w:rPr>
                <w:rFonts w:ascii="Arial" w:eastAsia="Tahoma" w:hAnsi="Arial"/>
                <w:bCs/>
                <w:sz w:val="20"/>
                <w:szCs w:val="20"/>
              </w:rPr>
            </w:pPr>
          </w:p>
        </w:tc>
        <w:tc>
          <w:tcPr>
            <w:tcW w:w="1756" w:type="dxa"/>
            <w:tcBorders>
              <w:top w:val="nil"/>
              <w:left w:val="nil"/>
              <w:bottom w:val="nil"/>
              <w:right w:val="nil"/>
            </w:tcBorders>
          </w:tcPr>
          <w:p w14:paraId="1A2A2708" w14:textId="77777777"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lastRenderedPageBreak/>
              <w:t>3.02</w:t>
            </w:r>
          </w:p>
          <w:p w14:paraId="5E28253D" w14:textId="77777777" w:rsidR="00696232" w:rsidRPr="00696232" w:rsidRDefault="00696232" w:rsidP="00696232">
            <w:pPr>
              <w:jc w:val="center"/>
              <w:rPr>
                <w:rFonts w:ascii="Arial" w:eastAsia="Tahoma" w:hAnsi="Arial" w:cs="Arial"/>
                <w:sz w:val="20"/>
                <w:szCs w:val="20"/>
              </w:rPr>
            </w:pPr>
          </w:p>
          <w:p w14:paraId="45296C01" w14:textId="77777777" w:rsidR="00696232" w:rsidRPr="00696232" w:rsidRDefault="00696232" w:rsidP="00696232">
            <w:pPr>
              <w:jc w:val="center"/>
              <w:rPr>
                <w:rFonts w:ascii="Arial" w:eastAsia="Tahoma" w:hAnsi="Arial" w:cs="Arial"/>
                <w:sz w:val="20"/>
                <w:szCs w:val="20"/>
              </w:rPr>
            </w:pPr>
          </w:p>
          <w:p w14:paraId="5968B5FD" w14:textId="77777777" w:rsidR="00696232" w:rsidRDefault="00696232" w:rsidP="00696232">
            <w:pPr>
              <w:jc w:val="center"/>
              <w:rPr>
                <w:rFonts w:ascii="Arial" w:eastAsia="Tahoma" w:hAnsi="Arial" w:cs="Arial"/>
                <w:sz w:val="20"/>
                <w:szCs w:val="20"/>
              </w:rPr>
            </w:pPr>
          </w:p>
          <w:p w14:paraId="5CC6C672" w14:textId="77777777" w:rsidR="00696232" w:rsidRDefault="00696232" w:rsidP="00696232">
            <w:pPr>
              <w:jc w:val="center"/>
              <w:rPr>
                <w:rFonts w:ascii="Arial" w:eastAsia="Tahoma" w:hAnsi="Arial" w:cs="Arial"/>
                <w:sz w:val="20"/>
                <w:szCs w:val="20"/>
              </w:rPr>
            </w:pPr>
          </w:p>
          <w:p w14:paraId="137325EC" w14:textId="77777777" w:rsidR="00696232" w:rsidRDefault="00696232" w:rsidP="00696232">
            <w:pPr>
              <w:jc w:val="center"/>
              <w:rPr>
                <w:rFonts w:ascii="Arial" w:eastAsia="Tahoma" w:hAnsi="Arial" w:cs="Arial"/>
                <w:sz w:val="20"/>
                <w:szCs w:val="20"/>
              </w:rPr>
            </w:pPr>
          </w:p>
          <w:p w14:paraId="612129D8" w14:textId="3B8FB72E"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3.12</w:t>
            </w:r>
          </w:p>
          <w:p w14:paraId="504F283F" w14:textId="77777777" w:rsidR="00696232" w:rsidRPr="00696232" w:rsidRDefault="00696232" w:rsidP="00696232">
            <w:pPr>
              <w:jc w:val="center"/>
              <w:rPr>
                <w:rFonts w:ascii="Arial" w:eastAsia="Tahoma" w:hAnsi="Arial" w:cs="Arial"/>
                <w:sz w:val="20"/>
                <w:szCs w:val="20"/>
              </w:rPr>
            </w:pPr>
          </w:p>
          <w:p w14:paraId="07C7DE7E" w14:textId="77777777" w:rsidR="00696232" w:rsidRPr="00696232" w:rsidRDefault="00696232" w:rsidP="00696232">
            <w:pPr>
              <w:jc w:val="center"/>
              <w:rPr>
                <w:rFonts w:ascii="Arial" w:eastAsia="Tahoma" w:hAnsi="Arial" w:cs="Arial"/>
                <w:sz w:val="20"/>
                <w:szCs w:val="20"/>
              </w:rPr>
            </w:pPr>
          </w:p>
          <w:p w14:paraId="53C766D2" w14:textId="77777777" w:rsidR="00696232" w:rsidRDefault="00696232" w:rsidP="00696232">
            <w:pPr>
              <w:jc w:val="center"/>
              <w:rPr>
                <w:rFonts w:ascii="Arial" w:eastAsia="Tahoma" w:hAnsi="Arial" w:cs="Arial"/>
                <w:sz w:val="20"/>
                <w:szCs w:val="20"/>
              </w:rPr>
            </w:pPr>
          </w:p>
          <w:p w14:paraId="19AF46F1" w14:textId="0D215BB2"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3.17</w:t>
            </w:r>
          </w:p>
          <w:p w14:paraId="744143BE" w14:textId="77777777" w:rsidR="00696232" w:rsidRPr="00696232" w:rsidRDefault="00696232" w:rsidP="00696232">
            <w:pPr>
              <w:jc w:val="center"/>
              <w:rPr>
                <w:rFonts w:ascii="Arial" w:eastAsia="Tahoma" w:hAnsi="Arial" w:cs="Arial"/>
                <w:sz w:val="20"/>
                <w:szCs w:val="20"/>
              </w:rPr>
            </w:pPr>
          </w:p>
          <w:p w14:paraId="06D0D912" w14:textId="77777777" w:rsidR="00696232" w:rsidRPr="00696232" w:rsidRDefault="00696232" w:rsidP="00696232">
            <w:pPr>
              <w:jc w:val="center"/>
              <w:rPr>
                <w:rFonts w:ascii="Arial" w:eastAsia="Tahoma" w:hAnsi="Arial" w:cs="Arial"/>
                <w:sz w:val="20"/>
                <w:szCs w:val="20"/>
              </w:rPr>
            </w:pPr>
          </w:p>
          <w:p w14:paraId="247BC0CC" w14:textId="77777777" w:rsidR="00696232" w:rsidRDefault="00696232" w:rsidP="00696232">
            <w:pPr>
              <w:jc w:val="center"/>
              <w:rPr>
                <w:rFonts w:ascii="Arial" w:eastAsia="Tahoma" w:hAnsi="Arial" w:cs="Arial"/>
                <w:sz w:val="20"/>
                <w:szCs w:val="20"/>
              </w:rPr>
            </w:pPr>
          </w:p>
          <w:p w14:paraId="1524438F" w14:textId="29CC7A47"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3.00</w:t>
            </w:r>
          </w:p>
          <w:p w14:paraId="2B408B62" w14:textId="77777777" w:rsidR="00696232" w:rsidRPr="00696232" w:rsidRDefault="00696232" w:rsidP="00696232">
            <w:pPr>
              <w:jc w:val="center"/>
              <w:rPr>
                <w:rFonts w:ascii="Arial" w:eastAsia="Tahoma" w:hAnsi="Arial" w:cs="Arial"/>
                <w:sz w:val="20"/>
                <w:szCs w:val="20"/>
              </w:rPr>
            </w:pPr>
          </w:p>
          <w:p w14:paraId="662FFE8C" w14:textId="77777777" w:rsidR="00696232" w:rsidRPr="00696232" w:rsidRDefault="00696232" w:rsidP="00696232">
            <w:pPr>
              <w:jc w:val="center"/>
              <w:rPr>
                <w:rFonts w:ascii="Arial" w:eastAsia="Tahoma" w:hAnsi="Arial" w:cs="Arial"/>
                <w:sz w:val="20"/>
                <w:szCs w:val="20"/>
              </w:rPr>
            </w:pPr>
          </w:p>
          <w:p w14:paraId="3F83EBC5" w14:textId="77777777" w:rsidR="00696232" w:rsidRDefault="00696232" w:rsidP="00696232">
            <w:pPr>
              <w:jc w:val="center"/>
              <w:rPr>
                <w:rFonts w:ascii="Arial" w:eastAsia="Tahoma" w:hAnsi="Arial" w:cs="Arial"/>
                <w:sz w:val="20"/>
                <w:szCs w:val="20"/>
              </w:rPr>
            </w:pPr>
          </w:p>
          <w:p w14:paraId="5A4539CB" w14:textId="3068CCC2"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lastRenderedPageBreak/>
              <w:t>2.56</w:t>
            </w:r>
          </w:p>
          <w:p w14:paraId="2CC70108" w14:textId="77777777" w:rsidR="00696232" w:rsidRPr="00696232" w:rsidRDefault="00696232" w:rsidP="00696232">
            <w:pPr>
              <w:jc w:val="center"/>
              <w:rPr>
                <w:rFonts w:ascii="Arial" w:eastAsia="Tahoma" w:hAnsi="Arial" w:cs="Arial"/>
                <w:sz w:val="20"/>
                <w:szCs w:val="20"/>
              </w:rPr>
            </w:pPr>
          </w:p>
          <w:p w14:paraId="697F530A" w14:textId="77777777" w:rsidR="00696232" w:rsidRPr="00696232" w:rsidRDefault="00696232" w:rsidP="00696232">
            <w:pPr>
              <w:jc w:val="center"/>
              <w:rPr>
                <w:rFonts w:ascii="Arial" w:eastAsia="Tahoma" w:hAnsi="Arial" w:cs="Arial"/>
                <w:sz w:val="20"/>
                <w:szCs w:val="20"/>
              </w:rPr>
            </w:pPr>
          </w:p>
          <w:p w14:paraId="744ED19D" w14:textId="77777777" w:rsidR="00696232" w:rsidRDefault="00696232" w:rsidP="00696232">
            <w:pPr>
              <w:jc w:val="center"/>
              <w:rPr>
                <w:rFonts w:ascii="Arial" w:eastAsia="Tahoma" w:hAnsi="Arial" w:cs="Arial"/>
                <w:sz w:val="20"/>
                <w:szCs w:val="20"/>
              </w:rPr>
            </w:pPr>
          </w:p>
          <w:p w14:paraId="537A6694" w14:textId="77777777" w:rsidR="00696232" w:rsidRDefault="00696232" w:rsidP="00696232">
            <w:pPr>
              <w:jc w:val="center"/>
              <w:rPr>
                <w:rFonts w:ascii="Arial" w:eastAsia="Tahoma" w:hAnsi="Arial" w:cs="Arial"/>
                <w:sz w:val="20"/>
                <w:szCs w:val="20"/>
              </w:rPr>
            </w:pPr>
          </w:p>
          <w:p w14:paraId="54A19D3E" w14:textId="0ECC6CE6"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3.12</w:t>
            </w:r>
          </w:p>
          <w:p w14:paraId="571A41F7" w14:textId="77777777" w:rsidR="00696232" w:rsidRPr="00696232" w:rsidRDefault="00696232" w:rsidP="00696232">
            <w:pPr>
              <w:jc w:val="center"/>
              <w:rPr>
                <w:rFonts w:ascii="Arial" w:eastAsia="Tahoma" w:hAnsi="Arial" w:cs="Arial"/>
                <w:sz w:val="20"/>
                <w:szCs w:val="20"/>
              </w:rPr>
            </w:pPr>
          </w:p>
          <w:p w14:paraId="256196E5" w14:textId="77777777" w:rsidR="00696232" w:rsidRPr="00696232" w:rsidRDefault="00696232" w:rsidP="00696232">
            <w:pPr>
              <w:jc w:val="center"/>
              <w:rPr>
                <w:rFonts w:ascii="Arial" w:eastAsia="Tahoma" w:hAnsi="Arial" w:cs="Arial"/>
                <w:sz w:val="20"/>
                <w:szCs w:val="20"/>
              </w:rPr>
            </w:pPr>
          </w:p>
          <w:p w14:paraId="02680B87" w14:textId="77777777" w:rsidR="00696232" w:rsidRDefault="00696232" w:rsidP="00696232">
            <w:pPr>
              <w:jc w:val="center"/>
              <w:rPr>
                <w:rFonts w:ascii="Arial" w:eastAsia="Tahoma" w:hAnsi="Arial" w:cs="Arial"/>
                <w:sz w:val="20"/>
                <w:szCs w:val="20"/>
              </w:rPr>
            </w:pPr>
          </w:p>
          <w:p w14:paraId="2BE693D4" w14:textId="4B29171A"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3.39</w:t>
            </w:r>
          </w:p>
          <w:p w14:paraId="47C1EE2D" w14:textId="77777777" w:rsidR="00696232" w:rsidRPr="00696232" w:rsidRDefault="00696232" w:rsidP="00696232">
            <w:pPr>
              <w:jc w:val="center"/>
              <w:rPr>
                <w:rFonts w:ascii="Arial" w:eastAsia="Tahoma" w:hAnsi="Arial" w:cs="Arial"/>
                <w:sz w:val="20"/>
                <w:szCs w:val="20"/>
              </w:rPr>
            </w:pPr>
          </w:p>
          <w:p w14:paraId="75DB1D18" w14:textId="77777777" w:rsidR="00696232" w:rsidRPr="00696232" w:rsidRDefault="00696232" w:rsidP="00696232">
            <w:pPr>
              <w:jc w:val="center"/>
              <w:rPr>
                <w:rFonts w:ascii="Arial" w:eastAsia="Tahoma" w:hAnsi="Arial" w:cs="Arial"/>
                <w:sz w:val="20"/>
                <w:szCs w:val="20"/>
              </w:rPr>
            </w:pPr>
          </w:p>
          <w:p w14:paraId="71F81F5F" w14:textId="77777777" w:rsidR="00696232" w:rsidRPr="00696232" w:rsidRDefault="00696232" w:rsidP="00696232">
            <w:pPr>
              <w:jc w:val="center"/>
              <w:rPr>
                <w:rFonts w:ascii="Arial" w:eastAsia="Tahoma" w:hAnsi="Arial" w:cs="Arial"/>
                <w:sz w:val="20"/>
                <w:szCs w:val="20"/>
              </w:rPr>
            </w:pPr>
          </w:p>
          <w:p w14:paraId="07FD90C4" w14:textId="77777777" w:rsidR="00696232" w:rsidRDefault="00696232" w:rsidP="00696232">
            <w:pPr>
              <w:jc w:val="center"/>
              <w:rPr>
                <w:rFonts w:ascii="Arial" w:eastAsia="Tahoma" w:hAnsi="Arial" w:cs="Arial"/>
                <w:sz w:val="20"/>
                <w:szCs w:val="20"/>
              </w:rPr>
            </w:pPr>
          </w:p>
          <w:p w14:paraId="56D870E1" w14:textId="219D5EA3" w:rsidR="00696232" w:rsidRPr="00696232" w:rsidRDefault="00696232" w:rsidP="00696232">
            <w:pPr>
              <w:jc w:val="center"/>
              <w:rPr>
                <w:rFonts w:ascii="Arial" w:eastAsia="Tahoma" w:hAnsi="Arial" w:cs="Arial"/>
                <w:sz w:val="20"/>
                <w:szCs w:val="20"/>
              </w:rPr>
            </w:pPr>
            <w:r w:rsidRPr="00696232">
              <w:rPr>
                <w:rFonts w:ascii="Arial" w:eastAsia="Tahoma" w:hAnsi="Arial" w:cs="Arial"/>
                <w:sz w:val="20"/>
                <w:szCs w:val="20"/>
              </w:rPr>
              <w:t>2.92</w:t>
            </w:r>
          </w:p>
          <w:p w14:paraId="486F3AD5" w14:textId="77777777" w:rsidR="00696232" w:rsidRPr="00696232" w:rsidRDefault="00696232" w:rsidP="00696232">
            <w:pPr>
              <w:jc w:val="center"/>
              <w:rPr>
                <w:rFonts w:ascii="Arial" w:eastAsia="Tahoma" w:hAnsi="Arial" w:cs="Arial"/>
                <w:sz w:val="20"/>
                <w:szCs w:val="20"/>
              </w:rPr>
            </w:pPr>
          </w:p>
          <w:p w14:paraId="6E30E813" w14:textId="77777777" w:rsidR="00696232" w:rsidRPr="00696232" w:rsidRDefault="00696232" w:rsidP="00696232">
            <w:pPr>
              <w:jc w:val="center"/>
              <w:rPr>
                <w:rFonts w:ascii="Arial" w:eastAsia="Tahoma" w:hAnsi="Arial" w:cs="Arial"/>
                <w:sz w:val="20"/>
                <w:szCs w:val="20"/>
              </w:rPr>
            </w:pPr>
          </w:p>
          <w:p w14:paraId="345946E4" w14:textId="77777777" w:rsidR="00696232" w:rsidRDefault="00696232" w:rsidP="00696232">
            <w:pPr>
              <w:pStyle w:val="NoSpacing1"/>
              <w:jc w:val="both"/>
              <w:rPr>
                <w:rFonts w:ascii="Arial" w:eastAsia="Tahoma" w:hAnsi="Arial"/>
                <w:sz w:val="20"/>
                <w:szCs w:val="20"/>
              </w:rPr>
            </w:pPr>
          </w:p>
          <w:p w14:paraId="664E7BB2" w14:textId="77777777" w:rsidR="00696232" w:rsidRDefault="00696232" w:rsidP="00696232">
            <w:pPr>
              <w:pStyle w:val="NoSpacing1"/>
              <w:jc w:val="both"/>
              <w:rPr>
                <w:rFonts w:ascii="Arial" w:eastAsia="Tahoma" w:hAnsi="Arial"/>
                <w:sz w:val="20"/>
                <w:szCs w:val="20"/>
              </w:rPr>
            </w:pPr>
          </w:p>
          <w:p w14:paraId="7CAC5028" w14:textId="585D834E" w:rsidR="00696232" w:rsidRPr="00696232" w:rsidRDefault="00696232" w:rsidP="00696232">
            <w:pPr>
              <w:pStyle w:val="NoSpacing1"/>
              <w:jc w:val="both"/>
              <w:rPr>
                <w:rFonts w:ascii="Arial" w:eastAsia="Tahoma" w:hAnsi="Arial"/>
                <w:bCs/>
                <w:sz w:val="20"/>
                <w:szCs w:val="20"/>
              </w:rPr>
            </w:pPr>
            <w:r>
              <w:rPr>
                <w:rFonts w:ascii="Arial" w:eastAsia="Tahoma" w:hAnsi="Arial"/>
                <w:sz w:val="20"/>
                <w:szCs w:val="20"/>
              </w:rPr>
              <w:t xml:space="preserve">        </w:t>
            </w:r>
            <w:r w:rsidR="007E64A1">
              <w:rPr>
                <w:rFonts w:ascii="Arial" w:eastAsia="Tahoma" w:hAnsi="Arial"/>
                <w:sz w:val="20"/>
                <w:szCs w:val="20"/>
              </w:rPr>
              <w:t xml:space="preserve">  </w:t>
            </w:r>
            <w:r w:rsidRPr="00696232">
              <w:rPr>
                <w:rFonts w:ascii="Arial" w:eastAsia="Tahoma" w:hAnsi="Arial"/>
                <w:sz w:val="20"/>
                <w:szCs w:val="20"/>
              </w:rPr>
              <w:t>3.02</w:t>
            </w:r>
          </w:p>
        </w:tc>
        <w:tc>
          <w:tcPr>
            <w:tcW w:w="2277" w:type="dxa"/>
            <w:tcBorders>
              <w:top w:val="nil"/>
              <w:left w:val="nil"/>
              <w:bottom w:val="nil"/>
              <w:right w:val="nil"/>
            </w:tcBorders>
          </w:tcPr>
          <w:p w14:paraId="0E828D31" w14:textId="77777777"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lastRenderedPageBreak/>
              <w:t>Moderate</w:t>
            </w:r>
          </w:p>
          <w:p w14:paraId="416F3F7B" w14:textId="77777777" w:rsidR="00696232" w:rsidRPr="00696232" w:rsidRDefault="00696232" w:rsidP="00696232">
            <w:pPr>
              <w:jc w:val="center"/>
              <w:rPr>
                <w:rFonts w:ascii="Arial" w:eastAsia="Tahoma" w:hAnsi="Arial" w:cs="Arial"/>
                <w:sz w:val="20"/>
                <w:szCs w:val="20"/>
              </w:rPr>
            </w:pPr>
          </w:p>
          <w:p w14:paraId="63E331BD" w14:textId="77777777" w:rsidR="00696232" w:rsidRPr="00696232" w:rsidRDefault="00696232" w:rsidP="00696232">
            <w:pPr>
              <w:jc w:val="center"/>
              <w:rPr>
                <w:rFonts w:ascii="Arial" w:eastAsia="Tahoma" w:hAnsi="Arial" w:cs="Arial"/>
                <w:sz w:val="20"/>
                <w:szCs w:val="20"/>
              </w:rPr>
            </w:pPr>
          </w:p>
          <w:p w14:paraId="11C97F7C" w14:textId="77777777" w:rsidR="00696232" w:rsidRDefault="00696232" w:rsidP="00696232">
            <w:pPr>
              <w:rPr>
                <w:rFonts w:ascii="Arial" w:eastAsia="Tahoma" w:hAnsi="Arial" w:cs="Arial"/>
                <w:sz w:val="20"/>
                <w:szCs w:val="20"/>
              </w:rPr>
            </w:pPr>
          </w:p>
          <w:p w14:paraId="30DC8AA3" w14:textId="77777777" w:rsidR="00696232" w:rsidRDefault="00696232" w:rsidP="00696232">
            <w:pPr>
              <w:rPr>
                <w:rFonts w:ascii="Arial" w:eastAsia="Tahoma" w:hAnsi="Arial" w:cs="Arial"/>
                <w:sz w:val="20"/>
                <w:szCs w:val="20"/>
              </w:rPr>
            </w:pPr>
          </w:p>
          <w:p w14:paraId="24539997" w14:textId="77777777" w:rsidR="00696232" w:rsidRDefault="00696232" w:rsidP="00696232">
            <w:pPr>
              <w:rPr>
                <w:rFonts w:ascii="Arial" w:eastAsia="Tahoma" w:hAnsi="Arial" w:cs="Arial"/>
                <w:sz w:val="20"/>
                <w:szCs w:val="20"/>
              </w:rPr>
            </w:pPr>
          </w:p>
          <w:p w14:paraId="1DF81A9F" w14:textId="3637EF2D"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Moderate</w:t>
            </w:r>
          </w:p>
          <w:p w14:paraId="5221FC02" w14:textId="77777777" w:rsidR="00696232" w:rsidRPr="00696232" w:rsidRDefault="00696232" w:rsidP="00696232">
            <w:pPr>
              <w:jc w:val="center"/>
              <w:rPr>
                <w:rFonts w:ascii="Arial" w:eastAsia="Tahoma" w:hAnsi="Arial" w:cs="Arial"/>
                <w:sz w:val="20"/>
                <w:szCs w:val="20"/>
              </w:rPr>
            </w:pPr>
          </w:p>
          <w:p w14:paraId="4F35D0B5" w14:textId="77777777" w:rsidR="00696232" w:rsidRDefault="00696232" w:rsidP="00696232">
            <w:pPr>
              <w:rPr>
                <w:rFonts w:ascii="Arial" w:eastAsia="Tahoma" w:hAnsi="Arial" w:cs="Arial"/>
                <w:sz w:val="20"/>
                <w:szCs w:val="20"/>
              </w:rPr>
            </w:pPr>
          </w:p>
          <w:p w14:paraId="0FC4C514" w14:textId="77777777" w:rsidR="00696232" w:rsidRDefault="00696232" w:rsidP="00696232">
            <w:pPr>
              <w:rPr>
                <w:rFonts w:ascii="Arial" w:eastAsia="Tahoma" w:hAnsi="Arial" w:cs="Arial"/>
                <w:sz w:val="20"/>
                <w:szCs w:val="20"/>
              </w:rPr>
            </w:pPr>
          </w:p>
          <w:p w14:paraId="7D3394B8" w14:textId="033E8018"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Moderate</w:t>
            </w:r>
          </w:p>
          <w:p w14:paraId="3EDD5972" w14:textId="77777777" w:rsidR="00696232" w:rsidRPr="00696232" w:rsidRDefault="00696232" w:rsidP="00696232">
            <w:pPr>
              <w:jc w:val="center"/>
              <w:rPr>
                <w:rFonts w:ascii="Arial" w:eastAsia="Tahoma" w:hAnsi="Arial" w:cs="Arial"/>
                <w:sz w:val="20"/>
                <w:szCs w:val="20"/>
              </w:rPr>
            </w:pPr>
          </w:p>
          <w:p w14:paraId="4CBD34F8" w14:textId="77777777" w:rsidR="00696232" w:rsidRPr="00696232" w:rsidRDefault="00696232" w:rsidP="00696232">
            <w:pPr>
              <w:rPr>
                <w:rFonts w:ascii="Arial" w:eastAsia="Tahoma" w:hAnsi="Arial" w:cs="Arial"/>
                <w:sz w:val="20"/>
                <w:szCs w:val="20"/>
              </w:rPr>
            </w:pPr>
          </w:p>
          <w:p w14:paraId="53E2FD9C" w14:textId="77777777" w:rsidR="00696232" w:rsidRDefault="00696232" w:rsidP="00696232">
            <w:pPr>
              <w:rPr>
                <w:rFonts w:ascii="Arial" w:eastAsia="Tahoma" w:hAnsi="Arial" w:cs="Arial"/>
                <w:sz w:val="20"/>
                <w:szCs w:val="20"/>
              </w:rPr>
            </w:pPr>
          </w:p>
          <w:p w14:paraId="11A5DDAC" w14:textId="69469585"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Moderate</w:t>
            </w:r>
          </w:p>
          <w:p w14:paraId="2335BF37" w14:textId="77777777" w:rsidR="00696232" w:rsidRPr="00696232" w:rsidRDefault="00696232" w:rsidP="00696232">
            <w:pPr>
              <w:jc w:val="center"/>
              <w:rPr>
                <w:rFonts w:ascii="Arial" w:eastAsia="Tahoma" w:hAnsi="Arial" w:cs="Arial"/>
                <w:sz w:val="20"/>
                <w:szCs w:val="20"/>
              </w:rPr>
            </w:pPr>
          </w:p>
          <w:p w14:paraId="5FF56F81" w14:textId="77777777" w:rsidR="00696232" w:rsidRPr="00696232" w:rsidRDefault="00696232" w:rsidP="00696232">
            <w:pPr>
              <w:rPr>
                <w:rFonts w:ascii="Arial" w:eastAsia="Tahoma" w:hAnsi="Arial" w:cs="Arial"/>
                <w:sz w:val="20"/>
                <w:szCs w:val="20"/>
              </w:rPr>
            </w:pPr>
          </w:p>
          <w:p w14:paraId="02BBB996" w14:textId="77777777" w:rsidR="00445CF9" w:rsidRDefault="00445CF9" w:rsidP="00696232">
            <w:pPr>
              <w:rPr>
                <w:rFonts w:ascii="Arial" w:eastAsia="Tahoma" w:hAnsi="Arial" w:cs="Arial"/>
                <w:sz w:val="20"/>
                <w:szCs w:val="20"/>
              </w:rPr>
            </w:pPr>
          </w:p>
          <w:p w14:paraId="65C38F7D" w14:textId="71507068"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lastRenderedPageBreak/>
              <w:t>Moderate</w:t>
            </w:r>
          </w:p>
          <w:p w14:paraId="1A649045" w14:textId="77777777" w:rsidR="00696232" w:rsidRPr="00696232" w:rsidRDefault="00696232" w:rsidP="00696232">
            <w:pPr>
              <w:jc w:val="center"/>
              <w:rPr>
                <w:rFonts w:ascii="Arial" w:eastAsia="Tahoma" w:hAnsi="Arial" w:cs="Arial"/>
                <w:sz w:val="20"/>
                <w:szCs w:val="20"/>
              </w:rPr>
            </w:pPr>
          </w:p>
          <w:p w14:paraId="1EFF6316" w14:textId="77777777" w:rsidR="00696232" w:rsidRPr="00696232" w:rsidRDefault="00696232" w:rsidP="00696232">
            <w:pPr>
              <w:jc w:val="center"/>
              <w:rPr>
                <w:rFonts w:ascii="Arial" w:eastAsia="Tahoma" w:hAnsi="Arial" w:cs="Arial"/>
                <w:sz w:val="20"/>
                <w:szCs w:val="20"/>
              </w:rPr>
            </w:pPr>
          </w:p>
          <w:p w14:paraId="501C90BC" w14:textId="77777777" w:rsidR="00696232" w:rsidRDefault="00696232" w:rsidP="00696232">
            <w:pPr>
              <w:rPr>
                <w:rFonts w:ascii="Arial" w:eastAsia="Tahoma" w:hAnsi="Arial" w:cs="Arial"/>
                <w:sz w:val="20"/>
                <w:szCs w:val="20"/>
              </w:rPr>
            </w:pPr>
          </w:p>
          <w:p w14:paraId="7D553764" w14:textId="77777777" w:rsidR="00696232" w:rsidRDefault="00696232" w:rsidP="00696232">
            <w:pPr>
              <w:rPr>
                <w:rFonts w:ascii="Arial" w:eastAsia="Tahoma" w:hAnsi="Arial" w:cs="Arial"/>
                <w:sz w:val="20"/>
                <w:szCs w:val="20"/>
              </w:rPr>
            </w:pPr>
          </w:p>
          <w:p w14:paraId="4689096D" w14:textId="74BB7F39"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Moderate</w:t>
            </w:r>
          </w:p>
          <w:p w14:paraId="123B6A8D" w14:textId="77777777" w:rsidR="00696232" w:rsidRPr="00696232" w:rsidRDefault="00696232" w:rsidP="00696232">
            <w:pPr>
              <w:jc w:val="center"/>
              <w:rPr>
                <w:rFonts w:ascii="Arial" w:eastAsia="Tahoma" w:hAnsi="Arial" w:cs="Arial"/>
                <w:sz w:val="20"/>
                <w:szCs w:val="20"/>
              </w:rPr>
            </w:pPr>
          </w:p>
          <w:p w14:paraId="0C734F6F" w14:textId="77777777" w:rsidR="00696232" w:rsidRPr="00696232" w:rsidRDefault="00696232" w:rsidP="00696232">
            <w:pPr>
              <w:rPr>
                <w:rFonts w:ascii="Arial" w:eastAsia="Tahoma" w:hAnsi="Arial" w:cs="Arial"/>
                <w:sz w:val="20"/>
                <w:szCs w:val="20"/>
              </w:rPr>
            </w:pPr>
          </w:p>
          <w:p w14:paraId="78704FED" w14:textId="77777777" w:rsidR="00696232" w:rsidRDefault="00696232" w:rsidP="00696232">
            <w:pPr>
              <w:rPr>
                <w:rFonts w:ascii="Arial" w:eastAsia="Tahoma" w:hAnsi="Arial" w:cs="Arial"/>
                <w:sz w:val="20"/>
                <w:szCs w:val="20"/>
              </w:rPr>
            </w:pPr>
          </w:p>
          <w:p w14:paraId="3EBB0F3F" w14:textId="188F90CB"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Moderate</w:t>
            </w:r>
          </w:p>
          <w:p w14:paraId="2944A706" w14:textId="77777777" w:rsidR="00696232" w:rsidRPr="00696232" w:rsidRDefault="00696232" w:rsidP="00696232">
            <w:pPr>
              <w:jc w:val="center"/>
              <w:rPr>
                <w:rFonts w:ascii="Arial" w:eastAsia="Tahoma" w:hAnsi="Arial" w:cs="Arial"/>
                <w:sz w:val="20"/>
                <w:szCs w:val="20"/>
              </w:rPr>
            </w:pPr>
          </w:p>
          <w:p w14:paraId="49C8616D" w14:textId="77777777" w:rsidR="00696232" w:rsidRPr="00696232" w:rsidRDefault="00696232" w:rsidP="00696232">
            <w:pPr>
              <w:jc w:val="center"/>
              <w:rPr>
                <w:rFonts w:ascii="Arial" w:eastAsia="Tahoma" w:hAnsi="Arial" w:cs="Arial"/>
                <w:sz w:val="20"/>
                <w:szCs w:val="20"/>
              </w:rPr>
            </w:pPr>
          </w:p>
          <w:p w14:paraId="274E810B" w14:textId="77777777" w:rsidR="00696232" w:rsidRPr="00696232" w:rsidRDefault="00696232" w:rsidP="00696232">
            <w:pPr>
              <w:rPr>
                <w:rFonts w:ascii="Arial" w:eastAsia="Tahoma" w:hAnsi="Arial" w:cs="Arial"/>
                <w:sz w:val="20"/>
                <w:szCs w:val="20"/>
              </w:rPr>
            </w:pPr>
          </w:p>
          <w:p w14:paraId="0DAD4332" w14:textId="77777777" w:rsidR="00696232" w:rsidRDefault="00696232" w:rsidP="00696232">
            <w:pPr>
              <w:rPr>
                <w:rFonts w:ascii="Arial" w:eastAsia="Tahoma" w:hAnsi="Arial" w:cs="Arial"/>
                <w:sz w:val="20"/>
                <w:szCs w:val="20"/>
              </w:rPr>
            </w:pPr>
          </w:p>
          <w:p w14:paraId="09B952CC" w14:textId="4B9E298F" w:rsidR="00696232" w:rsidRPr="00696232" w:rsidRDefault="00696232" w:rsidP="00696232">
            <w:pPr>
              <w:rPr>
                <w:rFonts w:ascii="Arial" w:eastAsia="Tahoma" w:hAnsi="Arial" w:cs="Arial"/>
                <w:sz w:val="20"/>
                <w:szCs w:val="20"/>
              </w:rPr>
            </w:pPr>
            <w:r w:rsidRPr="00696232">
              <w:rPr>
                <w:rFonts w:ascii="Arial" w:eastAsia="Tahoma" w:hAnsi="Arial" w:cs="Arial"/>
                <w:sz w:val="20"/>
                <w:szCs w:val="20"/>
              </w:rPr>
              <w:t>Moderate</w:t>
            </w:r>
          </w:p>
          <w:p w14:paraId="25AA20BF" w14:textId="77777777" w:rsidR="00696232" w:rsidRPr="00696232" w:rsidRDefault="00696232" w:rsidP="00696232">
            <w:pPr>
              <w:jc w:val="center"/>
              <w:rPr>
                <w:rFonts w:ascii="Arial" w:eastAsia="Tahoma" w:hAnsi="Arial" w:cs="Arial"/>
                <w:sz w:val="20"/>
                <w:szCs w:val="20"/>
              </w:rPr>
            </w:pPr>
          </w:p>
          <w:p w14:paraId="0AB7018D" w14:textId="77777777" w:rsidR="00696232" w:rsidRPr="00696232" w:rsidRDefault="00696232" w:rsidP="00696232">
            <w:pPr>
              <w:rPr>
                <w:rFonts w:ascii="Arial" w:eastAsia="Tahoma" w:hAnsi="Arial" w:cs="Arial"/>
                <w:sz w:val="20"/>
                <w:szCs w:val="20"/>
              </w:rPr>
            </w:pPr>
          </w:p>
          <w:p w14:paraId="29C3409C" w14:textId="77777777" w:rsidR="00696232" w:rsidRPr="00696232" w:rsidRDefault="00696232" w:rsidP="00696232">
            <w:pPr>
              <w:jc w:val="center"/>
              <w:rPr>
                <w:rFonts w:ascii="Arial" w:eastAsia="Tahoma" w:hAnsi="Arial" w:cs="Arial"/>
                <w:sz w:val="20"/>
                <w:szCs w:val="20"/>
              </w:rPr>
            </w:pPr>
          </w:p>
          <w:p w14:paraId="222C982D" w14:textId="77777777" w:rsidR="00696232" w:rsidRDefault="00696232" w:rsidP="00696232">
            <w:pPr>
              <w:pStyle w:val="NoSpacing1"/>
              <w:jc w:val="both"/>
              <w:rPr>
                <w:rFonts w:ascii="Arial" w:eastAsia="Tahoma" w:hAnsi="Arial"/>
                <w:sz w:val="20"/>
                <w:szCs w:val="20"/>
              </w:rPr>
            </w:pPr>
          </w:p>
          <w:p w14:paraId="798C1792" w14:textId="15D186C9" w:rsidR="00696232" w:rsidRPr="00696232" w:rsidRDefault="00696232" w:rsidP="00696232">
            <w:pPr>
              <w:pStyle w:val="NoSpacing1"/>
              <w:jc w:val="both"/>
              <w:rPr>
                <w:rFonts w:ascii="Arial" w:eastAsia="Tahoma" w:hAnsi="Arial"/>
                <w:bCs/>
                <w:sz w:val="20"/>
                <w:szCs w:val="20"/>
              </w:rPr>
            </w:pPr>
            <w:r w:rsidRPr="00696232">
              <w:rPr>
                <w:rFonts w:ascii="Arial" w:eastAsia="Tahoma" w:hAnsi="Arial"/>
                <w:sz w:val="20"/>
                <w:szCs w:val="20"/>
              </w:rPr>
              <w:t>Moderate</w:t>
            </w:r>
          </w:p>
        </w:tc>
        <w:tc>
          <w:tcPr>
            <w:tcW w:w="1637" w:type="dxa"/>
            <w:tcBorders>
              <w:top w:val="nil"/>
              <w:left w:val="nil"/>
              <w:bottom w:val="nil"/>
              <w:right w:val="nil"/>
            </w:tcBorders>
          </w:tcPr>
          <w:p w14:paraId="0E7144C9" w14:textId="346D4587" w:rsidR="00696232" w:rsidRPr="00696232" w:rsidRDefault="00696232" w:rsidP="00696232">
            <w:pPr>
              <w:pStyle w:val="NoSpacing1"/>
              <w:jc w:val="both"/>
              <w:rPr>
                <w:rFonts w:ascii="Arial" w:eastAsia="Tahoma" w:hAnsi="Arial"/>
                <w:bCs/>
                <w:sz w:val="20"/>
                <w:szCs w:val="20"/>
              </w:rPr>
            </w:pPr>
          </w:p>
        </w:tc>
      </w:tr>
      <w:tr w:rsidR="00696232" w:rsidRPr="000965F8" w14:paraId="61AE1ED0" w14:textId="77777777" w:rsidTr="003579E1">
        <w:tc>
          <w:tcPr>
            <w:tcW w:w="2250" w:type="dxa"/>
            <w:tcBorders>
              <w:top w:val="nil"/>
              <w:left w:val="nil"/>
              <w:bottom w:val="single" w:sz="4" w:space="0" w:color="auto"/>
              <w:right w:val="nil"/>
            </w:tcBorders>
          </w:tcPr>
          <w:p w14:paraId="09D6A6F7" w14:textId="23567DFB" w:rsidR="00696232" w:rsidRPr="00696232" w:rsidRDefault="00696232" w:rsidP="00696232">
            <w:pPr>
              <w:pStyle w:val="NoSpacing1"/>
              <w:jc w:val="both"/>
              <w:rPr>
                <w:rFonts w:ascii="Arial" w:eastAsia="Tahoma" w:hAnsi="Arial"/>
                <w:bCs/>
                <w:sz w:val="20"/>
                <w:szCs w:val="20"/>
              </w:rPr>
            </w:pPr>
          </w:p>
        </w:tc>
        <w:tc>
          <w:tcPr>
            <w:tcW w:w="1756" w:type="dxa"/>
            <w:tcBorders>
              <w:top w:val="nil"/>
              <w:left w:val="nil"/>
              <w:bottom w:val="single" w:sz="4" w:space="0" w:color="auto"/>
              <w:right w:val="nil"/>
            </w:tcBorders>
          </w:tcPr>
          <w:p w14:paraId="0ACFF9D2" w14:textId="7DBEFF56" w:rsidR="00696232" w:rsidRPr="00696232" w:rsidRDefault="00696232" w:rsidP="00696232">
            <w:pPr>
              <w:pStyle w:val="NoSpacing1"/>
              <w:jc w:val="both"/>
              <w:rPr>
                <w:rFonts w:ascii="Arial" w:eastAsia="Tahoma" w:hAnsi="Arial"/>
                <w:bCs/>
                <w:sz w:val="20"/>
                <w:szCs w:val="20"/>
              </w:rPr>
            </w:pPr>
          </w:p>
        </w:tc>
        <w:tc>
          <w:tcPr>
            <w:tcW w:w="2277" w:type="dxa"/>
            <w:tcBorders>
              <w:top w:val="nil"/>
              <w:left w:val="nil"/>
              <w:bottom w:val="single" w:sz="4" w:space="0" w:color="auto"/>
              <w:right w:val="nil"/>
            </w:tcBorders>
          </w:tcPr>
          <w:p w14:paraId="67AFA795" w14:textId="27B59FC5" w:rsidR="00696232" w:rsidRPr="00696232" w:rsidRDefault="00696232" w:rsidP="00696232">
            <w:pPr>
              <w:pStyle w:val="NoSpacing1"/>
              <w:jc w:val="both"/>
              <w:rPr>
                <w:rFonts w:ascii="Arial" w:eastAsia="Tahoma" w:hAnsi="Arial"/>
                <w:bCs/>
                <w:sz w:val="20"/>
                <w:szCs w:val="20"/>
              </w:rPr>
            </w:pPr>
          </w:p>
        </w:tc>
        <w:tc>
          <w:tcPr>
            <w:tcW w:w="1637" w:type="dxa"/>
            <w:tcBorders>
              <w:top w:val="nil"/>
              <w:left w:val="nil"/>
              <w:bottom w:val="single" w:sz="4" w:space="0" w:color="auto"/>
              <w:right w:val="nil"/>
            </w:tcBorders>
          </w:tcPr>
          <w:p w14:paraId="58BCE51B" w14:textId="7D9712B5" w:rsidR="00696232" w:rsidRPr="00696232" w:rsidRDefault="00696232" w:rsidP="00696232">
            <w:pPr>
              <w:pStyle w:val="NoSpacing1"/>
              <w:jc w:val="both"/>
              <w:rPr>
                <w:rFonts w:ascii="Arial" w:eastAsia="Tahoma" w:hAnsi="Arial"/>
                <w:bCs/>
                <w:sz w:val="20"/>
                <w:szCs w:val="20"/>
              </w:rPr>
            </w:pPr>
          </w:p>
        </w:tc>
      </w:tr>
      <w:tr w:rsidR="00696232" w:rsidRPr="000965F8" w14:paraId="5F142544" w14:textId="77777777" w:rsidTr="003579E1">
        <w:tc>
          <w:tcPr>
            <w:tcW w:w="2250" w:type="dxa"/>
            <w:tcBorders>
              <w:top w:val="single" w:sz="4" w:space="0" w:color="auto"/>
              <w:left w:val="nil"/>
              <w:bottom w:val="thickThinSmallGap" w:sz="24" w:space="0" w:color="auto"/>
              <w:right w:val="nil"/>
            </w:tcBorders>
          </w:tcPr>
          <w:p w14:paraId="6FE101E1" w14:textId="67E16C9B" w:rsidR="00696232" w:rsidRPr="000965F8" w:rsidRDefault="00A60733" w:rsidP="00696232">
            <w:pPr>
              <w:pStyle w:val="NoSpacing1"/>
              <w:jc w:val="both"/>
              <w:rPr>
                <w:rFonts w:ascii="Arial" w:eastAsia="Tahoma" w:hAnsi="Arial"/>
                <w:bCs/>
                <w:sz w:val="20"/>
                <w:szCs w:val="20"/>
              </w:rPr>
            </w:pPr>
            <w:r>
              <w:rPr>
                <w:rFonts w:ascii="Arial" w:eastAsia="Tahoma" w:hAnsi="Arial"/>
                <w:bCs/>
                <w:sz w:val="20"/>
                <w:szCs w:val="20"/>
              </w:rPr>
              <w:t>Mean</w:t>
            </w:r>
          </w:p>
        </w:tc>
        <w:tc>
          <w:tcPr>
            <w:tcW w:w="1756" w:type="dxa"/>
            <w:tcBorders>
              <w:top w:val="single" w:sz="4" w:space="0" w:color="auto"/>
              <w:left w:val="nil"/>
              <w:bottom w:val="thickThinSmallGap" w:sz="24" w:space="0" w:color="auto"/>
              <w:right w:val="nil"/>
            </w:tcBorders>
          </w:tcPr>
          <w:p w14:paraId="2611F94B" w14:textId="6F659B38" w:rsidR="00696232" w:rsidRPr="000965F8" w:rsidRDefault="00A60733" w:rsidP="00696232">
            <w:pPr>
              <w:pStyle w:val="NoSpacing1"/>
              <w:jc w:val="both"/>
              <w:rPr>
                <w:rFonts w:ascii="Arial" w:eastAsia="Tahoma" w:hAnsi="Arial"/>
                <w:b/>
                <w:sz w:val="20"/>
                <w:szCs w:val="20"/>
              </w:rPr>
            </w:pPr>
            <w:r>
              <w:rPr>
                <w:rFonts w:ascii="Arial" w:eastAsia="Tahoma" w:hAnsi="Arial"/>
                <w:b/>
                <w:sz w:val="20"/>
                <w:szCs w:val="20"/>
              </w:rPr>
              <w:t xml:space="preserve">          3.05</w:t>
            </w:r>
          </w:p>
        </w:tc>
        <w:tc>
          <w:tcPr>
            <w:tcW w:w="2277" w:type="dxa"/>
            <w:tcBorders>
              <w:top w:val="single" w:sz="4" w:space="0" w:color="auto"/>
              <w:left w:val="nil"/>
              <w:bottom w:val="thickThinSmallGap" w:sz="24" w:space="0" w:color="auto"/>
              <w:right w:val="nil"/>
            </w:tcBorders>
          </w:tcPr>
          <w:p w14:paraId="1A958319" w14:textId="6A128A0E" w:rsidR="00696232" w:rsidRPr="000965F8" w:rsidRDefault="00A60733" w:rsidP="00696232">
            <w:pPr>
              <w:pStyle w:val="NoSpacing1"/>
              <w:jc w:val="both"/>
              <w:rPr>
                <w:rFonts w:ascii="Arial" w:eastAsia="Tahoma" w:hAnsi="Arial"/>
                <w:b/>
                <w:sz w:val="20"/>
                <w:szCs w:val="20"/>
              </w:rPr>
            </w:pPr>
            <w:r>
              <w:rPr>
                <w:rFonts w:ascii="Arial" w:eastAsia="Tahoma" w:hAnsi="Arial"/>
                <w:b/>
                <w:sz w:val="20"/>
                <w:szCs w:val="20"/>
              </w:rPr>
              <w:t>Moderate</w:t>
            </w:r>
          </w:p>
        </w:tc>
        <w:tc>
          <w:tcPr>
            <w:tcW w:w="1637" w:type="dxa"/>
            <w:tcBorders>
              <w:top w:val="single" w:sz="4" w:space="0" w:color="auto"/>
              <w:left w:val="nil"/>
              <w:bottom w:val="thickThinSmallGap" w:sz="24" w:space="0" w:color="auto"/>
              <w:right w:val="nil"/>
            </w:tcBorders>
          </w:tcPr>
          <w:p w14:paraId="74D3092E" w14:textId="3413343A" w:rsidR="00696232" w:rsidRPr="000965F8" w:rsidRDefault="00696232" w:rsidP="00696232">
            <w:pPr>
              <w:pStyle w:val="NoSpacing1"/>
              <w:jc w:val="both"/>
              <w:rPr>
                <w:rFonts w:ascii="Arial" w:eastAsia="Tahoma" w:hAnsi="Arial"/>
                <w:b/>
                <w:sz w:val="20"/>
                <w:szCs w:val="20"/>
              </w:rPr>
            </w:pPr>
          </w:p>
        </w:tc>
      </w:tr>
    </w:tbl>
    <w:p w14:paraId="22E68FC6" w14:textId="178F840B" w:rsidR="000965F8" w:rsidRPr="000965F8" w:rsidRDefault="000965F8" w:rsidP="000965F8">
      <w:pPr>
        <w:pStyle w:val="NoSpacing1"/>
        <w:rPr>
          <w:rFonts w:ascii="Arial" w:eastAsia="Tahoma" w:hAnsi="Arial"/>
          <w:sz w:val="20"/>
          <w:szCs w:val="20"/>
        </w:rPr>
      </w:pPr>
    </w:p>
    <w:p w14:paraId="2A9A9E7C" w14:textId="77777777" w:rsidR="00C82182" w:rsidRPr="00FB1131" w:rsidRDefault="00C82182" w:rsidP="000965F8">
      <w:pPr>
        <w:pStyle w:val="NoSpacing1"/>
        <w:jc w:val="both"/>
        <w:rPr>
          <w:rFonts w:ascii="Arial" w:eastAsia="Tahoma" w:hAnsi="Arial"/>
        </w:rPr>
      </w:pPr>
    </w:p>
    <w:p w14:paraId="287056BF" w14:textId="46F40CE8" w:rsidR="00E44474" w:rsidRPr="00705486" w:rsidRDefault="00E44474" w:rsidP="00E44474">
      <w:pPr>
        <w:pStyle w:val="NoSpacing1"/>
        <w:ind w:firstLine="720"/>
        <w:jc w:val="both"/>
        <w:rPr>
          <w:rFonts w:ascii="Arial" w:eastAsia="SimSun" w:hAnsi="Arial"/>
          <w:sz w:val="20"/>
          <w:szCs w:val="20"/>
          <w:shd w:val="clear" w:color="auto" w:fill="FFFFFF"/>
        </w:rPr>
      </w:pPr>
    </w:p>
    <w:p w14:paraId="28A263A4" w14:textId="77777777" w:rsidR="0078644E" w:rsidRPr="0078644E" w:rsidRDefault="00E44474" w:rsidP="0078644E">
      <w:pPr>
        <w:pStyle w:val="Heading2"/>
        <w:jc w:val="both"/>
        <w:rPr>
          <w:rFonts w:ascii="Arial" w:eastAsia="SimSun" w:hAnsi="Arial" w:cs="Arial"/>
          <w:b/>
          <w:bCs/>
          <w:color w:val="000000" w:themeColor="text1"/>
          <w:shd w:val="clear" w:color="auto" w:fill="FFFFFF"/>
        </w:rPr>
      </w:pPr>
      <w:r w:rsidRPr="00705486">
        <w:rPr>
          <w:rFonts w:ascii="Arial" w:eastAsia="SimSun" w:hAnsi="Arial" w:cs="Arial"/>
          <w:b/>
          <w:bCs/>
          <w:color w:val="000000" w:themeColor="text1"/>
          <w:sz w:val="22"/>
          <w:szCs w:val="22"/>
          <w:shd w:val="clear" w:color="auto" w:fill="FFFFFF"/>
        </w:rPr>
        <w:t>4.</w:t>
      </w:r>
      <w:r w:rsidR="00404391" w:rsidRPr="00705486">
        <w:rPr>
          <w:rFonts w:ascii="Arial" w:eastAsia="SimSun" w:hAnsi="Arial" w:cs="Arial"/>
          <w:b/>
          <w:bCs/>
          <w:color w:val="000000" w:themeColor="text1"/>
          <w:sz w:val="22"/>
          <w:szCs w:val="22"/>
          <w:shd w:val="clear" w:color="auto" w:fill="FFFFFF"/>
        </w:rPr>
        <w:t>2</w:t>
      </w:r>
      <w:r w:rsidRPr="00705486">
        <w:rPr>
          <w:rFonts w:ascii="Arial" w:eastAsia="SimSun" w:hAnsi="Arial" w:cs="Arial"/>
          <w:b/>
          <w:bCs/>
          <w:color w:val="000000" w:themeColor="text1"/>
          <w:sz w:val="22"/>
          <w:szCs w:val="22"/>
          <w:shd w:val="clear" w:color="auto" w:fill="FFFFFF"/>
        </w:rPr>
        <w:t xml:space="preserve"> </w:t>
      </w:r>
      <w:r w:rsidR="0078644E" w:rsidRPr="0078644E">
        <w:rPr>
          <w:rFonts w:ascii="Arial" w:eastAsia="SimSun" w:hAnsi="Arial" w:cs="Arial"/>
          <w:b/>
          <w:bCs/>
          <w:color w:val="000000" w:themeColor="text1"/>
          <w:sz w:val="20"/>
          <w:szCs w:val="20"/>
          <w:shd w:val="clear" w:color="auto" w:fill="FFFFFF"/>
        </w:rPr>
        <w:t>Academic Performance of the Grade 5 Pupils</w:t>
      </w:r>
    </w:p>
    <w:p w14:paraId="07681F96" w14:textId="78D5531B" w:rsidR="000965F8" w:rsidRPr="000965F8" w:rsidRDefault="000965F8" w:rsidP="000965F8">
      <w:pPr>
        <w:pStyle w:val="Heading2"/>
        <w:jc w:val="both"/>
        <w:rPr>
          <w:rFonts w:ascii="Arial" w:eastAsia="SimSun" w:hAnsi="Arial" w:cs="Arial"/>
          <w:b/>
          <w:bCs/>
          <w:color w:val="000000" w:themeColor="text1"/>
          <w:shd w:val="clear" w:color="auto" w:fill="FFFFFF"/>
        </w:rPr>
      </w:pPr>
    </w:p>
    <w:p w14:paraId="0DEE2151" w14:textId="40907517" w:rsidR="00E44474" w:rsidRPr="00705486" w:rsidRDefault="00E44474" w:rsidP="00E44474">
      <w:pPr>
        <w:pStyle w:val="Heading2"/>
        <w:rPr>
          <w:rFonts w:ascii="Arial" w:eastAsia="SimSun" w:hAnsi="Arial" w:cs="Arial"/>
          <w:b/>
          <w:bCs/>
          <w:color w:val="000000" w:themeColor="text1"/>
          <w:sz w:val="22"/>
          <w:szCs w:val="22"/>
          <w:shd w:val="clear" w:color="auto" w:fill="FFFFFF"/>
        </w:rPr>
      </w:pPr>
    </w:p>
    <w:p w14:paraId="0380CD76" w14:textId="77777777" w:rsidR="00E44474" w:rsidRPr="00705486" w:rsidRDefault="00E44474" w:rsidP="00E44474">
      <w:pPr>
        <w:jc w:val="both"/>
        <w:rPr>
          <w:rFonts w:ascii="Arial" w:eastAsia="SimSun" w:hAnsi="Arial" w:cs="Arial"/>
          <w:b/>
          <w:bCs/>
          <w:shd w:val="clear" w:color="auto" w:fill="FFFFFF"/>
        </w:rPr>
      </w:pPr>
    </w:p>
    <w:p w14:paraId="1266903C" w14:textId="77777777" w:rsidR="00F17957" w:rsidRPr="00F17957" w:rsidRDefault="00F17957" w:rsidP="00F17957">
      <w:pPr>
        <w:ind w:firstLine="720"/>
        <w:jc w:val="both"/>
        <w:rPr>
          <w:rFonts w:ascii="Arial" w:eastAsia="Tahoma" w:hAnsi="Arial" w:cs="Arial"/>
          <w:lang w:val="en-PH"/>
        </w:rPr>
      </w:pPr>
      <w:r w:rsidRPr="00F17957">
        <w:rPr>
          <w:rFonts w:ascii="Arial" w:eastAsia="Tahoma" w:hAnsi="Arial" w:cs="Arial"/>
          <w:lang w:val="en-PH"/>
        </w:rPr>
        <w:t xml:space="preserve">Table 4 shows the academic performance of Grade 5 pupils at William Joyce Sr. Elementary School (WJSES) for the school year 2023-2024. The grades of the respondents were taken from their 2nd grading period. The results revealed that the grand mean for the pupils' academic performance was 81.61, which is described as approaching proficiency. This implies that the pupils at this level have developed fundamental knowledge and skills and, with guidance from the teacher or peers, can apply this understanding through authentic tasks. According to </w:t>
      </w:r>
      <w:proofErr w:type="spellStart"/>
      <w:r w:rsidRPr="00F17957">
        <w:rPr>
          <w:rFonts w:ascii="Arial" w:eastAsia="Tahoma" w:hAnsi="Arial" w:cs="Arial"/>
          <w:lang w:val="en-PH"/>
        </w:rPr>
        <w:t>Nuthanap</w:t>
      </w:r>
      <w:proofErr w:type="spellEnd"/>
      <w:r w:rsidRPr="00F17957">
        <w:rPr>
          <w:rFonts w:ascii="Arial" w:eastAsia="Tahoma" w:hAnsi="Arial" w:cs="Arial"/>
          <w:lang w:val="en-PH"/>
        </w:rPr>
        <w:t xml:space="preserve"> (2016), some students study more but fail to achieve more, while others study less but achieve more. The success of each student depends on their ability, intelligence, and effort, which ultimately brings academic success.</w:t>
      </w:r>
    </w:p>
    <w:p w14:paraId="03B800AD" w14:textId="77777777" w:rsidR="00F17957" w:rsidRPr="00F17957" w:rsidRDefault="00F17957" w:rsidP="00F17957">
      <w:pPr>
        <w:ind w:firstLine="720"/>
        <w:jc w:val="both"/>
        <w:rPr>
          <w:rFonts w:ascii="Arial" w:eastAsia="Tahoma" w:hAnsi="Arial" w:cs="Arial"/>
          <w:lang w:val="en-PH"/>
        </w:rPr>
      </w:pPr>
      <w:r w:rsidRPr="00F17957">
        <w:rPr>
          <w:rFonts w:ascii="Arial" w:eastAsia="Tahoma" w:hAnsi="Arial" w:cs="Arial"/>
          <w:lang w:val="en-PH"/>
        </w:rPr>
        <w:t>As shown in Table 4, the majority of respondents (60.98%) received a grade of 80-84, which is described as Approaching proficiency. This suggests that the pupils at this level have developed fundamental knowledge, skills, and understanding and can transfer them automatically and flexibly through authentic tasks. According to Tus et al. (2021), learners' academic performance was often between 80-84, which was interpreted as satisfactory, even amidst the new normal of education. Similarly, Salud (2022) found that while most respondents struggled slightly with reading, they still performed satisfactorily in academics.</w:t>
      </w:r>
    </w:p>
    <w:p w14:paraId="44FEAD23" w14:textId="77777777" w:rsidR="00F17957" w:rsidRPr="00F17957" w:rsidRDefault="00F17957" w:rsidP="00F17957">
      <w:pPr>
        <w:ind w:firstLine="720"/>
        <w:jc w:val="both"/>
        <w:rPr>
          <w:rFonts w:ascii="Arial" w:eastAsia="Tahoma" w:hAnsi="Arial" w:cs="Arial"/>
          <w:lang w:val="en-PH"/>
        </w:rPr>
      </w:pPr>
      <w:r w:rsidRPr="00F17957">
        <w:rPr>
          <w:rFonts w:ascii="Arial" w:eastAsia="Tahoma" w:hAnsi="Arial" w:cs="Arial"/>
          <w:noProof/>
        </w:rPr>
        <mc:AlternateContent>
          <mc:Choice Requires="wps">
            <w:drawing>
              <wp:anchor distT="0" distB="0" distL="114300" distR="114300" simplePos="0" relativeHeight="251675648" behindDoc="1" locked="0" layoutInCell="1" allowOverlap="1" wp14:anchorId="58C9C7E5" wp14:editId="5006738F">
                <wp:simplePos x="0" y="0"/>
                <wp:positionH relativeFrom="margin">
                  <wp:align>center</wp:align>
                </wp:positionH>
                <wp:positionV relativeFrom="paragraph">
                  <wp:posOffset>3650615</wp:posOffset>
                </wp:positionV>
                <wp:extent cx="579120" cy="495300"/>
                <wp:effectExtent l="0" t="0" r="11430" b="19050"/>
                <wp:wrapNone/>
                <wp:docPr id="1685642321"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164447C" id="Rectangle 28" o:spid="_x0000_s1026" style="position:absolute;margin-left:0;margin-top:287.45pt;width:45.6pt;height:39pt;z-index:-2516408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" fillcolor="white [3212]" strokecolor="white [3212]" strokeweight="2pt">
                <w10:wrap anchorx="margin"/>
              </v:rect>
            </w:pict>
          </mc:Fallback>
        </mc:AlternateContent>
      </w:r>
      <w:r w:rsidRPr="00F17957">
        <w:rPr>
          <w:rFonts w:ascii="Arial" w:eastAsia="Tahoma" w:hAnsi="Arial" w:cs="Arial"/>
          <w:lang w:val="en-PH"/>
        </w:rPr>
        <w:t xml:space="preserve">Additionally, 9 respondents (21.95%) received a grade of 75-79, described as Developing. This implies that pupils at this level possess the minimum knowledge, skills, and core understanding but require assistance when performing authentic tasks. Although these students achieved a passing grade, their academic performance needs improvement. This finding supports Bakana's (2022) study, which revealed that factors related to reading are </w:t>
      </w:r>
      <w:r w:rsidRPr="00F17957">
        <w:rPr>
          <w:rFonts w:ascii="Arial" w:eastAsia="Tahoma" w:hAnsi="Arial" w:cs="Arial"/>
          <w:lang w:val="en-PH"/>
        </w:rPr>
        <w:lastRenderedPageBreak/>
        <w:t>closely associated with academic achievement, with struggling readers often receiving the lowest grades.</w:t>
      </w:r>
    </w:p>
    <w:p w14:paraId="7944EBB5" w14:textId="77777777" w:rsidR="00F17957" w:rsidRPr="00F17957" w:rsidRDefault="00F17957" w:rsidP="00F17957">
      <w:pPr>
        <w:ind w:firstLine="720"/>
        <w:jc w:val="both"/>
        <w:rPr>
          <w:rFonts w:ascii="Arial" w:eastAsia="Tahoma" w:hAnsi="Arial" w:cs="Arial"/>
          <w:lang w:val="en-PH"/>
        </w:rPr>
      </w:pPr>
      <w:r w:rsidRPr="00F17957">
        <w:rPr>
          <w:rFonts w:ascii="Arial" w:eastAsia="Tahoma" w:hAnsi="Arial" w:cs="Arial"/>
          <w:lang w:val="en-PH"/>
        </w:rPr>
        <w:t>Lastly, the results revealed that 6 respondents (14.63%) received a grade of 85-90, which is labeled as Proficiency. This indicates that pupils at this level have developed strong fundamental knowledge, skills, and understanding, and can apply them automatically and flexibly through authentic tasks. There was also 1 respondent (2.44%) who received a GPA below 75, indicating that this pupil struggled to acquire or develop the necessary prerequisite knowledge or skills.</w:t>
      </w:r>
    </w:p>
    <w:p w14:paraId="64137058" w14:textId="31DDD4B5" w:rsidR="00F17957" w:rsidRPr="00F17957" w:rsidRDefault="00F17957" w:rsidP="00F17957">
      <w:pPr>
        <w:ind w:firstLine="720"/>
        <w:jc w:val="both"/>
        <w:rPr>
          <w:rFonts w:ascii="Arial" w:eastAsia="Tahoma" w:hAnsi="Arial" w:cs="Arial"/>
          <w:lang w:val="en-PH"/>
        </w:rPr>
      </w:pPr>
      <w:r w:rsidRPr="00F17957">
        <w:rPr>
          <w:rFonts w:ascii="Arial" w:eastAsia="Tahoma" w:hAnsi="Arial" w:cs="Arial"/>
          <w:lang w:val="en-PH"/>
        </w:rPr>
        <w:t xml:space="preserve">In general, Grade 5 pupils need to study and work harder to improve their academic performance. Many pupils fall within the average or satisfactory level, highlighting the need for further improvement. Interventions should be conducted to identify factors that could help students enhance their academic performance. According to </w:t>
      </w:r>
      <w:proofErr w:type="spellStart"/>
      <w:r w:rsidRPr="00F17957">
        <w:rPr>
          <w:rFonts w:ascii="Arial" w:eastAsia="Tahoma" w:hAnsi="Arial" w:cs="Arial"/>
          <w:lang w:val="en-PH"/>
        </w:rPr>
        <w:t>Almuammria</w:t>
      </w:r>
      <w:proofErr w:type="spellEnd"/>
      <w:r w:rsidRPr="00F17957">
        <w:rPr>
          <w:rFonts w:ascii="Arial" w:eastAsia="Tahoma" w:hAnsi="Arial" w:cs="Arial"/>
          <w:lang w:val="en-PH"/>
        </w:rPr>
        <w:t xml:space="preserve"> (2015), poor academic performance is an incidental experience from which students can learn valuable lessons that lead to success. For this reason, it is crucial to identify children with reading problems early and implement appropriate interventions to address these issues (</w:t>
      </w:r>
      <w:proofErr w:type="spellStart"/>
      <w:r w:rsidRPr="00F17957">
        <w:rPr>
          <w:rFonts w:ascii="Arial" w:eastAsia="Tahoma" w:hAnsi="Arial" w:cs="Arial"/>
          <w:lang w:val="en-PH"/>
        </w:rPr>
        <w:t>Kuruyer</w:t>
      </w:r>
      <w:proofErr w:type="spellEnd"/>
      <w:r w:rsidRPr="00F17957">
        <w:rPr>
          <w:rFonts w:ascii="Arial" w:eastAsia="Tahoma" w:hAnsi="Arial" w:cs="Arial"/>
          <w:lang w:val="en-PH"/>
        </w:rPr>
        <w:t xml:space="preserve"> &amp; </w:t>
      </w:r>
      <w:proofErr w:type="spellStart"/>
      <w:r w:rsidRPr="00F17957">
        <w:rPr>
          <w:rFonts w:ascii="Arial" w:eastAsia="Tahoma" w:hAnsi="Arial" w:cs="Arial"/>
          <w:lang w:val="en-PH"/>
        </w:rPr>
        <w:t>Özdemir</w:t>
      </w:r>
      <w:proofErr w:type="spellEnd"/>
      <w:r w:rsidRPr="00F17957">
        <w:rPr>
          <w:rFonts w:ascii="Arial" w:eastAsia="Tahoma" w:hAnsi="Arial" w:cs="Arial"/>
          <w:lang w:val="en-PH"/>
        </w:rPr>
        <w:t>, 2019).</w:t>
      </w:r>
      <w:r w:rsidRPr="00F17957">
        <w:t xml:space="preserve"> </w:t>
      </w:r>
      <w:r w:rsidRPr="00F17957">
        <w:rPr>
          <w:rFonts w:ascii="Arial" w:eastAsia="Tahoma" w:hAnsi="Arial" w:cs="Arial"/>
        </w:rPr>
        <w:t>Grade 5 pupils generally need to study and work harder to improve their academic performance, as many perform at only average levels (Franca, 2019), and interventions are necessary to identify factors that could support their academic growth (Franca et al., 2024).</w:t>
      </w:r>
    </w:p>
    <w:p w14:paraId="19AB6831" w14:textId="4C02E950" w:rsidR="00C4354A" w:rsidRPr="00C4354A" w:rsidRDefault="00C4354A" w:rsidP="00C4354A">
      <w:pPr>
        <w:ind w:firstLine="720"/>
        <w:jc w:val="both"/>
        <w:rPr>
          <w:rFonts w:ascii="Arial" w:eastAsia="Tahoma" w:hAnsi="Arial" w:cs="Arial"/>
        </w:rPr>
      </w:pPr>
    </w:p>
    <w:p w14:paraId="70AA8270" w14:textId="77777777" w:rsidR="00C2293B" w:rsidRDefault="00C2293B" w:rsidP="00C2293B">
      <w:pPr>
        <w:jc w:val="both"/>
        <w:rPr>
          <w:rFonts w:ascii="Arial" w:eastAsia="Tahoma" w:hAnsi="Arial" w:cs="Arial"/>
        </w:rPr>
      </w:pPr>
    </w:p>
    <w:p w14:paraId="386F1AA2" w14:textId="77777777" w:rsidR="00C2293B" w:rsidRDefault="00C2293B" w:rsidP="00C2293B">
      <w:pPr>
        <w:jc w:val="both"/>
        <w:rPr>
          <w:rFonts w:ascii="Arial" w:eastAsia="Tahoma" w:hAnsi="Arial" w:cs="Arial"/>
        </w:rPr>
      </w:pPr>
    </w:p>
    <w:p w14:paraId="5898EB18" w14:textId="7A6BC337" w:rsidR="00C2293B" w:rsidRPr="00C2293B" w:rsidRDefault="00C2293B" w:rsidP="00C2293B">
      <w:pPr>
        <w:jc w:val="both"/>
        <w:rPr>
          <w:rFonts w:ascii="Arial" w:eastAsia="Tahoma" w:hAnsi="Arial" w:cs="Arial"/>
        </w:rPr>
      </w:pPr>
      <w:r w:rsidRPr="00C2293B">
        <w:rPr>
          <w:rFonts w:ascii="Arial" w:eastAsia="Tahoma" w:hAnsi="Arial" w:cs="Arial"/>
          <w:b/>
        </w:rPr>
        <w:t>Table 4.</w:t>
      </w:r>
      <w:r w:rsidRPr="00C2293B">
        <w:rPr>
          <w:rFonts w:ascii="Arial" w:eastAsia="Tahoma" w:hAnsi="Arial" w:cs="Arial"/>
        </w:rPr>
        <w:t xml:space="preserve"> </w:t>
      </w:r>
      <w:r w:rsidR="0063582F" w:rsidRPr="0063582F">
        <w:rPr>
          <w:rFonts w:ascii="Arial" w:eastAsia="Tahoma" w:hAnsi="Arial" w:cs="Arial"/>
        </w:rPr>
        <w:t>The academic performance of grade 5 pupils</w:t>
      </w:r>
    </w:p>
    <w:tbl>
      <w:tblPr>
        <w:tblStyle w:val="TableGrid"/>
        <w:tblpPr w:leftFromText="180" w:rightFromText="180" w:vertAnchor="text" w:tblpY="1"/>
        <w:tblOverlap w:val="never"/>
        <w:tblW w:w="0" w:type="auto"/>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2053"/>
        <w:gridCol w:w="1616"/>
        <w:gridCol w:w="2410"/>
      </w:tblGrid>
      <w:tr w:rsidR="00C2293B" w:rsidRPr="00C2293B" w14:paraId="5A27C581" w14:textId="77777777" w:rsidTr="003579E1">
        <w:trPr>
          <w:trHeight w:val="243"/>
        </w:trPr>
        <w:tc>
          <w:tcPr>
            <w:tcW w:w="1841" w:type="dxa"/>
            <w:tcBorders>
              <w:top w:val="thinThickSmallGap" w:sz="24" w:space="0" w:color="auto"/>
              <w:left w:val="nil"/>
              <w:bottom w:val="single" w:sz="4" w:space="0" w:color="auto"/>
              <w:right w:val="nil"/>
            </w:tcBorders>
          </w:tcPr>
          <w:p w14:paraId="7D7FDA52" w14:textId="7F843BDD" w:rsidR="00C2293B" w:rsidRPr="00C2293B" w:rsidRDefault="0063582F" w:rsidP="00C2293B">
            <w:pPr>
              <w:jc w:val="both"/>
              <w:rPr>
                <w:rFonts w:ascii="Arial" w:eastAsia="Tahoma" w:hAnsi="Arial" w:cs="Arial"/>
                <w:b/>
                <w:bCs/>
              </w:rPr>
            </w:pPr>
            <w:r>
              <w:rPr>
                <w:rFonts w:ascii="Arial" w:eastAsia="Tahoma" w:hAnsi="Arial" w:cs="Arial"/>
                <w:b/>
                <w:bCs/>
              </w:rPr>
              <w:t>Range of Grades</w:t>
            </w:r>
          </w:p>
        </w:tc>
        <w:tc>
          <w:tcPr>
            <w:tcW w:w="2053" w:type="dxa"/>
            <w:tcBorders>
              <w:top w:val="thinThickSmallGap" w:sz="24" w:space="0" w:color="auto"/>
              <w:left w:val="nil"/>
              <w:bottom w:val="single" w:sz="4" w:space="0" w:color="auto"/>
              <w:right w:val="nil"/>
            </w:tcBorders>
          </w:tcPr>
          <w:p w14:paraId="2CE77D7E" w14:textId="3E4B46AA" w:rsidR="00C2293B" w:rsidRPr="00C2293B" w:rsidRDefault="0063582F" w:rsidP="00C2293B">
            <w:pPr>
              <w:jc w:val="both"/>
              <w:rPr>
                <w:rFonts w:ascii="Arial" w:eastAsia="Tahoma" w:hAnsi="Arial" w:cs="Arial"/>
                <w:b/>
                <w:bCs/>
              </w:rPr>
            </w:pPr>
            <w:r>
              <w:rPr>
                <w:rFonts w:ascii="Arial" w:eastAsia="Tahoma" w:hAnsi="Arial" w:cs="Arial"/>
                <w:b/>
                <w:bCs/>
              </w:rPr>
              <w:t>Frequency</w:t>
            </w:r>
          </w:p>
        </w:tc>
        <w:tc>
          <w:tcPr>
            <w:tcW w:w="1616" w:type="dxa"/>
            <w:tcBorders>
              <w:top w:val="thinThickSmallGap" w:sz="24" w:space="0" w:color="auto"/>
              <w:left w:val="nil"/>
              <w:bottom w:val="single" w:sz="4" w:space="0" w:color="auto"/>
              <w:right w:val="nil"/>
            </w:tcBorders>
          </w:tcPr>
          <w:p w14:paraId="47C60E6F" w14:textId="6DD66E50" w:rsidR="00C2293B" w:rsidRPr="00C2293B" w:rsidRDefault="0063582F" w:rsidP="00C2293B">
            <w:pPr>
              <w:jc w:val="both"/>
              <w:rPr>
                <w:rFonts w:ascii="Arial" w:eastAsia="Tahoma" w:hAnsi="Arial" w:cs="Arial"/>
                <w:b/>
                <w:bCs/>
              </w:rPr>
            </w:pPr>
            <w:r>
              <w:rPr>
                <w:rFonts w:ascii="Arial" w:eastAsia="Tahoma" w:hAnsi="Arial" w:cs="Arial"/>
                <w:b/>
                <w:bCs/>
              </w:rPr>
              <w:t>Percentage</w:t>
            </w:r>
          </w:p>
        </w:tc>
        <w:tc>
          <w:tcPr>
            <w:tcW w:w="2410" w:type="dxa"/>
            <w:tcBorders>
              <w:top w:val="thinThickSmallGap" w:sz="24" w:space="0" w:color="auto"/>
              <w:left w:val="nil"/>
              <w:bottom w:val="single" w:sz="4" w:space="0" w:color="auto"/>
              <w:right w:val="nil"/>
            </w:tcBorders>
          </w:tcPr>
          <w:p w14:paraId="142492FE" w14:textId="03F4BFCC" w:rsidR="00C2293B" w:rsidRPr="00C2293B" w:rsidRDefault="0063582F" w:rsidP="00C2293B">
            <w:pPr>
              <w:jc w:val="both"/>
              <w:rPr>
                <w:rFonts w:ascii="Arial" w:eastAsia="Tahoma" w:hAnsi="Arial" w:cs="Arial"/>
                <w:b/>
                <w:bCs/>
              </w:rPr>
            </w:pPr>
            <w:r>
              <w:rPr>
                <w:rFonts w:ascii="Arial" w:eastAsia="Tahoma" w:hAnsi="Arial" w:cs="Arial"/>
                <w:b/>
                <w:bCs/>
              </w:rPr>
              <w:t>Description</w:t>
            </w:r>
          </w:p>
        </w:tc>
      </w:tr>
      <w:tr w:rsidR="00C2293B" w:rsidRPr="00C2293B" w14:paraId="0BDDB00D" w14:textId="77777777" w:rsidTr="003579E1">
        <w:tc>
          <w:tcPr>
            <w:tcW w:w="1841" w:type="dxa"/>
            <w:tcBorders>
              <w:top w:val="single" w:sz="4" w:space="0" w:color="auto"/>
              <w:left w:val="nil"/>
              <w:bottom w:val="nil"/>
              <w:right w:val="nil"/>
            </w:tcBorders>
          </w:tcPr>
          <w:p w14:paraId="5F7DA0B2" w14:textId="77777777" w:rsidR="00C2293B" w:rsidRPr="001507FA" w:rsidRDefault="00FF41FC" w:rsidP="00C2293B">
            <w:pPr>
              <w:jc w:val="both"/>
              <w:rPr>
                <w:rFonts w:ascii="Arial" w:eastAsia="Tahoma" w:hAnsi="Arial" w:cs="Arial"/>
                <w:bCs/>
              </w:rPr>
            </w:pPr>
            <w:r w:rsidRPr="001507FA">
              <w:rPr>
                <w:rFonts w:ascii="Arial" w:eastAsia="Tahoma" w:hAnsi="Arial" w:cs="Arial"/>
                <w:bCs/>
              </w:rPr>
              <w:t>85-90</w:t>
            </w:r>
          </w:p>
          <w:p w14:paraId="42D0DEA6" w14:textId="50DC351F" w:rsidR="00FF41FC" w:rsidRPr="001507FA" w:rsidRDefault="00FF41FC" w:rsidP="00C2293B">
            <w:pPr>
              <w:jc w:val="both"/>
              <w:rPr>
                <w:rFonts w:ascii="Arial" w:eastAsia="Tahoma" w:hAnsi="Arial" w:cs="Arial"/>
                <w:bCs/>
              </w:rPr>
            </w:pPr>
          </w:p>
        </w:tc>
        <w:tc>
          <w:tcPr>
            <w:tcW w:w="2053" w:type="dxa"/>
            <w:tcBorders>
              <w:top w:val="single" w:sz="4" w:space="0" w:color="auto"/>
              <w:left w:val="nil"/>
              <w:bottom w:val="nil"/>
              <w:right w:val="nil"/>
            </w:tcBorders>
          </w:tcPr>
          <w:p w14:paraId="2D6619BD" w14:textId="77777777" w:rsidR="00C2293B" w:rsidRDefault="001507FA" w:rsidP="00C2293B">
            <w:pPr>
              <w:jc w:val="both"/>
              <w:rPr>
                <w:rFonts w:ascii="Arial" w:eastAsia="Tahoma" w:hAnsi="Arial" w:cs="Arial"/>
                <w:bCs/>
              </w:rPr>
            </w:pPr>
            <w:r>
              <w:rPr>
                <w:rFonts w:ascii="Arial" w:eastAsia="Tahoma" w:hAnsi="Arial" w:cs="Arial"/>
                <w:bCs/>
              </w:rPr>
              <w:t>6</w:t>
            </w:r>
          </w:p>
          <w:p w14:paraId="2ECD4E70" w14:textId="77777777" w:rsidR="001507FA" w:rsidRDefault="001507FA" w:rsidP="00C2293B">
            <w:pPr>
              <w:jc w:val="both"/>
              <w:rPr>
                <w:rFonts w:ascii="Arial" w:eastAsia="Tahoma" w:hAnsi="Arial" w:cs="Arial"/>
                <w:bCs/>
              </w:rPr>
            </w:pPr>
            <w:r>
              <w:rPr>
                <w:rFonts w:ascii="Arial" w:eastAsia="Tahoma" w:hAnsi="Arial" w:cs="Arial"/>
                <w:bCs/>
              </w:rPr>
              <w:t>25</w:t>
            </w:r>
          </w:p>
          <w:p w14:paraId="61FA58A6" w14:textId="41F98026" w:rsidR="001507FA" w:rsidRPr="00C2293B" w:rsidRDefault="001507FA" w:rsidP="00C2293B">
            <w:pPr>
              <w:jc w:val="both"/>
              <w:rPr>
                <w:rFonts w:ascii="Arial" w:eastAsia="Tahoma" w:hAnsi="Arial" w:cs="Arial"/>
                <w:bCs/>
              </w:rPr>
            </w:pPr>
          </w:p>
        </w:tc>
        <w:tc>
          <w:tcPr>
            <w:tcW w:w="1616" w:type="dxa"/>
            <w:tcBorders>
              <w:top w:val="single" w:sz="4" w:space="0" w:color="auto"/>
              <w:left w:val="nil"/>
              <w:bottom w:val="nil"/>
              <w:right w:val="nil"/>
            </w:tcBorders>
          </w:tcPr>
          <w:p w14:paraId="77999F1A" w14:textId="77777777" w:rsidR="00C2293B" w:rsidRDefault="001507FA" w:rsidP="00C2293B">
            <w:pPr>
              <w:jc w:val="both"/>
              <w:rPr>
                <w:rFonts w:ascii="Arial" w:eastAsia="Tahoma" w:hAnsi="Arial" w:cs="Arial"/>
                <w:bCs/>
              </w:rPr>
            </w:pPr>
            <w:r>
              <w:rPr>
                <w:rFonts w:ascii="Arial" w:eastAsia="Tahoma" w:hAnsi="Arial" w:cs="Arial"/>
                <w:bCs/>
              </w:rPr>
              <w:t>14.63</w:t>
            </w:r>
          </w:p>
          <w:p w14:paraId="5C27CA0B" w14:textId="1D091C2B" w:rsidR="001507FA" w:rsidRPr="00C2293B" w:rsidRDefault="001507FA" w:rsidP="00C2293B">
            <w:pPr>
              <w:jc w:val="both"/>
              <w:rPr>
                <w:rFonts w:ascii="Arial" w:eastAsia="Tahoma" w:hAnsi="Arial" w:cs="Arial"/>
                <w:bCs/>
              </w:rPr>
            </w:pPr>
            <w:r>
              <w:rPr>
                <w:rFonts w:ascii="Arial" w:eastAsia="Tahoma" w:hAnsi="Arial" w:cs="Arial"/>
                <w:bCs/>
              </w:rPr>
              <w:t>60.98</w:t>
            </w:r>
          </w:p>
        </w:tc>
        <w:tc>
          <w:tcPr>
            <w:tcW w:w="2410" w:type="dxa"/>
            <w:tcBorders>
              <w:top w:val="single" w:sz="4" w:space="0" w:color="auto"/>
              <w:left w:val="nil"/>
              <w:bottom w:val="nil"/>
              <w:right w:val="nil"/>
            </w:tcBorders>
          </w:tcPr>
          <w:p w14:paraId="35BA16B3" w14:textId="77777777" w:rsidR="00C2293B" w:rsidRDefault="001507FA" w:rsidP="00C2293B">
            <w:pPr>
              <w:jc w:val="both"/>
              <w:rPr>
                <w:rFonts w:ascii="Arial" w:eastAsia="Tahoma" w:hAnsi="Arial" w:cs="Arial"/>
                <w:bCs/>
              </w:rPr>
            </w:pPr>
            <w:r>
              <w:rPr>
                <w:rFonts w:ascii="Arial" w:eastAsia="Tahoma" w:hAnsi="Arial" w:cs="Arial"/>
                <w:bCs/>
              </w:rPr>
              <w:t>Beginning</w:t>
            </w:r>
          </w:p>
          <w:p w14:paraId="7D7EFDDB" w14:textId="5100EC0D" w:rsidR="001507FA" w:rsidRPr="00C2293B" w:rsidRDefault="001507FA" w:rsidP="00C2293B">
            <w:pPr>
              <w:jc w:val="both"/>
              <w:rPr>
                <w:rFonts w:ascii="Arial" w:eastAsia="Tahoma" w:hAnsi="Arial" w:cs="Arial"/>
                <w:bCs/>
              </w:rPr>
            </w:pPr>
            <w:r>
              <w:rPr>
                <w:rFonts w:ascii="Arial" w:eastAsia="Tahoma" w:hAnsi="Arial" w:cs="Arial"/>
                <w:bCs/>
              </w:rPr>
              <w:t>Developing</w:t>
            </w:r>
          </w:p>
        </w:tc>
      </w:tr>
      <w:tr w:rsidR="00C2293B" w:rsidRPr="00C2293B" w14:paraId="3133AFEA" w14:textId="77777777" w:rsidTr="003579E1">
        <w:trPr>
          <w:trHeight w:val="270"/>
        </w:trPr>
        <w:tc>
          <w:tcPr>
            <w:tcW w:w="1841" w:type="dxa"/>
            <w:tcBorders>
              <w:top w:val="nil"/>
              <w:left w:val="nil"/>
              <w:bottom w:val="nil"/>
              <w:right w:val="nil"/>
            </w:tcBorders>
          </w:tcPr>
          <w:p w14:paraId="52B78F01" w14:textId="4109438F" w:rsidR="00C2293B" w:rsidRPr="001507FA" w:rsidRDefault="00FF41FC" w:rsidP="00C2293B">
            <w:pPr>
              <w:jc w:val="both"/>
              <w:rPr>
                <w:rFonts w:ascii="Arial" w:eastAsia="Tahoma" w:hAnsi="Arial" w:cs="Arial"/>
                <w:bCs/>
              </w:rPr>
            </w:pPr>
            <w:r w:rsidRPr="001507FA">
              <w:rPr>
                <w:rFonts w:ascii="Arial" w:eastAsia="Tahoma" w:hAnsi="Arial" w:cs="Arial"/>
                <w:bCs/>
              </w:rPr>
              <w:t>75-79</w:t>
            </w:r>
          </w:p>
        </w:tc>
        <w:tc>
          <w:tcPr>
            <w:tcW w:w="2053" w:type="dxa"/>
            <w:tcBorders>
              <w:top w:val="nil"/>
              <w:left w:val="nil"/>
              <w:bottom w:val="nil"/>
              <w:right w:val="nil"/>
            </w:tcBorders>
          </w:tcPr>
          <w:p w14:paraId="66F6009D" w14:textId="3E724A65" w:rsidR="00C2293B" w:rsidRPr="00C2293B" w:rsidRDefault="001507FA" w:rsidP="00C2293B">
            <w:pPr>
              <w:jc w:val="both"/>
              <w:rPr>
                <w:rFonts w:ascii="Arial" w:eastAsia="Tahoma" w:hAnsi="Arial" w:cs="Arial"/>
                <w:bCs/>
              </w:rPr>
            </w:pPr>
            <w:r>
              <w:rPr>
                <w:rFonts w:ascii="Arial" w:eastAsia="Tahoma" w:hAnsi="Arial" w:cs="Arial"/>
                <w:bCs/>
              </w:rPr>
              <w:t>9</w:t>
            </w:r>
          </w:p>
        </w:tc>
        <w:tc>
          <w:tcPr>
            <w:tcW w:w="1616" w:type="dxa"/>
            <w:tcBorders>
              <w:top w:val="nil"/>
              <w:left w:val="nil"/>
              <w:bottom w:val="nil"/>
              <w:right w:val="nil"/>
            </w:tcBorders>
          </w:tcPr>
          <w:p w14:paraId="06826C6B" w14:textId="745E0117" w:rsidR="00C2293B" w:rsidRPr="00C2293B" w:rsidRDefault="001507FA" w:rsidP="00C2293B">
            <w:pPr>
              <w:jc w:val="both"/>
              <w:rPr>
                <w:rFonts w:ascii="Arial" w:eastAsia="Tahoma" w:hAnsi="Arial" w:cs="Arial"/>
                <w:bCs/>
              </w:rPr>
            </w:pPr>
            <w:r>
              <w:rPr>
                <w:rFonts w:ascii="Arial" w:eastAsia="Tahoma" w:hAnsi="Arial" w:cs="Arial"/>
                <w:bCs/>
              </w:rPr>
              <w:t>21.95</w:t>
            </w:r>
          </w:p>
        </w:tc>
        <w:tc>
          <w:tcPr>
            <w:tcW w:w="2410" w:type="dxa"/>
            <w:tcBorders>
              <w:top w:val="nil"/>
              <w:left w:val="nil"/>
              <w:bottom w:val="nil"/>
              <w:right w:val="nil"/>
            </w:tcBorders>
          </w:tcPr>
          <w:p w14:paraId="5485EF21" w14:textId="3C6572B9" w:rsidR="00C2293B" w:rsidRPr="00C2293B" w:rsidRDefault="001507FA" w:rsidP="00C2293B">
            <w:pPr>
              <w:jc w:val="both"/>
              <w:rPr>
                <w:rFonts w:ascii="Arial" w:eastAsia="Tahoma" w:hAnsi="Arial" w:cs="Arial"/>
                <w:bCs/>
              </w:rPr>
            </w:pPr>
            <w:r>
              <w:rPr>
                <w:rFonts w:ascii="Arial" w:eastAsia="Tahoma" w:hAnsi="Arial" w:cs="Arial"/>
                <w:bCs/>
              </w:rPr>
              <w:t>Beginning</w:t>
            </w:r>
          </w:p>
        </w:tc>
      </w:tr>
      <w:tr w:rsidR="00C2293B" w:rsidRPr="00C2293B" w14:paraId="15F545F1" w14:textId="77777777" w:rsidTr="003579E1">
        <w:tc>
          <w:tcPr>
            <w:tcW w:w="1841" w:type="dxa"/>
            <w:tcBorders>
              <w:top w:val="nil"/>
              <w:left w:val="nil"/>
              <w:bottom w:val="thickThinSmallGap" w:sz="24" w:space="0" w:color="auto"/>
              <w:right w:val="nil"/>
            </w:tcBorders>
          </w:tcPr>
          <w:p w14:paraId="1B9D9DC6" w14:textId="77777777" w:rsidR="00C2293B" w:rsidRPr="001507FA" w:rsidRDefault="00FF41FC" w:rsidP="00C2293B">
            <w:pPr>
              <w:jc w:val="both"/>
              <w:rPr>
                <w:rFonts w:ascii="Arial" w:eastAsia="Tahoma" w:hAnsi="Arial" w:cs="Arial"/>
                <w:bCs/>
              </w:rPr>
            </w:pPr>
            <w:r w:rsidRPr="001507FA">
              <w:rPr>
                <w:rFonts w:ascii="Arial" w:eastAsia="Tahoma" w:hAnsi="Arial" w:cs="Arial"/>
                <w:bCs/>
              </w:rPr>
              <w:t>75 below</w:t>
            </w:r>
          </w:p>
          <w:p w14:paraId="5EE5FF43" w14:textId="77777777" w:rsidR="001507FA" w:rsidRPr="001507FA" w:rsidRDefault="001507FA" w:rsidP="00C2293B">
            <w:pPr>
              <w:jc w:val="both"/>
              <w:rPr>
                <w:rFonts w:ascii="Arial" w:eastAsia="Tahoma" w:hAnsi="Arial" w:cs="Arial"/>
                <w:bCs/>
              </w:rPr>
            </w:pPr>
          </w:p>
          <w:p w14:paraId="26F05F34" w14:textId="7F90ED46" w:rsidR="001507FA" w:rsidRPr="001507FA" w:rsidRDefault="001507FA" w:rsidP="00C2293B">
            <w:pPr>
              <w:jc w:val="both"/>
              <w:rPr>
                <w:rFonts w:ascii="Arial" w:eastAsia="Tahoma" w:hAnsi="Arial" w:cs="Arial"/>
                <w:bCs/>
              </w:rPr>
            </w:pPr>
            <w:r w:rsidRPr="001507FA">
              <w:rPr>
                <w:rFonts w:ascii="Arial" w:eastAsia="Tahoma" w:hAnsi="Arial" w:cs="Arial"/>
                <w:bCs/>
              </w:rPr>
              <w:t>Mean</w:t>
            </w:r>
          </w:p>
        </w:tc>
        <w:tc>
          <w:tcPr>
            <w:tcW w:w="2053" w:type="dxa"/>
            <w:tcBorders>
              <w:top w:val="nil"/>
              <w:left w:val="nil"/>
              <w:bottom w:val="thickThinSmallGap" w:sz="24" w:space="0" w:color="auto"/>
              <w:right w:val="nil"/>
            </w:tcBorders>
          </w:tcPr>
          <w:p w14:paraId="6E811465" w14:textId="419CE280" w:rsidR="00C2293B" w:rsidRPr="00C2293B" w:rsidRDefault="001507FA" w:rsidP="00C2293B">
            <w:pPr>
              <w:jc w:val="both"/>
              <w:rPr>
                <w:rFonts w:ascii="Arial" w:eastAsia="Tahoma" w:hAnsi="Arial" w:cs="Arial"/>
                <w:bCs/>
              </w:rPr>
            </w:pPr>
            <w:r>
              <w:rPr>
                <w:rFonts w:ascii="Arial" w:eastAsia="Tahoma" w:hAnsi="Arial" w:cs="Arial"/>
                <w:bCs/>
              </w:rPr>
              <w:t>1</w:t>
            </w:r>
          </w:p>
        </w:tc>
        <w:tc>
          <w:tcPr>
            <w:tcW w:w="1616" w:type="dxa"/>
            <w:tcBorders>
              <w:top w:val="nil"/>
              <w:left w:val="nil"/>
              <w:bottom w:val="thickThinSmallGap" w:sz="24" w:space="0" w:color="auto"/>
              <w:right w:val="nil"/>
            </w:tcBorders>
          </w:tcPr>
          <w:p w14:paraId="6B26A95A" w14:textId="77777777" w:rsidR="00C2293B" w:rsidRDefault="001507FA" w:rsidP="00C2293B">
            <w:pPr>
              <w:jc w:val="both"/>
              <w:rPr>
                <w:rFonts w:ascii="Arial" w:eastAsia="Tahoma" w:hAnsi="Arial" w:cs="Arial"/>
                <w:bCs/>
              </w:rPr>
            </w:pPr>
            <w:r>
              <w:rPr>
                <w:rFonts w:ascii="Arial" w:eastAsia="Tahoma" w:hAnsi="Arial" w:cs="Arial"/>
                <w:bCs/>
              </w:rPr>
              <w:t>2.44</w:t>
            </w:r>
          </w:p>
          <w:p w14:paraId="241E0822" w14:textId="77777777" w:rsidR="001507FA" w:rsidRDefault="001507FA" w:rsidP="00C2293B">
            <w:pPr>
              <w:jc w:val="both"/>
              <w:rPr>
                <w:rFonts w:ascii="Arial" w:eastAsia="Tahoma" w:hAnsi="Arial" w:cs="Arial"/>
                <w:bCs/>
              </w:rPr>
            </w:pPr>
          </w:p>
          <w:p w14:paraId="68F863F8" w14:textId="09429455" w:rsidR="001507FA" w:rsidRPr="00C2293B" w:rsidRDefault="001507FA" w:rsidP="00C2293B">
            <w:pPr>
              <w:jc w:val="both"/>
              <w:rPr>
                <w:rFonts w:ascii="Arial" w:eastAsia="Tahoma" w:hAnsi="Arial" w:cs="Arial"/>
                <w:bCs/>
              </w:rPr>
            </w:pPr>
            <w:r>
              <w:rPr>
                <w:rFonts w:ascii="Arial" w:eastAsia="Tahoma" w:hAnsi="Arial" w:cs="Arial"/>
                <w:bCs/>
              </w:rPr>
              <w:t>81.61</w:t>
            </w:r>
          </w:p>
        </w:tc>
        <w:tc>
          <w:tcPr>
            <w:tcW w:w="2410" w:type="dxa"/>
            <w:tcBorders>
              <w:top w:val="nil"/>
              <w:left w:val="nil"/>
              <w:bottom w:val="thickThinSmallGap" w:sz="24" w:space="0" w:color="auto"/>
              <w:right w:val="nil"/>
            </w:tcBorders>
          </w:tcPr>
          <w:p w14:paraId="135B5EF8" w14:textId="77777777" w:rsidR="00C2293B" w:rsidRDefault="001507FA" w:rsidP="00C2293B">
            <w:pPr>
              <w:jc w:val="both"/>
              <w:rPr>
                <w:rFonts w:ascii="Arial" w:eastAsia="Tahoma" w:hAnsi="Arial" w:cs="Arial"/>
                <w:bCs/>
              </w:rPr>
            </w:pPr>
            <w:r>
              <w:rPr>
                <w:rFonts w:ascii="Arial" w:eastAsia="Tahoma" w:hAnsi="Arial" w:cs="Arial"/>
                <w:bCs/>
              </w:rPr>
              <w:t>Beginning</w:t>
            </w:r>
          </w:p>
          <w:p w14:paraId="09CCF969" w14:textId="77777777" w:rsidR="001507FA" w:rsidRDefault="001507FA" w:rsidP="00C2293B">
            <w:pPr>
              <w:jc w:val="both"/>
              <w:rPr>
                <w:rFonts w:ascii="Arial" w:eastAsia="Tahoma" w:hAnsi="Arial" w:cs="Arial"/>
                <w:bCs/>
              </w:rPr>
            </w:pPr>
          </w:p>
          <w:p w14:paraId="1C2015E9" w14:textId="2AFE5B52" w:rsidR="001507FA" w:rsidRPr="00C2293B" w:rsidRDefault="001507FA" w:rsidP="00C2293B">
            <w:pPr>
              <w:jc w:val="both"/>
              <w:rPr>
                <w:rFonts w:ascii="Arial" w:eastAsia="Tahoma" w:hAnsi="Arial" w:cs="Arial"/>
                <w:bCs/>
              </w:rPr>
            </w:pPr>
            <w:r>
              <w:rPr>
                <w:rFonts w:ascii="Arial" w:eastAsia="Tahoma" w:hAnsi="Arial" w:cs="Arial"/>
                <w:bCs/>
              </w:rPr>
              <w:t>Approaching Proficiency</w:t>
            </w:r>
          </w:p>
        </w:tc>
      </w:tr>
    </w:tbl>
    <w:p w14:paraId="7D88EE29" w14:textId="77777777" w:rsidR="00C2293B" w:rsidRPr="00C2293B" w:rsidRDefault="00C2293B" w:rsidP="00C2293B">
      <w:pPr>
        <w:jc w:val="both"/>
        <w:rPr>
          <w:rFonts w:ascii="Arial" w:eastAsia="Tahoma" w:hAnsi="Arial" w:cs="Arial"/>
          <w:b/>
          <w:bCs/>
        </w:rPr>
      </w:pPr>
    </w:p>
    <w:p w14:paraId="47659E42" w14:textId="77777777" w:rsidR="00287257" w:rsidRPr="00287257" w:rsidRDefault="00287257" w:rsidP="00287257">
      <w:pPr>
        <w:jc w:val="both"/>
        <w:rPr>
          <w:rFonts w:ascii="Arial" w:eastAsia="Tahoma" w:hAnsi="Arial" w:cs="Arial"/>
        </w:rPr>
      </w:pPr>
      <w:r w:rsidRPr="00287257">
        <w:rPr>
          <w:rFonts w:ascii="Arial" w:eastAsia="Tahoma" w:hAnsi="Arial" w:cs="Arial"/>
          <w:b/>
        </w:rPr>
        <w:t xml:space="preserve">Relationship between Perceived Reading Comprehension Difficulties and Academic Performance of Grade 5 Pupils </w:t>
      </w:r>
    </w:p>
    <w:p w14:paraId="75176EF8" w14:textId="77777777" w:rsidR="00C2293B" w:rsidRDefault="00C2293B" w:rsidP="00C2293B">
      <w:pPr>
        <w:jc w:val="both"/>
        <w:rPr>
          <w:rFonts w:ascii="Arial" w:eastAsia="Tahoma" w:hAnsi="Arial" w:cs="Arial"/>
        </w:rPr>
      </w:pPr>
    </w:p>
    <w:p w14:paraId="700C58E5" w14:textId="77777777" w:rsidR="00287257" w:rsidRPr="00287257" w:rsidRDefault="00287257" w:rsidP="00287257">
      <w:pPr>
        <w:ind w:firstLine="720"/>
        <w:jc w:val="both"/>
        <w:rPr>
          <w:rFonts w:ascii="Arial" w:eastAsia="Tahoma" w:hAnsi="Arial" w:cs="Arial"/>
          <w:lang w:val="en-PH"/>
        </w:rPr>
      </w:pPr>
      <w:r w:rsidRPr="00287257">
        <w:rPr>
          <w:rFonts w:ascii="Arial" w:eastAsia="Tahoma" w:hAnsi="Arial" w:cs="Arial"/>
          <w:lang w:val="en-PH"/>
        </w:rPr>
        <w:t xml:space="preserve">Table 5 shows the significant relationship between perceived reading comprehension difficulties and the academic performance of Grade 5 pupils. The table reveals that the perceived reading comprehension difficulties and academic performance have an </w:t>
      </w:r>
      <w:proofErr w:type="spellStart"/>
      <w:r w:rsidRPr="00287257">
        <w:rPr>
          <w:rFonts w:ascii="Arial" w:eastAsia="Tahoma" w:hAnsi="Arial" w:cs="Arial"/>
          <w:lang w:val="en-PH"/>
        </w:rPr>
        <w:t>r-value</w:t>
      </w:r>
      <w:proofErr w:type="spellEnd"/>
      <w:r w:rsidRPr="00287257">
        <w:rPr>
          <w:rFonts w:ascii="Arial" w:eastAsia="Tahoma" w:hAnsi="Arial" w:cs="Arial"/>
          <w:lang w:val="en-PH"/>
        </w:rPr>
        <w:t xml:space="preserve"> of 0.59, suggesting a positive moderate correlation. This means that there is a moderate relationship between reading comprehension difficulties and academic performance when vocabulary knowledge increases, reading comprehension also improves.</w:t>
      </w:r>
    </w:p>
    <w:p w14:paraId="24BB3A43" w14:textId="77777777" w:rsidR="00287257" w:rsidRPr="00287257" w:rsidRDefault="00287257" w:rsidP="00287257">
      <w:pPr>
        <w:ind w:firstLine="720"/>
        <w:jc w:val="both"/>
        <w:rPr>
          <w:rFonts w:ascii="Arial" w:eastAsia="Tahoma" w:hAnsi="Arial" w:cs="Arial"/>
          <w:lang w:val="en-PH"/>
        </w:rPr>
      </w:pPr>
      <w:r w:rsidRPr="00287257">
        <w:rPr>
          <w:rFonts w:ascii="Arial" w:eastAsia="Tahoma" w:hAnsi="Arial" w:cs="Arial"/>
          <w:noProof/>
        </w:rPr>
        <mc:AlternateContent>
          <mc:Choice Requires="wps">
            <w:drawing>
              <wp:anchor distT="0" distB="0" distL="114300" distR="114300" simplePos="0" relativeHeight="251677696" behindDoc="1" locked="0" layoutInCell="1" allowOverlap="1" wp14:anchorId="6D7AB381" wp14:editId="17453CD3">
                <wp:simplePos x="0" y="0"/>
                <wp:positionH relativeFrom="margin">
                  <wp:align>center</wp:align>
                </wp:positionH>
                <wp:positionV relativeFrom="paragraph">
                  <wp:posOffset>1924050</wp:posOffset>
                </wp:positionV>
                <wp:extent cx="579120" cy="495300"/>
                <wp:effectExtent l="0" t="0" r="11430" b="19050"/>
                <wp:wrapNone/>
                <wp:docPr id="679291488"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FF35B0" id="Rectangle 28" o:spid="_x0000_s1026" style="position:absolute;margin-left:0;margin-top:151.5pt;width:45.6pt;height:39pt;z-index:-2516387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" fillcolor="white [3212]" strokecolor="white [3212]" strokeweight="2pt">
                <w10:wrap anchorx="margin"/>
              </v:rect>
            </w:pict>
          </mc:Fallback>
        </mc:AlternateContent>
      </w:r>
      <w:r w:rsidRPr="00287257">
        <w:rPr>
          <w:rFonts w:ascii="Arial" w:eastAsia="Tahoma" w:hAnsi="Arial" w:cs="Arial"/>
          <w:lang w:val="en-PH"/>
        </w:rPr>
        <w:t xml:space="preserve">Additionally, the variables have a p-value of 0.00, which is less than the 0.05 level of significance. This indicates that reading comprehension difficulties and academic performance have a significant relationship. This finding aligns with the study by Galang et al. (2023), which observed a positive relationship between reading comprehension difficulties and academic performance. </w:t>
      </w:r>
      <w:r w:rsidRPr="00287257">
        <w:rPr>
          <w:rFonts w:ascii="Arial" w:eastAsia="Tahoma" w:hAnsi="Arial" w:cs="Arial"/>
        </w:rPr>
        <w:t>In contrast</w:t>
      </w:r>
      <w:r w:rsidRPr="00287257">
        <w:rPr>
          <w:rFonts w:ascii="Arial" w:eastAsia="Tahoma" w:hAnsi="Arial" w:cs="Arial"/>
          <w:lang w:val="en-PH"/>
        </w:rPr>
        <w:t>, Suso et al. (2020) found that difficulties in understanding reading texts and poor reading skills negatively impact performance, often leading to academic failure.</w:t>
      </w:r>
    </w:p>
    <w:p w14:paraId="3DB6D390" w14:textId="77777777" w:rsidR="00287257" w:rsidRPr="00287257" w:rsidRDefault="00287257" w:rsidP="00287257">
      <w:pPr>
        <w:ind w:firstLine="720"/>
        <w:jc w:val="both"/>
        <w:rPr>
          <w:rFonts w:ascii="Arial" w:eastAsia="Tahoma" w:hAnsi="Arial" w:cs="Arial"/>
          <w:lang w:val="en-PH"/>
        </w:rPr>
      </w:pPr>
      <w:r w:rsidRPr="00287257">
        <w:rPr>
          <w:rFonts w:ascii="Arial" w:eastAsia="Tahoma" w:hAnsi="Arial" w:cs="Arial"/>
          <w:lang w:val="en-PH"/>
        </w:rPr>
        <w:t xml:space="preserve">Moreover, </w:t>
      </w:r>
      <w:proofErr w:type="spellStart"/>
      <w:r w:rsidRPr="00287257">
        <w:rPr>
          <w:rFonts w:ascii="Arial" w:eastAsia="Tahoma" w:hAnsi="Arial" w:cs="Arial"/>
          <w:lang w:val="en-PH"/>
        </w:rPr>
        <w:t>Ambad</w:t>
      </w:r>
      <w:proofErr w:type="spellEnd"/>
      <w:r w:rsidRPr="00287257">
        <w:rPr>
          <w:rFonts w:ascii="Arial" w:eastAsia="Tahoma" w:hAnsi="Arial" w:cs="Arial"/>
          <w:lang w:val="en-PH"/>
        </w:rPr>
        <w:t xml:space="preserve"> et al. (2019) stated that pupils who experience difficulties in reading and balancing schoolwork, such as tests and assignments, often see a decline in their </w:t>
      </w:r>
      <w:r w:rsidRPr="00287257">
        <w:rPr>
          <w:rFonts w:ascii="Arial" w:eastAsia="Tahoma" w:hAnsi="Arial" w:cs="Arial"/>
          <w:lang w:val="en-PH"/>
        </w:rPr>
        <w:lastRenderedPageBreak/>
        <w:t>academic performance. According to Ansari and Khan (2020), there is ongoing discussion about using social media platforms for collaborative learning, which is expected to improve both reading comprehension and academic performance. Shaffer (2019) revealed that extracurricular activities, such as sports attendance, can positively influence pupils' academic performance and improve their grades. Conversely, poor reading comprehension has a negative impact on students' academic performance (Cortezano, 2023), hindering their ability to acquire essential knowledge and skills, ultimately leading to lower academic achievement (</w:t>
      </w:r>
      <w:proofErr w:type="spellStart"/>
      <w:r w:rsidRPr="00287257">
        <w:rPr>
          <w:rFonts w:ascii="Arial" w:eastAsia="Tahoma" w:hAnsi="Arial" w:cs="Arial"/>
          <w:lang w:val="en-PH"/>
        </w:rPr>
        <w:t>Pasahol</w:t>
      </w:r>
      <w:proofErr w:type="spellEnd"/>
      <w:r w:rsidRPr="00287257">
        <w:rPr>
          <w:rFonts w:ascii="Arial" w:eastAsia="Tahoma" w:hAnsi="Arial" w:cs="Arial"/>
          <w:lang w:val="en-PH"/>
        </w:rPr>
        <w:t xml:space="preserve"> &amp; </w:t>
      </w:r>
      <w:proofErr w:type="spellStart"/>
      <w:r w:rsidRPr="00287257">
        <w:rPr>
          <w:rFonts w:ascii="Arial" w:eastAsia="Tahoma" w:hAnsi="Arial" w:cs="Arial"/>
          <w:lang w:val="en-PH"/>
        </w:rPr>
        <w:t>Labios</w:t>
      </w:r>
      <w:proofErr w:type="spellEnd"/>
      <w:r w:rsidRPr="00287257">
        <w:rPr>
          <w:rFonts w:ascii="Arial" w:eastAsia="Tahoma" w:hAnsi="Arial" w:cs="Arial"/>
          <w:lang w:val="en-PH"/>
        </w:rPr>
        <w:t>, 2022).</w:t>
      </w:r>
    </w:p>
    <w:p w14:paraId="29DF1022" w14:textId="77777777" w:rsidR="00287257" w:rsidRPr="00287257" w:rsidRDefault="00287257" w:rsidP="00287257">
      <w:pPr>
        <w:ind w:firstLine="720"/>
        <w:jc w:val="both"/>
        <w:rPr>
          <w:rFonts w:ascii="Arial" w:eastAsia="Tahoma" w:hAnsi="Arial" w:cs="Arial"/>
          <w:lang w:val="en-PH"/>
        </w:rPr>
      </w:pPr>
      <w:r w:rsidRPr="00287257">
        <w:rPr>
          <w:rFonts w:ascii="Arial" w:eastAsia="Tahoma" w:hAnsi="Arial" w:cs="Arial"/>
          <w:noProof/>
        </w:rPr>
        <mc:AlternateContent>
          <mc:Choice Requires="wps">
            <w:drawing>
              <wp:anchor distT="0" distB="0" distL="114300" distR="114300" simplePos="0" relativeHeight="251678720" behindDoc="1" locked="0" layoutInCell="1" allowOverlap="1" wp14:anchorId="563B1FED" wp14:editId="3544A68F">
                <wp:simplePos x="0" y="0"/>
                <wp:positionH relativeFrom="column">
                  <wp:posOffset>2072640</wp:posOffset>
                </wp:positionH>
                <wp:positionV relativeFrom="paragraph">
                  <wp:posOffset>1855470</wp:posOffset>
                </wp:positionV>
                <wp:extent cx="579120" cy="495300"/>
                <wp:effectExtent l="0" t="0" r="11430" b="19050"/>
                <wp:wrapNone/>
                <wp:docPr id="1063241867"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E707FF1" id="Rectangle 28" o:spid="_x0000_s1026" style="position:absolute;margin-left:163.2pt;margin-top:146.1pt;width:45.6pt;height:39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" fillcolor="white [3212]" strokecolor="white [3212]" strokeweight="2pt"/>
            </w:pict>
          </mc:Fallback>
        </mc:AlternateContent>
      </w:r>
      <w:r w:rsidRPr="00287257">
        <w:rPr>
          <w:rFonts w:ascii="Arial" w:eastAsia="Tahoma" w:hAnsi="Arial" w:cs="Arial"/>
          <w:lang w:val="en-PH"/>
        </w:rPr>
        <w:t xml:space="preserve">Furthermore, </w:t>
      </w:r>
      <w:proofErr w:type="spellStart"/>
      <w:r w:rsidRPr="00287257">
        <w:rPr>
          <w:rFonts w:ascii="Arial" w:eastAsia="Tahoma" w:hAnsi="Arial" w:cs="Arial"/>
          <w:lang w:val="en-PH"/>
        </w:rPr>
        <w:t>Compe</w:t>
      </w:r>
      <w:proofErr w:type="spellEnd"/>
      <w:r w:rsidRPr="00287257">
        <w:rPr>
          <w:rFonts w:ascii="Arial" w:eastAsia="Tahoma" w:hAnsi="Arial" w:cs="Arial"/>
          <w:lang w:val="en-PH"/>
        </w:rPr>
        <w:t xml:space="preserve"> (2018) found that the majority of pupils struggled with reading comprehension and needed to improve their academic English abilities. This suggests that students' reading comprehension significantly affects their academic success—when reading comprehension declines, so does academic performance, and vice versa.</w:t>
      </w:r>
    </w:p>
    <w:p w14:paraId="547E23C3" w14:textId="77777777" w:rsidR="00287257" w:rsidRPr="00C4354A" w:rsidRDefault="00287257" w:rsidP="00C2293B">
      <w:pPr>
        <w:jc w:val="both"/>
        <w:rPr>
          <w:rFonts w:ascii="Arial" w:eastAsia="Tahoma" w:hAnsi="Arial" w:cs="Arial"/>
        </w:rPr>
      </w:pPr>
    </w:p>
    <w:p w14:paraId="147CFFA7" w14:textId="77777777" w:rsidR="00287257" w:rsidRPr="00287257" w:rsidRDefault="00287257" w:rsidP="00287257">
      <w:pPr>
        <w:rPr>
          <w:rFonts w:ascii="Arial" w:eastAsia="Tahoma" w:hAnsi="Arial" w:cs="Arial"/>
          <w:color w:val="333333"/>
        </w:rPr>
      </w:pPr>
      <w:r w:rsidRPr="00287257">
        <w:rPr>
          <w:rFonts w:ascii="Arial" w:eastAsia="Tahoma" w:hAnsi="Arial" w:cs="Arial"/>
          <w:b/>
          <w:color w:val="333333"/>
        </w:rPr>
        <w:t>Table 5.</w:t>
      </w:r>
      <w:r w:rsidRPr="00287257">
        <w:rPr>
          <w:rFonts w:ascii="Arial" w:eastAsia="Tahoma" w:hAnsi="Arial" w:cs="Arial"/>
          <w:color w:val="333333"/>
        </w:rPr>
        <w:t xml:space="preserve"> Test on the significant relationship between perceived reading</w:t>
      </w:r>
    </w:p>
    <w:p w14:paraId="1A686876" w14:textId="77777777" w:rsidR="00287257" w:rsidRPr="00287257" w:rsidRDefault="00287257" w:rsidP="00287257">
      <w:pPr>
        <w:rPr>
          <w:rFonts w:ascii="Arial" w:eastAsia="Tahoma" w:hAnsi="Arial" w:cs="Arial"/>
          <w:bCs/>
          <w:color w:val="333333"/>
        </w:rPr>
      </w:pPr>
      <w:r w:rsidRPr="00287257">
        <w:rPr>
          <w:rFonts w:ascii="Arial" w:eastAsia="Tahoma" w:hAnsi="Arial" w:cs="Arial"/>
          <w:b/>
          <w:color w:val="333333"/>
        </w:rPr>
        <w:t xml:space="preserve">         </w:t>
      </w:r>
      <w:r w:rsidRPr="00287257">
        <w:rPr>
          <w:rFonts w:ascii="Arial" w:eastAsia="Tahoma" w:hAnsi="Arial" w:cs="Arial"/>
          <w:bCs/>
          <w:color w:val="333333"/>
        </w:rPr>
        <w:t xml:space="preserve">Comprehension difficulties and academic performance of the </w:t>
      </w:r>
    </w:p>
    <w:p w14:paraId="327C3296"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 xml:space="preserve">         pupils.</w:t>
      </w:r>
    </w:p>
    <w:tbl>
      <w:tblPr>
        <w:tblW w:w="0" w:type="auto"/>
        <w:tblLook w:val="04A0" w:firstRow="1" w:lastRow="0" w:firstColumn="1" w:lastColumn="0" w:noHBand="0" w:noVBand="1"/>
      </w:tblPr>
      <w:tblGrid>
        <w:gridCol w:w="2268"/>
        <w:gridCol w:w="784"/>
        <w:gridCol w:w="874"/>
        <w:gridCol w:w="1438"/>
        <w:gridCol w:w="874"/>
        <w:gridCol w:w="1682"/>
      </w:tblGrid>
      <w:tr w:rsidR="00287257" w:rsidRPr="00287257" w14:paraId="53ED1C2A" w14:textId="77777777" w:rsidTr="00CC2973">
        <w:tc>
          <w:tcPr>
            <w:tcW w:w="2268" w:type="dxa"/>
            <w:tcBorders>
              <w:top w:val="thinThickSmallGap" w:sz="24" w:space="0" w:color="auto"/>
              <w:bottom w:val="single" w:sz="4" w:space="0" w:color="auto"/>
            </w:tcBorders>
            <w:tcMar>
              <w:top w:w="0" w:type="dxa"/>
              <w:left w:w="108" w:type="dxa"/>
              <w:bottom w:w="0" w:type="dxa"/>
              <w:right w:w="108" w:type="dxa"/>
            </w:tcMar>
          </w:tcPr>
          <w:p w14:paraId="61AD756A"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Particular</w:t>
            </w:r>
          </w:p>
        </w:tc>
        <w:tc>
          <w:tcPr>
            <w:tcW w:w="784" w:type="dxa"/>
            <w:tcBorders>
              <w:top w:val="thinThickSmallGap" w:sz="24" w:space="0" w:color="auto"/>
              <w:bottom w:val="single" w:sz="4" w:space="0" w:color="auto"/>
            </w:tcBorders>
            <w:tcMar>
              <w:top w:w="0" w:type="dxa"/>
              <w:left w:w="108" w:type="dxa"/>
              <w:bottom w:w="0" w:type="dxa"/>
              <w:right w:w="108" w:type="dxa"/>
            </w:tcMar>
          </w:tcPr>
          <w:p w14:paraId="567E43F1"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Mean</w:t>
            </w:r>
          </w:p>
        </w:tc>
        <w:tc>
          <w:tcPr>
            <w:tcW w:w="874" w:type="dxa"/>
            <w:tcBorders>
              <w:top w:val="thinThickSmallGap" w:sz="24" w:space="0" w:color="auto"/>
              <w:bottom w:val="single" w:sz="4" w:space="0" w:color="auto"/>
            </w:tcBorders>
            <w:tcMar>
              <w:top w:w="0" w:type="dxa"/>
              <w:left w:w="108" w:type="dxa"/>
              <w:bottom w:w="0" w:type="dxa"/>
              <w:right w:w="108" w:type="dxa"/>
            </w:tcMar>
          </w:tcPr>
          <w:p w14:paraId="450145A0"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r-Val</w:t>
            </w:r>
          </w:p>
        </w:tc>
        <w:tc>
          <w:tcPr>
            <w:tcW w:w="1438" w:type="dxa"/>
            <w:tcBorders>
              <w:top w:val="thinThickSmallGap" w:sz="24" w:space="0" w:color="auto"/>
              <w:bottom w:val="single" w:sz="4" w:space="0" w:color="auto"/>
            </w:tcBorders>
            <w:tcMar>
              <w:top w:w="0" w:type="dxa"/>
              <w:left w:w="108" w:type="dxa"/>
              <w:bottom w:w="0" w:type="dxa"/>
              <w:right w:w="108" w:type="dxa"/>
            </w:tcMar>
          </w:tcPr>
          <w:p w14:paraId="5CD8D321"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Description</w:t>
            </w:r>
          </w:p>
        </w:tc>
        <w:tc>
          <w:tcPr>
            <w:tcW w:w="874" w:type="dxa"/>
            <w:tcBorders>
              <w:top w:val="thinThickSmallGap" w:sz="24" w:space="0" w:color="auto"/>
              <w:bottom w:val="single" w:sz="4" w:space="0" w:color="auto"/>
            </w:tcBorders>
            <w:tcMar>
              <w:top w:w="0" w:type="dxa"/>
              <w:left w:w="108" w:type="dxa"/>
              <w:bottom w:w="0" w:type="dxa"/>
              <w:right w:w="108" w:type="dxa"/>
            </w:tcMar>
          </w:tcPr>
          <w:p w14:paraId="05288830"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p-Val</w:t>
            </w:r>
          </w:p>
        </w:tc>
        <w:tc>
          <w:tcPr>
            <w:tcW w:w="1682" w:type="dxa"/>
            <w:tcBorders>
              <w:top w:val="thinThickSmallGap" w:sz="24" w:space="0" w:color="auto"/>
              <w:bottom w:val="single" w:sz="4" w:space="0" w:color="auto"/>
            </w:tcBorders>
            <w:tcMar>
              <w:top w:w="0" w:type="dxa"/>
              <w:left w:w="108" w:type="dxa"/>
              <w:bottom w:w="0" w:type="dxa"/>
              <w:right w:w="108" w:type="dxa"/>
            </w:tcMar>
          </w:tcPr>
          <w:p w14:paraId="7EFD3BD3"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Interpretation</w:t>
            </w:r>
          </w:p>
        </w:tc>
      </w:tr>
      <w:tr w:rsidR="00287257" w:rsidRPr="00287257" w14:paraId="53631063" w14:textId="77777777" w:rsidTr="00CC2973">
        <w:trPr>
          <w:trHeight w:val="1088"/>
        </w:trPr>
        <w:tc>
          <w:tcPr>
            <w:tcW w:w="2268" w:type="dxa"/>
            <w:tcBorders>
              <w:top w:val="single" w:sz="4" w:space="0" w:color="auto"/>
            </w:tcBorders>
            <w:tcMar>
              <w:top w:w="0" w:type="dxa"/>
              <w:left w:w="108" w:type="dxa"/>
              <w:bottom w:w="0" w:type="dxa"/>
              <w:right w:w="108" w:type="dxa"/>
            </w:tcMar>
          </w:tcPr>
          <w:p w14:paraId="4A5E63AE"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Perceived Reading Comprehension</w:t>
            </w:r>
          </w:p>
          <w:p w14:paraId="2222DDAF"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Difficulties</w:t>
            </w:r>
          </w:p>
        </w:tc>
        <w:tc>
          <w:tcPr>
            <w:tcW w:w="784" w:type="dxa"/>
            <w:tcBorders>
              <w:top w:val="single" w:sz="4" w:space="0" w:color="auto"/>
              <w:left w:val="nil"/>
            </w:tcBorders>
            <w:tcMar>
              <w:top w:w="0" w:type="dxa"/>
              <w:left w:w="108" w:type="dxa"/>
              <w:bottom w:w="0" w:type="dxa"/>
              <w:right w:w="108" w:type="dxa"/>
            </w:tcMar>
          </w:tcPr>
          <w:p w14:paraId="2E9F4363"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3.05</w:t>
            </w:r>
          </w:p>
        </w:tc>
        <w:tc>
          <w:tcPr>
            <w:tcW w:w="874" w:type="dxa"/>
            <w:tcBorders>
              <w:top w:val="single" w:sz="4" w:space="0" w:color="auto"/>
              <w:left w:val="nil"/>
            </w:tcBorders>
            <w:tcMar>
              <w:top w:w="0" w:type="dxa"/>
              <w:left w:w="108" w:type="dxa"/>
              <w:bottom w:w="0" w:type="dxa"/>
              <w:right w:w="108" w:type="dxa"/>
            </w:tcMar>
          </w:tcPr>
          <w:p w14:paraId="2EE90B60"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0.59</w:t>
            </w:r>
          </w:p>
        </w:tc>
        <w:tc>
          <w:tcPr>
            <w:tcW w:w="1438" w:type="dxa"/>
            <w:tcBorders>
              <w:top w:val="single" w:sz="4" w:space="0" w:color="auto"/>
              <w:left w:val="nil"/>
            </w:tcBorders>
            <w:tcMar>
              <w:top w:w="0" w:type="dxa"/>
              <w:left w:w="108" w:type="dxa"/>
              <w:bottom w:w="0" w:type="dxa"/>
              <w:right w:w="108" w:type="dxa"/>
            </w:tcMar>
          </w:tcPr>
          <w:p w14:paraId="3D66369F"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 xml:space="preserve">Moderate correlation </w:t>
            </w:r>
          </w:p>
        </w:tc>
        <w:tc>
          <w:tcPr>
            <w:tcW w:w="874" w:type="dxa"/>
            <w:tcBorders>
              <w:top w:val="single" w:sz="4" w:space="0" w:color="auto"/>
              <w:left w:val="nil"/>
            </w:tcBorders>
            <w:tcMar>
              <w:top w:w="0" w:type="dxa"/>
              <w:left w:w="108" w:type="dxa"/>
              <w:bottom w:w="0" w:type="dxa"/>
              <w:right w:w="108" w:type="dxa"/>
            </w:tcMar>
          </w:tcPr>
          <w:p w14:paraId="154A35F3"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0.00</w:t>
            </w:r>
          </w:p>
        </w:tc>
        <w:tc>
          <w:tcPr>
            <w:tcW w:w="1682" w:type="dxa"/>
            <w:tcBorders>
              <w:top w:val="single" w:sz="4" w:space="0" w:color="auto"/>
              <w:left w:val="nil"/>
            </w:tcBorders>
            <w:tcMar>
              <w:top w:w="0" w:type="dxa"/>
              <w:left w:w="108" w:type="dxa"/>
              <w:bottom w:w="0" w:type="dxa"/>
              <w:right w:w="108" w:type="dxa"/>
            </w:tcMar>
          </w:tcPr>
          <w:p w14:paraId="5B0469FE"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Significant</w:t>
            </w:r>
          </w:p>
        </w:tc>
      </w:tr>
      <w:tr w:rsidR="00287257" w:rsidRPr="00287257" w14:paraId="5658004D" w14:textId="77777777" w:rsidTr="00CC2973">
        <w:tc>
          <w:tcPr>
            <w:tcW w:w="2268" w:type="dxa"/>
            <w:tcBorders>
              <w:bottom w:val="thickThinSmallGap" w:sz="24" w:space="0" w:color="auto"/>
            </w:tcBorders>
            <w:tcMar>
              <w:top w:w="0" w:type="dxa"/>
              <w:left w:w="108" w:type="dxa"/>
              <w:bottom w:w="0" w:type="dxa"/>
              <w:right w:w="108" w:type="dxa"/>
            </w:tcMar>
          </w:tcPr>
          <w:p w14:paraId="1A787B03"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 xml:space="preserve">Academic </w:t>
            </w:r>
          </w:p>
          <w:p w14:paraId="1B13DBCA"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Performance</w:t>
            </w:r>
          </w:p>
        </w:tc>
        <w:tc>
          <w:tcPr>
            <w:tcW w:w="784" w:type="dxa"/>
            <w:tcBorders>
              <w:left w:val="nil"/>
              <w:bottom w:val="thickThinSmallGap" w:sz="24" w:space="0" w:color="auto"/>
            </w:tcBorders>
            <w:tcMar>
              <w:top w:w="0" w:type="dxa"/>
              <w:left w:w="108" w:type="dxa"/>
              <w:bottom w:w="0" w:type="dxa"/>
              <w:right w:w="108" w:type="dxa"/>
            </w:tcMar>
          </w:tcPr>
          <w:p w14:paraId="63E3829D"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81.61</w:t>
            </w:r>
          </w:p>
        </w:tc>
        <w:tc>
          <w:tcPr>
            <w:tcW w:w="874" w:type="dxa"/>
            <w:tcBorders>
              <w:left w:val="nil"/>
              <w:bottom w:val="thickThinSmallGap" w:sz="24" w:space="0" w:color="auto"/>
            </w:tcBorders>
            <w:tcMar>
              <w:top w:w="0" w:type="dxa"/>
              <w:left w:w="108" w:type="dxa"/>
              <w:bottom w:w="0" w:type="dxa"/>
              <w:right w:w="108" w:type="dxa"/>
            </w:tcMar>
          </w:tcPr>
          <w:p w14:paraId="2A169DA6" w14:textId="77777777" w:rsidR="00287257" w:rsidRPr="00287257" w:rsidRDefault="00287257" w:rsidP="00287257">
            <w:pPr>
              <w:rPr>
                <w:rFonts w:ascii="Arial" w:eastAsia="Tahoma" w:hAnsi="Arial" w:cs="Arial"/>
                <w:color w:val="333333"/>
              </w:rPr>
            </w:pPr>
          </w:p>
        </w:tc>
        <w:tc>
          <w:tcPr>
            <w:tcW w:w="1438" w:type="dxa"/>
            <w:tcBorders>
              <w:left w:val="nil"/>
              <w:bottom w:val="thickThinSmallGap" w:sz="24" w:space="0" w:color="auto"/>
            </w:tcBorders>
            <w:tcMar>
              <w:top w:w="0" w:type="dxa"/>
              <w:left w:w="108" w:type="dxa"/>
              <w:bottom w:w="0" w:type="dxa"/>
              <w:right w:w="108" w:type="dxa"/>
            </w:tcMar>
          </w:tcPr>
          <w:p w14:paraId="40AAB043" w14:textId="77777777" w:rsidR="00287257" w:rsidRPr="00287257" w:rsidRDefault="00287257" w:rsidP="00287257">
            <w:pPr>
              <w:rPr>
                <w:rFonts w:ascii="Arial" w:eastAsia="Tahoma" w:hAnsi="Arial" w:cs="Arial"/>
                <w:color w:val="333333"/>
              </w:rPr>
            </w:pPr>
            <w:r w:rsidRPr="00287257">
              <w:rPr>
                <w:rFonts w:ascii="Arial" w:eastAsia="Tahoma" w:hAnsi="Arial" w:cs="Arial"/>
                <w:color w:val="333333"/>
              </w:rPr>
              <w:t xml:space="preserve"> </w:t>
            </w:r>
          </w:p>
        </w:tc>
        <w:tc>
          <w:tcPr>
            <w:tcW w:w="874" w:type="dxa"/>
            <w:tcBorders>
              <w:left w:val="nil"/>
              <w:bottom w:val="thickThinSmallGap" w:sz="24" w:space="0" w:color="auto"/>
            </w:tcBorders>
            <w:tcMar>
              <w:top w:w="0" w:type="dxa"/>
              <w:left w:w="108" w:type="dxa"/>
              <w:bottom w:w="0" w:type="dxa"/>
              <w:right w:w="108" w:type="dxa"/>
            </w:tcMar>
          </w:tcPr>
          <w:p w14:paraId="6F38D4B3" w14:textId="77777777" w:rsidR="00287257" w:rsidRPr="00287257" w:rsidRDefault="00287257" w:rsidP="00287257">
            <w:pPr>
              <w:rPr>
                <w:rFonts w:ascii="Arial" w:eastAsia="Tahoma" w:hAnsi="Arial" w:cs="Arial"/>
                <w:color w:val="333333"/>
              </w:rPr>
            </w:pPr>
          </w:p>
        </w:tc>
        <w:tc>
          <w:tcPr>
            <w:tcW w:w="1682" w:type="dxa"/>
            <w:tcBorders>
              <w:left w:val="nil"/>
              <w:bottom w:val="thickThinSmallGap" w:sz="24" w:space="0" w:color="auto"/>
            </w:tcBorders>
            <w:tcMar>
              <w:top w:w="0" w:type="dxa"/>
              <w:left w:w="108" w:type="dxa"/>
              <w:bottom w:w="0" w:type="dxa"/>
              <w:right w:w="108" w:type="dxa"/>
            </w:tcMar>
          </w:tcPr>
          <w:p w14:paraId="7244D97A" w14:textId="77777777" w:rsidR="00287257" w:rsidRPr="00287257" w:rsidRDefault="00287257" w:rsidP="00287257">
            <w:pPr>
              <w:rPr>
                <w:rFonts w:ascii="Arial" w:eastAsia="Tahoma" w:hAnsi="Arial" w:cs="Arial"/>
                <w:color w:val="333333"/>
              </w:rPr>
            </w:pPr>
          </w:p>
        </w:tc>
      </w:tr>
    </w:tbl>
    <w:p w14:paraId="586807B3" w14:textId="1F6211DA" w:rsidR="0028244A" w:rsidRPr="00705486" w:rsidRDefault="0028244A" w:rsidP="00287257">
      <w:pPr>
        <w:rPr>
          <w:rFonts w:ascii="Arial" w:eastAsia="Tahoma" w:hAnsi="Arial" w:cs="Arial"/>
          <w:color w:val="333333"/>
        </w:rPr>
      </w:pPr>
    </w:p>
    <w:p w14:paraId="2647C42D" w14:textId="77777777" w:rsidR="005D3EC2" w:rsidRDefault="005D3EC2" w:rsidP="004E53E4">
      <w:pPr>
        <w:pStyle w:val="NoSpacing1"/>
        <w:jc w:val="both"/>
        <w:rPr>
          <w:rFonts w:ascii="Arial" w:eastAsia="SimSun" w:hAnsi="Arial"/>
          <w:b/>
          <w:bCs/>
          <w:sz w:val="20"/>
          <w:szCs w:val="20"/>
          <w:shd w:val="clear" w:color="auto" w:fill="FFFFFF"/>
        </w:rPr>
      </w:pPr>
    </w:p>
    <w:p w14:paraId="1BE32724" w14:textId="77777777" w:rsidR="005D3EC2" w:rsidRPr="005D3EC2" w:rsidRDefault="005D3EC2" w:rsidP="005D3EC2">
      <w:pPr>
        <w:pStyle w:val="NoSpacing1"/>
        <w:rPr>
          <w:rFonts w:ascii="Arial" w:hAnsi="Arial"/>
          <w:b/>
          <w:bCs/>
          <w:shd w:val="clear" w:color="auto" w:fill="FFFFFF"/>
        </w:rPr>
      </w:pPr>
      <w:r w:rsidRPr="005D3EC2">
        <w:rPr>
          <w:rFonts w:ascii="Arial" w:eastAsia="SimSun" w:hAnsi="Arial"/>
          <w:b/>
          <w:bCs/>
          <w:shd w:val="clear" w:color="auto" w:fill="FFFFFF"/>
        </w:rPr>
        <w:t>5. CONCLUSIONS AND RECOMMENDATIONS</w:t>
      </w:r>
    </w:p>
    <w:p w14:paraId="3A475908" w14:textId="77777777" w:rsidR="005D3EC2" w:rsidRDefault="005D3EC2" w:rsidP="004E53E4">
      <w:pPr>
        <w:pStyle w:val="NoSpacing1"/>
        <w:jc w:val="both"/>
        <w:rPr>
          <w:rFonts w:ascii="Arial" w:eastAsia="SimSun" w:hAnsi="Arial"/>
          <w:b/>
          <w:bCs/>
          <w:sz w:val="20"/>
          <w:szCs w:val="20"/>
          <w:shd w:val="clear" w:color="auto" w:fill="FFFFFF"/>
        </w:rPr>
      </w:pPr>
    </w:p>
    <w:p w14:paraId="38E88C18" w14:textId="77777777" w:rsidR="005D3EC2" w:rsidRDefault="005D3EC2" w:rsidP="004E53E4">
      <w:pPr>
        <w:pStyle w:val="NoSpacing1"/>
        <w:jc w:val="both"/>
        <w:rPr>
          <w:rFonts w:ascii="Arial" w:eastAsia="SimSun" w:hAnsi="Arial"/>
          <w:b/>
          <w:bCs/>
          <w:sz w:val="20"/>
          <w:szCs w:val="20"/>
          <w:shd w:val="clear" w:color="auto" w:fill="FFFFFF"/>
        </w:rPr>
      </w:pPr>
    </w:p>
    <w:p w14:paraId="677F6013" w14:textId="59FF7997" w:rsidR="0026177E" w:rsidRPr="00705486" w:rsidRDefault="0026177E" w:rsidP="004E53E4">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Conclusion</w:t>
      </w:r>
      <w:r w:rsidRPr="00705486">
        <w:rPr>
          <w:rFonts w:ascii="Arial" w:eastAsia="SimSun" w:hAnsi="Arial"/>
          <w:b/>
          <w:bCs/>
          <w:sz w:val="20"/>
          <w:szCs w:val="20"/>
          <w:shd w:val="clear" w:color="auto" w:fill="FFFFFF"/>
        </w:rPr>
        <w:br/>
      </w:r>
    </w:p>
    <w:p w14:paraId="69DED83E" w14:textId="77777777" w:rsidR="00E6014F" w:rsidRPr="00E6014F" w:rsidRDefault="00E6014F" w:rsidP="00E6014F">
      <w:pPr>
        <w:pStyle w:val="NoSpacing1"/>
        <w:ind w:firstLine="720"/>
        <w:jc w:val="both"/>
        <w:rPr>
          <w:rFonts w:ascii="Arial" w:eastAsia="Tahoma" w:hAnsi="Arial"/>
          <w:sz w:val="20"/>
          <w:szCs w:val="20"/>
          <w:lang w:val="en-PH"/>
        </w:rPr>
      </w:pPr>
      <w:r w:rsidRPr="00E6014F">
        <w:rPr>
          <w:rFonts w:ascii="Arial" w:eastAsia="Tahoma" w:hAnsi="Arial"/>
          <w:sz w:val="20"/>
          <w:szCs w:val="20"/>
          <w:lang w:val="en-PH"/>
        </w:rPr>
        <w:t>Pupils' perceived reading comprehension difficulties were described as moderate. Therefore, pupils at William Joyce Sr. Elementary School still need to enhance their reading comprehension skills to improve their academic performance.</w:t>
      </w:r>
    </w:p>
    <w:p w14:paraId="251AB9A9" w14:textId="77777777" w:rsidR="00E6014F" w:rsidRPr="00E6014F" w:rsidRDefault="00E6014F" w:rsidP="00E6014F">
      <w:pPr>
        <w:pStyle w:val="NoSpacing1"/>
        <w:ind w:firstLine="720"/>
        <w:jc w:val="both"/>
        <w:rPr>
          <w:rFonts w:ascii="Arial" w:eastAsia="Tahoma" w:hAnsi="Arial"/>
          <w:sz w:val="20"/>
          <w:szCs w:val="20"/>
          <w:lang w:val="en-PH"/>
        </w:rPr>
      </w:pPr>
      <w:r w:rsidRPr="00E6014F">
        <w:rPr>
          <w:rFonts w:ascii="Arial" w:eastAsia="Tahoma" w:hAnsi="Arial"/>
          <w:sz w:val="20"/>
          <w:szCs w:val="20"/>
          <w:lang w:val="en-PH"/>
        </w:rPr>
        <w:t>Regarding academic performance, it was shown that the majority of the pupils were at a satisfactory level, achieving grades between 80-84. This indicates that pupils have developed fundamental knowledge and</w:t>
      </w:r>
      <w:r w:rsidRPr="00E6014F">
        <w:rPr>
          <w:rFonts w:ascii="Arial" w:eastAsia="Tahoma" w:hAnsi="Arial"/>
          <w:sz w:val="20"/>
          <w:szCs w:val="20"/>
        </w:rPr>
        <w:t xml:space="preserve"> </w:t>
      </w:r>
      <w:r w:rsidRPr="00E6014F">
        <w:rPr>
          <w:rFonts w:ascii="Arial" w:eastAsia="Tahoma" w:hAnsi="Arial"/>
          <w:sz w:val="20"/>
          <w:szCs w:val="20"/>
          <w:lang w:val="en-PH"/>
        </w:rPr>
        <w:t>skills, and with guidance from teachers or peers, they are capable of achieving better academic performance.</w:t>
      </w:r>
    </w:p>
    <w:p w14:paraId="0D515AE5" w14:textId="77777777" w:rsidR="00E6014F" w:rsidRPr="00E6014F" w:rsidRDefault="00E6014F" w:rsidP="00E6014F">
      <w:pPr>
        <w:pStyle w:val="NoSpacing1"/>
        <w:ind w:firstLine="720"/>
        <w:jc w:val="both"/>
        <w:rPr>
          <w:rFonts w:ascii="Arial" w:eastAsia="Tahoma" w:hAnsi="Arial"/>
          <w:sz w:val="20"/>
          <w:szCs w:val="20"/>
          <w:lang w:val="en-PH"/>
        </w:rPr>
      </w:pPr>
      <w:r w:rsidRPr="00E6014F">
        <w:rPr>
          <w:rFonts w:ascii="Arial" w:eastAsia="Tahoma" w:hAnsi="Arial"/>
          <w:sz w:val="20"/>
          <w:szCs w:val="20"/>
          <w:lang w:val="en-PH"/>
        </w:rPr>
        <w:t>Furthermore, a significant relationship was found between pupils' perceived reading comprehension difficulties and academic performance. As a result, the researcher was able to reject the null hypothesis.</w:t>
      </w:r>
    </w:p>
    <w:p w14:paraId="19BB7C29" w14:textId="6308F654" w:rsidR="00AE1F6F" w:rsidRPr="00AE1F6F" w:rsidRDefault="00AE1F6F" w:rsidP="00AE1F6F">
      <w:pPr>
        <w:pStyle w:val="NoSpacing1"/>
        <w:ind w:firstLine="720"/>
        <w:jc w:val="both"/>
        <w:rPr>
          <w:rFonts w:ascii="Arial" w:eastAsia="Tahoma" w:hAnsi="Arial"/>
          <w:sz w:val="20"/>
          <w:szCs w:val="20"/>
        </w:rPr>
      </w:pPr>
      <w:r w:rsidRPr="00AE1F6F">
        <w:rPr>
          <w:rFonts w:ascii="Arial" w:eastAsia="Tahoma" w:hAnsi="Arial"/>
          <w:sz w:val="20"/>
          <w:szCs w:val="20"/>
        </w:rPr>
        <w:t xml:space="preserve">  </w:t>
      </w:r>
    </w:p>
    <w:p w14:paraId="214B100B" w14:textId="51ADF5CC" w:rsidR="00915A47" w:rsidRPr="00915A47" w:rsidRDefault="00915A47" w:rsidP="00AE1F6F">
      <w:pPr>
        <w:pStyle w:val="NoSpacing1"/>
        <w:ind w:firstLine="720"/>
        <w:jc w:val="both"/>
        <w:rPr>
          <w:rFonts w:ascii="Arial" w:eastAsia="Tahoma" w:hAnsi="Arial"/>
          <w:sz w:val="20"/>
          <w:szCs w:val="20"/>
        </w:rPr>
      </w:pPr>
      <w:r w:rsidRPr="00915A47">
        <w:rPr>
          <w:rFonts w:ascii="Arial" w:eastAsia="Tahoma" w:hAnsi="Arial"/>
          <w:sz w:val="20"/>
          <w:szCs w:val="20"/>
        </w:rPr>
        <w:t>.</w:t>
      </w:r>
    </w:p>
    <w:p w14:paraId="075BD6F1" w14:textId="70308720" w:rsidR="0026177E" w:rsidRPr="00705486" w:rsidRDefault="0026177E" w:rsidP="00FA40D3">
      <w:pPr>
        <w:pStyle w:val="NoSpacing1"/>
        <w:ind w:firstLine="720"/>
        <w:jc w:val="both"/>
        <w:rPr>
          <w:rFonts w:ascii="Arial" w:eastAsia="SimSun" w:hAnsi="Arial"/>
          <w:sz w:val="20"/>
          <w:szCs w:val="20"/>
          <w:shd w:val="clear" w:color="auto" w:fill="FFFFFF"/>
        </w:rPr>
      </w:pPr>
    </w:p>
    <w:p w14:paraId="1D6F0EAF" w14:textId="02F44860" w:rsidR="0026177E" w:rsidRDefault="00B511B7" w:rsidP="003A15D1">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Recommendation</w:t>
      </w:r>
    </w:p>
    <w:p w14:paraId="75F15370" w14:textId="77777777" w:rsidR="00AE1F6F" w:rsidRDefault="00AE1F6F" w:rsidP="003A15D1">
      <w:pPr>
        <w:pStyle w:val="NoSpacing1"/>
        <w:jc w:val="both"/>
        <w:rPr>
          <w:rFonts w:ascii="Arial" w:eastAsia="SimSun" w:hAnsi="Arial"/>
          <w:b/>
          <w:bCs/>
          <w:sz w:val="20"/>
          <w:szCs w:val="20"/>
          <w:shd w:val="clear" w:color="auto" w:fill="FFFFFF"/>
        </w:rPr>
      </w:pPr>
    </w:p>
    <w:p w14:paraId="6206F9D4" w14:textId="07878159" w:rsidR="00E57ADC" w:rsidRPr="00E57ADC" w:rsidRDefault="00AE1F6F" w:rsidP="00E57ADC">
      <w:pPr>
        <w:pStyle w:val="NoSpacing1"/>
        <w:jc w:val="both"/>
        <w:rPr>
          <w:rFonts w:ascii="Arial" w:eastAsia="SimSun" w:hAnsi="Arial"/>
          <w:sz w:val="20"/>
          <w:szCs w:val="20"/>
          <w:shd w:val="clear" w:color="auto" w:fill="FFFFFF"/>
          <w:lang w:val="en-PH"/>
        </w:rPr>
      </w:pPr>
      <w:r>
        <w:rPr>
          <w:rFonts w:ascii="Arial" w:eastAsia="SimSun" w:hAnsi="Arial"/>
          <w:b/>
          <w:bCs/>
          <w:sz w:val="20"/>
          <w:szCs w:val="20"/>
          <w:shd w:val="clear" w:color="auto" w:fill="FFFFFF"/>
        </w:rPr>
        <w:tab/>
      </w:r>
      <w:r w:rsidRPr="00AE1F6F">
        <w:rPr>
          <w:rFonts w:ascii="Arial" w:eastAsia="SimSun" w:hAnsi="Arial"/>
          <w:sz w:val="20"/>
          <w:szCs w:val="20"/>
          <w:shd w:val="clear" w:color="auto" w:fill="FFFFFF"/>
        </w:rPr>
        <w:t>Based on the summary, findings, and conclusions of the study,</w:t>
      </w:r>
      <w:r w:rsidR="00E57ADC">
        <w:rPr>
          <w:rFonts w:ascii="Arial" w:eastAsia="SimSun" w:hAnsi="Arial"/>
          <w:sz w:val="20"/>
          <w:szCs w:val="20"/>
          <w:shd w:val="clear" w:color="auto" w:fill="FFFFFF"/>
        </w:rPr>
        <w:t xml:space="preserve"> </w:t>
      </w:r>
      <w:r w:rsidR="00E57ADC" w:rsidRPr="00E57ADC">
        <w:rPr>
          <w:rFonts w:ascii="Arial" w:eastAsia="SimSun" w:hAnsi="Arial"/>
          <w:sz w:val="20"/>
          <w:szCs w:val="20"/>
          <w:shd w:val="clear" w:color="auto" w:fill="FFFFFF"/>
          <w:lang w:val="en-PH"/>
        </w:rPr>
        <w:t xml:space="preserve">the following recommendations </w:t>
      </w:r>
      <w:r w:rsidR="00E57ADC">
        <w:rPr>
          <w:rFonts w:ascii="Arial" w:eastAsia="SimSun" w:hAnsi="Arial"/>
          <w:sz w:val="20"/>
          <w:szCs w:val="20"/>
          <w:shd w:val="clear" w:color="auto" w:fill="FFFFFF"/>
          <w:lang w:val="en-PH"/>
        </w:rPr>
        <w:t>were</w:t>
      </w:r>
      <w:r w:rsidR="00E57ADC" w:rsidRPr="00E57ADC">
        <w:rPr>
          <w:rFonts w:ascii="Arial" w:eastAsia="SimSun" w:hAnsi="Arial"/>
          <w:sz w:val="20"/>
          <w:szCs w:val="20"/>
          <w:shd w:val="clear" w:color="auto" w:fill="FFFFFF"/>
          <w:lang w:val="en-PH"/>
        </w:rPr>
        <w:t xml:space="preserve"> made:</w:t>
      </w:r>
    </w:p>
    <w:p w14:paraId="4EF0599E" w14:textId="40AB21F1" w:rsidR="00AE1F6F" w:rsidRPr="00AE1F6F" w:rsidRDefault="00AE1F6F" w:rsidP="003A15D1">
      <w:pPr>
        <w:pStyle w:val="NoSpacing1"/>
        <w:jc w:val="both"/>
        <w:rPr>
          <w:rFonts w:ascii="Arial" w:eastAsia="SimSun" w:hAnsi="Arial"/>
          <w:sz w:val="20"/>
          <w:szCs w:val="20"/>
          <w:shd w:val="clear" w:color="auto" w:fill="FFFFFF"/>
        </w:rPr>
      </w:pPr>
    </w:p>
    <w:p w14:paraId="30414E73" w14:textId="43D30431" w:rsidR="0026177E" w:rsidRPr="00705486" w:rsidRDefault="0026177E" w:rsidP="003A15D1">
      <w:pPr>
        <w:pStyle w:val="NoSpacing1"/>
        <w:jc w:val="both"/>
        <w:rPr>
          <w:rFonts w:ascii="Arial" w:eastAsia="SimSun" w:hAnsi="Arial"/>
          <w:sz w:val="20"/>
          <w:szCs w:val="20"/>
          <w:shd w:val="clear" w:color="auto" w:fill="FFFFFF"/>
        </w:rPr>
      </w:pPr>
    </w:p>
    <w:p w14:paraId="28AE6449" w14:textId="3212DFB1" w:rsidR="006B6FBA" w:rsidRPr="006B6FBA" w:rsidRDefault="006B6FBA" w:rsidP="006B6FBA">
      <w:pPr>
        <w:pStyle w:val="NoSpacing1"/>
        <w:ind w:left="1080"/>
        <w:jc w:val="both"/>
        <w:rPr>
          <w:rFonts w:ascii="Arial" w:eastAsia="SimSun" w:hAnsi="Arial"/>
          <w:sz w:val="20"/>
          <w:szCs w:val="20"/>
          <w:shd w:val="clear" w:color="auto" w:fill="FFFFFF"/>
          <w:lang w:val="en-PH"/>
        </w:rPr>
      </w:pPr>
      <w:r>
        <w:rPr>
          <w:rFonts w:ascii="Arial" w:eastAsia="SimSun" w:hAnsi="Arial"/>
          <w:shd w:val="clear" w:color="auto" w:fill="FFFFFF"/>
          <w:lang w:val="en-PH"/>
        </w:rPr>
        <w:t>1</w:t>
      </w:r>
      <w:r w:rsidRPr="006B6FBA">
        <w:rPr>
          <w:rFonts w:ascii="Arial" w:eastAsia="SimSun" w:hAnsi="Arial"/>
          <w:sz w:val="20"/>
          <w:szCs w:val="20"/>
          <w:shd w:val="clear" w:color="auto" w:fill="FFFFFF"/>
          <w:lang w:val="en-PH"/>
        </w:rPr>
        <w:t xml:space="preserve">. Since the reading comprehension difficulties are moderate, pupils should explore readily available resources such as picture symbol libraries, online visual </w:t>
      </w:r>
      <w:r w:rsidRPr="006B6FBA">
        <w:rPr>
          <w:rFonts w:ascii="Arial" w:eastAsia="SimSun" w:hAnsi="Arial"/>
          <w:sz w:val="20"/>
          <w:szCs w:val="20"/>
          <w:shd w:val="clear" w:color="auto" w:fill="FFFFFF"/>
          <w:lang w:val="en-PH"/>
        </w:rPr>
        <w:lastRenderedPageBreak/>
        <w:t>schedules, and peer tutoring programs. These resources can streamline the learning process and save time and effort.</w:t>
      </w:r>
    </w:p>
    <w:p w14:paraId="454A1BF6" w14:textId="77777777" w:rsidR="006B6FBA" w:rsidRPr="006B6FBA" w:rsidRDefault="006B6FBA" w:rsidP="006B6FBA">
      <w:pPr>
        <w:pStyle w:val="NoSpacing1"/>
        <w:ind w:left="1080"/>
        <w:jc w:val="both"/>
        <w:rPr>
          <w:rFonts w:ascii="Arial" w:eastAsia="SimSun" w:hAnsi="Arial"/>
          <w:sz w:val="20"/>
          <w:szCs w:val="20"/>
          <w:shd w:val="clear" w:color="auto" w:fill="FFFFFF"/>
          <w:lang w:val="en-PH"/>
        </w:rPr>
      </w:pPr>
      <w:r w:rsidRPr="006B6FBA">
        <w:rPr>
          <w:rFonts w:ascii="Arial" w:eastAsia="SimSun" w:hAnsi="Arial"/>
          <w:sz w:val="20"/>
          <w:szCs w:val="20"/>
          <w:shd w:val="clear" w:color="auto" w:fill="FFFFFF"/>
          <w:lang w:val="en-PH"/>
        </w:rPr>
        <w:t>2. Given that the pupils' academic performance is satisfactory, parents should actively monitor their child's academic progress and identify areas requiring additional support. Reviewing their children's grades and homework assignments at least twice a week is recommended.</w:t>
      </w:r>
    </w:p>
    <w:p w14:paraId="471F853B" w14:textId="77777777" w:rsidR="006B6FBA" w:rsidRPr="006B6FBA" w:rsidRDefault="006B6FBA" w:rsidP="006B6FBA">
      <w:pPr>
        <w:pStyle w:val="NoSpacing1"/>
        <w:ind w:left="1080"/>
        <w:jc w:val="both"/>
        <w:rPr>
          <w:rFonts w:ascii="Arial" w:eastAsia="SimSun" w:hAnsi="Arial"/>
          <w:sz w:val="20"/>
          <w:szCs w:val="20"/>
          <w:shd w:val="clear" w:color="auto" w:fill="FFFFFF"/>
          <w:lang w:val="en-PH"/>
        </w:rPr>
      </w:pPr>
      <w:r w:rsidRPr="006B6FBA">
        <w:rPr>
          <w:rFonts w:ascii="Arial" w:eastAsia="SimSun" w:hAnsi="Arial"/>
          <w:sz w:val="20"/>
          <w:szCs w:val="20"/>
          <w:shd w:val="clear" w:color="auto" w:fill="FFFFFF"/>
          <w:lang w:val="en-PH"/>
        </w:rPr>
        <w:t>3. Given the positive moderate correlation between perceived reading comprehension difficulties and academic performance, teachers should tailor instruction to meet the individual needs of students with reading comprehension difficulties. This may involve providing shorter reading passages, using audiobooks, or offering alternative assessment methods.</w:t>
      </w:r>
    </w:p>
    <w:p w14:paraId="1F47129C" w14:textId="77777777" w:rsidR="006B6FBA" w:rsidRPr="006B6FBA" w:rsidRDefault="006B6FBA" w:rsidP="006B6FBA">
      <w:pPr>
        <w:pStyle w:val="NoSpacing1"/>
        <w:ind w:left="1080"/>
        <w:jc w:val="both"/>
        <w:rPr>
          <w:rFonts w:ascii="Arial" w:eastAsia="SimSun" w:hAnsi="Arial"/>
          <w:sz w:val="20"/>
          <w:szCs w:val="20"/>
          <w:shd w:val="clear" w:color="auto" w:fill="FFFFFF"/>
          <w:lang w:val="en-PH"/>
        </w:rPr>
      </w:pPr>
      <w:r w:rsidRPr="006B6FBA">
        <w:rPr>
          <w:rFonts w:ascii="Arial" w:eastAsia="SimSun" w:hAnsi="Arial"/>
          <w:noProof/>
          <w:sz w:val="20"/>
          <w:szCs w:val="20"/>
          <w:shd w:val="clear" w:color="auto" w:fill="FFFFFF"/>
        </w:rPr>
        <mc:AlternateContent>
          <mc:Choice Requires="wps">
            <w:drawing>
              <wp:anchor distT="0" distB="0" distL="114300" distR="114300" simplePos="0" relativeHeight="251680768" behindDoc="1" locked="0" layoutInCell="1" allowOverlap="1" wp14:anchorId="49733000" wp14:editId="6305432B">
                <wp:simplePos x="0" y="0"/>
                <wp:positionH relativeFrom="column">
                  <wp:posOffset>2133600</wp:posOffset>
                </wp:positionH>
                <wp:positionV relativeFrom="paragraph">
                  <wp:posOffset>2063750</wp:posOffset>
                </wp:positionV>
                <wp:extent cx="579120" cy="495300"/>
                <wp:effectExtent l="0" t="0" r="11430" b="19050"/>
                <wp:wrapNone/>
                <wp:docPr id="931974681"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3635AD2" id="Rectangle 28" o:spid="_x0000_s1026" style="position:absolute;margin-left:168pt;margin-top:162.5pt;width:45.6pt;height:39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" fillcolor="white [3212]" strokecolor="white [3212]" strokeweight="2pt"/>
            </w:pict>
          </mc:Fallback>
        </mc:AlternateContent>
      </w:r>
      <w:r w:rsidRPr="006B6FBA">
        <w:rPr>
          <w:rFonts w:ascii="Arial" w:eastAsia="SimSun" w:hAnsi="Arial"/>
          <w:sz w:val="20"/>
          <w:szCs w:val="20"/>
          <w:shd w:val="clear" w:color="auto" w:fill="FFFFFF"/>
          <w:lang w:val="en-PH"/>
        </w:rPr>
        <w:t xml:space="preserve">4. The Department of Education (DepEd) should implement programs to improve reading comprehension among learners, such as </w:t>
      </w:r>
      <w:proofErr w:type="spellStart"/>
      <w:r w:rsidRPr="006B6FBA">
        <w:rPr>
          <w:rFonts w:ascii="Arial" w:eastAsia="SimSun" w:hAnsi="Arial"/>
          <w:sz w:val="20"/>
          <w:szCs w:val="20"/>
          <w:shd w:val="clear" w:color="auto" w:fill="FFFFFF"/>
          <w:lang w:val="en-PH"/>
        </w:rPr>
        <w:t>Brigada</w:t>
      </w:r>
      <w:proofErr w:type="spellEnd"/>
      <w:r w:rsidRPr="006B6FBA">
        <w:rPr>
          <w:rFonts w:ascii="Arial" w:eastAsia="SimSun" w:hAnsi="Arial"/>
          <w:sz w:val="20"/>
          <w:szCs w:val="20"/>
          <w:shd w:val="clear" w:color="auto" w:fill="FFFFFF"/>
          <w:lang w:val="en-PH"/>
        </w:rPr>
        <w:t xml:space="preserve"> </w:t>
      </w:r>
      <w:proofErr w:type="spellStart"/>
      <w:r w:rsidRPr="006B6FBA">
        <w:rPr>
          <w:rFonts w:ascii="Arial" w:eastAsia="SimSun" w:hAnsi="Arial"/>
          <w:sz w:val="20"/>
          <w:szCs w:val="20"/>
          <w:shd w:val="clear" w:color="auto" w:fill="FFFFFF"/>
          <w:lang w:val="en-PH"/>
        </w:rPr>
        <w:t>Pagbasa</w:t>
      </w:r>
      <w:proofErr w:type="spellEnd"/>
      <w:r w:rsidRPr="006B6FBA">
        <w:rPr>
          <w:rFonts w:ascii="Arial" w:eastAsia="SimSun" w:hAnsi="Arial"/>
          <w:sz w:val="20"/>
          <w:szCs w:val="20"/>
          <w:shd w:val="clear" w:color="auto" w:fill="FFFFFF"/>
          <w:lang w:val="en-PH"/>
        </w:rPr>
        <w:t xml:space="preserve"> and the Intensive Reading Program. These initiatives are designed to enhance students' abilities to understand and interpret written texts. By addressing reading comprehension difficulties through various strategies and programs, DepEd aims to improve overall literacy rates among students.</w:t>
      </w:r>
    </w:p>
    <w:p w14:paraId="04A1ACEA" w14:textId="77777777" w:rsidR="006B6FBA" w:rsidRPr="006B6FBA" w:rsidRDefault="006B6FBA" w:rsidP="006B6FBA">
      <w:pPr>
        <w:pStyle w:val="NoSpacing1"/>
        <w:ind w:left="1080"/>
        <w:jc w:val="both"/>
        <w:rPr>
          <w:rFonts w:ascii="Arial" w:eastAsia="SimSun" w:hAnsi="Arial"/>
          <w:sz w:val="20"/>
          <w:szCs w:val="20"/>
          <w:shd w:val="clear" w:color="auto" w:fill="FFFFFF"/>
          <w:lang w:val="en-PH"/>
        </w:rPr>
      </w:pPr>
      <w:r w:rsidRPr="006B6FBA">
        <w:rPr>
          <w:rFonts w:ascii="Arial" w:eastAsia="SimSun" w:hAnsi="Arial"/>
          <w:sz w:val="20"/>
          <w:szCs w:val="20"/>
          <w:shd w:val="clear" w:color="auto" w:fill="FFFFFF"/>
          <w:lang w:val="en-PH"/>
        </w:rPr>
        <w:t>5. Future researchers should investigate other factors or domains of perceived reading comprehension difficulties that may affect or correlate with pupils' academic performance.</w:t>
      </w:r>
    </w:p>
    <w:p w14:paraId="47D80411" w14:textId="77777777" w:rsidR="00AE1F6F" w:rsidRDefault="00AE1F6F" w:rsidP="00AE1F6F">
      <w:pPr>
        <w:pStyle w:val="NoSpacing1"/>
        <w:ind w:left="1080"/>
        <w:jc w:val="both"/>
        <w:rPr>
          <w:rFonts w:ascii="Arial" w:eastAsia="SimSun" w:hAnsi="Arial"/>
          <w:sz w:val="20"/>
          <w:szCs w:val="20"/>
          <w:shd w:val="clear" w:color="auto" w:fill="FFFFFF"/>
        </w:rPr>
      </w:pPr>
    </w:p>
    <w:p w14:paraId="32FD6034" w14:textId="77777777" w:rsidR="005F6E16" w:rsidRPr="00705486" w:rsidRDefault="005F6E16" w:rsidP="004E53E4">
      <w:pPr>
        <w:pStyle w:val="NoSpacing1"/>
        <w:jc w:val="both"/>
        <w:rPr>
          <w:rFonts w:ascii="Arial" w:eastAsia="SimSun" w:hAnsi="Arial"/>
          <w:sz w:val="20"/>
          <w:szCs w:val="20"/>
          <w:shd w:val="clear" w:color="auto" w:fill="FFFFFF"/>
        </w:rPr>
      </w:pPr>
    </w:p>
    <w:p w14:paraId="0FA9514D" w14:textId="77777777" w:rsidR="00C54719" w:rsidRPr="0067525F" w:rsidRDefault="00C54719" w:rsidP="00C54719">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REFERENCES</w:t>
      </w:r>
    </w:p>
    <w:p w14:paraId="17EB26AA" w14:textId="77777777" w:rsidR="00705486" w:rsidRPr="0067525F" w:rsidRDefault="00705486" w:rsidP="00705486">
      <w:pPr>
        <w:pStyle w:val="NoSpacing1"/>
        <w:ind w:left="540" w:hanging="540"/>
        <w:jc w:val="both"/>
        <w:rPr>
          <w:rFonts w:ascii="Arial" w:eastAsia="SimSun" w:hAnsi="Arial"/>
          <w:sz w:val="20"/>
          <w:szCs w:val="20"/>
          <w:shd w:val="clear" w:color="auto" w:fill="FFFFFF"/>
        </w:rPr>
      </w:pPr>
    </w:p>
    <w:p w14:paraId="3336F6BD" w14:textId="77777777" w:rsidR="00705486" w:rsidRPr="00BC5B84" w:rsidRDefault="00705486" w:rsidP="00705486">
      <w:pPr>
        <w:pStyle w:val="NoSpacing1"/>
        <w:ind w:left="540" w:hanging="540"/>
        <w:jc w:val="both"/>
        <w:rPr>
          <w:rFonts w:ascii="Arial" w:eastAsia="SimSun" w:hAnsi="Arial"/>
          <w:bCs/>
          <w:sz w:val="20"/>
          <w:szCs w:val="20"/>
          <w:shd w:val="clear" w:color="auto" w:fill="FFFFFF"/>
        </w:rPr>
      </w:pPr>
    </w:p>
    <w:p w14:paraId="3A61B9F8" w14:textId="02BB45FE" w:rsidR="00BC3F0F" w:rsidRPr="00BC3F0F" w:rsidRDefault="00BC3F0F" w:rsidP="00BC3F0F">
      <w:pPr>
        <w:ind w:left="540" w:hanging="540"/>
        <w:jc w:val="both"/>
        <w:rPr>
          <w:rFonts w:ascii="Arial" w:eastAsia="Tahoma" w:hAnsi="Arial"/>
          <w:bCs/>
        </w:rPr>
      </w:pPr>
      <w:r w:rsidRPr="00BC3F0F">
        <w:rPr>
          <w:rFonts w:ascii="Arial" w:eastAsia="Tahoma" w:hAnsi="Arial"/>
        </w:rPr>
        <w:t>A</w:t>
      </w:r>
      <w:r w:rsidR="00462560" w:rsidRPr="00462560">
        <w:rPr>
          <w:rFonts w:ascii="Arial" w:eastAsia="Tahoma" w:hAnsi="Arial"/>
        </w:rPr>
        <w:t>bbas</w:t>
      </w:r>
      <w:r w:rsidRPr="00BC3F0F">
        <w:rPr>
          <w:rFonts w:ascii="Arial" w:eastAsia="Tahoma" w:hAnsi="Arial"/>
        </w:rPr>
        <w:t xml:space="preserve">, </w:t>
      </w:r>
      <w:proofErr w:type="gramStart"/>
      <w:r w:rsidRPr="00BC3F0F">
        <w:rPr>
          <w:rFonts w:ascii="Arial" w:eastAsia="Tahoma" w:hAnsi="Arial"/>
        </w:rPr>
        <w:t>K,-</w:t>
      </w:r>
      <w:proofErr w:type="gramEnd"/>
      <w:r w:rsidRPr="00BC3F0F">
        <w:rPr>
          <w:rFonts w:ascii="Arial" w:eastAsia="Tahoma" w:hAnsi="Arial"/>
        </w:rPr>
        <w:t>D. A</w:t>
      </w:r>
      <w:r w:rsidRPr="00BC3F0F">
        <w:rPr>
          <w:rFonts w:ascii="Arial" w:eastAsia="Tahoma" w:hAnsi="Arial"/>
          <w:b/>
          <w:bCs/>
        </w:rPr>
        <w:t>.</w:t>
      </w:r>
      <w:r w:rsidRPr="00BC3F0F">
        <w:rPr>
          <w:rFonts w:ascii="Arial" w:eastAsia="Tahoma" w:hAnsi="Arial"/>
          <w:bCs/>
        </w:rPr>
        <w:t xml:space="preserve"> (2021). Factors Influencing Students Reading Comprehension Difficulties Amidst </w:t>
      </w:r>
      <w:proofErr w:type="gramStart"/>
      <w:r w:rsidRPr="00BC3F0F">
        <w:rPr>
          <w:rFonts w:ascii="Arial" w:eastAsia="Tahoma" w:hAnsi="Arial"/>
          <w:bCs/>
        </w:rPr>
        <w:t>The</w:t>
      </w:r>
      <w:proofErr w:type="gramEnd"/>
      <w:r w:rsidRPr="00BC3F0F">
        <w:rPr>
          <w:rFonts w:ascii="Arial" w:eastAsia="Tahoma" w:hAnsi="Arial"/>
          <w:bCs/>
        </w:rPr>
        <w:t xml:space="preserve"> Use Of Modular Distance Learning Approach In Mindanao State University Sulo-Senior High School, Open Access Indonesia Journal of Social Sciences, 4(2).</w:t>
      </w:r>
    </w:p>
    <w:p w14:paraId="52283124" w14:textId="77777777" w:rsidR="00BC3F0F" w:rsidRPr="00BC3F0F" w:rsidRDefault="00BC3F0F" w:rsidP="00BC3F0F">
      <w:pPr>
        <w:ind w:left="540" w:hanging="540"/>
        <w:jc w:val="both"/>
        <w:rPr>
          <w:rFonts w:ascii="Arial" w:eastAsia="Tahoma" w:hAnsi="Arial"/>
          <w:bCs/>
        </w:rPr>
      </w:pPr>
    </w:p>
    <w:p w14:paraId="6AF207F2" w14:textId="27D07905" w:rsidR="00BC3F0F" w:rsidRPr="00BC3F0F" w:rsidRDefault="00BC3F0F" w:rsidP="00BC3F0F">
      <w:pPr>
        <w:ind w:left="540" w:hanging="540"/>
        <w:jc w:val="both"/>
        <w:rPr>
          <w:rFonts w:ascii="Arial" w:eastAsia="Tahoma" w:hAnsi="Arial"/>
        </w:rPr>
      </w:pPr>
      <w:r w:rsidRPr="00BC3F0F">
        <w:rPr>
          <w:rFonts w:ascii="Arial" w:eastAsia="Tahoma" w:hAnsi="Arial"/>
        </w:rPr>
        <w:t>A</w:t>
      </w:r>
      <w:r w:rsidR="005719F8">
        <w:rPr>
          <w:rFonts w:ascii="Arial" w:eastAsia="Tahoma" w:hAnsi="Arial"/>
        </w:rPr>
        <w:t>bu</w:t>
      </w:r>
      <w:r w:rsidRPr="00BC3F0F">
        <w:rPr>
          <w:rFonts w:ascii="Arial" w:eastAsia="Tahoma" w:hAnsi="Arial"/>
        </w:rPr>
        <w:t xml:space="preserve"> </w:t>
      </w:r>
      <w:proofErr w:type="spellStart"/>
      <w:r w:rsidRPr="00BC3F0F">
        <w:rPr>
          <w:rFonts w:ascii="Arial" w:eastAsia="Tahoma" w:hAnsi="Arial"/>
        </w:rPr>
        <w:t>A</w:t>
      </w:r>
      <w:r w:rsidR="005719F8">
        <w:rPr>
          <w:rFonts w:ascii="Arial" w:eastAsia="Tahoma" w:hAnsi="Arial"/>
        </w:rPr>
        <w:t>beeleh</w:t>
      </w:r>
      <w:proofErr w:type="spellEnd"/>
      <w:r w:rsidRPr="00BC3F0F">
        <w:rPr>
          <w:rFonts w:ascii="Arial" w:eastAsia="Tahoma" w:hAnsi="Arial"/>
        </w:rPr>
        <w:t xml:space="preserve"> T., &amp; A</w:t>
      </w:r>
      <w:r w:rsidR="005719F8">
        <w:rPr>
          <w:rFonts w:ascii="Arial" w:eastAsia="Tahoma" w:hAnsi="Arial"/>
        </w:rPr>
        <w:t>l-</w:t>
      </w:r>
      <w:proofErr w:type="spellStart"/>
      <w:r w:rsidR="005719F8">
        <w:rPr>
          <w:rFonts w:ascii="Arial" w:eastAsia="Tahoma" w:hAnsi="Arial"/>
        </w:rPr>
        <w:t>ghazo</w:t>
      </w:r>
      <w:proofErr w:type="spellEnd"/>
      <w:r w:rsidRPr="00BC3F0F">
        <w:rPr>
          <w:rFonts w:ascii="Arial" w:eastAsia="Tahoma" w:hAnsi="Arial"/>
        </w:rPr>
        <w:t xml:space="preserve"> A. (2021). Associate Professor Department of English Language and Literature </w:t>
      </w:r>
      <w:proofErr w:type="spellStart"/>
      <w:r w:rsidRPr="00BC3F0F">
        <w:rPr>
          <w:rFonts w:ascii="Arial" w:eastAsia="Tahoma" w:hAnsi="Arial"/>
        </w:rPr>
        <w:t>Ajloun</w:t>
      </w:r>
      <w:proofErr w:type="spellEnd"/>
      <w:r w:rsidRPr="00BC3F0F">
        <w:rPr>
          <w:rFonts w:ascii="Arial" w:eastAsia="Tahoma" w:hAnsi="Arial"/>
        </w:rPr>
        <w:t xml:space="preserve"> National University Jordan. Reading Comprehension Problems Encountered </w:t>
      </w:r>
      <w:proofErr w:type="gramStart"/>
      <w:r w:rsidRPr="00BC3F0F">
        <w:rPr>
          <w:rFonts w:ascii="Arial" w:eastAsia="Tahoma" w:hAnsi="Arial"/>
        </w:rPr>
        <w:t>By</w:t>
      </w:r>
      <w:proofErr w:type="gramEnd"/>
      <w:r w:rsidRPr="00BC3F0F">
        <w:rPr>
          <w:rFonts w:ascii="Arial" w:eastAsia="Tahoma" w:hAnsi="Arial"/>
        </w:rPr>
        <w:t xml:space="preserve"> EFL Students at </w:t>
      </w:r>
      <w:proofErr w:type="spellStart"/>
      <w:r w:rsidRPr="00BC3F0F">
        <w:rPr>
          <w:rFonts w:ascii="Arial" w:eastAsia="Tahoma" w:hAnsi="Arial"/>
        </w:rPr>
        <w:t>Ajloun</w:t>
      </w:r>
      <w:proofErr w:type="spellEnd"/>
      <w:r w:rsidRPr="00BC3F0F">
        <w:rPr>
          <w:rFonts w:ascii="Arial" w:eastAsia="Tahoma" w:hAnsi="Arial"/>
        </w:rPr>
        <w:t xml:space="preserve"> National University.</w:t>
      </w:r>
    </w:p>
    <w:p w14:paraId="6227AEE5" w14:textId="77777777" w:rsidR="00BC3F0F" w:rsidRPr="00BC3F0F" w:rsidRDefault="00BC3F0F" w:rsidP="00BC3F0F">
      <w:pPr>
        <w:ind w:left="540" w:hanging="540"/>
        <w:jc w:val="both"/>
        <w:rPr>
          <w:rFonts w:ascii="Arial" w:eastAsia="Tahoma" w:hAnsi="Arial"/>
        </w:rPr>
      </w:pPr>
    </w:p>
    <w:p w14:paraId="276D7B42" w14:textId="310C6992" w:rsidR="00BC3F0F" w:rsidRPr="00BC3F0F" w:rsidRDefault="00BC3F0F" w:rsidP="00BC3F0F">
      <w:pPr>
        <w:ind w:left="540" w:hanging="540"/>
        <w:jc w:val="both"/>
        <w:rPr>
          <w:rFonts w:ascii="Arial" w:eastAsia="Tahoma" w:hAnsi="Arial"/>
        </w:rPr>
      </w:pPr>
      <w:proofErr w:type="spellStart"/>
      <w:r w:rsidRPr="00BC3F0F">
        <w:rPr>
          <w:rFonts w:ascii="Arial" w:eastAsia="Tahoma" w:hAnsi="Arial"/>
        </w:rPr>
        <w:t>A</w:t>
      </w:r>
      <w:r w:rsidR="00647A1D">
        <w:rPr>
          <w:rFonts w:ascii="Arial" w:eastAsia="Tahoma" w:hAnsi="Arial"/>
        </w:rPr>
        <w:t>guilos</w:t>
      </w:r>
      <w:proofErr w:type="spellEnd"/>
      <w:r w:rsidRPr="00BC3F0F">
        <w:rPr>
          <w:rFonts w:ascii="Arial" w:eastAsia="Tahoma" w:hAnsi="Arial"/>
        </w:rPr>
        <w:t>, V., G</w:t>
      </w:r>
      <w:r w:rsidR="00647A1D">
        <w:rPr>
          <w:rFonts w:ascii="Arial" w:eastAsia="Tahoma" w:hAnsi="Arial"/>
        </w:rPr>
        <w:t>allagher</w:t>
      </w:r>
      <w:r w:rsidRPr="00BC3F0F">
        <w:rPr>
          <w:rFonts w:ascii="Arial" w:eastAsia="Tahoma" w:hAnsi="Arial"/>
        </w:rPr>
        <w:t xml:space="preserve"> C., </w:t>
      </w:r>
      <w:r w:rsidR="00647A1D">
        <w:rPr>
          <w:rFonts w:ascii="Arial" w:eastAsia="Tahoma" w:hAnsi="Arial"/>
        </w:rPr>
        <w:t>&amp;</w:t>
      </w:r>
      <w:r w:rsidRPr="00BC3F0F">
        <w:rPr>
          <w:rFonts w:ascii="Arial" w:eastAsia="Tahoma" w:hAnsi="Arial"/>
        </w:rPr>
        <w:t xml:space="preserve"> F</w:t>
      </w:r>
      <w:r w:rsidR="00647A1D">
        <w:rPr>
          <w:rFonts w:ascii="Arial" w:eastAsia="Tahoma" w:hAnsi="Arial"/>
        </w:rPr>
        <w:t>uchs</w:t>
      </w:r>
      <w:r w:rsidRPr="00BC3F0F">
        <w:rPr>
          <w:rFonts w:ascii="Arial" w:eastAsia="Tahoma" w:hAnsi="Arial"/>
        </w:rPr>
        <w:t>, K. (2022). Gamification of virtual language learning: a case study with Thai undergraduate students. Int. J. Inf. Educ. Technol.</w:t>
      </w:r>
    </w:p>
    <w:p w14:paraId="2E1E5451" w14:textId="77777777" w:rsidR="00BC3F0F" w:rsidRPr="00BC3F0F" w:rsidRDefault="00BC3F0F" w:rsidP="00BC3F0F">
      <w:pPr>
        <w:ind w:left="540" w:hanging="540"/>
        <w:jc w:val="both"/>
        <w:rPr>
          <w:rFonts w:ascii="Arial" w:eastAsia="Tahoma" w:hAnsi="Arial"/>
        </w:rPr>
      </w:pPr>
    </w:p>
    <w:p w14:paraId="5C9569E3" w14:textId="432A85DF" w:rsidR="00BC3F0F" w:rsidRPr="00BC3F0F" w:rsidRDefault="00BC3F0F" w:rsidP="00BC3F0F">
      <w:pPr>
        <w:ind w:left="540" w:hanging="540"/>
        <w:jc w:val="both"/>
        <w:rPr>
          <w:rFonts w:ascii="Arial" w:eastAsia="Tahoma" w:hAnsi="Arial"/>
        </w:rPr>
      </w:pPr>
      <w:proofErr w:type="spellStart"/>
      <w:r w:rsidRPr="00BC3F0F">
        <w:rPr>
          <w:rFonts w:ascii="Arial" w:eastAsia="Tahoma" w:hAnsi="Arial"/>
        </w:rPr>
        <w:t>A</w:t>
      </w:r>
      <w:r w:rsidR="00647A1D">
        <w:rPr>
          <w:rFonts w:ascii="Arial" w:eastAsia="Tahoma" w:hAnsi="Arial"/>
        </w:rPr>
        <w:t>lquihani</w:t>
      </w:r>
      <w:proofErr w:type="spellEnd"/>
      <w:r w:rsidRPr="00BC3F0F">
        <w:rPr>
          <w:rFonts w:ascii="Arial" w:eastAsia="Tahoma" w:hAnsi="Arial"/>
        </w:rPr>
        <w:t xml:space="preserve">, S. (2019). Investigating the Relationship Between Metacognitive Strategies and Reading Proficiency Among the University of Jeddah Learners. Acta Scientiae et </w:t>
      </w:r>
      <w:proofErr w:type="spellStart"/>
      <w:r w:rsidRPr="00BC3F0F">
        <w:rPr>
          <w:rFonts w:ascii="Arial" w:eastAsia="Tahoma" w:hAnsi="Arial"/>
        </w:rPr>
        <w:t>Intellectus</w:t>
      </w:r>
      <w:proofErr w:type="spellEnd"/>
      <w:r w:rsidRPr="00BC3F0F">
        <w:rPr>
          <w:rFonts w:ascii="Arial" w:eastAsia="Tahoma" w:hAnsi="Arial"/>
        </w:rPr>
        <w:t>, ISSN 2410-9738.</w:t>
      </w:r>
    </w:p>
    <w:p w14:paraId="6B0C07B9" w14:textId="77777777" w:rsidR="00BC3F0F" w:rsidRPr="00BC3F0F" w:rsidRDefault="00BC3F0F" w:rsidP="00BC3F0F">
      <w:pPr>
        <w:ind w:left="540" w:hanging="540"/>
        <w:jc w:val="both"/>
        <w:rPr>
          <w:rFonts w:ascii="Arial" w:eastAsia="Tahoma" w:hAnsi="Arial"/>
        </w:rPr>
      </w:pPr>
    </w:p>
    <w:p w14:paraId="47913161" w14:textId="0555BA96" w:rsidR="00BC3F0F" w:rsidRPr="00BC3F0F" w:rsidRDefault="00BC3F0F" w:rsidP="00BC3F0F">
      <w:pPr>
        <w:ind w:left="540" w:hanging="540"/>
        <w:jc w:val="both"/>
        <w:rPr>
          <w:rFonts w:ascii="Arial" w:eastAsia="Tahoma" w:hAnsi="Arial"/>
        </w:rPr>
      </w:pPr>
      <w:proofErr w:type="spellStart"/>
      <w:r w:rsidRPr="00BC3F0F">
        <w:rPr>
          <w:rFonts w:ascii="Arial" w:eastAsia="Tahoma" w:hAnsi="Arial"/>
        </w:rPr>
        <w:t>A</w:t>
      </w:r>
      <w:r w:rsidR="00647A1D">
        <w:rPr>
          <w:rFonts w:ascii="Arial" w:eastAsia="Tahoma" w:hAnsi="Arial"/>
        </w:rPr>
        <w:t>mbad</w:t>
      </w:r>
      <w:proofErr w:type="spellEnd"/>
      <w:r w:rsidRPr="00BC3F0F">
        <w:rPr>
          <w:rFonts w:ascii="Arial" w:eastAsia="Tahoma" w:hAnsi="Arial"/>
        </w:rPr>
        <w:t xml:space="preserve">, S.N., </w:t>
      </w:r>
      <w:proofErr w:type="spellStart"/>
      <w:r w:rsidRPr="00BC3F0F">
        <w:rPr>
          <w:rFonts w:ascii="Arial" w:eastAsia="Tahoma" w:hAnsi="Arial"/>
        </w:rPr>
        <w:t>K</w:t>
      </w:r>
      <w:r w:rsidR="00647A1D">
        <w:rPr>
          <w:rFonts w:ascii="Arial" w:eastAsia="Tahoma" w:hAnsi="Arial"/>
        </w:rPr>
        <w:t>alimin</w:t>
      </w:r>
      <w:proofErr w:type="spellEnd"/>
      <w:r w:rsidRPr="00BC3F0F">
        <w:rPr>
          <w:rFonts w:ascii="Arial" w:eastAsia="Tahoma" w:hAnsi="Arial"/>
        </w:rPr>
        <w:t>, Κ.Μ., M</w:t>
      </w:r>
      <w:r w:rsidR="00647A1D">
        <w:rPr>
          <w:rFonts w:ascii="Arial" w:eastAsia="Tahoma" w:hAnsi="Arial"/>
        </w:rPr>
        <w:t>ohd</w:t>
      </w:r>
      <w:r w:rsidRPr="00BC3F0F">
        <w:rPr>
          <w:rFonts w:ascii="Arial" w:eastAsia="Tahoma" w:hAnsi="Arial"/>
        </w:rPr>
        <w:t xml:space="preserve">, K., </w:t>
      </w:r>
      <w:proofErr w:type="spellStart"/>
      <w:r w:rsidRPr="00BC3F0F">
        <w:rPr>
          <w:rFonts w:ascii="Arial" w:eastAsia="Tahoma" w:hAnsi="Arial"/>
        </w:rPr>
        <w:t>Α</w:t>
      </w:r>
      <w:r w:rsidR="00647A1D">
        <w:rPr>
          <w:rFonts w:ascii="Arial" w:eastAsia="Tahoma" w:hAnsi="Arial"/>
        </w:rPr>
        <w:t>izat</w:t>
      </w:r>
      <w:proofErr w:type="spellEnd"/>
      <w:r w:rsidRPr="00BC3F0F">
        <w:rPr>
          <w:rFonts w:ascii="Arial" w:eastAsia="Tahoma" w:hAnsi="Arial"/>
        </w:rPr>
        <w:t>, Α., &amp; Y</w:t>
      </w:r>
      <w:r w:rsidR="00647A1D">
        <w:rPr>
          <w:rFonts w:ascii="Arial" w:eastAsia="Tahoma" w:hAnsi="Arial"/>
        </w:rPr>
        <w:t>usof</w:t>
      </w:r>
      <w:r w:rsidRPr="00BC3F0F">
        <w:rPr>
          <w:rFonts w:ascii="Arial" w:eastAsia="Tahoma" w:hAnsi="Arial"/>
        </w:rPr>
        <w:t xml:space="preserve">, K. (2017). The Effect of Internet Addiction on Students' Emotional and Academic Performance. e-Academia Journal, 6(1), 86-98, 2289- 6589.  </w:t>
      </w:r>
    </w:p>
    <w:p w14:paraId="282022BE" w14:textId="77777777" w:rsidR="00BC3F0F" w:rsidRPr="00BC3F0F" w:rsidRDefault="00BC3F0F" w:rsidP="00BC3F0F">
      <w:pPr>
        <w:ind w:left="540" w:hanging="540"/>
        <w:jc w:val="both"/>
        <w:rPr>
          <w:rFonts w:ascii="Arial" w:eastAsia="Tahoma" w:hAnsi="Arial"/>
        </w:rPr>
      </w:pPr>
    </w:p>
    <w:p w14:paraId="73E197F4" w14:textId="5850D3F8" w:rsidR="00BC3F0F" w:rsidRPr="00BC3F0F" w:rsidRDefault="00BC3F0F" w:rsidP="00BC3F0F">
      <w:pPr>
        <w:ind w:left="540" w:hanging="540"/>
        <w:jc w:val="both"/>
        <w:rPr>
          <w:rFonts w:ascii="Arial" w:eastAsia="Tahoma" w:hAnsi="Arial"/>
        </w:rPr>
      </w:pPr>
      <w:proofErr w:type="spellStart"/>
      <w:r w:rsidRPr="00BC3F0F">
        <w:rPr>
          <w:rFonts w:ascii="Arial" w:eastAsia="Tahoma" w:hAnsi="Arial"/>
        </w:rPr>
        <w:t>A</w:t>
      </w:r>
      <w:r w:rsidR="00274B37">
        <w:rPr>
          <w:rFonts w:ascii="Arial" w:eastAsia="Tahoma" w:hAnsi="Arial"/>
        </w:rPr>
        <w:t>nggrain</w:t>
      </w:r>
      <w:proofErr w:type="spellEnd"/>
      <w:r w:rsidRPr="00BC3F0F">
        <w:rPr>
          <w:rFonts w:ascii="Arial" w:eastAsia="Tahoma" w:hAnsi="Arial"/>
        </w:rPr>
        <w:t xml:space="preserve">, S. (2019) " The correlation between reading comprehension and academic performance of </w:t>
      </w:r>
      <w:proofErr w:type="spellStart"/>
      <w:r w:rsidRPr="00BC3F0F">
        <w:rPr>
          <w:rFonts w:ascii="Arial" w:eastAsia="Tahoma" w:hAnsi="Arial"/>
        </w:rPr>
        <w:t>english</w:t>
      </w:r>
      <w:proofErr w:type="spellEnd"/>
      <w:r w:rsidRPr="00BC3F0F">
        <w:rPr>
          <w:rFonts w:ascii="Arial" w:eastAsia="Tahoma" w:hAnsi="Arial"/>
        </w:rPr>
        <w:t xml:space="preserve"> education study program students of UIN Raden Fatah Palembang".</w:t>
      </w:r>
    </w:p>
    <w:p w14:paraId="308F700A" w14:textId="77777777" w:rsidR="00BC3F0F" w:rsidRPr="00BC3F0F" w:rsidRDefault="00BC3F0F" w:rsidP="00BC3F0F">
      <w:pPr>
        <w:ind w:left="540" w:hanging="540"/>
        <w:jc w:val="both"/>
        <w:rPr>
          <w:rFonts w:ascii="Arial" w:eastAsia="Tahoma" w:hAnsi="Arial"/>
        </w:rPr>
      </w:pPr>
    </w:p>
    <w:p w14:paraId="09CA07FA" w14:textId="169A89E8" w:rsidR="00BC3F0F" w:rsidRPr="00BC3F0F" w:rsidRDefault="00BC3F0F" w:rsidP="00BC3F0F">
      <w:pPr>
        <w:ind w:left="540" w:hanging="540"/>
        <w:jc w:val="both"/>
        <w:rPr>
          <w:rFonts w:ascii="Arial" w:eastAsia="Tahoma" w:hAnsi="Arial"/>
        </w:rPr>
      </w:pPr>
      <w:r w:rsidRPr="00BC3F0F">
        <w:rPr>
          <w:rFonts w:ascii="Arial" w:eastAsia="Tahoma" w:hAnsi="Arial"/>
        </w:rPr>
        <w:t>A</w:t>
      </w:r>
      <w:r w:rsidR="00274B37">
        <w:rPr>
          <w:rFonts w:ascii="Arial" w:eastAsia="Tahoma" w:hAnsi="Arial"/>
        </w:rPr>
        <w:t>nsari</w:t>
      </w:r>
      <w:r w:rsidRPr="00BC3F0F">
        <w:rPr>
          <w:rFonts w:ascii="Arial" w:eastAsia="Tahoma" w:hAnsi="Arial"/>
        </w:rPr>
        <w:t>, J.A.N., K</w:t>
      </w:r>
      <w:r w:rsidR="00274B37">
        <w:rPr>
          <w:rFonts w:ascii="Arial" w:eastAsia="Tahoma" w:hAnsi="Arial"/>
        </w:rPr>
        <w:t>han</w:t>
      </w:r>
      <w:r w:rsidRPr="00BC3F0F">
        <w:rPr>
          <w:rFonts w:ascii="Arial" w:eastAsia="Tahoma" w:hAnsi="Arial"/>
        </w:rPr>
        <w:t>, N.A. (2020). Exploring the role of social media in collaborative learning the new domain of learning. Smart Learning Environ, 7, 9. https://doi.org/10.1186/s40561-020-00118-7.</w:t>
      </w:r>
    </w:p>
    <w:p w14:paraId="26A0BB38" w14:textId="77777777" w:rsidR="00BC3F0F" w:rsidRPr="00BC3F0F" w:rsidRDefault="00BC3F0F" w:rsidP="00BC3F0F">
      <w:pPr>
        <w:ind w:left="540" w:hanging="540"/>
        <w:jc w:val="both"/>
        <w:rPr>
          <w:rFonts w:ascii="Arial" w:eastAsia="Tahoma" w:hAnsi="Arial"/>
        </w:rPr>
      </w:pPr>
    </w:p>
    <w:p w14:paraId="7F3B0C10" w14:textId="50F4C4D6" w:rsidR="00BC3F0F" w:rsidRPr="00BC3F0F" w:rsidRDefault="00BC3F0F" w:rsidP="00BC3F0F">
      <w:pPr>
        <w:ind w:left="540" w:hanging="540"/>
        <w:jc w:val="both"/>
        <w:rPr>
          <w:rFonts w:ascii="Arial" w:eastAsia="Tahoma" w:hAnsi="Arial"/>
        </w:rPr>
      </w:pPr>
      <w:r w:rsidRPr="00BC3F0F">
        <w:rPr>
          <w:rFonts w:ascii="Arial" w:eastAsia="Tahoma" w:hAnsi="Arial"/>
          <w:noProof/>
        </w:rPr>
        <w:lastRenderedPageBreak/>
        <mc:AlternateContent>
          <mc:Choice Requires="wps">
            <w:drawing>
              <wp:anchor distT="0" distB="0" distL="114300" distR="114300" simplePos="0" relativeHeight="251682816" behindDoc="1" locked="0" layoutInCell="1" allowOverlap="1" wp14:anchorId="680FDE61" wp14:editId="43D31F8E">
                <wp:simplePos x="0" y="0"/>
                <wp:positionH relativeFrom="column">
                  <wp:posOffset>2164080</wp:posOffset>
                </wp:positionH>
                <wp:positionV relativeFrom="paragraph">
                  <wp:posOffset>1283335</wp:posOffset>
                </wp:positionV>
                <wp:extent cx="579120" cy="495300"/>
                <wp:effectExtent l="0" t="0" r="11430" b="19050"/>
                <wp:wrapNone/>
                <wp:docPr id="840105016"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9FCCF76" id="Rectangle 28" o:spid="_x0000_s1026" style="position:absolute;margin-left:170.4pt;margin-top:101.05pt;width:45.6pt;height:39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" fillcolor="white [3212]" strokecolor="white [3212]" strokeweight="2pt"/>
            </w:pict>
          </mc:Fallback>
        </mc:AlternateContent>
      </w:r>
      <w:proofErr w:type="spellStart"/>
      <w:r w:rsidRPr="00BC3F0F">
        <w:rPr>
          <w:rFonts w:ascii="Arial" w:eastAsia="Tahoma" w:hAnsi="Arial"/>
        </w:rPr>
        <w:t>A</w:t>
      </w:r>
      <w:r w:rsidR="00274B37">
        <w:rPr>
          <w:rFonts w:ascii="Arial" w:eastAsia="Tahoma" w:hAnsi="Arial"/>
        </w:rPr>
        <w:t>nyienda</w:t>
      </w:r>
      <w:proofErr w:type="spellEnd"/>
      <w:r w:rsidRPr="00BC3F0F">
        <w:rPr>
          <w:rFonts w:ascii="Arial" w:eastAsia="Tahoma" w:hAnsi="Arial"/>
        </w:rPr>
        <w:t xml:space="preserve">, M.S, </w:t>
      </w:r>
      <w:proofErr w:type="spellStart"/>
      <w:r w:rsidRPr="00BC3F0F">
        <w:rPr>
          <w:rFonts w:ascii="Arial" w:eastAsia="Tahoma" w:hAnsi="Arial"/>
        </w:rPr>
        <w:t>O</w:t>
      </w:r>
      <w:r w:rsidR="00274B37">
        <w:rPr>
          <w:rFonts w:ascii="Arial" w:eastAsia="Tahoma" w:hAnsi="Arial"/>
        </w:rPr>
        <w:t>dundo</w:t>
      </w:r>
      <w:proofErr w:type="spellEnd"/>
      <w:r w:rsidR="00274B37">
        <w:rPr>
          <w:rFonts w:ascii="Arial" w:eastAsia="Tahoma" w:hAnsi="Arial"/>
        </w:rPr>
        <w:t>,</w:t>
      </w:r>
      <w:r w:rsidRPr="00BC3F0F">
        <w:rPr>
          <w:rFonts w:ascii="Arial" w:eastAsia="Tahoma" w:hAnsi="Arial"/>
        </w:rPr>
        <w:t xml:space="preserve"> P.A, </w:t>
      </w:r>
      <w:proofErr w:type="gramStart"/>
      <w:r w:rsidRPr="00BC3F0F">
        <w:rPr>
          <w:rFonts w:ascii="Arial" w:eastAsia="Tahoma" w:hAnsi="Arial"/>
        </w:rPr>
        <w:t>K</w:t>
      </w:r>
      <w:r w:rsidR="00274B37">
        <w:rPr>
          <w:rFonts w:ascii="Arial" w:eastAsia="Tahoma" w:hAnsi="Arial"/>
        </w:rPr>
        <w:t>ibul</w:t>
      </w:r>
      <w:r w:rsidRPr="00BC3F0F">
        <w:rPr>
          <w:rFonts w:ascii="Arial" w:eastAsia="Tahoma" w:hAnsi="Arial"/>
        </w:rPr>
        <w:t xml:space="preserve"> ,</w:t>
      </w:r>
      <w:proofErr w:type="gramEnd"/>
      <w:r w:rsidRPr="00BC3F0F">
        <w:rPr>
          <w:rFonts w:ascii="Arial" w:eastAsia="Tahoma" w:hAnsi="Arial"/>
        </w:rPr>
        <w:t xml:space="preserve">A. (2019). Aspect of the interactive approach that effect learner’s achievement in reading comprehension in </w:t>
      </w:r>
      <w:proofErr w:type="spellStart"/>
      <w:r w:rsidRPr="00BC3F0F">
        <w:rPr>
          <w:rFonts w:ascii="Arial" w:eastAsia="Tahoma" w:hAnsi="Arial"/>
        </w:rPr>
        <w:t>Vihiga</w:t>
      </w:r>
      <w:proofErr w:type="spellEnd"/>
      <w:r w:rsidRPr="00BC3F0F">
        <w:rPr>
          <w:rFonts w:ascii="Arial" w:eastAsia="Tahoma" w:hAnsi="Arial"/>
        </w:rPr>
        <w:t xml:space="preserve"> country, Kenya: A focused on background knowledge. Am. J. Soc. Sci. </w:t>
      </w:r>
      <w:proofErr w:type="spellStart"/>
      <w:r w:rsidRPr="00BC3F0F">
        <w:rPr>
          <w:rFonts w:ascii="Arial" w:eastAsia="Tahoma" w:hAnsi="Arial"/>
        </w:rPr>
        <w:t>Humanit</w:t>
      </w:r>
      <w:proofErr w:type="spellEnd"/>
      <w:r w:rsidRPr="00BC3F0F">
        <w:rPr>
          <w:rFonts w:ascii="Arial" w:eastAsia="Tahoma" w:hAnsi="Arial"/>
        </w:rPr>
        <w:t>. 4, 269- 287.</w:t>
      </w:r>
    </w:p>
    <w:p w14:paraId="174AAEE9" w14:textId="11A5A681" w:rsidR="00BC3F0F" w:rsidRPr="00BC3F0F" w:rsidRDefault="00BC3F0F" w:rsidP="00BC3F0F">
      <w:pPr>
        <w:ind w:left="540" w:hanging="540"/>
        <w:jc w:val="both"/>
        <w:rPr>
          <w:rFonts w:ascii="Arial" w:eastAsia="Tahoma" w:hAnsi="Arial"/>
        </w:rPr>
      </w:pPr>
      <w:r w:rsidRPr="00BC3F0F">
        <w:rPr>
          <w:rFonts w:ascii="Arial" w:eastAsia="Tahoma" w:hAnsi="Arial"/>
        </w:rPr>
        <w:t>A</w:t>
      </w:r>
      <w:r w:rsidR="00274B37">
        <w:rPr>
          <w:rFonts w:ascii="Arial" w:eastAsia="Tahoma" w:hAnsi="Arial"/>
        </w:rPr>
        <w:t>s</w:t>
      </w:r>
      <w:r w:rsidRPr="00BC3F0F">
        <w:rPr>
          <w:rFonts w:ascii="Arial" w:eastAsia="Tahoma" w:hAnsi="Arial"/>
        </w:rPr>
        <w:t xml:space="preserve"> C</w:t>
      </w:r>
      <w:r w:rsidR="00274B37">
        <w:rPr>
          <w:rFonts w:ascii="Arial" w:eastAsia="Tahoma" w:hAnsi="Arial"/>
        </w:rPr>
        <w:t>laessen</w:t>
      </w:r>
      <w:r w:rsidRPr="00BC3F0F">
        <w:rPr>
          <w:rFonts w:ascii="Arial" w:eastAsia="Tahoma" w:hAnsi="Arial"/>
        </w:rPr>
        <w:t xml:space="preserve"> </w:t>
      </w:r>
      <w:proofErr w:type="gramStart"/>
      <w:r w:rsidR="00274B37">
        <w:rPr>
          <w:rFonts w:ascii="Arial" w:eastAsia="Tahoma" w:hAnsi="Arial"/>
        </w:rPr>
        <w:t>et</w:t>
      </w:r>
      <w:r w:rsidRPr="00BC3F0F">
        <w:rPr>
          <w:rFonts w:ascii="Arial" w:eastAsia="Tahoma" w:hAnsi="Arial"/>
        </w:rPr>
        <w:t xml:space="preserve"> </w:t>
      </w:r>
      <w:r w:rsidR="00274B37">
        <w:rPr>
          <w:rFonts w:ascii="Arial" w:eastAsia="Tahoma" w:hAnsi="Arial"/>
        </w:rPr>
        <w:t xml:space="preserve"> al</w:t>
      </w:r>
      <w:r w:rsidRPr="00BC3F0F">
        <w:rPr>
          <w:rFonts w:ascii="Arial" w:eastAsia="Tahoma" w:hAnsi="Arial"/>
        </w:rPr>
        <w:t>.</w:t>
      </w:r>
      <w:proofErr w:type="gramEnd"/>
      <w:r w:rsidRPr="00BC3F0F">
        <w:rPr>
          <w:rFonts w:ascii="Arial" w:eastAsia="Tahoma" w:hAnsi="Arial"/>
        </w:rPr>
        <w:t xml:space="preserve"> (2020) coined, reading difficulties are present in the world. The </w:t>
      </w:r>
      <w:proofErr w:type="spellStart"/>
      <w:r w:rsidRPr="00BC3F0F">
        <w:rPr>
          <w:rFonts w:ascii="Arial" w:eastAsia="Tahoma" w:hAnsi="Arial"/>
        </w:rPr>
        <w:t>Programme</w:t>
      </w:r>
      <w:proofErr w:type="spellEnd"/>
      <w:r w:rsidRPr="00BC3F0F">
        <w:rPr>
          <w:rFonts w:ascii="Arial" w:eastAsia="Tahoma" w:hAnsi="Arial"/>
        </w:rPr>
        <w:t xml:space="preserve"> for International Student Assessment (PISA) Results from PISA 2018 revealed that reading is among the areas that fifteen-year-old students in the Philippines scored lower than those in majority of the countries and economies that participated in PISA 2018.</w:t>
      </w:r>
    </w:p>
    <w:p w14:paraId="2724E61B" w14:textId="77777777" w:rsidR="00BC3F0F" w:rsidRPr="00BC3F0F" w:rsidRDefault="00BC3F0F" w:rsidP="00BC3F0F">
      <w:pPr>
        <w:ind w:left="540" w:hanging="540"/>
        <w:jc w:val="both"/>
        <w:rPr>
          <w:rFonts w:ascii="Arial" w:eastAsia="Tahoma" w:hAnsi="Arial"/>
        </w:rPr>
      </w:pPr>
    </w:p>
    <w:p w14:paraId="4D9C5BE5" w14:textId="4DA3E40F" w:rsidR="00BC3F0F" w:rsidRPr="00BC3F0F" w:rsidRDefault="00BC3F0F" w:rsidP="00BC3F0F">
      <w:pPr>
        <w:ind w:left="540" w:hanging="540"/>
        <w:jc w:val="both"/>
        <w:rPr>
          <w:rFonts w:ascii="Arial" w:eastAsia="Tahoma" w:hAnsi="Arial"/>
        </w:rPr>
      </w:pPr>
      <w:r w:rsidRPr="00BC3F0F">
        <w:rPr>
          <w:rFonts w:ascii="Arial" w:eastAsia="Tahoma" w:hAnsi="Arial"/>
        </w:rPr>
        <w:t>A</w:t>
      </w:r>
      <w:r w:rsidR="00274B37">
        <w:rPr>
          <w:rFonts w:ascii="Arial" w:eastAsia="Tahoma" w:hAnsi="Arial"/>
        </w:rPr>
        <w:t>ugusto</w:t>
      </w:r>
      <w:r w:rsidRPr="00BC3F0F">
        <w:rPr>
          <w:rFonts w:ascii="Arial" w:eastAsia="Tahoma" w:hAnsi="Arial"/>
        </w:rPr>
        <w:t>. (N.D.). (2021): Grit as factor in improving students’ reading comprehension in Filipino: a correlational study.</w:t>
      </w:r>
    </w:p>
    <w:p w14:paraId="027E41FA" w14:textId="77777777" w:rsidR="00BC3F0F" w:rsidRPr="00BC3F0F" w:rsidRDefault="00BC3F0F" w:rsidP="00BC3F0F">
      <w:pPr>
        <w:ind w:left="540" w:hanging="540"/>
        <w:jc w:val="both"/>
        <w:rPr>
          <w:rFonts w:ascii="Arial" w:eastAsia="Tahoma" w:hAnsi="Arial"/>
        </w:rPr>
      </w:pPr>
    </w:p>
    <w:p w14:paraId="40B5C8DF" w14:textId="16BCD48E" w:rsidR="00BC3F0F" w:rsidRPr="00BC3F0F" w:rsidRDefault="00BC3F0F" w:rsidP="00BC3F0F">
      <w:pPr>
        <w:ind w:left="540" w:hanging="540"/>
        <w:jc w:val="both"/>
        <w:rPr>
          <w:rFonts w:ascii="Arial" w:eastAsia="Tahoma" w:hAnsi="Arial"/>
        </w:rPr>
      </w:pPr>
      <w:r w:rsidRPr="00BC3F0F">
        <w:rPr>
          <w:rFonts w:ascii="Arial" w:eastAsia="Tahoma" w:hAnsi="Arial"/>
        </w:rPr>
        <w:t>A</w:t>
      </w:r>
      <w:r w:rsidR="002F64B4">
        <w:rPr>
          <w:rFonts w:ascii="Arial" w:eastAsia="Tahoma" w:hAnsi="Arial"/>
        </w:rPr>
        <w:t>ziz</w:t>
      </w:r>
      <w:r w:rsidRPr="00BC3F0F">
        <w:rPr>
          <w:rFonts w:ascii="Arial" w:eastAsia="Tahoma" w:hAnsi="Arial"/>
        </w:rPr>
        <w:t>, A. A., &amp; K</w:t>
      </w:r>
      <w:r w:rsidR="002F64B4">
        <w:rPr>
          <w:rFonts w:ascii="Arial" w:eastAsia="Tahoma" w:hAnsi="Arial"/>
        </w:rPr>
        <w:t>ashinathan</w:t>
      </w:r>
      <w:r w:rsidRPr="00BC3F0F">
        <w:rPr>
          <w:rFonts w:ascii="Arial" w:eastAsia="Tahoma" w:hAnsi="Arial"/>
        </w:rPr>
        <w:t>, S. (2021). ESL learners’ challenges in speaking English in Malaysian classroom. Development, 10(2), 983-991.</w:t>
      </w:r>
    </w:p>
    <w:p w14:paraId="18E7DD92" w14:textId="77777777" w:rsidR="00BC3F0F" w:rsidRPr="00BC3F0F" w:rsidRDefault="00BC3F0F" w:rsidP="00BC3F0F">
      <w:pPr>
        <w:ind w:left="540" w:hanging="540"/>
        <w:jc w:val="both"/>
        <w:rPr>
          <w:rFonts w:ascii="Arial" w:eastAsia="Tahoma" w:hAnsi="Arial"/>
        </w:rPr>
      </w:pPr>
    </w:p>
    <w:p w14:paraId="122BEA41" w14:textId="72FBD611" w:rsidR="00BC3F0F" w:rsidRPr="00BC3F0F" w:rsidRDefault="00BC3F0F" w:rsidP="00BC3F0F">
      <w:pPr>
        <w:ind w:left="540" w:hanging="540"/>
        <w:jc w:val="both"/>
        <w:rPr>
          <w:rFonts w:ascii="Arial" w:eastAsia="Tahoma" w:hAnsi="Arial"/>
        </w:rPr>
      </w:pPr>
      <w:r w:rsidRPr="00BC3F0F">
        <w:rPr>
          <w:rFonts w:ascii="Arial" w:eastAsia="Tahoma" w:hAnsi="Arial"/>
        </w:rPr>
        <w:t>B</w:t>
      </w:r>
      <w:r w:rsidR="002F64B4">
        <w:rPr>
          <w:rFonts w:ascii="Arial" w:eastAsia="Tahoma" w:hAnsi="Arial"/>
        </w:rPr>
        <w:t>akana</w:t>
      </w:r>
      <w:r w:rsidRPr="00BC3F0F">
        <w:rPr>
          <w:rFonts w:ascii="Arial" w:eastAsia="Tahoma" w:hAnsi="Arial"/>
        </w:rPr>
        <w:t xml:space="preserve">, E. (2022). Student </w:t>
      </w:r>
      <w:proofErr w:type="spellStart"/>
      <w:r w:rsidRPr="00BC3F0F">
        <w:rPr>
          <w:rFonts w:ascii="Arial" w:eastAsia="Tahoma" w:hAnsi="Arial"/>
        </w:rPr>
        <w:t>Behaviour</w:t>
      </w:r>
      <w:proofErr w:type="spellEnd"/>
      <w:r w:rsidRPr="00BC3F0F">
        <w:rPr>
          <w:rFonts w:ascii="Arial" w:eastAsia="Tahoma" w:hAnsi="Arial"/>
        </w:rPr>
        <w:t xml:space="preserve"> and Academic Performance.</w:t>
      </w:r>
      <w:r w:rsidRPr="00BC3F0F">
        <w:rPr>
          <w:rFonts w:ascii="Arial" w:eastAsia="Tahoma" w:hAnsi="Arial"/>
        </w:rPr>
        <w:cr/>
        <w:t xml:space="preserve">A Case Study. In www. grin. </w:t>
      </w:r>
      <w:proofErr w:type="spellStart"/>
      <w:r w:rsidRPr="00BC3F0F">
        <w:rPr>
          <w:rFonts w:ascii="Arial" w:eastAsia="Tahoma" w:hAnsi="Arial"/>
        </w:rPr>
        <w:t>com.h</w:t>
      </w:r>
      <w:proofErr w:type="spellEnd"/>
      <w:r w:rsidRPr="00BC3F0F">
        <w:rPr>
          <w:rFonts w:ascii="Arial" w:eastAsia="Tahoma" w:hAnsi="Arial"/>
        </w:rPr>
        <w:t xml:space="preserve"> </w:t>
      </w:r>
      <w:proofErr w:type="spellStart"/>
      <w:r w:rsidRPr="00BC3F0F">
        <w:rPr>
          <w:rFonts w:ascii="Arial" w:eastAsia="Tahoma" w:hAnsi="Arial"/>
        </w:rPr>
        <w:t>ttp</w:t>
      </w:r>
      <w:proofErr w:type="spellEnd"/>
      <w:r w:rsidRPr="00BC3F0F">
        <w:rPr>
          <w:rFonts w:ascii="Arial" w:eastAsia="Tahoma" w:hAnsi="Arial"/>
        </w:rPr>
        <w:t xml:space="preserve"> s://www.g </w:t>
      </w:r>
      <w:proofErr w:type="spellStart"/>
      <w:r w:rsidRPr="00BC3F0F">
        <w:rPr>
          <w:rFonts w:ascii="Arial" w:eastAsia="Tahoma" w:hAnsi="Arial"/>
        </w:rPr>
        <w:t>rin</w:t>
      </w:r>
      <w:proofErr w:type="spellEnd"/>
      <w:r w:rsidRPr="00BC3F0F">
        <w:rPr>
          <w:rFonts w:ascii="Arial" w:eastAsia="Tahoma" w:hAnsi="Arial"/>
        </w:rPr>
        <w:t xml:space="preserve"> .co m/do cu </w:t>
      </w:r>
      <w:proofErr w:type="spellStart"/>
      <w:r w:rsidRPr="00BC3F0F">
        <w:rPr>
          <w:rFonts w:ascii="Arial" w:eastAsia="Tahoma" w:hAnsi="Arial"/>
        </w:rPr>
        <w:t>ment</w:t>
      </w:r>
      <w:proofErr w:type="spellEnd"/>
      <w:r w:rsidRPr="00BC3F0F">
        <w:rPr>
          <w:rFonts w:ascii="Arial" w:eastAsia="Tahoma" w:hAnsi="Arial"/>
        </w:rPr>
        <w:t>/126 7784</w:t>
      </w:r>
    </w:p>
    <w:p w14:paraId="39C68CA4" w14:textId="77777777" w:rsidR="00BC3F0F" w:rsidRPr="00BC3F0F" w:rsidRDefault="00BC3F0F" w:rsidP="00BC3F0F">
      <w:pPr>
        <w:ind w:left="540" w:hanging="540"/>
        <w:jc w:val="both"/>
        <w:rPr>
          <w:rFonts w:ascii="Arial" w:eastAsia="Tahoma" w:hAnsi="Arial"/>
        </w:rPr>
      </w:pPr>
    </w:p>
    <w:p w14:paraId="110E3EEE" w14:textId="01063344" w:rsidR="00BC3F0F" w:rsidRPr="00BC3F0F" w:rsidRDefault="00BC3F0F" w:rsidP="00BC3F0F">
      <w:pPr>
        <w:ind w:left="540" w:hanging="540"/>
        <w:jc w:val="both"/>
        <w:rPr>
          <w:rFonts w:ascii="Arial" w:eastAsia="Tahoma" w:hAnsi="Arial"/>
        </w:rPr>
      </w:pPr>
      <w:r w:rsidRPr="00BC3F0F">
        <w:rPr>
          <w:rFonts w:ascii="Arial" w:eastAsia="Tahoma" w:hAnsi="Arial"/>
        </w:rPr>
        <w:t>B</w:t>
      </w:r>
      <w:r w:rsidR="002F64B4">
        <w:rPr>
          <w:rFonts w:ascii="Arial" w:eastAsia="Tahoma" w:hAnsi="Arial"/>
        </w:rPr>
        <w:t>alqis</w:t>
      </w:r>
      <w:r w:rsidRPr="00BC3F0F">
        <w:rPr>
          <w:rFonts w:ascii="Arial" w:eastAsia="Tahoma" w:hAnsi="Arial"/>
        </w:rPr>
        <w:t xml:space="preserve">., M. (2022). Students’ Difficulties in Reading Comprehension.   </w:t>
      </w:r>
      <w:proofErr w:type="spellStart"/>
      <w:r w:rsidRPr="00BC3F0F">
        <w:rPr>
          <w:rFonts w:ascii="Arial" w:eastAsia="Tahoma" w:hAnsi="Arial"/>
        </w:rPr>
        <w:t>doi</w:t>
      </w:r>
      <w:proofErr w:type="spellEnd"/>
      <w:r w:rsidRPr="00BC3F0F">
        <w:rPr>
          <w:rFonts w:ascii="Arial" w:eastAsia="Tahoma" w:hAnsi="Arial"/>
        </w:rPr>
        <w:t>: 10.32672/</w:t>
      </w:r>
      <w:proofErr w:type="gramStart"/>
      <w:r w:rsidRPr="00BC3F0F">
        <w:rPr>
          <w:rFonts w:ascii="Arial" w:eastAsia="Tahoma" w:hAnsi="Arial"/>
        </w:rPr>
        <w:t>elaste.v</w:t>
      </w:r>
      <w:proofErr w:type="gramEnd"/>
      <w:r w:rsidRPr="00BC3F0F">
        <w:rPr>
          <w:rFonts w:ascii="Arial" w:eastAsia="Tahoma" w:hAnsi="Arial"/>
        </w:rPr>
        <w:t>3i1.4734</w:t>
      </w:r>
    </w:p>
    <w:p w14:paraId="6A90F1A5" w14:textId="77777777" w:rsidR="00BC3F0F" w:rsidRPr="00BC3F0F" w:rsidRDefault="00BC3F0F" w:rsidP="00BC3F0F">
      <w:pPr>
        <w:ind w:left="540" w:hanging="540"/>
        <w:jc w:val="both"/>
        <w:rPr>
          <w:rFonts w:ascii="Arial" w:eastAsia="Tahoma" w:hAnsi="Arial"/>
        </w:rPr>
      </w:pPr>
    </w:p>
    <w:p w14:paraId="55934831" w14:textId="02978B59" w:rsidR="00BC3F0F" w:rsidRPr="00BC3F0F" w:rsidRDefault="00BC3F0F" w:rsidP="00BC3F0F">
      <w:pPr>
        <w:ind w:left="540" w:hanging="540"/>
        <w:jc w:val="both"/>
        <w:rPr>
          <w:rFonts w:ascii="Arial" w:eastAsia="Tahoma" w:hAnsi="Arial"/>
        </w:rPr>
      </w:pPr>
      <w:r w:rsidRPr="00BC3F0F">
        <w:rPr>
          <w:rFonts w:ascii="Arial" w:eastAsia="Tahoma" w:hAnsi="Arial"/>
        </w:rPr>
        <w:t>B</w:t>
      </w:r>
      <w:r w:rsidR="002F64B4">
        <w:rPr>
          <w:rFonts w:ascii="Arial" w:eastAsia="Tahoma" w:hAnsi="Arial"/>
        </w:rPr>
        <w:t>ayat</w:t>
      </w:r>
      <w:r w:rsidRPr="00BC3F0F">
        <w:rPr>
          <w:rFonts w:ascii="Arial" w:eastAsia="Tahoma" w:hAnsi="Arial"/>
        </w:rPr>
        <w:t xml:space="preserve">, N. (2020). The impact of ellipses on reading comprehension. In International Online Journal of Education and Teaching (IOJET) (Vol. 7, Issue 4). </w:t>
      </w:r>
      <w:hyperlink r:id="rId14" w:history="1">
        <w:r w:rsidRPr="00BC3F0F">
          <w:rPr>
            <w:rStyle w:val="Hyperlink"/>
            <w:rFonts w:ascii="Arial" w:eastAsia="Tahoma" w:hAnsi="Arial"/>
            <w:color w:val="auto"/>
            <w:u w:val="none"/>
          </w:rPr>
          <w:t>http://iojet.org/index.php/IOJET/article/view/1042</w:t>
        </w:r>
      </w:hyperlink>
      <w:r w:rsidRPr="00BC3F0F">
        <w:rPr>
          <w:rFonts w:ascii="Arial" w:eastAsia="Tahoma" w:hAnsi="Arial"/>
        </w:rPr>
        <w:t>.</w:t>
      </w:r>
    </w:p>
    <w:p w14:paraId="0E45664E" w14:textId="77777777" w:rsidR="00BC3F0F" w:rsidRPr="00BC3F0F" w:rsidRDefault="00BC3F0F" w:rsidP="00BC3F0F">
      <w:pPr>
        <w:ind w:left="540" w:hanging="540"/>
        <w:jc w:val="both"/>
        <w:rPr>
          <w:rFonts w:ascii="Arial" w:eastAsia="Tahoma" w:hAnsi="Arial"/>
        </w:rPr>
      </w:pPr>
    </w:p>
    <w:p w14:paraId="0B1D0E13" w14:textId="5D20DB4B" w:rsidR="00BC3F0F" w:rsidRPr="00BC3F0F" w:rsidRDefault="00BC3F0F" w:rsidP="00BC3F0F">
      <w:pPr>
        <w:ind w:left="540" w:hanging="540"/>
        <w:jc w:val="both"/>
        <w:rPr>
          <w:rFonts w:ascii="Arial" w:eastAsia="Tahoma" w:hAnsi="Arial"/>
          <w:i/>
          <w:iCs/>
        </w:rPr>
      </w:pPr>
      <w:r w:rsidRPr="00BC3F0F">
        <w:rPr>
          <w:rFonts w:ascii="Arial" w:eastAsia="Tahoma" w:hAnsi="Arial"/>
        </w:rPr>
        <w:t>B</w:t>
      </w:r>
      <w:r w:rsidR="002F64B4">
        <w:rPr>
          <w:rFonts w:ascii="Arial" w:eastAsia="Tahoma" w:hAnsi="Arial"/>
        </w:rPr>
        <w:t>ilbao</w:t>
      </w:r>
      <w:r w:rsidRPr="00BC3F0F">
        <w:rPr>
          <w:rFonts w:ascii="Arial" w:eastAsia="Tahoma" w:hAnsi="Arial"/>
        </w:rPr>
        <w:t xml:space="preserve">, M., </w:t>
      </w:r>
      <w:proofErr w:type="spellStart"/>
      <w:r w:rsidRPr="00BC3F0F">
        <w:rPr>
          <w:rFonts w:ascii="Arial" w:eastAsia="Tahoma" w:hAnsi="Arial"/>
        </w:rPr>
        <w:t>D</w:t>
      </w:r>
      <w:r w:rsidR="002F64B4">
        <w:rPr>
          <w:rFonts w:ascii="Arial" w:eastAsia="Tahoma" w:hAnsi="Arial"/>
        </w:rPr>
        <w:t>onguilla</w:t>
      </w:r>
      <w:proofErr w:type="spellEnd"/>
      <w:r w:rsidRPr="00BC3F0F">
        <w:rPr>
          <w:rFonts w:ascii="Arial" w:eastAsia="Tahoma" w:hAnsi="Arial"/>
        </w:rPr>
        <w:t xml:space="preserve">, C., &amp; </w:t>
      </w:r>
      <w:proofErr w:type="spellStart"/>
      <w:r w:rsidRPr="00BC3F0F">
        <w:rPr>
          <w:rFonts w:ascii="Arial" w:eastAsia="Tahoma" w:hAnsi="Arial"/>
        </w:rPr>
        <w:t>V</w:t>
      </w:r>
      <w:r w:rsidR="002F64B4">
        <w:rPr>
          <w:rFonts w:ascii="Arial" w:eastAsia="Tahoma" w:hAnsi="Arial"/>
        </w:rPr>
        <w:t>asay</w:t>
      </w:r>
      <w:proofErr w:type="spellEnd"/>
      <w:r w:rsidRPr="00BC3F0F">
        <w:rPr>
          <w:rFonts w:ascii="Arial" w:eastAsia="Tahoma" w:hAnsi="Arial"/>
        </w:rPr>
        <w:t xml:space="preserve">, M. (2016). Level of reading comprehension of the education students. </w:t>
      </w:r>
      <w:r w:rsidRPr="00BC3F0F">
        <w:rPr>
          <w:rFonts w:ascii="Arial" w:eastAsia="Tahoma" w:hAnsi="Arial"/>
          <w:i/>
          <w:iCs/>
        </w:rPr>
        <w:t>International Journal of Liberal Arts, Education, Social Sciences and Philosophical Studies, 4, 342-353.</w:t>
      </w:r>
    </w:p>
    <w:p w14:paraId="74B1A6F2" w14:textId="77777777" w:rsidR="00BC3F0F" w:rsidRPr="00BC3F0F" w:rsidRDefault="00BC3F0F" w:rsidP="00BC3F0F">
      <w:pPr>
        <w:ind w:left="540" w:hanging="540"/>
        <w:jc w:val="both"/>
        <w:rPr>
          <w:rFonts w:ascii="Arial" w:eastAsia="Tahoma" w:hAnsi="Arial"/>
        </w:rPr>
      </w:pPr>
    </w:p>
    <w:p w14:paraId="5E5E8D05" w14:textId="2F6C127B" w:rsidR="00BC3F0F" w:rsidRPr="00BC3F0F" w:rsidRDefault="00BC3F0F" w:rsidP="00BC3F0F">
      <w:pPr>
        <w:ind w:left="540" w:hanging="540"/>
        <w:jc w:val="both"/>
        <w:rPr>
          <w:rFonts w:ascii="Arial" w:eastAsia="Tahoma" w:hAnsi="Arial"/>
        </w:rPr>
      </w:pPr>
      <w:r w:rsidRPr="00BC3F0F">
        <w:rPr>
          <w:rFonts w:ascii="Arial" w:eastAsia="Tahoma" w:hAnsi="Arial"/>
        </w:rPr>
        <w:t>B</w:t>
      </w:r>
      <w:r w:rsidR="002F64B4">
        <w:rPr>
          <w:rFonts w:ascii="Arial" w:eastAsia="Tahoma" w:hAnsi="Arial"/>
        </w:rPr>
        <w:t>ryman</w:t>
      </w:r>
      <w:r w:rsidRPr="00BC3F0F">
        <w:rPr>
          <w:rFonts w:ascii="Arial" w:eastAsia="Tahoma" w:hAnsi="Arial"/>
        </w:rPr>
        <w:t>, A.&amp; B</w:t>
      </w:r>
      <w:r w:rsidR="002F64B4">
        <w:rPr>
          <w:rFonts w:ascii="Arial" w:eastAsia="Tahoma" w:hAnsi="Arial"/>
        </w:rPr>
        <w:t>elle</w:t>
      </w:r>
      <w:r w:rsidRPr="00BC3F0F">
        <w:rPr>
          <w:rFonts w:ascii="Arial" w:eastAsia="Tahoma" w:hAnsi="Arial"/>
        </w:rPr>
        <w:t>, E. (2019)</w:t>
      </w:r>
      <w:proofErr w:type="gramStart"/>
      <w:r w:rsidRPr="00BC3F0F">
        <w:rPr>
          <w:rFonts w:ascii="Arial" w:eastAsia="Tahoma" w:hAnsi="Arial"/>
        </w:rPr>
        <w:t>.”Business</w:t>
      </w:r>
      <w:proofErr w:type="gramEnd"/>
      <w:r w:rsidRPr="00BC3F0F">
        <w:rPr>
          <w:rFonts w:ascii="Arial" w:eastAsia="Tahoma" w:hAnsi="Arial"/>
        </w:rPr>
        <w:t xml:space="preserve"> Research Method,” 2</w:t>
      </w:r>
      <w:r w:rsidRPr="00BC3F0F">
        <w:rPr>
          <w:rFonts w:ascii="Arial" w:eastAsia="Tahoma" w:hAnsi="Arial"/>
          <w:vertAlign w:val="superscript"/>
        </w:rPr>
        <w:t>nd</w:t>
      </w:r>
      <w:r w:rsidRPr="00BC3F0F">
        <w:rPr>
          <w:rFonts w:ascii="Arial" w:eastAsia="Tahoma" w:hAnsi="Arial"/>
        </w:rPr>
        <w:t xml:space="preserve"> Edition. Oxford University Press.</w:t>
      </w:r>
    </w:p>
    <w:p w14:paraId="6C54E370" w14:textId="77777777" w:rsidR="00BC3F0F" w:rsidRPr="00BC3F0F" w:rsidRDefault="00BC3F0F" w:rsidP="00BC3F0F">
      <w:pPr>
        <w:ind w:left="540" w:hanging="540"/>
        <w:jc w:val="both"/>
        <w:rPr>
          <w:rFonts w:ascii="Arial" w:eastAsia="Tahoma" w:hAnsi="Arial"/>
        </w:rPr>
      </w:pPr>
    </w:p>
    <w:p w14:paraId="0FA62BBD" w14:textId="57A3C594" w:rsidR="00BC3F0F" w:rsidRDefault="00BC3F0F" w:rsidP="00BC3F0F">
      <w:pPr>
        <w:ind w:left="540" w:hanging="540"/>
        <w:jc w:val="both"/>
        <w:rPr>
          <w:rFonts w:ascii="Arial" w:eastAsia="Tahoma" w:hAnsi="Arial"/>
        </w:rPr>
      </w:pPr>
      <w:r w:rsidRPr="00BC3F0F">
        <w:rPr>
          <w:rFonts w:ascii="Arial" w:eastAsia="Tahoma" w:hAnsi="Arial"/>
          <w:noProof/>
        </w:rPr>
        <mc:AlternateContent>
          <mc:Choice Requires="wps">
            <w:drawing>
              <wp:anchor distT="0" distB="0" distL="114300" distR="114300" simplePos="0" relativeHeight="251683840" behindDoc="1" locked="0" layoutInCell="1" allowOverlap="1" wp14:anchorId="156E6F25" wp14:editId="48AA88C7">
                <wp:simplePos x="0" y="0"/>
                <wp:positionH relativeFrom="column">
                  <wp:posOffset>2118360</wp:posOffset>
                </wp:positionH>
                <wp:positionV relativeFrom="paragraph">
                  <wp:posOffset>1381125</wp:posOffset>
                </wp:positionV>
                <wp:extent cx="579120" cy="495300"/>
                <wp:effectExtent l="0" t="0" r="11430" b="19050"/>
                <wp:wrapNone/>
                <wp:docPr id="1665299158"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D3B2EF" id="Rectangle 28" o:spid="_x0000_s1026" style="position:absolute;margin-left:166.8pt;margin-top:108.75pt;width:45.6pt;height:39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" fillcolor="white [3212]" strokecolor="white [3212]" strokeweight="2pt"/>
            </w:pict>
          </mc:Fallback>
        </mc:AlternateContent>
      </w:r>
      <w:r w:rsidRPr="00BC3F0F">
        <w:rPr>
          <w:rFonts w:ascii="Arial" w:eastAsia="Tahoma" w:hAnsi="Arial"/>
        </w:rPr>
        <w:t>C</w:t>
      </w:r>
      <w:r w:rsidR="00963151">
        <w:rPr>
          <w:rFonts w:ascii="Arial" w:eastAsia="Tahoma" w:hAnsi="Arial"/>
        </w:rPr>
        <w:t>asing</w:t>
      </w:r>
      <w:r w:rsidRPr="00BC3F0F">
        <w:rPr>
          <w:rFonts w:ascii="Arial" w:eastAsia="Tahoma" w:hAnsi="Arial"/>
        </w:rPr>
        <w:t xml:space="preserve">, P. I. (2019). Improving Mathematics Performance Among Grade 11 Students Through Jigsaw Technique. </w:t>
      </w:r>
      <w:proofErr w:type="spellStart"/>
      <w:r w:rsidRPr="00BC3F0F">
        <w:rPr>
          <w:rFonts w:ascii="Arial" w:eastAsia="Tahoma" w:hAnsi="Arial"/>
        </w:rPr>
        <w:t>Manlin</w:t>
      </w:r>
      <w:proofErr w:type="spellEnd"/>
      <w:r w:rsidRPr="00BC3F0F">
        <w:rPr>
          <w:rFonts w:ascii="Arial" w:eastAsia="Tahoma" w:hAnsi="Arial"/>
        </w:rPr>
        <w:t xml:space="preserve">, </w:t>
      </w:r>
      <w:proofErr w:type="spellStart"/>
      <w:r w:rsidRPr="00BC3F0F">
        <w:rPr>
          <w:rFonts w:ascii="Arial" w:eastAsia="Tahoma" w:hAnsi="Arial"/>
        </w:rPr>
        <w:t>Buug</w:t>
      </w:r>
      <w:proofErr w:type="spellEnd"/>
      <w:r w:rsidRPr="00BC3F0F">
        <w:rPr>
          <w:rFonts w:ascii="Arial" w:eastAsia="Tahoma" w:hAnsi="Arial"/>
        </w:rPr>
        <w:t xml:space="preserve">, </w:t>
      </w:r>
      <w:proofErr w:type="gramStart"/>
      <w:r w:rsidRPr="00BC3F0F">
        <w:rPr>
          <w:rFonts w:ascii="Arial" w:eastAsia="Tahoma" w:hAnsi="Arial"/>
        </w:rPr>
        <w:t>Zamboanga  Sibugay</w:t>
      </w:r>
      <w:proofErr w:type="gramEnd"/>
      <w:r w:rsidRPr="00BC3F0F">
        <w:rPr>
          <w:rFonts w:ascii="Arial" w:eastAsia="Tahoma" w:hAnsi="Arial"/>
        </w:rPr>
        <w:t xml:space="preserve">. </w:t>
      </w:r>
    </w:p>
    <w:p w14:paraId="6AD51BD0" w14:textId="77777777" w:rsidR="00963151" w:rsidRPr="00BC3F0F" w:rsidRDefault="00963151" w:rsidP="00BC3F0F">
      <w:pPr>
        <w:ind w:left="540" w:hanging="540"/>
        <w:jc w:val="both"/>
        <w:rPr>
          <w:rFonts w:ascii="Arial" w:eastAsia="Tahoma" w:hAnsi="Arial"/>
        </w:rPr>
      </w:pPr>
    </w:p>
    <w:p w14:paraId="74E8A270" w14:textId="14AE2EE5" w:rsidR="00BC3F0F" w:rsidRPr="00BC3F0F" w:rsidRDefault="00BC3F0F" w:rsidP="00BC3F0F">
      <w:pPr>
        <w:ind w:left="540" w:hanging="540"/>
        <w:jc w:val="both"/>
        <w:rPr>
          <w:rFonts w:ascii="Arial" w:eastAsia="Tahoma" w:hAnsi="Arial"/>
        </w:rPr>
      </w:pPr>
      <w:r w:rsidRPr="00BC3F0F">
        <w:rPr>
          <w:rFonts w:ascii="Arial" w:eastAsia="Tahoma" w:hAnsi="Arial"/>
        </w:rPr>
        <w:t>C</w:t>
      </w:r>
      <w:r w:rsidR="00963151">
        <w:rPr>
          <w:rFonts w:ascii="Arial" w:eastAsia="Tahoma" w:hAnsi="Arial"/>
        </w:rPr>
        <w:t>handran</w:t>
      </w:r>
      <w:r w:rsidRPr="00BC3F0F">
        <w:rPr>
          <w:rFonts w:ascii="Arial" w:eastAsia="Tahoma" w:hAnsi="Arial"/>
        </w:rPr>
        <w:t>, Y., &amp; S</w:t>
      </w:r>
      <w:r w:rsidR="00963151">
        <w:rPr>
          <w:rFonts w:ascii="Arial" w:eastAsia="Tahoma" w:hAnsi="Arial"/>
        </w:rPr>
        <w:t>hah</w:t>
      </w:r>
      <w:r w:rsidRPr="00BC3F0F">
        <w:rPr>
          <w:rFonts w:ascii="Arial" w:eastAsia="Tahoma" w:hAnsi="Arial"/>
        </w:rPr>
        <w:t>, P. M. (2019). Identifying learners’ difficulties in ESL reading comprehension. Creative Education, 10, 3372-3384. https://doi.org/10.4236/ce.2019.1013259</w:t>
      </w:r>
    </w:p>
    <w:p w14:paraId="1BAC860C" w14:textId="77777777" w:rsidR="00BC3F0F" w:rsidRPr="00BC3F0F" w:rsidRDefault="00BC3F0F" w:rsidP="00BC3F0F">
      <w:pPr>
        <w:ind w:left="540" w:hanging="540"/>
        <w:jc w:val="both"/>
        <w:rPr>
          <w:rFonts w:ascii="Arial" w:eastAsia="Tahoma" w:hAnsi="Arial"/>
        </w:rPr>
      </w:pPr>
    </w:p>
    <w:p w14:paraId="449F2871" w14:textId="6155CECF" w:rsidR="00BC3F0F" w:rsidRPr="00BC3F0F" w:rsidRDefault="00BC3F0F" w:rsidP="00BC3F0F">
      <w:pPr>
        <w:ind w:left="540" w:hanging="540"/>
        <w:jc w:val="both"/>
        <w:rPr>
          <w:rFonts w:ascii="Arial" w:eastAsia="Tahoma" w:hAnsi="Arial"/>
        </w:rPr>
      </w:pPr>
      <w:proofErr w:type="spellStart"/>
      <w:r w:rsidRPr="00BC3F0F">
        <w:rPr>
          <w:rFonts w:ascii="Arial" w:eastAsia="Tahoma" w:hAnsi="Arial"/>
        </w:rPr>
        <w:t>C</w:t>
      </w:r>
      <w:r w:rsidR="00963151">
        <w:rPr>
          <w:rFonts w:ascii="Arial" w:eastAsia="Tahoma" w:hAnsi="Arial"/>
        </w:rPr>
        <w:t>ompe</w:t>
      </w:r>
      <w:proofErr w:type="spellEnd"/>
      <w:r w:rsidRPr="00BC3F0F">
        <w:rPr>
          <w:rFonts w:ascii="Arial" w:eastAsia="Tahoma" w:hAnsi="Arial"/>
        </w:rPr>
        <w:t>, A. S. (2018). The Impact of Reading Comprehension on Academic Performanceofstudentcpmpe</w:t>
      </w:r>
      <w:hyperlink r:id="rId15" w:history="1">
        <w:r w:rsidRPr="00BC3F0F">
          <w:rPr>
            <w:rStyle w:val="Hyperlink"/>
            <w:rFonts w:ascii="Arial" w:eastAsia="Tahoma" w:hAnsi="Arial"/>
            <w:color w:val="auto"/>
            <w:u w:val="none"/>
          </w:rPr>
          <w:t>https://journals.pen2print.org/index.php/ijr/article/view/15127?fbclid=IwAR2xabxTjwpMEegByQJMCzJw2m</w:t>
        </w:r>
      </w:hyperlink>
      <w:r w:rsidRPr="00BC3F0F">
        <w:rPr>
          <w:rFonts w:ascii="Arial" w:eastAsia="Tahoma" w:hAnsi="Arial"/>
        </w:rPr>
        <w:t xml:space="preserve"> D9TkK Ho7OegvUV6zS6cIF-f9y7TvMXzlQ</w:t>
      </w:r>
    </w:p>
    <w:p w14:paraId="28DF45BA" w14:textId="77777777" w:rsidR="00BC3F0F" w:rsidRPr="00BC3F0F" w:rsidRDefault="00BC3F0F" w:rsidP="00BC3F0F">
      <w:pPr>
        <w:ind w:left="540" w:hanging="540"/>
        <w:jc w:val="both"/>
        <w:rPr>
          <w:rFonts w:ascii="Arial" w:eastAsia="Tahoma" w:hAnsi="Arial"/>
        </w:rPr>
      </w:pPr>
    </w:p>
    <w:p w14:paraId="1882BFC6" w14:textId="1A30001E" w:rsidR="00BC3F0F" w:rsidRPr="00BC3F0F" w:rsidRDefault="00BC3F0F" w:rsidP="00BC3F0F">
      <w:pPr>
        <w:ind w:left="540" w:hanging="540"/>
        <w:jc w:val="both"/>
        <w:rPr>
          <w:rFonts w:ascii="Arial" w:eastAsia="Tahoma" w:hAnsi="Arial"/>
        </w:rPr>
      </w:pPr>
      <w:r w:rsidRPr="00BC3F0F">
        <w:rPr>
          <w:rFonts w:ascii="Arial" w:eastAsia="Tahoma" w:hAnsi="Arial"/>
        </w:rPr>
        <w:t>C</w:t>
      </w:r>
      <w:r w:rsidR="00963151">
        <w:rPr>
          <w:rFonts w:ascii="Arial" w:eastAsia="Tahoma" w:hAnsi="Arial"/>
        </w:rPr>
        <w:t>ooter</w:t>
      </w:r>
      <w:r w:rsidRPr="00BC3F0F">
        <w:rPr>
          <w:rFonts w:ascii="Arial" w:eastAsia="Tahoma" w:hAnsi="Arial"/>
        </w:rPr>
        <w:t xml:space="preserve"> Jr, R. B. (2019). Teaching children to read: The teacher makes the difference. Pearson.</w:t>
      </w:r>
    </w:p>
    <w:p w14:paraId="6B03C22E" w14:textId="77777777" w:rsidR="00BC3F0F" w:rsidRPr="00BC3F0F" w:rsidRDefault="00BC3F0F" w:rsidP="00BC3F0F">
      <w:pPr>
        <w:ind w:left="540" w:hanging="540"/>
        <w:jc w:val="both"/>
        <w:rPr>
          <w:rFonts w:ascii="Arial" w:eastAsia="Tahoma" w:hAnsi="Arial"/>
        </w:rPr>
      </w:pPr>
    </w:p>
    <w:p w14:paraId="0A3D41D8" w14:textId="52079AC6" w:rsidR="00BC3F0F" w:rsidRPr="00BC3F0F" w:rsidRDefault="00BC3F0F" w:rsidP="00BC3F0F">
      <w:pPr>
        <w:ind w:left="540" w:hanging="540"/>
        <w:jc w:val="both"/>
        <w:rPr>
          <w:rFonts w:ascii="Arial" w:eastAsia="Tahoma" w:hAnsi="Arial"/>
        </w:rPr>
      </w:pPr>
      <w:r w:rsidRPr="00BC3F0F">
        <w:rPr>
          <w:rFonts w:ascii="Arial" w:eastAsia="Tahoma" w:hAnsi="Arial"/>
        </w:rPr>
        <w:t>C</w:t>
      </w:r>
      <w:r w:rsidR="00963151">
        <w:rPr>
          <w:rFonts w:ascii="Arial" w:eastAsia="Tahoma" w:hAnsi="Arial"/>
        </w:rPr>
        <w:t>reswell</w:t>
      </w:r>
      <w:r w:rsidRPr="00BC3F0F">
        <w:rPr>
          <w:rFonts w:ascii="Arial" w:eastAsia="Tahoma" w:hAnsi="Arial"/>
        </w:rPr>
        <w:t>, J.W. (2019). Research Design Qualitative, Quantitative and mixed method Approaches (4</w:t>
      </w:r>
      <w:r w:rsidRPr="00BC3F0F">
        <w:rPr>
          <w:rFonts w:ascii="Arial" w:eastAsia="Tahoma" w:hAnsi="Arial"/>
          <w:vertAlign w:val="superscript"/>
        </w:rPr>
        <w:t>th</w:t>
      </w:r>
      <w:r w:rsidRPr="00BC3F0F">
        <w:rPr>
          <w:rFonts w:ascii="Arial" w:eastAsia="Tahoma" w:hAnsi="Arial"/>
        </w:rPr>
        <w:t xml:space="preserve"> ed.</w:t>
      </w:r>
      <w:proofErr w:type="gramStart"/>
      <w:r w:rsidRPr="00BC3F0F">
        <w:rPr>
          <w:rFonts w:ascii="Arial" w:eastAsia="Tahoma" w:hAnsi="Arial"/>
        </w:rPr>
        <w:t>).Thousand</w:t>
      </w:r>
      <w:proofErr w:type="gramEnd"/>
      <w:r w:rsidRPr="00BC3F0F">
        <w:rPr>
          <w:rFonts w:ascii="Arial" w:eastAsia="Tahoma" w:hAnsi="Arial"/>
        </w:rPr>
        <w:t xml:space="preserve"> Oaks, CA sage.</w:t>
      </w:r>
    </w:p>
    <w:p w14:paraId="6B13BAEE" w14:textId="77777777" w:rsidR="00BC3F0F" w:rsidRPr="00BC3F0F" w:rsidRDefault="00BC3F0F" w:rsidP="00BC3F0F">
      <w:pPr>
        <w:ind w:left="540" w:hanging="540"/>
        <w:jc w:val="both"/>
        <w:rPr>
          <w:rFonts w:ascii="Arial" w:eastAsia="Tahoma" w:hAnsi="Arial"/>
        </w:rPr>
      </w:pPr>
    </w:p>
    <w:p w14:paraId="6EF736E4" w14:textId="6F1A8E23" w:rsidR="00BC3F0F" w:rsidRPr="00BC3F0F" w:rsidRDefault="00BC3F0F" w:rsidP="00BC3F0F">
      <w:pPr>
        <w:ind w:left="540" w:hanging="540"/>
        <w:jc w:val="both"/>
        <w:rPr>
          <w:rFonts w:ascii="Arial" w:eastAsia="Tahoma" w:hAnsi="Arial"/>
        </w:rPr>
      </w:pPr>
      <w:proofErr w:type="spellStart"/>
      <w:r w:rsidRPr="00BC3F0F">
        <w:rPr>
          <w:rFonts w:ascii="Arial" w:eastAsia="Tahoma" w:hAnsi="Arial"/>
        </w:rPr>
        <w:t>C</w:t>
      </w:r>
      <w:r w:rsidR="00963151">
        <w:rPr>
          <w:rFonts w:ascii="Arial" w:eastAsia="Tahoma" w:hAnsi="Arial"/>
        </w:rPr>
        <w:t>ulajara</w:t>
      </w:r>
      <w:proofErr w:type="spellEnd"/>
      <w:r w:rsidRPr="00BC3F0F">
        <w:rPr>
          <w:rFonts w:ascii="Arial" w:eastAsia="Tahoma" w:hAnsi="Arial"/>
        </w:rPr>
        <w:t xml:space="preserve">, C. J. (2023).  Improving teachers’ professional development through School Learning Action Cell (SLAC). </w:t>
      </w:r>
      <w:r w:rsidRPr="00BC3F0F">
        <w:rPr>
          <w:rFonts w:ascii="Arial" w:eastAsia="Tahoma" w:hAnsi="Arial"/>
          <w:i/>
          <w:iCs/>
        </w:rPr>
        <w:t>Journal of Research, Policy &amp; Practice of Teachers and Teacher Education</w:t>
      </w:r>
      <w:r w:rsidRPr="00BC3F0F">
        <w:rPr>
          <w:rFonts w:ascii="Arial" w:eastAsia="Tahoma" w:hAnsi="Arial"/>
        </w:rPr>
        <w:t>, 13(1), 76-88.</w:t>
      </w:r>
    </w:p>
    <w:p w14:paraId="1D01C18A" w14:textId="77777777" w:rsidR="00BC3F0F" w:rsidRPr="00BC3F0F" w:rsidRDefault="00BC3F0F" w:rsidP="00BC3F0F">
      <w:pPr>
        <w:ind w:left="540" w:hanging="540"/>
        <w:jc w:val="both"/>
        <w:rPr>
          <w:rFonts w:ascii="Arial" w:eastAsia="Tahoma" w:hAnsi="Arial"/>
        </w:rPr>
      </w:pPr>
    </w:p>
    <w:p w14:paraId="676A9695" w14:textId="6D702F11" w:rsidR="00BC3F0F" w:rsidRPr="00BC3F0F" w:rsidRDefault="00BC3F0F" w:rsidP="00BC3F0F">
      <w:pPr>
        <w:ind w:left="540" w:hanging="540"/>
        <w:jc w:val="both"/>
        <w:rPr>
          <w:rFonts w:ascii="Arial" w:eastAsia="Tahoma" w:hAnsi="Arial"/>
        </w:rPr>
      </w:pPr>
      <w:r w:rsidRPr="00BC3F0F">
        <w:rPr>
          <w:rFonts w:ascii="Arial" w:eastAsia="Tahoma" w:hAnsi="Arial"/>
        </w:rPr>
        <w:lastRenderedPageBreak/>
        <w:t>D</w:t>
      </w:r>
      <w:r w:rsidR="00963151">
        <w:rPr>
          <w:rFonts w:ascii="Arial" w:eastAsia="Tahoma" w:hAnsi="Arial"/>
        </w:rPr>
        <w:t>ison</w:t>
      </w:r>
      <w:r w:rsidRPr="00BC3F0F">
        <w:rPr>
          <w:rFonts w:ascii="Arial" w:eastAsia="Tahoma" w:hAnsi="Arial"/>
        </w:rPr>
        <w:t>, M. A., S</w:t>
      </w:r>
      <w:r w:rsidR="00963151">
        <w:rPr>
          <w:rFonts w:ascii="Arial" w:eastAsia="Tahoma" w:hAnsi="Arial"/>
        </w:rPr>
        <w:t>hah</w:t>
      </w:r>
      <w:r w:rsidRPr="00BC3F0F">
        <w:rPr>
          <w:rFonts w:ascii="Arial" w:eastAsia="Tahoma" w:hAnsi="Arial"/>
        </w:rPr>
        <w:t xml:space="preserve">, P. (2020). Reading Strategies and Reading Motivation among Secondary Level of Students in Sarawak. </w:t>
      </w:r>
      <w:r w:rsidRPr="00BC3F0F">
        <w:rPr>
          <w:rFonts w:ascii="Arial" w:eastAsia="Tahoma" w:hAnsi="Arial"/>
          <w:i/>
          <w:iCs/>
        </w:rPr>
        <w:t>International Journal of New Technology and Research (IJNTR)</w:t>
      </w:r>
      <w:r w:rsidRPr="00BC3F0F">
        <w:rPr>
          <w:rFonts w:ascii="Arial" w:eastAsia="Tahoma" w:hAnsi="Arial"/>
        </w:rPr>
        <w:t xml:space="preserve"> ISSN: 2454-4116, Volume-6, Issue-11, Pages 07-14. </w:t>
      </w:r>
    </w:p>
    <w:p w14:paraId="7F1FCEF5" w14:textId="77777777" w:rsidR="00BC3F0F" w:rsidRPr="00BC3F0F" w:rsidRDefault="00BC3F0F" w:rsidP="00BC3F0F">
      <w:pPr>
        <w:ind w:left="540" w:hanging="540"/>
        <w:jc w:val="both"/>
        <w:rPr>
          <w:rFonts w:ascii="Arial" w:eastAsia="Tahoma" w:hAnsi="Arial"/>
        </w:rPr>
      </w:pPr>
    </w:p>
    <w:p w14:paraId="02537E60" w14:textId="5E4B4275" w:rsidR="00BC3F0F" w:rsidRPr="00BC3F0F" w:rsidRDefault="00BC3F0F" w:rsidP="00BC3F0F">
      <w:pPr>
        <w:ind w:left="540" w:hanging="540"/>
        <w:jc w:val="both"/>
        <w:rPr>
          <w:rFonts w:ascii="Arial" w:eastAsia="Tahoma" w:hAnsi="Arial"/>
        </w:rPr>
      </w:pPr>
      <w:proofErr w:type="spellStart"/>
      <w:r w:rsidRPr="00BC3F0F">
        <w:rPr>
          <w:rFonts w:ascii="Arial" w:eastAsia="Tahoma" w:hAnsi="Arial"/>
        </w:rPr>
        <w:t>E</w:t>
      </w:r>
      <w:r w:rsidR="00963151">
        <w:rPr>
          <w:rFonts w:ascii="Arial" w:eastAsia="Tahoma" w:hAnsi="Arial"/>
        </w:rPr>
        <w:t>lkhaymar</w:t>
      </w:r>
      <w:proofErr w:type="spellEnd"/>
      <w:r w:rsidR="00963151">
        <w:rPr>
          <w:rFonts w:ascii="Arial" w:eastAsia="Tahoma" w:hAnsi="Arial"/>
        </w:rPr>
        <w:t>,</w:t>
      </w:r>
      <w:r w:rsidRPr="00BC3F0F">
        <w:rPr>
          <w:rFonts w:ascii="Arial" w:eastAsia="Tahoma" w:hAnsi="Arial"/>
        </w:rPr>
        <w:t xml:space="preserve"> R., (2020). Affective Factors in Foreign Language Education: The Role of Anxiety</w:t>
      </w:r>
    </w:p>
    <w:p w14:paraId="5823D59B" w14:textId="77777777" w:rsidR="00BC3F0F" w:rsidRPr="00BC3F0F" w:rsidRDefault="00BC3F0F" w:rsidP="00BC3F0F">
      <w:pPr>
        <w:ind w:left="540" w:hanging="540"/>
        <w:jc w:val="both"/>
        <w:rPr>
          <w:rFonts w:ascii="Arial" w:eastAsia="Tahoma" w:hAnsi="Arial"/>
        </w:rPr>
      </w:pPr>
    </w:p>
    <w:p w14:paraId="71C68602" w14:textId="25080592" w:rsidR="00BC3F0F" w:rsidRPr="00462560" w:rsidRDefault="00BC3F0F" w:rsidP="00BC3F0F">
      <w:pPr>
        <w:ind w:left="540" w:hanging="540"/>
        <w:jc w:val="both"/>
        <w:rPr>
          <w:rFonts w:ascii="Arial" w:eastAsia="Tahoma" w:hAnsi="Arial"/>
        </w:rPr>
      </w:pPr>
      <w:proofErr w:type="spellStart"/>
      <w:r w:rsidRPr="00BC3F0F">
        <w:rPr>
          <w:rFonts w:ascii="Arial" w:eastAsia="Tahoma" w:hAnsi="Arial"/>
        </w:rPr>
        <w:t>E</w:t>
      </w:r>
      <w:r w:rsidR="00126068">
        <w:rPr>
          <w:rFonts w:ascii="Arial" w:eastAsia="Tahoma" w:hAnsi="Arial"/>
        </w:rPr>
        <w:t>scarbajal</w:t>
      </w:r>
      <w:proofErr w:type="spellEnd"/>
      <w:r w:rsidRPr="00BC3F0F">
        <w:rPr>
          <w:rFonts w:ascii="Arial" w:eastAsia="Tahoma" w:hAnsi="Arial"/>
        </w:rPr>
        <w:t>, A., N</w:t>
      </w:r>
      <w:r w:rsidR="00126068">
        <w:rPr>
          <w:rFonts w:ascii="Arial" w:eastAsia="Tahoma" w:hAnsi="Arial"/>
        </w:rPr>
        <w:t>avarro</w:t>
      </w:r>
      <w:r w:rsidRPr="00BC3F0F">
        <w:rPr>
          <w:rFonts w:ascii="Arial" w:eastAsia="Tahoma" w:hAnsi="Arial"/>
        </w:rPr>
        <w:t>, J., and A</w:t>
      </w:r>
      <w:r w:rsidR="00126068">
        <w:rPr>
          <w:rFonts w:ascii="Arial" w:eastAsia="Tahoma" w:hAnsi="Arial"/>
        </w:rPr>
        <w:t>rnaiz</w:t>
      </w:r>
      <w:r w:rsidRPr="00BC3F0F">
        <w:rPr>
          <w:rFonts w:ascii="Arial" w:eastAsia="Tahoma" w:hAnsi="Arial"/>
        </w:rPr>
        <w:t xml:space="preserve">, P. (2019). El </w:t>
      </w:r>
      <w:proofErr w:type="spellStart"/>
      <w:r w:rsidRPr="00BC3F0F">
        <w:rPr>
          <w:rFonts w:ascii="Arial" w:eastAsia="Tahoma" w:hAnsi="Arial"/>
        </w:rPr>
        <w:t>rendimiento</w:t>
      </w:r>
      <w:proofErr w:type="spellEnd"/>
      <w:r w:rsidRPr="00BC3F0F">
        <w:rPr>
          <w:rFonts w:ascii="Arial" w:eastAsia="Tahoma" w:hAnsi="Arial"/>
        </w:rPr>
        <w:t xml:space="preserve"> </w:t>
      </w:r>
      <w:proofErr w:type="spellStart"/>
      <w:r w:rsidRPr="00BC3F0F">
        <w:rPr>
          <w:rFonts w:ascii="Arial" w:eastAsia="Tahoma" w:hAnsi="Arial"/>
        </w:rPr>
        <w:t>académico</w:t>
      </w:r>
      <w:proofErr w:type="spellEnd"/>
      <w:r w:rsidRPr="00BC3F0F">
        <w:rPr>
          <w:rFonts w:ascii="Arial" w:eastAsia="Tahoma" w:hAnsi="Arial"/>
        </w:rPr>
        <w:t xml:space="preserve"> del </w:t>
      </w:r>
      <w:proofErr w:type="spellStart"/>
      <w:r w:rsidRPr="00BC3F0F">
        <w:rPr>
          <w:rFonts w:ascii="Arial" w:eastAsia="Tahoma" w:hAnsi="Arial"/>
        </w:rPr>
        <w:t>alumnado</w:t>
      </w:r>
      <w:proofErr w:type="spellEnd"/>
      <w:r w:rsidRPr="00BC3F0F">
        <w:rPr>
          <w:rFonts w:ascii="Arial" w:eastAsia="Tahoma" w:hAnsi="Arial"/>
        </w:rPr>
        <w:t xml:space="preserve"> </w:t>
      </w:r>
      <w:proofErr w:type="spellStart"/>
      <w:r w:rsidRPr="00BC3F0F">
        <w:rPr>
          <w:rFonts w:ascii="Arial" w:eastAsia="Tahoma" w:hAnsi="Arial"/>
        </w:rPr>
        <w:t>autóctono</w:t>
      </w:r>
      <w:proofErr w:type="spellEnd"/>
      <w:r w:rsidRPr="00BC3F0F">
        <w:rPr>
          <w:rFonts w:ascii="Arial" w:eastAsia="Tahoma" w:hAnsi="Arial"/>
        </w:rPr>
        <w:t xml:space="preserve"> y de </w:t>
      </w:r>
      <w:proofErr w:type="spellStart"/>
      <w:r w:rsidRPr="00BC3F0F">
        <w:rPr>
          <w:rFonts w:ascii="Arial" w:eastAsia="Tahoma" w:hAnsi="Arial"/>
        </w:rPr>
        <w:t>origen</w:t>
      </w:r>
      <w:proofErr w:type="spellEnd"/>
      <w:r w:rsidRPr="00BC3F0F">
        <w:rPr>
          <w:rFonts w:ascii="Arial" w:eastAsia="Tahoma" w:hAnsi="Arial"/>
        </w:rPr>
        <w:t xml:space="preserve"> </w:t>
      </w:r>
      <w:proofErr w:type="spellStart"/>
      <w:r w:rsidRPr="00BC3F0F">
        <w:rPr>
          <w:rFonts w:ascii="Arial" w:eastAsia="Tahoma" w:hAnsi="Arial"/>
        </w:rPr>
        <w:t>inmigrante</w:t>
      </w:r>
      <w:proofErr w:type="spellEnd"/>
      <w:r w:rsidRPr="00BC3F0F">
        <w:rPr>
          <w:rFonts w:ascii="Arial" w:eastAsia="Tahoma" w:hAnsi="Arial"/>
        </w:rPr>
        <w:t xml:space="preserve"> </w:t>
      </w:r>
      <w:proofErr w:type="spellStart"/>
      <w:r w:rsidRPr="00BC3F0F">
        <w:rPr>
          <w:rFonts w:ascii="Arial" w:eastAsia="Tahoma" w:hAnsi="Arial"/>
        </w:rPr>
        <w:t>en</w:t>
      </w:r>
      <w:proofErr w:type="spellEnd"/>
      <w:r w:rsidRPr="00BC3F0F">
        <w:rPr>
          <w:rFonts w:ascii="Arial" w:eastAsia="Tahoma" w:hAnsi="Arial"/>
        </w:rPr>
        <w:t xml:space="preserve"> la </w:t>
      </w:r>
      <w:proofErr w:type="spellStart"/>
      <w:r w:rsidRPr="00BC3F0F">
        <w:rPr>
          <w:rFonts w:ascii="Arial" w:eastAsia="Tahoma" w:hAnsi="Arial"/>
        </w:rPr>
        <w:t>Región</w:t>
      </w:r>
      <w:proofErr w:type="spellEnd"/>
      <w:r w:rsidRPr="00BC3F0F">
        <w:rPr>
          <w:rFonts w:ascii="Arial" w:eastAsia="Tahoma" w:hAnsi="Arial"/>
        </w:rPr>
        <w:t xml:space="preserve"> de Murcia [The academic performance of non-immigrant students and those of </w:t>
      </w:r>
      <w:proofErr w:type="gramStart"/>
      <w:r w:rsidRPr="00BC3F0F">
        <w:rPr>
          <w:rFonts w:ascii="Arial" w:eastAsia="Tahoma" w:hAnsi="Arial"/>
        </w:rPr>
        <w:t>in migrant</w:t>
      </w:r>
      <w:proofErr w:type="gramEnd"/>
      <w:r w:rsidRPr="00BC3F0F">
        <w:rPr>
          <w:rFonts w:ascii="Arial" w:eastAsia="Tahoma" w:hAnsi="Arial"/>
        </w:rPr>
        <w:t xml:space="preserve"> origin within the Region of Murcia]. </w:t>
      </w:r>
      <w:proofErr w:type="spellStart"/>
      <w:r w:rsidRPr="00BC3F0F">
        <w:rPr>
          <w:rFonts w:ascii="Arial" w:eastAsia="Tahoma" w:hAnsi="Arial"/>
        </w:rPr>
        <w:t>Tendencias</w:t>
      </w:r>
      <w:proofErr w:type="spellEnd"/>
      <w:r w:rsidRPr="00BC3F0F">
        <w:rPr>
          <w:rFonts w:ascii="Arial" w:eastAsia="Tahoma" w:hAnsi="Arial"/>
        </w:rPr>
        <w:t xml:space="preserve"> </w:t>
      </w:r>
      <w:proofErr w:type="spellStart"/>
      <w:r w:rsidRPr="00BC3F0F">
        <w:rPr>
          <w:rFonts w:ascii="Arial" w:eastAsia="Tahoma" w:hAnsi="Arial"/>
        </w:rPr>
        <w:t>Pedagógicas</w:t>
      </w:r>
      <w:proofErr w:type="spellEnd"/>
      <w:r w:rsidRPr="00BC3F0F">
        <w:rPr>
          <w:rFonts w:ascii="Arial" w:eastAsia="Tahoma" w:hAnsi="Arial"/>
        </w:rPr>
        <w:t xml:space="preserve"> 33, 5–17. </w:t>
      </w:r>
      <w:proofErr w:type="spellStart"/>
      <w:r w:rsidRPr="00BC3F0F">
        <w:rPr>
          <w:rFonts w:ascii="Arial" w:eastAsia="Tahoma" w:hAnsi="Arial"/>
        </w:rPr>
        <w:t>doi</w:t>
      </w:r>
      <w:proofErr w:type="spellEnd"/>
      <w:r w:rsidRPr="00BC3F0F">
        <w:rPr>
          <w:rFonts w:ascii="Arial" w:eastAsia="Tahoma" w:hAnsi="Arial"/>
        </w:rPr>
        <w:t>: 10.15366/tp2019.33.001.</w:t>
      </w:r>
    </w:p>
    <w:p w14:paraId="3F41611B" w14:textId="77777777" w:rsidR="00BC3F0F" w:rsidRPr="00BC3F0F" w:rsidRDefault="00BC3F0F" w:rsidP="00BC3F0F">
      <w:pPr>
        <w:ind w:left="540" w:hanging="540"/>
        <w:jc w:val="both"/>
        <w:rPr>
          <w:rFonts w:ascii="Arial" w:eastAsia="Tahoma" w:hAnsi="Arial"/>
        </w:rPr>
      </w:pPr>
    </w:p>
    <w:p w14:paraId="49F7C685" w14:textId="1ABC145A" w:rsidR="000E53AF" w:rsidRPr="00462560" w:rsidRDefault="00A74FA0" w:rsidP="00C26FD3">
      <w:pPr>
        <w:ind w:left="540" w:hanging="540"/>
        <w:jc w:val="both"/>
        <w:rPr>
          <w:rFonts w:ascii="Arial" w:eastAsia="Tahoma" w:hAnsi="Arial"/>
        </w:rPr>
      </w:pPr>
      <w:r w:rsidRPr="00462560">
        <w:rPr>
          <w:rFonts w:ascii="Arial" w:eastAsia="Tahoma" w:hAnsi="Arial"/>
        </w:rPr>
        <w:t>Franca, G. C. (2019). Conflict resolution skills and team building competence of school heads: a model effective school management. SPAMAST Research Journal, 7(1), 34-46.</w:t>
      </w:r>
    </w:p>
    <w:p w14:paraId="107D8C5E" w14:textId="77777777" w:rsidR="00BC3F0F" w:rsidRPr="00462560" w:rsidRDefault="00BC3F0F" w:rsidP="00C26FD3">
      <w:pPr>
        <w:ind w:left="540" w:hanging="540"/>
        <w:jc w:val="both"/>
        <w:rPr>
          <w:rFonts w:ascii="Arial" w:eastAsia="Tahoma" w:hAnsi="Arial"/>
        </w:rPr>
      </w:pPr>
    </w:p>
    <w:p w14:paraId="1ABC69B2" w14:textId="61144290" w:rsidR="00A74FA0" w:rsidRPr="00462560" w:rsidRDefault="00A74FA0" w:rsidP="00C26FD3">
      <w:pPr>
        <w:ind w:left="540" w:hanging="540"/>
        <w:jc w:val="both"/>
        <w:rPr>
          <w:rFonts w:ascii="Arial" w:eastAsia="Tahoma" w:hAnsi="Arial"/>
        </w:rPr>
      </w:pPr>
      <w:r w:rsidRPr="00462560">
        <w:rPr>
          <w:rFonts w:ascii="Arial" w:eastAsia="Tahoma" w:hAnsi="Arial"/>
        </w:rPr>
        <w:t xml:space="preserve">Franca, Glenford C., Jovelyn L. Franca, and Leonel P. </w:t>
      </w:r>
      <w:proofErr w:type="spellStart"/>
      <w:r w:rsidRPr="00462560">
        <w:rPr>
          <w:rFonts w:ascii="Arial" w:eastAsia="Tahoma" w:hAnsi="Arial"/>
        </w:rPr>
        <w:t>Lumogdang</w:t>
      </w:r>
      <w:proofErr w:type="spellEnd"/>
      <w:r w:rsidRPr="00462560">
        <w:rPr>
          <w:rFonts w:ascii="Arial" w:eastAsia="Tahoma" w:hAnsi="Arial"/>
        </w:rPr>
        <w:t>. 2024. “Cultural Perspectives on the Impact of COVID-19 Among Blaan Tribal Community of Southern Mindanao in the Philippines: A Relativist Perceptual Analysis”. Asian Journal of Education and Social Studies 50 (8):339-46. https://doi.org/10.9734/ajess/2024/v50i81534.</w:t>
      </w:r>
    </w:p>
    <w:p w14:paraId="6DA17418" w14:textId="77777777" w:rsidR="00A74FA0" w:rsidRPr="00462560" w:rsidRDefault="00A74FA0" w:rsidP="00C26FD3">
      <w:pPr>
        <w:ind w:left="540" w:hanging="540"/>
        <w:jc w:val="both"/>
        <w:rPr>
          <w:rFonts w:ascii="Arial" w:eastAsia="Tahoma" w:hAnsi="Arial"/>
        </w:rPr>
      </w:pPr>
    </w:p>
    <w:p w14:paraId="699F73ED" w14:textId="47EDDC18" w:rsidR="00EB5F7C" w:rsidRPr="00EB5F7C" w:rsidRDefault="00EB5F7C" w:rsidP="00EB5F7C">
      <w:pPr>
        <w:ind w:left="540" w:hanging="540"/>
        <w:jc w:val="both"/>
        <w:rPr>
          <w:rFonts w:ascii="Arial" w:eastAsia="Tahoma" w:hAnsi="Arial"/>
        </w:rPr>
      </w:pPr>
      <w:r w:rsidRPr="00EB5F7C">
        <w:rPr>
          <w:rFonts w:ascii="Arial" w:eastAsia="Tahoma" w:hAnsi="Arial"/>
        </w:rPr>
        <w:t>G</w:t>
      </w:r>
      <w:r w:rsidR="00126068">
        <w:rPr>
          <w:rFonts w:ascii="Arial" w:eastAsia="Tahoma" w:hAnsi="Arial"/>
        </w:rPr>
        <w:t>alang</w:t>
      </w:r>
      <w:r w:rsidRPr="00EB5F7C">
        <w:rPr>
          <w:rFonts w:ascii="Arial" w:eastAsia="Tahoma" w:hAnsi="Arial"/>
        </w:rPr>
        <w:t xml:space="preserve">, R. T., </w:t>
      </w:r>
      <w:proofErr w:type="spellStart"/>
      <w:r w:rsidRPr="00EB5F7C">
        <w:rPr>
          <w:rFonts w:ascii="Arial" w:eastAsia="Tahoma" w:hAnsi="Arial"/>
        </w:rPr>
        <w:t>A</w:t>
      </w:r>
      <w:r w:rsidR="00126068">
        <w:rPr>
          <w:rFonts w:ascii="Arial" w:eastAsia="Tahoma" w:hAnsi="Arial"/>
        </w:rPr>
        <w:t>rrozal</w:t>
      </w:r>
      <w:proofErr w:type="spellEnd"/>
      <w:r w:rsidRPr="00EB5F7C">
        <w:rPr>
          <w:rFonts w:ascii="Arial" w:eastAsia="Tahoma" w:hAnsi="Arial"/>
        </w:rPr>
        <w:t>, J. Y., R</w:t>
      </w:r>
      <w:r w:rsidR="00126068">
        <w:rPr>
          <w:rFonts w:ascii="Arial" w:eastAsia="Tahoma" w:hAnsi="Arial"/>
        </w:rPr>
        <w:t>egala</w:t>
      </w:r>
      <w:r w:rsidRPr="00EB5F7C">
        <w:rPr>
          <w:rFonts w:ascii="Arial" w:eastAsia="Tahoma" w:hAnsi="Arial"/>
        </w:rPr>
        <w:t>, A., &amp; M</w:t>
      </w:r>
      <w:r w:rsidR="00126068">
        <w:rPr>
          <w:rFonts w:ascii="Arial" w:eastAsia="Tahoma" w:hAnsi="Arial"/>
        </w:rPr>
        <w:t>anlutac</w:t>
      </w:r>
      <w:r w:rsidRPr="00EB5F7C">
        <w:rPr>
          <w:rFonts w:ascii="Arial" w:eastAsia="Tahoma" w:hAnsi="Arial"/>
        </w:rPr>
        <w:t xml:space="preserve">, A. C. (2023). Reading Comprehension Level and Academic Performance of College Students in Their Mathematics Course. </w:t>
      </w:r>
      <w:r w:rsidRPr="00EB5F7C">
        <w:rPr>
          <w:rFonts w:ascii="Arial" w:eastAsia="Tahoma" w:hAnsi="Arial"/>
          <w:i/>
          <w:iCs/>
        </w:rPr>
        <w:t>International Journal of Multidisciplinary: Applied Business and Education Research</w:t>
      </w:r>
      <w:r w:rsidRPr="00EB5F7C">
        <w:rPr>
          <w:rFonts w:ascii="Arial" w:eastAsia="Tahoma" w:hAnsi="Arial"/>
        </w:rPr>
        <w:t>, 4(10), 3516-3520.</w:t>
      </w:r>
    </w:p>
    <w:p w14:paraId="252F3CD7" w14:textId="77777777" w:rsidR="00EB5F7C" w:rsidRPr="00EB5F7C" w:rsidRDefault="00EB5F7C" w:rsidP="00EB5F7C">
      <w:pPr>
        <w:ind w:left="540" w:hanging="540"/>
        <w:jc w:val="both"/>
        <w:rPr>
          <w:rFonts w:ascii="Arial" w:eastAsia="Tahoma" w:hAnsi="Arial"/>
        </w:rPr>
      </w:pPr>
      <w:r w:rsidRPr="00EB5F7C">
        <w:rPr>
          <w:rFonts w:ascii="Arial" w:eastAsia="Tahoma" w:hAnsi="Arial"/>
          <w:noProof/>
        </w:rPr>
        <mc:AlternateContent>
          <mc:Choice Requires="wps">
            <w:drawing>
              <wp:anchor distT="0" distB="0" distL="114300" distR="114300" simplePos="0" relativeHeight="251688960" behindDoc="1" locked="0" layoutInCell="1" allowOverlap="1" wp14:anchorId="0DA170C5" wp14:editId="056FFC3A">
                <wp:simplePos x="0" y="0"/>
                <wp:positionH relativeFrom="column">
                  <wp:posOffset>2209800</wp:posOffset>
                </wp:positionH>
                <wp:positionV relativeFrom="paragraph">
                  <wp:posOffset>32146240</wp:posOffset>
                </wp:positionV>
                <wp:extent cx="579120" cy="495300"/>
                <wp:effectExtent l="0" t="0" r="11430" b="19050"/>
                <wp:wrapNone/>
                <wp:docPr id="1842884192"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7DED2E4" id="Rectangle 28" o:spid="_x0000_s1026" style="position:absolute;margin-left:174pt;margin-top:2531.2pt;width:45.6pt;height:39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" fillcolor="white [3212]" strokecolor="white [3212]" strokeweight="2pt"/>
            </w:pict>
          </mc:Fallback>
        </mc:AlternateContent>
      </w:r>
      <w:r w:rsidRPr="00EB5F7C">
        <w:rPr>
          <w:rFonts w:ascii="Arial" w:eastAsia="Tahoma" w:hAnsi="Arial"/>
          <w:noProof/>
        </w:rPr>
        <mc:AlternateContent>
          <mc:Choice Requires="wps">
            <w:drawing>
              <wp:anchor distT="0" distB="0" distL="114300" distR="114300" simplePos="0" relativeHeight="251685888" behindDoc="1" locked="0" layoutInCell="1" allowOverlap="1" wp14:anchorId="342BFB90" wp14:editId="165E8986">
                <wp:simplePos x="0" y="0"/>
                <wp:positionH relativeFrom="column">
                  <wp:posOffset>2072640</wp:posOffset>
                </wp:positionH>
                <wp:positionV relativeFrom="paragraph">
                  <wp:posOffset>784860</wp:posOffset>
                </wp:positionV>
                <wp:extent cx="579120" cy="495300"/>
                <wp:effectExtent l="0" t="0" r="11430" b="19050"/>
                <wp:wrapNone/>
                <wp:docPr id="1320259569"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4F4A73" id="Rectangle 28" o:spid="_x0000_s1026" style="position:absolute;margin-left:163.2pt;margin-top:61.8pt;width:45.6pt;height:39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" fillcolor="white [3212]" strokecolor="white [3212]" strokeweight="2pt"/>
            </w:pict>
          </mc:Fallback>
        </mc:AlternateContent>
      </w:r>
    </w:p>
    <w:p w14:paraId="203DD39B" w14:textId="4D736BC8" w:rsidR="00EB5F7C" w:rsidRPr="00EB5F7C" w:rsidRDefault="00EB5F7C" w:rsidP="00EB5F7C">
      <w:pPr>
        <w:ind w:left="540" w:hanging="540"/>
        <w:jc w:val="both"/>
        <w:rPr>
          <w:rFonts w:ascii="Arial" w:eastAsia="Tahoma" w:hAnsi="Arial"/>
        </w:rPr>
      </w:pPr>
      <w:r w:rsidRPr="00EB5F7C">
        <w:rPr>
          <w:rFonts w:ascii="Arial" w:eastAsia="Tahoma" w:hAnsi="Arial"/>
        </w:rPr>
        <w:t>G</w:t>
      </w:r>
      <w:r w:rsidR="00126068">
        <w:rPr>
          <w:rFonts w:ascii="Arial" w:eastAsia="Tahoma" w:hAnsi="Arial"/>
        </w:rPr>
        <w:t>edik</w:t>
      </w:r>
      <w:r w:rsidRPr="00EB5F7C">
        <w:rPr>
          <w:rFonts w:ascii="Arial" w:eastAsia="Tahoma" w:hAnsi="Arial"/>
        </w:rPr>
        <w:t>, O., A</w:t>
      </w:r>
      <w:r w:rsidR="00126068">
        <w:rPr>
          <w:rFonts w:ascii="Arial" w:eastAsia="Tahoma" w:hAnsi="Arial"/>
        </w:rPr>
        <w:t>kyol</w:t>
      </w:r>
      <w:r w:rsidRPr="00EB5F7C">
        <w:rPr>
          <w:rFonts w:ascii="Arial" w:eastAsia="Tahoma" w:hAnsi="Arial"/>
        </w:rPr>
        <w:t>, H. (2022). Reading Difficulty and Development of Fluent Reading Skills: An Action Research.</w:t>
      </w:r>
    </w:p>
    <w:p w14:paraId="7EEBB06E" w14:textId="77777777" w:rsidR="00EB5F7C" w:rsidRPr="00EB5F7C" w:rsidRDefault="00EB5F7C" w:rsidP="00EB5F7C">
      <w:pPr>
        <w:ind w:left="540" w:hanging="540"/>
        <w:jc w:val="both"/>
        <w:rPr>
          <w:rFonts w:ascii="Arial" w:eastAsia="Tahoma" w:hAnsi="Arial"/>
        </w:rPr>
      </w:pPr>
    </w:p>
    <w:p w14:paraId="32DC64F9" w14:textId="3F9DFB81" w:rsidR="00EB5F7C" w:rsidRPr="00EB5F7C" w:rsidRDefault="00EB5F7C" w:rsidP="00EB5F7C">
      <w:pPr>
        <w:ind w:left="540" w:hanging="540"/>
        <w:jc w:val="both"/>
        <w:rPr>
          <w:rFonts w:ascii="Arial" w:eastAsia="Tahoma" w:hAnsi="Arial"/>
        </w:rPr>
      </w:pPr>
      <w:r w:rsidRPr="00EB5F7C">
        <w:rPr>
          <w:rFonts w:ascii="Arial" w:eastAsia="Tahoma" w:hAnsi="Arial"/>
        </w:rPr>
        <w:t>G</w:t>
      </w:r>
      <w:r w:rsidR="00126068">
        <w:rPr>
          <w:rFonts w:ascii="Arial" w:eastAsia="Tahoma" w:hAnsi="Arial"/>
        </w:rPr>
        <w:t>len</w:t>
      </w:r>
      <w:r w:rsidRPr="00EB5F7C">
        <w:rPr>
          <w:rFonts w:ascii="Arial" w:eastAsia="Tahoma" w:hAnsi="Arial"/>
        </w:rPr>
        <w:t>, P., C</w:t>
      </w:r>
      <w:r w:rsidR="00126068">
        <w:rPr>
          <w:rFonts w:ascii="Arial" w:eastAsia="Tahoma" w:hAnsi="Arial"/>
        </w:rPr>
        <w:t>ortezano</w:t>
      </w:r>
      <w:r w:rsidRPr="00EB5F7C">
        <w:rPr>
          <w:rFonts w:ascii="Arial" w:eastAsia="Tahoma" w:hAnsi="Arial"/>
        </w:rPr>
        <w:t xml:space="preserve">. (2023). Reading Comprehension </w:t>
      </w:r>
      <w:proofErr w:type="gramStart"/>
      <w:r w:rsidRPr="00EB5F7C">
        <w:rPr>
          <w:rFonts w:ascii="Arial" w:eastAsia="Tahoma" w:hAnsi="Arial"/>
        </w:rPr>
        <w:t>And</w:t>
      </w:r>
      <w:proofErr w:type="gramEnd"/>
      <w:r w:rsidRPr="00EB5F7C">
        <w:rPr>
          <w:rFonts w:ascii="Arial" w:eastAsia="Tahoma" w:hAnsi="Arial"/>
        </w:rPr>
        <w:t xml:space="preserve"> Academic Performance In English Among Grade Seven Learners.   </w:t>
      </w:r>
      <w:proofErr w:type="spellStart"/>
      <w:r w:rsidRPr="00EB5F7C">
        <w:rPr>
          <w:rFonts w:ascii="Arial" w:eastAsia="Tahoma" w:hAnsi="Arial"/>
        </w:rPr>
        <w:t>doi</w:t>
      </w:r>
      <w:proofErr w:type="spellEnd"/>
      <w:r w:rsidRPr="00EB5F7C">
        <w:rPr>
          <w:rFonts w:ascii="Arial" w:eastAsia="Tahoma" w:hAnsi="Arial"/>
        </w:rPr>
        <w:t>: 10.54476/</w:t>
      </w:r>
      <w:proofErr w:type="spellStart"/>
      <w:r w:rsidRPr="00EB5F7C">
        <w:rPr>
          <w:rFonts w:ascii="Arial" w:eastAsia="Tahoma" w:hAnsi="Arial"/>
        </w:rPr>
        <w:t>apjaet</w:t>
      </w:r>
      <w:proofErr w:type="spellEnd"/>
      <w:r w:rsidRPr="00EB5F7C">
        <w:rPr>
          <w:rFonts w:ascii="Arial" w:eastAsia="Tahoma" w:hAnsi="Arial"/>
        </w:rPr>
        <w:t>/09498</w:t>
      </w:r>
    </w:p>
    <w:p w14:paraId="4C1A656B" w14:textId="77777777" w:rsidR="00EB5F7C" w:rsidRPr="00EB5F7C" w:rsidRDefault="00EB5F7C" w:rsidP="00EB5F7C">
      <w:pPr>
        <w:ind w:left="540" w:hanging="540"/>
        <w:jc w:val="both"/>
        <w:rPr>
          <w:rFonts w:ascii="Arial" w:eastAsia="Tahoma" w:hAnsi="Arial"/>
        </w:rPr>
      </w:pPr>
    </w:p>
    <w:p w14:paraId="2BB1A638" w14:textId="6C0679E4" w:rsidR="00EB5F7C" w:rsidRPr="00EB5F7C" w:rsidRDefault="00EB5F7C" w:rsidP="00EB5F7C">
      <w:pPr>
        <w:ind w:left="540" w:hanging="540"/>
        <w:jc w:val="both"/>
        <w:rPr>
          <w:rFonts w:ascii="Arial" w:eastAsia="Tahoma" w:hAnsi="Arial"/>
        </w:rPr>
      </w:pPr>
      <w:r w:rsidRPr="00EB5F7C">
        <w:rPr>
          <w:rFonts w:ascii="Arial" w:eastAsia="Tahoma" w:hAnsi="Arial"/>
        </w:rPr>
        <w:t>G</w:t>
      </w:r>
      <w:r w:rsidR="000C75B8">
        <w:rPr>
          <w:rFonts w:ascii="Arial" w:eastAsia="Tahoma" w:hAnsi="Arial"/>
        </w:rPr>
        <w:t>uthrie</w:t>
      </w:r>
      <w:r w:rsidRPr="00EB5F7C">
        <w:rPr>
          <w:rFonts w:ascii="Arial" w:eastAsia="Tahoma" w:hAnsi="Arial"/>
        </w:rPr>
        <w:t>, J. T. (2024). Adolescents’ engagement in reading: Selection, instruction, and construal. In H. Daniels (Ed.), Exemplary practices for secondary English language arts teachers (pp. 81-101). Guilford Press.</w:t>
      </w:r>
    </w:p>
    <w:p w14:paraId="59427ED8" w14:textId="77777777" w:rsidR="00EB5F7C" w:rsidRPr="00EB5F7C" w:rsidRDefault="00EB5F7C" w:rsidP="00EB5F7C">
      <w:pPr>
        <w:ind w:left="540" w:hanging="540"/>
        <w:jc w:val="both"/>
        <w:rPr>
          <w:rFonts w:ascii="Arial" w:eastAsia="Tahoma" w:hAnsi="Arial"/>
        </w:rPr>
      </w:pPr>
    </w:p>
    <w:p w14:paraId="67090FC4" w14:textId="59E9E3CC"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H</w:t>
      </w:r>
      <w:r w:rsidR="000C75B8">
        <w:rPr>
          <w:rFonts w:ascii="Arial" w:eastAsia="Tahoma" w:hAnsi="Arial"/>
        </w:rPr>
        <w:t>abok</w:t>
      </w:r>
      <w:proofErr w:type="spellEnd"/>
      <w:r w:rsidRPr="00EB5F7C">
        <w:rPr>
          <w:rFonts w:ascii="Arial" w:eastAsia="Tahoma" w:hAnsi="Arial"/>
        </w:rPr>
        <w:t>, A., &amp; M</w:t>
      </w:r>
      <w:r w:rsidR="000C75B8">
        <w:rPr>
          <w:rFonts w:ascii="Arial" w:eastAsia="Tahoma" w:hAnsi="Arial"/>
        </w:rPr>
        <w:t>agyar</w:t>
      </w:r>
      <w:r w:rsidRPr="00EB5F7C">
        <w:rPr>
          <w:rFonts w:ascii="Arial" w:eastAsia="Tahoma" w:hAnsi="Arial"/>
        </w:rPr>
        <w:t>, A. (2019). The effect of language learning strategies on proficiency, attitudes and school achievement. Frontiers in psychology, 8, 2358.</w:t>
      </w:r>
    </w:p>
    <w:p w14:paraId="61AEB03D" w14:textId="77777777" w:rsidR="00EB5F7C" w:rsidRPr="00EB5F7C" w:rsidRDefault="00EB5F7C" w:rsidP="00EB5F7C">
      <w:pPr>
        <w:ind w:left="540" w:hanging="540"/>
        <w:jc w:val="both"/>
        <w:rPr>
          <w:rFonts w:ascii="Arial" w:eastAsia="Tahoma" w:hAnsi="Arial"/>
        </w:rPr>
      </w:pPr>
    </w:p>
    <w:p w14:paraId="05ABEC6E" w14:textId="5AC6E0C7"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H</w:t>
      </w:r>
      <w:r w:rsidR="000C75B8">
        <w:rPr>
          <w:rFonts w:ascii="Arial" w:eastAsia="Tahoma" w:hAnsi="Arial"/>
        </w:rPr>
        <w:t>asbrouk</w:t>
      </w:r>
      <w:proofErr w:type="spellEnd"/>
      <w:r w:rsidRPr="00EB5F7C">
        <w:rPr>
          <w:rFonts w:ascii="Arial" w:eastAsia="Tahoma" w:hAnsi="Arial"/>
        </w:rPr>
        <w:t>, J. (2020). Conquering Dyslexia: A Guide to Early Detection and Intervention for pupil's, Teachers and Parents, New York: Benchmark Education.</w:t>
      </w:r>
    </w:p>
    <w:p w14:paraId="2F99EA64" w14:textId="77777777" w:rsidR="00EB5F7C" w:rsidRPr="00EB5F7C" w:rsidRDefault="00EB5F7C" w:rsidP="00EB5F7C">
      <w:pPr>
        <w:ind w:left="540" w:hanging="540"/>
        <w:jc w:val="both"/>
        <w:rPr>
          <w:rFonts w:ascii="Arial" w:eastAsia="Tahoma" w:hAnsi="Arial"/>
        </w:rPr>
      </w:pPr>
    </w:p>
    <w:p w14:paraId="3EC1BB2C" w14:textId="098975EB" w:rsidR="00EB5F7C" w:rsidRPr="00EB5F7C" w:rsidRDefault="00EB5F7C" w:rsidP="00EB5F7C">
      <w:pPr>
        <w:ind w:left="540" w:hanging="540"/>
        <w:jc w:val="both"/>
        <w:rPr>
          <w:rFonts w:ascii="Arial" w:eastAsia="Tahoma" w:hAnsi="Arial"/>
        </w:rPr>
      </w:pPr>
      <w:r w:rsidRPr="00EB5F7C">
        <w:rPr>
          <w:rFonts w:ascii="Arial" w:eastAsia="Tahoma" w:hAnsi="Arial"/>
        </w:rPr>
        <w:t>H</w:t>
      </w:r>
      <w:r w:rsidR="000C75B8">
        <w:rPr>
          <w:rFonts w:ascii="Arial" w:eastAsia="Tahoma" w:hAnsi="Arial"/>
        </w:rPr>
        <w:t>incapie</w:t>
      </w:r>
      <w:r w:rsidRPr="00EB5F7C">
        <w:rPr>
          <w:rFonts w:ascii="Arial" w:eastAsia="Tahoma" w:hAnsi="Arial"/>
        </w:rPr>
        <w:t>, D., R</w:t>
      </w:r>
      <w:r w:rsidR="000C75B8">
        <w:rPr>
          <w:rFonts w:ascii="Arial" w:eastAsia="Tahoma" w:hAnsi="Arial"/>
        </w:rPr>
        <w:t>amos</w:t>
      </w:r>
      <w:r w:rsidRPr="00EB5F7C">
        <w:rPr>
          <w:rFonts w:ascii="Arial" w:eastAsia="Tahoma" w:hAnsi="Arial"/>
        </w:rPr>
        <w:t xml:space="preserve">, A., </w:t>
      </w:r>
      <w:r w:rsidR="000C75B8">
        <w:rPr>
          <w:rFonts w:ascii="Arial" w:eastAsia="Tahoma" w:hAnsi="Arial"/>
        </w:rPr>
        <w:t>&amp;</w:t>
      </w:r>
      <w:r w:rsidRPr="00EB5F7C">
        <w:rPr>
          <w:rFonts w:ascii="Arial" w:eastAsia="Tahoma" w:hAnsi="Arial"/>
        </w:rPr>
        <w:t xml:space="preserve"> C</w:t>
      </w:r>
      <w:r w:rsidR="000C75B8">
        <w:rPr>
          <w:rFonts w:ascii="Arial" w:eastAsia="Tahoma" w:hAnsi="Arial"/>
        </w:rPr>
        <w:t>hirino</w:t>
      </w:r>
      <w:r w:rsidRPr="00EB5F7C">
        <w:rPr>
          <w:rFonts w:ascii="Arial" w:eastAsia="Tahoma" w:hAnsi="Arial"/>
        </w:rPr>
        <w:t xml:space="preserve">, V. (2019). </w:t>
      </w:r>
      <w:proofErr w:type="spellStart"/>
      <w:r w:rsidRPr="00EB5F7C">
        <w:rPr>
          <w:rFonts w:ascii="Arial" w:eastAsia="Tahoma" w:hAnsi="Arial"/>
        </w:rPr>
        <w:t>Aprendizaje</w:t>
      </w:r>
      <w:proofErr w:type="spellEnd"/>
      <w:r w:rsidRPr="00EB5F7C">
        <w:rPr>
          <w:rFonts w:ascii="Arial" w:eastAsia="Tahoma" w:hAnsi="Arial"/>
        </w:rPr>
        <w:t xml:space="preserve"> </w:t>
      </w:r>
      <w:proofErr w:type="spellStart"/>
      <w:r w:rsidRPr="00EB5F7C">
        <w:rPr>
          <w:rFonts w:ascii="Arial" w:eastAsia="Tahoma" w:hAnsi="Arial"/>
        </w:rPr>
        <w:t>Basado</w:t>
      </w:r>
      <w:proofErr w:type="spellEnd"/>
      <w:r w:rsidRPr="00EB5F7C">
        <w:rPr>
          <w:rFonts w:ascii="Arial" w:eastAsia="Tahoma" w:hAnsi="Arial"/>
        </w:rPr>
        <w:t xml:space="preserve"> </w:t>
      </w:r>
      <w:proofErr w:type="spellStart"/>
      <w:r w:rsidRPr="00EB5F7C">
        <w:rPr>
          <w:rFonts w:ascii="Arial" w:eastAsia="Tahoma" w:hAnsi="Arial"/>
        </w:rPr>
        <w:t>en</w:t>
      </w:r>
      <w:proofErr w:type="spellEnd"/>
      <w:r w:rsidRPr="00EB5F7C">
        <w:rPr>
          <w:rFonts w:ascii="Arial" w:eastAsia="Tahoma" w:hAnsi="Arial"/>
        </w:rPr>
        <w:t xml:space="preserve"> </w:t>
      </w:r>
      <w:proofErr w:type="spellStart"/>
      <w:r w:rsidRPr="00EB5F7C">
        <w:rPr>
          <w:rFonts w:ascii="Arial" w:eastAsia="Tahoma" w:hAnsi="Arial"/>
        </w:rPr>
        <w:t>Problemas</w:t>
      </w:r>
      <w:proofErr w:type="spellEnd"/>
      <w:r w:rsidRPr="00EB5F7C">
        <w:rPr>
          <w:rFonts w:ascii="Arial" w:eastAsia="Tahoma" w:hAnsi="Arial"/>
        </w:rPr>
        <w:t xml:space="preserve"> </w:t>
      </w:r>
      <w:proofErr w:type="spellStart"/>
      <w:r w:rsidRPr="00EB5F7C">
        <w:rPr>
          <w:rFonts w:ascii="Arial" w:eastAsia="Tahoma" w:hAnsi="Arial"/>
        </w:rPr>
        <w:t>como</w:t>
      </w:r>
      <w:proofErr w:type="spellEnd"/>
      <w:r w:rsidRPr="00EB5F7C">
        <w:rPr>
          <w:rFonts w:ascii="Arial" w:eastAsia="Tahoma" w:hAnsi="Arial"/>
        </w:rPr>
        <w:t xml:space="preserve"> </w:t>
      </w:r>
      <w:proofErr w:type="spellStart"/>
      <w:r w:rsidRPr="00EB5F7C">
        <w:rPr>
          <w:rFonts w:ascii="Arial" w:eastAsia="Tahoma" w:hAnsi="Arial"/>
        </w:rPr>
        <w:t>estrategia</w:t>
      </w:r>
      <w:proofErr w:type="spellEnd"/>
      <w:r w:rsidRPr="00EB5F7C">
        <w:rPr>
          <w:rFonts w:ascii="Arial" w:eastAsia="Tahoma" w:hAnsi="Arial"/>
        </w:rPr>
        <w:t xml:space="preserve"> de </w:t>
      </w:r>
      <w:proofErr w:type="spellStart"/>
      <w:r w:rsidRPr="00EB5F7C">
        <w:rPr>
          <w:rFonts w:ascii="Arial" w:eastAsia="Tahoma" w:hAnsi="Arial"/>
        </w:rPr>
        <w:t>Aprendizaje</w:t>
      </w:r>
      <w:proofErr w:type="spellEnd"/>
      <w:r w:rsidRPr="00EB5F7C">
        <w:rPr>
          <w:rFonts w:ascii="Arial" w:eastAsia="Tahoma" w:hAnsi="Arial"/>
        </w:rPr>
        <w:t xml:space="preserve"> </w:t>
      </w:r>
      <w:proofErr w:type="spellStart"/>
      <w:r w:rsidRPr="00EB5F7C">
        <w:rPr>
          <w:rFonts w:ascii="Arial" w:eastAsia="Tahoma" w:hAnsi="Arial"/>
        </w:rPr>
        <w:t>Activo</w:t>
      </w:r>
      <w:proofErr w:type="spellEnd"/>
      <w:r w:rsidRPr="00EB5F7C">
        <w:rPr>
          <w:rFonts w:ascii="Arial" w:eastAsia="Tahoma" w:hAnsi="Arial"/>
        </w:rPr>
        <w:t xml:space="preserve"> y </w:t>
      </w:r>
      <w:proofErr w:type="spellStart"/>
      <w:r w:rsidRPr="00EB5F7C">
        <w:rPr>
          <w:rFonts w:ascii="Arial" w:eastAsia="Tahoma" w:hAnsi="Arial"/>
        </w:rPr>
        <w:t>su</w:t>
      </w:r>
      <w:proofErr w:type="spellEnd"/>
      <w:r w:rsidRPr="00EB5F7C">
        <w:rPr>
          <w:rFonts w:ascii="Arial" w:eastAsia="Tahoma" w:hAnsi="Arial"/>
        </w:rPr>
        <w:t xml:space="preserve"> </w:t>
      </w:r>
      <w:proofErr w:type="spellStart"/>
      <w:r w:rsidRPr="00EB5F7C">
        <w:rPr>
          <w:rFonts w:ascii="Arial" w:eastAsia="Tahoma" w:hAnsi="Arial"/>
        </w:rPr>
        <w:t>incidencia</w:t>
      </w:r>
      <w:proofErr w:type="spellEnd"/>
      <w:r w:rsidRPr="00EB5F7C">
        <w:rPr>
          <w:rFonts w:ascii="Arial" w:eastAsia="Tahoma" w:hAnsi="Arial"/>
        </w:rPr>
        <w:t xml:space="preserve"> </w:t>
      </w:r>
      <w:proofErr w:type="spellStart"/>
      <w:r w:rsidRPr="00EB5F7C">
        <w:rPr>
          <w:rFonts w:ascii="Arial" w:eastAsia="Tahoma" w:hAnsi="Arial"/>
        </w:rPr>
        <w:t>en</w:t>
      </w:r>
      <w:proofErr w:type="spellEnd"/>
      <w:r w:rsidRPr="00EB5F7C">
        <w:rPr>
          <w:rFonts w:ascii="Arial" w:eastAsia="Tahoma" w:hAnsi="Arial"/>
        </w:rPr>
        <w:t xml:space="preserve"> el </w:t>
      </w:r>
      <w:proofErr w:type="spellStart"/>
      <w:r w:rsidRPr="00EB5F7C">
        <w:rPr>
          <w:rFonts w:ascii="Arial" w:eastAsia="Tahoma" w:hAnsi="Arial"/>
        </w:rPr>
        <w:t>rendimiento</w:t>
      </w:r>
      <w:proofErr w:type="spellEnd"/>
      <w:r w:rsidRPr="00EB5F7C">
        <w:rPr>
          <w:rFonts w:ascii="Arial" w:eastAsia="Tahoma" w:hAnsi="Arial"/>
        </w:rPr>
        <w:t xml:space="preserve"> </w:t>
      </w:r>
      <w:proofErr w:type="spellStart"/>
      <w:r w:rsidRPr="00EB5F7C">
        <w:rPr>
          <w:rFonts w:ascii="Arial" w:eastAsia="Tahoma" w:hAnsi="Arial"/>
        </w:rPr>
        <w:t>académico</w:t>
      </w:r>
      <w:proofErr w:type="spellEnd"/>
      <w:r w:rsidRPr="00EB5F7C">
        <w:rPr>
          <w:rFonts w:ascii="Arial" w:eastAsia="Tahoma" w:hAnsi="Arial"/>
        </w:rPr>
        <w:t xml:space="preserve"> y </w:t>
      </w:r>
      <w:proofErr w:type="spellStart"/>
      <w:r w:rsidRPr="00EB5F7C">
        <w:rPr>
          <w:rFonts w:ascii="Arial" w:eastAsia="Tahoma" w:hAnsi="Arial"/>
        </w:rPr>
        <w:t>Pensamiento</w:t>
      </w:r>
      <w:proofErr w:type="spellEnd"/>
      <w:r w:rsidRPr="00EB5F7C">
        <w:rPr>
          <w:rFonts w:ascii="Arial" w:eastAsia="Tahoma" w:hAnsi="Arial"/>
        </w:rPr>
        <w:t xml:space="preserve"> </w:t>
      </w:r>
      <w:proofErr w:type="spellStart"/>
      <w:r w:rsidRPr="00EB5F7C">
        <w:rPr>
          <w:rFonts w:ascii="Arial" w:eastAsia="Tahoma" w:hAnsi="Arial"/>
        </w:rPr>
        <w:t>Crítico</w:t>
      </w:r>
      <w:proofErr w:type="spellEnd"/>
      <w:r w:rsidRPr="00EB5F7C">
        <w:rPr>
          <w:rFonts w:ascii="Arial" w:eastAsia="Tahoma" w:hAnsi="Arial"/>
        </w:rPr>
        <w:t xml:space="preserve"> de </w:t>
      </w:r>
      <w:proofErr w:type="spellStart"/>
      <w:r w:rsidRPr="00EB5F7C">
        <w:rPr>
          <w:rFonts w:ascii="Arial" w:eastAsia="Tahoma" w:hAnsi="Arial"/>
        </w:rPr>
        <w:t>estudiantes</w:t>
      </w:r>
      <w:proofErr w:type="spellEnd"/>
      <w:r w:rsidRPr="00EB5F7C">
        <w:rPr>
          <w:rFonts w:ascii="Arial" w:eastAsia="Tahoma" w:hAnsi="Arial"/>
        </w:rPr>
        <w:t xml:space="preserve"> de </w:t>
      </w:r>
      <w:proofErr w:type="spellStart"/>
      <w:r w:rsidRPr="00EB5F7C">
        <w:rPr>
          <w:rFonts w:ascii="Arial" w:eastAsia="Tahoma" w:hAnsi="Arial"/>
        </w:rPr>
        <w:t>Medicina</w:t>
      </w:r>
      <w:proofErr w:type="spellEnd"/>
      <w:r w:rsidRPr="00EB5F7C">
        <w:rPr>
          <w:rFonts w:ascii="Arial" w:eastAsia="Tahoma" w:hAnsi="Arial"/>
        </w:rPr>
        <w:t xml:space="preserve"> de Segundo </w:t>
      </w:r>
      <w:proofErr w:type="spellStart"/>
      <w:r w:rsidRPr="00EB5F7C">
        <w:rPr>
          <w:rFonts w:ascii="Arial" w:eastAsia="Tahoma" w:hAnsi="Arial"/>
        </w:rPr>
        <w:t>Semestre</w:t>
      </w:r>
      <w:proofErr w:type="spellEnd"/>
      <w:r w:rsidRPr="00EB5F7C">
        <w:rPr>
          <w:rFonts w:ascii="Arial" w:eastAsia="Tahoma" w:hAnsi="Arial"/>
        </w:rPr>
        <w:t xml:space="preserve"> [Problem based learning as an active learning strategy and its impact on academic performance and critical thinking of medical students]. Rev. </w:t>
      </w:r>
      <w:proofErr w:type="spellStart"/>
      <w:r w:rsidRPr="00EB5F7C">
        <w:rPr>
          <w:rFonts w:ascii="Arial" w:eastAsia="Tahoma" w:hAnsi="Arial"/>
        </w:rPr>
        <w:t>Complut</w:t>
      </w:r>
      <w:proofErr w:type="spellEnd"/>
      <w:r w:rsidRPr="00EB5F7C">
        <w:rPr>
          <w:rFonts w:ascii="Arial" w:eastAsia="Tahoma" w:hAnsi="Arial"/>
        </w:rPr>
        <w:t>. Educ. 29, 35–52.</w:t>
      </w:r>
    </w:p>
    <w:p w14:paraId="29364D58" w14:textId="77777777" w:rsidR="00EB5F7C" w:rsidRPr="00EB5F7C" w:rsidRDefault="00EB5F7C" w:rsidP="00EB5F7C">
      <w:pPr>
        <w:ind w:left="540" w:hanging="540"/>
        <w:jc w:val="both"/>
        <w:rPr>
          <w:rFonts w:ascii="Arial" w:eastAsia="Tahoma" w:hAnsi="Arial"/>
        </w:rPr>
      </w:pPr>
    </w:p>
    <w:p w14:paraId="37338406" w14:textId="5CFA06E5" w:rsidR="00EB5F7C" w:rsidRPr="00EB5F7C" w:rsidRDefault="00EB5F7C" w:rsidP="00EB5F7C">
      <w:pPr>
        <w:ind w:left="540" w:hanging="540"/>
        <w:jc w:val="both"/>
        <w:rPr>
          <w:rFonts w:ascii="Arial" w:eastAsia="Tahoma" w:hAnsi="Arial"/>
        </w:rPr>
      </w:pPr>
      <w:r w:rsidRPr="00EB5F7C">
        <w:rPr>
          <w:rFonts w:ascii="Arial" w:eastAsia="Tahoma" w:hAnsi="Arial"/>
          <w:noProof/>
        </w:rPr>
        <mc:AlternateContent>
          <mc:Choice Requires="wps">
            <w:drawing>
              <wp:anchor distT="0" distB="0" distL="114300" distR="114300" simplePos="0" relativeHeight="251686912" behindDoc="1" locked="0" layoutInCell="1" allowOverlap="1" wp14:anchorId="43CE94B9" wp14:editId="672C5C24">
                <wp:simplePos x="0" y="0"/>
                <wp:positionH relativeFrom="column">
                  <wp:posOffset>2141220</wp:posOffset>
                </wp:positionH>
                <wp:positionV relativeFrom="paragraph">
                  <wp:posOffset>1052830</wp:posOffset>
                </wp:positionV>
                <wp:extent cx="579120" cy="495300"/>
                <wp:effectExtent l="0" t="0" r="11430" b="19050"/>
                <wp:wrapNone/>
                <wp:docPr id="906125077"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F83C970" id="Rectangle 28" o:spid="_x0000_s1026" style="position:absolute;margin-left:168.6pt;margin-top:82.9pt;width:45.6pt;height:39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" fillcolor="white [3212]" strokecolor="white [3212]" strokeweight="2pt"/>
            </w:pict>
          </mc:Fallback>
        </mc:AlternateContent>
      </w:r>
      <w:r w:rsidRPr="00EB5F7C">
        <w:rPr>
          <w:rFonts w:ascii="Arial" w:eastAsia="Tahoma" w:hAnsi="Arial"/>
        </w:rPr>
        <w:t>J</w:t>
      </w:r>
      <w:r w:rsidR="00154953">
        <w:rPr>
          <w:rFonts w:ascii="Arial" w:eastAsia="Tahoma" w:hAnsi="Arial"/>
        </w:rPr>
        <w:t>afari</w:t>
      </w:r>
      <w:r w:rsidRPr="00EB5F7C">
        <w:rPr>
          <w:rFonts w:ascii="Arial" w:eastAsia="Tahoma" w:hAnsi="Arial"/>
        </w:rPr>
        <w:t>, H., A</w:t>
      </w:r>
      <w:r w:rsidR="00154953">
        <w:rPr>
          <w:rFonts w:ascii="Arial" w:eastAsia="Tahoma" w:hAnsi="Arial"/>
        </w:rPr>
        <w:t>ghaei</w:t>
      </w:r>
      <w:r w:rsidRPr="00EB5F7C">
        <w:rPr>
          <w:rFonts w:ascii="Arial" w:eastAsia="Tahoma" w:hAnsi="Arial"/>
        </w:rPr>
        <w:t xml:space="preserve">, A., &amp; </w:t>
      </w:r>
      <w:proofErr w:type="spellStart"/>
      <w:r w:rsidRPr="00EB5F7C">
        <w:rPr>
          <w:rFonts w:ascii="Arial" w:eastAsia="Tahoma" w:hAnsi="Arial"/>
        </w:rPr>
        <w:t>K</w:t>
      </w:r>
      <w:r w:rsidR="00154953">
        <w:rPr>
          <w:rFonts w:ascii="Arial" w:eastAsia="Tahoma" w:hAnsi="Arial"/>
        </w:rPr>
        <w:t>hantony</w:t>
      </w:r>
      <w:proofErr w:type="spellEnd"/>
      <w:r w:rsidRPr="00EB5F7C">
        <w:rPr>
          <w:rFonts w:ascii="Arial" w:eastAsia="Tahoma" w:hAnsi="Arial"/>
        </w:rPr>
        <w:t>, A. (2019). Relationship between study behavior and academic achievement in students of medical sciences in Kermanshah-Iran. Advances in Medical Education and Practice, 10, 637.</w:t>
      </w:r>
    </w:p>
    <w:p w14:paraId="4E5C98BF" w14:textId="77777777" w:rsidR="00EB5F7C" w:rsidRPr="00EB5F7C" w:rsidRDefault="00EB5F7C" w:rsidP="00EB5F7C">
      <w:pPr>
        <w:ind w:left="540" w:hanging="540"/>
        <w:jc w:val="both"/>
        <w:rPr>
          <w:rFonts w:ascii="Arial" w:eastAsia="Tahoma" w:hAnsi="Arial"/>
        </w:rPr>
      </w:pPr>
    </w:p>
    <w:p w14:paraId="515CA490" w14:textId="260A603F" w:rsidR="00EB5F7C" w:rsidRPr="00EB5F7C" w:rsidRDefault="00EB5F7C" w:rsidP="00EB5F7C">
      <w:pPr>
        <w:ind w:left="540" w:hanging="540"/>
        <w:jc w:val="both"/>
        <w:rPr>
          <w:rFonts w:ascii="Arial" w:eastAsia="Tahoma" w:hAnsi="Arial"/>
        </w:rPr>
      </w:pPr>
      <w:r w:rsidRPr="00EB5F7C">
        <w:rPr>
          <w:rFonts w:ascii="Arial" w:eastAsia="Tahoma" w:hAnsi="Arial"/>
        </w:rPr>
        <w:lastRenderedPageBreak/>
        <w:t>K</w:t>
      </w:r>
      <w:r w:rsidR="00154953">
        <w:rPr>
          <w:rFonts w:ascii="Arial" w:eastAsia="Tahoma" w:hAnsi="Arial"/>
        </w:rPr>
        <w:t>ashyap</w:t>
      </w:r>
      <w:r w:rsidRPr="00EB5F7C">
        <w:rPr>
          <w:rFonts w:ascii="Arial" w:eastAsia="Tahoma" w:hAnsi="Arial"/>
        </w:rPr>
        <w:t xml:space="preserve">, A., </w:t>
      </w:r>
      <w:proofErr w:type="spellStart"/>
      <w:r w:rsidRPr="00EB5F7C">
        <w:rPr>
          <w:rFonts w:ascii="Arial" w:eastAsia="Tahoma" w:hAnsi="Arial"/>
        </w:rPr>
        <w:t>D</w:t>
      </w:r>
      <w:r w:rsidR="00154953">
        <w:rPr>
          <w:rFonts w:ascii="Arial" w:eastAsia="Tahoma" w:hAnsi="Arial"/>
        </w:rPr>
        <w:t>yquisto</w:t>
      </w:r>
      <w:proofErr w:type="spellEnd"/>
      <w:r w:rsidRPr="00EB5F7C">
        <w:rPr>
          <w:rFonts w:ascii="Arial" w:eastAsia="Tahoma" w:hAnsi="Arial"/>
        </w:rPr>
        <w:t xml:space="preserve">, E. (2020). Reading Strategy: Previewing. ASCCC Open Educational Resources Initiative. </w:t>
      </w:r>
      <w:proofErr w:type="gramStart"/>
      <w:r w:rsidRPr="00EB5F7C">
        <w:rPr>
          <w:rFonts w:ascii="Arial" w:eastAsia="Tahoma" w:hAnsi="Arial"/>
        </w:rPr>
        <w:t>http:human.libretext.org</w:t>
      </w:r>
      <w:proofErr w:type="gramEnd"/>
      <w:r w:rsidRPr="00EB5F7C">
        <w:rPr>
          <w:rFonts w:ascii="Arial" w:eastAsia="Tahoma" w:hAnsi="Arial"/>
        </w:rPr>
        <w:t>/courses/city-college-of-san-francisco reading strategies .</w:t>
      </w:r>
      <w:proofErr w:type="spellStart"/>
      <w:r w:rsidRPr="00EB5F7C">
        <w:rPr>
          <w:rFonts w:ascii="Arial" w:eastAsia="Tahoma" w:hAnsi="Arial"/>
        </w:rPr>
        <w:t>procedia</w:t>
      </w:r>
      <w:proofErr w:type="spellEnd"/>
      <w:r w:rsidRPr="00EB5F7C">
        <w:rPr>
          <w:rFonts w:ascii="Arial" w:eastAsia="Tahoma" w:hAnsi="Arial"/>
        </w:rPr>
        <w:t>- social and behavioral science,709-714.</w:t>
      </w:r>
    </w:p>
    <w:p w14:paraId="6A220599" w14:textId="77777777" w:rsidR="00EB5F7C" w:rsidRPr="00EB5F7C" w:rsidRDefault="00EB5F7C" w:rsidP="00EB5F7C">
      <w:pPr>
        <w:ind w:left="540" w:hanging="540"/>
        <w:jc w:val="both"/>
        <w:rPr>
          <w:rFonts w:ascii="Arial" w:eastAsia="Tahoma" w:hAnsi="Arial"/>
        </w:rPr>
      </w:pPr>
    </w:p>
    <w:p w14:paraId="363D9DE4" w14:textId="4E7F3E6C" w:rsidR="00EB5F7C" w:rsidRDefault="00EB5F7C" w:rsidP="00EB5F7C">
      <w:pPr>
        <w:ind w:left="540" w:hanging="540"/>
        <w:jc w:val="both"/>
        <w:rPr>
          <w:rFonts w:ascii="Arial" w:eastAsia="Tahoma" w:hAnsi="Arial"/>
        </w:rPr>
      </w:pPr>
      <w:r w:rsidRPr="00EB5F7C">
        <w:rPr>
          <w:rFonts w:ascii="Arial" w:eastAsia="Tahoma" w:hAnsi="Arial"/>
        </w:rPr>
        <w:t>K</w:t>
      </w:r>
      <w:r w:rsidR="00CC5FD3">
        <w:rPr>
          <w:rFonts w:ascii="Arial" w:eastAsia="Tahoma" w:hAnsi="Arial"/>
        </w:rPr>
        <w:t>avanagh</w:t>
      </w:r>
      <w:r w:rsidRPr="00EB5F7C">
        <w:rPr>
          <w:rFonts w:ascii="Arial" w:eastAsia="Tahoma" w:hAnsi="Arial"/>
        </w:rPr>
        <w:t xml:space="preserve"> L. (2019). “Relations between Children’s Reading Motivation, Activity and academic Performance at the End of Primary School.” Journal of Research in Reading 42 (3–4): 562–582. doi:10.1111/ 1467-9817.12284.</w:t>
      </w:r>
    </w:p>
    <w:p w14:paraId="321101D3" w14:textId="77777777" w:rsidR="00CC5FD3" w:rsidRPr="00EB5F7C" w:rsidRDefault="00CC5FD3" w:rsidP="00EB5F7C">
      <w:pPr>
        <w:ind w:left="540" w:hanging="540"/>
        <w:jc w:val="both"/>
        <w:rPr>
          <w:rFonts w:ascii="Arial" w:eastAsia="Tahoma" w:hAnsi="Arial"/>
        </w:rPr>
      </w:pPr>
    </w:p>
    <w:p w14:paraId="74DF0F76" w14:textId="7FDBC605" w:rsidR="00EB5F7C" w:rsidRPr="00EB5F7C" w:rsidRDefault="00EB5F7C" w:rsidP="00EB5F7C">
      <w:pPr>
        <w:ind w:left="540" w:hanging="540"/>
        <w:jc w:val="both"/>
        <w:rPr>
          <w:rFonts w:ascii="Arial" w:eastAsia="Tahoma" w:hAnsi="Arial"/>
        </w:rPr>
      </w:pPr>
      <w:r w:rsidRPr="00EB5F7C">
        <w:rPr>
          <w:rFonts w:ascii="Arial" w:eastAsia="Tahoma" w:hAnsi="Arial"/>
        </w:rPr>
        <w:t>K</w:t>
      </w:r>
      <w:r w:rsidR="00CC5FD3">
        <w:rPr>
          <w:rFonts w:ascii="Arial" w:eastAsia="Tahoma" w:hAnsi="Arial"/>
        </w:rPr>
        <w:t>han</w:t>
      </w:r>
      <w:r w:rsidRPr="00EB5F7C">
        <w:rPr>
          <w:rFonts w:ascii="Arial" w:eastAsia="Tahoma" w:hAnsi="Arial"/>
        </w:rPr>
        <w:t>, M. (2022). Facts Behind the Poor Academic Performance of Students in School</w:t>
      </w:r>
    </w:p>
    <w:p w14:paraId="2C6127B1" w14:textId="77777777" w:rsidR="00EB5F7C" w:rsidRPr="00EB5F7C" w:rsidRDefault="00EB5F7C" w:rsidP="00EB5F7C">
      <w:pPr>
        <w:ind w:left="540" w:hanging="540"/>
        <w:jc w:val="both"/>
        <w:rPr>
          <w:rFonts w:ascii="Arial" w:eastAsia="Tahoma" w:hAnsi="Arial"/>
        </w:rPr>
      </w:pPr>
    </w:p>
    <w:p w14:paraId="263C74AA" w14:textId="1B7308B3"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K</w:t>
      </w:r>
      <w:r w:rsidR="00CC5FD3">
        <w:rPr>
          <w:rFonts w:ascii="Arial" w:eastAsia="Tahoma" w:hAnsi="Arial"/>
        </w:rPr>
        <w:t>uruyer</w:t>
      </w:r>
      <w:proofErr w:type="spellEnd"/>
      <w:r w:rsidRPr="00EB5F7C">
        <w:rPr>
          <w:rFonts w:ascii="Arial" w:eastAsia="Tahoma" w:hAnsi="Arial"/>
        </w:rPr>
        <w:t>, G. H., &amp; Ö</w:t>
      </w:r>
      <w:r w:rsidR="00CC5FD3">
        <w:rPr>
          <w:rFonts w:ascii="Arial" w:eastAsia="Tahoma" w:hAnsi="Arial"/>
        </w:rPr>
        <w:t>zdemir</w:t>
      </w:r>
      <w:r w:rsidRPr="00EB5F7C">
        <w:rPr>
          <w:rFonts w:ascii="Arial" w:eastAsia="Tahoma" w:hAnsi="Arial"/>
        </w:rPr>
        <w:t>, O. (2019). The diagnosis and removal of reading and writing difficulties. H. Akyol and A. Hawk (EDS), Turkish teaching teacher candidates and teachers (p. 243-260).</w:t>
      </w:r>
    </w:p>
    <w:p w14:paraId="78545C8B" w14:textId="77777777" w:rsidR="00EB5F7C" w:rsidRPr="00EB5F7C" w:rsidRDefault="00EB5F7C" w:rsidP="00EB5F7C">
      <w:pPr>
        <w:ind w:left="540" w:hanging="540"/>
        <w:jc w:val="both"/>
        <w:rPr>
          <w:rFonts w:ascii="Arial" w:eastAsia="Tahoma" w:hAnsi="Arial"/>
        </w:rPr>
      </w:pPr>
    </w:p>
    <w:p w14:paraId="576F48F0" w14:textId="386ED9C1" w:rsidR="00EB5F7C" w:rsidRPr="00EB5F7C" w:rsidRDefault="00EB5F7C" w:rsidP="00EB5F7C">
      <w:pPr>
        <w:ind w:left="540" w:hanging="540"/>
        <w:jc w:val="both"/>
        <w:rPr>
          <w:rFonts w:ascii="Arial" w:eastAsia="Tahoma" w:hAnsi="Arial"/>
        </w:rPr>
      </w:pPr>
      <w:r w:rsidRPr="00EB5F7C">
        <w:rPr>
          <w:rFonts w:ascii="Arial" w:eastAsia="Tahoma" w:hAnsi="Arial"/>
        </w:rPr>
        <w:t>K</w:t>
      </w:r>
      <w:r w:rsidR="00CC5FD3">
        <w:rPr>
          <w:rFonts w:ascii="Arial" w:eastAsia="Tahoma" w:hAnsi="Arial"/>
        </w:rPr>
        <w:t>uzmina</w:t>
      </w:r>
      <w:r w:rsidRPr="00EB5F7C">
        <w:rPr>
          <w:rFonts w:ascii="Arial" w:eastAsia="Tahoma" w:hAnsi="Arial"/>
        </w:rPr>
        <w:t xml:space="preserve">, Y. (2020). The Effects of Intrinsic and Extrinsic Motivation Reading Motivation on Reading Performance in Elementary School. </w:t>
      </w:r>
      <w:r w:rsidRPr="00EB5F7C">
        <w:rPr>
          <w:rFonts w:ascii="Arial" w:eastAsia="Tahoma" w:hAnsi="Arial"/>
          <w:i/>
          <w:iCs/>
        </w:rPr>
        <w:t>Journal of Research in Childhood Education, Volume 36.</w:t>
      </w:r>
      <w:r w:rsidRPr="00EB5F7C">
        <w:rPr>
          <w:rFonts w:ascii="Arial" w:eastAsia="Tahoma" w:hAnsi="Arial"/>
        </w:rPr>
        <w:t xml:space="preserve"> </w:t>
      </w:r>
    </w:p>
    <w:p w14:paraId="634E168C" w14:textId="77777777" w:rsidR="00EB5F7C" w:rsidRPr="00EB5F7C" w:rsidRDefault="00EB5F7C" w:rsidP="00EB5F7C">
      <w:pPr>
        <w:ind w:left="540" w:hanging="540"/>
        <w:jc w:val="both"/>
        <w:rPr>
          <w:rFonts w:ascii="Arial" w:eastAsia="Tahoma" w:hAnsi="Arial"/>
        </w:rPr>
      </w:pPr>
    </w:p>
    <w:p w14:paraId="45C3E043" w14:textId="05419706" w:rsidR="00EB5F7C" w:rsidRPr="00EB5F7C" w:rsidRDefault="00EB5F7C" w:rsidP="00EB5F7C">
      <w:pPr>
        <w:ind w:left="540" w:hanging="540"/>
        <w:jc w:val="both"/>
        <w:rPr>
          <w:rFonts w:ascii="Arial" w:eastAsia="Tahoma" w:hAnsi="Arial"/>
        </w:rPr>
      </w:pPr>
      <w:r w:rsidRPr="00EB5F7C">
        <w:rPr>
          <w:rFonts w:ascii="Arial" w:eastAsia="Tahoma" w:hAnsi="Arial"/>
        </w:rPr>
        <w:t>L</w:t>
      </w:r>
      <w:r w:rsidR="00CC5FD3">
        <w:rPr>
          <w:rFonts w:ascii="Arial" w:eastAsia="Tahoma" w:hAnsi="Arial"/>
        </w:rPr>
        <w:t>arasati</w:t>
      </w:r>
      <w:r w:rsidRPr="00EB5F7C">
        <w:rPr>
          <w:rFonts w:ascii="Arial" w:eastAsia="Tahoma" w:hAnsi="Arial"/>
        </w:rPr>
        <w:t>, D. (2019). An Analysis of Difficulties in Comprehending English Reading Text at the Eleventh Grade Students of MA LAB UIN-SU Medan (Doctoral dissertation, Universitas Islam Negeri Sumatera Utara).</w:t>
      </w:r>
    </w:p>
    <w:p w14:paraId="067F374C" w14:textId="77777777" w:rsidR="00EB5F7C" w:rsidRPr="00EB5F7C" w:rsidRDefault="00EB5F7C" w:rsidP="00EB5F7C">
      <w:pPr>
        <w:ind w:left="540" w:hanging="540"/>
        <w:jc w:val="both"/>
        <w:rPr>
          <w:rFonts w:ascii="Arial" w:eastAsia="Tahoma" w:hAnsi="Arial"/>
        </w:rPr>
      </w:pPr>
    </w:p>
    <w:p w14:paraId="597900A0" w14:textId="260FE340" w:rsidR="00EB5F7C" w:rsidRPr="00EB5F7C" w:rsidRDefault="00EB5F7C" w:rsidP="00EB5F7C">
      <w:pPr>
        <w:ind w:left="540" w:hanging="540"/>
        <w:jc w:val="both"/>
        <w:rPr>
          <w:rFonts w:ascii="Arial" w:eastAsia="Tahoma" w:hAnsi="Arial"/>
        </w:rPr>
      </w:pPr>
      <w:r w:rsidRPr="00EB5F7C">
        <w:rPr>
          <w:rFonts w:ascii="Arial" w:eastAsia="Tahoma" w:hAnsi="Arial"/>
        </w:rPr>
        <w:t>L</w:t>
      </w:r>
      <w:r w:rsidR="00CC5FD3">
        <w:rPr>
          <w:rFonts w:ascii="Arial" w:eastAsia="Tahoma" w:hAnsi="Arial"/>
        </w:rPr>
        <w:t>ee</w:t>
      </w:r>
      <w:r w:rsidRPr="00EB5F7C">
        <w:rPr>
          <w:rFonts w:ascii="Arial" w:eastAsia="Tahoma" w:hAnsi="Arial"/>
        </w:rPr>
        <w:t>, J. (2021). Effects of Learning Attitudes and Covid-19 Risk Perception on poor Academic Performance among Middle School Students, MPDI.</w:t>
      </w:r>
    </w:p>
    <w:p w14:paraId="1219E5CD" w14:textId="77777777" w:rsidR="00EB5F7C" w:rsidRPr="00EB5F7C" w:rsidRDefault="00EB5F7C" w:rsidP="00EB5F7C">
      <w:pPr>
        <w:ind w:left="540" w:hanging="540"/>
        <w:jc w:val="both"/>
        <w:rPr>
          <w:rFonts w:ascii="Arial" w:eastAsia="Tahoma" w:hAnsi="Arial"/>
        </w:rPr>
      </w:pPr>
    </w:p>
    <w:p w14:paraId="06919DA0" w14:textId="32F672B5" w:rsidR="00EB5F7C" w:rsidRPr="00EB5F7C" w:rsidRDefault="00EB5F7C" w:rsidP="00EB5F7C">
      <w:pPr>
        <w:ind w:left="540" w:hanging="540"/>
        <w:jc w:val="both"/>
        <w:rPr>
          <w:rFonts w:ascii="Arial" w:eastAsia="Tahoma" w:hAnsi="Arial"/>
        </w:rPr>
      </w:pPr>
      <w:r w:rsidRPr="00EB5F7C">
        <w:rPr>
          <w:rFonts w:ascii="Arial" w:eastAsia="Tahoma" w:hAnsi="Arial"/>
        </w:rPr>
        <w:t>L</w:t>
      </w:r>
      <w:r w:rsidR="00CC5FD3">
        <w:rPr>
          <w:rFonts w:ascii="Arial" w:eastAsia="Tahoma" w:hAnsi="Arial"/>
        </w:rPr>
        <w:t>ynch,</w:t>
      </w:r>
      <w:r w:rsidRPr="00EB5F7C">
        <w:rPr>
          <w:rFonts w:ascii="Arial" w:eastAsia="Tahoma" w:hAnsi="Arial"/>
        </w:rPr>
        <w:t xml:space="preserve"> M. (2020). why students struggle with reading comprehension.</w:t>
      </w:r>
    </w:p>
    <w:p w14:paraId="1B58C6CA" w14:textId="77777777" w:rsidR="00EB5F7C" w:rsidRPr="00EB5F7C" w:rsidRDefault="00EB5F7C" w:rsidP="00EB5F7C">
      <w:pPr>
        <w:ind w:left="540" w:hanging="540"/>
        <w:jc w:val="both"/>
        <w:rPr>
          <w:rFonts w:ascii="Arial" w:eastAsia="Tahoma" w:hAnsi="Arial"/>
        </w:rPr>
      </w:pPr>
    </w:p>
    <w:p w14:paraId="37CEE7AF" w14:textId="6BD041E0" w:rsidR="00EB5F7C" w:rsidRPr="00EB5F7C" w:rsidRDefault="00EB5F7C" w:rsidP="00EB5F7C">
      <w:pPr>
        <w:ind w:left="540" w:hanging="540"/>
        <w:jc w:val="both"/>
        <w:rPr>
          <w:rFonts w:ascii="Arial" w:eastAsia="Tahoma" w:hAnsi="Arial"/>
        </w:rPr>
      </w:pPr>
      <w:r w:rsidRPr="00EB5F7C">
        <w:rPr>
          <w:rFonts w:ascii="Arial" w:eastAsia="Tahoma" w:hAnsi="Arial"/>
          <w:noProof/>
        </w:rPr>
        <mc:AlternateContent>
          <mc:Choice Requires="wps">
            <w:drawing>
              <wp:anchor distT="0" distB="0" distL="114300" distR="114300" simplePos="0" relativeHeight="251687936" behindDoc="1" locked="0" layoutInCell="1" allowOverlap="1" wp14:anchorId="2BD7B03D" wp14:editId="0C90E1DD">
                <wp:simplePos x="0" y="0"/>
                <wp:positionH relativeFrom="margin">
                  <wp:align>center</wp:align>
                </wp:positionH>
                <wp:positionV relativeFrom="paragraph">
                  <wp:posOffset>1566545</wp:posOffset>
                </wp:positionV>
                <wp:extent cx="579120" cy="495300"/>
                <wp:effectExtent l="0" t="0" r="11430" b="19050"/>
                <wp:wrapNone/>
                <wp:docPr id="1085206172"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4120DA4" id="Rectangle 28" o:spid="_x0000_s1026" style="position:absolute;margin-left:0;margin-top:123.35pt;width:45.6pt;height:39pt;z-index:-2516285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" fillcolor="white [3212]" strokecolor="white [3212]" strokeweight="2pt">
                <w10:wrap anchorx="margin"/>
              </v:rect>
            </w:pict>
          </mc:Fallback>
        </mc:AlternateContent>
      </w:r>
      <w:r w:rsidRPr="00EB5F7C">
        <w:rPr>
          <w:rFonts w:ascii="Arial" w:eastAsia="Tahoma" w:hAnsi="Arial"/>
        </w:rPr>
        <w:t>M</w:t>
      </w:r>
      <w:r w:rsidR="00CC5FD3">
        <w:rPr>
          <w:rFonts w:ascii="Arial" w:eastAsia="Tahoma" w:hAnsi="Arial"/>
        </w:rPr>
        <w:t>acdonald,</w:t>
      </w:r>
      <w:r w:rsidRPr="00EB5F7C">
        <w:rPr>
          <w:rFonts w:ascii="Arial" w:eastAsia="Tahoma" w:hAnsi="Arial"/>
        </w:rPr>
        <w:t xml:space="preserve"> KT, </w:t>
      </w:r>
      <w:proofErr w:type="spellStart"/>
      <w:r w:rsidRPr="00EB5F7C">
        <w:rPr>
          <w:rFonts w:ascii="Arial" w:eastAsia="Tahoma" w:hAnsi="Arial"/>
        </w:rPr>
        <w:t>C</w:t>
      </w:r>
      <w:r w:rsidR="00CC5FD3">
        <w:rPr>
          <w:rFonts w:ascii="Arial" w:eastAsia="Tahoma" w:hAnsi="Arial"/>
        </w:rPr>
        <w:t>irino</w:t>
      </w:r>
      <w:proofErr w:type="spellEnd"/>
      <w:r w:rsidR="00CC5FD3">
        <w:rPr>
          <w:rFonts w:ascii="Arial" w:eastAsia="Tahoma" w:hAnsi="Arial"/>
        </w:rPr>
        <w:t>,</w:t>
      </w:r>
      <w:r w:rsidRPr="00EB5F7C">
        <w:rPr>
          <w:rFonts w:ascii="Arial" w:eastAsia="Tahoma" w:hAnsi="Arial"/>
        </w:rPr>
        <w:t xml:space="preserve"> PT, </w:t>
      </w:r>
      <w:proofErr w:type="spellStart"/>
      <w:r w:rsidRPr="00EB5F7C">
        <w:rPr>
          <w:rFonts w:ascii="Arial" w:eastAsia="Tahoma" w:hAnsi="Arial"/>
        </w:rPr>
        <w:t>M</w:t>
      </w:r>
      <w:r w:rsidR="00CC5FD3">
        <w:rPr>
          <w:rFonts w:ascii="Arial" w:eastAsia="Tahoma" w:hAnsi="Arial"/>
        </w:rPr>
        <w:t>iciak</w:t>
      </w:r>
      <w:proofErr w:type="spellEnd"/>
      <w:r w:rsidR="00CC5FD3">
        <w:rPr>
          <w:rFonts w:ascii="Arial" w:eastAsia="Tahoma" w:hAnsi="Arial"/>
        </w:rPr>
        <w:t>,</w:t>
      </w:r>
      <w:r w:rsidRPr="00EB5F7C">
        <w:rPr>
          <w:rFonts w:ascii="Arial" w:eastAsia="Tahoma" w:hAnsi="Arial"/>
        </w:rPr>
        <w:t xml:space="preserve"> J, G</w:t>
      </w:r>
      <w:r w:rsidR="00CC5FD3">
        <w:rPr>
          <w:rFonts w:ascii="Arial" w:eastAsia="Tahoma" w:hAnsi="Arial"/>
        </w:rPr>
        <w:t>rills,</w:t>
      </w:r>
      <w:r w:rsidRPr="00EB5F7C">
        <w:rPr>
          <w:rFonts w:ascii="Arial" w:eastAsia="Tahoma" w:hAnsi="Arial"/>
        </w:rPr>
        <w:t xml:space="preserve"> AE. (2021) The Role of Reading Anxiety among Struggling Readers in Fourth and Fifth Grade. Read Writ Q 37(4):382–394. 10.1080/10573569.2021.1874580 [PMC free article] [PubMed] [</w:t>
      </w:r>
      <w:proofErr w:type="spellStart"/>
      <w:r w:rsidRPr="00EB5F7C">
        <w:rPr>
          <w:rFonts w:ascii="Arial" w:eastAsia="Tahoma" w:hAnsi="Arial"/>
        </w:rPr>
        <w:t>CrossRef</w:t>
      </w:r>
      <w:proofErr w:type="spellEnd"/>
      <w:r w:rsidRPr="00EB5F7C">
        <w:rPr>
          <w:rFonts w:ascii="Arial" w:eastAsia="Tahoma" w:hAnsi="Arial"/>
        </w:rPr>
        <w:t>] [Google Scholar</w:t>
      </w:r>
    </w:p>
    <w:p w14:paraId="179AF62D" w14:textId="5F011B72"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M</w:t>
      </w:r>
      <w:r w:rsidR="00607BF8">
        <w:rPr>
          <w:rFonts w:ascii="Arial" w:eastAsia="Tahoma" w:hAnsi="Arial"/>
        </w:rPr>
        <w:t>agulod</w:t>
      </w:r>
      <w:proofErr w:type="spellEnd"/>
      <w:r w:rsidRPr="00EB5F7C">
        <w:rPr>
          <w:rFonts w:ascii="Arial" w:eastAsia="Tahoma" w:hAnsi="Arial"/>
        </w:rPr>
        <w:t>, G. C. (2019</w:t>
      </w:r>
      <w:proofErr w:type="gramStart"/>
      <w:r w:rsidRPr="00EB5F7C">
        <w:rPr>
          <w:rFonts w:ascii="Arial" w:eastAsia="Tahoma" w:hAnsi="Arial"/>
        </w:rPr>
        <w:t>) .</w:t>
      </w:r>
      <w:proofErr w:type="gramEnd"/>
      <w:r w:rsidRPr="00EB5F7C">
        <w:rPr>
          <w:rFonts w:ascii="Arial" w:eastAsia="Tahoma" w:hAnsi="Arial"/>
        </w:rPr>
        <w:t xml:space="preserve"> Learning styles, study habits and academic performance of Filipino University students in applied science courses: Implications for instruction. </w:t>
      </w:r>
      <w:r w:rsidRPr="00EB5F7C">
        <w:rPr>
          <w:rFonts w:ascii="Arial" w:eastAsia="Tahoma" w:hAnsi="Arial"/>
          <w:i/>
          <w:iCs/>
        </w:rPr>
        <w:t>Journal of Technology and Science Education</w:t>
      </w:r>
      <w:r w:rsidRPr="00EB5F7C">
        <w:rPr>
          <w:rFonts w:ascii="Arial" w:eastAsia="Tahoma" w:hAnsi="Arial"/>
        </w:rPr>
        <w:t xml:space="preserve"> https://eric.ed.gov/?id=EJ1210888</w:t>
      </w:r>
    </w:p>
    <w:p w14:paraId="2EE2C868" w14:textId="77777777" w:rsidR="00EB5F7C" w:rsidRPr="00EB5F7C" w:rsidRDefault="00EB5F7C" w:rsidP="00EB5F7C">
      <w:pPr>
        <w:ind w:left="540" w:hanging="540"/>
        <w:jc w:val="both"/>
        <w:rPr>
          <w:rFonts w:ascii="Arial" w:eastAsia="Tahoma" w:hAnsi="Arial"/>
        </w:rPr>
      </w:pPr>
    </w:p>
    <w:p w14:paraId="4D2F1021" w14:textId="7BA86BFB" w:rsidR="00EB5F7C" w:rsidRPr="00EB5F7C" w:rsidRDefault="00EB5F7C" w:rsidP="00EB5F7C">
      <w:pPr>
        <w:ind w:left="540" w:hanging="540"/>
        <w:jc w:val="both"/>
        <w:rPr>
          <w:rFonts w:ascii="Arial" w:eastAsia="Tahoma" w:hAnsi="Arial"/>
          <w:i/>
          <w:iCs/>
        </w:rPr>
      </w:pPr>
      <w:r w:rsidRPr="00EB5F7C">
        <w:rPr>
          <w:rFonts w:ascii="Arial" w:eastAsia="Tahoma" w:hAnsi="Arial"/>
        </w:rPr>
        <w:t>M</w:t>
      </w:r>
      <w:r w:rsidR="00607BF8">
        <w:rPr>
          <w:rFonts w:ascii="Arial" w:eastAsia="Tahoma" w:hAnsi="Arial"/>
        </w:rPr>
        <w:t>arcelo</w:t>
      </w:r>
      <w:r w:rsidRPr="00EB5F7C">
        <w:rPr>
          <w:rFonts w:ascii="Arial" w:eastAsia="Tahoma" w:hAnsi="Arial"/>
        </w:rPr>
        <w:t>, D., S</w:t>
      </w:r>
      <w:r w:rsidR="00607BF8">
        <w:rPr>
          <w:rFonts w:ascii="Arial" w:eastAsia="Tahoma" w:hAnsi="Arial"/>
        </w:rPr>
        <w:t>antillan</w:t>
      </w:r>
      <w:r w:rsidRPr="00EB5F7C">
        <w:rPr>
          <w:rFonts w:ascii="Arial" w:eastAsia="Tahoma" w:hAnsi="Arial"/>
        </w:rPr>
        <w:t xml:space="preserve">, J. (2020). Comprehension and Motivation of ESL Learners: Basis for a Reading Intervention Plan. Universal </w:t>
      </w:r>
      <w:r w:rsidRPr="00EB5F7C">
        <w:rPr>
          <w:rFonts w:ascii="Arial" w:eastAsia="Tahoma" w:hAnsi="Arial"/>
          <w:i/>
          <w:iCs/>
        </w:rPr>
        <w:t>Journal of Educational Research 8(11): 5197-5202.</w:t>
      </w:r>
    </w:p>
    <w:p w14:paraId="218A8D5E" w14:textId="77777777" w:rsidR="00EB5F7C" w:rsidRPr="00EB5F7C" w:rsidRDefault="00EB5F7C" w:rsidP="00EB5F7C">
      <w:pPr>
        <w:ind w:left="540" w:hanging="540"/>
        <w:jc w:val="both"/>
        <w:rPr>
          <w:rFonts w:ascii="Arial" w:eastAsia="Tahoma" w:hAnsi="Arial"/>
        </w:rPr>
      </w:pPr>
    </w:p>
    <w:p w14:paraId="5B5E1EA5" w14:textId="04C00747"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M</w:t>
      </w:r>
      <w:r w:rsidR="00607BF8">
        <w:rPr>
          <w:rFonts w:ascii="Arial" w:eastAsia="Tahoma" w:hAnsi="Arial"/>
        </w:rPr>
        <w:t>ardiani</w:t>
      </w:r>
      <w:proofErr w:type="spellEnd"/>
      <w:r w:rsidRPr="00EB5F7C">
        <w:rPr>
          <w:rFonts w:ascii="Arial" w:eastAsia="Tahoma" w:hAnsi="Arial"/>
        </w:rPr>
        <w:t xml:space="preserve">, R. R. (2021). The effectiveness of using </w:t>
      </w:r>
      <w:proofErr w:type="spellStart"/>
      <w:r w:rsidRPr="00EB5F7C">
        <w:rPr>
          <w:rFonts w:ascii="Arial" w:eastAsia="Tahoma" w:hAnsi="Arial"/>
        </w:rPr>
        <w:t>pqrst</w:t>
      </w:r>
      <w:proofErr w:type="spellEnd"/>
      <w:r w:rsidRPr="00EB5F7C">
        <w:rPr>
          <w:rFonts w:ascii="Arial" w:eastAsia="Tahoma" w:hAnsi="Arial"/>
        </w:rPr>
        <w:t xml:space="preserve"> (preview, question, read, summarize, test) method to improve on </w:t>
      </w:r>
      <w:proofErr w:type="spellStart"/>
      <w:r w:rsidRPr="00EB5F7C">
        <w:rPr>
          <w:rFonts w:ascii="Arial" w:eastAsia="Tahoma" w:hAnsi="Arial"/>
        </w:rPr>
        <w:t>students’reading</w:t>
      </w:r>
      <w:proofErr w:type="spellEnd"/>
      <w:r w:rsidRPr="00EB5F7C">
        <w:rPr>
          <w:rFonts w:ascii="Arial" w:eastAsia="Tahoma" w:hAnsi="Arial"/>
        </w:rPr>
        <w:t xml:space="preserve"> comprehension skill in the eighth grade of mts al–</w:t>
      </w:r>
      <w:proofErr w:type="spellStart"/>
      <w:r w:rsidRPr="00EB5F7C">
        <w:rPr>
          <w:rFonts w:ascii="Arial" w:eastAsia="Tahoma" w:hAnsi="Arial"/>
        </w:rPr>
        <w:t>huda</w:t>
      </w:r>
      <w:proofErr w:type="spellEnd"/>
      <w:r w:rsidRPr="00EB5F7C">
        <w:rPr>
          <w:rFonts w:ascii="Arial" w:eastAsia="Tahoma" w:hAnsi="Arial"/>
        </w:rPr>
        <w:t xml:space="preserve"> </w:t>
      </w:r>
      <w:proofErr w:type="spellStart"/>
      <w:r w:rsidRPr="00EB5F7C">
        <w:rPr>
          <w:rFonts w:ascii="Arial" w:eastAsia="Tahoma" w:hAnsi="Arial"/>
        </w:rPr>
        <w:t>kepuhbener</w:t>
      </w:r>
      <w:proofErr w:type="spellEnd"/>
      <w:r w:rsidRPr="00EB5F7C">
        <w:rPr>
          <w:rFonts w:ascii="Arial" w:eastAsia="Tahoma" w:hAnsi="Arial"/>
        </w:rPr>
        <w:t xml:space="preserve"> in the academic year of 2020. </w:t>
      </w:r>
    </w:p>
    <w:p w14:paraId="44CA956E" w14:textId="77777777" w:rsidR="00EB5F7C" w:rsidRPr="00EB5F7C" w:rsidRDefault="00EB5F7C" w:rsidP="00EB5F7C">
      <w:pPr>
        <w:ind w:left="540" w:hanging="540"/>
        <w:jc w:val="both"/>
        <w:rPr>
          <w:rFonts w:ascii="Arial" w:eastAsia="Tahoma" w:hAnsi="Arial"/>
        </w:rPr>
      </w:pPr>
    </w:p>
    <w:p w14:paraId="2AD36F9C" w14:textId="30E11E47" w:rsidR="00EB5F7C" w:rsidRPr="00EB5F7C" w:rsidRDefault="00EB5F7C" w:rsidP="00EB5F7C">
      <w:pPr>
        <w:ind w:left="540" w:hanging="540"/>
        <w:jc w:val="both"/>
        <w:rPr>
          <w:rFonts w:ascii="Arial" w:eastAsia="Tahoma" w:hAnsi="Arial"/>
        </w:rPr>
      </w:pPr>
      <w:r w:rsidRPr="00EB5F7C">
        <w:rPr>
          <w:rFonts w:ascii="Arial" w:eastAsia="Tahoma" w:hAnsi="Arial"/>
        </w:rPr>
        <w:t>M</w:t>
      </w:r>
      <w:r w:rsidR="00607BF8">
        <w:rPr>
          <w:rFonts w:ascii="Arial" w:eastAsia="Tahoma" w:hAnsi="Arial"/>
        </w:rPr>
        <w:t>artin-Ruiz</w:t>
      </w:r>
      <w:r w:rsidRPr="00EB5F7C">
        <w:rPr>
          <w:rFonts w:ascii="Arial" w:eastAsia="Tahoma" w:hAnsi="Arial"/>
        </w:rPr>
        <w:t xml:space="preserve">, I., &amp; </w:t>
      </w:r>
      <w:r w:rsidR="00607BF8">
        <w:rPr>
          <w:rFonts w:ascii="Arial" w:eastAsia="Tahoma" w:hAnsi="Arial"/>
        </w:rPr>
        <w:t>Gonzales-Valenzuela</w:t>
      </w:r>
      <w:r w:rsidRPr="00EB5F7C">
        <w:rPr>
          <w:rFonts w:ascii="Arial" w:eastAsia="Tahoma" w:hAnsi="Arial"/>
        </w:rPr>
        <w:t xml:space="preserve">, M. J. (2022). Analysis of reading comprehension and disabilities among teenagers. </w:t>
      </w:r>
      <w:proofErr w:type="spellStart"/>
      <w:r w:rsidRPr="00EB5F7C">
        <w:rPr>
          <w:rFonts w:ascii="Arial" w:eastAsia="Tahoma" w:hAnsi="Arial"/>
        </w:rPr>
        <w:t>Anales</w:t>
      </w:r>
      <w:proofErr w:type="spellEnd"/>
      <w:r w:rsidRPr="00EB5F7C">
        <w:rPr>
          <w:rFonts w:ascii="Arial" w:eastAsia="Tahoma" w:hAnsi="Arial"/>
        </w:rPr>
        <w:t xml:space="preserve"> de </w:t>
      </w:r>
      <w:proofErr w:type="spellStart"/>
      <w:r w:rsidRPr="00EB5F7C">
        <w:rPr>
          <w:rFonts w:ascii="Arial" w:eastAsia="Tahoma" w:hAnsi="Arial"/>
        </w:rPr>
        <w:t>Psicología</w:t>
      </w:r>
      <w:proofErr w:type="spellEnd"/>
      <w:r w:rsidRPr="00EB5F7C">
        <w:rPr>
          <w:rFonts w:ascii="Arial" w:eastAsia="Tahoma" w:hAnsi="Arial"/>
        </w:rPr>
        <w:t>, 38(2), 251.</w:t>
      </w:r>
    </w:p>
    <w:p w14:paraId="0C6D7490" w14:textId="77777777" w:rsidR="00EB5F7C" w:rsidRPr="00EB5F7C" w:rsidRDefault="00EB5F7C" w:rsidP="00EB5F7C">
      <w:pPr>
        <w:ind w:left="540" w:hanging="540"/>
        <w:jc w:val="both"/>
        <w:rPr>
          <w:rFonts w:ascii="Arial" w:eastAsia="Tahoma" w:hAnsi="Arial"/>
        </w:rPr>
      </w:pPr>
    </w:p>
    <w:p w14:paraId="5E1D7753" w14:textId="56D026B3" w:rsidR="00EB5F7C" w:rsidRPr="00EB5F7C" w:rsidRDefault="00EB5F7C" w:rsidP="00EB5F7C">
      <w:pPr>
        <w:ind w:left="540" w:hanging="540"/>
        <w:jc w:val="both"/>
        <w:rPr>
          <w:rFonts w:ascii="Arial" w:eastAsia="Tahoma" w:hAnsi="Arial"/>
        </w:rPr>
      </w:pPr>
      <w:r w:rsidRPr="00EB5F7C">
        <w:rPr>
          <w:rFonts w:ascii="Arial" w:eastAsia="Tahoma" w:hAnsi="Arial"/>
        </w:rPr>
        <w:t>M</w:t>
      </w:r>
      <w:r w:rsidR="00015316">
        <w:rPr>
          <w:rFonts w:ascii="Arial" w:eastAsia="Tahoma" w:hAnsi="Arial"/>
        </w:rPr>
        <w:t>ercer</w:t>
      </w:r>
      <w:r w:rsidRPr="00EB5F7C">
        <w:rPr>
          <w:rFonts w:ascii="Arial" w:eastAsia="Tahoma" w:hAnsi="Arial"/>
        </w:rPr>
        <w:t>, N., &amp; B</w:t>
      </w:r>
      <w:r w:rsidR="00015316">
        <w:rPr>
          <w:rFonts w:ascii="Arial" w:eastAsia="Tahoma" w:hAnsi="Arial"/>
        </w:rPr>
        <w:t>arnes</w:t>
      </w:r>
      <w:r w:rsidRPr="00EB5F7C">
        <w:rPr>
          <w:rFonts w:ascii="Arial" w:eastAsia="Tahoma" w:hAnsi="Arial"/>
        </w:rPr>
        <w:t>, D. (2020). English as a classroom language. In Learning English (pp. 117-149). Routledge</w:t>
      </w:r>
    </w:p>
    <w:p w14:paraId="2B77A224" w14:textId="77777777" w:rsidR="00EB5F7C" w:rsidRPr="00EB5F7C" w:rsidRDefault="00EB5F7C" w:rsidP="00EB5F7C">
      <w:pPr>
        <w:ind w:left="540" w:hanging="540"/>
        <w:jc w:val="both"/>
        <w:rPr>
          <w:rFonts w:ascii="Arial" w:eastAsia="Tahoma" w:hAnsi="Arial"/>
        </w:rPr>
      </w:pPr>
    </w:p>
    <w:p w14:paraId="279403A4" w14:textId="73C5F15F" w:rsidR="00EB5F7C" w:rsidRPr="00EB5F7C" w:rsidRDefault="00EB5F7C" w:rsidP="00EB5F7C">
      <w:pPr>
        <w:ind w:left="540" w:hanging="540"/>
        <w:jc w:val="both"/>
        <w:rPr>
          <w:rFonts w:ascii="Arial" w:eastAsia="Tahoma" w:hAnsi="Arial"/>
        </w:rPr>
      </w:pPr>
      <w:r w:rsidRPr="00EB5F7C">
        <w:rPr>
          <w:rFonts w:ascii="Arial" w:eastAsia="Tahoma" w:hAnsi="Arial"/>
        </w:rPr>
        <w:t>M</w:t>
      </w:r>
      <w:r w:rsidR="000151F4">
        <w:rPr>
          <w:rFonts w:ascii="Arial" w:eastAsia="Tahoma" w:hAnsi="Arial"/>
        </w:rPr>
        <w:t>eyer</w:t>
      </w:r>
      <w:r w:rsidRPr="00EB5F7C">
        <w:rPr>
          <w:rFonts w:ascii="Arial" w:eastAsia="Tahoma" w:hAnsi="Arial"/>
        </w:rPr>
        <w:t>, J., J</w:t>
      </w:r>
      <w:r w:rsidR="000151F4">
        <w:rPr>
          <w:rFonts w:ascii="Arial" w:eastAsia="Tahoma" w:hAnsi="Arial"/>
        </w:rPr>
        <w:t>ansen</w:t>
      </w:r>
      <w:r w:rsidRPr="00EB5F7C">
        <w:rPr>
          <w:rFonts w:ascii="Arial" w:eastAsia="Tahoma" w:hAnsi="Arial"/>
        </w:rPr>
        <w:t>, T., H</w:t>
      </w:r>
      <w:r w:rsidR="000151F4">
        <w:rPr>
          <w:rFonts w:ascii="Arial" w:eastAsia="Tahoma" w:hAnsi="Arial"/>
        </w:rPr>
        <w:t>ubner</w:t>
      </w:r>
      <w:r w:rsidRPr="00EB5F7C">
        <w:rPr>
          <w:rFonts w:ascii="Arial" w:eastAsia="Tahoma" w:hAnsi="Arial"/>
        </w:rPr>
        <w:t xml:space="preserve">, N., &amp; </w:t>
      </w:r>
      <w:proofErr w:type="spellStart"/>
      <w:r w:rsidRPr="00EB5F7C">
        <w:rPr>
          <w:rFonts w:ascii="Arial" w:eastAsia="Tahoma" w:hAnsi="Arial"/>
        </w:rPr>
        <w:t>L</w:t>
      </w:r>
      <w:r w:rsidR="000151F4">
        <w:rPr>
          <w:rFonts w:ascii="Arial" w:eastAsia="Tahoma" w:hAnsi="Arial"/>
        </w:rPr>
        <w:t>udteke</w:t>
      </w:r>
      <w:proofErr w:type="spellEnd"/>
      <w:r w:rsidRPr="00EB5F7C">
        <w:rPr>
          <w:rFonts w:ascii="Arial" w:eastAsia="Tahoma" w:hAnsi="Arial"/>
        </w:rPr>
        <w:t>, O. (2023). Disentangling the association between the Big Five personality traits and student achievement: Meta-analytic evidence on the role of domain specificity and achievement measures. Educational Psychology Review, 35(1), 12.</w:t>
      </w:r>
    </w:p>
    <w:p w14:paraId="745C65C5" w14:textId="77777777" w:rsidR="00EB5F7C" w:rsidRPr="00EB5F7C" w:rsidRDefault="00EB5F7C" w:rsidP="00EB5F7C">
      <w:pPr>
        <w:ind w:left="540" w:hanging="540"/>
        <w:jc w:val="both"/>
        <w:rPr>
          <w:rFonts w:ascii="Arial" w:eastAsia="Tahoma" w:hAnsi="Arial"/>
        </w:rPr>
      </w:pPr>
    </w:p>
    <w:p w14:paraId="17B92371" w14:textId="643DB5B3"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M</w:t>
      </w:r>
      <w:r w:rsidR="000151F4">
        <w:rPr>
          <w:rFonts w:ascii="Arial" w:eastAsia="Tahoma" w:hAnsi="Arial"/>
        </w:rPr>
        <w:t>iksikove</w:t>
      </w:r>
      <w:proofErr w:type="spellEnd"/>
      <w:r w:rsidRPr="00EB5F7C">
        <w:rPr>
          <w:rFonts w:ascii="Arial" w:eastAsia="Tahoma" w:hAnsi="Arial"/>
        </w:rPr>
        <w:t xml:space="preserve">, V. (2019). TODAY’S STUDENTS DO (NOT) READ. 11th International Conference on Education and New Learning Technologies, pp. 2349-2355. </w:t>
      </w:r>
    </w:p>
    <w:p w14:paraId="349156AE" w14:textId="77777777" w:rsidR="00EB5F7C" w:rsidRPr="00EB5F7C" w:rsidRDefault="00EB5F7C" w:rsidP="00EB5F7C">
      <w:pPr>
        <w:ind w:left="540" w:hanging="540"/>
        <w:jc w:val="both"/>
        <w:rPr>
          <w:rFonts w:ascii="Arial" w:eastAsia="Tahoma" w:hAnsi="Arial"/>
        </w:rPr>
      </w:pPr>
    </w:p>
    <w:p w14:paraId="46B726A1" w14:textId="3A69476A" w:rsidR="00EB5F7C" w:rsidRPr="00EB5F7C" w:rsidRDefault="00EB5F7C" w:rsidP="00EB5F7C">
      <w:pPr>
        <w:ind w:left="540" w:hanging="540"/>
        <w:jc w:val="both"/>
        <w:rPr>
          <w:rFonts w:ascii="Arial" w:eastAsia="Tahoma" w:hAnsi="Arial"/>
        </w:rPr>
      </w:pPr>
      <w:r w:rsidRPr="00EB5F7C">
        <w:rPr>
          <w:rFonts w:ascii="Arial" w:eastAsia="Tahoma" w:hAnsi="Arial"/>
        </w:rPr>
        <w:t>M</w:t>
      </w:r>
      <w:r w:rsidR="000151F4">
        <w:rPr>
          <w:rFonts w:ascii="Arial" w:eastAsia="Tahoma" w:hAnsi="Arial"/>
        </w:rPr>
        <w:t>ohammad</w:t>
      </w:r>
      <w:r w:rsidRPr="00EB5F7C">
        <w:rPr>
          <w:rFonts w:ascii="Arial" w:eastAsia="Tahoma" w:hAnsi="Arial"/>
        </w:rPr>
        <w:t>, Q., &amp; R</w:t>
      </w:r>
      <w:r w:rsidR="000151F4">
        <w:rPr>
          <w:rFonts w:ascii="Arial" w:eastAsia="Tahoma" w:hAnsi="Arial"/>
        </w:rPr>
        <w:t>ashid</w:t>
      </w:r>
      <w:r w:rsidRPr="00EB5F7C">
        <w:rPr>
          <w:rFonts w:ascii="Arial" w:eastAsia="Tahoma" w:hAnsi="Arial"/>
        </w:rPr>
        <w:t xml:space="preserve">, AR. (2019). Reading comprehension difficulties among EFL learners: the case of first and second-year students at Yarmouk University in Jordan. </w:t>
      </w:r>
      <w:r w:rsidRPr="00EB5F7C">
        <w:rPr>
          <w:rFonts w:ascii="Arial" w:eastAsia="Tahoma" w:hAnsi="Arial"/>
          <w:i/>
          <w:iCs/>
        </w:rPr>
        <w:t xml:space="preserve">Arab World English Journal, </w:t>
      </w:r>
      <w:r w:rsidRPr="00EB5F7C">
        <w:rPr>
          <w:rFonts w:ascii="Arial" w:eastAsia="Tahoma" w:hAnsi="Arial"/>
        </w:rPr>
        <w:t>8(3) DOI: https://dx.doi.org/10.24093/awej/vol8no3.27</w:t>
      </w:r>
    </w:p>
    <w:p w14:paraId="7B51CB05" w14:textId="77777777" w:rsidR="00EB5F7C" w:rsidRPr="00EB5F7C" w:rsidRDefault="00EB5F7C" w:rsidP="00EB5F7C">
      <w:pPr>
        <w:ind w:left="540" w:hanging="540"/>
        <w:jc w:val="both"/>
        <w:rPr>
          <w:rFonts w:ascii="Arial" w:eastAsia="Tahoma" w:hAnsi="Arial"/>
        </w:rPr>
      </w:pPr>
    </w:p>
    <w:p w14:paraId="0BE68B89" w14:textId="29DDA303" w:rsidR="00EB5F7C" w:rsidRDefault="00EB5F7C" w:rsidP="00EB5F7C">
      <w:pPr>
        <w:ind w:left="540" w:hanging="540"/>
        <w:jc w:val="both"/>
        <w:rPr>
          <w:rFonts w:ascii="Arial" w:eastAsia="Tahoma" w:hAnsi="Arial"/>
        </w:rPr>
      </w:pPr>
      <w:r w:rsidRPr="00EB5F7C">
        <w:rPr>
          <w:rFonts w:ascii="Arial" w:eastAsia="Tahoma" w:hAnsi="Arial"/>
        </w:rPr>
        <w:t>M</w:t>
      </w:r>
      <w:r w:rsidR="000151F4">
        <w:rPr>
          <w:rFonts w:ascii="Arial" w:eastAsia="Tahoma" w:hAnsi="Arial"/>
        </w:rPr>
        <w:t>uchtar</w:t>
      </w:r>
      <w:r w:rsidRPr="00EB5F7C">
        <w:rPr>
          <w:rFonts w:ascii="Arial" w:eastAsia="Tahoma" w:hAnsi="Arial"/>
        </w:rPr>
        <w:t>, N. (2019). Intensive and extensive reading in improving teaching reading comprehension</w:t>
      </w:r>
      <w:r w:rsidRPr="00EB5F7C">
        <w:rPr>
          <w:rFonts w:ascii="Arial" w:eastAsia="Tahoma" w:hAnsi="Arial"/>
          <w:i/>
          <w:iCs/>
        </w:rPr>
        <w:t xml:space="preserve">. Journal of English Teaching Studies, </w:t>
      </w:r>
      <w:r w:rsidRPr="00EB5F7C">
        <w:rPr>
          <w:rFonts w:ascii="Arial" w:eastAsia="Tahoma" w:hAnsi="Arial"/>
        </w:rPr>
        <w:t>1(2), 1-13.</w:t>
      </w:r>
    </w:p>
    <w:p w14:paraId="7A8C22BC" w14:textId="77777777" w:rsidR="000151F4" w:rsidRPr="00EB5F7C" w:rsidRDefault="000151F4" w:rsidP="00EB5F7C">
      <w:pPr>
        <w:ind w:left="540" w:hanging="540"/>
        <w:jc w:val="both"/>
        <w:rPr>
          <w:rFonts w:ascii="Arial" w:eastAsia="Tahoma" w:hAnsi="Arial"/>
        </w:rPr>
      </w:pPr>
    </w:p>
    <w:p w14:paraId="2683BF0B" w14:textId="489BB033" w:rsidR="00EB5F7C" w:rsidRPr="00EB5F7C" w:rsidRDefault="00EB5F7C" w:rsidP="00EB5F7C">
      <w:pPr>
        <w:ind w:left="540" w:hanging="540"/>
        <w:jc w:val="both"/>
        <w:rPr>
          <w:rFonts w:ascii="Arial" w:eastAsia="Tahoma" w:hAnsi="Arial"/>
        </w:rPr>
      </w:pPr>
      <w:r w:rsidRPr="00EB5F7C">
        <w:rPr>
          <w:rFonts w:ascii="Arial" w:eastAsia="Tahoma" w:hAnsi="Arial"/>
        </w:rPr>
        <w:t>N</w:t>
      </w:r>
      <w:r w:rsidR="000151F4">
        <w:rPr>
          <w:rFonts w:ascii="Arial" w:eastAsia="Tahoma" w:hAnsi="Arial"/>
        </w:rPr>
        <w:t>adesan</w:t>
      </w:r>
      <w:r w:rsidRPr="00EB5F7C">
        <w:rPr>
          <w:rFonts w:ascii="Arial" w:eastAsia="Tahoma" w:hAnsi="Arial"/>
        </w:rPr>
        <w:t>, N. K., &amp; S</w:t>
      </w:r>
      <w:r w:rsidR="000151F4">
        <w:rPr>
          <w:rFonts w:ascii="Arial" w:eastAsia="Tahoma" w:hAnsi="Arial"/>
        </w:rPr>
        <w:t>hah</w:t>
      </w:r>
      <w:r w:rsidRPr="00EB5F7C">
        <w:rPr>
          <w:rFonts w:ascii="Arial" w:eastAsia="Tahoma" w:hAnsi="Arial"/>
        </w:rPr>
        <w:t>, P. M. (2020). Non-linguistic challenges faced by Malaysian students in enhancing speaking skills. Creative Education, 11(10), 1988.</w:t>
      </w:r>
    </w:p>
    <w:p w14:paraId="2744CC49" w14:textId="77777777" w:rsidR="00EB5F7C" w:rsidRPr="00EB5F7C" w:rsidRDefault="00EB5F7C" w:rsidP="00EB5F7C">
      <w:pPr>
        <w:ind w:left="540" w:hanging="540"/>
        <w:jc w:val="both"/>
        <w:rPr>
          <w:rFonts w:ascii="Arial" w:eastAsia="Tahoma" w:hAnsi="Arial"/>
        </w:rPr>
      </w:pPr>
    </w:p>
    <w:p w14:paraId="155DC458" w14:textId="77777777" w:rsidR="00EB5F7C" w:rsidRPr="00EB5F7C" w:rsidRDefault="00EB5F7C" w:rsidP="00EB5F7C">
      <w:pPr>
        <w:ind w:left="540" w:hanging="540"/>
        <w:jc w:val="both"/>
        <w:rPr>
          <w:rFonts w:ascii="Arial" w:eastAsia="Tahoma" w:hAnsi="Arial"/>
        </w:rPr>
      </w:pPr>
      <w:r w:rsidRPr="00EB5F7C">
        <w:rPr>
          <w:rFonts w:ascii="Arial" w:eastAsia="Tahoma" w:hAnsi="Arial"/>
        </w:rPr>
        <w:t>NATIONAL READING PANEL (US). (2020).  National Institute of Child Health, &amp; Human Development (US). Report of the National Reading Panel: Teaching children to read: An evidence-based assessment of the scientific research literature on reading and its implications for reading instruction: Reports of the subgroups. National Institute of Child Health and Human Development, National Institutes of Health.</w:t>
      </w:r>
    </w:p>
    <w:p w14:paraId="494223CF" w14:textId="77777777" w:rsidR="00EB5F7C" w:rsidRPr="00EB5F7C" w:rsidRDefault="00EB5F7C" w:rsidP="00EB5F7C">
      <w:pPr>
        <w:ind w:left="540" w:hanging="540"/>
        <w:jc w:val="both"/>
        <w:rPr>
          <w:rFonts w:ascii="Arial" w:eastAsia="Tahoma" w:hAnsi="Arial"/>
        </w:rPr>
      </w:pPr>
    </w:p>
    <w:p w14:paraId="09648CC0" w14:textId="29075C44" w:rsidR="00EB5F7C" w:rsidRPr="00EB5F7C" w:rsidRDefault="00EB5F7C" w:rsidP="00EB5F7C">
      <w:pPr>
        <w:ind w:left="540" w:hanging="540"/>
        <w:jc w:val="both"/>
        <w:rPr>
          <w:rFonts w:ascii="Arial" w:eastAsia="Tahoma" w:hAnsi="Arial"/>
        </w:rPr>
      </w:pPr>
      <w:r w:rsidRPr="00EB5F7C">
        <w:rPr>
          <w:rFonts w:ascii="Arial" w:eastAsia="Tahoma" w:hAnsi="Arial"/>
        </w:rPr>
        <w:t>N</w:t>
      </w:r>
      <w:r w:rsidR="000151F4">
        <w:rPr>
          <w:rFonts w:ascii="Arial" w:eastAsia="Tahoma" w:hAnsi="Arial"/>
        </w:rPr>
        <w:t>icolas</w:t>
      </w:r>
      <w:r w:rsidRPr="00EB5F7C">
        <w:rPr>
          <w:rFonts w:ascii="Arial" w:eastAsia="Tahoma" w:hAnsi="Arial"/>
        </w:rPr>
        <w:t xml:space="preserve">, R. E. (2022). Selected Profile and Factors Affecting the Academic Performance in Social Studies of Grade 10 Students: Input for an Intervention Program. </w:t>
      </w:r>
      <w:r w:rsidRPr="00EB5F7C">
        <w:rPr>
          <w:rFonts w:ascii="Arial" w:eastAsia="Tahoma" w:hAnsi="Arial"/>
          <w:i/>
          <w:iCs/>
        </w:rPr>
        <w:t>International Journal of Multidisciplinary:</w:t>
      </w:r>
      <w:r w:rsidRPr="00EB5F7C">
        <w:rPr>
          <w:rFonts w:ascii="Arial" w:eastAsia="Tahoma" w:hAnsi="Arial"/>
        </w:rPr>
        <w:t xml:space="preserve"> Applied Business and Education Research, 3(12), 2655-2668. https://doi.org/10.11594/ijmaber.03.12.18</w:t>
      </w:r>
    </w:p>
    <w:p w14:paraId="71785F57" w14:textId="77777777" w:rsidR="00EB5F7C" w:rsidRPr="00EB5F7C" w:rsidRDefault="00EB5F7C" w:rsidP="00EB5F7C">
      <w:pPr>
        <w:ind w:left="540" w:hanging="540"/>
        <w:jc w:val="both"/>
        <w:rPr>
          <w:rFonts w:ascii="Arial" w:eastAsia="Tahoma" w:hAnsi="Arial"/>
        </w:rPr>
      </w:pPr>
    </w:p>
    <w:p w14:paraId="31EE7249" w14:textId="46FE019B"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O</w:t>
      </w:r>
      <w:r w:rsidR="000151F4">
        <w:rPr>
          <w:rFonts w:ascii="Arial" w:eastAsia="Tahoma" w:hAnsi="Arial"/>
        </w:rPr>
        <w:t>o</w:t>
      </w:r>
      <w:proofErr w:type="spellEnd"/>
      <w:r w:rsidRPr="00EB5F7C">
        <w:rPr>
          <w:rFonts w:ascii="Arial" w:eastAsia="Tahoma" w:hAnsi="Arial"/>
        </w:rPr>
        <w:t xml:space="preserve">, T.Z., </w:t>
      </w:r>
      <w:proofErr w:type="spellStart"/>
      <w:r w:rsidRPr="00EB5F7C">
        <w:rPr>
          <w:rFonts w:ascii="Arial" w:eastAsia="Tahoma" w:hAnsi="Arial"/>
        </w:rPr>
        <w:t>H</w:t>
      </w:r>
      <w:r w:rsidR="000151F4">
        <w:rPr>
          <w:rFonts w:ascii="Arial" w:eastAsia="Tahoma" w:hAnsi="Arial"/>
        </w:rPr>
        <w:t>abok</w:t>
      </w:r>
      <w:proofErr w:type="spellEnd"/>
      <w:r w:rsidRPr="00EB5F7C">
        <w:rPr>
          <w:rFonts w:ascii="Arial" w:eastAsia="Tahoma" w:hAnsi="Arial"/>
        </w:rPr>
        <w:t>, A., (2023). Qualifying method centered teaching approaches through the reflective teaching model for reading comprehension. education Science, 13(5),473.</w:t>
      </w:r>
    </w:p>
    <w:p w14:paraId="23A320BB" w14:textId="77777777" w:rsidR="00EB5F7C" w:rsidRPr="00EB5F7C" w:rsidRDefault="00EB5F7C" w:rsidP="00EB5F7C">
      <w:pPr>
        <w:ind w:left="540" w:hanging="540"/>
        <w:jc w:val="both"/>
        <w:rPr>
          <w:rFonts w:ascii="Arial" w:eastAsia="Tahoma" w:hAnsi="Arial"/>
        </w:rPr>
      </w:pPr>
    </w:p>
    <w:p w14:paraId="442B60FA" w14:textId="20D74B2C" w:rsidR="00EB5F7C" w:rsidRPr="00EB5F7C" w:rsidRDefault="00EB5F7C" w:rsidP="00EB5F7C">
      <w:pPr>
        <w:ind w:left="540" w:hanging="540"/>
        <w:jc w:val="both"/>
        <w:rPr>
          <w:rFonts w:ascii="Arial" w:eastAsia="Tahoma" w:hAnsi="Arial"/>
        </w:rPr>
      </w:pPr>
      <w:r w:rsidRPr="00EB5F7C">
        <w:rPr>
          <w:rFonts w:ascii="Arial" w:eastAsia="Tahoma" w:hAnsi="Arial"/>
        </w:rPr>
        <w:t>P</w:t>
      </w:r>
      <w:r w:rsidR="000151F4">
        <w:rPr>
          <w:rFonts w:ascii="Arial" w:eastAsia="Tahoma" w:hAnsi="Arial"/>
        </w:rPr>
        <w:t>ar</w:t>
      </w:r>
      <w:r w:rsidRPr="00EB5F7C">
        <w:rPr>
          <w:rFonts w:ascii="Arial" w:eastAsia="Tahoma" w:hAnsi="Arial"/>
        </w:rPr>
        <w:t>, L. (2020). The Relationship Between Reading Strategies and Reading Achievement of EFL students</w:t>
      </w:r>
      <w:r w:rsidRPr="00EB5F7C">
        <w:rPr>
          <w:rFonts w:ascii="Arial" w:eastAsia="Tahoma" w:hAnsi="Arial"/>
          <w:i/>
          <w:iCs/>
        </w:rPr>
        <w:t xml:space="preserve">. International Journal of Instruction, </w:t>
      </w:r>
      <w:r w:rsidRPr="00EB5F7C">
        <w:rPr>
          <w:rFonts w:ascii="Arial" w:eastAsia="Tahoma" w:hAnsi="Arial"/>
        </w:rPr>
        <w:t xml:space="preserve">pp. 223-238. </w:t>
      </w:r>
    </w:p>
    <w:p w14:paraId="4F3435C1" w14:textId="77777777" w:rsidR="00EB5F7C" w:rsidRPr="00EB5F7C" w:rsidRDefault="00EB5F7C" w:rsidP="00EB5F7C">
      <w:pPr>
        <w:ind w:left="540" w:hanging="540"/>
        <w:jc w:val="both"/>
        <w:rPr>
          <w:rFonts w:ascii="Arial" w:eastAsia="Tahoma" w:hAnsi="Arial"/>
        </w:rPr>
      </w:pPr>
    </w:p>
    <w:p w14:paraId="20FF0C46" w14:textId="3AF7866A" w:rsidR="00EB5F7C" w:rsidRPr="00EB5F7C" w:rsidRDefault="00EB5F7C" w:rsidP="00EB5F7C">
      <w:pPr>
        <w:ind w:left="540" w:hanging="540"/>
        <w:jc w:val="both"/>
        <w:rPr>
          <w:rFonts w:ascii="Arial" w:eastAsia="Tahoma" w:hAnsi="Arial"/>
        </w:rPr>
      </w:pPr>
      <w:r w:rsidRPr="00EB5F7C">
        <w:rPr>
          <w:rFonts w:ascii="Arial" w:eastAsia="Tahoma" w:hAnsi="Arial"/>
        </w:rPr>
        <w:t>P</w:t>
      </w:r>
      <w:r w:rsidR="000151F4">
        <w:rPr>
          <w:rFonts w:ascii="Arial" w:eastAsia="Tahoma" w:hAnsi="Arial"/>
        </w:rPr>
        <w:t>asahol</w:t>
      </w:r>
      <w:r w:rsidRPr="00EB5F7C">
        <w:rPr>
          <w:rFonts w:ascii="Arial" w:eastAsia="Tahoma" w:hAnsi="Arial"/>
        </w:rPr>
        <w:t xml:space="preserve">, S. M. D., &amp; </w:t>
      </w:r>
      <w:proofErr w:type="spellStart"/>
      <w:r w:rsidRPr="00EB5F7C">
        <w:rPr>
          <w:rFonts w:ascii="Arial" w:eastAsia="Tahoma" w:hAnsi="Arial"/>
        </w:rPr>
        <w:t>L</w:t>
      </w:r>
      <w:r w:rsidR="000151F4">
        <w:rPr>
          <w:rFonts w:ascii="Arial" w:eastAsia="Tahoma" w:hAnsi="Arial"/>
        </w:rPr>
        <w:t>abios</w:t>
      </w:r>
      <w:proofErr w:type="spellEnd"/>
      <w:r w:rsidRPr="00EB5F7C">
        <w:rPr>
          <w:rFonts w:ascii="Arial" w:eastAsia="Tahoma" w:hAnsi="Arial"/>
        </w:rPr>
        <w:t>, I. R. M. (2022). learning modalities and learners' reading comprehension as correlate to students? academic performance, 105(1), 16-16.</w:t>
      </w:r>
    </w:p>
    <w:p w14:paraId="7386A721" w14:textId="77777777" w:rsidR="00EB5F7C" w:rsidRPr="00EB5F7C" w:rsidRDefault="00EB5F7C" w:rsidP="00EB5F7C">
      <w:pPr>
        <w:ind w:left="540" w:hanging="540"/>
        <w:jc w:val="both"/>
        <w:rPr>
          <w:rFonts w:ascii="Arial" w:eastAsia="Tahoma" w:hAnsi="Arial"/>
        </w:rPr>
      </w:pPr>
    </w:p>
    <w:p w14:paraId="0FC684B1" w14:textId="253241C7" w:rsidR="00EB5F7C" w:rsidRPr="00EB5F7C" w:rsidRDefault="00EB5F7C" w:rsidP="00EB5F7C">
      <w:pPr>
        <w:ind w:left="540" w:hanging="540"/>
        <w:jc w:val="both"/>
        <w:rPr>
          <w:rFonts w:ascii="Arial" w:eastAsia="Tahoma" w:hAnsi="Arial"/>
        </w:rPr>
      </w:pPr>
      <w:r w:rsidRPr="00EB5F7C">
        <w:rPr>
          <w:rFonts w:ascii="Arial" w:eastAsia="Tahoma" w:hAnsi="Arial"/>
        </w:rPr>
        <w:t>P</w:t>
      </w:r>
      <w:r w:rsidR="000151F4">
        <w:rPr>
          <w:rFonts w:ascii="Arial" w:eastAsia="Tahoma" w:hAnsi="Arial"/>
        </w:rPr>
        <w:t>ulido</w:t>
      </w:r>
      <w:r w:rsidRPr="00EB5F7C">
        <w:rPr>
          <w:rFonts w:ascii="Arial" w:eastAsia="Tahoma" w:hAnsi="Arial"/>
        </w:rPr>
        <w:t xml:space="preserve">, F., </w:t>
      </w:r>
      <w:r w:rsidR="00C37F3E">
        <w:rPr>
          <w:rFonts w:ascii="Arial" w:eastAsia="Tahoma" w:hAnsi="Arial"/>
        </w:rPr>
        <w:t>&amp;</w:t>
      </w:r>
      <w:r w:rsidRPr="00EB5F7C">
        <w:rPr>
          <w:rFonts w:ascii="Arial" w:eastAsia="Tahoma" w:hAnsi="Arial"/>
        </w:rPr>
        <w:t xml:space="preserve"> H</w:t>
      </w:r>
      <w:r w:rsidR="000151F4">
        <w:rPr>
          <w:rFonts w:ascii="Arial" w:eastAsia="Tahoma" w:hAnsi="Arial"/>
        </w:rPr>
        <w:t>errera</w:t>
      </w:r>
      <w:r w:rsidRPr="00EB5F7C">
        <w:rPr>
          <w:rFonts w:ascii="Arial" w:eastAsia="Tahoma" w:hAnsi="Arial"/>
        </w:rPr>
        <w:t xml:space="preserve">, F. (2019). </w:t>
      </w:r>
      <w:proofErr w:type="spellStart"/>
      <w:r w:rsidRPr="00EB5F7C">
        <w:rPr>
          <w:rFonts w:ascii="Arial" w:eastAsia="Tahoma" w:hAnsi="Arial"/>
        </w:rPr>
        <w:t>Estados</w:t>
      </w:r>
      <w:proofErr w:type="spellEnd"/>
      <w:r w:rsidRPr="00EB5F7C">
        <w:rPr>
          <w:rFonts w:ascii="Arial" w:eastAsia="Tahoma" w:hAnsi="Arial"/>
        </w:rPr>
        <w:t xml:space="preserve"> </w:t>
      </w:r>
      <w:proofErr w:type="spellStart"/>
      <w:r w:rsidRPr="00EB5F7C">
        <w:rPr>
          <w:rFonts w:ascii="Arial" w:eastAsia="Tahoma" w:hAnsi="Arial"/>
        </w:rPr>
        <w:t>emocionales</w:t>
      </w:r>
      <w:proofErr w:type="spellEnd"/>
      <w:r w:rsidRPr="00EB5F7C">
        <w:rPr>
          <w:rFonts w:ascii="Arial" w:eastAsia="Tahoma" w:hAnsi="Arial"/>
        </w:rPr>
        <w:t xml:space="preserve"> </w:t>
      </w:r>
      <w:proofErr w:type="spellStart"/>
      <w:r w:rsidRPr="00EB5F7C">
        <w:rPr>
          <w:rFonts w:ascii="Arial" w:eastAsia="Tahoma" w:hAnsi="Arial"/>
        </w:rPr>
        <w:t>contrapuestos</w:t>
      </w:r>
      <w:proofErr w:type="spellEnd"/>
      <w:r w:rsidRPr="00EB5F7C">
        <w:rPr>
          <w:rFonts w:ascii="Arial" w:eastAsia="Tahoma" w:hAnsi="Arial"/>
        </w:rPr>
        <w:t xml:space="preserve"> </w:t>
      </w:r>
      <w:proofErr w:type="spellStart"/>
      <w:r w:rsidRPr="00EB5F7C">
        <w:rPr>
          <w:rFonts w:ascii="Arial" w:eastAsia="Tahoma" w:hAnsi="Arial"/>
        </w:rPr>
        <w:t>como</w:t>
      </w:r>
      <w:proofErr w:type="spellEnd"/>
      <w:r w:rsidRPr="00EB5F7C">
        <w:rPr>
          <w:rFonts w:ascii="Arial" w:eastAsia="Tahoma" w:hAnsi="Arial"/>
        </w:rPr>
        <w:t xml:space="preserve"> </w:t>
      </w:r>
      <w:proofErr w:type="spellStart"/>
      <w:r w:rsidRPr="00EB5F7C">
        <w:rPr>
          <w:rFonts w:ascii="Arial" w:eastAsia="Tahoma" w:hAnsi="Arial"/>
        </w:rPr>
        <w:t>predictores</w:t>
      </w:r>
      <w:proofErr w:type="spellEnd"/>
      <w:r w:rsidRPr="00EB5F7C">
        <w:rPr>
          <w:rFonts w:ascii="Arial" w:eastAsia="Tahoma" w:hAnsi="Arial"/>
        </w:rPr>
        <w:t xml:space="preserve"> del </w:t>
      </w:r>
      <w:proofErr w:type="spellStart"/>
      <w:r w:rsidRPr="00EB5F7C">
        <w:rPr>
          <w:rFonts w:ascii="Arial" w:eastAsia="Tahoma" w:hAnsi="Arial"/>
        </w:rPr>
        <w:t>rendimiento</w:t>
      </w:r>
      <w:proofErr w:type="spellEnd"/>
      <w:r w:rsidRPr="00EB5F7C">
        <w:rPr>
          <w:rFonts w:ascii="Arial" w:eastAsia="Tahoma" w:hAnsi="Arial"/>
        </w:rPr>
        <w:t xml:space="preserve"> </w:t>
      </w:r>
      <w:proofErr w:type="spellStart"/>
      <w:r w:rsidRPr="00EB5F7C">
        <w:rPr>
          <w:rFonts w:ascii="Arial" w:eastAsia="Tahoma" w:hAnsi="Arial"/>
        </w:rPr>
        <w:t>académico</w:t>
      </w:r>
      <w:proofErr w:type="spellEnd"/>
      <w:r w:rsidRPr="00EB5F7C">
        <w:rPr>
          <w:rFonts w:ascii="Arial" w:eastAsia="Tahoma" w:hAnsi="Arial"/>
        </w:rPr>
        <w:t xml:space="preserve"> </w:t>
      </w:r>
      <w:proofErr w:type="spellStart"/>
      <w:r w:rsidRPr="00EB5F7C">
        <w:rPr>
          <w:rFonts w:ascii="Arial" w:eastAsia="Tahoma" w:hAnsi="Arial"/>
        </w:rPr>
        <w:t>en</w:t>
      </w:r>
      <w:proofErr w:type="spellEnd"/>
      <w:r w:rsidRPr="00EB5F7C">
        <w:rPr>
          <w:rFonts w:ascii="Arial" w:eastAsia="Tahoma" w:hAnsi="Arial"/>
        </w:rPr>
        <w:t xml:space="preserve"> </w:t>
      </w:r>
      <w:proofErr w:type="spellStart"/>
      <w:r w:rsidRPr="00EB5F7C">
        <w:rPr>
          <w:rFonts w:ascii="Arial" w:eastAsia="Tahoma" w:hAnsi="Arial"/>
        </w:rPr>
        <w:t>secundaria</w:t>
      </w:r>
      <w:proofErr w:type="spellEnd"/>
      <w:r w:rsidRPr="00EB5F7C">
        <w:rPr>
          <w:rFonts w:ascii="Arial" w:eastAsia="Tahoma" w:hAnsi="Arial"/>
        </w:rPr>
        <w:t xml:space="preserve"> [Opposite emotional states as predictor of academic achievement in high school]. Rev. </w:t>
      </w:r>
      <w:proofErr w:type="spellStart"/>
      <w:r w:rsidRPr="00EB5F7C">
        <w:rPr>
          <w:rFonts w:ascii="Arial" w:eastAsia="Tahoma" w:hAnsi="Arial"/>
        </w:rPr>
        <w:t>Investig</w:t>
      </w:r>
      <w:proofErr w:type="spellEnd"/>
      <w:r w:rsidRPr="00EB5F7C">
        <w:rPr>
          <w:rFonts w:ascii="Arial" w:eastAsia="Tahoma" w:hAnsi="Arial"/>
        </w:rPr>
        <w:t xml:space="preserve">. Educ. 37, 93–109. </w:t>
      </w:r>
      <w:proofErr w:type="spellStart"/>
      <w:r w:rsidRPr="00EB5F7C">
        <w:rPr>
          <w:rFonts w:ascii="Arial" w:eastAsia="Tahoma" w:hAnsi="Arial"/>
        </w:rPr>
        <w:t>doi</w:t>
      </w:r>
      <w:proofErr w:type="spellEnd"/>
      <w:r w:rsidRPr="00EB5F7C">
        <w:rPr>
          <w:rFonts w:ascii="Arial" w:eastAsia="Tahoma" w:hAnsi="Arial"/>
        </w:rPr>
        <w:t>: 10.6018/rie.37.1.289821.</w:t>
      </w:r>
    </w:p>
    <w:p w14:paraId="4DDD3CC3" w14:textId="77777777" w:rsidR="00EB5F7C" w:rsidRPr="00EB5F7C" w:rsidRDefault="00EB5F7C" w:rsidP="00EB5F7C">
      <w:pPr>
        <w:ind w:left="540" w:hanging="540"/>
        <w:jc w:val="both"/>
        <w:rPr>
          <w:rFonts w:ascii="Arial" w:eastAsia="Tahoma" w:hAnsi="Arial"/>
        </w:rPr>
      </w:pPr>
    </w:p>
    <w:p w14:paraId="3B70E31A" w14:textId="4CB6C46C" w:rsidR="00EB5F7C" w:rsidRPr="00EB5F7C" w:rsidRDefault="00EB5F7C" w:rsidP="00EB5F7C">
      <w:pPr>
        <w:ind w:left="540" w:hanging="540"/>
        <w:jc w:val="both"/>
        <w:rPr>
          <w:rFonts w:ascii="Arial" w:eastAsia="Tahoma" w:hAnsi="Arial"/>
        </w:rPr>
      </w:pPr>
      <w:r w:rsidRPr="00EB5F7C">
        <w:rPr>
          <w:rFonts w:ascii="Arial" w:eastAsia="Tahoma" w:hAnsi="Arial"/>
          <w:noProof/>
        </w:rPr>
        <mc:AlternateContent>
          <mc:Choice Requires="wps">
            <w:drawing>
              <wp:anchor distT="0" distB="0" distL="114300" distR="114300" simplePos="0" relativeHeight="251689984" behindDoc="1" locked="0" layoutInCell="1" allowOverlap="1" wp14:anchorId="2D359CA0" wp14:editId="7CC66895">
                <wp:simplePos x="0" y="0"/>
                <wp:positionH relativeFrom="margin">
                  <wp:align>center</wp:align>
                </wp:positionH>
                <wp:positionV relativeFrom="paragraph">
                  <wp:posOffset>1228725</wp:posOffset>
                </wp:positionV>
                <wp:extent cx="579120" cy="495300"/>
                <wp:effectExtent l="0" t="0" r="11430" b="19050"/>
                <wp:wrapNone/>
                <wp:docPr id="1541191362"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2573051" id="Rectangle 28" o:spid="_x0000_s1026" style="position:absolute;margin-left:0;margin-top:96.75pt;width:45.6pt;height:39pt;z-index:-2516264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" fillcolor="white [3212]" strokecolor="white [3212]" strokeweight="2pt">
                <w10:wrap anchorx="margin"/>
              </v:rect>
            </w:pict>
          </mc:Fallback>
        </mc:AlternateContent>
      </w:r>
      <w:r w:rsidRPr="00EB5F7C">
        <w:rPr>
          <w:rFonts w:ascii="Arial" w:eastAsia="Tahoma" w:hAnsi="Arial"/>
        </w:rPr>
        <w:t>R</w:t>
      </w:r>
      <w:r w:rsidR="00C37F3E">
        <w:rPr>
          <w:rFonts w:ascii="Arial" w:eastAsia="Tahoma" w:hAnsi="Arial"/>
        </w:rPr>
        <w:t>amberg</w:t>
      </w:r>
      <w:r w:rsidRPr="00EB5F7C">
        <w:rPr>
          <w:rFonts w:ascii="Arial" w:eastAsia="Tahoma" w:hAnsi="Arial"/>
        </w:rPr>
        <w:t>, J., B</w:t>
      </w:r>
      <w:r w:rsidR="00C37F3E">
        <w:rPr>
          <w:rFonts w:ascii="Arial" w:eastAsia="Tahoma" w:hAnsi="Arial"/>
        </w:rPr>
        <w:t>rolin</w:t>
      </w:r>
      <w:r w:rsidRPr="00EB5F7C">
        <w:rPr>
          <w:rFonts w:ascii="Arial" w:eastAsia="Tahoma" w:hAnsi="Arial"/>
        </w:rPr>
        <w:t>, S., A</w:t>
      </w:r>
      <w:r w:rsidR="00C37F3E">
        <w:rPr>
          <w:rFonts w:ascii="Arial" w:eastAsia="Tahoma" w:hAnsi="Arial"/>
        </w:rPr>
        <w:t>lmquist</w:t>
      </w:r>
      <w:r w:rsidRPr="00EB5F7C">
        <w:rPr>
          <w:rFonts w:ascii="Arial" w:eastAsia="Tahoma" w:hAnsi="Arial"/>
        </w:rPr>
        <w:t>, Y., &amp; M</w:t>
      </w:r>
      <w:r w:rsidR="000151F4">
        <w:rPr>
          <w:rFonts w:ascii="Arial" w:eastAsia="Tahoma" w:hAnsi="Arial"/>
        </w:rPr>
        <w:t>odin</w:t>
      </w:r>
      <w:r w:rsidRPr="00EB5F7C">
        <w:rPr>
          <w:rFonts w:ascii="Arial" w:eastAsia="Tahoma" w:hAnsi="Arial"/>
        </w:rPr>
        <w:t xml:space="preserve">, B. (2019). School effectiveness and students’ perceptions of teacher caring: a multilevel study.  Improv. Sch. 22, 55–71. </w:t>
      </w:r>
      <w:proofErr w:type="spellStart"/>
      <w:r w:rsidRPr="00EB5F7C">
        <w:rPr>
          <w:rFonts w:ascii="Arial" w:eastAsia="Tahoma" w:hAnsi="Arial"/>
        </w:rPr>
        <w:t>doi</w:t>
      </w:r>
      <w:proofErr w:type="spellEnd"/>
      <w:r w:rsidRPr="00EB5F7C">
        <w:rPr>
          <w:rFonts w:ascii="Arial" w:eastAsia="Tahoma" w:hAnsi="Arial"/>
        </w:rPr>
        <w:t>: 10.1177/1365480218764693.Reading Strategies. Procedia – Social and Behavioral Sciences, 709-   714</w:t>
      </w:r>
    </w:p>
    <w:p w14:paraId="74C52340" w14:textId="77777777" w:rsidR="00EB5F7C" w:rsidRPr="00EB5F7C" w:rsidRDefault="00EB5F7C" w:rsidP="00EB5F7C">
      <w:pPr>
        <w:ind w:left="540" w:hanging="540"/>
        <w:jc w:val="both"/>
        <w:rPr>
          <w:rFonts w:ascii="Arial" w:eastAsia="Tahoma" w:hAnsi="Arial"/>
        </w:rPr>
      </w:pPr>
    </w:p>
    <w:p w14:paraId="49E6410A" w14:textId="46C633BF"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R</w:t>
      </w:r>
      <w:r w:rsidR="00886D82">
        <w:rPr>
          <w:rFonts w:ascii="Arial" w:eastAsia="Tahoma" w:hAnsi="Arial"/>
        </w:rPr>
        <w:t>etelsdorf</w:t>
      </w:r>
      <w:proofErr w:type="spellEnd"/>
      <w:r w:rsidRPr="00EB5F7C">
        <w:rPr>
          <w:rFonts w:ascii="Arial" w:eastAsia="Tahoma" w:hAnsi="Arial"/>
        </w:rPr>
        <w:t>, J. (2019). At their children's expense: How' gender stereotypes affect their children's reading outcomes. Learning and Instruction, 60(1), 95-103. Elsevier Ltd. Retrieved August 16, 2024 from https://www.learntechlib.org/p/199868/.</w:t>
      </w:r>
    </w:p>
    <w:p w14:paraId="215A00F7" w14:textId="77777777" w:rsidR="00EB5F7C" w:rsidRPr="00EB5F7C" w:rsidRDefault="00EB5F7C" w:rsidP="00EB5F7C">
      <w:pPr>
        <w:ind w:left="540" w:hanging="540"/>
        <w:jc w:val="both"/>
        <w:rPr>
          <w:rFonts w:ascii="Arial" w:eastAsia="Tahoma" w:hAnsi="Arial"/>
        </w:rPr>
      </w:pPr>
    </w:p>
    <w:p w14:paraId="14E3BF87" w14:textId="722E98E9" w:rsidR="00EB5F7C" w:rsidRPr="00EB5F7C" w:rsidRDefault="00EB5F7C" w:rsidP="00EB5F7C">
      <w:pPr>
        <w:ind w:left="540" w:hanging="540"/>
        <w:jc w:val="both"/>
        <w:rPr>
          <w:rFonts w:ascii="Arial" w:eastAsia="Tahoma" w:hAnsi="Arial"/>
        </w:rPr>
      </w:pPr>
      <w:r w:rsidRPr="00EB5F7C">
        <w:rPr>
          <w:rFonts w:ascii="Arial" w:eastAsia="Tahoma" w:hAnsi="Arial"/>
        </w:rPr>
        <w:t>R</w:t>
      </w:r>
      <w:r w:rsidR="00153FA7">
        <w:rPr>
          <w:rFonts w:ascii="Arial" w:eastAsia="Tahoma" w:hAnsi="Arial"/>
        </w:rPr>
        <w:t>odriguez</w:t>
      </w:r>
      <w:r w:rsidRPr="00EB5F7C">
        <w:rPr>
          <w:rFonts w:ascii="Arial" w:eastAsia="Tahoma" w:hAnsi="Arial"/>
        </w:rPr>
        <w:t xml:space="preserve">, </w:t>
      </w:r>
      <w:proofErr w:type="gramStart"/>
      <w:r w:rsidRPr="00EB5F7C">
        <w:rPr>
          <w:rFonts w:ascii="Arial" w:eastAsia="Tahoma" w:hAnsi="Arial"/>
        </w:rPr>
        <w:t>D.,</w:t>
      </w:r>
      <w:r w:rsidR="00153FA7">
        <w:rPr>
          <w:rFonts w:ascii="Arial" w:eastAsia="Tahoma" w:hAnsi="Arial"/>
        </w:rPr>
        <w:t>&amp;</w:t>
      </w:r>
      <w:proofErr w:type="gramEnd"/>
      <w:r w:rsidRPr="00EB5F7C">
        <w:rPr>
          <w:rFonts w:ascii="Arial" w:eastAsia="Tahoma" w:hAnsi="Arial"/>
        </w:rPr>
        <w:t xml:space="preserve"> G</w:t>
      </w:r>
      <w:r w:rsidR="00153FA7">
        <w:rPr>
          <w:rFonts w:ascii="Arial" w:eastAsia="Tahoma" w:hAnsi="Arial"/>
        </w:rPr>
        <w:t>uzman</w:t>
      </w:r>
      <w:r w:rsidRPr="00EB5F7C">
        <w:rPr>
          <w:rFonts w:ascii="Arial" w:eastAsia="Tahoma" w:hAnsi="Arial"/>
        </w:rPr>
        <w:t xml:space="preserve">, R. (2019). </w:t>
      </w:r>
      <w:proofErr w:type="spellStart"/>
      <w:r w:rsidRPr="00EB5F7C">
        <w:rPr>
          <w:rFonts w:ascii="Arial" w:eastAsia="Tahoma" w:hAnsi="Arial"/>
        </w:rPr>
        <w:t>Rendimiento</w:t>
      </w:r>
      <w:proofErr w:type="spellEnd"/>
      <w:r w:rsidRPr="00EB5F7C">
        <w:rPr>
          <w:rFonts w:ascii="Arial" w:eastAsia="Tahoma" w:hAnsi="Arial"/>
        </w:rPr>
        <w:t xml:space="preserve"> </w:t>
      </w:r>
      <w:proofErr w:type="spellStart"/>
      <w:r w:rsidRPr="00EB5F7C">
        <w:rPr>
          <w:rFonts w:ascii="Arial" w:eastAsia="Tahoma" w:hAnsi="Arial"/>
        </w:rPr>
        <w:t>académico</w:t>
      </w:r>
      <w:proofErr w:type="spellEnd"/>
      <w:r w:rsidRPr="00EB5F7C">
        <w:rPr>
          <w:rFonts w:ascii="Arial" w:eastAsia="Tahoma" w:hAnsi="Arial"/>
        </w:rPr>
        <w:t xml:space="preserve"> de </w:t>
      </w:r>
      <w:proofErr w:type="spellStart"/>
      <w:r w:rsidRPr="00EB5F7C">
        <w:rPr>
          <w:rFonts w:ascii="Arial" w:eastAsia="Tahoma" w:hAnsi="Arial"/>
        </w:rPr>
        <w:t>adolescentes</w:t>
      </w:r>
      <w:proofErr w:type="spellEnd"/>
      <w:r w:rsidRPr="00EB5F7C">
        <w:rPr>
          <w:rFonts w:ascii="Arial" w:eastAsia="Tahoma" w:hAnsi="Arial"/>
        </w:rPr>
        <w:t xml:space="preserve"> </w:t>
      </w:r>
      <w:proofErr w:type="spellStart"/>
      <w:r w:rsidRPr="00EB5F7C">
        <w:rPr>
          <w:rFonts w:ascii="Arial" w:eastAsia="Tahoma" w:hAnsi="Arial"/>
        </w:rPr>
        <w:t>declarados</w:t>
      </w:r>
      <w:proofErr w:type="spellEnd"/>
      <w:r w:rsidRPr="00EB5F7C">
        <w:rPr>
          <w:rFonts w:ascii="Arial" w:eastAsia="Tahoma" w:hAnsi="Arial"/>
        </w:rPr>
        <w:t xml:space="preserve"> </w:t>
      </w:r>
      <w:proofErr w:type="spellStart"/>
      <w:r w:rsidRPr="00EB5F7C">
        <w:rPr>
          <w:rFonts w:ascii="Arial" w:eastAsia="Tahoma" w:hAnsi="Arial"/>
        </w:rPr>
        <w:t>en</w:t>
      </w:r>
      <w:proofErr w:type="spellEnd"/>
      <w:r w:rsidRPr="00EB5F7C">
        <w:rPr>
          <w:rFonts w:ascii="Arial" w:eastAsia="Tahoma" w:hAnsi="Arial"/>
        </w:rPr>
        <w:t xml:space="preserve"> </w:t>
      </w:r>
      <w:proofErr w:type="spellStart"/>
      <w:r w:rsidRPr="00EB5F7C">
        <w:rPr>
          <w:rFonts w:ascii="Arial" w:eastAsia="Tahoma" w:hAnsi="Arial"/>
        </w:rPr>
        <w:t>situación</w:t>
      </w:r>
      <w:proofErr w:type="spellEnd"/>
      <w:r w:rsidRPr="00EB5F7C">
        <w:rPr>
          <w:rFonts w:ascii="Arial" w:eastAsia="Tahoma" w:hAnsi="Arial"/>
        </w:rPr>
        <w:t xml:space="preserve"> de </w:t>
      </w:r>
      <w:proofErr w:type="spellStart"/>
      <w:r w:rsidRPr="00EB5F7C">
        <w:rPr>
          <w:rFonts w:ascii="Arial" w:eastAsia="Tahoma" w:hAnsi="Arial"/>
        </w:rPr>
        <w:t>riesgo</w:t>
      </w:r>
      <w:proofErr w:type="spellEnd"/>
      <w:r w:rsidRPr="00EB5F7C">
        <w:rPr>
          <w:rFonts w:ascii="Arial" w:eastAsia="Tahoma" w:hAnsi="Arial"/>
        </w:rPr>
        <w:t xml:space="preserve"> [Academic achievement of adolescents declared at risk]. Rev. </w:t>
      </w:r>
      <w:proofErr w:type="spellStart"/>
      <w:r w:rsidRPr="00EB5F7C">
        <w:rPr>
          <w:rFonts w:ascii="Arial" w:eastAsia="Tahoma" w:hAnsi="Arial"/>
        </w:rPr>
        <w:t>Investig</w:t>
      </w:r>
      <w:proofErr w:type="spellEnd"/>
      <w:r w:rsidRPr="00EB5F7C">
        <w:rPr>
          <w:rFonts w:ascii="Arial" w:eastAsia="Tahoma" w:hAnsi="Arial"/>
        </w:rPr>
        <w:t xml:space="preserve">. Educ. 37, 147–162. </w:t>
      </w:r>
      <w:proofErr w:type="spellStart"/>
      <w:r w:rsidRPr="00EB5F7C">
        <w:rPr>
          <w:rFonts w:ascii="Arial" w:eastAsia="Tahoma" w:hAnsi="Arial"/>
        </w:rPr>
        <w:t>doi</w:t>
      </w:r>
      <w:proofErr w:type="spellEnd"/>
      <w:r w:rsidRPr="00EB5F7C">
        <w:rPr>
          <w:rFonts w:ascii="Arial" w:eastAsia="Tahoma" w:hAnsi="Arial"/>
        </w:rPr>
        <w:t>: 10.6018/rie.37.1.303391.</w:t>
      </w:r>
    </w:p>
    <w:p w14:paraId="00374F93" w14:textId="77777777" w:rsidR="00EB5F7C" w:rsidRPr="00EB5F7C" w:rsidRDefault="00EB5F7C" w:rsidP="00EB5F7C">
      <w:pPr>
        <w:ind w:left="540" w:hanging="540"/>
        <w:jc w:val="both"/>
        <w:rPr>
          <w:rFonts w:ascii="Arial" w:eastAsia="Tahoma" w:hAnsi="Arial"/>
        </w:rPr>
      </w:pPr>
    </w:p>
    <w:p w14:paraId="64F47059" w14:textId="3661BCD8" w:rsidR="00EB5F7C" w:rsidRPr="00EB5F7C" w:rsidRDefault="00EB5F7C" w:rsidP="00EB5F7C">
      <w:pPr>
        <w:ind w:left="540" w:hanging="540"/>
        <w:jc w:val="both"/>
        <w:rPr>
          <w:rFonts w:ascii="Arial" w:eastAsia="Tahoma" w:hAnsi="Arial"/>
          <w:i/>
          <w:iCs/>
        </w:rPr>
      </w:pPr>
      <w:proofErr w:type="spellStart"/>
      <w:r w:rsidRPr="00EB5F7C">
        <w:rPr>
          <w:rFonts w:ascii="Arial" w:eastAsia="Tahoma" w:hAnsi="Arial"/>
        </w:rPr>
        <w:lastRenderedPageBreak/>
        <w:t>R</w:t>
      </w:r>
      <w:r w:rsidR="00153FA7">
        <w:rPr>
          <w:rFonts w:ascii="Arial" w:eastAsia="Tahoma" w:hAnsi="Arial"/>
        </w:rPr>
        <w:t>ohimah</w:t>
      </w:r>
      <w:proofErr w:type="spellEnd"/>
      <w:r w:rsidRPr="00EB5F7C">
        <w:rPr>
          <w:rFonts w:ascii="Arial" w:eastAsia="Tahoma" w:hAnsi="Arial"/>
        </w:rPr>
        <w:t xml:space="preserve">, S. (2021). Reading Difficulties and Factors Affecting Reading Difficulties </w:t>
      </w:r>
      <w:proofErr w:type="gramStart"/>
      <w:r w:rsidRPr="00EB5F7C">
        <w:rPr>
          <w:rFonts w:ascii="Arial" w:eastAsia="Tahoma" w:hAnsi="Arial"/>
        </w:rPr>
        <w:t>Of</w:t>
      </w:r>
      <w:proofErr w:type="gramEnd"/>
      <w:r w:rsidRPr="00EB5F7C">
        <w:rPr>
          <w:rFonts w:ascii="Arial" w:eastAsia="Tahoma" w:hAnsi="Arial"/>
        </w:rPr>
        <w:t xml:space="preserve"> Students Of Grade 1 Elementary School. </w:t>
      </w:r>
      <w:r w:rsidRPr="00EB5F7C">
        <w:rPr>
          <w:rFonts w:ascii="Arial" w:eastAsia="Tahoma" w:hAnsi="Arial"/>
          <w:i/>
          <w:iCs/>
        </w:rPr>
        <w:t xml:space="preserve">Journal of Languages and Education, VOL. 1, NO. 5, 189—195. </w:t>
      </w:r>
    </w:p>
    <w:p w14:paraId="1086FE26" w14:textId="77777777" w:rsidR="00EB5F7C" w:rsidRPr="00EB5F7C" w:rsidRDefault="00EB5F7C" w:rsidP="00EB5F7C">
      <w:pPr>
        <w:ind w:left="540" w:hanging="540"/>
        <w:jc w:val="both"/>
        <w:rPr>
          <w:rFonts w:ascii="Arial" w:eastAsia="Tahoma" w:hAnsi="Arial"/>
        </w:rPr>
      </w:pPr>
    </w:p>
    <w:p w14:paraId="25D0A450" w14:textId="0BAA5B2E" w:rsidR="00EB5F7C" w:rsidRPr="00EB5F7C" w:rsidRDefault="00EB5F7C" w:rsidP="00EB5F7C">
      <w:pPr>
        <w:ind w:left="540" w:hanging="540"/>
        <w:jc w:val="both"/>
        <w:rPr>
          <w:rFonts w:ascii="Arial" w:eastAsia="Tahoma" w:hAnsi="Arial"/>
          <w:i/>
          <w:iCs/>
        </w:rPr>
      </w:pPr>
      <w:proofErr w:type="spellStart"/>
      <w:r w:rsidRPr="00EB5F7C">
        <w:rPr>
          <w:rFonts w:ascii="Arial" w:eastAsia="Tahoma" w:hAnsi="Arial"/>
        </w:rPr>
        <w:t>R</w:t>
      </w:r>
      <w:r w:rsidR="00153FA7">
        <w:rPr>
          <w:rFonts w:ascii="Arial" w:eastAsia="Tahoma" w:hAnsi="Arial"/>
        </w:rPr>
        <w:t>onberg</w:t>
      </w:r>
      <w:proofErr w:type="spellEnd"/>
      <w:r w:rsidRPr="00EB5F7C">
        <w:rPr>
          <w:rFonts w:ascii="Arial" w:eastAsia="Tahoma" w:hAnsi="Arial"/>
        </w:rPr>
        <w:t>, L. F., &amp; P</w:t>
      </w:r>
      <w:r w:rsidR="00153FA7">
        <w:rPr>
          <w:rFonts w:ascii="Arial" w:eastAsia="Tahoma" w:hAnsi="Arial"/>
        </w:rPr>
        <w:t>eterson</w:t>
      </w:r>
      <w:r w:rsidRPr="00EB5F7C">
        <w:rPr>
          <w:rFonts w:ascii="Arial" w:eastAsia="Tahoma" w:hAnsi="Arial"/>
        </w:rPr>
        <w:t xml:space="preserve">, D. K. (2016). How specific are specific comprehension difficulties? An investigation of poor reading comprehension in nine-year-olds. </w:t>
      </w:r>
      <w:r w:rsidRPr="00EB5F7C">
        <w:rPr>
          <w:rFonts w:ascii="Arial" w:eastAsia="Tahoma" w:hAnsi="Arial"/>
          <w:i/>
          <w:iCs/>
        </w:rPr>
        <w:t>Scandinavian Journal of Educational Research, 60(1), 72-89.</w:t>
      </w:r>
    </w:p>
    <w:p w14:paraId="503C66DB" w14:textId="77777777" w:rsidR="00EB5F7C" w:rsidRPr="00EB5F7C" w:rsidRDefault="00EB5F7C" w:rsidP="00EB5F7C">
      <w:pPr>
        <w:ind w:left="540" w:hanging="540"/>
        <w:jc w:val="both"/>
        <w:rPr>
          <w:rFonts w:ascii="Arial" w:eastAsia="Tahoma" w:hAnsi="Arial"/>
        </w:rPr>
      </w:pPr>
    </w:p>
    <w:p w14:paraId="592BDF29" w14:textId="7B376B5E" w:rsidR="00EB5F7C" w:rsidRPr="00EB5F7C" w:rsidRDefault="00EB5F7C" w:rsidP="00EB5F7C">
      <w:pPr>
        <w:ind w:left="540" w:hanging="540"/>
        <w:jc w:val="both"/>
        <w:rPr>
          <w:rFonts w:ascii="Arial" w:eastAsia="Tahoma" w:hAnsi="Arial"/>
          <w:iCs/>
        </w:rPr>
      </w:pPr>
      <w:r w:rsidRPr="00EB5F7C">
        <w:rPr>
          <w:rFonts w:ascii="Arial" w:eastAsia="Tahoma" w:hAnsi="Arial"/>
        </w:rPr>
        <w:t>S</w:t>
      </w:r>
      <w:r w:rsidR="001F1B56">
        <w:rPr>
          <w:rFonts w:ascii="Arial" w:eastAsia="Tahoma" w:hAnsi="Arial"/>
        </w:rPr>
        <w:t>alud</w:t>
      </w:r>
      <w:r w:rsidRPr="00EB5F7C">
        <w:rPr>
          <w:rFonts w:ascii="Arial" w:eastAsia="Tahoma" w:hAnsi="Arial"/>
        </w:rPr>
        <w:t xml:space="preserve">, R. (2022). Grit </w:t>
      </w:r>
      <w:proofErr w:type="gramStart"/>
      <w:r w:rsidRPr="00EB5F7C">
        <w:rPr>
          <w:rFonts w:ascii="Arial" w:eastAsia="Tahoma" w:hAnsi="Arial"/>
        </w:rPr>
        <w:t>And</w:t>
      </w:r>
      <w:proofErr w:type="gramEnd"/>
      <w:r w:rsidRPr="00EB5F7C">
        <w:rPr>
          <w:rFonts w:ascii="Arial" w:eastAsia="Tahoma" w:hAnsi="Arial"/>
        </w:rPr>
        <w:t xml:space="preserve"> Academic Performance Amid Covid-19 Pandemic: The Case Of The Humanities And Social Sciences (</w:t>
      </w:r>
      <w:proofErr w:type="spellStart"/>
      <w:r w:rsidRPr="00EB5F7C">
        <w:rPr>
          <w:rFonts w:ascii="Arial" w:eastAsia="Tahoma" w:hAnsi="Arial"/>
        </w:rPr>
        <w:t>Humss</w:t>
      </w:r>
      <w:proofErr w:type="spellEnd"/>
      <w:r w:rsidRPr="00EB5F7C">
        <w:rPr>
          <w:rFonts w:ascii="Arial" w:eastAsia="Tahoma" w:hAnsi="Arial"/>
        </w:rPr>
        <w:t xml:space="preserve">) Students. </w:t>
      </w:r>
      <w:r w:rsidRPr="00EB5F7C">
        <w:rPr>
          <w:rFonts w:ascii="Arial" w:eastAsia="Tahoma" w:hAnsi="Arial"/>
          <w:i/>
        </w:rPr>
        <w:t xml:space="preserve">International Journal of Arts, Sciences and Education, </w:t>
      </w:r>
      <w:r w:rsidRPr="00EB5F7C">
        <w:rPr>
          <w:rFonts w:ascii="Arial" w:eastAsia="Tahoma" w:hAnsi="Arial"/>
          <w:iCs/>
        </w:rPr>
        <w:t>3(July Special Issue), 240-254.</w:t>
      </w:r>
    </w:p>
    <w:p w14:paraId="031D1884" w14:textId="77777777" w:rsidR="00EB5F7C" w:rsidRPr="00EB5F7C" w:rsidRDefault="00EB5F7C" w:rsidP="00EB5F7C">
      <w:pPr>
        <w:ind w:left="540" w:hanging="540"/>
        <w:jc w:val="both"/>
        <w:rPr>
          <w:rFonts w:ascii="Arial" w:eastAsia="Tahoma" w:hAnsi="Arial"/>
        </w:rPr>
      </w:pPr>
    </w:p>
    <w:p w14:paraId="0E4233A8" w14:textId="544DB25D" w:rsidR="00EB5F7C" w:rsidRPr="00EB5F7C" w:rsidRDefault="00EB5F7C" w:rsidP="00EB5F7C">
      <w:pPr>
        <w:ind w:left="540" w:hanging="540"/>
        <w:jc w:val="both"/>
        <w:rPr>
          <w:rFonts w:ascii="Arial" w:eastAsia="Tahoma" w:hAnsi="Arial"/>
        </w:rPr>
      </w:pPr>
      <w:r w:rsidRPr="00EB5F7C">
        <w:rPr>
          <w:rFonts w:ascii="Arial" w:eastAsia="Tahoma" w:hAnsi="Arial"/>
          <w:noProof/>
        </w:rPr>
        <mc:AlternateContent>
          <mc:Choice Requires="wps">
            <w:drawing>
              <wp:anchor distT="0" distB="0" distL="114300" distR="114300" simplePos="0" relativeHeight="251691008" behindDoc="1" locked="0" layoutInCell="1" allowOverlap="1" wp14:anchorId="62A720C0" wp14:editId="40A05312">
                <wp:simplePos x="0" y="0"/>
                <wp:positionH relativeFrom="column">
                  <wp:posOffset>2179320</wp:posOffset>
                </wp:positionH>
                <wp:positionV relativeFrom="paragraph">
                  <wp:posOffset>1664970</wp:posOffset>
                </wp:positionV>
                <wp:extent cx="579120" cy="495300"/>
                <wp:effectExtent l="0" t="0" r="11430" b="19050"/>
                <wp:wrapNone/>
                <wp:docPr id="568457216"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EA39578" id="Rectangle 28" o:spid="_x0000_s1026" style="position:absolute;margin-left:171.6pt;margin-top:131.1pt;width:45.6pt;height:39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" fillcolor="white [3212]" strokecolor="white [3212]" strokeweight="2pt"/>
            </w:pict>
          </mc:Fallback>
        </mc:AlternateContent>
      </w:r>
      <w:r w:rsidRPr="00EB5F7C">
        <w:rPr>
          <w:rFonts w:ascii="Arial" w:eastAsia="Tahoma" w:hAnsi="Arial"/>
        </w:rPr>
        <w:t>S</w:t>
      </w:r>
      <w:r w:rsidR="001F1B56">
        <w:rPr>
          <w:rFonts w:ascii="Arial" w:eastAsia="Tahoma" w:hAnsi="Arial"/>
        </w:rPr>
        <w:t>ardor</w:t>
      </w:r>
      <w:r w:rsidRPr="00EB5F7C">
        <w:rPr>
          <w:rFonts w:ascii="Arial" w:eastAsia="Tahoma" w:hAnsi="Arial"/>
        </w:rPr>
        <w:t xml:space="preserve">, S., </w:t>
      </w:r>
      <w:proofErr w:type="spellStart"/>
      <w:r w:rsidRPr="00EB5F7C">
        <w:rPr>
          <w:rFonts w:ascii="Arial" w:eastAsia="Tahoma" w:hAnsi="Arial"/>
        </w:rPr>
        <w:t>O</w:t>
      </w:r>
      <w:r w:rsidR="001F1B56">
        <w:rPr>
          <w:rFonts w:ascii="Arial" w:eastAsia="Tahoma" w:hAnsi="Arial"/>
        </w:rPr>
        <w:t>yshagon</w:t>
      </w:r>
      <w:proofErr w:type="spellEnd"/>
      <w:r w:rsidRPr="00EB5F7C">
        <w:rPr>
          <w:rFonts w:ascii="Arial" w:eastAsia="Tahoma" w:hAnsi="Arial"/>
        </w:rPr>
        <w:t>, A., &amp; R</w:t>
      </w:r>
      <w:r w:rsidR="001F1B56">
        <w:rPr>
          <w:rFonts w:ascii="Arial" w:eastAsia="Tahoma" w:hAnsi="Arial"/>
        </w:rPr>
        <w:t>ushana</w:t>
      </w:r>
      <w:r w:rsidRPr="00EB5F7C">
        <w:rPr>
          <w:rFonts w:ascii="Arial" w:eastAsia="Tahoma" w:hAnsi="Arial"/>
        </w:rPr>
        <w:t xml:space="preserve">, T. (2020). The difficulties of reading among young learners in online education. European Journal of Research and Reflection in Educational Sciences, 8(12), 76-79. 10.5281/zenodo.4347316Sardor, S., </w:t>
      </w:r>
      <w:proofErr w:type="spellStart"/>
      <w:r w:rsidRPr="00EB5F7C">
        <w:rPr>
          <w:rFonts w:ascii="Arial" w:eastAsia="Tahoma" w:hAnsi="Arial"/>
        </w:rPr>
        <w:t>Oyshajon</w:t>
      </w:r>
      <w:proofErr w:type="spellEnd"/>
      <w:r w:rsidRPr="00EB5F7C">
        <w:rPr>
          <w:rFonts w:ascii="Arial" w:eastAsia="Tahoma" w:hAnsi="Arial"/>
        </w:rPr>
        <w:t>, A., &amp; Rushana, T. (2020). The difficulties of reading among young learners in online education</w:t>
      </w:r>
      <w:r w:rsidRPr="00EB5F7C">
        <w:rPr>
          <w:rFonts w:ascii="Arial" w:eastAsia="Tahoma" w:hAnsi="Arial"/>
          <w:i/>
          <w:iCs/>
        </w:rPr>
        <w:t>. European Journal of Research and Reflection in Educational Sciences, 8(12), 76-79. 10.5281/zenodo.4347316.</w:t>
      </w:r>
    </w:p>
    <w:p w14:paraId="1CC47440" w14:textId="77777777" w:rsidR="00EB5F7C" w:rsidRPr="00EB5F7C" w:rsidRDefault="00EB5F7C" w:rsidP="00EB5F7C">
      <w:pPr>
        <w:ind w:left="540" w:hanging="540"/>
        <w:jc w:val="both"/>
        <w:rPr>
          <w:rFonts w:ascii="Arial" w:eastAsia="Tahoma" w:hAnsi="Arial"/>
        </w:rPr>
      </w:pPr>
    </w:p>
    <w:p w14:paraId="37AC78EB" w14:textId="6A9DC28E" w:rsidR="00EB5F7C" w:rsidRPr="00EB5F7C" w:rsidRDefault="00EB5F7C" w:rsidP="00EB5F7C">
      <w:pPr>
        <w:ind w:left="540" w:hanging="540"/>
        <w:jc w:val="both"/>
        <w:rPr>
          <w:rFonts w:ascii="Arial" w:eastAsia="Tahoma" w:hAnsi="Arial"/>
          <w:i/>
          <w:iCs/>
        </w:rPr>
      </w:pPr>
      <w:r w:rsidRPr="00EB5F7C">
        <w:rPr>
          <w:rFonts w:ascii="Arial" w:eastAsia="Tahoma" w:hAnsi="Arial"/>
        </w:rPr>
        <w:t>S</w:t>
      </w:r>
      <w:r w:rsidR="006B7C52">
        <w:rPr>
          <w:rFonts w:ascii="Arial" w:eastAsia="Tahoma" w:hAnsi="Arial"/>
        </w:rPr>
        <w:t>ari</w:t>
      </w:r>
      <w:r w:rsidRPr="00EB5F7C">
        <w:rPr>
          <w:rFonts w:ascii="Arial" w:eastAsia="Tahoma" w:hAnsi="Arial"/>
        </w:rPr>
        <w:t xml:space="preserve">, M. H., </w:t>
      </w:r>
      <w:proofErr w:type="spellStart"/>
      <w:r w:rsidRPr="00EB5F7C">
        <w:rPr>
          <w:rFonts w:ascii="Arial" w:eastAsia="Tahoma" w:hAnsi="Arial"/>
        </w:rPr>
        <w:t>S</w:t>
      </w:r>
      <w:r w:rsidR="006B7C52">
        <w:rPr>
          <w:rFonts w:ascii="Arial" w:eastAsia="Tahoma" w:hAnsi="Arial"/>
        </w:rPr>
        <w:t>usetho</w:t>
      </w:r>
      <w:proofErr w:type="spellEnd"/>
      <w:r w:rsidRPr="00EB5F7C">
        <w:rPr>
          <w:rFonts w:ascii="Arial" w:eastAsia="Tahoma" w:hAnsi="Arial"/>
        </w:rPr>
        <w:t xml:space="preserve">, N., W, D. E. C., &amp; </w:t>
      </w:r>
      <w:proofErr w:type="spellStart"/>
      <w:r w:rsidRPr="00EB5F7C">
        <w:rPr>
          <w:rFonts w:ascii="Arial" w:eastAsia="Tahoma" w:hAnsi="Arial"/>
        </w:rPr>
        <w:t>K</w:t>
      </w:r>
      <w:r w:rsidR="006B7C52">
        <w:rPr>
          <w:rFonts w:ascii="Arial" w:eastAsia="Tahoma" w:hAnsi="Arial"/>
        </w:rPr>
        <w:t>usumaningsih</w:t>
      </w:r>
      <w:proofErr w:type="spellEnd"/>
      <w:r w:rsidRPr="00EB5F7C">
        <w:rPr>
          <w:rFonts w:ascii="Arial" w:eastAsia="Tahoma" w:hAnsi="Arial"/>
        </w:rPr>
        <w:t xml:space="preserve">, D. (2020). Understanding the level of students' reading comprehension ability. </w:t>
      </w:r>
      <w:r w:rsidRPr="00EB5F7C">
        <w:rPr>
          <w:rFonts w:ascii="Arial" w:eastAsia="Tahoma" w:hAnsi="Arial"/>
          <w:i/>
          <w:iCs/>
        </w:rPr>
        <w:t>Universal Journal of Educational Research, 8(5), 1848-1855.</w:t>
      </w:r>
    </w:p>
    <w:p w14:paraId="6EA795A7" w14:textId="77777777" w:rsidR="00EB5F7C" w:rsidRPr="00EB5F7C" w:rsidRDefault="00EB5F7C" w:rsidP="00EB5F7C">
      <w:pPr>
        <w:ind w:left="540" w:hanging="540"/>
        <w:jc w:val="both"/>
        <w:rPr>
          <w:rFonts w:ascii="Arial" w:eastAsia="Tahoma" w:hAnsi="Arial"/>
        </w:rPr>
      </w:pPr>
    </w:p>
    <w:p w14:paraId="2E25100B" w14:textId="030C61B6" w:rsidR="00EB5F7C" w:rsidRPr="00EB5F7C" w:rsidRDefault="00EB5F7C" w:rsidP="00EB5F7C">
      <w:pPr>
        <w:ind w:left="540" w:hanging="540"/>
        <w:jc w:val="both"/>
        <w:rPr>
          <w:rFonts w:ascii="Arial" w:eastAsia="Tahoma" w:hAnsi="Arial"/>
          <w:i/>
          <w:iCs/>
        </w:rPr>
      </w:pPr>
      <w:r w:rsidRPr="00EB5F7C">
        <w:rPr>
          <w:rFonts w:ascii="Arial" w:eastAsia="Tahoma" w:hAnsi="Arial"/>
        </w:rPr>
        <w:t>S</w:t>
      </w:r>
      <w:r w:rsidR="00F87ACD">
        <w:rPr>
          <w:rFonts w:ascii="Arial" w:eastAsia="Tahoma" w:hAnsi="Arial"/>
        </w:rPr>
        <w:t>haffer</w:t>
      </w:r>
      <w:r w:rsidRPr="00EB5F7C">
        <w:rPr>
          <w:rFonts w:ascii="Arial" w:eastAsia="Tahoma" w:hAnsi="Arial"/>
        </w:rPr>
        <w:t xml:space="preserve">, M. (2019). Impacting Student Motivation: Reasons for Not Eliminating Extracurricular Activities. </w:t>
      </w:r>
      <w:r w:rsidRPr="00EB5F7C">
        <w:rPr>
          <w:rFonts w:ascii="Arial" w:eastAsia="Tahoma" w:hAnsi="Arial"/>
          <w:i/>
          <w:iCs/>
        </w:rPr>
        <w:t>Journal of Physical Education, Recreation &amp;Dance, 8-14.</w:t>
      </w:r>
    </w:p>
    <w:p w14:paraId="5EE550E2" w14:textId="77777777" w:rsidR="00EB5F7C" w:rsidRPr="00EB5F7C" w:rsidRDefault="00EB5F7C" w:rsidP="00EB5F7C">
      <w:pPr>
        <w:ind w:left="540" w:hanging="540"/>
        <w:jc w:val="both"/>
        <w:rPr>
          <w:rFonts w:ascii="Arial" w:eastAsia="Tahoma" w:hAnsi="Arial"/>
          <w:i/>
          <w:iCs/>
        </w:rPr>
      </w:pPr>
    </w:p>
    <w:p w14:paraId="1E5CD49B" w14:textId="0212ECEB" w:rsidR="00EB5F7C" w:rsidRPr="00EB5F7C" w:rsidRDefault="00EB5F7C" w:rsidP="00EB5F7C">
      <w:pPr>
        <w:ind w:left="540" w:hanging="540"/>
        <w:jc w:val="both"/>
        <w:rPr>
          <w:rFonts w:ascii="Arial" w:eastAsia="Tahoma" w:hAnsi="Arial"/>
        </w:rPr>
      </w:pPr>
      <w:r w:rsidRPr="00EB5F7C">
        <w:rPr>
          <w:rFonts w:ascii="Arial" w:eastAsia="Tahoma" w:hAnsi="Arial"/>
        </w:rPr>
        <w:t>S</w:t>
      </w:r>
      <w:r w:rsidR="00F87ACD">
        <w:rPr>
          <w:rFonts w:ascii="Arial" w:eastAsia="Tahoma" w:hAnsi="Arial"/>
        </w:rPr>
        <w:t>huttle Worth</w:t>
      </w:r>
      <w:r w:rsidRPr="00EB5F7C">
        <w:rPr>
          <w:rFonts w:ascii="Arial" w:eastAsia="Tahoma" w:hAnsi="Arial"/>
        </w:rPr>
        <w:t>, M (2008). Descriptive Research Design. Retrieved Dec 05, 2023 fromExplorable.com: https://explorable.com/descriptive-research-design</w:t>
      </w:r>
    </w:p>
    <w:p w14:paraId="6A55045D" w14:textId="77777777" w:rsidR="00EB5F7C" w:rsidRPr="00EB5F7C" w:rsidRDefault="00EB5F7C" w:rsidP="00EB5F7C">
      <w:pPr>
        <w:ind w:left="540" w:hanging="540"/>
        <w:jc w:val="both"/>
        <w:rPr>
          <w:rFonts w:ascii="Arial" w:eastAsia="Tahoma" w:hAnsi="Arial"/>
        </w:rPr>
      </w:pPr>
    </w:p>
    <w:p w14:paraId="5A955D9E" w14:textId="4941A029"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S</w:t>
      </w:r>
      <w:r w:rsidR="00F87ACD">
        <w:rPr>
          <w:rFonts w:ascii="Arial" w:eastAsia="Tahoma" w:hAnsi="Arial"/>
        </w:rPr>
        <w:t>nowling</w:t>
      </w:r>
      <w:proofErr w:type="spellEnd"/>
      <w:r w:rsidRPr="00EB5F7C">
        <w:rPr>
          <w:rFonts w:ascii="Arial" w:eastAsia="Tahoma" w:hAnsi="Arial"/>
        </w:rPr>
        <w:t>, M. J. (2020). Language and literacy skills: Who is at risk and why? In D. V. M. Bishop &amp; L. B. Leonard (Eds.), Speech and language impairments in children: Causes, characteristics, intervention and outcome (pp. 245–259). Psychology Press.</w:t>
      </w:r>
    </w:p>
    <w:p w14:paraId="2F355D93" w14:textId="77777777" w:rsidR="00EB5F7C" w:rsidRPr="00EB5F7C" w:rsidRDefault="00EB5F7C" w:rsidP="00EB5F7C">
      <w:pPr>
        <w:ind w:left="540" w:hanging="540"/>
        <w:jc w:val="both"/>
        <w:rPr>
          <w:rFonts w:ascii="Arial" w:eastAsia="Tahoma" w:hAnsi="Arial"/>
        </w:rPr>
      </w:pPr>
    </w:p>
    <w:p w14:paraId="2D53AED0" w14:textId="645B9FB1" w:rsidR="00EB5F7C" w:rsidRPr="00EB5F7C" w:rsidRDefault="00EB5F7C" w:rsidP="00EB5F7C">
      <w:pPr>
        <w:ind w:left="540" w:hanging="540"/>
        <w:jc w:val="both"/>
        <w:rPr>
          <w:rFonts w:ascii="Arial" w:eastAsia="Tahoma" w:hAnsi="Arial"/>
        </w:rPr>
      </w:pPr>
      <w:proofErr w:type="spellStart"/>
      <w:r w:rsidRPr="00EB5F7C">
        <w:rPr>
          <w:rFonts w:ascii="Arial" w:eastAsia="Tahoma" w:hAnsi="Arial"/>
        </w:rPr>
        <w:t>S</w:t>
      </w:r>
      <w:r w:rsidR="0012619B">
        <w:rPr>
          <w:rFonts w:ascii="Arial" w:eastAsia="Tahoma" w:hAnsi="Arial"/>
        </w:rPr>
        <w:t>osu</w:t>
      </w:r>
      <w:proofErr w:type="spellEnd"/>
      <w:r w:rsidRPr="00EB5F7C">
        <w:rPr>
          <w:rFonts w:ascii="Arial" w:eastAsia="Tahoma" w:hAnsi="Arial"/>
        </w:rPr>
        <w:t xml:space="preserve">, E. M., </w:t>
      </w:r>
      <w:proofErr w:type="spellStart"/>
      <w:r w:rsidRPr="00EB5F7C">
        <w:rPr>
          <w:rFonts w:ascii="Arial" w:eastAsia="Tahoma" w:hAnsi="Arial"/>
        </w:rPr>
        <w:t>M</w:t>
      </w:r>
      <w:r w:rsidR="0012619B">
        <w:rPr>
          <w:rFonts w:ascii="Arial" w:eastAsia="Tahoma" w:hAnsi="Arial"/>
        </w:rPr>
        <w:t>tika</w:t>
      </w:r>
      <w:proofErr w:type="spellEnd"/>
      <w:r w:rsidRPr="00EB5F7C">
        <w:rPr>
          <w:rFonts w:ascii="Arial" w:eastAsia="Tahoma" w:hAnsi="Arial"/>
        </w:rPr>
        <w:t xml:space="preserve">, P., &amp; </w:t>
      </w:r>
      <w:proofErr w:type="gramStart"/>
      <w:r w:rsidRPr="00EB5F7C">
        <w:rPr>
          <w:rFonts w:ascii="Arial" w:eastAsia="Tahoma" w:hAnsi="Arial"/>
        </w:rPr>
        <w:t>R</w:t>
      </w:r>
      <w:r w:rsidR="0012619B">
        <w:rPr>
          <w:rFonts w:ascii="Arial" w:eastAsia="Tahoma" w:hAnsi="Arial"/>
        </w:rPr>
        <w:t>obson</w:t>
      </w:r>
      <w:r w:rsidRPr="00EB5F7C">
        <w:rPr>
          <w:rFonts w:ascii="Arial" w:eastAsia="Tahoma" w:hAnsi="Arial"/>
        </w:rPr>
        <w:t>,  D.</w:t>
      </w:r>
      <w:proofErr w:type="gramEnd"/>
      <w:r w:rsidRPr="00EB5F7C">
        <w:rPr>
          <w:rFonts w:ascii="Arial" w:eastAsia="Tahoma" w:hAnsi="Arial"/>
        </w:rPr>
        <w:t xml:space="preserve">,  </w:t>
      </w:r>
      <w:proofErr w:type="spellStart"/>
      <w:r w:rsidRPr="00EB5F7C">
        <w:rPr>
          <w:rFonts w:ascii="Arial" w:eastAsia="Tahoma" w:hAnsi="Arial"/>
        </w:rPr>
        <w:t>N</w:t>
      </w:r>
      <w:r w:rsidR="0012619B">
        <w:rPr>
          <w:rFonts w:ascii="Arial" w:eastAsia="Tahoma" w:hAnsi="Arial"/>
        </w:rPr>
        <w:t>yatsikor</w:t>
      </w:r>
      <w:proofErr w:type="spellEnd"/>
      <w:r w:rsidRPr="00EB5F7C">
        <w:rPr>
          <w:rFonts w:ascii="Arial" w:eastAsia="Tahoma" w:hAnsi="Arial"/>
        </w:rPr>
        <w:t>,  M.  K., (2020</w:t>
      </w:r>
      <w:proofErr w:type="gramStart"/>
      <w:r w:rsidRPr="00EB5F7C">
        <w:rPr>
          <w:rFonts w:ascii="Arial" w:eastAsia="Tahoma" w:hAnsi="Arial"/>
        </w:rPr>
        <w:t>).Teacher</w:t>
      </w:r>
      <w:proofErr w:type="gramEnd"/>
      <w:r w:rsidRPr="00EB5F7C">
        <w:rPr>
          <w:rFonts w:ascii="Arial" w:eastAsia="Tahoma" w:hAnsi="Arial"/>
        </w:rPr>
        <w:t xml:space="preserve"> characteristics and children’s educational attainment  in  Ghana:  do some  teacher  characteristics  matter  more  for  children  attending disadvantaged schools?. In Frontiers in Education, 5,162</w:t>
      </w:r>
    </w:p>
    <w:p w14:paraId="7E66364E" w14:textId="77777777" w:rsidR="00EB5F7C" w:rsidRPr="00EB5F7C" w:rsidRDefault="00EB5F7C" w:rsidP="00EB5F7C">
      <w:pPr>
        <w:ind w:left="540" w:hanging="540"/>
        <w:jc w:val="both"/>
        <w:rPr>
          <w:rFonts w:ascii="Arial" w:eastAsia="Tahoma" w:hAnsi="Arial"/>
        </w:rPr>
      </w:pPr>
    </w:p>
    <w:p w14:paraId="323E38E3" w14:textId="712B2E65" w:rsidR="00EB5F7C" w:rsidRPr="00EB5F7C" w:rsidRDefault="00EB5F7C" w:rsidP="00EB5F7C">
      <w:pPr>
        <w:ind w:left="540" w:hanging="540"/>
        <w:jc w:val="both"/>
        <w:rPr>
          <w:rFonts w:ascii="Arial" w:eastAsia="Tahoma" w:hAnsi="Arial"/>
          <w:i/>
          <w:iCs/>
        </w:rPr>
      </w:pPr>
      <w:r w:rsidRPr="00EB5F7C">
        <w:rPr>
          <w:rFonts w:ascii="Arial" w:eastAsia="Tahoma" w:hAnsi="Arial"/>
        </w:rPr>
        <w:t>T</w:t>
      </w:r>
      <w:r w:rsidR="0012619B">
        <w:rPr>
          <w:rFonts w:ascii="Arial" w:eastAsia="Tahoma" w:hAnsi="Arial"/>
        </w:rPr>
        <w:t>helma</w:t>
      </w:r>
      <w:r w:rsidRPr="00EB5F7C">
        <w:rPr>
          <w:rFonts w:ascii="Arial" w:eastAsia="Tahoma" w:hAnsi="Arial"/>
        </w:rPr>
        <w:t xml:space="preserve"> (2019). Reading Comprehension Ability of Grade V-Magnolia Pupils at Bolo Elementary School Ascendents</w:t>
      </w:r>
      <w:r w:rsidRPr="00EB5F7C">
        <w:rPr>
          <w:rFonts w:ascii="Arial" w:eastAsia="Tahoma" w:hAnsi="Arial"/>
          <w:i/>
          <w:iCs/>
        </w:rPr>
        <w:t>. Asia Journal of Multidisciplinary Research Abstracts.</w:t>
      </w:r>
    </w:p>
    <w:p w14:paraId="18191B55" w14:textId="77777777" w:rsidR="00EB5F7C" w:rsidRPr="00EB5F7C" w:rsidRDefault="00EB5F7C" w:rsidP="00EB5F7C">
      <w:pPr>
        <w:ind w:left="540" w:hanging="540"/>
        <w:jc w:val="both"/>
        <w:rPr>
          <w:rFonts w:ascii="Arial" w:eastAsia="Tahoma" w:hAnsi="Arial"/>
        </w:rPr>
      </w:pPr>
    </w:p>
    <w:p w14:paraId="163A4E91" w14:textId="1674E33E" w:rsidR="00EB5F7C" w:rsidRPr="00EB5F7C" w:rsidRDefault="00EB5F7C" w:rsidP="00EB5F7C">
      <w:pPr>
        <w:ind w:left="540" w:hanging="540"/>
        <w:jc w:val="both"/>
        <w:rPr>
          <w:rFonts w:ascii="Arial" w:eastAsia="Tahoma" w:hAnsi="Arial"/>
        </w:rPr>
      </w:pPr>
      <w:r w:rsidRPr="00EB5F7C">
        <w:rPr>
          <w:rFonts w:ascii="Arial" w:eastAsia="Tahoma" w:hAnsi="Arial"/>
        </w:rPr>
        <w:t>T</w:t>
      </w:r>
      <w:r w:rsidR="0012619B">
        <w:rPr>
          <w:rFonts w:ascii="Arial" w:eastAsia="Tahoma" w:hAnsi="Arial"/>
        </w:rPr>
        <w:t>rang,</w:t>
      </w:r>
      <w:r w:rsidRPr="00EB5F7C">
        <w:rPr>
          <w:rFonts w:ascii="Arial" w:eastAsia="Tahoma" w:hAnsi="Arial"/>
        </w:rPr>
        <w:t xml:space="preserve"> B. (2021). Reading difficulties in children: Problems of decoding and reading comprehension. (Doctoral dissertation). Retrieved from ProQuest Dissertations.</w:t>
      </w:r>
    </w:p>
    <w:p w14:paraId="55E4DD7A" w14:textId="77777777" w:rsidR="00EB5F7C" w:rsidRPr="00EB5F7C" w:rsidRDefault="00EB5F7C" w:rsidP="00EB5F7C">
      <w:pPr>
        <w:ind w:left="540" w:hanging="540"/>
        <w:jc w:val="both"/>
        <w:rPr>
          <w:rFonts w:ascii="Arial" w:eastAsia="Tahoma" w:hAnsi="Arial"/>
        </w:rPr>
      </w:pPr>
    </w:p>
    <w:p w14:paraId="17CA6CE6" w14:textId="1569A728" w:rsidR="00EB5F7C" w:rsidRPr="00EB5F7C" w:rsidRDefault="00EB5F7C" w:rsidP="00EB5F7C">
      <w:pPr>
        <w:ind w:left="540" w:hanging="540"/>
        <w:jc w:val="both"/>
        <w:rPr>
          <w:rFonts w:ascii="Arial" w:eastAsia="Tahoma" w:hAnsi="Arial"/>
        </w:rPr>
      </w:pPr>
      <w:r w:rsidRPr="00EB5F7C">
        <w:rPr>
          <w:rFonts w:ascii="Arial" w:eastAsia="Tahoma" w:hAnsi="Arial"/>
          <w:noProof/>
        </w:rPr>
        <mc:AlternateContent>
          <mc:Choice Requires="wps">
            <w:drawing>
              <wp:anchor distT="0" distB="0" distL="114300" distR="114300" simplePos="0" relativeHeight="251692032" behindDoc="1" locked="0" layoutInCell="1" allowOverlap="1" wp14:anchorId="619FB3E7" wp14:editId="46C58101">
                <wp:simplePos x="0" y="0"/>
                <wp:positionH relativeFrom="margin">
                  <wp:align>center</wp:align>
                </wp:positionH>
                <wp:positionV relativeFrom="paragraph">
                  <wp:posOffset>1373505</wp:posOffset>
                </wp:positionV>
                <wp:extent cx="579120" cy="495300"/>
                <wp:effectExtent l="0" t="0" r="11430" b="19050"/>
                <wp:wrapNone/>
                <wp:docPr id="1786173323"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8FEA5C" id="Rectangle 28" o:spid="_x0000_s1026" style="position:absolute;margin-left:0;margin-top:108.15pt;width:45.6pt;height:39pt;z-index:-2516244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" fillcolor="white [3212]" strokecolor="white [3212]" strokeweight="2pt">
                <w10:wrap anchorx="margin"/>
              </v:rect>
            </w:pict>
          </mc:Fallback>
        </mc:AlternateContent>
      </w:r>
      <w:r w:rsidRPr="00EB5F7C">
        <w:rPr>
          <w:rFonts w:ascii="Arial" w:eastAsia="Tahoma" w:hAnsi="Arial"/>
        </w:rPr>
        <w:t>V</w:t>
      </w:r>
      <w:r w:rsidR="0012619B">
        <w:rPr>
          <w:rFonts w:ascii="Arial" w:eastAsia="Tahoma" w:hAnsi="Arial"/>
        </w:rPr>
        <w:t>argas-</w:t>
      </w:r>
      <w:proofErr w:type="spellStart"/>
      <w:r w:rsidR="0012619B">
        <w:rPr>
          <w:rFonts w:ascii="Arial" w:eastAsia="Tahoma" w:hAnsi="Arial"/>
        </w:rPr>
        <w:t>Raamos</w:t>
      </w:r>
      <w:proofErr w:type="spellEnd"/>
      <w:r w:rsidRPr="00EB5F7C">
        <w:rPr>
          <w:rFonts w:ascii="Arial" w:eastAsia="Tahoma" w:hAnsi="Arial"/>
        </w:rPr>
        <w:t xml:space="preserve">, J. C., (2022). Academic Performance during the COVID-19 Pandemic and Its Relationship with Demographic Factors and Alcohol Consumption College in Students. </w:t>
      </w:r>
      <w:r w:rsidRPr="00EB5F7C">
        <w:rPr>
          <w:rFonts w:ascii="Arial" w:eastAsia="Tahoma" w:hAnsi="Arial"/>
          <w:i/>
          <w:iCs/>
        </w:rPr>
        <w:t>International Journal of Environmental Research and Public Health, 19(1), 365. https://doi.org/10.3390/ijerph19010365 vary with performance level. Scientific Studies of Reading, 21(3), 225–238.</w:t>
      </w:r>
    </w:p>
    <w:p w14:paraId="4BC07E42" w14:textId="77777777" w:rsidR="00EB5F7C" w:rsidRPr="00EB5F7C" w:rsidRDefault="00EB5F7C" w:rsidP="00EB5F7C">
      <w:pPr>
        <w:ind w:left="540" w:hanging="540"/>
        <w:jc w:val="both"/>
        <w:rPr>
          <w:rFonts w:ascii="Arial" w:eastAsia="Tahoma" w:hAnsi="Arial"/>
        </w:rPr>
      </w:pPr>
    </w:p>
    <w:p w14:paraId="32B8877D" w14:textId="66170987" w:rsidR="00EB5F7C" w:rsidRPr="00EB5F7C" w:rsidRDefault="00EB5F7C" w:rsidP="00EB5F7C">
      <w:pPr>
        <w:ind w:left="540" w:hanging="540"/>
        <w:jc w:val="both"/>
        <w:rPr>
          <w:rFonts w:ascii="Arial" w:eastAsia="Tahoma" w:hAnsi="Arial"/>
          <w:i/>
          <w:iCs/>
        </w:rPr>
      </w:pPr>
      <w:proofErr w:type="spellStart"/>
      <w:r w:rsidRPr="00EB5F7C">
        <w:rPr>
          <w:rFonts w:ascii="Arial" w:eastAsia="Tahoma" w:hAnsi="Arial"/>
        </w:rPr>
        <w:t>W</w:t>
      </w:r>
      <w:r w:rsidR="0012619B">
        <w:rPr>
          <w:rFonts w:ascii="Arial" w:eastAsia="Tahoma" w:hAnsi="Arial"/>
        </w:rPr>
        <w:t>alstad</w:t>
      </w:r>
      <w:proofErr w:type="spellEnd"/>
      <w:r w:rsidR="0012619B">
        <w:rPr>
          <w:rFonts w:ascii="Arial" w:eastAsia="Tahoma" w:hAnsi="Arial"/>
        </w:rPr>
        <w:t>,</w:t>
      </w:r>
      <w:r w:rsidRPr="00EB5F7C">
        <w:rPr>
          <w:rFonts w:ascii="Arial" w:eastAsia="Tahoma" w:hAnsi="Arial"/>
        </w:rPr>
        <w:t xml:space="preserve"> WB, </w:t>
      </w:r>
      <w:proofErr w:type="spellStart"/>
      <w:r w:rsidRPr="00EB5F7C">
        <w:rPr>
          <w:rFonts w:ascii="Arial" w:eastAsia="Tahoma" w:hAnsi="Arial"/>
        </w:rPr>
        <w:t>B</w:t>
      </w:r>
      <w:r w:rsidR="0012619B">
        <w:rPr>
          <w:rFonts w:ascii="Arial" w:eastAsia="Tahoma" w:hAnsi="Arial"/>
        </w:rPr>
        <w:t>ooshardt</w:t>
      </w:r>
      <w:proofErr w:type="spellEnd"/>
      <w:r w:rsidRPr="00EB5F7C">
        <w:rPr>
          <w:rFonts w:ascii="Arial" w:eastAsia="Tahoma" w:hAnsi="Arial"/>
        </w:rPr>
        <w:t>. (2019). What's in a grade? Grading policies and practices in principles of academic</w:t>
      </w:r>
      <w:r w:rsidRPr="00EB5F7C">
        <w:rPr>
          <w:rFonts w:ascii="Arial" w:eastAsia="Tahoma" w:hAnsi="Arial"/>
          <w:i/>
          <w:iCs/>
        </w:rPr>
        <w:t>. The Journal of Economic Education. 2016;47(4):338-50</w:t>
      </w:r>
    </w:p>
    <w:p w14:paraId="6C329442" w14:textId="77777777" w:rsidR="00EB5F7C" w:rsidRPr="00EB5F7C" w:rsidRDefault="00EB5F7C" w:rsidP="00EB5F7C">
      <w:pPr>
        <w:ind w:left="540" w:hanging="540"/>
        <w:jc w:val="both"/>
        <w:rPr>
          <w:rFonts w:ascii="Arial" w:eastAsia="Tahoma" w:hAnsi="Arial"/>
        </w:rPr>
      </w:pPr>
    </w:p>
    <w:p w14:paraId="67BFCBB9" w14:textId="3232B9F1" w:rsidR="00C056B8" w:rsidRPr="00462560" w:rsidRDefault="00EB5F7C" w:rsidP="00EB5F7C">
      <w:pPr>
        <w:ind w:left="540" w:hanging="540"/>
        <w:jc w:val="both"/>
        <w:rPr>
          <w:rFonts w:ascii="Arial" w:eastAsia="Tahoma" w:hAnsi="Arial"/>
        </w:rPr>
      </w:pPr>
      <w:r w:rsidRPr="00462560">
        <w:rPr>
          <w:rFonts w:ascii="Arial" w:eastAsia="Tahoma" w:hAnsi="Arial"/>
        </w:rPr>
        <w:lastRenderedPageBreak/>
        <w:t>W</w:t>
      </w:r>
      <w:r w:rsidR="002A2589">
        <w:rPr>
          <w:rFonts w:ascii="Arial" w:eastAsia="Tahoma" w:hAnsi="Arial"/>
        </w:rPr>
        <w:t>u</w:t>
      </w:r>
      <w:r w:rsidRPr="00462560">
        <w:rPr>
          <w:rFonts w:ascii="Arial" w:eastAsia="Tahoma" w:hAnsi="Arial"/>
        </w:rPr>
        <w:t>, L., V</w:t>
      </w:r>
      <w:r w:rsidR="002A2589">
        <w:rPr>
          <w:rFonts w:ascii="Arial" w:eastAsia="Tahoma" w:hAnsi="Arial"/>
        </w:rPr>
        <w:t>alcke</w:t>
      </w:r>
      <w:r w:rsidRPr="00462560">
        <w:rPr>
          <w:rFonts w:ascii="Arial" w:eastAsia="Tahoma" w:hAnsi="Arial"/>
        </w:rPr>
        <w:t>, M., K</w:t>
      </w:r>
      <w:r w:rsidR="0012619B">
        <w:rPr>
          <w:rFonts w:ascii="Arial" w:eastAsia="Tahoma" w:hAnsi="Arial"/>
        </w:rPr>
        <w:t>eer</w:t>
      </w:r>
      <w:r w:rsidRPr="00462560">
        <w:rPr>
          <w:rFonts w:ascii="Arial" w:eastAsia="Tahoma" w:hAnsi="Arial"/>
        </w:rPr>
        <w:t xml:space="preserve">, H. (2023). Differential effects of reading strategy intervention for three levels of </w:t>
      </w:r>
      <w:proofErr w:type="spellStart"/>
      <w:r w:rsidRPr="00462560">
        <w:rPr>
          <w:rFonts w:ascii="Arial" w:eastAsia="Tahoma" w:hAnsi="Arial"/>
        </w:rPr>
        <w:t>comprehenders</w:t>
      </w:r>
      <w:proofErr w:type="spellEnd"/>
      <w:r w:rsidRPr="00462560">
        <w:rPr>
          <w:rFonts w:ascii="Arial" w:eastAsia="Tahoma" w:hAnsi="Arial"/>
        </w:rPr>
        <w:t>: Focus on text comprehension and autonomous reading motivation.</w:t>
      </w:r>
    </w:p>
    <w:p w14:paraId="07A7113B" w14:textId="0EB5A79C" w:rsidR="00705486" w:rsidRPr="00462560" w:rsidRDefault="00705486" w:rsidP="00705486">
      <w:pPr>
        <w:ind w:left="540" w:hanging="540"/>
        <w:jc w:val="both"/>
        <w:rPr>
          <w:rFonts w:ascii="Arial" w:eastAsia="Tahoma" w:hAnsi="Arial"/>
        </w:rPr>
      </w:pPr>
    </w:p>
    <w:sectPr w:rsidR="00705486" w:rsidRPr="00462560" w:rsidSect="001F681A">
      <w:headerReference w:type="even" r:id="rId16"/>
      <w:headerReference w:type="default" r:id="rId17"/>
      <w:footerReference w:type="default" r:id="rId18"/>
      <w:headerReference w:type="first" r:id="rId19"/>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76A9A" w14:textId="77777777" w:rsidR="00A103F9" w:rsidRDefault="00A103F9" w:rsidP="00C37E61">
      <w:r>
        <w:separator/>
      </w:r>
    </w:p>
  </w:endnote>
  <w:endnote w:type="continuationSeparator" w:id="0">
    <w:p w14:paraId="5A0FAC69" w14:textId="77777777" w:rsidR="00A103F9" w:rsidRDefault="00A103F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CCBC" w14:textId="77777777" w:rsidR="005A2F32" w:rsidRDefault="005A2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E189" w14:textId="77777777" w:rsidR="005A2F32" w:rsidRDefault="005A2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98DE3" w14:textId="77777777" w:rsidR="00DE6F50" w:rsidRDefault="00DE6F50">
    <w:pPr>
      <w:pStyle w:val="Footer"/>
      <w:rPr>
        <w:rFonts w:ascii="Arial" w:hAnsi="Arial" w:cs="Arial"/>
        <w:sz w:val="16"/>
      </w:rPr>
    </w:pPr>
  </w:p>
  <w:p w14:paraId="1EF51C07" w14:textId="77777777" w:rsidR="00DE6F50" w:rsidRDefault="00DE6F5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C40F4DC" w14:textId="77777777" w:rsidR="00DE6F50" w:rsidRDefault="00DE6F50">
    <w:pPr>
      <w:pStyle w:val="Footer"/>
      <w:rPr>
        <w:rFonts w:ascii="Arial" w:hAnsi="Arial" w:cs="Arial"/>
        <w:sz w:val="16"/>
      </w:rPr>
    </w:pPr>
  </w:p>
  <w:p w14:paraId="22FE7E3B" w14:textId="77777777" w:rsidR="00DE6F50" w:rsidRPr="009E048A" w:rsidRDefault="00DE6F5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B7A1" w14:textId="77777777" w:rsidR="00DE6F50" w:rsidRPr="00C37E61" w:rsidRDefault="00DE6F5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6BE23" w14:textId="77777777" w:rsidR="00A103F9" w:rsidRDefault="00A103F9" w:rsidP="00C37E61">
      <w:r>
        <w:separator/>
      </w:r>
    </w:p>
  </w:footnote>
  <w:footnote w:type="continuationSeparator" w:id="0">
    <w:p w14:paraId="1D2C62A4" w14:textId="77777777" w:rsidR="00A103F9" w:rsidRDefault="00A103F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02AC" w14:textId="76C847D9" w:rsidR="005A2F32" w:rsidRDefault="005A2F32">
    <w:pPr>
      <w:pStyle w:val="Header"/>
    </w:pPr>
    <w:r>
      <w:rPr>
        <w:noProof/>
      </w:rPr>
      <w:pict w14:anchorId="13567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72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0BBE6" w14:textId="17EFAA36" w:rsidR="005A2F32" w:rsidRDefault="005A2F32">
    <w:pPr>
      <w:pStyle w:val="Header"/>
    </w:pPr>
    <w:r>
      <w:rPr>
        <w:noProof/>
      </w:rPr>
      <w:pict w14:anchorId="7372D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72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397C" w14:textId="24C8CEAB" w:rsidR="00DE6F50" w:rsidRPr="00296529" w:rsidRDefault="005A2F32" w:rsidP="00296529">
    <w:pPr>
      <w:ind w:left="2160"/>
      <w:jc w:val="center"/>
      <w:rPr>
        <w:rFonts w:ascii="Times New Roman" w:eastAsia="Calibri" w:hAnsi="Times New Roman"/>
        <w:i/>
        <w:sz w:val="18"/>
        <w:szCs w:val="22"/>
      </w:rPr>
    </w:pPr>
    <w:r>
      <w:rPr>
        <w:noProof/>
      </w:rPr>
      <w:pict w14:anchorId="0A381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72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F5D4BFA" w14:textId="77777777" w:rsidR="00DE6F50" w:rsidRPr="00296529" w:rsidRDefault="00DE6F5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3867F2" w14:textId="77777777" w:rsidR="00DE6F50" w:rsidRPr="00296529" w:rsidRDefault="00DE6F5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F89C9B" w14:textId="77777777" w:rsidR="00DE6F50" w:rsidRPr="00296529" w:rsidRDefault="00DE6F5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9CE383" w14:textId="77777777" w:rsidR="00DE6F50" w:rsidRDefault="00DE6F5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1066F" w14:textId="77777777" w:rsidR="00DE6F50" w:rsidRDefault="00DE6F5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F0B51B" w14:textId="77777777" w:rsidR="00DE6F50" w:rsidRDefault="00DE6F5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0328" w14:textId="38372AC0" w:rsidR="005A2F32" w:rsidRDefault="005A2F32">
    <w:pPr>
      <w:pStyle w:val="Header"/>
    </w:pPr>
    <w:r>
      <w:rPr>
        <w:noProof/>
      </w:rPr>
      <w:pict w14:anchorId="4E76A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72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80E5D" w14:textId="722853AF" w:rsidR="005A2F32" w:rsidRDefault="005A2F32">
    <w:pPr>
      <w:pStyle w:val="Header"/>
    </w:pPr>
    <w:r>
      <w:rPr>
        <w:noProof/>
      </w:rPr>
      <w:pict w14:anchorId="43822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72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E05E8" w14:textId="535095CA" w:rsidR="005A2F32" w:rsidRDefault="005A2F32">
    <w:pPr>
      <w:pStyle w:val="Header"/>
    </w:pPr>
    <w:r>
      <w:rPr>
        <w:noProof/>
      </w:rPr>
      <w:pict w14:anchorId="02856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72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94B"/>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5729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A03702"/>
    <w:multiLevelType w:val="hybridMultilevel"/>
    <w:tmpl w:val="27F2D5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CC90607"/>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2D6C23"/>
    <w:multiLevelType w:val="hybridMultilevel"/>
    <w:tmpl w:val="663C9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B02B3"/>
    <w:multiLevelType w:val="hybridMultilevel"/>
    <w:tmpl w:val="79A4EA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0214E"/>
    <w:multiLevelType w:val="multilevel"/>
    <w:tmpl w:val="EFFE7FCE"/>
    <w:lvl w:ilvl="0">
      <w:start w:val="1"/>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DD016BE"/>
    <w:multiLevelType w:val="hybridMultilevel"/>
    <w:tmpl w:val="73A4C2E2"/>
    <w:lvl w:ilvl="0" w:tplc="04C67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10CDE"/>
    <w:multiLevelType w:val="hybridMultilevel"/>
    <w:tmpl w:val="C4BAB1BE"/>
    <w:lvl w:ilvl="0" w:tplc="D8142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756E8F"/>
    <w:multiLevelType w:val="hybridMultilevel"/>
    <w:tmpl w:val="A862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A579ED"/>
    <w:multiLevelType w:val="hybridMultilevel"/>
    <w:tmpl w:val="FAF2A4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F7228"/>
    <w:multiLevelType w:val="hybridMultilevel"/>
    <w:tmpl w:val="DAB61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12"/>
  </w:num>
  <w:num w:numId="2">
    <w:abstractNumId w:val="9"/>
  </w:num>
  <w:num w:numId="3">
    <w:abstractNumId w:val="1"/>
  </w:num>
  <w:num w:numId="4">
    <w:abstractNumId w:val="2"/>
  </w:num>
  <w:num w:numId="5">
    <w:abstractNumId w:val="7"/>
  </w:num>
  <w:num w:numId="6">
    <w:abstractNumId w:val="6"/>
  </w:num>
  <w:num w:numId="7">
    <w:abstractNumId w:val="5"/>
  </w:num>
  <w:num w:numId="8">
    <w:abstractNumId w:val="10"/>
  </w:num>
  <w:num w:numId="9">
    <w:abstractNumId w:val="4"/>
  </w:num>
  <w:num w:numId="10">
    <w:abstractNumId w:val="11"/>
  </w:num>
  <w:num w:numId="11">
    <w:abstractNumId w:val="0"/>
  </w:num>
  <w:num w:numId="12">
    <w:abstractNumId w:val="3"/>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D24"/>
    <w:rsid w:val="000151F4"/>
    <w:rsid w:val="00015316"/>
    <w:rsid w:val="0001594A"/>
    <w:rsid w:val="000235AA"/>
    <w:rsid w:val="00024365"/>
    <w:rsid w:val="00024686"/>
    <w:rsid w:val="00024AA2"/>
    <w:rsid w:val="000251A6"/>
    <w:rsid w:val="00030174"/>
    <w:rsid w:val="00040516"/>
    <w:rsid w:val="00043A1F"/>
    <w:rsid w:val="0004579C"/>
    <w:rsid w:val="000466AB"/>
    <w:rsid w:val="00064727"/>
    <w:rsid w:val="000812DA"/>
    <w:rsid w:val="00083E54"/>
    <w:rsid w:val="0008594A"/>
    <w:rsid w:val="000929CF"/>
    <w:rsid w:val="00093625"/>
    <w:rsid w:val="000965F8"/>
    <w:rsid w:val="000970E9"/>
    <w:rsid w:val="000A23DA"/>
    <w:rsid w:val="000A47FA"/>
    <w:rsid w:val="000A65D3"/>
    <w:rsid w:val="000A7305"/>
    <w:rsid w:val="000A7A12"/>
    <w:rsid w:val="000B0532"/>
    <w:rsid w:val="000B1E33"/>
    <w:rsid w:val="000B345D"/>
    <w:rsid w:val="000B4189"/>
    <w:rsid w:val="000B43B0"/>
    <w:rsid w:val="000C75B8"/>
    <w:rsid w:val="000D689F"/>
    <w:rsid w:val="000D6B8D"/>
    <w:rsid w:val="000E05F6"/>
    <w:rsid w:val="000E0E2A"/>
    <w:rsid w:val="000E1D50"/>
    <w:rsid w:val="000E3E41"/>
    <w:rsid w:val="000E53AF"/>
    <w:rsid w:val="000E7B7B"/>
    <w:rsid w:val="000E7D62"/>
    <w:rsid w:val="000F1703"/>
    <w:rsid w:val="000F2394"/>
    <w:rsid w:val="00100165"/>
    <w:rsid w:val="00100745"/>
    <w:rsid w:val="00103357"/>
    <w:rsid w:val="00105B4D"/>
    <w:rsid w:val="00105CE3"/>
    <w:rsid w:val="00115C1B"/>
    <w:rsid w:val="00123C9F"/>
    <w:rsid w:val="00126068"/>
    <w:rsid w:val="00126190"/>
    <w:rsid w:val="0012619B"/>
    <w:rsid w:val="00130F17"/>
    <w:rsid w:val="001320BF"/>
    <w:rsid w:val="00136318"/>
    <w:rsid w:val="00136432"/>
    <w:rsid w:val="001507FA"/>
    <w:rsid w:val="001516B7"/>
    <w:rsid w:val="0015295A"/>
    <w:rsid w:val="001532F4"/>
    <w:rsid w:val="0015397B"/>
    <w:rsid w:val="00153FA7"/>
    <w:rsid w:val="00154953"/>
    <w:rsid w:val="00163BC4"/>
    <w:rsid w:val="00166D4C"/>
    <w:rsid w:val="00172FFF"/>
    <w:rsid w:val="001774F8"/>
    <w:rsid w:val="00177903"/>
    <w:rsid w:val="00182BC1"/>
    <w:rsid w:val="00191062"/>
    <w:rsid w:val="00192B72"/>
    <w:rsid w:val="001953BE"/>
    <w:rsid w:val="001A29D8"/>
    <w:rsid w:val="001A4153"/>
    <w:rsid w:val="001A5CAA"/>
    <w:rsid w:val="001A5D93"/>
    <w:rsid w:val="001A6EB0"/>
    <w:rsid w:val="001B0427"/>
    <w:rsid w:val="001B2CF9"/>
    <w:rsid w:val="001B42CC"/>
    <w:rsid w:val="001C29DA"/>
    <w:rsid w:val="001D09E9"/>
    <w:rsid w:val="001D3A51"/>
    <w:rsid w:val="001E10D2"/>
    <w:rsid w:val="001E25B4"/>
    <w:rsid w:val="001E2F1D"/>
    <w:rsid w:val="001E44FE"/>
    <w:rsid w:val="001E50C8"/>
    <w:rsid w:val="001F0077"/>
    <w:rsid w:val="001F1B56"/>
    <w:rsid w:val="001F22D1"/>
    <w:rsid w:val="001F5C07"/>
    <w:rsid w:val="001F681A"/>
    <w:rsid w:val="00200595"/>
    <w:rsid w:val="00200B59"/>
    <w:rsid w:val="00201ECA"/>
    <w:rsid w:val="00204835"/>
    <w:rsid w:val="0021045F"/>
    <w:rsid w:val="00210FD5"/>
    <w:rsid w:val="00212A50"/>
    <w:rsid w:val="00212E2A"/>
    <w:rsid w:val="00214142"/>
    <w:rsid w:val="00216771"/>
    <w:rsid w:val="002177DC"/>
    <w:rsid w:val="002214AB"/>
    <w:rsid w:val="00222DBA"/>
    <w:rsid w:val="00224FCC"/>
    <w:rsid w:val="00231920"/>
    <w:rsid w:val="0023195C"/>
    <w:rsid w:val="002334BE"/>
    <w:rsid w:val="0024282C"/>
    <w:rsid w:val="00245B13"/>
    <w:rsid w:val="002460DC"/>
    <w:rsid w:val="00247F61"/>
    <w:rsid w:val="00250985"/>
    <w:rsid w:val="0025301C"/>
    <w:rsid w:val="002556F6"/>
    <w:rsid w:val="00256073"/>
    <w:rsid w:val="002572B1"/>
    <w:rsid w:val="0026177E"/>
    <w:rsid w:val="00261AC3"/>
    <w:rsid w:val="00263CBC"/>
    <w:rsid w:val="00264A68"/>
    <w:rsid w:val="00265C9A"/>
    <w:rsid w:val="002677F5"/>
    <w:rsid w:val="00274B37"/>
    <w:rsid w:val="0028244A"/>
    <w:rsid w:val="002826D0"/>
    <w:rsid w:val="00283105"/>
    <w:rsid w:val="00284C4C"/>
    <w:rsid w:val="00287257"/>
    <w:rsid w:val="002927E6"/>
    <w:rsid w:val="00296529"/>
    <w:rsid w:val="002971BE"/>
    <w:rsid w:val="002A18AB"/>
    <w:rsid w:val="002A2589"/>
    <w:rsid w:val="002B27FB"/>
    <w:rsid w:val="002B4119"/>
    <w:rsid w:val="002B6432"/>
    <w:rsid w:val="002B685A"/>
    <w:rsid w:val="002B7CAC"/>
    <w:rsid w:val="002C57D2"/>
    <w:rsid w:val="002D4CE0"/>
    <w:rsid w:val="002D5527"/>
    <w:rsid w:val="002E0D56"/>
    <w:rsid w:val="002E19B4"/>
    <w:rsid w:val="002E5F11"/>
    <w:rsid w:val="002F64B4"/>
    <w:rsid w:val="0030046A"/>
    <w:rsid w:val="0030103F"/>
    <w:rsid w:val="0030231A"/>
    <w:rsid w:val="00302543"/>
    <w:rsid w:val="003121F3"/>
    <w:rsid w:val="0031223D"/>
    <w:rsid w:val="00315186"/>
    <w:rsid w:val="00316417"/>
    <w:rsid w:val="003205A8"/>
    <w:rsid w:val="003221FD"/>
    <w:rsid w:val="00327B77"/>
    <w:rsid w:val="00332D99"/>
    <w:rsid w:val="0033343E"/>
    <w:rsid w:val="003358B2"/>
    <w:rsid w:val="00337D84"/>
    <w:rsid w:val="0034322E"/>
    <w:rsid w:val="00343A77"/>
    <w:rsid w:val="00343EF2"/>
    <w:rsid w:val="00346B55"/>
    <w:rsid w:val="003512C2"/>
    <w:rsid w:val="003558B2"/>
    <w:rsid w:val="0036753B"/>
    <w:rsid w:val="00371FB6"/>
    <w:rsid w:val="00373A25"/>
    <w:rsid w:val="0037487C"/>
    <w:rsid w:val="003763C1"/>
    <w:rsid w:val="00376BBE"/>
    <w:rsid w:val="0037775B"/>
    <w:rsid w:val="00385CE3"/>
    <w:rsid w:val="0039224F"/>
    <w:rsid w:val="003962AF"/>
    <w:rsid w:val="003A15D1"/>
    <w:rsid w:val="003A43A4"/>
    <w:rsid w:val="003A4FD7"/>
    <w:rsid w:val="003A7E18"/>
    <w:rsid w:val="003B2F8B"/>
    <w:rsid w:val="003B4C52"/>
    <w:rsid w:val="003B68F5"/>
    <w:rsid w:val="003C4C86"/>
    <w:rsid w:val="003C527D"/>
    <w:rsid w:val="003C6258"/>
    <w:rsid w:val="003E1198"/>
    <w:rsid w:val="003E2747"/>
    <w:rsid w:val="003E2904"/>
    <w:rsid w:val="003F366A"/>
    <w:rsid w:val="00400EB5"/>
    <w:rsid w:val="00401927"/>
    <w:rsid w:val="0040362E"/>
    <w:rsid w:val="004040AD"/>
    <w:rsid w:val="00404391"/>
    <w:rsid w:val="004049F0"/>
    <w:rsid w:val="00405B19"/>
    <w:rsid w:val="004065E6"/>
    <w:rsid w:val="0041027F"/>
    <w:rsid w:val="00412475"/>
    <w:rsid w:val="00414155"/>
    <w:rsid w:val="0042045B"/>
    <w:rsid w:val="00420D56"/>
    <w:rsid w:val="0042182E"/>
    <w:rsid w:val="00423789"/>
    <w:rsid w:val="00425F88"/>
    <w:rsid w:val="0043166E"/>
    <w:rsid w:val="0043509F"/>
    <w:rsid w:val="00440F43"/>
    <w:rsid w:val="00441B6F"/>
    <w:rsid w:val="00442800"/>
    <w:rsid w:val="00442F25"/>
    <w:rsid w:val="00445CF9"/>
    <w:rsid w:val="00446221"/>
    <w:rsid w:val="00447CD8"/>
    <w:rsid w:val="004505D6"/>
    <w:rsid w:val="00450E62"/>
    <w:rsid w:val="004515B6"/>
    <w:rsid w:val="004517FE"/>
    <w:rsid w:val="004539DB"/>
    <w:rsid w:val="00454813"/>
    <w:rsid w:val="00457594"/>
    <w:rsid w:val="00457AD2"/>
    <w:rsid w:val="004608B3"/>
    <w:rsid w:val="00462560"/>
    <w:rsid w:val="00462BE2"/>
    <w:rsid w:val="00467D43"/>
    <w:rsid w:val="00471A80"/>
    <w:rsid w:val="00471B4C"/>
    <w:rsid w:val="00482896"/>
    <w:rsid w:val="004828EF"/>
    <w:rsid w:val="004842CF"/>
    <w:rsid w:val="00487A8F"/>
    <w:rsid w:val="00494E74"/>
    <w:rsid w:val="004A030D"/>
    <w:rsid w:val="004A3F44"/>
    <w:rsid w:val="004B352A"/>
    <w:rsid w:val="004B3C28"/>
    <w:rsid w:val="004B4CCA"/>
    <w:rsid w:val="004C20FA"/>
    <w:rsid w:val="004C525C"/>
    <w:rsid w:val="004C6BBE"/>
    <w:rsid w:val="004D2AED"/>
    <w:rsid w:val="004D305E"/>
    <w:rsid w:val="004D4277"/>
    <w:rsid w:val="004E24B4"/>
    <w:rsid w:val="004E34A7"/>
    <w:rsid w:val="004E53E4"/>
    <w:rsid w:val="004E7827"/>
    <w:rsid w:val="004F0F20"/>
    <w:rsid w:val="004F1287"/>
    <w:rsid w:val="004F4041"/>
    <w:rsid w:val="00502516"/>
    <w:rsid w:val="00505F06"/>
    <w:rsid w:val="00506828"/>
    <w:rsid w:val="00507CE7"/>
    <w:rsid w:val="00514B1C"/>
    <w:rsid w:val="0053028B"/>
    <w:rsid w:val="0053056E"/>
    <w:rsid w:val="00530B86"/>
    <w:rsid w:val="00536586"/>
    <w:rsid w:val="00537F3C"/>
    <w:rsid w:val="00542634"/>
    <w:rsid w:val="005448F5"/>
    <w:rsid w:val="00547520"/>
    <w:rsid w:val="00554FDA"/>
    <w:rsid w:val="00565B3E"/>
    <w:rsid w:val="005719F8"/>
    <w:rsid w:val="00587DCF"/>
    <w:rsid w:val="005A2F32"/>
    <w:rsid w:val="005A3374"/>
    <w:rsid w:val="005A523D"/>
    <w:rsid w:val="005B50EC"/>
    <w:rsid w:val="005B6488"/>
    <w:rsid w:val="005C4629"/>
    <w:rsid w:val="005C6558"/>
    <w:rsid w:val="005C784C"/>
    <w:rsid w:val="005D0C60"/>
    <w:rsid w:val="005D17F6"/>
    <w:rsid w:val="005D331B"/>
    <w:rsid w:val="005D3EC2"/>
    <w:rsid w:val="005D4C51"/>
    <w:rsid w:val="005E547F"/>
    <w:rsid w:val="005E5539"/>
    <w:rsid w:val="005E6E94"/>
    <w:rsid w:val="005F38CE"/>
    <w:rsid w:val="005F57A1"/>
    <w:rsid w:val="005F6E16"/>
    <w:rsid w:val="00600620"/>
    <w:rsid w:val="00602BF5"/>
    <w:rsid w:val="00607972"/>
    <w:rsid w:val="00607BF8"/>
    <w:rsid w:val="00610532"/>
    <w:rsid w:val="00617FDD"/>
    <w:rsid w:val="00626E60"/>
    <w:rsid w:val="00633614"/>
    <w:rsid w:val="00633BBE"/>
    <w:rsid w:val="00633F68"/>
    <w:rsid w:val="0063582F"/>
    <w:rsid w:val="00636EB2"/>
    <w:rsid w:val="00636FD0"/>
    <w:rsid w:val="006375B8"/>
    <w:rsid w:val="00637803"/>
    <w:rsid w:val="00642443"/>
    <w:rsid w:val="00647A1D"/>
    <w:rsid w:val="006540C0"/>
    <w:rsid w:val="00664F34"/>
    <w:rsid w:val="0066510A"/>
    <w:rsid w:val="00667E2B"/>
    <w:rsid w:val="00673F9F"/>
    <w:rsid w:val="00676EC5"/>
    <w:rsid w:val="006824B0"/>
    <w:rsid w:val="00686698"/>
    <w:rsid w:val="00686953"/>
    <w:rsid w:val="00687DEA"/>
    <w:rsid w:val="00687E67"/>
    <w:rsid w:val="00696232"/>
    <w:rsid w:val="006967F7"/>
    <w:rsid w:val="00697EA2"/>
    <w:rsid w:val="006A250C"/>
    <w:rsid w:val="006A7FA8"/>
    <w:rsid w:val="006B21D3"/>
    <w:rsid w:val="006B2F35"/>
    <w:rsid w:val="006B57D0"/>
    <w:rsid w:val="006B63A8"/>
    <w:rsid w:val="006B6ED9"/>
    <w:rsid w:val="006B6FBA"/>
    <w:rsid w:val="006B7C52"/>
    <w:rsid w:val="006C140D"/>
    <w:rsid w:val="006C77CB"/>
    <w:rsid w:val="006D30FF"/>
    <w:rsid w:val="006D3E0B"/>
    <w:rsid w:val="006D421F"/>
    <w:rsid w:val="006D46FF"/>
    <w:rsid w:val="006D6940"/>
    <w:rsid w:val="006D6BB1"/>
    <w:rsid w:val="006E441C"/>
    <w:rsid w:val="006E6351"/>
    <w:rsid w:val="006E7C29"/>
    <w:rsid w:val="006F11EC"/>
    <w:rsid w:val="006F1DEF"/>
    <w:rsid w:val="006F2EEF"/>
    <w:rsid w:val="0070082C"/>
    <w:rsid w:val="007022DA"/>
    <w:rsid w:val="00702E0E"/>
    <w:rsid w:val="00705353"/>
    <w:rsid w:val="00705486"/>
    <w:rsid w:val="00705D53"/>
    <w:rsid w:val="00711AAB"/>
    <w:rsid w:val="00720481"/>
    <w:rsid w:val="00722F13"/>
    <w:rsid w:val="00735DE5"/>
    <w:rsid w:val="007369E6"/>
    <w:rsid w:val="00737D55"/>
    <w:rsid w:val="00746E59"/>
    <w:rsid w:val="00752FF3"/>
    <w:rsid w:val="00754960"/>
    <w:rsid w:val="00754B4C"/>
    <w:rsid w:val="00754C9A"/>
    <w:rsid w:val="0075599A"/>
    <w:rsid w:val="00761917"/>
    <w:rsid w:val="00761D52"/>
    <w:rsid w:val="00764185"/>
    <w:rsid w:val="0077749E"/>
    <w:rsid w:val="007862D6"/>
    <w:rsid w:val="0078644E"/>
    <w:rsid w:val="00790ADA"/>
    <w:rsid w:val="00797D8A"/>
    <w:rsid w:val="007A0E68"/>
    <w:rsid w:val="007A30BE"/>
    <w:rsid w:val="007A6B2A"/>
    <w:rsid w:val="007A78D1"/>
    <w:rsid w:val="007B2814"/>
    <w:rsid w:val="007B4753"/>
    <w:rsid w:val="007B72EA"/>
    <w:rsid w:val="007C19E8"/>
    <w:rsid w:val="007C3BE2"/>
    <w:rsid w:val="007D0525"/>
    <w:rsid w:val="007D2288"/>
    <w:rsid w:val="007D5603"/>
    <w:rsid w:val="007D7CC2"/>
    <w:rsid w:val="007E088F"/>
    <w:rsid w:val="007E64A1"/>
    <w:rsid w:val="007F7B32"/>
    <w:rsid w:val="00804BC2"/>
    <w:rsid w:val="00813056"/>
    <w:rsid w:val="0081431A"/>
    <w:rsid w:val="008168F3"/>
    <w:rsid w:val="008171B8"/>
    <w:rsid w:val="0082252A"/>
    <w:rsid w:val="0082460D"/>
    <w:rsid w:val="00824947"/>
    <w:rsid w:val="008263A3"/>
    <w:rsid w:val="00830238"/>
    <w:rsid w:val="0083216F"/>
    <w:rsid w:val="00842128"/>
    <w:rsid w:val="00844882"/>
    <w:rsid w:val="00860000"/>
    <w:rsid w:val="008627F6"/>
    <w:rsid w:val="00863BD3"/>
    <w:rsid w:val="00866D66"/>
    <w:rsid w:val="00866ECC"/>
    <w:rsid w:val="008671C6"/>
    <w:rsid w:val="00871180"/>
    <w:rsid w:val="008717E9"/>
    <w:rsid w:val="00872086"/>
    <w:rsid w:val="00873E0D"/>
    <w:rsid w:val="00875803"/>
    <w:rsid w:val="008766A2"/>
    <w:rsid w:val="0087783E"/>
    <w:rsid w:val="008851FE"/>
    <w:rsid w:val="00886D82"/>
    <w:rsid w:val="00895C28"/>
    <w:rsid w:val="00895EC6"/>
    <w:rsid w:val="008A29D8"/>
    <w:rsid w:val="008A7DB0"/>
    <w:rsid w:val="008B459E"/>
    <w:rsid w:val="008B526C"/>
    <w:rsid w:val="008B558B"/>
    <w:rsid w:val="008D34F4"/>
    <w:rsid w:val="008D3689"/>
    <w:rsid w:val="008E08ED"/>
    <w:rsid w:val="008E0D6C"/>
    <w:rsid w:val="008E13AE"/>
    <w:rsid w:val="008E1506"/>
    <w:rsid w:val="008E67F3"/>
    <w:rsid w:val="008E710C"/>
    <w:rsid w:val="008F69D6"/>
    <w:rsid w:val="00902823"/>
    <w:rsid w:val="00915A47"/>
    <w:rsid w:val="00915CA6"/>
    <w:rsid w:val="00916505"/>
    <w:rsid w:val="00921EA3"/>
    <w:rsid w:val="00927834"/>
    <w:rsid w:val="00927880"/>
    <w:rsid w:val="00933E85"/>
    <w:rsid w:val="00934D74"/>
    <w:rsid w:val="009410BD"/>
    <w:rsid w:val="00943D3F"/>
    <w:rsid w:val="009500A6"/>
    <w:rsid w:val="00953B14"/>
    <w:rsid w:val="00957C18"/>
    <w:rsid w:val="00963151"/>
    <w:rsid w:val="009659BA"/>
    <w:rsid w:val="00966BB2"/>
    <w:rsid w:val="00966C6F"/>
    <w:rsid w:val="009813DF"/>
    <w:rsid w:val="009818A0"/>
    <w:rsid w:val="00982C90"/>
    <w:rsid w:val="00983040"/>
    <w:rsid w:val="00984D32"/>
    <w:rsid w:val="00986761"/>
    <w:rsid w:val="009A18CF"/>
    <w:rsid w:val="009A283B"/>
    <w:rsid w:val="009A3089"/>
    <w:rsid w:val="009A53B5"/>
    <w:rsid w:val="009B3FB9"/>
    <w:rsid w:val="009B66B4"/>
    <w:rsid w:val="009B70F0"/>
    <w:rsid w:val="009C2465"/>
    <w:rsid w:val="009C55B9"/>
    <w:rsid w:val="009C76F7"/>
    <w:rsid w:val="009D35A0"/>
    <w:rsid w:val="009D3FF7"/>
    <w:rsid w:val="009D4A14"/>
    <w:rsid w:val="009D7EB7"/>
    <w:rsid w:val="009E048A"/>
    <w:rsid w:val="009E08E9"/>
    <w:rsid w:val="009E3DB9"/>
    <w:rsid w:val="009E6E35"/>
    <w:rsid w:val="009F0EDA"/>
    <w:rsid w:val="00A00470"/>
    <w:rsid w:val="00A03B96"/>
    <w:rsid w:val="00A049E2"/>
    <w:rsid w:val="00A05B19"/>
    <w:rsid w:val="00A103F9"/>
    <w:rsid w:val="00A1134E"/>
    <w:rsid w:val="00A14962"/>
    <w:rsid w:val="00A23B15"/>
    <w:rsid w:val="00A24E7E"/>
    <w:rsid w:val="00A258C3"/>
    <w:rsid w:val="00A27007"/>
    <w:rsid w:val="00A328C2"/>
    <w:rsid w:val="00A33A16"/>
    <w:rsid w:val="00A347C0"/>
    <w:rsid w:val="00A51431"/>
    <w:rsid w:val="00A539AD"/>
    <w:rsid w:val="00A60733"/>
    <w:rsid w:val="00A66CC3"/>
    <w:rsid w:val="00A71653"/>
    <w:rsid w:val="00A732B2"/>
    <w:rsid w:val="00A7351F"/>
    <w:rsid w:val="00A74FA0"/>
    <w:rsid w:val="00A80BF3"/>
    <w:rsid w:val="00A823C2"/>
    <w:rsid w:val="00A85354"/>
    <w:rsid w:val="00A90A61"/>
    <w:rsid w:val="00A94063"/>
    <w:rsid w:val="00A94F6E"/>
    <w:rsid w:val="00A9717C"/>
    <w:rsid w:val="00AA197F"/>
    <w:rsid w:val="00AA31D6"/>
    <w:rsid w:val="00AA6219"/>
    <w:rsid w:val="00AA74E0"/>
    <w:rsid w:val="00AB65EC"/>
    <w:rsid w:val="00AB703F"/>
    <w:rsid w:val="00AB7EBB"/>
    <w:rsid w:val="00AC6BB8"/>
    <w:rsid w:val="00AD1329"/>
    <w:rsid w:val="00AD42EE"/>
    <w:rsid w:val="00AD5088"/>
    <w:rsid w:val="00AD5B56"/>
    <w:rsid w:val="00AD6021"/>
    <w:rsid w:val="00AE008F"/>
    <w:rsid w:val="00AE1F6F"/>
    <w:rsid w:val="00AF26A0"/>
    <w:rsid w:val="00AF76D1"/>
    <w:rsid w:val="00B01FCD"/>
    <w:rsid w:val="00B07A9F"/>
    <w:rsid w:val="00B13509"/>
    <w:rsid w:val="00B171C4"/>
    <w:rsid w:val="00B1776C"/>
    <w:rsid w:val="00B20A7B"/>
    <w:rsid w:val="00B23F5E"/>
    <w:rsid w:val="00B26CC5"/>
    <w:rsid w:val="00B313AA"/>
    <w:rsid w:val="00B36B66"/>
    <w:rsid w:val="00B511B7"/>
    <w:rsid w:val="00B51BD5"/>
    <w:rsid w:val="00B52896"/>
    <w:rsid w:val="00B56856"/>
    <w:rsid w:val="00B63364"/>
    <w:rsid w:val="00B6656C"/>
    <w:rsid w:val="00B73A64"/>
    <w:rsid w:val="00B74EA2"/>
    <w:rsid w:val="00B8361D"/>
    <w:rsid w:val="00B86163"/>
    <w:rsid w:val="00B8786D"/>
    <w:rsid w:val="00B91ECC"/>
    <w:rsid w:val="00B95236"/>
    <w:rsid w:val="00B96BD9"/>
    <w:rsid w:val="00BA1B01"/>
    <w:rsid w:val="00BA2641"/>
    <w:rsid w:val="00BB1669"/>
    <w:rsid w:val="00BB370F"/>
    <w:rsid w:val="00BB37AA"/>
    <w:rsid w:val="00BB4D7A"/>
    <w:rsid w:val="00BB53BB"/>
    <w:rsid w:val="00BC2F2C"/>
    <w:rsid w:val="00BC3F0F"/>
    <w:rsid w:val="00BC4275"/>
    <w:rsid w:val="00BC53A0"/>
    <w:rsid w:val="00BC5B84"/>
    <w:rsid w:val="00BD1132"/>
    <w:rsid w:val="00BE18D5"/>
    <w:rsid w:val="00BE62AD"/>
    <w:rsid w:val="00BE6DFC"/>
    <w:rsid w:val="00BF121F"/>
    <w:rsid w:val="00BF1F80"/>
    <w:rsid w:val="00BF7CBE"/>
    <w:rsid w:val="00C00BB9"/>
    <w:rsid w:val="00C036B1"/>
    <w:rsid w:val="00C056B8"/>
    <w:rsid w:val="00C11D26"/>
    <w:rsid w:val="00C166EF"/>
    <w:rsid w:val="00C17EB0"/>
    <w:rsid w:val="00C2186E"/>
    <w:rsid w:val="00C2293B"/>
    <w:rsid w:val="00C26FD3"/>
    <w:rsid w:val="00C27F5F"/>
    <w:rsid w:val="00C30A0F"/>
    <w:rsid w:val="00C37E61"/>
    <w:rsid w:val="00C37F3E"/>
    <w:rsid w:val="00C4354A"/>
    <w:rsid w:val="00C43D45"/>
    <w:rsid w:val="00C4645E"/>
    <w:rsid w:val="00C476F4"/>
    <w:rsid w:val="00C50BAA"/>
    <w:rsid w:val="00C54719"/>
    <w:rsid w:val="00C5541D"/>
    <w:rsid w:val="00C602D2"/>
    <w:rsid w:val="00C61526"/>
    <w:rsid w:val="00C621DB"/>
    <w:rsid w:val="00C630B2"/>
    <w:rsid w:val="00C6430C"/>
    <w:rsid w:val="00C70F1B"/>
    <w:rsid w:val="00C71A47"/>
    <w:rsid w:val="00C74068"/>
    <w:rsid w:val="00C7464C"/>
    <w:rsid w:val="00C81564"/>
    <w:rsid w:val="00C82182"/>
    <w:rsid w:val="00C829DD"/>
    <w:rsid w:val="00C85588"/>
    <w:rsid w:val="00C858ED"/>
    <w:rsid w:val="00C8629F"/>
    <w:rsid w:val="00C90E4D"/>
    <w:rsid w:val="00C91B73"/>
    <w:rsid w:val="00C928AE"/>
    <w:rsid w:val="00C946E9"/>
    <w:rsid w:val="00C97743"/>
    <w:rsid w:val="00CA0BBB"/>
    <w:rsid w:val="00CC46AB"/>
    <w:rsid w:val="00CC5FD3"/>
    <w:rsid w:val="00CD421E"/>
    <w:rsid w:val="00CD6755"/>
    <w:rsid w:val="00CD6856"/>
    <w:rsid w:val="00CD7D4A"/>
    <w:rsid w:val="00CE0089"/>
    <w:rsid w:val="00CE2E7A"/>
    <w:rsid w:val="00CE793C"/>
    <w:rsid w:val="00CF71B2"/>
    <w:rsid w:val="00D049A4"/>
    <w:rsid w:val="00D067B5"/>
    <w:rsid w:val="00D105E4"/>
    <w:rsid w:val="00D14BAB"/>
    <w:rsid w:val="00D173F1"/>
    <w:rsid w:val="00D20D5F"/>
    <w:rsid w:val="00D21AF9"/>
    <w:rsid w:val="00D32CB7"/>
    <w:rsid w:val="00D36369"/>
    <w:rsid w:val="00D426AC"/>
    <w:rsid w:val="00D441DE"/>
    <w:rsid w:val="00D44F60"/>
    <w:rsid w:val="00D4607C"/>
    <w:rsid w:val="00D5136A"/>
    <w:rsid w:val="00D52476"/>
    <w:rsid w:val="00D60562"/>
    <w:rsid w:val="00D61380"/>
    <w:rsid w:val="00D61417"/>
    <w:rsid w:val="00D61F34"/>
    <w:rsid w:val="00D627E0"/>
    <w:rsid w:val="00D643D5"/>
    <w:rsid w:val="00D64FDA"/>
    <w:rsid w:val="00D6792F"/>
    <w:rsid w:val="00D75B9C"/>
    <w:rsid w:val="00D8295D"/>
    <w:rsid w:val="00D8397F"/>
    <w:rsid w:val="00D85FA7"/>
    <w:rsid w:val="00D90698"/>
    <w:rsid w:val="00D92B78"/>
    <w:rsid w:val="00D93AD7"/>
    <w:rsid w:val="00D959A1"/>
    <w:rsid w:val="00DA3C35"/>
    <w:rsid w:val="00DB03CC"/>
    <w:rsid w:val="00DB1E07"/>
    <w:rsid w:val="00DB7560"/>
    <w:rsid w:val="00DB768D"/>
    <w:rsid w:val="00DC0FB6"/>
    <w:rsid w:val="00DC2A65"/>
    <w:rsid w:val="00DC324D"/>
    <w:rsid w:val="00DD5D93"/>
    <w:rsid w:val="00DE15F0"/>
    <w:rsid w:val="00DE5663"/>
    <w:rsid w:val="00DE6F50"/>
    <w:rsid w:val="00DE78AA"/>
    <w:rsid w:val="00E00698"/>
    <w:rsid w:val="00E053D0"/>
    <w:rsid w:val="00E11600"/>
    <w:rsid w:val="00E1330E"/>
    <w:rsid w:val="00E14F66"/>
    <w:rsid w:val="00E157DD"/>
    <w:rsid w:val="00E15994"/>
    <w:rsid w:val="00E22626"/>
    <w:rsid w:val="00E2279A"/>
    <w:rsid w:val="00E26575"/>
    <w:rsid w:val="00E27A69"/>
    <w:rsid w:val="00E3114E"/>
    <w:rsid w:val="00E31A70"/>
    <w:rsid w:val="00E341B8"/>
    <w:rsid w:val="00E35B02"/>
    <w:rsid w:val="00E40034"/>
    <w:rsid w:val="00E41B0A"/>
    <w:rsid w:val="00E423BB"/>
    <w:rsid w:val="00E44474"/>
    <w:rsid w:val="00E46782"/>
    <w:rsid w:val="00E473B0"/>
    <w:rsid w:val="00E57ADC"/>
    <w:rsid w:val="00E57B17"/>
    <w:rsid w:val="00E6014F"/>
    <w:rsid w:val="00E603D6"/>
    <w:rsid w:val="00E61E7D"/>
    <w:rsid w:val="00E66496"/>
    <w:rsid w:val="00E66B35"/>
    <w:rsid w:val="00E66E10"/>
    <w:rsid w:val="00E67FFA"/>
    <w:rsid w:val="00E716B7"/>
    <w:rsid w:val="00E73A29"/>
    <w:rsid w:val="00E769F6"/>
    <w:rsid w:val="00E80455"/>
    <w:rsid w:val="00E8407C"/>
    <w:rsid w:val="00E84F3C"/>
    <w:rsid w:val="00E8563D"/>
    <w:rsid w:val="00E91A1A"/>
    <w:rsid w:val="00E92361"/>
    <w:rsid w:val="00E97542"/>
    <w:rsid w:val="00EA012C"/>
    <w:rsid w:val="00EB09EC"/>
    <w:rsid w:val="00EB5F7C"/>
    <w:rsid w:val="00EB7C71"/>
    <w:rsid w:val="00EC5DBC"/>
    <w:rsid w:val="00EC6799"/>
    <w:rsid w:val="00EC753F"/>
    <w:rsid w:val="00ED0288"/>
    <w:rsid w:val="00EE1F4E"/>
    <w:rsid w:val="00EE52CB"/>
    <w:rsid w:val="00EF3CBE"/>
    <w:rsid w:val="00EF581D"/>
    <w:rsid w:val="00EF7FD8"/>
    <w:rsid w:val="00F03D01"/>
    <w:rsid w:val="00F06F59"/>
    <w:rsid w:val="00F14BE4"/>
    <w:rsid w:val="00F17957"/>
    <w:rsid w:val="00F17988"/>
    <w:rsid w:val="00F20284"/>
    <w:rsid w:val="00F2316C"/>
    <w:rsid w:val="00F31B7E"/>
    <w:rsid w:val="00F36D6D"/>
    <w:rsid w:val="00F451F7"/>
    <w:rsid w:val="00F469F0"/>
    <w:rsid w:val="00F51BEA"/>
    <w:rsid w:val="00F53273"/>
    <w:rsid w:val="00F611D1"/>
    <w:rsid w:val="00F63290"/>
    <w:rsid w:val="00F66389"/>
    <w:rsid w:val="00F674B3"/>
    <w:rsid w:val="00F71026"/>
    <w:rsid w:val="00F755E4"/>
    <w:rsid w:val="00F76E5D"/>
    <w:rsid w:val="00F77179"/>
    <w:rsid w:val="00F77830"/>
    <w:rsid w:val="00F77D02"/>
    <w:rsid w:val="00F87ACD"/>
    <w:rsid w:val="00F91BC9"/>
    <w:rsid w:val="00FA40D3"/>
    <w:rsid w:val="00FA7876"/>
    <w:rsid w:val="00FB0824"/>
    <w:rsid w:val="00FB1131"/>
    <w:rsid w:val="00FB3A86"/>
    <w:rsid w:val="00FB48E6"/>
    <w:rsid w:val="00FC0AAF"/>
    <w:rsid w:val="00FC426F"/>
    <w:rsid w:val="00FC46A7"/>
    <w:rsid w:val="00FD1928"/>
    <w:rsid w:val="00FD36C8"/>
    <w:rsid w:val="00FD6B63"/>
    <w:rsid w:val="00FD753E"/>
    <w:rsid w:val="00FD7818"/>
    <w:rsid w:val="00FE021A"/>
    <w:rsid w:val="00FE1968"/>
    <w:rsid w:val="00FE31C1"/>
    <w:rsid w:val="00FE4783"/>
    <w:rsid w:val="00FE4902"/>
    <w:rsid w:val="00FE5CDE"/>
    <w:rsid w:val="00FF41FC"/>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D2C9BE"/>
  <w15:docId w15:val="{A3DEC399-8A1F-4CFF-833B-EE7B3A7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3EC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475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link w:val="NoSpacingChar"/>
    <w:uiPriority w:val="1"/>
    <w:qFormat/>
    <w:rsid w:val="00EC6799"/>
    <w:rPr>
      <w:rFonts w:asciiTheme="minorHAnsi" w:eastAsiaTheme="minorHAnsi" w:hAnsiTheme="minorHAnsi" w:cstheme="minorBidi"/>
      <w:sz w:val="22"/>
      <w:szCs w:val="22"/>
    </w:rPr>
  </w:style>
  <w:style w:type="paragraph" w:styleId="ListParagraph">
    <w:name w:val="List Paragraph"/>
    <w:basedOn w:val="Normal"/>
    <w:uiPriority w:val="34"/>
    <w:unhideWhenUsed/>
    <w:qFormat/>
    <w:rsid w:val="00EC6799"/>
    <w:pPr>
      <w:spacing w:after="200" w:line="276" w:lineRule="auto"/>
      <w:ind w:left="720"/>
      <w:contextualSpacing/>
    </w:pPr>
    <w:rPr>
      <w:rFonts w:ascii="Arial Unicode MS" w:eastAsia="Calibri" w:hAnsi="Arial Unicode MS" w:cs="Arial"/>
      <w:b/>
      <w:sz w:val="22"/>
      <w:szCs w:val="22"/>
      <w:lang w:val="en-PH"/>
    </w:rPr>
  </w:style>
  <w:style w:type="character" w:customStyle="1" w:styleId="NoSpacingChar">
    <w:name w:val="No Spacing Char"/>
    <w:link w:val="NoSpacing"/>
    <w:uiPriority w:val="1"/>
    <w:qFormat/>
    <w:locked/>
    <w:rsid w:val="00EC6799"/>
    <w:rPr>
      <w:rFonts w:asciiTheme="minorHAnsi" w:eastAsiaTheme="minorHAnsi" w:hAnsiTheme="minorHAnsi" w:cstheme="minorBidi"/>
      <w:sz w:val="22"/>
      <w:szCs w:val="22"/>
    </w:rPr>
  </w:style>
  <w:style w:type="character" w:customStyle="1" w:styleId="TitleChar">
    <w:name w:val="Title Char"/>
    <w:basedOn w:val="DefaultParagraphFont"/>
    <w:link w:val="Title"/>
    <w:qFormat/>
    <w:rsid w:val="00EC6799"/>
    <w:rPr>
      <w:rFonts w:ascii="Helvetica" w:hAnsi="Helvetica"/>
      <w:b/>
      <w:kern w:val="28"/>
      <w:sz w:val="36"/>
    </w:rPr>
  </w:style>
  <w:style w:type="character" w:customStyle="1" w:styleId="HeaderChar">
    <w:name w:val="Header Char"/>
    <w:basedOn w:val="DefaultParagraphFont"/>
    <w:link w:val="Header"/>
    <w:uiPriority w:val="99"/>
    <w:qFormat/>
    <w:rsid w:val="0030231A"/>
    <w:rPr>
      <w:rFonts w:ascii="Helvetica" w:hAnsi="Helvetica"/>
    </w:rPr>
  </w:style>
  <w:style w:type="table" w:styleId="ListTable6Colorful">
    <w:name w:val="List Table 6 Colorful"/>
    <w:basedOn w:val="TableNormal"/>
    <w:uiPriority w:val="51"/>
    <w:rsid w:val="00E00698"/>
    <w:rPr>
      <w:rFonts w:eastAsia="SimSu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Spacing1">
    <w:name w:val="No Spacing1"/>
    <w:rsid w:val="00DE6F50"/>
    <w:rPr>
      <w:rFonts w:ascii="Droid Sans" w:eastAsia="Droid Sans" w:cs="Arial"/>
      <w:sz w:val="22"/>
      <w:szCs w:val="22"/>
    </w:rPr>
  </w:style>
  <w:style w:type="paragraph" w:customStyle="1" w:styleId="ListParagraph1">
    <w:name w:val="List Paragraph1"/>
    <w:basedOn w:val="Normal"/>
    <w:rsid w:val="00DE6F50"/>
    <w:pPr>
      <w:spacing w:after="200" w:line="276" w:lineRule="auto"/>
      <w:ind w:left="720"/>
      <w:contextualSpacing/>
    </w:pPr>
    <w:rPr>
      <w:rFonts w:ascii="Arial Unicode MS" w:eastAsia="Calibri" w:hAnsi="Arial Unicode MS" w:cs="Arial"/>
      <w:b/>
      <w:sz w:val="22"/>
      <w:szCs w:val="22"/>
      <w:lang w:val="en-PH"/>
    </w:rPr>
  </w:style>
  <w:style w:type="paragraph" w:customStyle="1" w:styleId="Default">
    <w:name w:val="Default"/>
    <w:rsid w:val="009818A0"/>
    <w:pPr>
      <w:autoSpaceDE w:val="0"/>
      <w:autoSpaceDN w:val="0"/>
      <w:adjustRightInd w:val="0"/>
    </w:pPr>
    <w:rPr>
      <w:rFonts w:ascii="Arial" w:hAnsi="Arial" w:cs="Arial"/>
      <w:color w:val="000000"/>
      <w:sz w:val="24"/>
      <w:szCs w:val="24"/>
      <w:lang w:val="en-PH"/>
    </w:rPr>
  </w:style>
  <w:style w:type="character" w:styleId="UnresolvedMention">
    <w:name w:val="Unresolved Mention"/>
    <w:basedOn w:val="DefaultParagraphFont"/>
    <w:uiPriority w:val="99"/>
    <w:semiHidden/>
    <w:unhideWhenUsed/>
    <w:rsid w:val="002826D0"/>
    <w:rPr>
      <w:color w:val="605E5C"/>
      <w:shd w:val="clear" w:color="auto" w:fill="E1DFDD"/>
    </w:rPr>
  </w:style>
  <w:style w:type="table" w:styleId="LightShading">
    <w:name w:val="Light Shading"/>
    <w:basedOn w:val="TableNormal"/>
    <w:uiPriority w:val="60"/>
    <w:unhideWhenUsed/>
    <w:rsid w:val="006105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
    <w:name w:val="TableGrid"/>
    <w:rsid w:val="00797D8A"/>
    <w:rPr>
      <w:rFonts w:asciiTheme="minorHAnsi" w:hAnsiTheme="minorHAnsi" w:cstheme="minorBidi"/>
      <w:sz w:val="22"/>
      <w:szCs w:val="22"/>
      <w:lang w:eastAsia="zh-CN"/>
    </w:rPr>
    <w:tblPr>
      <w:tblCellMar>
        <w:top w:w="0" w:type="dxa"/>
        <w:left w:w="0" w:type="dxa"/>
        <w:bottom w:w="0" w:type="dxa"/>
        <w:right w:w="0" w:type="dxa"/>
      </w:tblCellMar>
    </w:tblPr>
  </w:style>
  <w:style w:type="character" w:customStyle="1" w:styleId="Heading2Char">
    <w:name w:val="Heading 2 Char"/>
    <w:basedOn w:val="DefaultParagraphFont"/>
    <w:link w:val="Heading2"/>
    <w:semiHidden/>
    <w:rsid w:val="00547520"/>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FB113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30607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308314">
      <w:bodyDiv w:val="1"/>
      <w:marLeft w:val="0"/>
      <w:marRight w:val="0"/>
      <w:marTop w:val="0"/>
      <w:marBottom w:val="0"/>
      <w:divBdr>
        <w:top w:val="none" w:sz="0" w:space="0" w:color="auto"/>
        <w:left w:val="none" w:sz="0" w:space="0" w:color="auto"/>
        <w:bottom w:val="none" w:sz="0" w:space="0" w:color="auto"/>
        <w:right w:val="none" w:sz="0" w:space="0" w:color="auto"/>
      </w:divBdr>
    </w:div>
    <w:div w:id="162624082">
      <w:bodyDiv w:val="1"/>
      <w:marLeft w:val="0"/>
      <w:marRight w:val="0"/>
      <w:marTop w:val="0"/>
      <w:marBottom w:val="0"/>
      <w:divBdr>
        <w:top w:val="none" w:sz="0" w:space="0" w:color="auto"/>
        <w:left w:val="none" w:sz="0" w:space="0" w:color="auto"/>
        <w:bottom w:val="none" w:sz="0" w:space="0" w:color="auto"/>
        <w:right w:val="none" w:sz="0" w:space="0" w:color="auto"/>
      </w:divBdr>
    </w:div>
    <w:div w:id="168453083">
      <w:bodyDiv w:val="1"/>
      <w:marLeft w:val="0"/>
      <w:marRight w:val="0"/>
      <w:marTop w:val="0"/>
      <w:marBottom w:val="0"/>
      <w:divBdr>
        <w:top w:val="none" w:sz="0" w:space="0" w:color="auto"/>
        <w:left w:val="none" w:sz="0" w:space="0" w:color="auto"/>
        <w:bottom w:val="none" w:sz="0" w:space="0" w:color="auto"/>
        <w:right w:val="none" w:sz="0" w:space="0" w:color="auto"/>
      </w:divBdr>
      <w:divsChild>
        <w:div w:id="1810316029">
          <w:marLeft w:val="0"/>
          <w:marRight w:val="0"/>
          <w:marTop w:val="0"/>
          <w:marBottom w:val="0"/>
          <w:divBdr>
            <w:top w:val="none" w:sz="0" w:space="0" w:color="auto"/>
            <w:left w:val="none" w:sz="0" w:space="0" w:color="auto"/>
            <w:bottom w:val="none" w:sz="0" w:space="0" w:color="auto"/>
            <w:right w:val="none" w:sz="0" w:space="0" w:color="auto"/>
          </w:divBdr>
          <w:divsChild>
            <w:div w:id="1328292629">
              <w:marLeft w:val="0"/>
              <w:marRight w:val="0"/>
              <w:marTop w:val="0"/>
              <w:marBottom w:val="0"/>
              <w:divBdr>
                <w:top w:val="none" w:sz="0" w:space="0" w:color="auto"/>
                <w:left w:val="none" w:sz="0" w:space="0" w:color="auto"/>
                <w:bottom w:val="none" w:sz="0" w:space="0" w:color="auto"/>
                <w:right w:val="none" w:sz="0" w:space="0" w:color="auto"/>
              </w:divBdr>
              <w:divsChild>
                <w:div w:id="993534360">
                  <w:marLeft w:val="0"/>
                  <w:marRight w:val="0"/>
                  <w:marTop w:val="0"/>
                  <w:marBottom w:val="0"/>
                  <w:divBdr>
                    <w:top w:val="none" w:sz="0" w:space="0" w:color="auto"/>
                    <w:left w:val="none" w:sz="0" w:space="0" w:color="auto"/>
                    <w:bottom w:val="none" w:sz="0" w:space="0" w:color="auto"/>
                    <w:right w:val="none" w:sz="0" w:space="0" w:color="auto"/>
                  </w:divBdr>
                  <w:divsChild>
                    <w:div w:id="2065442046">
                      <w:marLeft w:val="0"/>
                      <w:marRight w:val="0"/>
                      <w:marTop w:val="0"/>
                      <w:marBottom w:val="0"/>
                      <w:divBdr>
                        <w:top w:val="none" w:sz="0" w:space="0" w:color="auto"/>
                        <w:left w:val="none" w:sz="0" w:space="0" w:color="auto"/>
                        <w:bottom w:val="none" w:sz="0" w:space="0" w:color="auto"/>
                        <w:right w:val="none" w:sz="0" w:space="0" w:color="auto"/>
                      </w:divBdr>
                      <w:divsChild>
                        <w:div w:id="807744062">
                          <w:marLeft w:val="0"/>
                          <w:marRight w:val="0"/>
                          <w:marTop w:val="0"/>
                          <w:marBottom w:val="0"/>
                          <w:divBdr>
                            <w:top w:val="none" w:sz="0" w:space="0" w:color="auto"/>
                            <w:left w:val="none" w:sz="0" w:space="0" w:color="auto"/>
                            <w:bottom w:val="none" w:sz="0" w:space="0" w:color="auto"/>
                            <w:right w:val="none" w:sz="0" w:space="0" w:color="auto"/>
                          </w:divBdr>
                          <w:divsChild>
                            <w:div w:id="661466016">
                              <w:marLeft w:val="0"/>
                              <w:marRight w:val="0"/>
                              <w:marTop w:val="0"/>
                              <w:marBottom w:val="0"/>
                              <w:divBdr>
                                <w:top w:val="none" w:sz="0" w:space="0" w:color="auto"/>
                                <w:left w:val="none" w:sz="0" w:space="0" w:color="auto"/>
                                <w:bottom w:val="none" w:sz="0" w:space="0" w:color="auto"/>
                                <w:right w:val="none" w:sz="0" w:space="0" w:color="auto"/>
                              </w:divBdr>
                              <w:divsChild>
                                <w:div w:id="231619889">
                                  <w:marLeft w:val="0"/>
                                  <w:marRight w:val="0"/>
                                  <w:marTop w:val="0"/>
                                  <w:marBottom w:val="0"/>
                                  <w:divBdr>
                                    <w:top w:val="none" w:sz="0" w:space="0" w:color="auto"/>
                                    <w:left w:val="none" w:sz="0" w:space="0" w:color="auto"/>
                                    <w:bottom w:val="none" w:sz="0" w:space="0" w:color="auto"/>
                                    <w:right w:val="none" w:sz="0" w:space="0" w:color="auto"/>
                                  </w:divBdr>
                                  <w:divsChild>
                                    <w:div w:id="726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37588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90228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656731">
      <w:bodyDiv w:val="1"/>
      <w:marLeft w:val="0"/>
      <w:marRight w:val="0"/>
      <w:marTop w:val="0"/>
      <w:marBottom w:val="0"/>
      <w:divBdr>
        <w:top w:val="none" w:sz="0" w:space="0" w:color="auto"/>
        <w:left w:val="none" w:sz="0" w:space="0" w:color="auto"/>
        <w:bottom w:val="none" w:sz="0" w:space="0" w:color="auto"/>
        <w:right w:val="none" w:sz="0" w:space="0" w:color="auto"/>
      </w:divBdr>
    </w:div>
    <w:div w:id="1144858592">
      <w:bodyDiv w:val="1"/>
      <w:marLeft w:val="0"/>
      <w:marRight w:val="0"/>
      <w:marTop w:val="0"/>
      <w:marBottom w:val="0"/>
      <w:divBdr>
        <w:top w:val="none" w:sz="0" w:space="0" w:color="auto"/>
        <w:left w:val="none" w:sz="0" w:space="0" w:color="auto"/>
        <w:bottom w:val="none" w:sz="0" w:space="0" w:color="auto"/>
        <w:right w:val="none" w:sz="0" w:space="0" w:color="auto"/>
      </w:divBdr>
    </w:div>
    <w:div w:id="1246915826">
      <w:bodyDiv w:val="1"/>
      <w:marLeft w:val="0"/>
      <w:marRight w:val="0"/>
      <w:marTop w:val="0"/>
      <w:marBottom w:val="0"/>
      <w:divBdr>
        <w:top w:val="none" w:sz="0" w:space="0" w:color="auto"/>
        <w:left w:val="none" w:sz="0" w:space="0" w:color="auto"/>
        <w:bottom w:val="none" w:sz="0" w:space="0" w:color="auto"/>
        <w:right w:val="none" w:sz="0" w:space="0" w:color="auto"/>
      </w:divBdr>
      <w:divsChild>
        <w:div w:id="1910922895">
          <w:marLeft w:val="0"/>
          <w:marRight w:val="0"/>
          <w:marTop w:val="0"/>
          <w:marBottom w:val="0"/>
          <w:divBdr>
            <w:top w:val="none" w:sz="0" w:space="0" w:color="auto"/>
            <w:left w:val="none" w:sz="0" w:space="0" w:color="auto"/>
            <w:bottom w:val="none" w:sz="0" w:space="0" w:color="auto"/>
            <w:right w:val="none" w:sz="0" w:space="0" w:color="auto"/>
          </w:divBdr>
          <w:divsChild>
            <w:div w:id="112332117">
              <w:marLeft w:val="0"/>
              <w:marRight w:val="0"/>
              <w:marTop w:val="0"/>
              <w:marBottom w:val="0"/>
              <w:divBdr>
                <w:top w:val="none" w:sz="0" w:space="0" w:color="auto"/>
                <w:left w:val="none" w:sz="0" w:space="0" w:color="auto"/>
                <w:bottom w:val="none" w:sz="0" w:space="0" w:color="auto"/>
                <w:right w:val="none" w:sz="0" w:space="0" w:color="auto"/>
              </w:divBdr>
              <w:divsChild>
                <w:div w:id="52588775">
                  <w:marLeft w:val="0"/>
                  <w:marRight w:val="0"/>
                  <w:marTop w:val="0"/>
                  <w:marBottom w:val="0"/>
                  <w:divBdr>
                    <w:top w:val="none" w:sz="0" w:space="0" w:color="auto"/>
                    <w:left w:val="none" w:sz="0" w:space="0" w:color="auto"/>
                    <w:bottom w:val="none" w:sz="0" w:space="0" w:color="auto"/>
                    <w:right w:val="none" w:sz="0" w:space="0" w:color="auto"/>
                  </w:divBdr>
                  <w:divsChild>
                    <w:div w:id="868297861">
                      <w:marLeft w:val="0"/>
                      <w:marRight w:val="0"/>
                      <w:marTop w:val="0"/>
                      <w:marBottom w:val="0"/>
                      <w:divBdr>
                        <w:top w:val="none" w:sz="0" w:space="0" w:color="auto"/>
                        <w:left w:val="none" w:sz="0" w:space="0" w:color="auto"/>
                        <w:bottom w:val="none" w:sz="0" w:space="0" w:color="auto"/>
                        <w:right w:val="none" w:sz="0" w:space="0" w:color="auto"/>
                      </w:divBdr>
                      <w:divsChild>
                        <w:div w:id="1301883240">
                          <w:marLeft w:val="0"/>
                          <w:marRight w:val="0"/>
                          <w:marTop w:val="0"/>
                          <w:marBottom w:val="0"/>
                          <w:divBdr>
                            <w:top w:val="none" w:sz="0" w:space="0" w:color="auto"/>
                            <w:left w:val="none" w:sz="0" w:space="0" w:color="auto"/>
                            <w:bottom w:val="none" w:sz="0" w:space="0" w:color="auto"/>
                            <w:right w:val="none" w:sz="0" w:space="0" w:color="auto"/>
                          </w:divBdr>
                          <w:divsChild>
                            <w:div w:id="475223682">
                              <w:marLeft w:val="0"/>
                              <w:marRight w:val="0"/>
                              <w:marTop w:val="0"/>
                              <w:marBottom w:val="0"/>
                              <w:divBdr>
                                <w:top w:val="none" w:sz="0" w:space="0" w:color="auto"/>
                                <w:left w:val="none" w:sz="0" w:space="0" w:color="auto"/>
                                <w:bottom w:val="none" w:sz="0" w:space="0" w:color="auto"/>
                                <w:right w:val="none" w:sz="0" w:space="0" w:color="auto"/>
                              </w:divBdr>
                              <w:divsChild>
                                <w:div w:id="1425959364">
                                  <w:marLeft w:val="0"/>
                                  <w:marRight w:val="0"/>
                                  <w:marTop w:val="0"/>
                                  <w:marBottom w:val="0"/>
                                  <w:divBdr>
                                    <w:top w:val="none" w:sz="0" w:space="0" w:color="auto"/>
                                    <w:left w:val="none" w:sz="0" w:space="0" w:color="auto"/>
                                    <w:bottom w:val="none" w:sz="0" w:space="0" w:color="auto"/>
                                    <w:right w:val="none" w:sz="0" w:space="0" w:color="auto"/>
                                  </w:divBdr>
                                  <w:divsChild>
                                    <w:div w:id="78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85">
                          <w:marLeft w:val="0"/>
                          <w:marRight w:val="0"/>
                          <w:marTop w:val="0"/>
                          <w:marBottom w:val="0"/>
                          <w:divBdr>
                            <w:top w:val="none" w:sz="0" w:space="0" w:color="auto"/>
                            <w:left w:val="none" w:sz="0" w:space="0" w:color="auto"/>
                            <w:bottom w:val="none" w:sz="0" w:space="0" w:color="auto"/>
                            <w:right w:val="none" w:sz="0" w:space="0" w:color="auto"/>
                          </w:divBdr>
                          <w:divsChild>
                            <w:div w:id="309939721">
                              <w:marLeft w:val="0"/>
                              <w:marRight w:val="0"/>
                              <w:marTop w:val="0"/>
                              <w:marBottom w:val="0"/>
                              <w:divBdr>
                                <w:top w:val="none" w:sz="0" w:space="0" w:color="auto"/>
                                <w:left w:val="none" w:sz="0" w:space="0" w:color="auto"/>
                                <w:bottom w:val="none" w:sz="0" w:space="0" w:color="auto"/>
                                <w:right w:val="none" w:sz="0" w:space="0" w:color="auto"/>
                              </w:divBdr>
                              <w:divsChild>
                                <w:div w:id="463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75727">
      <w:bodyDiv w:val="1"/>
      <w:marLeft w:val="0"/>
      <w:marRight w:val="0"/>
      <w:marTop w:val="0"/>
      <w:marBottom w:val="0"/>
      <w:divBdr>
        <w:top w:val="none" w:sz="0" w:space="0" w:color="auto"/>
        <w:left w:val="none" w:sz="0" w:space="0" w:color="auto"/>
        <w:bottom w:val="none" w:sz="0" w:space="0" w:color="auto"/>
        <w:right w:val="none" w:sz="0" w:space="0" w:color="auto"/>
      </w:divBdr>
      <w:divsChild>
        <w:div w:id="464198583">
          <w:marLeft w:val="0"/>
          <w:marRight w:val="0"/>
          <w:marTop w:val="0"/>
          <w:marBottom w:val="0"/>
          <w:divBdr>
            <w:top w:val="none" w:sz="0" w:space="0" w:color="auto"/>
            <w:left w:val="none" w:sz="0" w:space="0" w:color="auto"/>
            <w:bottom w:val="none" w:sz="0" w:space="0" w:color="auto"/>
            <w:right w:val="none" w:sz="0" w:space="0" w:color="auto"/>
          </w:divBdr>
          <w:divsChild>
            <w:div w:id="490222529">
              <w:marLeft w:val="0"/>
              <w:marRight w:val="0"/>
              <w:marTop w:val="0"/>
              <w:marBottom w:val="0"/>
              <w:divBdr>
                <w:top w:val="none" w:sz="0" w:space="0" w:color="auto"/>
                <w:left w:val="none" w:sz="0" w:space="0" w:color="auto"/>
                <w:bottom w:val="none" w:sz="0" w:space="0" w:color="auto"/>
                <w:right w:val="none" w:sz="0" w:space="0" w:color="auto"/>
              </w:divBdr>
              <w:divsChild>
                <w:div w:id="139276422">
                  <w:marLeft w:val="0"/>
                  <w:marRight w:val="0"/>
                  <w:marTop w:val="0"/>
                  <w:marBottom w:val="0"/>
                  <w:divBdr>
                    <w:top w:val="none" w:sz="0" w:space="0" w:color="auto"/>
                    <w:left w:val="none" w:sz="0" w:space="0" w:color="auto"/>
                    <w:bottom w:val="none" w:sz="0" w:space="0" w:color="auto"/>
                    <w:right w:val="none" w:sz="0" w:space="0" w:color="auto"/>
                  </w:divBdr>
                  <w:divsChild>
                    <w:div w:id="577903338">
                      <w:marLeft w:val="0"/>
                      <w:marRight w:val="0"/>
                      <w:marTop w:val="0"/>
                      <w:marBottom w:val="0"/>
                      <w:divBdr>
                        <w:top w:val="none" w:sz="0" w:space="0" w:color="auto"/>
                        <w:left w:val="none" w:sz="0" w:space="0" w:color="auto"/>
                        <w:bottom w:val="none" w:sz="0" w:space="0" w:color="auto"/>
                        <w:right w:val="none" w:sz="0" w:space="0" w:color="auto"/>
                      </w:divBdr>
                      <w:divsChild>
                        <w:div w:id="1008942636">
                          <w:marLeft w:val="0"/>
                          <w:marRight w:val="0"/>
                          <w:marTop w:val="0"/>
                          <w:marBottom w:val="0"/>
                          <w:divBdr>
                            <w:top w:val="none" w:sz="0" w:space="0" w:color="auto"/>
                            <w:left w:val="none" w:sz="0" w:space="0" w:color="auto"/>
                            <w:bottom w:val="none" w:sz="0" w:space="0" w:color="auto"/>
                            <w:right w:val="none" w:sz="0" w:space="0" w:color="auto"/>
                          </w:divBdr>
                          <w:divsChild>
                            <w:div w:id="996300374">
                              <w:marLeft w:val="0"/>
                              <w:marRight w:val="0"/>
                              <w:marTop w:val="0"/>
                              <w:marBottom w:val="0"/>
                              <w:divBdr>
                                <w:top w:val="none" w:sz="0" w:space="0" w:color="auto"/>
                                <w:left w:val="none" w:sz="0" w:space="0" w:color="auto"/>
                                <w:bottom w:val="none" w:sz="0" w:space="0" w:color="auto"/>
                                <w:right w:val="none" w:sz="0" w:space="0" w:color="auto"/>
                              </w:divBdr>
                              <w:divsChild>
                                <w:div w:id="454568621">
                                  <w:marLeft w:val="0"/>
                                  <w:marRight w:val="0"/>
                                  <w:marTop w:val="0"/>
                                  <w:marBottom w:val="0"/>
                                  <w:divBdr>
                                    <w:top w:val="none" w:sz="0" w:space="0" w:color="auto"/>
                                    <w:left w:val="none" w:sz="0" w:space="0" w:color="auto"/>
                                    <w:bottom w:val="none" w:sz="0" w:space="0" w:color="auto"/>
                                    <w:right w:val="none" w:sz="0" w:space="0" w:color="auto"/>
                                  </w:divBdr>
                                  <w:divsChild>
                                    <w:div w:id="4124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6436">
                          <w:marLeft w:val="0"/>
                          <w:marRight w:val="0"/>
                          <w:marTop w:val="0"/>
                          <w:marBottom w:val="0"/>
                          <w:divBdr>
                            <w:top w:val="none" w:sz="0" w:space="0" w:color="auto"/>
                            <w:left w:val="none" w:sz="0" w:space="0" w:color="auto"/>
                            <w:bottom w:val="none" w:sz="0" w:space="0" w:color="auto"/>
                            <w:right w:val="none" w:sz="0" w:space="0" w:color="auto"/>
                          </w:divBdr>
                          <w:divsChild>
                            <w:div w:id="1158157805">
                              <w:marLeft w:val="0"/>
                              <w:marRight w:val="0"/>
                              <w:marTop w:val="0"/>
                              <w:marBottom w:val="0"/>
                              <w:divBdr>
                                <w:top w:val="none" w:sz="0" w:space="0" w:color="auto"/>
                                <w:left w:val="none" w:sz="0" w:space="0" w:color="auto"/>
                                <w:bottom w:val="none" w:sz="0" w:space="0" w:color="auto"/>
                                <w:right w:val="none" w:sz="0" w:space="0" w:color="auto"/>
                              </w:divBdr>
                              <w:divsChild>
                                <w:div w:id="10724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12449">
      <w:bodyDiv w:val="1"/>
      <w:marLeft w:val="0"/>
      <w:marRight w:val="0"/>
      <w:marTop w:val="0"/>
      <w:marBottom w:val="0"/>
      <w:divBdr>
        <w:top w:val="none" w:sz="0" w:space="0" w:color="auto"/>
        <w:left w:val="none" w:sz="0" w:space="0" w:color="auto"/>
        <w:bottom w:val="none" w:sz="0" w:space="0" w:color="auto"/>
        <w:right w:val="none" w:sz="0" w:space="0" w:color="auto"/>
      </w:divBdr>
    </w:div>
    <w:div w:id="1355839865">
      <w:bodyDiv w:val="1"/>
      <w:marLeft w:val="0"/>
      <w:marRight w:val="0"/>
      <w:marTop w:val="0"/>
      <w:marBottom w:val="0"/>
      <w:divBdr>
        <w:top w:val="none" w:sz="0" w:space="0" w:color="auto"/>
        <w:left w:val="none" w:sz="0" w:space="0" w:color="auto"/>
        <w:bottom w:val="none" w:sz="0" w:space="0" w:color="auto"/>
        <w:right w:val="none" w:sz="0" w:space="0" w:color="auto"/>
      </w:divBdr>
      <w:divsChild>
        <w:div w:id="101924413">
          <w:marLeft w:val="0"/>
          <w:marRight w:val="0"/>
          <w:marTop w:val="0"/>
          <w:marBottom w:val="0"/>
          <w:divBdr>
            <w:top w:val="none" w:sz="0" w:space="0" w:color="auto"/>
            <w:left w:val="none" w:sz="0" w:space="0" w:color="auto"/>
            <w:bottom w:val="none" w:sz="0" w:space="0" w:color="auto"/>
            <w:right w:val="none" w:sz="0" w:space="0" w:color="auto"/>
          </w:divBdr>
          <w:divsChild>
            <w:div w:id="988100118">
              <w:marLeft w:val="0"/>
              <w:marRight w:val="0"/>
              <w:marTop w:val="0"/>
              <w:marBottom w:val="0"/>
              <w:divBdr>
                <w:top w:val="none" w:sz="0" w:space="0" w:color="auto"/>
                <w:left w:val="none" w:sz="0" w:space="0" w:color="auto"/>
                <w:bottom w:val="none" w:sz="0" w:space="0" w:color="auto"/>
                <w:right w:val="none" w:sz="0" w:space="0" w:color="auto"/>
              </w:divBdr>
              <w:divsChild>
                <w:div w:id="1393505489">
                  <w:marLeft w:val="0"/>
                  <w:marRight w:val="0"/>
                  <w:marTop w:val="0"/>
                  <w:marBottom w:val="0"/>
                  <w:divBdr>
                    <w:top w:val="none" w:sz="0" w:space="0" w:color="auto"/>
                    <w:left w:val="none" w:sz="0" w:space="0" w:color="auto"/>
                    <w:bottom w:val="none" w:sz="0" w:space="0" w:color="auto"/>
                    <w:right w:val="none" w:sz="0" w:space="0" w:color="auto"/>
                  </w:divBdr>
                  <w:divsChild>
                    <w:div w:id="851728626">
                      <w:marLeft w:val="0"/>
                      <w:marRight w:val="0"/>
                      <w:marTop w:val="0"/>
                      <w:marBottom w:val="0"/>
                      <w:divBdr>
                        <w:top w:val="none" w:sz="0" w:space="0" w:color="auto"/>
                        <w:left w:val="none" w:sz="0" w:space="0" w:color="auto"/>
                        <w:bottom w:val="none" w:sz="0" w:space="0" w:color="auto"/>
                        <w:right w:val="none" w:sz="0" w:space="0" w:color="auto"/>
                      </w:divBdr>
                      <w:divsChild>
                        <w:div w:id="829756812">
                          <w:marLeft w:val="0"/>
                          <w:marRight w:val="0"/>
                          <w:marTop w:val="0"/>
                          <w:marBottom w:val="0"/>
                          <w:divBdr>
                            <w:top w:val="none" w:sz="0" w:space="0" w:color="auto"/>
                            <w:left w:val="none" w:sz="0" w:space="0" w:color="auto"/>
                            <w:bottom w:val="none" w:sz="0" w:space="0" w:color="auto"/>
                            <w:right w:val="none" w:sz="0" w:space="0" w:color="auto"/>
                          </w:divBdr>
                          <w:divsChild>
                            <w:div w:id="1981380588">
                              <w:marLeft w:val="0"/>
                              <w:marRight w:val="0"/>
                              <w:marTop w:val="0"/>
                              <w:marBottom w:val="0"/>
                              <w:divBdr>
                                <w:top w:val="none" w:sz="0" w:space="0" w:color="auto"/>
                                <w:left w:val="none" w:sz="0" w:space="0" w:color="auto"/>
                                <w:bottom w:val="none" w:sz="0" w:space="0" w:color="auto"/>
                                <w:right w:val="none" w:sz="0" w:space="0" w:color="auto"/>
                              </w:divBdr>
                              <w:divsChild>
                                <w:div w:id="11496428">
                                  <w:marLeft w:val="0"/>
                                  <w:marRight w:val="0"/>
                                  <w:marTop w:val="0"/>
                                  <w:marBottom w:val="0"/>
                                  <w:divBdr>
                                    <w:top w:val="none" w:sz="0" w:space="0" w:color="auto"/>
                                    <w:left w:val="none" w:sz="0" w:space="0" w:color="auto"/>
                                    <w:bottom w:val="none" w:sz="0" w:space="0" w:color="auto"/>
                                    <w:right w:val="none" w:sz="0" w:space="0" w:color="auto"/>
                                  </w:divBdr>
                                  <w:divsChild>
                                    <w:div w:id="1288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297202">
      <w:bodyDiv w:val="1"/>
      <w:marLeft w:val="0"/>
      <w:marRight w:val="0"/>
      <w:marTop w:val="0"/>
      <w:marBottom w:val="0"/>
      <w:divBdr>
        <w:top w:val="none" w:sz="0" w:space="0" w:color="auto"/>
        <w:left w:val="none" w:sz="0" w:space="0" w:color="auto"/>
        <w:bottom w:val="none" w:sz="0" w:space="0" w:color="auto"/>
        <w:right w:val="none" w:sz="0" w:space="0" w:color="auto"/>
      </w:divBdr>
    </w:div>
    <w:div w:id="1577519176">
      <w:bodyDiv w:val="1"/>
      <w:marLeft w:val="0"/>
      <w:marRight w:val="0"/>
      <w:marTop w:val="0"/>
      <w:marBottom w:val="0"/>
      <w:divBdr>
        <w:top w:val="none" w:sz="0" w:space="0" w:color="auto"/>
        <w:left w:val="none" w:sz="0" w:space="0" w:color="auto"/>
        <w:bottom w:val="none" w:sz="0" w:space="0" w:color="auto"/>
        <w:right w:val="none" w:sz="0" w:space="0" w:color="auto"/>
      </w:divBdr>
      <w:divsChild>
        <w:div w:id="28380994">
          <w:marLeft w:val="0"/>
          <w:marRight w:val="0"/>
          <w:marTop w:val="0"/>
          <w:marBottom w:val="0"/>
          <w:divBdr>
            <w:top w:val="none" w:sz="0" w:space="0" w:color="auto"/>
            <w:left w:val="none" w:sz="0" w:space="0" w:color="auto"/>
            <w:bottom w:val="none" w:sz="0" w:space="0" w:color="auto"/>
            <w:right w:val="none" w:sz="0" w:space="0" w:color="auto"/>
          </w:divBdr>
          <w:divsChild>
            <w:div w:id="1807770354">
              <w:marLeft w:val="0"/>
              <w:marRight w:val="0"/>
              <w:marTop w:val="0"/>
              <w:marBottom w:val="0"/>
              <w:divBdr>
                <w:top w:val="none" w:sz="0" w:space="0" w:color="auto"/>
                <w:left w:val="none" w:sz="0" w:space="0" w:color="auto"/>
                <w:bottom w:val="none" w:sz="0" w:space="0" w:color="auto"/>
                <w:right w:val="none" w:sz="0" w:space="0" w:color="auto"/>
              </w:divBdr>
              <w:divsChild>
                <w:div w:id="1389836188">
                  <w:marLeft w:val="0"/>
                  <w:marRight w:val="0"/>
                  <w:marTop w:val="0"/>
                  <w:marBottom w:val="0"/>
                  <w:divBdr>
                    <w:top w:val="none" w:sz="0" w:space="0" w:color="auto"/>
                    <w:left w:val="none" w:sz="0" w:space="0" w:color="auto"/>
                    <w:bottom w:val="none" w:sz="0" w:space="0" w:color="auto"/>
                    <w:right w:val="none" w:sz="0" w:space="0" w:color="auto"/>
                  </w:divBdr>
                  <w:divsChild>
                    <w:div w:id="1375499808">
                      <w:marLeft w:val="0"/>
                      <w:marRight w:val="0"/>
                      <w:marTop w:val="0"/>
                      <w:marBottom w:val="0"/>
                      <w:divBdr>
                        <w:top w:val="none" w:sz="0" w:space="0" w:color="auto"/>
                        <w:left w:val="none" w:sz="0" w:space="0" w:color="auto"/>
                        <w:bottom w:val="none" w:sz="0" w:space="0" w:color="auto"/>
                        <w:right w:val="none" w:sz="0" w:space="0" w:color="auto"/>
                      </w:divBdr>
                      <w:divsChild>
                        <w:div w:id="266542051">
                          <w:marLeft w:val="0"/>
                          <w:marRight w:val="0"/>
                          <w:marTop w:val="0"/>
                          <w:marBottom w:val="0"/>
                          <w:divBdr>
                            <w:top w:val="none" w:sz="0" w:space="0" w:color="auto"/>
                            <w:left w:val="none" w:sz="0" w:space="0" w:color="auto"/>
                            <w:bottom w:val="none" w:sz="0" w:space="0" w:color="auto"/>
                            <w:right w:val="none" w:sz="0" w:space="0" w:color="auto"/>
                          </w:divBdr>
                          <w:divsChild>
                            <w:div w:id="634213766">
                              <w:marLeft w:val="0"/>
                              <w:marRight w:val="0"/>
                              <w:marTop w:val="0"/>
                              <w:marBottom w:val="0"/>
                              <w:divBdr>
                                <w:top w:val="none" w:sz="0" w:space="0" w:color="auto"/>
                                <w:left w:val="none" w:sz="0" w:space="0" w:color="auto"/>
                                <w:bottom w:val="none" w:sz="0" w:space="0" w:color="auto"/>
                                <w:right w:val="none" w:sz="0" w:space="0" w:color="auto"/>
                              </w:divBdr>
                              <w:divsChild>
                                <w:div w:id="1455101744">
                                  <w:marLeft w:val="0"/>
                                  <w:marRight w:val="0"/>
                                  <w:marTop w:val="0"/>
                                  <w:marBottom w:val="0"/>
                                  <w:divBdr>
                                    <w:top w:val="none" w:sz="0" w:space="0" w:color="auto"/>
                                    <w:left w:val="none" w:sz="0" w:space="0" w:color="auto"/>
                                    <w:bottom w:val="none" w:sz="0" w:space="0" w:color="auto"/>
                                    <w:right w:val="none" w:sz="0" w:space="0" w:color="auto"/>
                                  </w:divBdr>
                                  <w:divsChild>
                                    <w:div w:id="14718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2806">
      <w:bodyDiv w:val="1"/>
      <w:marLeft w:val="0"/>
      <w:marRight w:val="0"/>
      <w:marTop w:val="0"/>
      <w:marBottom w:val="0"/>
      <w:divBdr>
        <w:top w:val="none" w:sz="0" w:space="0" w:color="auto"/>
        <w:left w:val="none" w:sz="0" w:space="0" w:color="auto"/>
        <w:bottom w:val="none" w:sz="0" w:space="0" w:color="auto"/>
        <w:right w:val="none" w:sz="0" w:space="0" w:color="auto"/>
      </w:divBdr>
    </w:div>
    <w:div w:id="17359290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7893363">
      <w:bodyDiv w:val="1"/>
      <w:marLeft w:val="0"/>
      <w:marRight w:val="0"/>
      <w:marTop w:val="0"/>
      <w:marBottom w:val="0"/>
      <w:divBdr>
        <w:top w:val="none" w:sz="0" w:space="0" w:color="auto"/>
        <w:left w:val="none" w:sz="0" w:space="0" w:color="auto"/>
        <w:bottom w:val="none" w:sz="0" w:space="0" w:color="auto"/>
        <w:right w:val="none" w:sz="0" w:space="0" w:color="auto"/>
      </w:divBdr>
      <w:divsChild>
        <w:div w:id="165948054">
          <w:marLeft w:val="0"/>
          <w:marRight w:val="0"/>
          <w:marTop w:val="0"/>
          <w:marBottom w:val="0"/>
          <w:divBdr>
            <w:top w:val="none" w:sz="0" w:space="0" w:color="auto"/>
            <w:left w:val="none" w:sz="0" w:space="0" w:color="auto"/>
            <w:bottom w:val="none" w:sz="0" w:space="0" w:color="auto"/>
            <w:right w:val="none" w:sz="0" w:space="0" w:color="auto"/>
          </w:divBdr>
          <w:divsChild>
            <w:div w:id="1326546763">
              <w:marLeft w:val="0"/>
              <w:marRight w:val="0"/>
              <w:marTop w:val="0"/>
              <w:marBottom w:val="0"/>
              <w:divBdr>
                <w:top w:val="none" w:sz="0" w:space="0" w:color="auto"/>
                <w:left w:val="none" w:sz="0" w:space="0" w:color="auto"/>
                <w:bottom w:val="none" w:sz="0" w:space="0" w:color="auto"/>
                <w:right w:val="none" w:sz="0" w:space="0" w:color="auto"/>
              </w:divBdr>
              <w:divsChild>
                <w:div w:id="1701052932">
                  <w:marLeft w:val="0"/>
                  <w:marRight w:val="0"/>
                  <w:marTop w:val="0"/>
                  <w:marBottom w:val="0"/>
                  <w:divBdr>
                    <w:top w:val="none" w:sz="0" w:space="0" w:color="auto"/>
                    <w:left w:val="none" w:sz="0" w:space="0" w:color="auto"/>
                    <w:bottom w:val="none" w:sz="0" w:space="0" w:color="auto"/>
                    <w:right w:val="none" w:sz="0" w:space="0" w:color="auto"/>
                  </w:divBdr>
                  <w:divsChild>
                    <w:div w:id="16824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3572">
          <w:marLeft w:val="0"/>
          <w:marRight w:val="0"/>
          <w:marTop w:val="0"/>
          <w:marBottom w:val="0"/>
          <w:divBdr>
            <w:top w:val="none" w:sz="0" w:space="0" w:color="auto"/>
            <w:left w:val="none" w:sz="0" w:space="0" w:color="auto"/>
            <w:bottom w:val="none" w:sz="0" w:space="0" w:color="auto"/>
            <w:right w:val="none" w:sz="0" w:space="0" w:color="auto"/>
          </w:divBdr>
          <w:divsChild>
            <w:div w:id="1836874762">
              <w:marLeft w:val="0"/>
              <w:marRight w:val="0"/>
              <w:marTop w:val="0"/>
              <w:marBottom w:val="0"/>
              <w:divBdr>
                <w:top w:val="none" w:sz="0" w:space="0" w:color="auto"/>
                <w:left w:val="none" w:sz="0" w:space="0" w:color="auto"/>
                <w:bottom w:val="none" w:sz="0" w:space="0" w:color="auto"/>
                <w:right w:val="none" w:sz="0" w:space="0" w:color="auto"/>
              </w:divBdr>
              <w:divsChild>
                <w:div w:id="315688059">
                  <w:marLeft w:val="0"/>
                  <w:marRight w:val="0"/>
                  <w:marTop w:val="0"/>
                  <w:marBottom w:val="0"/>
                  <w:divBdr>
                    <w:top w:val="none" w:sz="0" w:space="0" w:color="auto"/>
                    <w:left w:val="none" w:sz="0" w:space="0" w:color="auto"/>
                    <w:bottom w:val="none" w:sz="0" w:space="0" w:color="auto"/>
                    <w:right w:val="none" w:sz="0" w:space="0" w:color="auto"/>
                  </w:divBdr>
                  <w:divsChild>
                    <w:div w:id="479229030">
                      <w:marLeft w:val="0"/>
                      <w:marRight w:val="0"/>
                      <w:marTop w:val="0"/>
                      <w:marBottom w:val="0"/>
                      <w:divBdr>
                        <w:top w:val="none" w:sz="0" w:space="0" w:color="auto"/>
                        <w:left w:val="none" w:sz="0" w:space="0" w:color="auto"/>
                        <w:bottom w:val="none" w:sz="0" w:space="0" w:color="auto"/>
                        <w:right w:val="none" w:sz="0" w:space="0" w:color="auto"/>
                      </w:divBdr>
                      <w:divsChild>
                        <w:div w:id="2061123135">
                          <w:marLeft w:val="0"/>
                          <w:marRight w:val="0"/>
                          <w:marTop w:val="0"/>
                          <w:marBottom w:val="0"/>
                          <w:divBdr>
                            <w:top w:val="none" w:sz="0" w:space="0" w:color="auto"/>
                            <w:left w:val="none" w:sz="0" w:space="0" w:color="auto"/>
                            <w:bottom w:val="none" w:sz="0" w:space="0" w:color="auto"/>
                            <w:right w:val="none" w:sz="0" w:space="0" w:color="auto"/>
                          </w:divBdr>
                          <w:divsChild>
                            <w:div w:id="13837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203281">
      <w:bodyDiv w:val="1"/>
      <w:marLeft w:val="0"/>
      <w:marRight w:val="0"/>
      <w:marTop w:val="0"/>
      <w:marBottom w:val="0"/>
      <w:divBdr>
        <w:top w:val="none" w:sz="0" w:space="0" w:color="auto"/>
        <w:left w:val="none" w:sz="0" w:space="0" w:color="auto"/>
        <w:bottom w:val="none" w:sz="0" w:space="0" w:color="auto"/>
        <w:right w:val="none" w:sz="0" w:space="0" w:color="auto"/>
      </w:divBdr>
      <w:divsChild>
        <w:div w:id="371540874">
          <w:marLeft w:val="0"/>
          <w:marRight w:val="0"/>
          <w:marTop w:val="0"/>
          <w:marBottom w:val="0"/>
          <w:divBdr>
            <w:top w:val="none" w:sz="0" w:space="0" w:color="auto"/>
            <w:left w:val="none" w:sz="0" w:space="0" w:color="auto"/>
            <w:bottom w:val="none" w:sz="0" w:space="0" w:color="auto"/>
            <w:right w:val="none" w:sz="0" w:space="0" w:color="auto"/>
          </w:divBdr>
          <w:divsChild>
            <w:div w:id="436096343">
              <w:marLeft w:val="0"/>
              <w:marRight w:val="0"/>
              <w:marTop w:val="0"/>
              <w:marBottom w:val="0"/>
              <w:divBdr>
                <w:top w:val="none" w:sz="0" w:space="0" w:color="auto"/>
                <w:left w:val="none" w:sz="0" w:space="0" w:color="auto"/>
                <w:bottom w:val="none" w:sz="0" w:space="0" w:color="auto"/>
                <w:right w:val="none" w:sz="0" w:space="0" w:color="auto"/>
              </w:divBdr>
              <w:divsChild>
                <w:div w:id="738210376">
                  <w:marLeft w:val="0"/>
                  <w:marRight w:val="0"/>
                  <w:marTop w:val="0"/>
                  <w:marBottom w:val="0"/>
                  <w:divBdr>
                    <w:top w:val="none" w:sz="0" w:space="0" w:color="auto"/>
                    <w:left w:val="none" w:sz="0" w:space="0" w:color="auto"/>
                    <w:bottom w:val="none" w:sz="0" w:space="0" w:color="auto"/>
                    <w:right w:val="none" w:sz="0" w:space="0" w:color="auto"/>
                  </w:divBdr>
                  <w:divsChild>
                    <w:div w:id="18270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0794">
          <w:marLeft w:val="0"/>
          <w:marRight w:val="0"/>
          <w:marTop w:val="0"/>
          <w:marBottom w:val="0"/>
          <w:divBdr>
            <w:top w:val="none" w:sz="0" w:space="0" w:color="auto"/>
            <w:left w:val="none" w:sz="0" w:space="0" w:color="auto"/>
            <w:bottom w:val="none" w:sz="0" w:space="0" w:color="auto"/>
            <w:right w:val="none" w:sz="0" w:space="0" w:color="auto"/>
          </w:divBdr>
          <w:divsChild>
            <w:div w:id="150105649">
              <w:marLeft w:val="0"/>
              <w:marRight w:val="0"/>
              <w:marTop w:val="0"/>
              <w:marBottom w:val="0"/>
              <w:divBdr>
                <w:top w:val="none" w:sz="0" w:space="0" w:color="auto"/>
                <w:left w:val="none" w:sz="0" w:space="0" w:color="auto"/>
                <w:bottom w:val="none" w:sz="0" w:space="0" w:color="auto"/>
                <w:right w:val="none" w:sz="0" w:space="0" w:color="auto"/>
              </w:divBdr>
              <w:divsChild>
                <w:div w:id="7362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urnals.pen2print.org/index.php/ijr/article/view/15127?fbclid=IwAR2xabxTjwpMEegByQJMCzJw2m"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ojet.org/index.php/IOJET/article/view/10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964B8-6AA9-4F75-808C-DE845A80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480</TotalTime>
  <Pages>15</Pages>
  <Words>5708</Words>
  <Characters>32539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38171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61</cp:revision>
  <cp:lastPrinted>2025-04-25T00:56:00Z</cp:lastPrinted>
  <dcterms:created xsi:type="dcterms:W3CDTF">2025-05-31T06:09:00Z</dcterms:created>
  <dcterms:modified xsi:type="dcterms:W3CDTF">2025-06-02T06:07:00Z</dcterms:modified>
</cp:coreProperties>
</file>