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D08D" w14:textId="77777777" w:rsidR="00535713" w:rsidRDefault="00535713">
      <w:pPr>
        <w:pStyle w:val="Title"/>
        <w:spacing w:after="0"/>
        <w:jc w:val="both"/>
        <w:rPr>
          <w:rFonts w:ascii="Arial" w:hAnsi="Arial" w:cs="Arial"/>
        </w:rPr>
      </w:pPr>
    </w:p>
    <w:p w14:paraId="0BD7B7B2" w14:textId="11B91D00" w:rsidR="00535713" w:rsidRDefault="00000000">
      <w:pPr>
        <w:jc w:val="right"/>
        <w:rPr>
          <w:rFonts w:ascii="Arial" w:hAnsi="Arial" w:cs="Arial"/>
          <w:b/>
          <w:sz w:val="36"/>
          <w:szCs w:val="36"/>
        </w:rPr>
      </w:pPr>
      <w:r>
        <w:rPr>
          <w:rFonts w:ascii="Arial" w:hAnsi="Arial" w:cs="Arial"/>
          <w:b/>
          <w:sz w:val="36"/>
          <w:szCs w:val="36"/>
        </w:rPr>
        <w:t>The Use of Task Cards in Science: It’s Impact on the</w:t>
      </w:r>
      <w:r>
        <w:rPr>
          <w:rFonts w:ascii="Arial" w:hAnsi="Arial" w:cs="Arial"/>
          <w:b/>
          <w:sz w:val="36"/>
          <w:szCs w:val="36"/>
          <w:lang w:val="en-PH"/>
        </w:rPr>
        <w:t xml:space="preserve"> Academic</w:t>
      </w:r>
      <w:r>
        <w:rPr>
          <w:rFonts w:ascii="Arial" w:hAnsi="Arial" w:cs="Arial"/>
          <w:b/>
          <w:sz w:val="36"/>
          <w:szCs w:val="36"/>
        </w:rPr>
        <w:t xml:space="preserve"> Performance of Multigrade Pupils in </w:t>
      </w:r>
      <w:proofErr w:type="spellStart"/>
      <w:r>
        <w:rPr>
          <w:rFonts w:ascii="Arial" w:hAnsi="Arial" w:cs="Arial"/>
          <w:b/>
          <w:sz w:val="36"/>
          <w:szCs w:val="36"/>
        </w:rPr>
        <w:t>Malabanig</w:t>
      </w:r>
      <w:proofErr w:type="spellEnd"/>
      <w:r>
        <w:rPr>
          <w:rFonts w:ascii="Arial" w:hAnsi="Arial" w:cs="Arial"/>
          <w:b/>
          <w:sz w:val="36"/>
          <w:szCs w:val="36"/>
        </w:rPr>
        <w:t xml:space="preserve"> Elementary School</w:t>
      </w:r>
    </w:p>
    <w:p w14:paraId="6DAEF1C4" w14:textId="77777777" w:rsidR="00535713" w:rsidRDefault="00535713">
      <w:pPr>
        <w:jc w:val="right"/>
        <w:rPr>
          <w:rFonts w:ascii="Arial" w:hAnsi="Arial" w:cs="Arial"/>
          <w:b/>
          <w:sz w:val="36"/>
          <w:szCs w:val="36"/>
        </w:rPr>
      </w:pPr>
    </w:p>
    <w:p w14:paraId="6B7DDEB1" w14:textId="77777777" w:rsidR="00535713" w:rsidRDefault="00535713">
      <w:pPr>
        <w:jc w:val="center"/>
        <w:rPr>
          <w:rFonts w:ascii="Times New Roman" w:hAnsi="Times New Roman"/>
          <w:b/>
        </w:rPr>
      </w:pPr>
    </w:p>
    <w:p w14:paraId="12A22777" w14:textId="77777777" w:rsidR="00535713" w:rsidRDefault="00000000">
      <w:pPr>
        <w:pStyle w:val="Author"/>
        <w:spacing w:line="240" w:lineRule="auto"/>
        <w:rPr>
          <w:rFonts w:ascii="Arial" w:hAnsi="Arial" w:cs="Arial"/>
          <w:bCs/>
          <w:iCs/>
          <w:kern w:val="28"/>
          <w:sz w:val="36"/>
        </w:rPr>
      </w:pPr>
      <w:r>
        <w:rPr>
          <w:rFonts w:ascii="Arial" w:hAnsi="Arial" w:cs="Arial"/>
          <w:bCs/>
          <w:iCs/>
          <w:kern w:val="28"/>
          <w:sz w:val="36"/>
        </w:rPr>
        <w:t xml:space="preserve"> </w:t>
      </w:r>
    </w:p>
    <w:p w14:paraId="185801FF" w14:textId="77777777" w:rsidR="00535713" w:rsidRDefault="00535713">
      <w:pPr>
        <w:pStyle w:val="Author"/>
        <w:spacing w:line="240" w:lineRule="auto"/>
        <w:jc w:val="both"/>
        <w:rPr>
          <w:rFonts w:ascii="Arial" w:hAnsi="Arial" w:cs="Arial"/>
          <w:szCs w:val="24"/>
        </w:rPr>
      </w:pPr>
    </w:p>
    <w:p w14:paraId="1629A2BC" w14:textId="77777777" w:rsidR="006208AB" w:rsidRDefault="006208AB">
      <w:pPr>
        <w:pStyle w:val="Copyright"/>
        <w:spacing w:after="0" w:line="240" w:lineRule="auto"/>
        <w:jc w:val="both"/>
        <w:rPr>
          <w:rFonts w:ascii="Arial" w:hAnsi="Arial" w:cs="Arial"/>
        </w:rPr>
      </w:pPr>
    </w:p>
    <w:p w14:paraId="0B003743" w14:textId="77777777" w:rsidR="006208AB" w:rsidRDefault="006208AB">
      <w:pPr>
        <w:pStyle w:val="Copyright"/>
        <w:spacing w:after="0" w:line="240" w:lineRule="auto"/>
        <w:jc w:val="both"/>
        <w:rPr>
          <w:rFonts w:ascii="Arial" w:hAnsi="Arial" w:cs="Arial"/>
        </w:rPr>
      </w:pPr>
    </w:p>
    <w:p w14:paraId="27856EF4" w14:textId="5654B713" w:rsidR="00535713" w:rsidRDefault="00000000">
      <w:pPr>
        <w:pStyle w:val="Copyright"/>
        <w:spacing w:after="0" w:line="240" w:lineRule="auto"/>
        <w:jc w:val="both"/>
        <w:rPr>
          <w:rFonts w:ascii="Arial" w:hAnsi="Arial" w:cs="Arial"/>
        </w:rPr>
        <w:sectPr w:rsidR="00535713" w:rsidSect="006208A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133FCC7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987B44D" w14:textId="77777777" w:rsidR="00535713" w:rsidRDefault="00535713">
      <w:pPr>
        <w:pStyle w:val="AbstHead"/>
        <w:spacing w:after="0"/>
        <w:jc w:val="both"/>
        <w:rPr>
          <w:rFonts w:ascii="Arial" w:hAnsi="Arial" w:cs="Arial"/>
          <w:lang w:val="en-PH"/>
        </w:rPr>
      </w:pPr>
    </w:p>
    <w:p w14:paraId="62294096" w14:textId="77777777" w:rsidR="00535713" w:rsidRDefault="00000000">
      <w:pPr>
        <w:pStyle w:val="AbstHead"/>
        <w:spacing w:after="0"/>
        <w:jc w:val="both"/>
        <w:rPr>
          <w:rFonts w:ascii="Arial" w:hAnsi="Arial" w:cs="Arial"/>
        </w:rPr>
      </w:pPr>
      <w:r>
        <w:rPr>
          <w:rFonts w:ascii="Arial" w:hAnsi="Arial" w:cs="Arial"/>
          <w:lang w:val="en-PH"/>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35713" w14:paraId="0CA5B0CF" w14:textId="77777777">
        <w:tc>
          <w:tcPr>
            <w:tcW w:w="9576" w:type="dxa"/>
            <w:shd w:val="clear" w:color="auto" w:fill="F2F2F2"/>
          </w:tcPr>
          <w:p w14:paraId="7D19E8EF" w14:textId="77777777" w:rsidR="00535713" w:rsidRDefault="00000000">
            <w:pPr>
              <w:pStyle w:val="NoSpacing"/>
              <w:jc w:val="both"/>
              <w:rPr>
                <w:rFonts w:ascii="Arial" w:hAnsi="Arial" w:cs="Arial"/>
                <w:i/>
                <w:iCs/>
              </w:rPr>
            </w:pPr>
            <w:r>
              <w:rPr>
                <w:rFonts w:ascii="Arial" w:hAnsi="Arial" w:cs="Arial"/>
                <w:sz w:val="20"/>
                <w:szCs w:val="20"/>
                <w:lang w:val="en-PH"/>
              </w:rPr>
              <w:t>T</w:t>
            </w:r>
            <w:r>
              <w:rPr>
                <w:rFonts w:ascii="Arial" w:hAnsi="Arial" w:cs="Arial"/>
                <w:sz w:val="20"/>
                <w:szCs w:val="20"/>
              </w:rPr>
              <w:t>his study</w:t>
            </w:r>
            <w:r>
              <w:rPr>
                <w:rFonts w:ascii="Arial" w:hAnsi="Arial" w:cs="Arial"/>
                <w:sz w:val="20"/>
                <w:szCs w:val="20"/>
                <w:lang w:val="en-PH"/>
              </w:rPr>
              <w:t xml:space="preserve"> aimed to</w:t>
            </w:r>
            <w:r>
              <w:rPr>
                <w:rFonts w:ascii="Arial" w:hAnsi="Arial" w:cs="Arial"/>
                <w:sz w:val="20"/>
                <w:szCs w:val="20"/>
              </w:rPr>
              <w:t xml:space="preserve"> investigate</w:t>
            </w:r>
            <w:r>
              <w:rPr>
                <w:rFonts w:ascii="Arial" w:hAnsi="Arial" w:cs="Arial"/>
                <w:sz w:val="20"/>
                <w:szCs w:val="20"/>
                <w:lang w:val="en-PH"/>
              </w:rPr>
              <w:t xml:space="preserve"> </w:t>
            </w:r>
            <w:r>
              <w:rPr>
                <w:rFonts w:ascii="Arial" w:hAnsi="Arial" w:cs="Arial"/>
                <w:sz w:val="20"/>
                <w:szCs w:val="20"/>
              </w:rPr>
              <w:t xml:space="preserve">the efficacy of </w:t>
            </w:r>
            <w:r>
              <w:rPr>
                <w:rFonts w:ascii="Arial" w:hAnsi="Arial" w:cs="Arial"/>
                <w:sz w:val="20"/>
                <w:szCs w:val="20"/>
                <w:lang w:val="en-PH"/>
              </w:rPr>
              <w:t>Task Cards</w:t>
            </w:r>
            <w:r>
              <w:rPr>
                <w:rFonts w:ascii="Arial" w:hAnsi="Arial" w:cs="Arial"/>
                <w:sz w:val="20"/>
                <w:szCs w:val="20"/>
              </w:rPr>
              <w:t xml:space="preserve"> as an alternative teaching scheme for </w:t>
            </w:r>
            <w:proofErr w:type="gramStart"/>
            <w:r>
              <w:rPr>
                <w:rFonts w:ascii="Arial" w:hAnsi="Arial" w:cs="Arial"/>
                <w:sz w:val="20"/>
                <w:szCs w:val="20"/>
                <w:lang w:val="en-PH"/>
              </w:rPr>
              <w:t>Science</w:t>
            </w:r>
            <w:proofErr w:type="gramEnd"/>
            <w:r>
              <w:rPr>
                <w:rFonts w:ascii="Arial" w:hAnsi="Arial" w:cs="Arial"/>
                <w:sz w:val="20"/>
                <w:szCs w:val="20"/>
                <w:lang w:val="en-PH"/>
              </w:rPr>
              <w:t xml:space="preserve"> </w:t>
            </w:r>
            <w:r>
              <w:rPr>
                <w:rFonts w:ascii="Arial" w:hAnsi="Arial" w:cs="Arial"/>
                <w:sz w:val="20"/>
                <w:szCs w:val="20"/>
              </w:rPr>
              <w:t xml:space="preserve">in a multigrade setting, specifically at </w:t>
            </w:r>
            <w:proofErr w:type="spellStart"/>
            <w:r>
              <w:rPr>
                <w:rFonts w:ascii="Arial" w:hAnsi="Arial" w:cs="Arial"/>
                <w:sz w:val="20"/>
                <w:szCs w:val="20"/>
              </w:rPr>
              <w:t>Malabanig</w:t>
            </w:r>
            <w:proofErr w:type="spellEnd"/>
            <w:r>
              <w:rPr>
                <w:rFonts w:ascii="Arial" w:hAnsi="Arial" w:cs="Arial"/>
                <w:sz w:val="20"/>
                <w:szCs w:val="20"/>
              </w:rPr>
              <w:t xml:space="preserve"> Elementary School. Employing a descriptive approach, a one-group pre-test and post-test activity was conducted to assess the impact of </w:t>
            </w:r>
            <w:r>
              <w:rPr>
                <w:rFonts w:ascii="Arial" w:hAnsi="Arial" w:cs="Arial"/>
                <w:sz w:val="20"/>
                <w:szCs w:val="20"/>
                <w:lang w:val="en-PH"/>
              </w:rPr>
              <w:t>Task Cards</w:t>
            </w:r>
            <w:r>
              <w:rPr>
                <w:rFonts w:ascii="Arial" w:hAnsi="Arial" w:cs="Arial"/>
                <w:sz w:val="20"/>
                <w:szCs w:val="20"/>
              </w:rPr>
              <w:t xml:space="preserve">.Descriptive statistics like frequency, percentage,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multigrade pupils before and after using the task cards in </w:t>
            </w:r>
            <w:proofErr w:type="gramStart"/>
            <w:r>
              <w:rPr>
                <w:rFonts w:ascii="Arial" w:hAnsi="Arial" w:cs="Arial"/>
                <w:sz w:val="20"/>
                <w:szCs w:val="20"/>
              </w:rPr>
              <w:t>Science</w:t>
            </w:r>
            <w:proofErr w:type="gramEnd"/>
            <w:r>
              <w:rPr>
                <w:rFonts w:ascii="Arial" w:hAnsi="Arial" w:cs="Arial"/>
                <w:sz w:val="20"/>
                <w:szCs w:val="20"/>
              </w:rPr>
              <w:t xml:space="preserve"> 3 and 4 using the </w:t>
            </w:r>
            <w:proofErr w:type="spellStart"/>
            <w:proofErr w:type="gramStart"/>
            <w:r>
              <w:rPr>
                <w:rFonts w:ascii="Arial" w:hAnsi="Arial" w:cs="Arial"/>
                <w:sz w:val="20"/>
                <w:szCs w:val="20"/>
              </w:rPr>
              <w:t>scale:</w:t>
            </w:r>
            <w:r>
              <w:rPr>
                <w:rFonts w:ascii="Arial" w:hAnsi="Arial" w:cs="Arial"/>
              </w:rPr>
              <w:t>The</w:t>
            </w:r>
            <w:proofErr w:type="spellEnd"/>
            <w:proofErr w:type="gramEnd"/>
            <w:r>
              <w:rPr>
                <w:rFonts w:ascii="Arial" w:hAnsi="Arial" w:cs="Arial"/>
              </w:rPr>
              <w:t xml:space="preserve"> results indicate a notable enhancement in academic performance among both Grade 3 and Grade 4 learners in </w:t>
            </w:r>
            <w:proofErr w:type="gramStart"/>
            <w:r>
              <w:rPr>
                <w:rFonts w:ascii="Arial" w:hAnsi="Arial" w:cs="Arial"/>
                <w:lang w:val="en-PH"/>
              </w:rPr>
              <w:t>Science</w:t>
            </w:r>
            <w:proofErr w:type="gramEnd"/>
            <w:r>
              <w:rPr>
                <w:rFonts w:ascii="Arial" w:hAnsi="Arial" w:cs="Arial"/>
              </w:rPr>
              <w:t>. Remarkable improvements were observed from the 3</w:t>
            </w:r>
            <w:proofErr w:type="gramStart"/>
            <w:r>
              <w:rPr>
                <w:rFonts w:ascii="Arial" w:hAnsi="Arial" w:cs="Arial"/>
              </w:rPr>
              <w:t>rd  quarter</w:t>
            </w:r>
            <w:proofErr w:type="gramEnd"/>
            <w:r>
              <w:rPr>
                <w:rFonts w:ascii="Arial" w:hAnsi="Arial" w:cs="Arial"/>
              </w:rPr>
              <w:t xml:space="preserve"> across both grades, affirming the effectiveness of </w:t>
            </w:r>
            <w:r>
              <w:rPr>
                <w:rFonts w:ascii="Arial" w:hAnsi="Arial" w:cs="Arial"/>
                <w:lang w:val="en-PH"/>
              </w:rPr>
              <w:t>Task Cards</w:t>
            </w:r>
            <w:r>
              <w:rPr>
                <w:rFonts w:ascii="Arial" w:hAnsi="Arial" w:cs="Arial"/>
              </w:rPr>
              <w:t xml:space="preserve"> in facilitating learning outcomes. These findings underscore the significance of the teaching strategies employed, coupled with the successful implementation of </w:t>
            </w:r>
            <w:r>
              <w:rPr>
                <w:rFonts w:ascii="Arial" w:hAnsi="Arial" w:cs="Arial"/>
                <w:lang w:val="en-PH"/>
              </w:rPr>
              <w:t>Task Cards</w:t>
            </w:r>
            <w:r>
              <w:rPr>
                <w:rFonts w:ascii="Arial" w:hAnsi="Arial" w:cs="Arial"/>
              </w:rPr>
              <w:t xml:space="preserve">, in fostering academic progress in </w:t>
            </w:r>
            <w:r>
              <w:rPr>
                <w:rFonts w:ascii="Arial" w:hAnsi="Arial" w:cs="Arial"/>
                <w:lang w:val="en-PH"/>
              </w:rPr>
              <w:t>Science</w:t>
            </w:r>
            <w:r>
              <w:rPr>
                <w:rFonts w:ascii="Arial" w:hAnsi="Arial" w:cs="Arial"/>
              </w:rPr>
              <w:t xml:space="preserve"> for Grade 3 and Grade 4 </w:t>
            </w:r>
            <w:r>
              <w:rPr>
                <w:rFonts w:ascii="Arial" w:hAnsi="Arial" w:cs="Arial"/>
                <w:lang w:val="en-PH"/>
              </w:rPr>
              <w:t>pupils</w:t>
            </w:r>
            <w:r>
              <w:rPr>
                <w:rFonts w:ascii="Arial" w:hAnsi="Arial" w:cs="Arial"/>
              </w:rPr>
              <w:t xml:space="preserve"> at </w:t>
            </w:r>
            <w:proofErr w:type="spellStart"/>
            <w:r>
              <w:rPr>
                <w:rFonts w:ascii="Arial" w:hAnsi="Arial" w:cs="Arial"/>
              </w:rPr>
              <w:t>Malabanig</w:t>
            </w:r>
            <w:proofErr w:type="spellEnd"/>
            <w:r>
              <w:rPr>
                <w:rFonts w:ascii="Arial" w:hAnsi="Arial" w:cs="Arial"/>
              </w:rPr>
              <w:t xml:space="preserve"> Elementary School. It is recommended that teachers continue to identify areas for improvement and adapt teaching strategies accordingly, thereby sustaining and amplifying the positive impact of </w:t>
            </w:r>
            <w:r>
              <w:rPr>
                <w:rFonts w:ascii="Arial" w:hAnsi="Arial" w:cs="Arial"/>
                <w:lang w:val="en-PH"/>
              </w:rPr>
              <w:t>using Task Cards</w:t>
            </w:r>
            <w:r>
              <w:rPr>
                <w:rFonts w:ascii="Arial" w:hAnsi="Arial" w:cs="Arial"/>
              </w:rPr>
              <w:t xml:space="preserve"> on student learning.</w:t>
            </w:r>
          </w:p>
          <w:p w14:paraId="4964ACD5" w14:textId="77777777" w:rsidR="00535713" w:rsidRDefault="00000000">
            <w:pPr>
              <w:spacing w:after="240"/>
              <w:ind w:firstLineChars="150" w:firstLine="300"/>
              <w:jc w:val="both"/>
              <w:rPr>
                <w:lang w:val="en-PH"/>
              </w:rPr>
            </w:pPr>
            <w:r>
              <w:t xml:space="preserve">This significant improvement in the performance of Multigrade pupils in </w:t>
            </w:r>
            <w:proofErr w:type="gramStart"/>
            <w:r>
              <w:t>Science</w:t>
            </w:r>
            <w:proofErr w:type="gramEnd"/>
            <w:r>
              <w:t xml:space="preserve"> 3 and Science 4 after the implementation of task cards highlights that this teaching strategy effectively boosts learning outcomes by making lessons more engaging, interactive, and conducive to better comprehension and retention of scientific concepts during the Third Quarter.</w:t>
            </w:r>
            <w:r>
              <w:rPr>
                <w:lang w:val="en-PH"/>
              </w:rPr>
              <w:t xml:space="preserve"> </w:t>
            </w:r>
          </w:p>
          <w:p w14:paraId="7A5A35C7" w14:textId="77777777" w:rsidR="00535713" w:rsidRDefault="00000000">
            <w:pPr>
              <w:spacing w:after="240"/>
              <w:ind w:firstLineChars="150" w:firstLine="300"/>
              <w:jc w:val="both"/>
              <w:rPr>
                <w:rFonts w:ascii="Arial" w:eastAsia="Calibri" w:hAnsi="Arial" w:cs="Arial"/>
                <w:szCs w:val="22"/>
              </w:rPr>
            </w:pPr>
            <w:r>
              <w:rPr>
                <w:lang w:val="en-PH"/>
              </w:rPr>
              <w:t>Thus, the result of the study highlights the improvement in the performance level of the learners using the task cards indicating their academic development.</w:t>
            </w:r>
          </w:p>
        </w:tc>
      </w:tr>
    </w:tbl>
    <w:p w14:paraId="18C26371" w14:textId="77777777" w:rsidR="00535713" w:rsidRDefault="00535713">
      <w:pPr>
        <w:pStyle w:val="Body"/>
        <w:spacing w:after="0"/>
        <w:rPr>
          <w:rFonts w:ascii="Arial" w:hAnsi="Arial" w:cs="Arial"/>
          <w:i/>
        </w:rPr>
      </w:pPr>
    </w:p>
    <w:p w14:paraId="3B871D10" w14:textId="77777777" w:rsidR="00535713" w:rsidRDefault="00535713">
      <w:pPr>
        <w:pStyle w:val="Body"/>
        <w:spacing w:after="0"/>
        <w:rPr>
          <w:rFonts w:ascii="Arial" w:hAnsi="Arial" w:cs="Arial"/>
          <w:i/>
        </w:rPr>
      </w:pPr>
    </w:p>
    <w:p w14:paraId="146E2273" w14:textId="77777777" w:rsidR="00535713" w:rsidRDefault="00535713">
      <w:pPr>
        <w:pStyle w:val="Body"/>
        <w:spacing w:after="0"/>
        <w:rPr>
          <w:rFonts w:ascii="Arial" w:hAnsi="Arial" w:cs="Arial"/>
          <w:i/>
        </w:rPr>
      </w:pPr>
    </w:p>
    <w:p w14:paraId="20951D48" w14:textId="77777777" w:rsidR="00535713" w:rsidRDefault="00000000">
      <w:pPr>
        <w:pStyle w:val="Body"/>
        <w:spacing w:after="0"/>
        <w:rPr>
          <w:rFonts w:ascii="Arial" w:hAnsi="Arial" w:cs="Arial"/>
          <w:i/>
          <w:lang w:val="en-PH"/>
        </w:rPr>
      </w:pPr>
      <w:r>
        <w:rPr>
          <w:rFonts w:ascii="Arial" w:hAnsi="Arial" w:cs="Arial"/>
          <w:i/>
        </w:rPr>
        <w:t xml:space="preserve">Keywords: </w:t>
      </w:r>
      <w:r>
        <w:rPr>
          <w:rFonts w:ascii="Arial" w:hAnsi="Arial" w:cs="Arial"/>
          <w:i/>
          <w:lang w:val="en-PH"/>
        </w:rPr>
        <w:t xml:space="preserve">Task </w:t>
      </w:r>
      <w:proofErr w:type="spellStart"/>
      <w:proofErr w:type="gramStart"/>
      <w:r>
        <w:rPr>
          <w:rFonts w:ascii="Arial" w:hAnsi="Arial" w:cs="Arial"/>
          <w:i/>
          <w:lang w:val="en-PH"/>
        </w:rPr>
        <w:t>Cards,Science</w:t>
      </w:r>
      <w:proofErr w:type="spellEnd"/>
      <w:proofErr w:type="gramEnd"/>
      <w:r>
        <w:rPr>
          <w:rFonts w:ascii="Arial" w:hAnsi="Arial" w:cs="Arial"/>
          <w:i/>
          <w:lang w:val="en-PH"/>
        </w:rPr>
        <w:t xml:space="preserve">, Academic </w:t>
      </w:r>
      <w:proofErr w:type="spellStart"/>
      <w:proofErr w:type="gramStart"/>
      <w:r>
        <w:rPr>
          <w:rFonts w:ascii="Arial" w:hAnsi="Arial" w:cs="Arial"/>
          <w:i/>
          <w:lang w:val="en-PH"/>
        </w:rPr>
        <w:t>Performance,Pupils</w:t>
      </w:r>
      <w:proofErr w:type="spellEnd"/>
      <w:proofErr w:type="gramEnd"/>
    </w:p>
    <w:p w14:paraId="0DCA2C1E" w14:textId="77777777" w:rsidR="00535713" w:rsidRDefault="00535713">
      <w:pPr>
        <w:pStyle w:val="Body"/>
        <w:spacing w:after="0"/>
        <w:rPr>
          <w:rFonts w:ascii="Arial" w:hAnsi="Arial" w:cs="Arial"/>
          <w:i/>
        </w:rPr>
      </w:pPr>
    </w:p>
    <w:p w14:paraId="29C17CCB" w14:textId="77777777" w:rsidR="00535713" w:rsidRDefault="00535713">
      <w:pPr>
        <w:pStyle w:val="AbstHead"/>
        <w:spacing w:after="0"/>
        <w:jc w:val="both"/>
        <w:rPr>
          <w:rFonts w:ascii="Arial" w:hAnsi="Arial" w:cs="Arial"/>
        </w:rPr>
      </w:pPr>
    </w:p>
    <w:p w14:paraId="1484C1F6" w14:textId="77777777" w:rsidR="00535713" w:rsidRDefault="00535713">
      <w:pPr>
        <w:pStyle w:val="AbstHead"/>
        <w:spacing w:after="0"/>
        <w:jc w:val="both"/>
        <w:rPr>
          <w:rFonts w:ascii="Arial" w:hAnsi="Arial" w:cs="Arial"/>
        </w:rPr>
      </w:pPr>
    </w:p>
    <w:p w14:paraId="68F07062" w14:textId="77777777" w:rsidR="00535713" w:rsidRDefault="00000000">
      <w:pPr>
        <w:pStyle w:val="AbstHead"/>
        <w:numPr>
          <w:ilvl w:val="0"/>
          <w:numId w:val="2"/>
        </w:numPr>
        <w:spacing w:after="0"/>
        <w:jc w:val="both"/>
        <w:rPr>
          <w:rFonts w:ascii="Arial" w:hAnsi="Arial" w:cs="Arial"/>
        </w:rPr>
      </w:pPr>
      <w:r>
        <w:rPr>
          <w:rFonts w:ascii="Arial" w:hAnsi="Arial" w:cs="Arial"/>
        </w:rPr>
        <w:t xml:space="preserve">INTRODUCTION </w:t>
      </w:r>
    </w:p>
    <w:p w14:paraId="6CFA15DE" w14:textId="77777777" w:rsidR="00535713" w:rsidRDefault="00000000">
      <w:pPr>
        <w:ind w:firstLine="720"/>
        <w:rPr>
          <w:sz w:val="22"/>
          <w:szCs w:val="22"/>
        </w:rPr>
      </w:pPr>
      <w:r>
        <w:rPr>
          <w:sz w:val="22"/>
          <w:szCs w:val="22"/>
        </w:rPr>
        <w:t xml:space="preserve">In the field of education, where the primary beneficiaries of the school service are the pupils, constant assessment is necessary to be able to complete the tasks with the best outcomes. However, sometimes not all the learners passed the diagnostic test, the results were not as good as the researcher had hoped, especially for multigrade schools. </w:t>
      </w:r>
    </w:p>
    <w:p w14:paraId="5125E6C0" w14:textId="77777777" w:rsidR="00535713" w:rsidRDefault="00000000">
      <w:pPr>
        <w:ind w:firstLine="720"/>
        <w:rPr>
          <w:sz w:val="22"/>
          <w:szCs w:val="22"/>
        </w:rPr>
      </w:pPr>
      <w:r>
        <w:rPr>
          <w:sz w:val="22"/>
          <w:szCs w:val="22"/>
        </w:rPr>
        <w:lastRenderedPageBreak/>
        <w:t>Multigrade teaching is described as classrooms in which pupils learn across two or more grades and are taught by the same teacher for two or more years</w:t>
      </w:r>
      <w:r>
        <w:rPr>
          <w:sz w:val="22"/>
          <w:szCs w:val="22"/>
          <w:lang w:val="en-PH"/>
        </w:rPr>
        <w:t xml:space="preserve"> </w:t>
      </w:r>
      <w:proofErr w:type="gramStart"/>
      <w:r>
        <w:rPr>
          <w:sz w:val="22"/>
          <w:szCs w:val="22"/>
          <w:lang w:val="en-PH"/>
        </w:rPr>
        <w:t>(</w:t>
      </w:r>
      <w:r>
        <w:rPr>
          <w:sz w:val="22"/>
          <w:szCs w:val="22"/>
        </w:rPr>
        <w:t xml:space="preserve"> </w:t>
      </w:r>
      <w:r>
        <w:rPr>
          <w:rFonts w:ascii="Arial" w:eastAsia="SimSun" w:hAnsi="Arial" w:cs="Arial"/>
          <w:sz w:val="19"/>
          <w:szCs w:val="19"/>
          <w:shd w:val="clear" w:color="auto" w:fill="FFFFFF"/>
        </w:rPr>
        <w:t>NGSS</w:t>
      </w:r>
      <w:proofErr w:type="gramEnd"/>
      <w:r>
        <w:rPr>
          <w:rFonts w:ascii="Arial" w:eastAsia="SimSun" w:hAnsi="Arial" w:cs="Arial"/>
          <w:sz w:val="19"/>
          <w:szCs w:val="19"/>
          <w:shd w:val="clear" w:color="auto" w:fill="FFFFFF"/>
        </w:rPr>
        <w:t xml:space="preserve"> Lead States. 2013)</w:t>
      </w:r>
      <w:r>
        <w:rPr>
          <w:sz w:val="22"/>
          <w:szCs w:val="22"/>
        </w:rPr>
        <w:t>. The nature of the multi-grade class is that the pupils differ in their number, ages, and ability but are taught by one teacher in one classroom. These classrooms are generally referred to as multi-age, multi-grade, and combined classes. It portrays teaching in a single learning space with pupils of different classroom levels using different strategies and techniques that fits to the learners</w:t>
      </w:r>
      <w:r>
        <w:rPr>
          <w:color w:val="FF0000"/>
          <w:sz w:val="22"/>
          <w:szCs w:val="22"/>
        </w:rPr>
        <w:t xml:space="preserve"> </w:t>
      </w:r>
      <w:r>
        <w:rPr>
          <w:sz w:val="22"/>
          <w:szCs w:val="22"/>
          <w:lang w:val="en-PH"/>
        </w:rPr>
        <w:t>(</w:t>
      </w:r>
      <w:r>
        <w:rPr>
          <w:rFonts w:ascii="Arial" w:eastAsia="SimSun" w:hAnsi="Arial" w:cs="Arial"/>
          <w:sz w:val="19"/>
          <w:szCs w:val="19"/>
          <w:shd w:val="clear" w:color="auto" w:fill="FFFFFF"/>
        </w:rPr>
        <w:t>DE BORJA</w:t>
      </w:r>
      <w:r>
        <w:rPr>
          <w:rFonts w:ascii="Arial" w:eastAsia="SimSun" w:hAnsi="Arial" w:cs="Arial"/>
          <w:sz w:val="19"/>
          <w:szCs w:val="19"/>
          <w:shd w:val="clear" w:color="auto" w:fill="FFFFFF"/>
          <w:lang w:val="en-PH"/>
        </w:rPr>
        <w:t xml:space="preserve"> et.al,2020)</w:t>
      </w:r>
      <w:r>
        <w:rPr>
          <w:sz w:val="22"/>
          <w:szCs w:val="22"/>
        </w:rPr>
        <w:t xml:space="preserve">. Many times, teaching in this type of classroom is very challenging. </w:t>
      </w:r>
    </w:p>
    <w:p w14:paraId="36122C64" w14:textId="77777777" w:rsidR="00535713" w:rsidRDefault="00000000">
      <w:pPr>
        <w:rPr>
          <w:sz w:val="22"/>
          <w:szCs w:val="22"/>
        </w:rPr>
      </w:pPr>
      <w:r>
        <w:rPr>
          <w:sz w:val="22"/>
          <w:szCs w:val="22"/>
        </w:rPr>
        <w:t xml:space="preserve"> </w:t>
      </w:r>
      <w:r>
        <w:rPr>
          <w:sz w:val="22"/>
          <w:szCs w:val="22"/>
        </w:rPr>
        <w:tab/>
        <w:t xml:space="preserve">Science subjects in elementary school </w:t>
      </w:r>
      <w:proofErr w:type="gramStart"/>
      <w:r>
        <w:rPr>
          <w:sz w:val="22"/>
          <w:szCs w:val="22"/>
        </w:rPr>
        <w:t>is</w:t>
      </w:r>
      <w:proofErr w:type="gramEnd"/>
      <w:r>
        <w:rPr>
          <w:sz w:val="22"/>
          <w:szCs w:val="22"/>
        </w:rPr>
        <w:t xml:space="preserve"> designed to stimulate curiosity and encourage students to explore the world around them through observation and experimentation </w:t>
      </w:r>
      <w:r>
        <w:rPr>
          <w:sz w:val="22"/>
          <w:szCs w:val="22"/>
          <w:lang w:val="en-PH"/>
        </w:rPr>
        <w:t>(</w:t>
      </w:r>
      <w:r>
        <w:rPr>
          <w:rFonts w:ascii="Arial" w:eastAsia="SimSun" w:hAnsi="Arial" w:cs="Arial"/>
          <w:sz w:val="19"/>
          <w:szCs w:val="19"/>
          <w:shd w:val="clear" w:color="auto" w:fill="FFFFFF"/>
        </w:rPr>
        <w:t>Ruiz, J. (2020)</w:t>
      </w:r>
      <w:r>
        <w:rPr>
          <w:sz w:val="22"/>
          <w:szCs w:val="22"/>
        </w:rPr>
        <w:t xml:space="preserve">. </w:t>
      </w:r>
      <w:hyperlink r:id="rId15" w:tgtFrame="_blank" w:history="1">
        <w:r w:rsidR="00535713">
          <w:rPr>
            <w:rStyle w:val="Hyperlink"/>
            <w:color w:val="auto"/>
            <w:sz w:val="22"/>
            <w:szCs w:val="22"/>
            <w:u w:val="none"/>
          </w:rPr>
          <w:t>Hands-on activities and inquiry-based learning are integral, helping learners develop critical thinking and scientific skills</w:t>
        </w:r>
      </w:hyperlink>
      <w:r>
        <w:rPr>
          <w:sz w:val="22"/>
          <w:szCs w:val="22"/>
        </w:rPr>
        <w:t xml:space="preserve">. </w:t>
      </w:r>
      <w:hyperlink r:id="rId16" w:tgtFrame="_blank" w:history="1">
        <w:r w:rsidR="00535713">
          <w:rPr>
            <w:rStyle w:val="Hyperlink"/>
            <w:color w:val="auto"/>
            <w:sz w:val="22"/>
            <w:szCs w:val="22"/>
            <w:u w:val="none"/>
          </w:rPr>
          <w:t>These approaches not only foster love for science but also equips students with the tools to ask questions, seek evidence, and understand their surroundings</w:t>
        </w:r>
      </w:hyperlink>
      <w:r>
        <w:rPr>
          <w:sz w:val="22"/>
          <w:szCs w:val="22"/>
        </w:rPr>
        <w:t xml:space="preserve"> </w:t>
      </w:r>
      <w:r>
        <w:rPr>
          <w:sz w:val="22"/>
          <w:szCs w:val="22"/>
          <w:lang w:val="en-PH"/>
        </w:rPr>
        <w:t>(</w:t>
      </w:r>
      <w:r>
        <w:rPr>
          <w:rFonts w:ascii="Arial" w:eastAsia="SimSun" w:hAnsi="Arial" w:cs="Arial"/>
          <w:sz w:val="19"/>
          <w:szCs w:val="19"/>
          <w:shd w:val="clear" w:color="auto" w:fill="FFFFFF"/>
        </w:rPr>
        <w:t>Amini, R., &amp; Helsa, Y. (2018, September)</w:t>
      </w:r>
      <w:r>
        <w:rPr>
          <w:sz w:val="22"/>
          <w:szCs w:val="22"/>
        </w:rPr>
        <w:t xml:space="preserve">. </w:t>
      </w:r>
    </w:p>
    <w:p w14:paraId="723DCD98" w14:textId="77777777" w:rsidR="00535713" w:rsidRDefault="00000000">
      <w:pPr>
        <w:ind w:firstLine="720"/>
        <w:rPr>
          <w:sz w:val="22"/>
          <w:szCs w:val="22"/>
        </w:rPr>
      </w:pPr>
      <w:r>
        <w:rPr>
          <w:sz w:val="22"/>
          <w:szCs w:val="22"/>
        </w:rPr>
        <w:t xml:space="preserve">In the Philippines, implementing appropriate innovations and interventions to fill the gap of learning among the learners are being prioritized. In fact, DepEd Order No. 39, Series of </w:t>
      </w:r>
      <w:proofErr w:type="gramStart"/>
      <w:r>
        <w:rPr>
          <w:sz w:val="22"/>
          <w:szCs w:val="22"/>
        </w:rPr>
        <w:t>2012</w:t>
      </w:r>
      <w:r>
        <w:rPr>
          <w:sz w:val="22"/>
          <w:szCs w:val="22"/>
          <w:lang w:val="en-PH"/>
        </w:rPr>
        <w:t>(</w:t>
      </w:r>
      <w:r>
        <w:rPr>
          <w:sz w:val="22"/>
          <w:szCs w:val="22"/>
        </w:rPr>
        <w:t xml:space="preserve"> </w:t>
      </w:r>
      <w:r>
        <w:rPr>
          <w:rFonts w:ascii="Arial" w:eastAsia="SimSun" w:hAnsi="Arial"/>
          <w:sz w:val="19"/>
          <w:szCs w:val="19"/>
          <w:shd w:val="clear" w:color="auto" w:fill="FFFFFF"/>
        </w:rPr>
        <w:t>Department</w:t>
      </w:r>
      <w:proofErr w:type="gramEnd"/>
      <w:r>
        <w:rPr>
          <w:rFonts w:ascii="Arial" w:eastAsia="SimSun" w:hAnsi="Arial"/>
          <w:sz w:val="19"/>
          <w:szCs w:val="19"/>
          <w:shd w:val="clear" w:color="auto" w:fill="FFFFFF"/>
        </w:rPr>
        <w:t xml:space="preserve"> of Education. 2006</w:t>
      </w:r>
      <w:r>
        <w:rPr>
          <w:rFonts w:ascii="Arial" w:eastAsia="SimSun" w:hAnsi="Arial"/>
          <w:sz w:val="19"/>
          <w:szCs w:val="19"/>
          <w:shd w:val="clear" w:color="auto" w:fill="FFFFFF"/>
          <w:lang w:val="en-PH"/>
        </w:rPr>
        <w:t>)</w:t>
      </w:r>
      <w:r>
        <w:rPr>
          <w:sz w:val="22"/>
          <w:szCs w:val="22"/>
        </w:rPr>
        <w:t xml:space="preserve">, provides an order to improve student’s achievement, certain innovations and interventions that are well-planned and crafted and primarily focus on how to make learning meaningful for students using different interventions. One suggested intervention is the use of task cards in teaching. </w:t>
      </w:r>
    </w:p>
    <w:p w14:paraId="4805352F" w14:textId="77777777" w:rsidR="00535713" w:rsidRDefault="00000000">
      <w:pPr>
        <w:ind w:firstLine="720"/>
        <w:rPr>
          <w:sz w:val="22"/>
          <w:szCs w:val="22"/>
        </w:rPr>
      </w:pPr>
      <w:r>
        <w:rPr>
          <w:sz w:val="22"/>
          <w:szCs w:val="22"/>
        </w:rPr>
        <w:t xml:space="preserve">Task cards are teaching aids that include written instructions on how to execute a skill together with an image of the skill </w:t>
      </w:r>
      <w:r>
        <w:rPr>
          <w:sz w:val="22"/>
          <w:szCs w:val="22"/>
          <w:lang w:val="en-PH"/>
        </w:rPr>
        <w:t>(</w:t>
      </w:r>
      <w:proofErr w:type="spellStart"/>
      <w:r>
        <w:rPr>
          <w:rFonts w:ascii="Arial" w:eastAsia="SimSun" w:hAnsi="Arial" w:cs="Arial"/>
          <w:sz w:val="19"/>
          <w:szCs w:val="19"/>
          <w:shd w:val="clear" w:color="auto" w:fill="FFFFFF"/>
        </w:rPr>
        <w:t>Iserbyt</w:t>
      </w:r>
      <w:proofErr w:type="spellEnd"/>
      <w:r>
        <w:rPr>
          <w:rFonts w:ascii="Arial" w:eastAsia="SimSun" w:hAnsi="Arial" w:cs="Arial"/>
          <w:sz w:val="19"/>
          <w:szCs w:val="19"/>
          <w:shd w:val="clear" w:color="auto" w:fill="FFFFFF"/>
        </w:rPr>
        <w:t>, P., &amp; Byra, M. 2013</w:t>
      </w:r>
      <w:r>
        <w:rPr>
          <w:rFonts w:ascii="Arial" w:eastAsia="SimSun" w:hAnsi="Arial" w:cs="Arial"/>
          <w:sz w:val="19"/>
          <w:szCs w:val="19"/>
          <w:shd w:val="clear" w:color="auto" w:fill="FFFFFF"/>
          <w:lang w:val="en-PH"/>
        </w:rPr>
        <w:t>)</w:t>
      </w:r>
      <w:r>
        <w:rPr>
          <w:sz w:val="22"/>
          <w:szCs w:val="22"/>
        </w:rPr>
        <w:t xml:space="preserve">.  These are cards, either printed or digital, with an activity on them that students must complete. But there is where the simplicity ends. Task cards might include questions, movement, and collaboration. They can provide differentiated instructions to all kids [7].  </w:t>
      </w:r>
    </w:p>
    <w:p w14:paraId="0AD61462" w14:textId="77777777" w:rsidR="00535713" w:rsidRDefault="00000000">
      <w:pPr>
        <w:ind w:firstLine="720"/>
        <w:rPr>
          <w:sz w:val="22"/>
          <w:szCs w:val="22"/>
        </w:rPr>
      </w:pPr>
      <w:r>
        <w:rPr>
          <w:sz w:val="22"/>
          <w:szCs w:val="22"/>
        </w:rPr>
        <w:t xml:space="preserve">Task cards are collections of miniature cards, generally containing questions or tasks, that are intended to promote active learning. They appear in various forms such as labeling a diagram, multiple choice answer, completing a concept map, drawing a diagram, </w:t>
      </w:r>
      <w:proofErr w:type="spellStart"/>
      <w:proofErr w:type="gramStart"/>
      <w:r>
        <w:rPr>
          <w:sz w:val="22"/>
          <w:szCs w:val="22"/>
        </w:rPr>
        <w:t>etc</w:t>
      </w:r>
      <w:proofErr w:type="spellEnd"/>
      <w:r>
        <w:rPr>
          <w:sz w:val="22"/>
          <w:szCs w:val="22"/>
          <w:lang w:val="en-PH"/>
        </w:rPr>
        <w:t>(</w:t>
      </w:r>
      <w:proofErr w:type="gramEnd"/>
      <w:r>
        <w:rPr>
          <w:rFonts w:ascii="Arial" w:hAnsi="Arial"/>
        </w:rPr>
        <w:t>Carlos, C. 2024)</w:t>
      </w:r>
      <w:r>
        <w:rPr>
          <w:sz w:val="22"/>
          <w:szCs w:val="22"/>
        </w:rPr>
        <w:t xml:space="preserve">.  </w:t>
      </w:r>
    </w:p>
    <w:p w14:paraId="51D8B1F1" w14:textId="77777777" w:rsidR="00535713" w:rsidRDefault="00000000">
      <w:pPr>
        <w:ind w:firstLine="720"/>
        <w:rPr>
          <w:sz w:val="22"/>
          <w:szCs w:val="22"/>
        </w:rPr>
      </w:pPr>
      <w:r>
        <w:rPr>
          <w:sz w:val="22"/>
          <w:szCs w:val="22"/>
        </w:rPr>
        <w:t xml:space="preserve">Task cards allow my pupils to learn independently and may be used in a variety of ways in the classroom. At the most basic level, task cards are a collection of cards. A task card is a little card, often the size of an index card or smaller, with an activity or question on it. Some task cards feature clip art, while others may provide brief directions, examples, or a fast definition that will aid the work. There are two types of task cards: one that asks a question and requires an answer from students, and one that proposes an action for students to do.   There are also question cards that might be multiple-choice or short/long answer </w:t>
      </w:r>
      <w:r>
        <w:rPr>
          <w:sz w:val="22"/>
          <w:szCs w:val="22"/>
          <w:lang w:val="en-PH"/>
        </w:rPr>
        <w:t>(</w:t>
      </w:r>
      <w:r>
        <w:rPr>
          <w:rFonts w:ascii="Arial" w:hAnsi="Arial"/>
        </w:rPr>
        <w:t>Jessica. 2024)</w:t>
      </w:r>
      <w:r>
        <w:rPr>
          <w:sz w:val="22"/>
          <w:szCs w:val="22"/>
        </w:rPr>
        <w:t>.</w:t>
      </w:r>
    </w:p>
    <w:p w14:paraId="012F4930" w14:textId="77777777" w:rsidR="00535713" w:rsidRDefault="00000000">
      <w:pPr>
        <w:ind w:firstLine="720"/>
        <w:rPr>
          <w:sz w:val="22"/>
          <w:szCs w:val="22"/>
        </w:rPr>
      </w:pPr>
      <w:r>
        <w:rPr>
          <w:sz w:val="22"/>
          <w:szCs w:val="22"/>
        </w:rPr>
        <w:t xml:space="preserve">Task cards are motivating, especially to the learners that struggle with learning daily </w:t>
      </w:r>
      <w:proofErr w:type="gramStart"/>
      <w:r>
        <w:rPr>
          <w:sz w:val="22"/>
          <w:szCs w:val="22"/>
          <w:lang w:val="en-PH"/>
        </w:rPr>
        <w:t>(</w:t>
      </w:r>
      <w:r>
        <w:rPr>
          <w:sz w:val="22"/>
          <w:szCs w:val="22"/>
        </w:rPr>
        <w:t xml:space="preserve"> </w:t>
      </w:r>
      <w:r>
        <w:rPr>
          <w:rFonts w:ascii="Arial" w:hAnsi="Arial"/>
        </w:rPr>
        <w:t>Carlos</w:t>
      </w:r>
      <w:proofErr w:type="gramEnd"/>
      <w:r>
        <w:rPr>
          <w:rFonts w:ascii="Arial" w:hAnsi="Arial"/>
        </w:rPr>
        <w:t>, C. 2024</w:t>
      </w:r>
      <w:r>
        <w:rPr>
          <w:rFonts w:ascii="Arial" w:hAnsi="Arial"/>
          <w:lang w:val="en-PH"/>
        </w:rPr>
        <w:t>)</w:t>
      </w:r>
      <w:r>
        <w:rPr>
          <w:sz w:val="22"/>
          <w:szCs w:val="22"/>
        </w:rPr>
        <w:t>. Imagine that one learner must learn to read, and the teacher gives a worksheet with a bunch of words. This can be quite overwhelming to a small child. However, when put the difficult words on a task card, the child can work on one sentence at a time, and it won’t feel so overwhelming. Learners will feel the same sense of accomplishment working through these task cards, as they would when they complete their sight word cards</w:t>
      </w:r>
      <w:r>
        <w:rPr>
          <w:sz w:val="22"/>
          <w:szCs w:val="22"/>
          <w:lang w:val="en-PH"/>
        </w:rPr>
        <w:t xml:space="preserve"> (</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w:t>
      </w:r>
    </w:p>
    <w:p w14:paraId="0E1779BA" w14:textId="77777777" w:rsidR="00535713" w:rsidRDefault="00000000">
      <w:pPr>
        <w:ind w:firstLine="720"/>
        <w:rPr>
          <w:sz w:val="22"/>
          <w:szCs w:val="22"/>
        </w:rPr>
      </w:pPr>
      <w:r>
        <w:rPr>
          <w:sz w:val="22"/>
          <w:szCs w:val="22"/>
        </w:rPr>
        <w:t xml:space="preserve">Task cards allow students to be independent learners and can use them in a variety of ways in the classroom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xml:space="preserve">.   At the basic level, task cards are a set of cards that have tasks or questions written on them. They are one of the many teaching tools that are very effective when it comes to reinforcement and assessment </w:t>
      </w:r>
      <w:r>
        <w:rPr>
          <w:sz w:val="22"/>
          <w:szCs w:val="22"/>
          <w:lang w:val="en-PH"/>
        </w:rPr>
        <w:t>(</w:t>
      </w:r>
      <w:proofErr w:type="spellStart"/>
      <w:r>
        <w:rPr>
          <w:rFonts w:ascii="Arial" w:hAnsi="Arial"/>
        </w:rPr>
        <w:t>Iserbyt</w:t>
      </w:r>
      <w:proofErr w:type="spellEnd"/>
      <w:r>
        <w:rPr>
          <w:rFonts w:ascii="Arial" w:hAnsi="Arial"/>
          <w:lang w:val="en-PH"/>
        </w:rPr>
        <w:t xml:space="preserve"> et.al,</w:t>
      </w:r>
      <w:r>
        <w:rPr>
          <w:rFonts w:ascii="Arial" w:hAnsi="Arial"/>
        </w:rPr>
        <w:t xml:space="preserve"> 2010</w:t>
      </w:r>
      <w:r>
        <w:rPr>
          <w:rFonts w:ascii="Arial" w:hAnsi="Arial"/>
          <w:lang w:val="en-PH"/>
        </w:rPr>
        <w:t>)</w:t>
      </w:r>
      <w:r>
        <w:rPr>
          <w:sz w:val="22"/>
          <w:szCs w:val="22"/>
        </w:rPr>
        <w:t>. Preparing challenging task cards are also good for students who are very fast in picking up the lessons. They can be set aside for students who have completed their other work and used them as an enrichment.</w:t>
      </w:r>
    </w:p>
    <w:p w14:paraId="35A58C65" w14:textId="77777777" w:rsidR="00535713" w:rsidRDefault="00000000">
      <w:pPr>
        <w:ind w:firstLine="720"/>
        <w:rPr>
          <w:sz w:val="22"/>
          <w:szCs w:val="22"/>
        </w:rPr>
      </w:pPr>
      <w:r>
        <w:rPr>
          <w:sz w:val="22"/>
          <w:szCs w:val="22"/>
        </w:rPr>
        <w:t>Task cards can be implemented in many ways. Use them individually, in pairs, with small groups, or as an activity for the whole class</w:t>
      </w:r>
      <w:r>
        <w:rPr>
          <w:sz w:val="22"/>
          <w:szCs w:val="22"/>
          <w:lang w:val="en-PH"/>
        </w:rPr>
        <w:t xml:space="preserve"> (</w:t>
      </w:r>
      <w:proofErr w:type="spellStart"/>
      <w:r>
        <w:rPr>
          <w:rFonts w:ascii="Arial" w:hAnsi="Arial"/>
        </w:rPr>
        <w:t>Iserbyt</w:t>
      </w:r>
      <w:proofErr w:type="spellEnd"/>
      <w:r>
        <w:rPr>
          <w:rFonts w:ascii="Arial" w:hAnsi="Arial"/>
        </w:rPr>
        <w:t xml:space="preserve">, </w:t>
      </w:r>
      <w:r>
        <w:rPr>
          <w:rFonts w:ascii="Arial" w:hAnsi="Arial"/>
          <w:lang w:val="en-PH"/>
        </w:rPr>
        <w:t>et.al ,</w:t>
      </w:r>
      <w:proofErr w:type="gramStart"/>
      <w:r>
        <w:rPr>
          <w:rFonts w:ascii="Arial" w:hAnsi="Arial"/>
          <w:lang w:val="en-PH"/>
        </w:rPr>
        <w:t>2024</w:t>
      </w:r>
      <w:r>
        <w:rPr>
          <w:sz w:val="22"/>
          <w:szCs w:val="22"/>
        </w:rPr>
        <w:t xml:space="preserve"> </w:t>
      </w:r>
      <w:r>
        <w:rPr>
          <w:sz w:val="22"/>
          <w:szCs w:val="22"/>
          <w:lang w:val="en-PH"/>
        </w:rPr>
        <w:t>)</w:t>
      </w:r>
      <w:proofErr w:type="gramEnd"/>
      <w:r>
        <w:rPr>
          <w:sz w:val="22"/>
          <w:szCs w:val="22"/>
        </w:rPr>
        <w:t xml:space="preserve"> depending on the topic you are discussing and the knowledge and skills of the students regarding that unit. They are also an effective alternative for student worksheets that may seem to be boring at times. They are meant to be done during practice and review </w:t>
      </w:r>
      <w:r>
        <w:rPr>
          <w:sz w:val="22"/>
          <w:szCs w:val="22"/>
          <w:lang w:val="en-PH"/>
        </w:rPr>
        <w:t>(</w:t>
      </w:r>
      <w:r>
        <w:rPr>
          <w:rFonts w:ascii="Arial" w:hAnsi="Arial"/>
          <w:lang w:val="en-PH"/>
        </w:rPr>
        <w:t>Carlos, C. 2024)</w:t>
      </w:r>
      <w:r>
        <w:rPr>
          <w:sz w:val="22"/>
          <w:szCs w:val="22"/>
        </w:rPr>
        <w:t xml:space="preserve">.  </w:t>
      </w:r>
    </w:p>
    <w:p w14:paraId="2B07CA09" w14:textId="77777777" w:rsidR="00535713" w:rsidRDefault="00000000">
      <w:pPr>
        <w:ind w:firstLine="720"/>
        <w:rPr>
          <w:sz w:val="22"/>
          <w:szCs w:val="22"/>
        </w:rPr>
      </w:pPr>
      <w:r>
        <w:rPr>
          <w:sz w:val="22"/>
          <w:szCs w:val="22"/>
        </w:rPr>
        <w:t>Task cards are also differentiated. Each student can complete a card that fits her own unique learning style. A struggling student can complete a task card that is multiple choice, while a more-able student can complete one that is short or long answer</w:t>
      </w:r>
      <w:r>
        <w:rPr>
          <w:color w:val="FF0000"/>
          <w:sz w:val="22"/>
          <w:szCs w:val="22"/>
        </w:rPr>
        <w:t xml:space="preserve"> </w:t>
      </w:r>
      <w:r>
        <w:rPr>
          <w:sz w:val="22"/>
          <w:szCs w:val="22"/>
          <w:lang w:val="en-PH"/>
        </w:rPr>
        <w:t>(</w:t>
      </w:r>
      <w:proofErr w:type="gramStart"/>
      <w:r>
        <w:t>Breslin,</w:t>
      </w:r>
      <w:r>
        <w:rPr>
          <w:lang w:val="en-PH"/>
        </w:rPr>
        <w:t>et.al</w:t>
      </w:r>
      <w:proofErr w:type="gramEnd"/>
      <w:r>
        <w:rPr>
          <w:lang w:val="en-PH"/>
        </w:rPr>
        <w:t xml:space="preserve"> </w:t>
      </w:r>
      <w:r>
        <w:t>2013</w:t>
      </w:r>
      <w:r>
        <w:rPr>
          <w:lang w:val="en-PH"/>
        </w:rPr>
        <w:t>)</w:t>
      </w:r>
      <w:r>
        <w:rPr>
          <w:sz w:val="22"/>
          <w:szCs w:val="22"/>
        </w:rPr>
        <w:t xml:space="preserve">. Each student is completing a task card that is structured to his or her own needs. Task cards are quite versatile and can be used in a variety of ways. For example, you can use them in your learning centers, with independent work, in small or whole groups, for games, homework, or you can even give them to your early </w:t>
      </w:r>
      <w:proofErr w:type="gramStart"/>
      <w:r>
        <w:rPr>
          <w:sz w:val="22"/>
          <w:szCs w:val="22"/>
        </w:rPr>
        <w:t>finishers</w:t>
      </w:r>
      <w:r>
        <w:rPr>
          <w:sz w:val="22"/>
          <w:szCs w:val="22"/>
          <w:lang w:val="en-PH"/>
        </w:rPr>
        <w:t>(</w:t>
      </w:r>
      <w:r>
        <w:rPr>
          <w:sz w:val="22"/>
          <w:szCs w:val="22"/>
        </w:rPr>
        <w:t xml:space="preserve"> </w:t>
      </w:r>
      <w:r>
        <w:t>Valencia</w:t>
      </w:r>
      <w:proofErr w:type="gramEnd"/>
      <w:r>
        <w:t>, F., &amp; Villanueva, A. 2024)</w:t>
      </w:r>
      <w:r>
        <w:rPr>
          <w:sz w:val="22"/>
          <w:szCs w:val="22"/>
        </w:rPr>
        <w:t xml:space="preserve">.   </w:t>
      </w:r>
    </w:p>
    <w:p w14:paraId="64DE7410" w14:textId="77777777" w:rsidR="00535713" w:rsidRDefault="00000000">
      <w:pPr>
        <w:rPr>
          <w:color w:val="000000"/>
          <w:sz w:val="22"/>
          <w:szCs w:val="22"/>
        </w:rPr>
      </w:pPr>
      <w:r>
        <w:rPr>
          <w:sz w:val="22"/>
          <w:szCs w:val="22"/>
        </w:rPr>
        <w:tab/>
      </w:r>
      <w:r>
        <w:rPr>
          <w:color w:val="000000"/>
          <w:sz w:val="22"/>
          <w:szCs w:val="22"/>
        </w:rPr>
        <w:t xml:space="preserve">Mathematics and science are the subjects that have been recorded that has the need to use task cards </w:t>
      </w:r>
      <w:r>
        <w:rPr>
          <w:sz w:val="22"/>
          <w:szCs w:val="22"/>
          <w:lang w:val="en-PH"/>
        </w:rPr>
        <w:t>(</w:t>
      </w:r>
      <w:proofErr w:type="spellStart"/>
      <w:r>
        <w:t>Iserbyt</w:t>
      </w:r>
      <w:proofErr w:type="spellEnd"/>
      <w:r>
        <w:t xml:space="preserve">, </w:t>
      </w:r>
      <w:r>
        <w:rPr>
          <w:lang w:val="en-PH"/>
        </w:rPr>
        <w:t>et.al</w:t>
      </w:r>
      <w:r>
        <w:t xml:space="preserve"> 2010)</w:t>
      </w:r>
      <w:r>
        <w:rPr>
          <w:sz w:val="22"/>
          <w:szCs w:val="22"/>
        </w:rPr>
        <w:t xml:space="preserve">. </w:t>
      </w:r>
    </w:p>
    <w:p w14:paraId="45177DE0" w14:textId="77777777" w:rsidR="00535713" w:rsidRDefault="00000000">
      <w:pPr>
        <w:ind w:firstLine="720"/>
        <w:rPr>
          <w:color w:val="000000"/>
          <w:sz w:val="22"/>
          <w:szCs w:val="22"/>
        </w:rPr>
      </w:pPr>
      <w:r>
        <w:rPr>
          <w:color w:val="000000"/>
          <w:sz w:val="22"/>
          <w:szCs w:val="22"/>
        </w:rPr>
        <w:lastRenderedPageBreak/>
        <w:t>Task cards are designed to be interactive and entertaining, promoting active learning. Students can guide their own learning with the prompts and instructions on the activity cards. They can do tasks, conduct experiments, observe, and ask questions. All of these possibilities encourage children to think critically and creatively.</w:t>
      </w:r>
    </w:p>
    <w:p w14:paraId="6E29368B" w14:textId="77777777" w:rsidR="00535713" w:rsidRDefault="00000000">
      <w:pPr>
        <w:rPr>
          <w:color w:val="000000"/>
          <w:sz w:val="22"/>
          <w:szCs w:val="22"/>
        </w:rPr>
      </w:pPr>
      <w:r>
        <w:rPr>
          <w:color w:val="000000"/>
          <w:sz w:val="22"/>
          <w:szCs w:val="22"/>
        </w:rPr>
        <w:t xml:space="preserve">Task cards are an excellent approach to incorporate group or cooperative learning activities. In addition to teaching science, students will learn collaboration and communication skills. Working together to complete activities allows children to learn from one another and develop key social </w:t>
      </w:r>
      <w:proofErr w:type="gramStart"/>
      <w:r>
        <w:rPr>
          <w:color w:val="000000"/>
          <w:sz w:val="22"/>
          <w:szCs w:val="22"/>
        </w:rPr>
        <w:t>skills</w:t>
      </w:r>
      <w:r>
        <w:rPr>
          <w:sz w:val="22"/>
          <w:szCs w:val="22"/>
          <w:lang w:val="en-PH"/>
        </w:rPr>
        <w:t>(</w:t>
      </w:r>
      <w:r>
        <w:rPr>
          <w:sz w:val="22"/>
          <w:szCs w:val="22"/>
        </w:rPr>
        <w:t xml:space="preserve"> </w:t>
      </w:r>
      <w:r>
        <w:t>Kelly</w:t>
      </w:r>
      <w:proofErr w:type="gramEnd"/>
      <w:r>
        <w:t>, L. Year)</w:t>
      </w:r>
      <w:r>
        <w:rPr>
          <w:color w:val="000000"/>
          <w:sz w:val="22"/>
          <w:szCs w:val="22"/>
        </w:rPr>
        <w:t>.</w:t>
      </w:r>
    </w:p>
    <w:p w14:paraId="3AA1DBBA" w14:textId="77777777" w:rsidR="00535713" w:rsidRDefault="00000000">
      <w:pPr>
        <w:ind w:firstLine="720"/>
        <w:rPr>
          <w:color w:val="000000"/>
          <w:sz w:val="22"/>
          <w:szCs w:val="22"/>
        </w:rPr>
      </w:pPr>
      <w:r>
        <w:rPr>
          <w:color w:val="000000"/>
          <w:sz w:val="22"/>
          <w:szCs w:val="22"/>
          <w:lang w:val="en-PH"/>
        </w:rPr>
        <w:t>Based from the researcher experienced as a teacher</w:t>
      </w:r>
      <w:r>
        <w:rPr>
          <w:color w:val="000000"/>
          <w:sz w:val="22"/>
          <w:szCs w:val="22"/>
        </w:rPr>
        <w:t xml:space="preserve">, the struggles of </w:t>
      </w:r>
      <w:r>
        <w:rPr>
          <w:color w:val="000000"/>
          <w:sz w:val="22"/>
          <w:szCs w:val="22"/>
          <w:lang w:val="en-PH"/>
        </w:rPr>
        <w:t xml:space="preserve">the </w:t>
      </w:r>
      <w:r>
        <w:rPr>
          <w:color w:val="000000"/>
          <w:sz w:val="22"/>
          <w:szCs w:val="22"/>
        </w:rPr>
        <w:t xml:space="preserve">multigrade pupils in grasping certain science concepts. The complexity of the subject, combined with the multigrade setup, often makes traditional instruction overwhelming. This challenge has motivated </w:t>
      </w:r>
      <w:r>
        <w:rPr>
          <w:color w:val="000000"/>
          <w:sz w:val="22"/>
          <w:szCs w:val="22"/>
          <w:lang w:val="en-PH"/>
        </w:rPr>
        <w:t xml:space="preserve">the </w:t>
      </w:r>
      <w:proofErr w:type="spellStart"/>
      <w:r>
        <w:rPr>
          <w:color w:val="000000"/>
          <w:sz w:val="22"/>
          <w:szCs w:val="22"/>
          <w:lang w:val="en-PH"/>
        </w:rPr>
        <w:t>resarcher</w:t>
      </w:r>
      <w:proofErr w:type="spellEnd"/>
      <w:r>
        <w:rPr>
          <w:color w:val="000000"/>
          <w:sz w:val="22"/>
          <w:szCs w:val="22"/>
        </w:rPr>
        <w:t xml:space="preserve"> to explore the use of task cards as a supplementary strategy to enhance student engagement and improve their understanding of science.</w:t>
      </w:r>
    </w:p>
    <w:p w14:paraId="14CED6F8" w14:textId="77777777" w:rsidR="00535713" w:rsidRDefault="00000000">
      <w:pPr>
        <w:ind w:firstLine="720"/>
        <w:rPr>
          <w:rFonts w:ascii="Arial" w:hAnsi="Arial" w:cs="Arial"/>
          <w:sz w:val="22"/>
          <w:szCs w:val="22"/>
        </w:rPr>
      </w:pPr>
      <w:r>
        <w:rPr>
          <w:sz w:val="22"/>
          <w:szCs w:val="22"/>
        </w:rPr>
        <w:t xml:space="preserve">With these potential benefits, this study aims to investigate the use of task cards as a supplementary strategy to improve the science performance and attitudes of learners in </w:t>
      </w:r>
      <w:proofErr w:type="spellStart"/>
      <w:r>
        <w:rPr>
          <w:sz w:val="22"/>
          <w:szCs w:val="22"/>
        </w:rPr>
        <w:t>Malabanig</w:t>
      </w:r>
      <w:proofErr w:type="spellEnd"/>
      <w:r>
        <w:rPr>
          <w:sz w:val="22"/>
          <w:szCs w:val="22"/>
        </w:rPr>
        <w:t xml:space="preserve"> Elementary School in </w:t>
      </w:r>
      <w:proofErr w:type="spellStart"/>
      <w:r>
        <w:rPr>
          <w:sz w:val="22"/>
          <w:szCs w:val="22"/>
        </w:rPr>
        <w:t>Kabugao</w:t>
      </w:r>
      <w:proofErr w:type="spellEnd"/>
      <w:r>
        <w:rPr>
          <w:sz w:val="22"/>
          <w:szCs w:val="22"/>
        </w:rPr>
        <w:t xml:space="preserve">, Apayao. It is the researcher’s hope that these task cards, designed for individual, paired, and group activities, will enhance the achievement and positive attitudes of multigrade pupils in </w:t>
      </w:r>
      <w:proofErr w:type="gramStart"/>
      <w:r>
        <w:rPr>
          <w:sz w:val="22"/>
          <w:szCs w:val="22"/>
        </w:rPr>
        <w:t>Science</w:t>
      </w:r>
      <w:proofErr w:type="gramEnd"/>
      <w:r>
        <w:rPr>
          <w:sz w:val="22"/>
          <w:szCs w:val="22"/>
        </w:rPr>
        <w:t xml:space="preserve"> 3 and 4.</w:t>
      </w:r>
    </w:p>
    <w:p w14:paraId="7E622B99" w14:textId="77777777" w:rsidR="00535713" w:rsidRDefault="00535713">
      <w:pPr>
        <w:pStyle w:val="AbstHead"/>
        <w:spacing w:after="0"/>
        <w:rPr>
          <w:rFonts w:ascii="Arial" w:hAnsi="Arial" w:cs="Arial"/>
          <w:szCs w:val="22"/>
        </w:rPr>
      </w:pPr>
    </w:p>
    <w:p w14:paraId="317D3CF8" w14:textId="77777777" w:rsidR="00535713" w:rsidRDefault="00000000">
      <w:pPr>
        <w:pStyle w:val="AbstHead"/>
        <w:spacing w:after="0"/>
        <w:jc w:val="both"/>
        <w:rPr>
          <w:rFonts w:ascii="Arial" w:hAnsi="Arial" w:cs="Arial"/>
          <w:lang w:val="en-PH"/>
        </w:rPr>
      </w:pPr>
      <w:r>
        <w:rPr>
          <w:rFonts w:ascii="Arial" w:hAnsi="Arial" w:cs="Arial"/>
        </w:rPr>
        <w:t xml:space="preserve">2. </w:t>
      </w:r>
      <w:r>
        <w:rPr>
          <w:rFonts w:ascii="Arial" w:hAnsi="Arial" w:cs="Arial"/>
          <w:lang w:val="en-PH"/>
        </w:rPr>
        <w:t>statement of the problem</w:t>
      </w:r>
    </w:p>
    <w:p w14:paraId="1F8353F1" w14:textId="77777777" w:rsidR="00535713" w:rsidRDefault="00000000">
      <w:pPr>
        <w:jc w:val="both"/>
        <w:rPr>
          <w:rFonts w:ascii="Arial" w:hAnsi="Arial" w:cs="Arial"/>
        </w:rPr>
      </w:pPr>
      <w:r>
        <w:rPr>
          <w:rFonts w:ascii="Arial" w:hAnsi="Arial" w:cs="Arial"/>
        </w:rPr>
        <w:t xml:space="preserve">This study assessed the use of using task cards in improving the performance in </w:t>
      </w:r>
      <w:proofErr w:type="gramStart"/>
      <w:r>
        <w:rPr>
          <w:rFonts w:ascii="Arial" w:hAnsi="Arial" w:cs="Arial"/>
        </w:rPr>
        <w:t>Science</w:t>
      </w:r>
      <w:proofErr w:type="gramEnd"/>
      <w:r>
        <w:rPr>
          <w:rFonts w:ascii="Arial" w:hAnsi="Arial" w:cs="Arial"/>
        </w:rPr>
        <w:t xml:space="preserve"> 3 and 4 of multigrade pupils in </w:t>
      </w:r>
      <w:proofErr w:type="spellStart"/>
      <w:r>
        <w:rPr>
          <w:rFonts w:ascii="Arial" w:hAnsi="Arial" w:cs="Arial"/>
        </w:rPr>
        <w:t>Malabanig</w:t>
      </w:r>
      <w:proofErr w:type="spellEnd"/>
      <w:r>
        <w:rPr>
          <w:rFonts w:ascii="Arial" w:hAnsi="Arial" w:cs="Arial"/>
        </w:rPr>
        <w:t xml:space="preserve"> Elementary School.</w:t>
      </w:r>
    </w:p>
    <w:p w14:paraId="0C380990" w14:textId="77777777" w:rsidR="00535713" w:rsidRDefault="00000000">
      <w:pPr>
        <w:autoSpaceDE w:val="0"/>
        <w:autoSpaceDN w:val="0"/>
        <w:adjustRightInd w:val="0"/>
        <w:jc w:val="both"/>
        <w:rPr>
          <w:rFonts w:ascii="Arial" w:hAnsi="Arial" w:cs="Arial"/>
        </w:rPr>
      </w:pPr>
      <w:r>
        <w:rPr>
          <w:rFonts w:ascii="Arial" w:hAnsi="Arial" w:cs="Arial"/>
        </w:rPr>
        <w:tab/>
        <w:t xml:space="preserve">Specifically, it sought answer the following: </w:t>
      </w:r>
    </w:p>
    <w:p w14:paraId="5CD397F3" w14:textId="77777777" w:rsidR="00535713" w:rsidRDefault="00000000">
      <w:pPr>
        <w:pStyle w:val="NormalWeb"/>
        <w:numPr>
          <w:ilvl w:val="0"/>
          <w:numId w:val="3"/>
        </w:numPr>
        <w:spacing w:before="0" w:beforeAutospacing="0" w:after="0" w:afterAutospacing="0"/>
        <w:jc w:val="both"/>
        <w:rPr>
          <w:rFonts w:ascii="Arial" w:hAnsi="Arial" w:cs="Arial"/>
        </w:rPr>
      </w:pPr>
      <w:r>
        <w:rPr>
          <w:rFonts w:ascii="Arial" w:hAnsi="Arial" w:cs="Arial"/>
        </w:rPr>
        <w:t xml:space="preserve">What is the performance of the multigrade pupils before using the task cards </w:t>
      </w:r>
      <w:proofErr w:type="gramStart"/>
      <w:r>
        <w:rPr>
          <w:rFonts w:ascii="Arial" w:hAnsi="Arial" w:cs="Arial"/>
        </w:rPr>
        <w:t xml:space="preserve">in </w:t>
      </w:r>
      <w:r>
        <w:rPr>
          <w:rFonts w:ascii="Arial" w:hAnsi="Arial" w:cs="Arial"/>
          <w:lang w:val="en-PH"/>
        </w:rPr>
        <w:t>:</w:t>
      </w:r>
      <w:proofErr w:type="gramEnd"/>
    </w:p>
    <w:p w14:paraId="3C793FC9" w14:textId="77777777" w:rsidR="00535713" w:rsidRDefault="00000000">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3</w:t>
      </w:r>
    </w:p>
    <w:p w14:paraId="1290DB30" w14:textId="77777777" w:rsidR="00535713" w:rsidRDefault="00000000">
      <w:pPr>
        <w:pStyle w:val="NormalWeb"/>
        <w:spacing w:before="0" w:beforeAutospacing="0" w:after="0" w:afterAutospacing="0"/>
        <w:ind w:left="360"/>
        <w:jc w:val="both"/>
        <w:rPr>
          <w:rFonts w:ascii="Arial" w:hAnsi="Arial" w:cs="Arial"/>
          <w:lang w:val="en-PH"/>
        </w:rPr>
      </w:pPr>
      <w:r>
        <w:rPr>
          <w:rFonts w:ascii="Arial" w:hAnsi="Arial" w:cs="Arial"/>
          <w:lang w:val="en-PH"/>
        </w:rPr>
        <w:t xml:space="preserve">       1.2 Science 4</w:t>
      </w:r>
    </w:p>
    <w:p w14:paraId="5A3579C2" w14:textId="77777777" w:rsidR="00535713" w:rsidRDefault="00000000">
      <w:pPr>
        <w:pStyle w:val="NormalWeb"/>
        <w:numPr>
          <w:ilvl w:val="0"/>
          <w:numId w:val="3"/>
        </w:numPr>
        <w:spacing w:before="0" w:beforeAutospacing="0" w:after="0" w:afterAutospacing="0"/>
        <w:jc w:val="both"/>
        <w:rPr>
          <w:rFonts w:ascii="Arial" w:hAnsi="Arial" w:cs="Arial"/>
        </w:rPr>
      </w:pPr>
      <w:r>
        <w:rPr>
          <w:rFonts w:ascii="Arial" w:hAnsi="Arial" w:cs="Arial"/>
        </w:rPr>
        <w:t xml:space="preserve">What is the performance of the multigrade pupils after using the task cards in </w:t>
      </w:r>
      <w:proofErr w:type="gramStart"/>
      <w:r>
        <w:rPr>
          <w:rFonts w:ascii="Arial" w:hAnsi="Arial" w:cs="Arial"/>
        </w:rPr>
        <w:t xml:space="preserve">Science </w:t>
      </w:r>
      <w:r>
        <w:rPr>
          <w:rFonts w:ascii="Arial" w:hAnsi="Arial" w:cs="Arial"/>
          <w:lang w:val="en-PH"/>
        </w:rPr>
        <w:t>:</w:t>
      </w:r>
      <w:proofErr w:type="gramEnd"/>
    </w:p>
    <w:p w14:paraId="508CDF97" w14:textId="77777777" w:rsidR="00535713" w:rsidRDefault="00000000">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3</w:t>
      </w:r>
    </w:p>
    <w:p w14:paraId="476A9512" w14:textId="77777777" w:rsidR="00535713" w:rsidRDefault="00000000">
      <w:pPr>
        <w:pStyle w:val="NormalWeb"/>
        <w:numPr>
          <w:ilvl w:val="1"/>
          <w:numId w:val="3"/>
        </w:numPr>
        <w:spacing w:before="0" w:beforeAutospacing="0" w:after="0" w:afterAutospacing="0"/>
        <w:jc w:val="both"/>
        <w:rPr>
          <w:rFonts w:ascii="Arial" w:hAnsi="Arial" w:cs="Arial"/>
          <w:lang w:val="en-PH"/>
        </w:rPr>
      </w:pPr>
      <w:r>
        <w:rPr>
          <w:rFonts w:ascii="Arial" w:hAnsi="Arial" w:cs="Arial"/>
          <w:lang w:val="en-PH"/>
        </w:rPr>
        <w:t>Science 4</w:t>
      </w:r>
    </w:p>
    <w:p w14:paraId="5EE5BEFC" w14:textId="77777777" w:rsidR="00535713" w:rsidRDefault="00000000">
      <w:pPr>
        <w:pStyle w:val="NormalWeb"/>
        <w:numPr>
          <w:ilvl w:val="0"/>
          <w:numId w:val="3"/>
        </w:numPr>
        <w:spacing w:before="0" w:beforeAutospacing="0" w:after="0" w:afterAutospacing="0"/>
        <w:jc w:val="both"/>
        <w:rPr>
          <w:rFonts w:ascii="Arial" w:hAnsi="Arial" w:cs="Arial"/>
          <w:b/>
        </w:rPr>
      </w:pPr>
      <w:r>
        <w:rPr>
          <w:rFonts w:ascii="Arial" w:hAnsi="Arial" w:cs="Arial"/>
        </w:rPr>
        <w:t xml:space="preserve">Is there a significant difference in the performance of multigrade pupils in </w:t>
      </w:r>
      <w:proofErr w:type="gramStart"/>
      <w:r>
        <w:rPr>
          <w:rFonts w:ascii="Arial" w:hAnsi="Arial" w:cs="Arial"/>
        </w:rPr>
        <w:t>Science</w:t>
      </w:r>
      <w:proofErr w:type="gramEnd"/>
      <w:r>
        <w:rPr>
          <w:rFonts w:ascii="Arial" w:hAnsi="Arial" w:cs="Arial"/>
        </w:rPr>
        <w:t xml:space="preserve"> 3 and 4 before and after the use of task cards?</w:t>
      </w:r>
    </w:p>
    <w:p w14:paraId="571F0DE6" w14:textId="77777777" w:rsidR="00535713" w:rsidRDefault="00535713">
      <w:pPr>
        <w:pStyle w:val="NormalWeb"/>
        <w:spacing w:before="0" w:beforeAutospacing="0" w:after="0" w:afterAutospacing="0"/>
        <w:ind w:left="360"/>
        <w:jc w:val="both"/>
        <w:rPr>
          <w:rFonts w:ascii="Arial" w:hAnsi="Arial" w:cs="Arial"/>
          <w:b/>
          <w:bCs/>
          <w:lang w:val="en-PH"/>
        </w:rPr>
      </w:pPr>
    </w:p>
    <w:p w14:paraId="203C3962" w14:textId="77777777" w:rsidR="00535713" w:rsidRDefault="00000000">
      <w:pPr>
        <w:pStyle w:val="NormalWeb"/>
        <w:spacing w:before="0" w:beforeAutospacing="0" w:after="0" w:afterAutospacing="0"/>
        <w:ind w:left="360"/>
        <w:jc w:val="both"/>
        <w:rPr>
          <w:rFonts w:ascii="Arial" w:hAnsi="Arial" w:cs="Arial"/>
          <w:b/>
          <w:bCs/>
          <w:lang w:val="en-PH"/>
        </w:rPr>
      </w:pPr>
      <w:r>
        <w:rPr>
          <w:rFonts w:ascii="Arial" w:hAnsi="Arial" w:cs="Arial"/>
          <w:b/>
          <w:bCs/>
          <w:lang w:val="en-PH"/>
        </w:rPr>
        <w:t>2.1 Hypothesis</w:t>
      </w:r>
    </w:p>
    <w:p w14:paraId="642C7F57" w14:textId="77777777" w:rsidR="00535713" w:rsidRDefault="00000000">
      <w:pPr>
        <w:pStyle w:val="NormalWeb"/>
        <w:spacing w:before="0" w:beforeAutospacing="0" w:after="240" w:afterAutospacing="0"/>
        <w:ind w:firstLine="720"/>
        <w:jc w:val="both"/>
        <w:rPr>
          <w:b/>
        </w:rPr>
      </w:pPr>
      <w:r>
        <w:t xml:space="preserve">There is no significant difference in the performance of multigrade pupils in </w:t>
      </w:r>
      <w:proofErr w:type="gramStart"/>
      <w:r>
        <w:t>Science</w:t>
      </w:r>
      <w:proofErr w:type="gramEnd"/>
      <w:r>
        <w:t xml:space="preserve"> 3 and 4 before and after the use of task cards. </w:t>
      </w:r>
    </w:p>
    <w:p w14:paraId="4710AD42" w14:textId="77777777" w:rsidR="00535713" w:rsidRDefault="00000000">
      <w:pPr>
        <w:pStyle w:val="NormalWeb"/>
        <w:spacing w:before="0" w:beforeAutospacing="0" w:after="0" w:afterAutospacing="0"/>
        <w:jc w:val="both"/>
        <w:rPr>
          <w:rFonts w:ascii="Arial" w:hAnsi="Arial" w:cs="Arial"/>
          <w:b/>
          <w:bCs/>
          <w:sz w:val="22"/>
          <w:szCs w:val="22"/>
          <w:lang w:val="en-PH"/>
        </w:rPr>
      </w:pPr>
      <w:r>
        <w:rPr>
          <w:rFonts w:ascii="Arial" w:hAnsi="Arial" w:cs="Arial"/>
          <w:b/>
          <w:bCs/>
          <w:sz w:val="22"/>
          <w:szCs w:val="22"/>
          <w:lang w:val="en-PH"/>
        </w:rPr>
        <w:t>3.METHODOLOGY</w:t>
      </w:r>
    </w:p>
    <w:p w14:paraId="7BA7A5C4" w14:textId="77777777" w:rsidR="00535713" w:rsidRDefault="00535713">
      <w:pPr>
        <w:pStyle w:val="Body"/>
        <w:spacing w:after="0"/>
        <w:rPr>
          <w:rFonts w:ascii="Arial" w:hAnsi="Arial" w:cs="Arial"/>
        </w:rPr>
      </w:pPr>
    </w:p>
    <w:p w14:paraId="26E84ACA" w14:textId="77777777" w:rsidR="00535713" w:rsidRDefault="00000000">
      <w:pPr>
        <w:pStyle w:val="Head1"/>
        <w:spacing w:after="0"/>
        <w:jc w:val="both"/>
        <w:rPr>
          <w:rFonts w:ascii="Arial" w:hAnsi="Arial" w:cs="Arial"/>
          <w:lang w:val="en-PH"/>
        </w:rPr>
      </w:pPr>
      <w:r>
        <w:rPr>
          <w:rFonts w:ascii="Arial" w:hAnsi="Arial" w:cs="Arial"/>
        </w:rPr>
        <w:t>3.</w:t>
      </w:r>
      <w:r>
        <w:rPr>
          <w:rFonts w:ascii="Arial" w:hAnsi="Arial" w:cs="Arial"/>
          <w:lang w:val="en-PH"/>
        </w:rPr>
        <w:t>1</w:t>
      </w:r>
      <w:r>
        <w:rPr>
          <w:rFonts w:ascii="Arial" w:hAnsi="Arial" w:cs="Arial"/>
        </w:rPr>
        <w:t xml:space="preserve"> r</w:t>
      </w:r>
      <w:r>
        <w:rPr>
          <w:rFonts w:ascii="Arial" w:hAnsi="Arial" w:cs="Arial"/>
          <w:lang w:val="en-PH"/>
        </w:rPr>
        <w:t>esearch design</w:t>
      </w:r>
    </w:p>
    <w:p w14:paraId="4BB08ECF" w14:textId="77777777" w:rsidR="00535713" w:rsidRDefault="00000000">
      <w:pPr>
        <w:ind w:firstLine="720"/>
        <w:jc w:val="both"/>
        <w:rPr>
          <w:b/>
          <w:bCs/>
        </w:rPr>
      </w:pPr>
      <w:r>
        <w:t xml:space="preserve">This study </w:t>
      </w:r>
      <w:proofErr w:type="gramStart"/>
      <w:r>
        <w:t>utilized  the</w:t>
      </w:r>
      <w:proofErr w:type="gramEnd"/>
      <w:r>
        <w:t xml:space="preserve"> </w:t>
      </w:r>
      <w:r>
        <w:rPr>
          <w:lang w:val="en-PH"/>
        </w:rPr>
        <w:t>pretest</w:t>
      </w:r>
      <w:r>
        <w:t xml:space="preserve">, post-test, one group research design. This is a design where Grade 3 and 4 pupils who served as participants undergo a </w:t>
      </w:r>
      <w:r>
        <w:rPr>
          <w:lang w:val="en-PH"/>
        </w:rPr>
        <w:t>pretest</w:t>
      </w:r>
      <w:r>
        <w:t xml:space="preserve">, then an intervention using task cards, and finally the conduct of post-test. </w:t>
      </w:r>
    </w:p>
    <w:p w14:paraId="6E72808C" w14:textId="77777777" w:rsidR="00535713" w:rsidRDefault="00000000">
      <w:pPr>
        <w:pStyle w:val="Head1"/>
        <w:spacing w:after="0"/>
        <w:jc w:val="both"/>
        <w:rPr>
          <w:rFonts w:ascii="Arial" w:hAnsi="Arial" w:cs="Arial"/>
          <w:lang w:val="en-PH"/>
        </w:rPr>
      </w:pPr>
      <w:r>
        <w:rPr>
          <w:rFonts w:ascii="Arial" w:hAnsi="Arial" w:cs="Arial"/>
          <w:lang w:val="en-PH"/>
        </w:rPr>
        <w:t>3.2 Locale of the study</w:t>
      </w:r>
    </w:p>
    <w:p w14:paraId="34F85908" w14:textId="77777777" w:rsidR="00535713" w:rsidRDefault="00000000">
      <w:pPr>
        <w:ind w:firstLine="720"/>
        <w:jc w:val="both"/>
        <w:rPr>
          <w:rFonts w:ascii="Arial" w:hAnsi="Arial" w:cs="Arial"/>
          <w:bCs/>
        </w:rPr>
      </w:pPr>
      <w:r>
        <w:rPr>
          <w:rFonts w:ascii="Arial" w:hAnsi="Arial" w:cs="Arial"/>
          <w:bCs/>
        </w:rPr>
        <w:t xml:space="preserve">This study was conducted at </w:t>
      </w:r>
      <w:proofErr w:type="spellStart"/>
      <w:r>
        <w:rPr>
          <w:rFonts w:ascii="Arial" w:hAnsi="Arial" w:cs="Arial"/>
        </w:rPr>
        <w:t>Malabanig</w:t>
      </w:r>
      <w:proofErr w:type="spellEnd"/>
      <w:r>
        <w:rPr>
          <w:rFonts w:ascii="Arial" w:hAnsi="Arial" w:cs="Arial"/>
        </w:rPr>
        <w:t xml:space="preserve"> Elementary School (MES) in </w:t>
      </w:r>
      <w:proofErr w:type="spellStart"/>
      <w:r>
        <w:rPr>
          <w:rFonts w:ascii="Arial" w:hAnsi="Arial" w:cs="Arial"/>
        </w:rPr>
        <w:t>Kabugao</w:t>
      </w:r>
      <w:proofErr w:type="spellEnd"/>
      <w:r>
        <w:rPr>
          <w:rFonts w:ascii="Arial" w:hAnsi="Arial" w:cs="Arial"/>
        </w:rPr>
        <w:t xml:space="preserve">, Apayao </w:t>
      </w:r>
      <w:r>
        <w:rPr>
          <w:rFonts w:ascii="Arial" w:hAnsi="Arial" w:cs="Arial"/>
          <w:color w:val="000000"/>
        </w:rPr>
        <w:t>for the School Year 2024-2025</w:t>
      </w:r>
      <w:r>
        <w:rPr>
          <w:rFonts w:ascii="Arial" w:hAnsi="Arial" w:cs="Arial"/>
        </w:rPr>
        <w:t>.</w:t>
      </w:r>
      <w:r>
        <w:rPr>
          <w:rFonts w:ascii="Arial" w:hAnsi="Arial" w:cs="Arial"/>
          <w:bCs/>
        </w:rPr>
        <w:t xml:space="preserve"> This is a multigrade school. </w:t>
      </w:r>
    </w:p>
    <w:p w14:paraId="367C5169" w14:textId="77777777" w:rsidR="00535713" w:rsidRDefault="00000000">
      <w:pPr>
        <w:ind w:firstLine="720"/>
        <w:jc w:val="both"/>
      </w:pPr>
      <w:r>
        <w:rPr>
          <w:rFonts w:ascii="Arial" w:hAnsi="Arial" w:cs="Arial"/>
        </w:rPr>
        <w:t xml:space="preserve">The school is located in Sitio </w:t>
      </w:r>
      <w:proofErr w:type="spellStart"/>
      <w:r>
        <w:rPr>
          <w:rFonts w:ascii="Arial" w:hAnsi="Arial" w:cs="Arial"/>
        </w:rPr>
        <w:t>Malabanig-Lucab</w:t>
      </w:r>
      <w:proofErr w:type="spellEnd"/>
      <w:r>
        <w:rPr>
          <w:rFonts w:ascii="Arial" w:hAnsi="Arial" w:cs="Arial"/>
        </w:rPr>
        <w:t xml:space="preserve">, </w:t>
      </w:r>
      <w:proofErr w:type="spellStart"/>
      <w:r>
        <w:rPr>
          <w:rFonts w:ascii="Arial" w:hAnsi="Arial" w:cs="Arial"/>
        </w:rPr>
        <w:t>Kabugao</w:t>
      </w:r>
      <w:proofErr w:type="spellEnd"/>
      <w:r>
        <w:rPr>
          <w:rFonts w:ascii="Arial" w:hAnsi="Arial" w:cs="Arial"/>
        </w:rPr>
        <w:t xml:space="preserve">, Apayao, and one of the barangay schools in </w:t>
      </w:r>
      <w:proofErr w:type="spellStart"/>
      <w:r>
        <w:rPr>
          <w:rFonts w:ascii="Arial" w:hAnsi="Arial" w:cs="Arial"/>
        </w:rPr>
        <w:t>Kabugao</w:t>
      </w:r>
      <w:proofErr w:type="spellEnd"/>
      <w:r>
        <w:rPr>
          <w:rFonts w:ascii="Arial" w:hAnsi="Arial" w:cs="Arial"/>
        </w:rPr>
        <w:t xml:space="preserve"> District Division of Apayao</w:t>
      </w:r>
      <w:r>
        <w:t>.</w:t>
      </w:r>
    </w:p>
    <w:p w14:paraId="437FFBEE" w14:textId="77777777" w:rsidR="00535713" w:rsidRDefault="00000000">
      <w:pPr>
        <w:jc w:val="both"/>
        <w:rPr>
          <w:b/>
          <w:bCs/>
          <w:sz w:val="22"/>
          <w:szCs w:val="22"/>
          <w:lang w:val="en-PH"/>
        </w:rPr>
      </w:pPr>
      <w:r>
        <w:rPr>
          <w:b/>
          <w:bCs/>
          <w:sz w:val="22"/>
          <w:szCs w:val="22"/>
          <w:lang w:val="en-PH"/>
        </w:rPr>
        <w:t>3.3 Respondents of the Study</w:t>
      </w:r>
    </w:p>
    <w:p w14:paraId="323222AD" w14:textId="77777777" w:rsidR="00535713" w:rsidRDefault="00000000">
      <w:pPr>
        <w:pStyle w:val="NoSpacing"/>
        <w:ind w:firstLine="720"/>
        <w:jc w:val="both"/>
        <w:rPr>
          <w:rFonts w:ascii="Arial" w:hAnsi="Arial" w:cs="Arial"/>
          <w:sz w:val="20"/>
          <w:szCs w:val="20"/>
        </w:rPr>
      </w:pPr>
      <w:r>
        <w:rPr>
          <w:rFonts w:ascii="Arial" w:hAnsi="Arial" w:cs="Arial"/>
          <w:sz w:val="20"/>
          <w:szCs w:val="20"/>
        </w:rPr>
        <w:t xml:space="preserve">The participants of this study are the multigrade learners of </w:t>
      </w:r>
      <w:proofErr w:type="spellStart"/>
      <w:r>
        <w:rPr>
          <w:rFonts w:ascii="Arial" w:hAnsi="Arial" w:cs="Arial"/>
          <w:sz w:val="20"/>
          <w:szCs w:val="20"/>
        </w:rPr>
        <w:t>Malabanig</w:t>
      </w:r>
      <w:proofErr w:type="spellEnd"/>
      <w:r>
        <w:rPr>
          <w:rFonts w:ascii="Arial" w:hAnsi="Arial" w:cs="Arial"/>
          <w:sz w:val="20"/>
          <w:szCs w:val="20"/>
        </w:rPr>
        <w:t xml:space="preserve"> Elementary School from grade 3 to grade 4. Total enumeration involving all the multigrade pupils of Grade 3 and 4 enrolled for School Year 2024-2025. </w:t>
      </w:r>
    </w:p>
    <w:p w14:paraId="4ED213E9" w14:textId="77777777" w:rsidR="00535713" w:rsidRDefault="00000000">
      <w:pPr>
        <w:pStyle w:val="NoSpacing"/>
        <w:jc w:val="both"/>
        <w:rPr>
          <w:rFonts w:ascii="Arial" w:hAnsi="Arial" w:cs="Arial"/>
          <w:b/>
          <w:bCs/>
          <w:lang w:val="en-PH"/>
        </w:rPr>
      </w:pPr>
      <w:r>
        <w:rPr>
          <w:rFonts w:ascii="Arial" w:hAnsi="Arial" w:cs="Arial"/>
          <w:b/>
          <w:bCs/>
          <w:lang w:val="en-PH"/>
        </w:rPr>
        <w:t>3.4 Research Instrumentation</w:t>
      </w:r>
    </w:p>
    <w:p w14:paraId="692E6159" w14:textId="77777777" w:rsidR="00535713" w:rsidRDefault="00000000">
      <w:pPr>
        <w:pStyle w:val="NoSpacing"/>
        <w:ind w:firstLine="720"/>
        <w:jc w:val="both"/>
        <w:rPr>
          <w:rFonts w:ascii="Arial" w:eastAsia="Times New Roman" w:hAnsi="Arial" w:cs="Arial"/>
          <w:sz w:val="20"/>
          <w:szCs w:val="20"/>
        </w:rPr>
      </w:pPr>
      <w:r>
        <w:rPr>
          <w:rFonts w:ascii="Arial" w:eastAsia="Times New Roman" w:hAnsi="Arial" w:cs="Arial"/>
          <w:sz w:val="20"/>
          <w:szCs w:val="20"/>
        </w:rPr>
        <w:t xml:space="preserve">The main </w:t>
      </w:r>
      <w:proofErr w:type="gramStart"/>
      <w:r>
        <w:rPr>
          <w:rFonts w:ascii="Arial" w:eastAsia="Times New Roman" w:hAnsi="Arial" w:cs="Arial"/>
          <w:sz w:val="20"/>
          <w:szCs w:val="20"/>
        </w:rPr>
        <w:t>instrument  used</w:t>
      </w:r>
      <w:proofErr w:type="gramEnd"/>
      <w:r>
        <w:rPr>
          <w:rFonts w:ascii="Arial" w:eastAsia="Times New Roman" w:hAnsi="Arial" w:cs="Arial"/>
          <w:sz w:val="20"/>
          <w:szCs w:val="20"/>
        </w:rPr>
        <w:t xml:space="preserve"> in this study was a standardized multiple tests prescribed by the Department of Education, CAR. The pre</w:t>
      </w:r>
      <w:r>
        <w:rPr>
          <w:rFonts w:ascii="Arial" w:eastAsia="Times New Roman" w:hAnsi="Arial" w:cs="Arial"/>
          <w:sz w:val="20"/>
          <w:szCs w:val="20"/>
          <w:lang w:val="en-PH"/>
        </w:rPr>
        <w:t xml:space="preserve">-test </w:t>
      </w:r>
      <w:r>
        <w:rPr>
          <w:rFonts w:ascii="Arial" w:eastAsia="Times New Roman" w:hAnsi="Arial" w:cs="Arial"/>
          <w:sz w:val="20"/>
          <w:szCs w:val="20"/>
        </w:rPr>
        <w:t>and post-</w:t>
      </w:r>
      <w:proofErr w:type="gramStart"/>
      <w:r>
        <w:rPr>
          <w:rFonts w:ascii="Arial" w:eastAsia="Times New Roman" w:hAnsi="Arial" w:cs="Arial"/>
          <w:sz w:val="20"/>
          <w:szCs w:val="20"/>
        </w:rPr>
        <w:t>tested  contained</w:t>
      </w:r>
      <w:proofErr w:type="gramEnd"/>
      <w:r>
        <w:rPr>
          <w:rFonts w:ascii="Arial" w:eastAsia="Times New Roman" w:hAnsi="Arial" w:cs="Arial"/>
          <w:sz w:val="20"/>
          <w:szCs w:val="20"/>
        </w:rPr>
        <w:t xml:space="preserve"> 30- item multiple choice for Grade 3 and 40- item multiple choice for Grade 4.</w:t>
      </w:r>
    </w:p>
    <w:p w14:paraId="3EDED2F8" w14:textId="77777777" w:rsidR="00535713" w:rsidRDefault="00535713">
      <w:pPr>
        <w:pStyle w:val="NoSpacing"/>
        <w:jc w:val="both"/>
        <w:rPr>
          <w:rFonts w:ascii="Arial" w:eastAsia="Times New Roman" w:hAnsi="Arial" w:cs="Arial"/>
          <w:b/>
          <w:bCs/>
          <w:lang w:val="en-PH"/>
        </w:rPr>
      </w:pPr>
    </w:p>
    <w:p w14:paraId="41374975" w14:textId="77777777" w:rsidR="00535713" w:rsidRDefault="00000000">
      <w:pPr>
        <w:pStyle w:val="NoSpacing"/>
        <w:jc w:val="both"/>
        <w:rPr>
          <w:rFonts w:ascii="Arial" w:eastAsia="Times New Roman" w:hAnsi="Arial" w:cs="Arial"/>
          <w:b/>
          <w:bCs/>
          <w:lang w:val="en-PH"/>
        </w:rPr>
      </w:pPr>
      <w:r>
        <w:rPr>
          <w:rFonts w:ascii="Arial" w:eastAsia="Times New Roman" w:hAnsi="Arial" w:cs="Arial"/>
          <w:b/>
          <w:bCs/>
          <w:lang w:val="en-PH"/>
        </w:rPr>
        <w:t>3.5 Data Gathering</w:t>
      </w:r>
    </w:p>
    <w:p w14:paraId="1D4BC0DC" w14:textId="77777777" w:rsidR="00535713" w:rsidRDefault="00000000">
      <w:pPr>
        <w:pStyle w:val="NoSpacing"/>
        <w:ind w:firstLine="720"/>
        <w:jc w:val="both"/>
        <w:rPr>
          <w:rFonts w:ascii="Arial" w:hAnsi="Arial" w:cs="Arial"/>
          <w:sz w:val="20"/>
          <w:szCs w:val="20"/>
          <w:lang w:val="en-PH"/>
        </w:rPr>
      </w:pPr>
      <w:r>
        <w:rPr>
          <w:rFonts w:ascii="Arial" w:hAnsi="Arial" w:cs="Arial"/>
          <w:sz w:val="20"/>
          <w:szCs w:val="20"/>
        </w:rPr>
        <w:t xml:space="preserve">First, the researcher sought permission from the PSDS and principal for conduct the study. Parents and pupils were </w:t>
      </w:r>
      <w:proofErr w:type="gramStart"/>
      <w:r>
        <w:rPr>
          <w:rFonts w:ascii="Arial" w:hAnsi="Arial" w:cs="Arial"/>
          <w:sz w:val="20"/>
          <w:szCs w:val="20"/>
        </w:rPr>
        <w:t>informed  on</w:t>
      </w:r>
      <w:proofErr w:type="gramEnd"/>
      <w:r>
        <w:rPr>
          <w:rFonts w:ascii="Arial" w:hAnsi="Arial" w:cs="Arial"/>
          <w:sz w:val="20"/>
          <w:szCs w:val="20"/>
        </w:rPr>
        <w:t xml:space="preserve"> their participation to the study.  Secondly, administration of pre-test to the pupils prior to the intervention.  Third was the implementation of the Task Cards intervention.  Fourth was the administration </w:t>
      </w:r>
      <w:r>
        <w:rPr>
          <w:rFonts w:ascii="Arial" w:hAnsi="Arial" w:cs="Arial"/>
          <w:sz w:val="20"/>
          <w:szCs w:val="20"/>
          <w:lang w:val="en-PH"/>
        </w:rPr>
        <w:t xml:space="preserve">of </w:t>
      </w:r>
      <w:proofErr w:type="gramStart"/>
      <w:r>
        <w:rPr>
          <w:rFonts w:ascii="Arial" w:hAnsi="Arial" w:cs="Arial"/>
          <w:sz w:val="20"/>
          <w:szCs w:val="20"/>
          <w:lang w:val="en-PH"/>
        </w:rPr>
        <w:t xml:space="preserve">the  </w:t>
      </w:r>
      <w:r>
        <w:rPr>
          <w:rFonts w:ascii="Arial" w:hAnsi="Arial" w:cs="Arial"/>
          <w:sz w:val="20"/>
          <w:szCs w:val="20"/>
        </w:rPr>
        <w:t>post</w:t>
      </w:r>
      <w:proofErr w:type="gramEnd"/>
      <w:r>
        <w:rPr>
          <w:rFonts w:ascii="Arial" w:hAnsi="Arial" w:cs="Arial"/>
          <w:sz w:val="20"/>
          <w:szCs w:val="20"/>
        </w:rPr>
        <w:t>-test</w:t>
      </w:r>
      <w:r>
        <w:rPr>
          <w:rFonts w:ascii="Arial" w:hAnsi="Arial" w:cs="Arial"/>
          <w:sz w:val="20"/>
          <w:szCs w:val="20"/>
          <w:lang w:val="en-PH"/>
        </w:rPr>
        <w:t xml:space="preserve"> with the same level of </w:t>
      </w:r>
      <w:proofErr w:type="gramStart"/>
      <w:r>
        <w:rPr>
          <w:rFonts w:ascii="Arial" w:hAnsi="Arial" w:cs="Arial"/>
          <w:sz w:val="20"/>
          <w:szCs w:val="20"/>
          <w:lang w:val="en-PH"/>
        </w:rPr>
        <w:t>difficulty .</w:t>
      </w:r>
      <w:proofErr w:type="gramEnd"/>
    </w:p>
    <w:p w14:paraId="7E328971" w14:textId="77777777" w:rsidR="00535713" w:rsidRDefault="00000000">
      <w:pPr>
        <w:pStyle w:val="NoSpacing"/>
        <w:ind w:firstLine="720"/>
        <w:jc w:val="both"/>
        <w:rPr>
          <w:rFonts w:ascii="Arial" w:hAnsi="Arial" w:cs="Arial"/>
          <w:sz w:val="20"/>
          <w:szCs w:val="20"/>
        </w:rPr>
      </w:pPr>
      <w:r>
        <w:rPr>
          <w:rFonts w:ascii="Arial" w:hAnsi="Arial" w:cs="Arial"/>
          <w:sz w:val="20"/>
          <w:szCs w:val="20"/>
        </w:rPr>
        <w:t xml:space="preserve">Data </w:t>
      </w:r>
      <w:proofErr w:type="gramStart"/>
      <w:r>
        <w:rPr>
          <w:rFonts w:ascii="Arial" w:hAnsi="Arial" w:cs="Arial"/>
          <w:sz w:val="20"/>
          <w:szCs w:val="20"/>
        </w:rPr>
        <w:t>were  consolidated</w:t>
      </w:r>
      <w:proofErr w:type="gramEnd"/>
      <w:r>
        <w:rPr>
          <w:rFonts w:ascii="Arial" w:hAnsi="Arial" w:cs="Arial"/>
          <w:sz w:val="20"/>
          <w:szCs w:val="20"/>
        </w:rPr>
        <w:t xml:space="preserve">, tabulated and analyzed. </w:t>
      </w:r>
    </w:p>
    <w:p w14:paraId="2D477A64" w14:textId="77777777" w:rsidR="00535713" w:rsidRDefault="00000000">
      <w:pPr>
        <w:pStyle w:val="NoSpacing"/>
        <w:jc w:val="both"/>
        <w:rPr>
          <w:rFonts w:ascii="Arial" w:hAnsi="Arial" w:cs="Arial"/>
          <w:b/>
          <w:bCs/>
        </w:rPr>
      </w:pPr>
      <w:r>
        <w:rPr>
          <w:rFonts w:ascii="Arial" w:hAnsi="Arial" w:cs="Arial"/>
          <w:b/>
          <w:bCs/>
          <w:lang w:val="en-PH"/>
        </w:rPr>
        <w:lastRenderedPageBreak/>
        <w:t>3.6 Statistical Analysis</w:t>
      </w:r>
    </w:p>
    <w:p w14:paraId="4DEE0555" w14:textId="77777777" w:rsidR="00535713" w:rsidRDefault="00000000">
      <w:pPr>
        <w:pStyle w:val="NoSpacing"/>
        <w:ind w:firstLine="720"/>
        <w:jc w:val="both"/>
        <w:rPr>
          <w:rFonts w:ascii="Arial" w:hAnsi="Arial" w:cs="Arial"/>
          <w:sz w:val="20"/>
          <w:szCs w:val="20"/>
        </w:rPr>
      </w:pPr>
      <w:r>
        <w:rPr>
          <w:rFonts w:ascii="Arial" w:hAnsi="Arial" w:cs="Arial"/>
          <w:sz w:val="20"/>
          <w:szCs w:val="20"/>
        </w:rPr>
        <w:t xml:space="preserve">Descriptive statistics like frequency, percentage, mean and standard </w:t>
      </w:r>
      <w:proofErr w:type="gramStart"/>
      <w:r>
        <w:rPr>
          <w:rFonts w:ascii="Arial" w:hAnsi="Arial" w:cs="Arial"/>
          <w:sz w:val="20"/>
          <w:szCs w:val="20"/>
        </w:rPr>
        <w:t>deviation  were</w:t>
      </w:r>
      <w:proofErr w:type="gramEnd"/>
      <w:r>
        <w:rPr>
          <w:rFonts w:ascii="Arial" w:hAnsi="Arial" w:cs="Arial"/>
          <w:sz w:val="20"/>
          <w:szCs w:val="20"/>
        </w:rPr>
        <w:t xml:space="preserve"> used on performance of the multigrade pupils before and after using the task cards in </w:t>
      </w:r>
      <w:proofErr w:type="gramStart"/>
      <w:r>
        <w:rPr>
          <w:rFonts w:ascii="Arial" w:hAnsi="Arial" w:cs="Arial"/>
          <w:sz w:val="20"/>
          <w:szCs w:val="20"/>
        </w:rPr>
        <w:t>Science</w:t>
      </w:r>
      <w:proofErr w:type="gramEnd"/>
      <w:r>
        <w:rPr>
          <w:rFonts w:ascii="Arial" w:hAnsi="Arial" w:cs="Arial"/>
          <w:sz w:val="20"/>
          <w:szCs w:val="20"/>
        </w:rPr>
        <w:t xml:space="preserve"> 3 and 4 using the scale:</w:t>
      </w:r>
    </w:p>
    <w:p w14:paraId="77FDE065" w14:textId="77777777" w:rsidR="00535713" w:rsidRDefault="00000000">
      <w:pPr>
        <w:pStyle w:val="NoSpacing"/>
        <w:spacing w:line="480" w:lineRule="auto"/>
        <w:jc w:val="both"/>
        <w:rPr>
          <w:rFonts w:ascii="Arial" w:hAnsi="Arial" w:cs="Arial"/>
          <w:sz w:val="24"/>
          <w:szCs w:val="24"/>
        </w:rPr>
      </w:pPr>
      <w:r>
        <w:rPr>
          <w:rFonts w:ascii="Arial" w:hAnsi="Arial" w:cs="Arial"/>
          <w:sz w:val="24"/>
          <w:szCs w:val="24"/>
        </w:rPr>
        <w:t>Grade 3:</w:t>
      </w:r>
    </w:p>
    <w:p w14:paraId="619671F5" w14:textId="77777777" w:rsidR="00535713" w:rsidRDefault="00000000">
      <w:pPr>
        <w:pStyle w:val="NoSpacing"/>
        <w:jc w:val="both"/>
        <w:rPr>
          <w:rFonts w:ascii="Arial" w:hAnsi="Arial" w:cs="Arial"/>
          <w:b/>
          <w:bCs/>
          <w:sz w:val="20"/>
          <w:szCs w:val="20"/>
          <w:highlight w:val="yellow"/>
        </w:rPr>
      </w:pPr>
      <w:r>
        <w:rPr>
          <w:rFonts w:ascii="Arial" w:hAnsi="Arial" w:cs="Arial"/>
          <w:b/>
          <w:bCs/>
          <w:color w:val="FF0000"/>
          <w:sz w:val="24"/>
          <w:szCs w:val="24"/>
        </w:rPr>
        <w:t xml:space="preserve">         </w:t>
      </w: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639EBA2A" w14:textId="77777777" w:rsidR="00535713" w:rsidRDefault="00000000">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28-30                                93 % and above</w:t>
      </w:r>
      <w:r>
        <w:rPr>
          <w:rFonts w:ascii="Arial" w:hAnsi="Arial" w:cs="Arial"/>
          <w:sz w:val="20"/>
          <w:szCs w:val="20"/>
        </w:rPr>
        <w:tab/>
      </w:r>
      <w:r>
        <w:rPr>
          <w:rFonts w:ascii="Arial" w:hAnsi="Arial" w:cs="Arial"/>
          <w:sz w:val="20"/>
          <w:szCs w:val="20"/>
        </w:rPr>
        <w:tab/>
        <w:t xml:space="preserve">            - excellent</w:t>
      </w:r>
    </w:p>
    <w:p w14:paraId="5B58C841" w14:textId="77777777" w:rsidR="00535713" w:rsidRDefault="00000000">
      <w:pPr>
        <w:pStyle w:val="NoSpacing"/>
        <w:jc w:val="both"/>
        <w:rPr>
          <w:rFonts w:ascii="Arial" w:hAnsi="Arial" w:cs="Arial"/>
          <w:sz w:val="20"/>
          <w:szCs w:val="20"/>
        </w:rPr>
      </w:pPr>
      <w:r>
        <w:rPr>
          <w:rFonts w:ascii="Arial" w:hAnsi="Arial" w:cs="Arial"/>
          <w:sz w:val="20"/>
          <w:szCs w:val="20"/>
        </w:rPr>
        <w:t xml:space="preserve">             26-27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78074E23" w14:textId="77777777" w:rsidR="00535713" w:rsidRDefault="00000000">
      <w:pPr>
        <w:pStyle w:val="NoSpacing"/>
        <w:jc w:val="both"/>
        <w:rPr>
          <w:rFonts w:ascii="Arial" w:hAnsi="Arial" w:cs="Arial"/>
          <w:sz w:val="20"/>
          <w:szCs w:val="20"/>
        </w:rPr>
      </w:pPr>
      <w:r>
        <w:rPr>
          <w:rFonts w:ascii="Arial" w:hAnsi="Arial" w:cs="Arial"/>
          <w:sz w:val="20"/>
          <w:szCs w:val="20"/>
        </w:rPr>
        <w:t xml:space="preserve">             24-25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B4D7D77" w14:textId="77777777" w:rsidR="00535713" w:rsidRDefault="00000000">
      <w:pPr>
        <w:pStyle w:val="NoSpacing"/>
        <w:jc w:val="both"/>
        <w:rPr>
          <w:rFonts w:ascii="Arial" w:hAnsi="Arial" w:cs="Arial"/>
          <w:sz w:val="20"/>
          <w:szCs w:val="20"/>
        </w:rPr>
      </w:pPr>
      <w:r>
        <w:rPr>
          <w:rFonts w:ascii="Arial" w:hAnsi="Arial" w:cs="Arial"/>
          <w:sz w:val="20"/>
          <w:szCs w:val="20"/>
        </w:rPr>
        <w:t xml:space="preserve">             22-23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76D315AB" w14:textId="77777777" w:rsidR="00535713" w:rsidRDefault="00000000">
      <w:pPr>
        <w:pStyle w:val="NoSpacing"/>
        <w:jc w:val="both"/>
        <w:rPr>
          <w:rFonts w:ascii="Arial" w:hAnsi="Arial" w:cs="Arial"/>
          <w:sz w:val="20"/>
          <w:szCs w:val="20"/>
        </w:rPr>
      </w:pPr>
      <w:r>
        <w:rPr>
          <w:rFonts w:ascii="Arial" w:hAnsi="Arial" w:cs="Arial"/>
          <w:sz w:val="20"/>
          <w:szCs w:val="20"/>
        </w:rPr>
        <w:t xml:space="preserve">             0-21                                 74% and below</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poor</w:t>
      </w:r>
    </w:p>
    <w:p w14:paraId="1AF3405A" w14:textId="77777777" w:rsidR="00535713" w:rsidRDefault="00000000">
      <w:pPr>
        <w:pStyle w:val="NoSpacing"/>
        <w:jc w:val="both"/>
        <w:rPr>
          <w:rFonts w:ascii="Arial" w:hAnsi="Arial" w:cs="Arial"/>
          <w:sz w:val="20"/>
          <w:szCs w:val="20"/>
        </w:rPr>
      </w:pPr>
      <w:r>
        <w:rPr>
          <w:rFonts w:ascii="Arial" w:hAnsi="Arial" w:cs="Arial"/>
          <w:sz w:val="20"/>
          <w:szCs w:val="20"/>
        </w:rPr>
        <w:t>Grade 4:</w:t>
      </w:r>
    </w:p>
    <w:p w14:paraId="00F880A9" w14:textId="77777777" w:rsidR="00535713" w:rsidRDefault="00000000">
      <w:pPr>
        <w:pStyle w:val="NoSpacing"/>
        <w:jc w:val="both"/>
        <w:rPr>
          <w:rFonts w:ascii="Arial" w:hAnsi="Arial" w:cs="Arial"/>
          <w:b/>
          <w:bCs/>
          <w:sz w:val="20"/>
          <w:szCs w:val="20"/>
          <w:highlight w:val="yellow"/>
        </w:rPr>
      </w:pPr>
      <w:r>
        <w:rPr>
          <w:rFonts w:ascii="Arial" w:hAnsi="Arial" w:cs="Arial"/>
          <w:b/>
          <w:bCs/>
          <w:color w:val="FF0000"/>
          <w:sz w:val="20"/>
          <w:szCs w:val="20"/>
        </w:rPr>
        <w:t xml:space="preserve">           </w:t>
      </w:r>
      <w:r>
        <w:rPr>
          <w:rFonts w:ascii="Arial" w:hAnsi="Arial" w:cs="Arial"/>
          <w:b/>
          <w:bCs/>
          <w:sz w:val="20"/>
          <w:szCs w:val="20"/>
        </w:rPr>
        <w:t>SCORE</w:t>
      </w:r>
      <w:r>
        <w:rPr>
          <w:rFonts w:ascii="Arial" w:hAnsi="Arial" w:cs="Arial"/>
          <w:b/>
          <w:bCs/>
          <w:sz w:val="20"/>
          <w:szCs w:val="20"/>
        </w:rPr>
        <w:tab/>
      </w:r>
      <w:r>
        <w:rPr>
          <w:rFonts w:ascii="Arial" w:hAnsi="Arial" w:cs="Arial"/>
          <w:b/>
          <w:bCs/>
          <w:color w:val="FF0000"/>
          <w:sz w:val="20"/>
          <w:szCs w:val="20"/>
        </w:rPr>
        <w:tab/>
        <w:t xml:space="preserve">     </w:t>
      </w:r>
      <w:r>
        <w:rPr>
          <w:rFonts w:ascii="Arial" w:hAnsi="Arial" w:cs="Arial"/>
          <w:b/>
          <w:bCs/>
          <w:sz w:val="20"/>
          <w:szCs w:val="20"/>
        </w:rPr>
        <w:t>PERCENTAGE</w:t>
      </w:r>
      <w:r>
        <w:rPr>
          <w:rFonts w:ascii="Arial" w:hAnsi="Arial" w:cs="Arial"/>
          <w:b/>
          <w:bCs/>
          <w:sz w:val="20"/>
          <w:szCs w:val="20"/>
        </w:rPr>
        <w:tab/>
      </w:r>
      <w:r>
        <w:rPr>
          <w:rFonts w:ascii="Arial" w:hAnsi="Arial" w:cs="Arial"/>
          <w:b/>
          <w:bCs/>
          <w:sz w:val="20"/>
          <w:szCs w:val="20"/>
        </w:rPr>
        <w:tab/>
        <w:t xml:space="preserve">    DESCRIPTIVE SCALE</w:t>
      </w:r>
    </w:p>
    <w:p w14:paraId="586C7D34" w14:textId="77777777" w:rsidR="00535713" w:rsidRDefault="00000000">
      <w:pPr>
        <w:pStyle w:val="NoSpacing"/>
        <w:jc w:val="both"/>
        <w:rPr>
          <w:rFonts w:ascii="Arial" w:hAnsi="Arial" w:cs="Arial"/>
          <w:sz w:val="20"/>
          <w:szCs w:val="20"/>
        </w:rPr>
      </w:pPr>
      <w:r>
        <w:rPr>
          <w:rFonts w:ascii="Arial" w:hAnsi="Arial" w:cs="Arial"/>
          <w:color w:val="FF0000"/>
          <w:sz w:val="20"/>
          <w:szCs w:val="20"/>
        </w:rPr>
        <w:t xml:space="preserve"> </w:t>
      </w:r>
      <w:r>
        <w:rPr>
          <w:rFonts w:ascii="Arial" w:hAnsi="Arial" w:cs="Arial"/>
          <w:sz w:val="20"/>
          <w:szCs w:val="20"/>
        </w:rPr>
        <w:t xml:space="preserve">            37-40                                93 % and above</w:t>
      </w:r>
      <w:r>
        <w:rPr>
          <w:rFonts w:ascii="Arial" w:hAnsi="Arial" w:cs="Arial"/>
          <w:sz w:val="20"/>
          <w:szCs w:val="20"/>
        </w:rPr>
        <w:tab/>
      </w:r>
      <w:r>
        <w:rPr>
          <w:rFonts w:ascii="Arial" w:hAnsi="Arial" w:cs="Arial"/>
          <w:sz w:val="20"/>
          <w:szCs w:val="20"/>
        </w:rPr>
        <w:tab/>
        <w:t xml:space="preserve">            - excellent</w:t>
      </w:r>
    </w:p>
    <w:p w14:paraId="550C1B5E" w14:textId="77777777" w:rsidR="00535713" w:rsidRDefault="00000000">
      <w:pPr>
        <w:pStyle w:val="NoSpacing"/>
        <w:jc w:val="both"/>
        <w:rPr>
          <w:rFonts w:ascii="Arial" w:hAnsi="Arial" w:cs="Arial"/>
          <w:sz w:val="20"/>
          <w:szCs w:val="20"/>
        </w:rPr>
      </w:pPr>
      <w:r>
        <w:rPr>
          <w:rFonts w:ascii="Arial" w:hAnsi="Arial" w:cs="Arial"/>
          <w:sz w:val="20"/>
          <w:szCs w:val="20"/>
        </w:rPr>
        <w:t xml:space="preserve">             35-36                                87% to 92%</w:t>
      </w:r>
      <w:r>
        <w:rPr>
          <w:rFonts w:ascii="Arial" w:hAnsi="Arial" w:cs="Arial"/>
          <w:sz w:val="20"/>
          <w:szCs w:val="20"/>
        </w:rPr>
        <w:tab/>
      </w:r>
      <w:r>
        <w:rPr>
          <w:rFonts w:ascii="Arial" w:hAnsi="Arial" w:cs="Arial"/>
          <w:sz w:val="20"/>
          <w:szCs w:val="20"/>
        </w:rPr>
        <w:tab/>
      </w:r>
      <w:r>
        <w:rPr>
          <w:rFonts w:ascii="Arial" w:hAnsi="Arial" w:cs="Arial"/>
          <w:sz w:val="20"/>
          <w:szCs w:val="20"/>
        </w:rPr>
        <w:tab/>
        <w:t>- very good</w:t>
      </w:r>
    </w:p>
    <w:p w14:paraId="4C82C488" w14:textId="77777777" w:rsidR="00535713" w:rsidRDefault="00000000">
      <w:pPr>
        <w:pStyle w:val="NoSpacing"/>
        <w:jc w:val="both"/>
        <w:rPr>
          <w:rFonts w:ascii="Arial" w:hAnsi="Arial" w:cs="Arial"/>
          <w:sz w:val="20"/>
          <w:szCs w:val="20"/>
        </w:rPr>
      </w:pPr>
      <w:r>
        <w:rPr>
          <w:rFonts w:ascii="Arial" w:hAnsi="Arial" w:cs="Arial"/>
          <w:sz w:val="20"/>
          <w:szCs w:val="20"/>
        </w:rPr>
        <w:t xml:space="preserve">             32-34                                81% to 86%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-good</w:t>
      </w:r>
    </w:p>
    <w:p w14:paraId="4FBA7803" w14:textId="77777777" w:rsidR="00535713" w:rsidRDefault="00000000">
      <w:pPr>
        <w:pStyle w:val="NoSpacing"/>
        <w:jc w:val="both"/>
        <w:rPr>
          <w:rFonts w:ascii="Arial" w:hAnsi="Arial" w:cs="Arial"/>
          <w:sz w:val="20"/>
          <w:szCs w:val="20"/>
        </w:rPr>
      </w:pPr>
      <w:r>
        <w:rPr>
          <w:rFonts w:ascii="Arial" w:hAnsi="Arial" w:cs="Arial"/>
          <w:sz w:val="20"/>
          <w:szCs w:val="20"/>
        </w:rPr>
        <w:t xml:space="preserve">             30-32                                75% to 80%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fair</w:t>
      </w:r>
    </w:p>
    <w:p w14:paraId="3F9AE66E" w14:textId="77777777" w:rsidR="00535713" w:rsidRDefault="00000000">
      <w:pPr>
        <w:pStyle w:val="NoSpacing"/>
        <w:jc w:val="both"/>
        <w:rPr>
          <w:rFonts w:ascii="Arial" w:hAnsi="Arial" w:cs="Arial"/>
          <w:sz w:val="20"/>
          <w:szCs w:val="20"/>
        </w:rPr>
      </w:pPr>
      <w:r>
        <w:rPr>
          <w:rFonts w:ascii="Arial" w:hAnsi="Arial" w:cs="Arial"/>
          <w:sz w:val="20"/>
          <w:szCs w:val="20"/>
        </w:rPr>
        <w:t xml:space="preserve">             0-29                                 74% and below</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poor</w:t>
      </w:r>
    </w:p>
    <w:p w14:paraId="108E7E27" w14:textId="77777777" w:rsidR="00535713" w:rsidRDefault="00535713">
      <w:pPr>
        <w:pStyle w:val="NoSpacing"/>
        <w:ind w:firstLine="720"/>
        <w:jc w:val="both"/>
        <w:rPr>
          <w:rFonts w:ascii="Arial" w:hAnsi="Arial" w:cs="Arial"/>
          <w:sz w:val="20"/>
          <w:szCs w:val="20"/>
        </w:rPr>
      </w:pPr>
    </w:p>
    <w:p w14:paraId="6ABDCE18" w14:textId="77777777" w:rsidR="00535713" w:rsidRDefault="00535713">
      <w:pPr>
        <w:pStyle w:val="NoSpacing"/>
        <w:jc w:val="both"/>
        <w:rPr>
          <w:rFonts w:ascii="Arial" w:eastAsia="Times New Roman" w:hAnsi="Arial" w:cs="Arial"/>
          <w:b/>
          <w:bCs/>
          <w:sz w:val="20"/>
          <w:szCs w:val="20"/>
          <w:lang w:val="en-PH"/>
        </w:rPr>
      </w:pPr>
    </w:p>
    <w:p w14:paraId="35247923" w14:textId="77777777" w:rsidR="00535713" w:rsidRDefault="00000000">
      <w:pPr>
        <w:pStyle w:val="Body"/>
        <w:spacing w:after="0"/>
        <w:rPr>
          <w:rFonts w:ascii="Arial" w:hAnsi="Arial" w:cs="Arial"/>
          <w:b/>
          <w:bCs/>
          <w:sz w:val="22"/>
          <w:szCs w:val="22"/>
          <w:lang w:val="en-PH"/>
        </w:rPr>
      </w:pPr>
      <w:r>
        <w:rPr>
          <w:rFonts w:ascii="Arial" w:hAnsi="Arial" w:cs="Arial"/>
          <w:b/>
          <w:bCs/>
          <w:sz w:val="22"/>
          <w:szCs w:val="22"/>
          <w:lang w:val="en-PH"/>
        </w:rPr>
        <w:t>4.RESULT AND DISCUSSION</w:t>
      </w:r>
    </w:p>
    <w:p w14:paraId="767F7E87" w14:textId="77777777" w:rsidR="00535713" w:rsidRDefault="00535713">
      <w:pPr>
        <w:pStyle w:val="Body"/>
        <w:spacing w:after="0"/>
        <w:rPr>
          <w:rFonts w:ascii="Arial" w:hAnsi="Arial" w:cs="Arial"/>
          <w:b/>
          <w:bCs/>
          <w:lang w:val="en-PH"/>
        </w:rPr>
      </w:pPr>
    </w:p>
    <w:p w14:paraId="2FA1E779" w14:textId="77777777" w:rsidR="00535713" w:rsidRDefault="00000000">
      <w:pPr>
        <w:pStyle w:val="NormalWeb"/>
        <w:spacing w:before="0" w:beforeAutospacing="0" w:after="0" w:afterAutospacing="0"/>
        <w:jc w:val="both"/>
        <w:rPr>
          <w:rFonts w:ascii="Arial" w:hAnsi="Arial" w:cs="Arial"/>
          <w:b/>
          <w:bCs/>
        </w:rPr>
      </w:pPr>
      <w:r>
        <w:rPr>
          <w:b/>
          <w:bCs/>
          <w:lang w:val="en-PH"/>
        </w:rPr>
        <w:t xml:space="preserve"> </w:t>
      </w:r>
      <w:r>
        <w:rPr>
          <w:rFonts w:ascii="Arial" w:hAnsi="Arial" w:cs="Arial"/>
          <w:b/>
          <w:bCs/>
          <w:lang w:val="en-PH"/>
        </w:rPr>
        <w:t>1.</w:t>
      </w:r>
      <w:r>
        <w:rPr>
          <w:rFonts w:ascii="Arial" w:hAnsi="Arial" w:cs="Arial"/>
          <w:b/>
          <w:bCs/>
        </w:rPr>
        <w:t xml:space="preserve">Performance of the multigrade pupils before using the task cards </w:t>
      </w:r>
    </w:p>
    <w:p w14:paraId="7139C693" w14:textId="77777777" w:rsidR="00535713" w:rsidRDefault="00000000">
      <w:pPr>
        <w:pStyle w:val="NormalWeb"/>
        <w:numPr>
          <w:ilvl w:val="1"/>
          <w:numId w:val="4"/>
        </w:numPr>
        <w:spacing w:before="0" w:beforeAutospacing="0" w:after="0" w:afterAutospacing="0"/>
        <w:jc w:val="both"/>
        <w:rPr>
          <w:rFonts w:ascii="Arial" w:hAnsi="Arial" w:cs="Arial"/>
          <w:b/>
          <w:bCs/>
        </w:rPr>
      </w:pPr>
      <w:r>
        <w:rPr>
          <w:rFonts w:ascii="Arial" w:hAnsi="Arial" w:cs="Arial"/>
          <w:b/>
          <w:bCs/>
        </w:rPr>
        <w:t xml:space="preserve">   Science 3</w:t>
      </w:r>
    </w:p>
    <w:p w14:paraId="6D1D3891" w14:textId="77777777" w:rsidR="00535713" w:rsidRDefault="00535713">
      <w:pPr>
        <w:pStyle w:val="NormalWeb"/>
        <w:spacing w:before="0" w:beforeAutospacing="0" w:after="0" w:afterAutospacing="0"/>
        <w:ind w:left="1080"/>
        <w:jc w:val="both"/>
        <w:rPr>
          <w:rFonts w:ascii="Arial" w:hAnsi="Arial" w:cs="Arial"/>
          <w:b/>
          <w:bCs/>
        </w:rPr>
      </w:pPr>
    </w:p>
    <w:p w14:paraId="5083E964" w14:textId="77777777" w:rsidR="00535713" w:rsidRDefault="00000000">
      <w:pPr>
        <w:pStyle w:val="NormalWeb"/>
        <w:spacing w:before="0" w:beforeAutospacing="0" w:after="0" w:afterAutospacing="0"/>
        <w:jc w:val="both"/>
        <w:rPr>
          <w:rFonts w:ascii="Arial" w:hAnsi="Arial" w:cs="Arial"/>
        </w:rPr>
      </w:pPr>
      <w:r>
        <w:rPr>
          <w:rFonts w:ascii="Arial" w:hAnsi="Arial" w:cs="Arial"/>
          <w:b/>
          <w:bCs/>
          <w:color w:val="000000" w:themeColor="text1"/>
          <w:lang w:val="en-PH" w:eastAsia="en-PH"/>
        </w:rPr>
        <w:t>Table 1.</w:t>
      </w:r>
      <w:r>
        <w:rPr>
          <w:rFonts w:ascii="Arial" w:hAnsi="Arial" w:cs="Arial"/>
          <w:color w:val="000000" w:themeColor="text1"/>
          <w:lang w:val="en-PH" w:eastAsia="en-PH"/>
        </w:rPr>
        <w:t xml:space="preserve"> Frequency and percentage distribution of multigrade pupils </w:t>
      </w:r>
      <w:r>
        <w:rPr>
          <w:rFonts w:ascii="Arial" w:hAnsi="Arial" w:cs="Arial"/>
          <w:color w:val="000000" w:themeColor="text1"/>
          <w:lang w:eastAsia="en-PH"/>
        </w:rPr>
        <w:t xml:space="preserve">according to </w:t>
      </w:r>
      <w:r>
        <w:rPr>
          <w:rFonts w:ascii="Arial" w:hAnsi="Arial" w:cs="Arial"/>
        </w:rPr>
        <w:t xml:space="preserve">performance in </w:t>
      </w:r>
      <w:proofErr w:type="gramStart"/>
      <w:r>
        <w:rPr>
          <w:rFonts w:ascii="Arial" w:hAnsi="Arial" w:cs="Arial"/>
        </w:rPr>
        <w:t>Science</w:t>
      </w:r>
      <w:proofErr w:type="gramEnd"/>
      <w:r>
        <w:rPr>
          <w:rFonts w:ascii="Arial" w:hAnsi="Arial" w:cs="Arial"/>
        </w:rPr>
        <w:t xml:space="preserve"> 3 before using the task cards</w:t>
      </w:r>
    </w:p>
    <w:tbl>
      <w:tblPr>
        <w:tblStyle w:val="TableGrid"/>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623"/>
        <w:gridCol w:w="2630"/>
      </w:tblGrid>
      <w:tr w:rsidR="00535713" w14:paraId="445DCDD6" w14:textId="77777777">
        <w:tc>
          <w:tcPr>
            <w:tcW w:w="3292" w:type="dxa"/>
          </w:tcPr>
          <w:p w14:paraId="6F9D820F" w14:textId="77777777" w:rsidR="00535713" w:rsidRDefault="00000000">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23" w:type="dxa"/>
          </w:tcPr>
          <w:p w14:paraId="08936666" w14:textId="77777777" w:rsidR="00535713" w:rsidRDefault="00000000">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0" w:type="dxa"/>
          </w:tcPr>
          <w:p w14:paraId="19CC0EBB" w14:textId="77777777" w:rsidR="00535713" w:rsidRDefault="00000000">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1DCC37AD" w14:textId="77777777">
        <w:tc>
          <w:tcPr>
            <w:tcW w:w="3292" w:type="dxa"/>
          </w:tcPr>
          <w:p w14:paraId="5DAE6388"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23" w:type="dxa"/>
            <w:vAlign w:val="bottom"/>
          </w:tcPr>
          <w:p w14:paraId="062D3B9D"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1054BC65"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66ECF3B4" w14:textId="77777777">
        <w:tc>
          <w:tcPr>
            <w:tcW w:w="3292" w:type="dxa"/>
          </w:tcPr>
          <w:p w14:paraId="3E80982D"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23" w:type="dxa"/>
            <w:vAlign w:val="bottom"/>
          </w:tcPr>
          <w:p w14:paraId="665AD641"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630" w:type="dxa"/>
            <w:vAlign w:val="bottom"/>
          </w:tcPr>
          <w:p w14:paraId="45DA68A2"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4E592985" w14:textId="77777777">
        <w:tc>
          <w:tcPr>
            <w:tcW w:w="3292" w:type="dxa"/>
          </w:tcPr>
          <w:p w14:paraId="2B4E2CF7"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23" w:type="dxa"/>
          </w:tcPr>
          <w:p w14:paraId="711FBAC5"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w:t>
            </w:r>
          </w:p>
        </w:tc>
        <w:tc>
          <w:tcPr>
            <w:tcW w:w="2630" w:type="dxa"/>
            <w:vAlign w:val="bottom"/>
          </w:tcPr>
          <w:p w14:paraId="694D1CDD"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36.36</w:t>
            </w:r>
          </w:p>
        </w:tc>
      </w:tr>
      <w:tr w:rsidR="00535713" w14:paraId="65E03F63" w14:textId="77777777">
        <w:tc>
          <w:tcPr>
            <w:tcW w:w="3292" w:type="dxa"/>
          </w:tcPr>
          <w:p w14:paraId="4D9AA7FC"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23" w:type="dxa"/>
          </w:tcPr>
          <w:p w14:paraId="412B5220"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2</w:t>
            </w:r>
          </w:p>
        </w:tc>
        <w:tc>
          <w:tcPr>
            <w:tcW w:w="2630" w:type="dxa"/>
            <w:vAlign w:val="bottom"/>
          </w:tcPr>
          <w:p w14:paraId="35FA7ED3"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18.18</w:t>
            </w:r>
          </w:p>
        </w:tc>
      </w:tr>
      <w:tr w:rsidR="00535713" w14:paraId="33D61DFE" w14:textId="77777777">
        <w:tc>
          <w:tcPr>
            <w:tcW w:w="3292" w:type="dxa"/>
          </w:tcPr>
          <w:p w14:paraId="66ECB7E4"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23" w:type="dxa"/>
            <w:vAlign w:val="bottom"/>
          </w:tcPr>
          <w:p w14:paraId="22579A7E"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5</w:t>
            </w:r>
          </w:p>
        </w:tc>
        <w:tc>
          <w:tcPr>
            <w:tcW w:w="2630" w:type="dxa"/>
            <w:vAlign w:val="bottom"/>
          </w:tcPr>
          <w:p w14:paraId="15CEA67F"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45.45</w:t>
            </w:r>
          </w:p>
        </w:tc>
      </w:tr>
      <w:tr w:rsidR="00535713" w14:paraId="54F5273D" w14:textId="77777777">
        <w:tc>
          <w:tcPr>
            <w:tcW w:w="3292" w:type="dxa"/>
          </w:tcPr>
          <w:p w14:paraId="38497A88"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23" w:type="dxa"/>
            <w:vAlign w:val="bottom"/>
          </w:tcPr>
          <w:p w14:paraId="75EE8467"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630" w:type="dxa"/>
            <w:vAlign w:val="bottom"/>
          </w:tcPr>
          <w:p w14:paraId="5A5A4AD1"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bl>
    <w:p w14:paraId="43EAF8FF" w14:textId="77777777" w:rsidR="00535713" w:rsidRDefault="00535713">
      <w:pPr>
        <w:pStyle w:val="NormalWeb"/>
        <w:spacing w:before="0" w:beforeAutospacing="0" w:after="0" w:afterAutospacing="0"/>
        <w:ind w:firstLine="720"/>
        <w:jc w:val="both"/>
        <w:rPr>
          <w:rFonts w:ascii="Arial" w:hAnsi="Arial" w:cs="Arial"/>
        </w:rPr>
      </w:pPr>
    </w:p>
    <w:p w14:paraId="0426B298" w14:textId="77777777" w:rsidR="00535713" w:rsidRDefault="00000000">
      <w:pPr>
        <w:pStyle w:val="NormalWeb"/>
        <w:spacing w:before="0" w:beforeAutospacing="0" w:after="0" w:afterAutospacing="0"/>
        <w:ind w:firstLine="720"/>
        <w:jc w:val="both"/>
        <w:rPr>
          <w:rFonts w:ascii="Arial" w:hAnsi="Arial" w:cs="Arial"/>
          <w:lang w:val="en-PH"/>
        </w:rPr>
      </w:pPr>
      <w:r>
        <w:rPr>
          <w:rFonts w:ascii="Arial" w:hAnsi="Arial" w:cs="Arial"/>
        </w:rPr>
        <w:t xml:space="preserve">Table 1 shows the result of </w:t>
      </w:r>
      <w:proofErr w:type="gramStart"/>
      <w:r>
        <w:rPr>
          <w:rFonts w:ascii="Arial" w:hAnsi="Arial" w:cs="Arial"/>
        </w:rPr>
        <w:t>Science</w:t>
      </w:r>
      <w:proofErr w:type="gramEnd"/>
      <w:r>
        <w:rPr>
          <w:rFonts w:ascii="Arial" w:hAnsi="Arial" w:cs="Arial"/>
        </w:rPr>
        <w:t xml:space="preserve"> performance of the multigrade pupils before using the task cards in </w:t>
      </w:r>
      <w:proofErr w:type="gramStart"/>
      <w:r>
        <w:rPr>
          <w:rFonts w:ascii="Arial" w:hAnsi="Arial" w:cs="Arial"/>
        </w:rPr>
        <w:t>Science</w:t>
      </w:r>
      <w:proofErr w:type="gramEnd"/>
      <w:r>
        <w:rPr>
          <w:rFonts w:ascii="Arial" w:hAnsi="Arial" w:cs="Arial"/>
        </w:rPr>
        <w:t xml:space="preserve"> 3.  There are 4 or 36.36 % pupils who obtained good </w:t>
      </w:r>
      <w:proofErr w:type="gramStart"/>
      <w:r>
        <w:rPr>
          <w:rFonts w:ascii="Arial" w:hAnsi="Arial" w:cs="Arial"/>
        </w:rPr>
        <w:t>performance ,</w:t>
      </w:r>
      <w:proofErr w:type="gramEnd"/>
      <w:r>
        <w:rPr>
          <w:rFonts w:ascii="Arial" w:hAnsi="Arial" w:cs="Arial"/>
        </w:rPr>
        <w:t xml:space="preserve"> 2 or 18.18% with fair performance and 5 or 45.45% with poor performance. This implies that the </w:t>
      </w:r>
      <w:bookmarkStart w:id="0" w:name="_Hlk198310094"/>
      <w:r>
        <w:rPr>
          <w:rFonts w:ascii="Arial" w:hAnsi="Arial" w:cs="Arial"/>
        </w:rPr>
        <w:t xml:space="preserve">pupils do not have good performance in </w:t>
      </w:r>
      <w:proofErr w:type="gramStart"/>
      <w:r>
        <w:rPr>
          <w:rFonts w:ascii="Arial" w:hAnsi="Arial" w:cs="Arial"/>
        </w:rPr>
        <w:t>Science</w:t>
      </w:r>
      <w:proofErr w:type="gramEnd"/>
      <w:r>
        <w:rPr>
          <w:rFonts w:ascii="Arial" w:hAnsi="Arial" w:cs="Arial"/>
        </w:rPr>
        <w:t xml:space="preserve"> 3 along the different topics d</w:t>
      </w:r>
      <w:r>
        <w:rPr>
          <w:rFonts w:ascii="Arial" w:hAnsi="Arial" w:cs="Arial"/>
          <w:lang w:val="en-PH"/>
        </w:rPr>
        <w:t>u</w:t>
      </w:r>
      <w:r>
        <w:rPr>
          <w:rFonts w:ascii="Arial" w:hAnsi="Arial" w:cs="Arial"/>
        </w:rPr>
        <w:t>ring the Third quarter</w:t>
      </w:r>
      <w:r>
        <w:rPr>
          <w:rFonts w:ascii="Arial" w:hAnsi="Arial" w:cs="Arial"/>
          <w:lang w:val="en-PH"/>
        </w:rPr>
        <w:t>.</w:t>
      </w:r>
    </w:p>
    <w:p w14:paraId="02E0FD83" w14:textId="77777777" w:rsidR="00535713" w:rsidRDefault="00535713">
      <w:pPr>
        <w:pStyle w:val="NormalWeb"/>
        <w:spacing w:before="0" w:beforeAutospacing="0" w:after="0" w:afterAutospacing="0"/>
        <w:ind w:firstLine="720"/>
        <w:jc w:val="both"/>
        <w:rPr>
          <w:rFonts w:ascii="Arial" w:hAnsi="Arial" w:cs="Arial"/>
          <w:lang w:val="en-PH"/>
        </w:rPr>
      </w:pPr>
    </w:p>
    <w:p w14:paraId="210357D4" w14:textId="77777777" w:rsidR="00535713" w:rsidRDefault="00535713">
      <w:pPr>
        <w:pStyle w:val="NormalWeb"/>
        <w:spacing w:before="0" w:beforeAutospacing="0" w:after="0" w:afterAutospacing="0"/>
        <w:ind w:firstLine="720"/>
        <w:jc w:val="both"/>
        <w:rPr>
          <w:rFonts w:ascii="Arial" w:hAnsi="Arial" w:cs="Arial"/>
          <w:lang w:val="en-PH"/>
        </w:rPr>
      </w:pPr>
    </w:p>
    <w:p w14:paraId="6D5B4697" w14:textId="77777777" w:rsidR="00535713" w:rsidRDefault="00535713">
      <w:pPr>
        <w:pStyle w:val="NormalWeb"/>
        <w:spacing w:before="0" w:beforeAutospacing="0" w:after="0" w:afterAutospacing="0"/>
        <w:ind w:firstLine="720"/>
        <w:jc w:val="both"/>
        <w:rPr>
          <w:rFonts w:ascii="Arial" w:hAnsi="Arial" w:cs="Arial"/>
          <w:lang w:val="en-PH"/>
        </w:rPr>
      </w:pPr>
    </w:p>
    <w:p w14:paraId="5F8C9283" w14:textId="77777777" w:rsidR="00535713" w:rsidRDefault="00535713">
      <w:pPr>
        <w:pStyle w:val="NormalWeb"/>
        <w:spacing w:before="0" w:beforeAutospacing="0" w:after="0" w:afterAutospacing="0"/>
        <w:ind w:firstLine="720"/>
        <w:jc w:val="both"/>
        <w:rPr>
          <w:rFonts w:ascii="Arial" w:hAnsi="Arial" w:cs="Arial"/>
          <w:lang w:val="en-PH"/>
        </w:rPr>
      </w:pPr>
    </w:p>
    <w:p w14:paraId="725FD530" w14:textId="77777777" w:rsidR="00535713" w:rsidRDefault="00535713">
      <w:pPr>
        <w:pStyle w:val="NormalWeb"/>
        <w:spacing w:before="0" w:beforeAutospacing="0" w:after="0" w:afterAutospacing="0"/>
        <w:ind w:firstLine="720"/>
        <w:jc w:val="both"/>
        <w:rPr>
          <w:rFonts w:ascii="Arial" w:hAnsi="Arial" w:cs="Arial"/>
          <w:lang w:val="en-PH"/>
        </w:rPr>
      </w:pPr>
    </w:p>
    <w:bookmarkEnd w:id="0"/>
    <w:p w14:paraId="5B9E255E" w14:textId="77777777" w:rsidR="00535713" w:rsidRDefault="00535713">
      <w:pPr>
        <w:pStyle w:val="NormalWeb"/>
        <w:spacing w:before="0" w:beforeAutospacing="0" w:after="0" w:afterAutospacing="0" w:line="480" w:lineRule="auto"/>
        <w:jc w:val="both"/>
      </w:pPr>
    </w:p>
    <w:p w14:paraId="5D0C712C" w14:textId="77777777" w:rsidR="00535713" w:rsidRDefault="00000000">
      <w:pPr>
        <w:pStyle w:val="NoSpacing1"/>
        <w:spacing w:line="276" w:lineRule="auto"/>
        <w:jc w:val="both"/>
        <w:rPr>
          <w:rFonts w:ascii="Arial" w:hAnsi="Arial" w:cs="Arial"/>
          <w:b/>
          <w:bCs/>
        </w:rPr>
      </w:pPr>
      <w:r>
        <w:rPr>
          <w:rFonts w:ascii="Arial" w:hAnsi="Arial" w:cs="Arial"/>
          <w:b/>
          <w:bCs/>
        </w:rPr>
        <w:t xml:space="preserve">Table 2. Mean and Standard Deviation of Performance of Pupils in Science 3 in the Pretest </w:t>
      </w:r>
    </w:p>
    <w:tbl>
      <w:tblPr>
        <w:tblW w:w="8920" w:type="dxa"/>
        <w:tblLayout w:type="fixed"/>
        <w:tblLook w:val="04A0" w:firstRow="1" w:lastRow="0" w:firstColumn="1" w:lastColumn="0" w:noHBand="0" w:noVBand="1"/>
      </w:tblPr>
      <w:tblGrid>
        <w:gridCol w:w="3697"/>
        <w:gridCol w:w="1952"/>
        <w:gridCol w:w="1572"/>
        <w:gridCol w:w="1699"/>
      </w:tblGrid>
      <w:tr w:rsidR="00535713" w14:paraId="5849FF04" w14:textId="77777777">
        <w:trPr>
          <w:trHeight w:val="233"/>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7FA6" w14:textId="77777777" w:rsidR="00535713" w:rsidRDefault="00000000">
            <w:pPr>
              <w:jc w:val="both"/>
              <w:rPr>
                <w:rFonts w:ascii="Arial" w:hAnsi="Arial" w:cs="Arial"/>
                <w:color w:val="000000"/>
                <w:lang w:eastAsia="en-PH"/>
              </w:rPr>
            </w:pPr>
            <w:r>
              <w:rPr>
                <w:rFonts w:ascii="Arial" w:hAnsi="Arial" w:cs="Arial"/>
                <w:color w:val="000000"/>
                <w:lang w:eastAsia="en-PH"/>
              </w:rPr>
              <w:t>Topic</w:t>
            </w:r>
          </w:p>
        </w:tc>
        <w:tc>
          <w:tcPr>
            <w:tcW w:w="1952" w:type="dxa"/>
            <w:tcBorders>
              <w:top w:val="single" w:sz="4" w:space="0" w:color="auto"/>
              <w:left w:val="nil"/>
              <w:bottom w:val="single" w:sz="4" w:space="0" w:color="auto"/>
              <w:right w:val="single" w:sz="4" w:space="0" w:color="auto"/>
            </w:tcBorders>
          </w:tcPr>
          <w:p w14:paraId="6153D4E6" w14:textId="77777777" w:rsidR="00535713" w:rsidRDefault="00000000">
            <w:pPr>
              <w:jc w:val="center"/>
              <w:rPr>
                <w:rFonts w:ascii="Arial" w:hAnsi="Arial" w:cs="Arial"/>
                <w:color w:val="000000"/>
                <w:lang w:eastAsia="en-PH"/>
              </w:rPr>
            </w:pPr>
            <w:r>
              <w:rPr>
                <w:rFonts w:ascii="Arial" w:hAnsi="Arial" w:cs="Arial"/>
                <w:color w:val="000000"/>
                <w:lang w:eastAsia="en-PH"/>
              </w:rPr>
              <w:t>No. of Items in the Pre-test</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7456" w14:textId="77777777" w:rsidR="00535713" w:rsidRDefault="00000000">
            <w:pPr>
              <w:jc w:val="center"/>
              <w:rPr>
                <w:rFonts w:ascii="Arial" w:hAnsi="Arial" w:cs="Arial"/>
                <w:color w:val="000000"/>
                <w:lang w:eastAsia="en-PH"/>
              </w:rPr>
            </w:pPr>
            <w:r>
              <w:rPr>
                <w:rFonts w:ascii="Arial" w:hAnsi="Arial" w:cs="Arial"/>
                <w:color w:val="000000"/>
                <w:lang w:eastAsia="en-PH"/>
              </w:rPr>
              <w:t>Mean Correct Answers</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004AFFF5" w14:textId="77777777" w:rsidR="00535713" w:rsidRDefault="00000000">
            <w:pPr>
              <w:jc w:val="center"/>
              <w:rPr>
                <w:rFonts w:ascii="Arial" w:hAnsi="Arial" w:cs="Arial"/>
                <w:color w:val="000000"/>
                <w:lang w:eastAsia="en-PH"/>
              </w:rPr>
            </w:pPr>
            <w:r>
              <w:rPr>
                <w:rFonts w:ascii="Arial" w:hAnsi="Arial" w:cs="Arial"/>
                <w:color w:val="000000"/>
                <w:lang w:eastAsia="en-PH"/>
              </w:rPr>
              <w:t>Standard Deviation</w:t>
            </w:r>
          </w:p>
        </w:tc>
      </w:tr>
      <w:tr w:rsidR="00535713" w14:paraId="448E79DD" w14:textId="77777777">
        <w:trPr>
          <w:trHeight w:val="330"/>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3252" w14:textId="77777777" w:rsidR="00535713" w:rsidRDefault="00000000">
            <w:pPr>
              <w:jc w:val="both"/>
              <w:rPr>
                <w:color w:val="000000"/>
                <w:lang w:eastAsia="en-PH"/>
              </w:rPr>
            </w:pPr>
            <w:r>
              <w:rPr>
                <w:color w:val="000000"/>
                <w:lang w:eastAsia="en-PH"/>
              </w:rPr>
              <w:t>Force and Motion</w:t>
            </w:r>
          </w:p>
        </w:tc>
        <w:tc>
          <w:tcPr>
            <w:tcW w:w="1952" w:type="dxa"/>
            <w:tcBorders>
              <w:top w:val="single" w:sz="4" w:space="0" w:color="auto"/>
              <w:left w:val="nil"/>
              <w:bottom w:val="single" w:sz="4" w:space="0" w:color="auto"/>
              <w:right w:val="single" w:sz="4" w:space="0" w:color="auto"/>
            </w:tcBorders>
          </w:tcPr>
          <w:p w14:paraId="269C2AF0" w14:textId="77777777" w:rsidR="00535713" w:rsidRDefault="00000000">
            <w:pPr>
              <w:jc w:val="center"/>
              <w:rPr>
                <w:color w:val="000000"/>
                <w:lang w:eastAsia="en-PH"/>
              </w:rPr>
            </w:pPr>
            <w:r>
              <w:rPr>
                <w:color w:val="000000"/>
                <w:lang w:eastAsia="en-PH"/>
              </w:rPr>
              <w:t>5</w:t>
            </w:r>
          </w:p>
        </w:tc>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070A" w14:textId="77777777" w:rsidR="00535713" w:rsidRDefault="00000000">
            <w:pPr>
              <w:jc w:val="center"/>
              <w:rPr>
                <w:color w:val="000000"/>
                <w:lang w:eastAsia="en-PH"/>
              </w:rPr>
            </w:pPr>
            <w:r>
              <w:rPr>
                <w:color w:val="000000"/>
                <w:lang w:eastAsia="en-PH"/>
              </w:rPr>
              <w:t>3</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AA2D9E9" w14:textId="77777777" w:rsidR="00535713" w:rsidRDefault="00000000">
            <w:pPr>
              <w:jc w:val="center"/>
              <w:rPr>
                <w:color w:val="000000"/>
                <w:lang w:eastAsia="en-PH"/>
              </w:rPr>
            </w:pPr>
            <w:r>
              <w:rPr>
                <w:color w:val="000000"/>
                <w:lang w:eastAsia="en-PH"/>
              </w:rPr>
              <w:t>1.54</w:t>
            </w:r>
          </w:p>
        </w:tc>
      </w:tr>
      <w:tr w:rsidR="00535713" w14:paraId="03CCD25D" w14:textId="77777777">
        <w:trPr>
          <w:trHeight w:val="330"/>
        </w:trPr>
        <w:tc>
          <w:tcPr>
            <w:tcW w:w="3697" w:type="dxa"/>
            <w:tcBorders>
              <w:top w:val="nil"/>
              <w:left w:val="single" w:sz="4" w:space="0" w:color="auto"/>
              <w:bottom w:val="single" w:sz="4" w:space="0" w:color="auto"/>
              <w:right w:val="single" w:sz="4" w:space="0" w:color="auto"/>
            </w:tcBorders>
            <w:shd w:val="clear" w:color="auto" w:fill="auto"/>
            <w:noWrap/>
            <w:vAlign w:val="center"/>
          </w:tcPr>
          <w:p w14:paraId="28E5F24C" w14:textId="77777777" w:rsidR="00535713" w:rsidRDefault="00000000">
            <w:pPr>
              <w:jc w:val="both"/>
              <w:rPr>
                <w:color w:val="000000"/>
                <w:lang w:eastAsia="en-PH"/>
              </w:rPr>
            </w:pPr>
            <w:r>
              <w:rPr>
                <w:color w:val="000000"/>
                <w:lang w:eastAsia="en-PH"/>
              </w:rPr>
              <w:t>Light, Sound, Heat, and Electricity</w:t>
            </w:r>
          </w:p>
        </w:tc>
        <w:tc>
          <w:tcPr>
            <w:tcW w:w="1952" w:type="dxa"/>
            <w:tcBorders>
              <w:top w:val="single" w:sz="4" w:space="0" w:color="auto"/>
              <w:left w:val="nil"/>
              <w:bottom w:val="single" w:sz="4" w:space="0" w:color="auto"/>
              <w:right w:val="single" w:sz="4" w:space="0" w:color="auto"/>
            </w:tcBorders>
          </w:tcPr>
          <w:p w14:paraId="188D0D60" w14:textId="77777777" w:rsidR="00535713" w:rsidRDefault="00000000">
            <w:pPr>
              <w:jc w:val="center"/>
              <w:rPr>
                <w:color w:val="000000"/>
                <w:lang w:eastAsia="en-PH"/>
              </w:rPr>
            </w:pPr>
            <w:r>
              <w:rPr>
                <w:color w:val="000000"/>
                <w:lang w:eastAsia="en-PH"/>
              </w:rPr>
              <w:t>25</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646E574" w14:textId="77777777" w:rsidR="00535713" w:rsidRDefault="00000000">
            <w:pPr>
              <w:jc w:val="center"/>
              <w:rPr>
                <w:color w:val="000000"/>
                <w:lang w:eastAsia="en-PH"/>
              </w:rPr>
            </w:pPr>
            <w:r>
              <w:rPr>
                <w:color w:val="000000"/>
                <w:lang w:eastAsia="en-PH"/>
              </w:rPr>
              <w:t>18</w:t>
            </w:r>
          </w:p>
        </w:tc>
        <w:tc>
          <w:tcPr>
            <w:tcW w:w="1699" w:type="dxa"/>
            <w:tcBorders>
              <w:top w:val="nil"/>
              <w:left w:val="nil"/>
              <w:bottom w:val="single" w:sz="4" w:space="0" w:color="auto"/>
              <w:right w:val="single" w:sz="4" w:space="0" w:color="auto"/>
            </w:tcBorders>
            <w:shd w:val="clear" w:color="auto" w:fill="auto"/>
            <w:noWrap/>
            <w:vAlign w:val="bottom"/>
          </w:tcPr>
          <w:p w14:paraId="18DD7B38" w14:textId="77777777" w:rsidR="00535713" w:rsidRDefault="00000000">
            <w:pPr>
              <w:jc w:val="center"/>
              <w:rPr>
                <w:color w:val="000000"/>
                <w:lang w:eastAsia="en-PH"/>
              </w:rPr>
            </w:pPr>
            <w:r>
              <w:rPr>
                <w:color w:val="000000"/>
                <w:lang w:eastAsia="en-PH"/>
              </w:rPr>
              <w:t>0.64</w:t>
            </w:r>
          </w:p>
        </w:tc>
      </w:tr>
      <w:tr w:rsidR="00535713" w14:paraId="1BE71A6E" w14:textId="77777777">
        <w:trPr>
          <w:trHeight w:val="930"/>
        </w:trPr>
        <w:tc>
          <w:tcPr>
            <w:tcW w:w="3697" w:type="dxa"/>
            <w:tcBorders>
              <w:top w:val="nil"/>
              <w:left w:val="single" w:sz="4" w:space="0" w:color="auto"/>
              <w:bottom w:val="single" w:sz="4" w:space="0" w:color="auto"/>
              <w:right w:val="single" w:sz="4" w:space="0" w:color="auto"/>
            </w:tcBorders>
            <w:shd w:val="clear" w:color="auto" w:fill="auto"/>
            <w:vAlign w:val="center"/>
          </w:tcPr>
          <w:p w14:paraId="63AEE40B" w14:textId="77777777" w:rsidR="00535713" w:rsidRDefault="00000000">
            <w:pPr>
              <w:jc w:val="both"/>
              <w:rPr>
                <w:color w:val="000000"/>
                <w:lang w:eastAsia="en-PH"/>
              </w:rPr>
            </w:pPr>
            <w:r>
              <w:rPr>
                <w:color w:val="000000"/>
                <w:lang w:eastAsia="en-PH"/>
              </w:rPr>
              <w:t>Overall Mean Pretest in Science 3</w:t>
            </w:r>
          </w:p>
        </w:tc>
        <w:tc>
          <w:tcPr>
            <w:tcW w:w="1952" w:type="dxa"/>
            <w:tcBorders>
              <w:top w:val="single" w:sz="4" w:space="0" w:color="auto"/>
              <w:left w:val="nil"/>
              <w:bottom w:val="single" w:sz="4" w:space="0" w:color="auto"/>
              <w:right w:val="single" w:sz="4" w:space="0" w:color="auto"/>
            </w:tcBorders>
          </w:tcPr>
          <w:p w14:paraId="476F64EB" w14:textId="77777777" w:rsidR="00535713" w:rsidRDefault="00000000">
            <w:pPr>
              <w:jc w:val="center"/>
              <w:rPr>
                <w:color w:val="000000"/>
                <w:lang w:eastAsia="en-PH"/>
              </w:rPr>
            </w:pPr>
            <w:r>
              <w:rPr>
                <w:color w:val="000000"/>
                <w:lang w:eastAsia="en-PH"/>
              </w:rPr>
              <w:t>30</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7FADC4A9" w14:textId="77777777" w:rsidR="00535713" w:rsidRDefault="00000000">
            <w:pPr>
              <w:jc w:val="center"/>
              <w:rPr>
                <w:color w:val="000000"/>
                <w:lang w:eastAsia="en-PH"/>
              </w:rPr>
            </w:pPr>
            <w:r>
              <w:rPr>
                <w:color w:val="000000"/>
                <w:lang w:eastAsia="en-PH"/>
              </w:rPr>
              <w:t xml:space="preserve">21 </w:t>
            </w:r>
          </w:p>
          <w:p w14:paraId="177F6CEE" w14:textId="77777777" w:rsidR="00535713" w:rsidRDefault="00000000">
            <w:pPr>
              <w:jc w:val="center"/>
              <w:rPr>
                <w:color w:val="000000"/>
                <w:lang w:eastAsia="en-PH"/>
              </w:rPr>
            </w:pPr>
            <w:r>
              <w:rPr>
                <w:color w:val="000000"/>
                <w:lang w:eastAsia="en-PH"/>
              </w:rPr>
              <w:t>(Poor)</w:t>
            </w:r>
          </w:p>
          <w:p w14:paraId="0E82ACF9" w14:textId="77777777" w:rsidR="00535713" w:rsidRDefault="00535713">
            <w:pPr>
              <w:jc w:val="center"/>
              <w:rPr>
                <w:color w:val="000000"/>
                <w:lang w:eastAsia="en-PH"/>
              </w:rPr>
            </w:pPr>
          </w:p>
          <w:p w14:paraId="46327D03" w14:textId="77777777" w:rsidR="00535713" w:rsidRDefault="00535713">
            <w:pPr>
              <w:jc w:val="center"/>
              <w:rPr>
                <w:color w:val="000000"/>
                <w:lang w:eastAsia="en-PH"/>
              </w:rPr>
            </w:pPr>
          </w:p>
        </w:tc>
        <w:tc>
          <w:tcPr>
            <w:tcW w:w="1699" w:type="dxa"/>
            <w:tcBorders>
              <w:top w:val="nil"/>
              <w:left w:val="nil"/>
              <w:bottom w:val="single" w:sz="4" w:space="0" w:color="auto"/>
              <w:right w:val="single" w:sz="4" w:space="0" w:color="auto"/>
            </w:tcBorders>
            <w:shd w:val="clear" w:color="auto" w:fill="auto"/>
            <w:noWrap/>
            <w:vAlign w:val="bottom"/>
          </w:tcPr>
          <w:p w14:paraId="19F2AA8B" w14:textId="77777777" w:rsidR="00535713" w:rsidRDefault="00000000">
            <w:pPr>
              <w:jc w:val="center"/>
              <w:rPr>
                <w:color w:val="000000"/>
                <w:lang w:eastAsia="en-PH"/>
              </w:rPr>
            </w:pPr>
            <w:r>
              <w:rPr>
                <w:color w:val="000000"/>
                <w:lang w:eastAsia="en-PH"/>
              </w:rPr>
              <w:t>2.49</w:t>
            </w:r>
          </w:p>
          <w:p w14:paraId="0D8550CB" w14:textId="77777777" w:rsidR="00535713" w:rsidRDefault="00535713">
            <w:pPr>
              <w:jc w:val="center"/>
              <w:rPr>
                <w:color w:val="000000"/>
                <w:lang w:eastAsia="en-PH"/>
              </w:rPr>
            </w:pPr>
          </w:p>
          <w:p w14:paraId="4E793B5C" w14:textId="77777777" w:rsidR="00535713" w:rsidRDefault="00535713">
            <w:pPr>
              <w:jc w:val="center"/>
              <w:rPr>
                <w:color w:val="000000"/>
                <w:lang w:eastAsia="en-PH"/>
              </w:rPr>
            </w:pPr>
          </w:p>
        </w:tc>
      </w:tr>
    </w:tbl>
    <w:p w14:paraId="0BEDB7EB" w14:textId="77777777" w:rsidR="00535713" w:rsidRDefault="00535713">
      <w:pPr>
        <w:pStyle w:val="NormalWeb"/>
        <w:spacing w:before="0" w:beforeAutospacing="0" w:after="0" w:afterAutospacing="0"/>
        <w:jc w:val="both"/>
      </w:pPr>
    </w:p>
    <w:p w14:paraId="39B57090" w14:textId="77777777" w:rsidR="00535713" w:rsidRDefault="00000000">
      <w:pPr>
        <w:pStyle w:val="NormalWeb"/>
        <w:spacing w:before="0" w:beforeAutospacing="0" w:after="0" w:afterAutospacing="0"/>
        <w:ind w:firstLine="720"/>
        <w:jc w:val="both"/>
      </w:pPr>
      <w:bookmarkStart w:id="1" w:name="_Hlk198310157"/>
      <w:r>
        <w:t xml:space="preserve">The performance of Grade 3 pupils is supported by the mean score 21 correct answers out of total 30 items pre-test </w:t>
      </w:r>
      <w:bookmarkEnd w:id="1"/>
      <w:r>
        <w:t xml:space="preserve">as indicated in Table 2. The scores are highly spread as reflected by the high   value of the standard deviation. This implies that the pupils have not correctly answered even half of the total 40 -item multiple choice test.  In addition, the pupils mean score of 3 correct answers on the topic Force motion out of 5 questions, while 18 correct answers out of 25 questions along </w:t>
      </w:r>
      <w:proofErr w:type="spellStart"/>
      <w:proofErr w:type="gramStart"/>
      <w:r>
        <w:t>Lifght</w:t>
      </w:r>
      <w:proofErr w:type="spellEnd"/>
      <w:r>
        <w:t xml:space="preserve">,  </w:t>
      </w:r>
      <w:r>
        <w:rPr>
          <w:color w:val="000000"/>
          <w:lang w:eastAsia="en-PH"/>
        </w:rPr>
        <w:t>Sound</w:t>
      </w:r>
      <w:proofErr w:type="gramEnd"/>
      <w:r>
        <w:rPr>
          <w:color w:val="000000"/>
          <w:lang w:eastAsia="en-PH"/>
        </w:rPr>
        <w:t xml:space="preserve">, Heat, and </w:t>
      </w:r>
      <w:proofErr w:type="gramStart"/>
      <w:r>
        <w:rPr>
          <w:color w:val="000000"/>
          <w:lang w:eastAsia="en-PH"/>
        </w:rPr>
        <w:t xml:space="preserve">Electricity  </w:t>
      </w:r>
      <w:r>
        <w:t>as</w:t>
      </w:r>
      <w:proofErr w:type="gramEnd"/>
      <w:r>
        <w:t xml:space="preserve"> shown in Table 2. </w:t>
      </w:r>
    </w:p>
    <w:p w14:paraId="156BF6B9" w14:textId="77777777" w:rsidR="00535713" w:rsidRDefault="00535713">
      <w:pPr>
        <w:pStyle w:val="NormalWeb"/>
        <w:spacing w:before="0" w:beforeAutospacing="0" w:after="0" w:afterAutospacing="0"/>
        <w:ind w:left="720" w:firstLine="720"/>
        <w:jc w:val="both"/>
      </w:pPr>
    </w:p>
    <w:p w14:paraId="64AEDF9E" w14:textId="77777777" w:rsidR="00535713" w:rsidRDefault="00000000">
      <w:pPr>
        <w:pStyle w:val="NormalWeb"/>
        <w:spacing w:before="0" w:beforeAutospacing="0" w:after="0" w:afterAutospacing="0" w:line="480" w:lineRule="auto"/>
        <w:jc w:val="both"/>
        <w:rPr>
          <w:b/>
          <w:bCs/>
        </w:rPr>
      </w:pPr>
      <w:r>
        <w:rPr>
          <w:b/>
          <w:bCs/>
          <w:lang w:val="en-PH"/>
        </w:rPr>
        <w:t>1.2</w:t>
      </w:r>
      <w:r>
        <w:rPr>
          <w:b/>
          <w:bCs/>
        </w:rPr>
        <w:t xml:space="preserve"> Science 4</w:t>
      </w:r>
    </w:p>
    <w:p w14:paraId="23C58DD6" w14:textId="77777777" w:rsidR="00535713" w:rsidRDefault="00000000">
      <w:pPr>
        <w:pStyle w:val="ListParagraph"/>
        <w:jc w:val="both"/>
        <w:rPr>
          <w:lang w:val="en-PH"/>
        </w:rPr>
      </w:pPr>
      <w:r>
        <w:rPr>
          <w:color w:val="000000" w:themeColor="text1"/>
          <w:lang w:val="en-PH" w:eastAsia="en-PH"/>
        </w:rPr>
        <w:t>Table 3. Frequency and Percentage Distribution</w:t>
      </w:r>
      <w:r>
        <w:rPr>
          <w:color w:val="000000" w:themeColor="text1"/>
          <w:lang w:eastAsia="en-PH"/>
        </w:rPr>
        <w:t xml:space="preserve"> according to </w:t>
      </w:r>
      <w:r>
        <w:t xml:space="preserve">Performance level of the pupils in the third quarter Science </w:t>
      </w:r>
      <w:r>
        <w:rPr>
          <w:lang w:val="en-PH"/>
        </w:rPr>
        <w:t>IV</w:t>
      </w:r>
      <w:r>
        <w:t xml:space="preserve"> pre-test before the use of </w:t>
      </w:r>
      <w:r>
        <w:rPr>
          <w:lang w:val="en-PH"/>
        </w:rPr>
        <w:t>Task Cards</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630"/>
        <w:gridCol w:w="2636"/>
      </w:tblGrid>
      <w:tr w:rsidR="00535713" w14:paraId="2422C5FA" w14:textId="77777777">
        <w:tc>
          <w:tcPr>
            <w:tcW w:w="2559" w:type="dxa"/>
          </w:tcPr>
          <w:p w14:paraId="6CDF1D16" w14:textId="77777777" w:rsidR="00535713" w:rsidRDefault="00000000">
            <w:pPr>
              <w:pStyle w:val="NoSpacing"/>
              <w:spacing w:line="360" w:lineRule="auto"/>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630" w:type="dxa"/>
          </w:tcPr>
          <w:p w14:paraId="466BC6BC" w14:textId="77777777" w:rsidR="00535713" w:rsidRDefault="00000000">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636" w:type="dxa"/>
          </w:tcPr>
          <w:p w14:paraId="2FB3E9F2" w14:textId="77777777" w:rsidR="00535713" w:rsidRDefault="00000000">
            <w:pPr>
              <w:pStyle w:val="NoSpacing"/>
              <w:spacing w:line="360" w:lineRule="auto"/>
              <w:jc w:val="center"/>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0AB52236" w14:textId="77777777">
        <w:tc>
          <w:tcPr>
            <w:tcW w:w="2559" w:type="dxa"/>
          </w:tcPr>
          <w:p w14:paraId="6511D239"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630" w:type="dxa"/>
          </w:tcPr>
          <w:p w14:paraId="77BABCB4"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51E64A16"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2E8E887B" w14:textId="77777777">
        <w:tc>
          <w:tcPr>
            <w:tcW w:w="2559" w:type="dxa"/>
          </w:tcPr>
          <w:p w14:paraId="61EE1A87"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630" w:type="dxa"/>
          </w:tcPr>
          <w:p w14:paraId="067C8DA1"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73521222"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6F95B26B" w14:textId="77777777">
        <w:tc>
          <w:tcPr>
            <w:tcW w:w="2559" w:type="dxa"/>
          </w:tcPr>
          <w:p w14:paraId="2D16A057"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630" w:type="dxa"/>
          </w:tcPr>
          <w:p w14:paraId="5811F249"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4388BBB4"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5F5284E6" w14:textId="77777777">
        <w:tc>
          <w:tcPr>
            <w:tcW w:w="2559" w:type="dxa"/>
          </w:tcPr>
          <w:p w14:paraId="5CEA9E64"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630" w:type="dxa"/>
          </w:tcPr>
          <w:p w14:paraId="2FCB5558"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c>
          <w:tcPr>
            <w:tcW w:w="2636" w:type="dxa"/>
          </w:tcPr>
          <w:p w14:paraId="2695E3D7"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0924EC37" w14:textId="77777777">
        <w:tc>
          <w:tcPr>
            <w:tcW w:w="2559" w:type="dxa"/>
          </w:tcPr>
          <w:p w14:paraId="7BC14491"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630" w:type="dxa"/>
          </w:tcPr>
          <w:p w14:paraId="407066C9"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33240D74"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r w:rsidR="00535713" w14:paraId="136EDE72" w14:textId="77777777">
        <w:tc>
          <w:tcPr>
            <w:tcW w:w="2559" w:type="dxa"/>
          </w:tcPr>
          <w:p w14:paraId="6886C1FC" w14:textId="77777777" w:rsidR="00535713" w:rsidRDefault="00000000">
            <w:pPr>
              <w:pStyle w:val="NoSpacing"/>
              <w:spacing w:line="360" w:lineRule="auto"/>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630" w:type="dxa"/>
          </w:tcPr>
          <w:p w14:paraId="14CCCFBE"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17</w:t>
            </w:r>
          </w:p>
        </w:tc>
        <w:tc>
          <w:tcPr>
            <w:tcW w:w="2636" w:type="dxa"/>
          </w:tcPr>
          <w:p w14:paraId="104A74C8" w14:textId="77777777" w:rsidR="00535713" w:rsidRDefault="00000000">
            <w:pPr>
              <w:pStyle w:val="NoSpacing"/>
              <w:spacing w:line="360" w:lineRule="auto"/>
              <w:jc w:val="center"/>
              <w:rPr>
                <w:rFonts w:ascii="Arial" w:eastAsia="Times New Roman" w:hAnsi="Arial" w:cs="Arial"/>
                <w:sz w:val="20"/>
                <w:szCs w:val="20"/>
                <w:lang w:eastAsia="en-PH"/>
              </w:rPr>
            </w:pPr>
            <w:r>
              <w:rPr>
                <w:rFonts w:ascii="Arial" w:eastAsia="Times New Roman" w:hAnsi="Arial" w:cs="Arial"/>
                <w:sz w:val="20"/>
                <w:szCs w:val="20"/>
                <w:lang w:eastAsia="en-PH"/>
              </w:rPr>
              <w:t>100.00%</w:t>
            </w:r>
          </w:p>
        </w:tc>
      </w:tr>
    </w:tbl>
    <w:p w14:paraId="1F588153" w14:textId="77777777" w:rsidR="00535713" w:rsidRDefault="00000000">
      <w:pPr>
        <w:spacing w:line="480" w:lineRule="auto"/>
        <w:jc w:val="both"/>
      </w:pPr>
      <w:r>
        <w:tab/>
      </w:r>
    </w:p>
    <w:p w14:paraId="63E7B2FE" w14:textId="77777777" w:rsidR="00535713" w:rsidRDefault="00000000">
      <w:pPr>
        <w:pStyle w:val="NoSpacing1"/>
        <w:spacing w:after="0" w:line="240" w:lineRule="auto"/>
        <w:rPr>
          <w:rFonts w:ascii="Arial" w:hAnsi="Arial" w:cs="Arial"/>
          <w:b/>
          <w:bCs/>
          <w:sz w:val="20"/>
          <w:szCs w:val="20"/>
        </w:rPr>
      </w:pPr>
      <w:r>
        <w:rPr>
          <w:rFonts w:ascii="Times New Roman" w:hAnsi="Times New Roman"/>
          <w:sz w:val="24"/>
          <w:szCs w:val="24"/>
        </w:rPr>
        <w:tab/>
      </w:r>
      <w:r>
        <w:rPr>
          <w:rFonts w:ascii="Arial" w:hAnsi="Arial" w:cs="Arial"/>
          <w:sz w:val="20"/>
          <w:szCs w:val="20"/>
        </w:rPr>
        <w:t xml:space="preserve">Table 3 shows the result of </w:t>
      </w:r>
      <w:proofErr w:type="gramStart"/>
      <w:r>
        <w:rPr>
          <w:rFonts w:ascii="Arial" w:hAnsi="Arial" w:cs="Arial"/>
          <w:sz w:val="20"/>
          <w:szCs w:val="20"/>
        </w:rPr>
        <w:t>Science</w:t>
      </w:r>
      <w:proofErr w:type="gramEnd"/>
      <w:r>
        <w:rPr>
          <w:rFonts w:ascii="Arial" w:hAnsi="Arial" w:cs="Arial"/>
          <w:sz w:val="20"/>
          <w:szCs w:val="20"/>
        </w:rPr>
        <w:t xml:space="preserve"> pretest of the pupils before the use of </w:t>
      </w:r>
      <w:r>
        <w:rPr>
          <w:rFonts w:ascii="Arial" w:hAnsi="Arial" w:cs="Arial"/>
          <w:sz w:val="20"/>
          <w:szCs w:val="20"/>
          <w:lang w:val="en-PH"/>
        </w:rPr>
        <w:t>Task Cards</w:t>
      </w:r>
      <w:r>
        <w:rPr>
          <w:rFonts w:ascii="Arial" w:hAnsi="Arial" w:cs="Arial"/>
          <w:sz w:val="20"/>
          <w:szCs w:val="20"/>
        </w:rPr>
        <w:t xml:space="preserve">. It shows here that </w:t>
      </w:r>
      <w:bookmarkStart w:id="2" w:name="_Hlk198310242"/>
      <w:r>
        <w:rPr>
          <w:rFonts w:ascii="Arial" w:hAnsi="Arial" w:cs="Arial"/>
          <w:sz w:val="20"/>
          <w:szCs w:val="20"/>
        </w:rPr>
        <w:t xml:space="preserve">all pupils before the use the </w:t>
      </w:r>
      <w:r>
        <w:rPr>
          <w:rFonts w:ascii="Arial" w:hAnsi="Arial" w:cs="Arial"/>
          <w:sz w:val="20"/>
          <w:szCs w:val="20"/>
          <w:lang w:val="en-PH"/>
        </w:rPr>
        <w:t>Task Cards</w:t>
      </w:r>
      <w:r>
        <w:rPr>
          <w:rFonts w:ascii="Arial" w:hAnsi="Arial" w:cs="Arial"/>
          <w:sz w:val="20"/>
          <w:szCs w:val="20"/>
        </w:rPr>
        <w:t xml:space="preserve"> have poor performance. </w:t>
      </w:r>
      <w:bookmarkEnd w:id="2"/>
      <w:r>
        <w:rPr>
          <w:rFonts w:ascii="Arial" w:hAnsi="Arial" w:cs="Arial"/>
          <w:sz w:val="20"/>
          <w:szCs w:val="20"/>
        </w:rPr>
        <w:tab/>
        <w:t xml:space="preserve"> </w:t>
      </w:r>
    </w:p>
    <w:p w14:paraId="4E155A27" w14:textId="77777777" w:rsidR="00535713" w:rsidRDefault="00535713">
      <w:pPr>
        <w:pStyle w:val="NoSpacing1"/>
        <w:spacing w:line="276" w:lineRule="auto"/>
        <w:jc w:val="both"/>
        <w:rPr>
          <w:rFonts w:ascii="Arial" w:hAnsi="Arial" w:cs="Arial"/>
          <w:b/>
          <w:bCs/>
          <w:sz w:val="24"/>
          <w:szCs w:val="24"/>
        </w:rPr>
      </w:pPr>
    </w:p>
    <w:p w14:paraId="1917DF31" w14:textId="77777777" w:rsidR="00535713" w:rsidRDefault="00535713">
      <w:pPr>
        <w:pStyle w:val="NoSpacing1"/>
        <w:spacing w:line="276" w:lineRule="auto"/>
        <w:jc w:val="both"/>
        <w:rPr>
          <w:rFonts w:ascii="Arial" w:hAnsi="Arial" w:cs="Arial"/>
          <w:b/>
          <w:bCs/>
          <w:sz w:val="24"/>
          <w:szCs w:val="24"/>
        </w:rPr>
      </w:pPr>
    </w:p>
    <w:p w14:paraId="7950ED12" w14:textId="77777777" w:rsidR="00535713" w:rsidRDefault="00535713">
      <w:pPr>
        <w:pStyle w:val="NoSpacing1"/>
        <w:spacing w:line="276" w:lineRule="auto"/>
        <w:jc w:val="both"/>
        <w:rPr>
          <w:rFonts w:ascii="Arial" w:hAnsi="Arial" w:cs="Arial"/>
          <w:b/>
          <w:bCs/>
          <w:sz w:val="24"/>
          <w:szCs w:val="24"/>
        </w:rPr>
      </w:pPr>
    </w:p>
    <w:p w14:paraId="49CF9B1D" w14:textId="77777777" w:rsidR="00535713" w:rsidRDefault="00535713">
      <w:pPr>
        <w:pStyle w:val="NoSpacing1"/>
        <w:spacing w:line="276" w:lineRule="auto"/>
        <w:jc w:val="both"/>
        <w:rPr>
          <w:rFonts w:ascii="Arial" w:hAnsi="Arial" w:cs="Arial"/>
          <w:b/>
          <w:bCs/>
          <w:sz w:val="24"/>
          <w:szCs w:val="24"/>
        </w:rPr>
      </w:pPr>
    </w:p>
    <w:p w14:paraId="045D7882" w14:textId="77777777" w:rsidR="00535713" w:rsidRDefault="00535713">
      <w:pPr>
        <w:pStyle w:val="NoSpacing1"/>
        <w:spacing w:line="276" w:lineRule="auto"/>
        <w:jc w:val="both"/>
        <w:rPr>
          <w:rFonts w:ascii="Arial" w:hAnsi="Arial" w:cs="Arial"/>
          <w:b/>
          <w:bCs/>
          <w:sz w:val="24"/>
          <w:szCs w:val="24"/>
        </w:rPr>
      </w:pPr>
    </w:p>
    <w:p w14:paraId="1A3A7F03" w14:textId="77777777" w:rsidR="00535713" w:rsidRDefault="00535713">
      <w:pPr>
        <w:pStyle w:val="NoSpacing1"/>
        <w:spacing w:line="276" w:lineRule="auto"/>
        <w:jc w:val="both"/>
        <w:rPr>
          <w:rFonts w:ascii="Arial" w:hAnsi="Arial" w:cs="Arial"/>
          <w:b/>
          <w:bCs/>
          <w:sz w:val="24"/>
          <w:szCs w:val="24"/>
        </w:rPr>
      </w:pPr>
    </w:p>
    <w:p w14:paraId="4ACA97EF" w14:textId="77777777" w:rsidR="00535713" w:rsidRDefault="00000000">
      <w:pPr>
        <w:pStyle w:val="NoSpacing1"/>
        <w:spacing w:line="276" w:lineRule="auto"/>
        <w:jc w:val="both"/>
        <w:rPr>
          <w:rFonts w:ascii="Arial" w:hAnsi="Arial" w:cs="Arial"/>
          <w:b/>
          <w:bCs/>
        </w:rPr>
      </w:pPr>
      <w:r>
        <w:rPr>
          <w:rFonts w:ascii="Arial" w:hAnsi="Arial" w:cs="Arial"/>
          <w:b/>
          <w:bCs/>
        </w:rPr>
        <w:t xml:space="preserve">Table 4. Mean and Standard Deviation of Performance of Pupils in Science in the Pretest </w:t>
      </w:r>
    </w:p>
    <w:tbl>
      <w:tblPr>
        <w:tblW w:w="8866" w:type="dxa"/>
        <w:tblLayout w:type="fixed"/>
        <w:tblLook w:val="04A0" w:firstRow="1" w:lastRow="0" w:firstColumn="1" w:lastColumn="0" w:noHBand="0" w:noVBand="1"/>
      </w:tblPr>
      <w:tblGrid>
        <w:gridCol w:w="4045"/>
        <w:gridCol w:w="1640"/>
        <w:gridCol w:w="1573"/>
        <w:gridCol w:w="1608"/>
      </w:tblGrid>
      <w:tr w:rsidR="00535713" w14:paraId="54C1B414"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879C" w14:textId="77777777" w:rsidR="00535713" w:rsidRDefault="00000000">
            <w:pPr>
              <w:jc w:val="both"/>
              <w:rPr>
                <w:rFonts w:ascii="Arial" w:hAnsi="Arial" w:cs="Arial"/>
                <w:color w:val="000000"/>
                <w:lang w:eastAsia="en-PH"/>
              </w:rPr>
            </w:pPr>
            <w:r>
              <w:rPr>
                <w:rFonts w:ascii="Arial" w:hAnsi="Arial" w:cs="Arial"/>
                <w:color w:val="000000"/>
                <w:lang w:eastAsia="en-PH"/>
              </w:rPr>
              <w:t>Topic</w:t>
            </w:r>
          </w:p>
        </w:tc>
        <w:tc>
          <w:tcPr>
            <w:tcW w:w="1640" w:type="dxa"/>
            <w:tcBorders>
              <w:top w:val="single" w:sz="4" w:space="0" w:color="auto"/>
              <w:left w:val="nil"/>
              <w:bottom w:val="single" w:sz="4" w:space="0" w:color="auto"/>
              <w:right w:val="single" w:sz="4" w:space="0" w:color="auto"/>
            </w:tcBorders>
          </w:tcPr>
          <w:p w14:paraId="28E65912" w14:textId="77777777" w:rsidR="00535713" w:rsidRDefault="00000000">
            <w:pPr>
              <w:jc w:val="center"/>
              <w:rPr>
                <w:rFonts w:ascii="Arial" w:hAnsi="Arial" w:cs="Arial"/>
                <w:color w:val="000000"/>
                <w:lang w:eastAsia="en-PH"/>
              </w:rPr>
            </w:pPr>
            <w:r>
              <w:rPr>
                <w:rFonts w:ascii="Arial" w:hAnsi="Arial" w:cs="Arial"/>
                <w:color w:val="000000"/>
                <w:lang w:eastAsia="en-PH"/>
              </w:rPr>
              <w:t>No. of Items in the Pre-test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C282" w14:textId="77777777" w:rsidR="00535713" w:rsidRDefault="00000000">
            <w:pPr>
              <w:jc w:val="center"/>
              <w:rPr>
                <w:rFonts w:ascii="Arial" w:hAnsi="Arial" w:cs="Arial"/>
                <w:color w:val="000000"/>
                <w:lang w:eastAsia="en-PH"/>
              </w:rPr>
            </w:pPr>
            <w:r>
              <w:rPr>
                <w:rFonts w:ascii="Arial" w:hAnsi="Arial" w:cs="Arial"/>
                <w:color w:val="000000"/>
                <w:lang w:eastAsia="en-PH"/>
              </w:rPr>
              <w:t>Mean Correct Answers</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4D79CD31" w14:textId="77777777" w:rsidR="00535713" w:rsidRDefault="00000000">
            <w:pPr>
              <w:jc w:val="center"/>
              <w:rPr>
                <w:rFonts w:ascii="Arial" w:hAnsi="Arial" w:cs="Arial"/>
                <w:color w:val="000000"/>
                <w:lang w:eastAsia="en-PH"/>
              </w:rPr>
            </w:pPr>
            <w:r>
              <w:rPr>
                <w:rFonts w:ascii="Arial" w:hAnsi="Arial" w:cs="Arial"/>
                <w:color w:val="000000"/>
                <w:lang w:eastAsia="en-PH"/>
              </w:rPr>
              <w:t>Standard Deviation</w:t>
            </w:r>
          </w:p>
        </w:tc>
      </w:tr>
      <w:tr w:rsidR="00535713" w14:paraId="4FC44D0B"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56F5" w14:textId="77777777" w:rsidR="00535713" w:rsidRDefault="00000000">
            <w:pPr>
              <w:jc w:val="both"/>
              <w:rPr>
                <w:rFonts w:ascii="Arial" w:hAnsi="Arial" w:cs="Arial"/>
                <w:color w:val="000000"/>
                <w:lang w:eastAsia="en-PH"/>
              </w:rPr>
            </w:pPr>
            <w:r>
              <w:rPr>
                <w:rFonts w:ascii="Arial" w:hAnsi="Arial" w:cs="Arial"/>
                <w:color w:val="000000"/>
                <w:lang w:eastAsia="en-PH"/>
              </w:rPr>
              <w:t>Force</w:t>
            </w:r>
          </w:p>
        </w:tc>
        <w:tc>
          <w:tcPr>
            <w:tcW w:w="1640" w:type="dxa"/>
            <w:tcBorders>
              <w:top w:val="single" w:sz="4" w:space="0" w:color="auto"/>
              <w:left w:val="nil"/>
              <w:bottom w:val="single" w:sz="4" w:space="0" w:color="auto"/>
              <w:right w:val="single" w:sz="4" w:space="0" w:color="auto"/>
            </w:tcBorders>
          </w:tcPr>
          <w:p w14:paraId="27E2B9DD"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12A5A" w14:textId="77777777" w:rsidR="00535713" w:rsidRDefault="00000000">
            <w:pPr>
              <w:jc w:val="center"/>
              <w:rPr>
                <w:rFonts w:ascii="Arial" w:hAnsi="Arial" w:cs="Arial"/>
                <w:color w:val="000000"/>
                <w:lang w:eastAsia="en-PH"/>
              </w:rPr>
            </w:pPr>
            <w:r>
              <w:rPr>
                <w:rFonts w:ascii="Arial" w:hAnsi="Arial" w:cs="Arial"/>
                <w:color w:val="000000"/>
              </w:rPr>
              <w:t>4</w:t>
            </w:r>
          </w:p>
        </w:tc>
        <w:tc>
          <w:tcPr>
            <w:tcW w:w="1608" w:type="dxa"/>
            <w:tcBorders>
              <w:top w:val="single" w:sz="4" w:space="0" w:color="auto"/>
              <w:left w:val="nil"/>
              <w:bottom w:val="single" w:sz="4" w:space="0" w:color="auto"/>
              <w:right w:val="single" w:sz="4" w:space="0" w:color="auto"/>
            </w:tcBorders>
            <w:shd w:val="clear" w:color="auto" w:fill="auto"/>
            <w:noWrap/>
          </w:tcPr>
          <w:p w14:paraId="07C29B16" w14:textId="77777777" w:rsidR="00535713" w:rsidRDefault="00000000">
            <w:pPr>
              <w:jc w:val="center"/>
              <w:rPr>
                <w:rFonts w:ascii="Arial" w:hAnsi="Arial" w:cs="Arial"/>
                <w:color w:val="000000"/>
                <w:lang w:eastAsia="en-PH"/>
              </w:rPr>
            </w:pPr>
            <w:r>
              <w:rPr>
                <w:rFonts w:ascii="Arial" w:hAnsi="Arial" w:cs="Arial"/>
                <w:color w:val="000000"/>
              </w:rPr>
              <w:t>0.89</w:t>
            </w:r>
          </w:p>
        </w:tc>
      </w:tr>
      <w:tr w:rsidR="00535713" w14:paraId="4DB1C2E0"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38CC85B9" w14:textId="77777777" w:rsidR="00535713" w:rsidRDefault="00000000">
            <w:pPr>
              <w:jc w:val="both"/>
              <w:rPr>
                <w:rFonts w:ascii="Arial" w:hAnsi="Arial" w:cs="Arial"/>
                <w:color w:val="000000"/>
                <w:lang w:eastAsia="en-PH"/>
              </w:rPr>
            </w:pPr>
            <w:r>
              <w:rPr>
                <w:rFonts w:ascii="Arial" w:hAnsi="Arial" w:cs="Arial"/>
                <w:color w:val="000000"/>
                <w:lang w:eastAsia="en-PH"/>
              </w:rPr>
              <w:t>Magnetic Force</w:t>
            </w:r>
          </w:p>
        </w:tc>
        <w:tc>
          <w:tcPr>
            <w:tcW w:w="1640" w:type="dxa"/>
            <w:tcBorders>
              <w:top w:val="single" w:sz="4" w:space="0" w:color="auto"/>
              <w:left w:val="nil"/>
              <w:bottom w:val="single" w:sz="4" w:space="0" w:color="auto"/>
              <w:right w:val="single" w:sz="4" w:space="0" w:color="auto"/>
            </w:tcBorders>
          </w:tcPr>
          <w:p w14:paraId="1932E52C"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08E9017" w14:textId="77777777" w:rsidR="00535713" w:rsidRDefault="00000000">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083AAAA9" w14:textId="77777777" w:rsidR="00535713" w:rsidRDefault="00000000">
            <w:pPr>
              <w:jc w:val="center"/>
              <w:rPr>
                <w:rFonts w:ascii="Arial" w:hAnsi="Arial" w:cs="Arial"/>
                <w:color w:val="000000"/>
                <w:lang w:eastAsia="en-PH"/>
              </w:rPr>
            </w:pPr>
            <w:r>
              <w:rPr>
                <w:rFonts w:ascii="Arial" w:hAnsi="Arial" w:cs="Arial"/>
                <w:color w:val="000000"/>
              </w:rPr>
              <w:t>0.64</w:t>
            </w:r>
          </w:p>
        </w:tc>
      </w:tr>
      <w:tr w:rsidR="00535713" w14:paraId="4EC3C9D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78DEF08" w14:textId="77777777" w:rsidR="00535713" w:rsidRDefault="00000000">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r>
              <w:rPr>
                <w:rFonts w:ascii="Arial" w:hAnsi="Arial" w:cs="Arial"/>
                <w:color w:val="000000"/>
              </w:rPr>
              <w:t xml:space="preserve"> ,Heat</w:t>
            </w:r>
            <w:proofErr w:type="gramEnd"/>
            <w:r>
              <w:rPr>
                <w:rFonts w:ascii="Arial" w:hAnsi="Arial" w:cs="Arial"/>
                <w:color w:val="000000"/>
              </w:rPr>
              <w:t xml:space="preserve"> and electricity</w:t>
            </w:r>
          </w:p>
          <w:p w14:paraId="5B17CFB6" w14:textId="77777777" w:rsidR="00535713" w:rsidRDefault="0053571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3B884FBC" w14:textId="77777777" w:rsidR="00535713" w:rsidRDefault="00000000">
            <w:pPr>
              <w:jc w:val="center"/>
              <w:rPr>
                <w:rFonts w:ascii="Arial" w:hAnsi="Arial" w:cs="Arial"/>
                <w:color w:val="000000"/>
                <w:lang w:eastAsia="en-PH"/>
              </w:rPr>
            </w:pPr>
            <w:r>
              <w:rPr>
                <w:rFonts w:ascii="Arial" w:hAnsi="Arial" w:cs="Arial"/>
                <w:color w:val="000000"/>
                <w:lang w:eastAsia="en-PH"/>
              </w:rPr>
              <w:t>15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767B83C" w14:textId="77777777" w:rsidR="00535713" w:rsidRDefault="00000000">
            <w:pPr>
              <w:jc w:val="center"/>
              <w:rPr>
                <w:rFonts w:ascii="Arial" w:hAnsi="Arial" w:cs="Arial"/>
                <w:color w:val="000000"/>
                <w:lang w:eastAsia="en-PH"/>
              </w:rPr>
            </w:pPr>
            <w:r>
              <w:rPr>
                <w:rFonts w:ascii="Arial" w:hAnsi="Arial" w:cs="Arial"/>
                <w:color w:val="000000"/>
              </w:rPr>
              <w:t>12</w:t>
            </w:r>
          </w:p>
        </w:tc>
        <w:tc>
          <w:tcPr>
            <w:tcW w:w="1608" w:type="dxa"/>
            <w:tcBorders>
              <w:top w:val="nil"/>
              <w:left w:val="nil"/>
              <w:bottom w:val="single" w:sz="4" w:space="0" w:color="auto"/>
              <w:right w:val="single" w:sz="4" w:space="0" w:color="auto"/>
            </w:tcBorders>
            <w:shd w:val="clear" w:color="auto" w:fill="auto"/>
            <w:noWrap/>
          </w:tcPr>
          <w:p w14:paraId="6113C6F0" w14:textId="77777777" w:rsidR="00535713" w:rsidRDefault="00000000">
            <w:pPr>
              <w:jc w:val="center"/>
              <w:rPr>
                <w:rFonts w:ascii="Arial" w:hAnsi="Arial" w:cs="Arial"/>
                <w:color w:val="000000"/>
                <w:lang w:eastAsia="en-PH"/>
              </w:rPr>
            </w:pPr>
            <w:r>
              <w:rPr>
                <w:rFonts w:ascii="Arial" w:hAnsi="Arial" w:cs="Arial"/>
                <w:color w:val="000000"/>
              </w:rPr>
              <w:t>0.99</w:t>
            </w:r>
          </w:p>
        </w:tc>
      </w:tr>
      <w:tr w:rsidR="00535713" w14:paraId="7678561D"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48222E97" w14:textId="77777777" w:rsidR="00535713" w:rsidRDefault="00000000">
            <w:pPr>
              <w:jc w:val="both"/>
              <w:rPr>
                <w:rFonts w:ascii="Arial" w:hAnsi="Arial" w:cs="Arial"/>
                <w:color w:val="000000"/>
              </w:rPr>
            </w:pPr>
            <w:r>
              <w:rPr>
                <w:rFonts w:ascii="Arial" w:hAnsi="Arial" w:cs="Arial"/>
                <w:color w:val="000000"/>
              </w:rPr>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w:t>
            </w:r>
            <w:proofErr w:type="gramStart"/>
            <w:r>
              <w:rPr>
                <w:rFonts w:ascii="Arial" w:hAnsi="Arial" w:cs="Arial"/>
                <w:color w:val="000000"/>
              </w:rPr>
              <w:t>heat,sound</w:t>
            </w:r>
            <w:proofErr w:type="spellEnd"/>
            <w:proofErr w:type="gramEnd"/>
            <w:r>
              <w:rPr>
                <w:rFonts w:ascii="Arial" w:hAnsi="Arial" w:cs="Arial"/>
                <w:color w:val="000000"/>
              </w:rPr>
              <w:t>&amp; electricity</w:t>
            </w:r>
          </w:p>
          <w:p w14:paraId="626244A0" w14:textId="77777777" w:rsidR="00535713" w:rsidRDefault="00535713">
            <w:pPr>
              <w:jc w:val="both"/>
              <w:rPr>
                <w:rFonts w:ascii="Arial" w:hAnsi="Arial" w:cs="Arial"/>
                <w:color w:val="000000"/>
                <w:lang w:eastAsia="en-PH"/>
              </w:rPr>
            </w:pPr>
          </w:p>
        </w:tc>
        <w:tc>
          <w:tcPr>
            <w:tcW w:w="1640" w:type="dxa"/>
            <w:tcBorders>
              <w:top w:val="single" w:sz="4" w:space="0" w:color="auto"/>
              <w:left w:val="nil"/>
              <w:bottom w:val="single" w:sz="4" w:space="0" w:color="auto"/>
              <w:right w:val="single" w:sz="4" w:space="0" w:color="auto"/>
            </w:tcBorders>
          </w:tcPr>
          <w:p w14:paraId="6EEF8BEF" w14:textId="77777777" w:rsidR="00535713" w:rsidRDefault="00000000">
            <w:pPr>
              <w:jc w:val="center"/>
              <w:rPr>
                <w:rFonts w:ascii="Arial" w:hAnsi="Arial" w:cs="Arial"/>
                <w:color w:val="000000"/>
                <w:lang w:eastAsia="en-PH"/>
              </w:rPr>
            </w:pPr>
            <w:r>
              <w:rPr>
                <w:rFonts w:ascii="Arial" w:hAnsi="Arial" w:cs="Arial"/>
                <w:color w:val="000000"/>
                <w:lang w:eastAsia="en-PH"/>
              </w:rPr>
              <w:t>10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76D8398C" w14:textId="77777777" w:rsidR="00535713" w:rsidRDefault="00000000">
            <w:pPr>
              <w:jc w:val="center"/>
              <w:rPr>
                <w:rFonts w:ascii="Arial" w:hAnsi="Arial" w:cs="Arial"/>
                <w:color w:val="000000"/>
                <w:lang w:eastAsia="en-PH"/>
              </w:rPr>
            </w:pPr>
            <w:r>
              <w:rPr>
                <w:rFonts w:ascii="Arial" w:hAnsi="Arial" w:cs="Arial"/>
                <w:color w:val="000000"/>
              </w:rPr>
              <w:t>7</w:t>
            </w:r>
          </w:p>
        </w:tc>
        <w:tc>
          <w:tcPr>
            <w:tcW w:w="1608" w:type="dxa"/>
            <w:tcBorders>
              <w:top w:val="nil"/>
              <w:left w:val="nil"/>
              <w:bottom w:val="single" w:sz="4" w:space="0" w:color="auto"/>
              <w:right w:val="single" w:sz="4" w:space="0" w:color="auto"/>
            </w:tcBorders>
            <w:shd w:val="clear" w:color="auto" w:fill="auto"/>
            <w:noWrap/>
          </w:tcPr>
          <w:p w14:paraId="60249516" w14:textId="77777777" w:rsidR="00535713" w:rsidRDefault="00000000">
            <w:pPr>
              <w:jc w:val="center"/>
              <w:rPr>
                <w:rFonts w:ascii="Arial" w:hAnsi="Arial" w:cs="Arial"/>
                <w:color w:val="000000"/>
                <w:lang w:eastAsia="en-PH"/>
              </w:rPr>
            </w:pPr>
            <w:r>
              <w:rPr>
                <w:rFonts w:ascii="Arial" w:hAnsi="Arial" w:cs="Arial"/>
                <w:color w:val="000000"/>
              </w:rPr>
              <w:t>0.74</w:t>
            </w:r>
          </w:p>
        </w:tc>
      </w:tr>
      <w:tr w:rsidR="00535713" w14:paraId="40CB4F83"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018C90AC" w14:textId="77777777" w:rsidR="00535713" w:rsidRDefault="00000000">
            <w:pPr>
              <w:jc w:val="both"/>
              <w:rPr>
                <w:rFonts w:ascii="Arial" w:hAnsi="Arial" w:cs="Arial"/>
                <w:color w:val="000000"/>
              </w:rPr>
            </w:pPr>
            <w:r>
              <w:rPr>
                <w:rFonts w:ascii="Arial" w:hAnsi="Arial" w:cs="Arial"/>
                <w:color w:val="000000"/>
              </w:rPr>
              <w:t>Properties and characteristics of light</w:t>
            </w:r>
          </w:p>
          <w:p w14:paraId="0896CCF6" w14:textId="77777777" w:rsidR="00535713" w:rsidRDefault="00535713">
            <w:pPr>
              <w:jc w:val="both"/>
              <w:rPr>
                <w:rFonts w:ascii="Arial" w:hAnsi="Arial" w:cs="Arial"/>
                <w:color w:val="000000"/>
              </w:rPr>
            </w:pPr>
          </w:p>
        </w:tc>
        <w:tc>
          <w:tcPr>
            <w:tcW w:w="1640" w:type="dxa"/>
            <w:tcBorders>
              <w:top w:val="single" w:sz="4" w:space="0" w:color="auto"/>
              <w:left w:val="nil"/>
              <w:bottom w:val="single" w:sz="4" w:space="0" w:color="auto"/>
              <w:right w:val="single" w:sz="4" w:space="0" w:color="auto"/>
            </w:tcBorders>
          </w:tcPr>
          <w:p w14:paraId="1C41AEDF"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1EDE5427" w14:textId="77777777" w:rsidR="00535713" w:rsidRDefault="00000000">
            <w:pPr>
              <w:jc w:val="center"/>
              <w:rPr>
                <w:rFonts w:ascii="Arial" w:hAnsi="Arial" w:cs="Arial"/>
                <w:color w:val="000000"/>
                <w:lang w:eastAsia="en-PH"/>
              </w:rPr>
            </w:pPr>
            <w:r>
              <w:rPr>
                <w:rFonts w:ascii="Arial" w:hAnsi="Arial" w:cs="Arial"/>
                <w:color w:val="000000"/>
              </w:rPr>
              <w:t>3</w:t>
            </w:r>
          </w:p>
        </w:tc>
        <w:tc>
          <w:tcPr>
            <w:tcW w:w="1608" w:type="dxa"/>
            <w:tcBorders>
              <w:top w:val="nil"/>
              <w:left w:val="nil"/>
              <w:bottom w:val="single" w:sz="4" w:space="0" w:color="auto"/>
              <w:right w:val="single" w:sz="4" w:space="0" w:color="auto"/>
            </w:tcBorders>
            <w:shd w:val="clear" w:color="auto" w:fill="auto"/>
            <w:noWrap/>
          </w:tcPr>
          <w:p w14:paraId="524F21AA" w14:textId="77777777" w:rsidR="00535713" w:rsidRDefault="00000000">
            <w:pPr>
              <w:jc w:val="center"/>
              <w:rPr>
                <w:rFonts w:ascii="Arial" w:hAnsi="Arial" w:cs="Arial"/>
                <w:color w:val="000000"/>
                <w:lang w:eastAsia="en-PH"/>
              </w:rPr>
            </w:pPr>
            <w:r>
              <w:rPr>
                <w:rFonts w:ascii="Arial" w:hAnsi="Arial" w:cs="Arial"/>
                <w:color w:val="000000"/>
              </w:rPr>
              <w:t>0.46</w:t>
            </w:r>
          </w:p>
        </w:tc>
      </w:tr>
      <w:tr w:rsidR="00535713" w14:paraId="33499031"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52B6212A" w14:textId="77777777" w:rsidR="00535713" w:rsidRDefault="00000000">
            <w:pPr>
              <w:jc w:val="both"/>
              <w:rPr>
                <w:rFonts w:ascii="Arial" w:hAnsi="Arial" w:cs="Arial"/>
                <w:color w:val="000000"/>
                <w:lang w:eastAsia="en-PH"/>
              </w:rPr>
            </w:pPr>
            <w:r>
              <w:rPr>
                <w:rFonts w:ascii="Arial" w:hAnsi="Arial" w:cs="Arial"/>
                <w:color w:val="000000"/>
                <w:lang w:eastAsia="en-PH"/>
              </w:rPr>
              <w:t>Overall Mean of Protest</w:t>
            </w:r>
          </w:p>
        </w:tc>
        <w:tc>
          <w:tcPr>
            <w:tcW w:w="1640" w:type="dxa"/>
            <w:tcBorders>
              <w:top w:val="single" w:sz="4" w:space="0" w:color="auto"/>
              <w:left w:val="nil"/>
              <w:bottom w:val="single" w:sz="4" w:space="0" w:color="auto"/>
              <w:right w:val="single" w:sz="4" w:space="0" w:color="auto"/>
            </w:tcBorders>
          </w:tcPr>
          <w:p w14:paraId="30233A86" w14:textId="77777777" w:rsidR="00535713" w:rsidRDefault="00000000">
            <w:pPr>
              <w:jc w:val="center"/>
              <w:rPr>
                <w:rFonts w:ascii="Arial" w:hAnsi="Arial" w:cs="Arial"/>
                <w:color w:val="000000"/>
                <w:lang w:eastAsia="en-PH"/>
              </w:rPr>
            </w:pPr>
            <w:r>
              <w:rPr>
                <w:rFonts w:ascii="Arial" w:hAnsi="Arial" w:cs="Arial"/>
                <w:color w:val="000000"/>
                <w:lang w:eastAsia="en-PH"/>
              </w:rPr>
              <w:t>40</w:t>
            </w:r>
          </w:p>
        </w:tc>
        <w:tc>
          <w:tcPr>
            <w:tcW w:w="1573" w:type="dxa"/>
            <w:tcBorders>
              <w:top w:val="nil"/>
              <w:left w:val="single" w:sz="4" w:space="0" w:color="auto"/>
              <w:bottom w:val="single" w:sz="4" w:space="0" w:color="auto"/>
              <w:right w:val="single" w:sz="4" w:space="0" w:color="auto"/>
            </w:tcBorders>
            <w:shd w:val="clear" w:color="auto" w:fill="auto"/>
            <w:noWrap/>
            <w:vAlign w:val="bottom"/>
          </w:tcPr>
          <w:p w14:paraId="582F25EC" w14:textId="77777777" w:rsidR="00535713" w:rsidRDefault="00000000">
            <w:pPr>
              <w:jc w:val="center"/>
              <w:rPr>
                <w:rFonts w:ascii="Arial" w:hAnsi="Arial" w:cs="Arial"/>
                <w:color w:val="000000"/>
              </w:rPr>
            </w:pPr>
            <w:r>
              <w:rPr>
                <w:rFonts w:ascii="Arial" w:hAnsi="Arial" w:cs="Arial"/>
                <w:color w:val="000000"/>
              </w:rPr>
              <w:t>29</w:t>
            </w:r>
          </w:p>
          <w:p w14:paraId="52890098" w14:textId="77777777" w:rsidR="00535713" w:rsidRDefault="00000000">
            <w:pPr>
              <w:jc w:val="center"/>
              <w:rPr>
                <w:rFonts w:ascii="Arial" w:hAnsi="Arial" w:cs="Arial"/>
                <w:color w:val="000000"/>
                <w:lang w:eastAsia="en-PH"/>
              </w:rPr>
            </w:pPr>
            <w:r>
              <w:rPr>
                <w:rFonts w:ascii="Arial" w:hAnsi="Arial" w:cs="Arial"/>
                <w:color w:val="000000"/>
              </w:rPr>
              <w:t>(Poor)</w:t>
            </w:r>
          </w:p>
        </w:tc>
        <w:tc>
          <w:tcPr>
            <w:tcW w:w="1608" w:type="dxa"/>
            <w:tcBorders>
              <w:top w:val="nil"/>
              <w:left w:val="nil"/>
              <w:bottom w:val="single" w:sz="4" w:space="0" w:color="auto"/>
              <w:right w:val="single" w:sz="4" w:space="0" w:color="auto"/>
            </w:tcBorders>
            <w:shd w:val="clear" w:color="auto" w:fill="auto"/>
            <w:noWrap/>
          </w:tcPr>
          <w:p w14:paraId="6CE89FDB" w14:textId="77777777" w:rsidR="00535713" w:rsidRDefault="00000000">
            <w:pPr>
              <w:jc w:val="center"/>
              <w:rPr>
                <w:rFonts w:ascii="Arial" w:hAnsi="Arial" w:cs="Arial"/>
                <w:color w:val="000000"/>
                <w:lang w:eastAsia="en-PH"/>
              </w:rPr>
            </w:pPr>
            <w:r>
              <w:rPr>
                <w:rFonts w:ascii="Arial" w:hAnsi="Arial" w:cs="Arial"/>
                <w:color w:val="000000"/>
              </w:rPr>
              <w:t>2.13</w:t>
            </w:r>
          </w:p>
        </w:tc>
      </w:tr>
    </w:tbl>
    <w:p w14:paraId="282D768D" w14:textId="77777777" w:rsidR="00535713" w:rsidRDefault="00535713">
      <w:pPr>
        <w:pStyle w:val="NormalWeb"/>
        <w:spacing w:before="0" w:beforeAutospacing="0" w:after="0" w:afterAutospacing="0" w:line="480" w:lineRule="auto"/>
        <w:jc w:val="both"/>
        <w:rPr>
          <w:rFonts w:ascii="Arial" w:hAnsi="Arial" w:cs="Arial"/>
        </w:rPr>
      </w:pPr>
    </w:p>
    <w:p w14:paraId="4E6685DE" w14:textId="77777777" w:rsidR="00535713" w:rsidRDefault="00000000">
      <w:pPr>
        <w:pStyle w:val="NormalWeb"/>
        <w:spacing w:before="0" w:beforeAutospacing="0" w:after="0" w:afterAutospacing="0"/>
        <w:rPr>
          <w:rFonts w:ascii="Arial" w:hAnsi="Arial" w:cs="Arial"/>
          <w:b/>
          <w:bCs/>
        </w:rPr>
      </w:pPr>
      <w:r>
        <w:rPr>
          <w:rFonts w:ascii="Arial" w:hAnsi="Arial" w:cs="Arial"/>
          <w:b/>
          <w:bCs/>
        </w:rPr>
        <w:t xml:space="preserve">Performance of the multigrade pupils after using the task cards </w:t>
      </w:r>
    </w:p>
    <w:p w14:paraId="4E2A7ED9" w14:textId="77777777" w:rsidR="00535713" w:rsidRDefault="00000000">
      <w:pPr>
        <w:pStyle w:val="NormalWeb"/>
        <w:numPr>
          <w:ilvl w:val="1"/>
          <w:numId w:val="5"/>
        </w:numPr>
        <w:spacing w:before="0" w:beforeAutospacing="0" w:after="0" w:afterAutospacing="0"/>
        <w:rPr>
          <w:rFonts w:ascii="Arial" w:hAnsi="Arial" w:cs="Arial"/>
        </w:rPr>
      </w:pPr>
      <w:r>
        <w:rPr>
          <w:rFonts w:ascii="Arial" w:hAnsi="Arial" w:cs="Arial"/>
        </w:rPr>
        <w:t xml:space="preserve"> </w:t>
      </w:r>
      <w:r>
        <w:rPr>
          <w:rFonts w:ascii="Arial" w:hAnsi="Arial" w:cs="Arial"/>
          <w:b/>
          <w:bCs/>
        </w:rPr>
        <w:t>Science 3</w:t>
      </w:r>
    </w:p>
    <w:p w14:paraId="7A6F0A6B" w14:textId="77777777" w:rsidR="00535713" w:rsidRDefault="00535713">
      <w:pPr>
        <w:pStyle w:val="NormalWeb"/>
        <w:spacing w:before="0" w:beforeAutospacing="0" w:after="0" w:afterAutospacing="0"/>
        <w:ind w:left="720"/>
        <w:rPr>
          <w:rFonts w:ascii="Arial" w:hAnsi="Arial" w:cs="Arial"/>
        </w:rPr>
      </w:pPr>
    </w:p>
    <w:p w14:paraId="4F512592" w14:textId="77777777" w:rsidR="00535713" w:rsidRDefault="00000000">
      <w:pPr>
        <w:pStyle w:val="NormalWeb"/>
        <w:spacing w:before="0" w:beforeAutospacing="0" w:after="0" w:afterAutospacing="0"/>
        <w:ind w:left="720"/>
        <w:rPr>
          <w:rFonts w:ascii="Arial" w:hAnsi="Arial" w:cs="Arial"/>
        </w:rPr>
      </w:pPr>
      <w:r>
        <w:rPr>
          <w:rFonts w:ascii="Arial" w:hAnsi="Arial" w:cs="Arial"/>
          <w:b/>
          <w:bCs/>
          <w:color w:val="000000" w:themeColor="text1"/>
          <w:lang w:val="en-PH" w:eastAsia="en-PH"/>
        </w:rPr>
        <w:lastRenderedPageBreak/>
        <w:t>Table 5</w:t>
      </w:r>
      <w:r>
        <w:rPr>
          <w:rFonts w:ascii="Arial" w:hAnsi="Arial" w:cs="Arial"/>
          <w:color w:val="000000" w:themeColor="text1"/>
          <w:lang w:val="en-PH" w:eastAsia="en-PH"/>
        </w:rPr>
        <w:t xml:space="preserve">. Frequency and percentage distribution of multigrade pupils </w:t>
      </w:r>
      <w:r>
        <w:rPr>
          <w:rFonts w:ascii="Arial" w:hAnsi="Arial" w:cs="Arial"/>
          <w:color w:val="000000" w:themeColor="text1"/>
          <w:lang w:eastAsia="en-PH"/>
        </w:rPr>
        <w:t xml:space="preserve">according to </w:t>
      </w:r>
      <w:r>
        <w:rPr>
          <w:rFonts w:ascii="Arial" w:hAnsi="Arial" w:cs="Arial"/>
        </w:rPr>
        <w:t xml:space="preserve">performance in </w:t>
      </w:r>
      <w:proofErr w:type="gramStart"/>
      <w:r>
        <w:rPr>
          <w:rFonts w:ascii="Arial" w:hAnsi="Arial" w:cs="Arial"/>
        </w:rPr>
        <w:t>Science</w:t>
      </w:r>
      <w:proofErr w:type="gramEnd"/>
      <w:r>
        <w:rPr>
          <w:rFonts w:ascii="Arial" w:hAnsi="Arial" w:cs="Arial"/>
        </w:rPr>
        <w:t xml:space="preserve"> 3 </w:t>
      </w:r>
      <w:proofErr w:type="gramStart"/>
      <w:r>
        <w:rPr>
          <w:rFonts w:ascii="Arial" w:hAnsi="Arial" w:cs="Arial"/>
        </w:rPr>
        <w:t>after  using</w:t>
      </w:r>
      <w:proofErr w:type="gramEnd"/>
      <w:r>
        <w:rPr>
          <w:rFonts w:ascii="Arial" w:hAnsi="Arial" w:cs="Arial"/>
        </w:rPr>
        <w:t xml:space="preserve"> the task cards</w:t>
      </w:r>
    </w:p>
    <w:p w14:paraId="771B2A9A" w14:textId="77777777" w:rsidR="00535713" w:rsidRDefault="00535713">
      <w:pPr>
        <w:pStyle w:val="ListParagraph"/>
        <w:rPr>
          <w:rFonts w:ascii="Arial" w:hAnsi="Arial" w:cs="Arial"/>
        </w:rPr>
      </w:pPr>
    </w:p>
    <w:tbl>
      <w:tblPr>
        <w:tblStyle w:val="TableGri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7"/>
      </w:tblGrid>
      <w:tr w:rsidR="00535713" w14:paraId="4E62C502" w14:textId="77777777">
        <w:tc>
          <w:tcPr>
            <w:tcW w:w="2877" w:type="dxa"/>
          </w:tcPr>
          <w:p w14:paraId="683E4A9B" w14:textId="77777777" w:rsidR="00535713" w:rsidRDefault="00000000">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77" w:type="dxa"/>
          </w:tcPr>
          <w:p w14:paraId="38C11578" w14:textId="77777777" w:rsidR="00535713" w:rsidRDefault="00000000">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877" w:type="dxa"/>
          </w:tcPr>
          <w:p w14:paraId="62616B6B" w14:textId="77777777" w:rsidR="00535713" w:rsidRDefault="00000000">
            <w:pPr>
              <w:pStyle w:val="NoSpacing"/>
              <w:spacing w:line="360" w:lineRule="auto"/>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2049B286" w14:textId="77777777">
        <w:tc>
          <w:tcPr>
            <w:tcW w:w="2877" w:type="dxa"/>
          </w:tcPr>
          <w:p w14:paraId="3E2CAF19"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77" w:type="dxa"/>
            <w:vAlign w:val="bottom"/>
          </w:tcPr>
          <w:p w14:paraId="534635F6"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7</w:t>
            </w:r>
          </w:p>
        </w:tc>
        <w:tc>
          <w:tcPr>
            <w:tcW w:w="2877" w:type="dxa"/>
            <w:vAlign w:val="bottom"/>
          </w:tcPr>
          <w:p w14:paraId="4790FD14"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63.64</w:t>
            </w:r>
          </w:p>
        </w:tc>
      </w:tr>
      <w:tr w:rsidR="00535713" w14:paraId="1FD5A6FE" w14:textId="77777777">
        <w:tc>
          <w:tcPr>
            <w:tcW w:w="2877" w:type="dxa"/>
          </w:tcPr>
          <w:p w14:paraId="46527261"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77" w:type="dxa"/>
            <w:vAlign w:val="bottom"/>
          </w:tcPr>
          <w:p w14:paraId="63FAD9D0"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w:t>
            </w:r>
          </w:p>
        </w:tc>
        <w:tc>
          <w:tcPr>
            <w:tcW w:w="2877" w:type="dxa"/>
            <w:vAlign w:val="bottom"/>
          </w:tcPr>
          <w:p w14:paraId="2982F3F4"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9.09</w:t>
            </w:r>
          </w:p>
        </w:tc>
      </w:tr>
      <w:tr w:rsidR="00535713" w14:paraId="6D1CE974" w14:textId="77777777">
        <w:tc>
          <w:tcPr>
            <w:tcW w:w="2877" w:type="dxa"/>
          </w:tcPr>
          <w:p w14:paraId="62741F76"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77" w:type="dxa"/>
            <w:vAlign w:val="bottom"/>
          </w:tcPr>
          <w:p w14:paraId="1BE7CCC2"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3</w:t>
            </w:r>
          </w:p>
        </w:tc>
        <w:tc>
          <w:tcPr>
            <w:tcW w:w="2877" w:type="dxa"/>
            <w:vAlign w:val="bottom"/>
          </w:tcPr>
          <w:p w14:paraId="26A6EE9E"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27.27</w:t>
            </w:r>
          </w:p>
        </w:tc>
      </w:tr>
      <w:tr w:rsidR="00535713" w14:paraId="63B152DD" w14:textId="77777777">
        <w:tc>
          <w:tcPr>
            <w:tcW w:w="2877" w:type="dxa"/>
          </w:tcPr>
          <w:p w14:paraId="093500FA"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77" w:type="dxa"/>
            <w:vAlign w:val="bottom"/>
          </w:tcPr>
          <w:p w14:paraId="517337C8"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C2FE001"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46830578" w14:textId="77777777">
        <w:tc>
          <w:tcPr>
            <w:tcW w:w="2877" w:type="dxa"/>
          </w:tcPr>
          <w:p w14:paraId="24C4D396"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77" w:type="dxa"/>
            <w:vAlign w:val="bottom"/>
          </w:tcPr>
          <w:p w14:paraId="2DF5D92A"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w:t>
            </w:r>
          </w:p>
        </w:tc>
        <w:tc>
          <w:tcPr>
            <w:tcW w:w="2877" w:type="dxa"/>
            <w:vAlign w:val="bottom"/>
          </w:tcPr>
          <w:p w14:paraId="4B98F886"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0.00</w:t>
            </w:r>
          </w:p>
        </w:tc>
      </w:tr>
      <w:tr w:rsidR="00535713" w14:paraId="17405D1E" w14:textId="77777777">
        <w:tc>
          <w:tcPr>
            <w:tcW w:w="2877" w:type="dxa"/>
          </w:tcPr>
          <w:p w14:paraId="2B75AFCD"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77" w:type="dxa"/>
            <w:vAlign w:val="bottom"/>
          </w:tcPr>
          <w:p w14:paraId="5CE611D4"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11</w:t>
            </w:r>
          </w:p>
        </w:tc>
        <w:tc>
          <w:tcPr>
            <w:tcW w:w="2877" w:type="dxa"/>
            <w:vAlign w:val="bottom"/>
          </w:tcPr>
          <w:p w14:paraId="0146E15D" w14:textId="77777777" w:rsidR="00535713" w:rsidRDefault="00000000">
            <w:pPr>
              <w:pStyle w:val="NoSpacing"/>
              <w:spacing w:line="360" w:lineRule="auto"/>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1B410172" w14:textId="77777777" w:rsidR="00535713" w:rsidRDefault="00000000">
      <w:pPr>
        <w:spacing w:line="480" w:lineRule="auto"/>
        <w:jc w:val="both"/>
      </w:pPr>
      <w:r>
        <w:tab/>
      </w:r>
    </w:p>
    <w:p w14:paraId="22B614D2" w14:textId="77777777" w:rsidR="00535713" w:rsidRDefault="00000000">
      <w:pPr>
        <w:pStyle w:val="NormalWeb"/>
        <w:spacing w:before="0" w:beforeAutospacing="0" w:after="0" w:afterAutospacing="0"/>
        <w:ind w:firstLine="720"/>
        <w:rPr>
          <w:rFonts w:ascii="Arial" w:hAnsi="Arial" w:cs="Arial"/>
          <w:lang w:val="en-PH"/>
        </w:rPr>
      </w:pPr>
      <w:r>
        <w:rPr>
          <w:rFonts w:ascii="Arial" w:hAnsi="Arial" w:cs="Arial"/>
          <w:lang w:val="en-PH"/>
        </w:rPr>
        <w:t xml:space="preserve">Table 5 presents the frequency and percentage distribution of multigrade pupils' performance in </w:t>
      </w:r>
      <w:proofErr w:type="gramStart"/>
      <w:r>
        <w:rPr>
          <w:rFonts w:ascii="Arial" w:hAnsi="Arial" w:cs="Arial"/>
          <w:lang w:val="en-PH"/>
        </w:rPr>
        <w:t>Science</w:t>
      </w:r>
      <w:proofErr w:type="gramEnd"/>
      <w:r>
        <w:rPr>
          <w:rFonts w:ascii="Arial" w:hAnsi="Arial" w:cs="Arial"/>
          <w:lang w:val="en-PH"/>
        </w:rPr>
        <w:t xml:space="preserve"> 3 after using task cards. The data indicates that a majority (63.64%) achieved an Excellent performance, followed by 27.27% in </w:t>
      </w:r>
      <w:proofErr w:type="gramStart"/>
      <w:r>
        <w:rPr>
          <w:rFonts w:ascii="Arial" w:hAnsi="Arial" w:cs="Arial"/>
          <w:lang w:val="en-PH"/>
        </w:rPr>
        <w:t>the  category</w:t>
      </w:r>
      <w:proofErr w:type="gramEnd"/>
      <w:r>
        <w:rPr>
          <w:rFonts w:ascii="Arial" w:hAnsi="Arial" w:cs="Arial"/>
          <w:lang w:val="en-PH"/>
        </w:rPr>
        <w:t xml:space="preserve"> and 9.09% </w:t>
      </w:r>
      <w:proofErr w:type="gramStart"/>
      <w:r>
        <w:rPr>
          <w:rFonts w:ascii="Arial" w:hAnsi="Arial" w:cs="Arial"/>
          <w:lang w:val="en-PH"/>
        </w:rPr>
        <w:t>in  Notably</w:t>
      </w:r>
      <w:proofErr w:type="gramEnd"/>
      <w:r>
        <w:rPr>
          <w:rFonts w:ascii="Arial" w:hAnsi="Arial" w:cs="Arial"/>
          <w:lang w:val="en-PH"/>
        </w:rPr>
        <w:t xml:space="preserve">, none of the students scored in </w:t>
      </w:r>
      <w:proofErr w:type="gramStart"/>
      <w:r>
        <w:rPr>
          <w:rFonts w:ascii="Arial" w:hAnsi="Arial" w:cs="Arial"/>
          <w:lang w:val="en-PH"/>
        </w:rPr>
        <w:t>the  categories</w:t>
      </w:r>
      <w:proofErr w:type="gramEnd"/>
      <w:r>
        <w:rPr>
          <w:rFonts w:ascii="Arial" w:hAnsi="Arial" w:cs="Arial"/>
          <w:lang w:val="en-PH"/>
        </w:rPr>
        <w:t xml:space="preserve">, suggesting that the task cards effectively facilitated learning and comprehension in </w:t>
      </w:r>
      <w:proofErr w:type="gramStart"/>
      <w:r>
        <w:rPr>
          <w:rFonts w:ascii="Arial" w:hAnsi="Arial" w:cs="Arial"/>
          <w:lang w:val="en-PH"/>
        </w:rPr>
        <w:t>Science</w:t>
      </w:r>
      <w:proofErr w:type="gramEnd"/>
      <w:r>
        <w:rPr>
          <w:rFonts w:ascii="Arial" w:hAnsi="Arial" w:cs="Arial"/>
          <w:lang w:val="en-PH"/>
        </w:rPr>
        <w:t xml:space="preserve"> 3. The results imply a generally high level of performance among the pupils after using the instructional tool.</w:t>
      </w:r>
    </w:p>
    <w:p w14:paraId="5E295A57" w14:textId="77777777" w:rsidR="00535713" w:rsidRDefault="00535713">
      <w:pPr>
        <w:pStyle w:val="NormalWeb"/>
        <w:spacing w:before="0" w:beforeAutospacing="0" w:after="0" w:afterAutospacing="0"/>
        <w:ind w:firstLine="720"/>
        <w:rPr>
          <w:rFonts w:ascii="Arial" w:hAnsi="Arial" w:cs="Arial"/>
          <w:lang w:val="en-PH"/>
        </w:rPr>
      </w:pPr>
    </w:p>
    <w:p w14:paraId="79085EF8" w14:textId="77777777" w:rsidR="00535713" w:rsidRDefault="00535713">
      <w:pPr>
        <w:pStyle w:val="NormalWeb"/>
        <w:spacing w:before="0" w:beforeAutospacing="0" w:after="0" w:afterAutospacing="0"/>
        <w:ind w:firstLine="720"/>
        <w:rPr>
          <w:rFonts w:ascii="Arial" w:hAnsi="Arial" w:cs="Arial"/>
          <w:lang w:val="en-PH"/>
        </w:rPr>
      </w:pPr>
    </w:p>
    <w:p w14:paraId="32914869" w14:textId="77777777" w:rsidR="00535713" w:rsidRDefault="00535713">
      <w:pPr>
        <w:pStyle w:val="NormalWeb"/>
        <w:spacing w:before="0" w:beforeAutospacing="0" w:after="0" w:afterAutospacing="0"/>
        <w:ind w:firstLine="720"/>
        <w:rPr>
          <w:rFonts w:ascii="Arial" w:hAnsi="Arial" w:cs="Arial"/>
          <w:lang w:val="en-PH"/>
        </w:rPr>
      </w:pPr>
    </w:p>
    <w:p w14:paraId="640831AE" w14:textId="77777777" w:rsidR="00535713" w:rsidRDefault="00535713">
      <w:pPr>
        <w:pStyle w:val="NormalWeb"/>
        <w:spacing w:before="0" w:beforeAutospacing="0" w:after="0" w:afterAutospacing="0"/>
        <w:ind w:firstLine="720"/>
        <w:rPr>
          <w:rFonts w:ascii="Arial" w:hAnsi="Arial" w:cs="Arial"/>
          <w:lang w:val="en-PH"/>
        </w:rPr>
      </w:pPr>
    </w:p>
    <w:p w14:paraId="39CF1B2C" w14:textId="77777777" w:rsidR="00535713" w:rsidRDefault="00000000">
      <w:pPr>
        <w:pStyle w:val="NormalWeb"/>
        <w:spacing w:before="0" w:beforeAutospacing="0" w:after="0" w:afterAutospacing="0"/>
        <w:ind w:firstLine="720"/>
        <w:rPr>
          <w:rFonts w:ascii="Arial" w:hAnsi="Arial" w:cs="Arial"/>
        </w:rPr>
      </w:pPr>
      <w:r>
        <w:rPr>
          <w:rFonts w:ascii="Arial" w:hAnsi="Arial" w:cs="Arial"/>
        </w:rPr>
        <w:tab/>
      </w:r>
    </w:p>
    <w:p w14:paraId="036C5B7F" w14:textId="77777777" w:rsidR="00535713" w:rsidRDefault="00535713">
      <w:pPr>
        <w:pStyle w:val="NormalWeb"/>
        <w:spacing w:before="0" w:beforeAutospacing="0" w:after="0" w:afterAutospacing="0"/>
        <w:ind w:left="720" w:firstLine="720"/>
        <w:rPr>
          <w:rFonts w:ascii="Arial" w:hAnsi="Arial" w:cs="Arial"/>
        </w:rPr>
      </w:pPr>
    </w:p>
    <w:p w14:paraId="74AB6415" w14:textId="77777777" w:rsidR="00535713" w:rsidRDefault="00000000">
      <w:pPr>
        <w:pStyle w:val="NoSpacing1"/>
        <w:spacing w:line="240" w:lineRule="auto"/>
        <w:jc w:val="both"/>
        <w:rPr>
          <w:rFonts w:ascii="Arial" w:hAnsi="Arial" w:cs="Arial"/>
          <w:b/>
          <w:bCs/>
          <w:sz w:val="20"/>
          <w:szCs w:val="20"/>
        </w:rPr>
      </w:pPr>
      <w:r>
        <w:rPr>
          <w:rFonts w:ascii="Arial" w:hAnsi="Arial" w:cs="Arial"/>
          <w:b/>
          <w:bCs/>
          <w:sz w:val="20"/>
          <w:szCs w:val="20"/>
        </w:rPr>
        <w:t xml:space="preserve">Table 6. Mean and Standard Deviation of Performance of Pupils in Science 3 in the Post test </w:t>
      </w:r>
    </w:p>
    <w:tbl>
      <w:tblPr>
        <w:tblW w:w="8824" w:type="dxa"/>
        <w:tblLayout w:type="fixed"/>
        <w:tblLook w:val="04A0" w:firstRow="1" w:lastRow="0" w:firstColumn="1" w:lastColumn="0" w:noHBand="0" w:noVBand="1"/>
      </w:tblPr>
      <w:tblGrid>
        <w:gridCol w:w="3818"/>
        <w:gridCol w:w="1604"/>
        <w:gridCol w:w="2017"/>
        <w:gridCol w:w="1385"/>
      </w:tblGrid>
      <w:tr w:rsidR="00535713" w14:paraId="305CB4CE" w14:textId="77777777">
        <w:trPr>
          <w:trHeight w:val="233"/>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7B7A" w14:textId="77777777" w:rsidR="00535713" w:rsidRDefault="00000000">
            <w:pPr>
              <w:jc w:val="both"/>
              <w:rPr>
                <w:rFonts w:ascii="Arial" w:hAnsi="Arial" w:cs="Arial"/>
                <w:color w:val="000000"/>
                <w:lang w:eastAsia="en-PH"/>
              </w:rPr>
            </w:pPr>
            <w:r>
              <w:rPr>
                <w:rFonts w:ascii="Arial" w:hAnsi="Arial" w:cs="Arial"/>
                <w:color w:val="000000"/>
                <w:lang w:eastAsia="en-PH"/>
              </w:rPr>
              <w:t>Topic</w:t>
            </w:r>
          </w:p>
        </w:tc>
        <w:tc>
          <w:tcPr>
            <w:tcW w:w="1604" w:type="dxa"/>
            <w:tcBorders>
              <w:top w:val="single" w:sz="4" w:space="0" w:color="auto"/>
              <w:left w:val="nil"/>
              <w:bottom w:val="single" w:sz="4" w:space="0" w:color="auto"/>
              <w:right w:val="single" w:sz="4" w:space="0" w:color="auto"/>
            </w:tcBorders>
          </w:tcPr>
          <w:p w14:paraId="152CEF49" w14:textId="77777777" w:rsidR="00535713" w:rsidRDefault="00000000">
            <w:pPr>
              <w:jc w:val="center"/>
              <w:rPr>
                <w:rFonts w:ascii="Arial" w:hAnsi="Arial" w:cs="Arial"/>
                <w:color w:val="000000"/>
                <w:lang w:eastAsia="en-PH"/>
              </w:rPr>
            </w:pPr>
            <w:r>
              <w:rPr>
                <w:rFonts w:ascii="Arial" w:hAnsi="Arial" w:cs="Arial"/>
                <w:color w:val="000000"/>
                <w:lang w:eastAsia="en-PH"/>
              </w:rPr>
              <w:t>No. of Items in the Posttest</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46FA6" w14:textId="77777777" w:rsidR="00535713" w:rsidRDefault="00000000">
            <w:pPr>
              <w:jc w:val="center"/>
              <w:rPr>
                <w:rFonts w:ascii="Arial" w:hAnsi="Arial" w:cs="Arial"/>
                <w:color w:val="000000"/>
                <w:lang w:eastAsia="en-PH"/>
              </w:rPr>
            </w:pPr>
            <w:r>
              <w:rPr>
                <w:rFonts w:ascii="Arial" w:hAnsi="Arial" w:cs="Arial"/>
                <w:color w:val="000000"/>
                <w:lang w:eastAsia="en-PH"/>
              </w:rPr>
              <w:t>Mean Correct Answers</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119C32FC" w14:textId="77777777" w:rsidR="00535713" w:rsidRDefault="00000000">
            <w:pPr>
              <w:jc w:val="center"/>
              <w:rPr>
                <w:rFonts w:ascii="Arial" w:hAnsi="Arial" w:cs="Arial"/>
                <w:color w:val="000000"/>
                <w:lang w:eastAsia="en-PH"/>
              </w:rPr>
            </w:pPr>
            <w:r>
              <w:rPr>
                <w:rFonts w:ascii="Arial" w:hAnsi="Arial" w:cs="Arial"/>
                <w:color w:val="000000"/>
                <w:lang w:eastAsia="en-PH"/>
              </w:rPr>
              <w:t>Standard Deviation</w:t>
            </w:r>
          </w:p>
        </w:tc>
      </w:tr>
      <w:tr w:rsidR="00535713" w14:paraId="392CD8C0" w14:textId="77777777">
        <w:trPr>
          <w:trHeight w:val="330"/>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12B5" w14:textId="77777777" w:rsidR="00535713" w:rsidRDefault="00000000">
            <w:pPr>
              <w:jc w:val="both"/>
              <w:rPr>
                <w:rFonts w:ascii="Arial" w:hAnsi="Arial" w:cs="Arial"/>
                <w:color w:val="000000"/>
                <w:lang w:eastAsia="en-PH"/>
              </w:rPr>
            </w:pPr>
            <w:r>
              <w:rPr>
                <w:rFonts w:ascii="Arial" w:hAnsi="Arial" w:cs="Arial"/>
                <w:color w:val="000000"/>
                <w:lang w:eastAsia="en-PH"/>
              </w:rPr>
              <w:t>Force and Motion</w:t>
            </w:r>
          </w:p>
        </w:tc>
        <w:tc>
          <w:tcPr>
            <w:tcW w:w="1604" w:type="dxa"/>
            <w:tcBorders>
              <w:top w:val="single" w:sz="4" w:space="0" w:color="auto"/>
              <w:left w:val="nil"/>
              <w:bottom w:val="single" w:sz="4" w:space="0" w:color="auto"/>
              <w:right w:val="single" w:sz="4" w:space="0" w:color="auto"/>
            </w:tcBorders>
          </w:tcPr>
          <w:p w14:paraId="2B879BB9"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C653"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6A5E27E1" w14:textId="77777777" w:rsidR="00535713" w:rsidRDefault="00000000">
            <w:pPr>
              <w:jc w:val="center"/>
              <w:rPr>
                <w:rFonts w:ascii="Arial" w:hAnsi="Arial" w:cs="Arial"/>
                <w:color w:val="000000"/>
                <w:lang w:eastAsia="en-PH"/>
              </w:rPr>
            </w:pPr>
            <w:r>
              <w:rPr>
                <w:rFonts w:ascii="Arial" w:hAnsi="Arial" w:cs="Arial"/>
                <w:color w:val="000000"/>
                <w:lang w:eastAsia="en-PH"/>
              </w:rPr>
              <w:t>1.54</w:t>
            </w:r>
          </w:p>
        </w:tc>
      </w:tr>
      <w:tr w:rsidR="00535713" w14:paraId="3D0D7ED8" w14:textId="77777777">
        <w:trPr>
          <w:trHeight w:val="330"/>
        </w:trPr>
        <w:tc>
          <w:tcPr>
            <w:tcW w:w="3818" w:type="dxa"/>
            <w:tcBorders>
              <w:top w:val="nil"/>
              <w:left w:val="single" w:sz="4" w:space="0" w:color="auto"/>
              <w:bottom w:val="single" w:sz="4" w:space="0" w:color="auto"/>
              <w:right w:val="single" w:sz="4" w:space="0" w:color="auto"/>
            </w:tcBorders>
            <w:shd w:val="clear" w:color="auto" w:fill="auto"/>
            <w:noWrap/>
            <w:vAlign w:val="center"/>
          </w:tcPr>
          <w:p w14:paraId="08841AD1" w14:textId="77777777" w:rsidR="00535713" w:rsidRDefault="00000000">
            <w:pPr>
              <w:jc w:val="both"/>
              <w:rPr>
                <w:rFonts w:ascii="Arial" w:hAnsi="Arial" w:cs="Arial"/>
                <w:color w:val="000000"/>
                <w:lang w:eastAsia="en-PH"/>
              </w:rPr>
            </w:pPr>
            <w:r>
              <w:rPr>
                <w:rFonts w:ascii="Arial" w:hAnsi="Arial" w:cs="Arial"/>
                <w:color w:val="000000"/>
                <w:lang w:eastAsia="en-PH"/>
              </w:rPr>
              <w:t>Light, Sound, Heat, and Electricity</w:t>
            </w:r>
          </w:p>
        </w:tc>
        <w:tc>
          <w:tcPr>
            <w:tcW w:w="1604" w:type="dxa"/>
            <w:tcBorders>
              <w:top w:val="single" w:sz="4" w:space="0" w:color="auto"/>
              <w:left w:val="nil"/>
              <w:bottom w:val="single" w:sz="4" w:space="0" w:color="auto"/>
              <w:right w:val="single" w:sz="4" w:space="0" w:color="auto"/>
            </w:tcBorders>
          </w:tcPr>
          <w:p w14:paraId="4F0567F7" w14:textId="77777777" w:rsidR="00535713" w:rsidRDefault="00000000">
            <w:pPr>
              <w:jc w:val="center"/>
              <w:rPr>
                <w:rFonts w:ascii="Arial" w:hAnsi="Arial" w:cs="Arial"/>
                <w:color w:val="000000"/>
                <w:lang w:eastAsia="en-PH"/>
              </w:rPr>
            </w:pPr>
            <w:r>
              <w:rPr>
                <w:rFonts w:ascii="Arial" w:hAnsi="Arial" w:cs="Arial"/>
                <w:color w:val="000000"/>
                <w:lang w:eastAsia="en-PH"/>
              </w:rPr>
              <w:t>25</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1D7256BC" w14:textId="77777777" w:rsidR="00535713" w:rsidRDefault="00000000">
            <w:pPr>
              <w:jc w:val="center"/>
              <w:rPr>
                <w:rFonts w:ascii="Arial" w:hAnsi="Arial" w:cs="Arial"/>
                <w:color w:val="000000"/>
                <w:lang w:eastAsia="en-PH"/>
              </w:rPr>
            </w:pPr>
            <w:r>
              <w:rPr>
                <w:rFonts w:ascii="Arial" w:hAnsi="Arial" w:cs="Arial"/>
                <w:color w:val="000000"/>
                <w:lang w:eastAsia="en-PH"/>
              </w:rPr>
              <w:t>23</w:t>
            </w:r>
          </w:p>
        </w:tc>
        <w:tc>
          <w:tcPr>
            <w:tcW w:w="1385" w:type="dxa"/>
            <w:tcBorders>
              <w:top w:val="nil"/>
              <w:left w:val="nil"/>
              <w:bottom w:val="single" w:sz="4" w:space="0" w:color="auto"/>
              <w:right w:val="single" w:sz="4" w:space="0" w:color="auto"/>
            </w:tcBorders>
            <w:shd w:val="clear" w:color="auto" w:fill="auto"/>
            <w:noWrap/>
            <w:vAlign w:val="bottom"/>
          </w:tcPr>
          <w:p w14:paraId="46762245" w14:textId="77777777" w:rsidR="00535713" w:rsidRDefault="00000000">
            <w:pPr>
              <w:jc w:val="center"/>
              <w:rPr>
                <w:rFonts w:ascii="Arial" w:hAnsi="Arial" w:cs="Arial"/>
                <w:color w:val="000000"/>
                <w:lang w:eastAsia="en-PH"/>
              </w:rPr>
            </w:pPr>
            <w:r>
              <w:rPr>
                <w:rFonts w:ascii="Arial" w:hAnsi="Arial" w:cs="Arial"/>
                <w:color w:val="000000"/>
                <w:lang w:eastAsia="en-PH"/>
              </w:rPr>
              <w:t>0.64</w:t>
            </w:r>
          </w:p>
        </w:tc>
      </w:tr>
      <w:tr w:rsidR="00535713" w14:paraId="48F14F91" w14:textId="77777777">
        <w:trPr>
          <w:trHeight w:val="930"/>
        </w:trPr>
        <w:tc>
          <w:tcPr>
            <w:tcW w:w="3818" w:type="dxa"/>
            <w:tcBorders>
              <w:top w:val="nil"/>
              <w:left w:val="single" w:sz="4" w:space="0" w:color="auto"/>
              <w:bottom w:val="single" w:sz="4" w:space="0" w:color="auto"/>
              <w:right w:val="single" w:sz="4" w:space="0" w:color="auto"/>
            </w:tcBorders>
            <w:shd w:val="clear" w:color="auto" w:fill="auto"/>
            <w:vAlign w:val="center"/>
          </w:tcPr>
          <w:p w14:paraId="49C7ECC6" w14:textId="77777777" w:rsidR="00535713" w:rsidRDefault="00000000">
            <w:pPr>
              <w:jc w:val="both"/>
              <w:rPr>
                <w:rFonts w:ascii="Arial" w:hAnsi="Arial" w:cs="Arial"/>
                <w:color w:val="000000"/>
                <w:lang w:eastAsia="en-PH"/>
              </w:rPr>
            </w:pPr>
            <w:r>
              <w:rPr>
                <w:rFonts w:ascii="Arial" w:hAnsi="Arial" w:cs="Arial"/>
                <w:color w:val="000000"/>
                <w:lang w:eastAsia="en-PH"/>
              </w:rPr>
              <w:t xml:space="preserve">Overall Mean Post test in </w:t>
            </w:r>
            <w:proofErr w:type="gramStart"/>
            <w:r>
              <w:rPr>
                <w:rFonts w:ascii="Arial" w:hAnsi="Arial" w:cs="Arial"/>
                <w:color w:val="000000"/>
                <w:lang w:eastAsia="en-PH"/>
              </w:rPr>
              <w:t>Science</w:t>
            </w:r>
            <w:proofErr w:type="gramEnd"/>
            <w:r>
              <w:rPr>
                <w:rFonts w:ascii="Arial" w:hAnsi="Arial" w:cs="Arial"/>
                <w:color w:val="000000"/>
                <w:lang w:eastAsia="en-PH"/>
              </w:rPr>
              <w:t xml:space="preserve"> 3</w:t>
            </w:r>
          </w:p>
        </w:tc>
        <w:tc>
          <w:tcPr>
            <w:tcW w:w="1604" w:type="dxa"/>
            <w:tcBorders>
              <w:top w:val="single" w:sz="4" w:space="0" w:color="auto"/>
              <w:left w:val="nil"/>
              <w:bottom w:val="single" w:sz="4" w:space="0" w:color="auto"/>
              <w:right w:val="single" w:sz="4" w:space="0" w:color="auto"/>
            </w:tcBorders>
          </w:tcPr>
          <w:p w14:paraId="15D34CA3" w14:textId="77777777" w:rsidR="00535713" w:rsidRDefault="00000000">
            <w:pPr>
              <w:jc w:val="center"/>
              <w:rPr>
                <w:rFonts w:ascii="Arial" w:hAnsi="Arial" w:cs="Arial"/>
                <w:color w:val="000000"/>
                <w:lang w:eastAsia="en-PH"/>
              </w:rPr>
            </w:pPr>
            <w:r>
              <w:rPr>
                <w:rFonts w:ascii="Arial" w:hAnsi="Arial" w:cs="Arial"/>
                <w:color w:val="000000"/>
                <w:lang w:eastAsia="en-PH"/>
              </w:rPr>
              <w:t>30</w:t>
            </w:r>
          </w:p>
        </w:tc>
        <w:tc>
          <w:tcPr>
            <w:tcW w:w="2017" w:type="dxa"/>
            <w:tcBorders>
              <w:top w:val="nil"/>
              <w:left w:val="single" w:sz="4" w:space="0" w:color="auto"/>
              <w:bottom w:val="single" w:sz="4" w:space="0" w:color="auto"/>
              <w:right w:val="single" w:sz="4" w:space="0" w:color="auto"/>
            </w:tcBorders>
            <w:shd w:val="clear" w:color="auto" w:fill="auto"/>
            <w:noWrap/>
            <w:vAlign w:val="bottom"/>
          </w:tcPr>
          <w:p w14:paraId="27A6EF83" w14:textId="77777777" w:rsidR="00535713" w:rsidRDefault="00000000">
            <w:pPr>
              <w:jc w:val="center"/>
              <w:rPr>
                <w:rFonts w:ascii="Arial" w:hAnsi="Arial" w:cs="Arial"/>
                <w:color w:val="000000"/>
                <w:lang w:eastAsia="en-PH"/>
              </w:rPr>
            </w:pPr>
            <w:r>
              <w:rPr>
                <w:rFonts w:ascii="Arial" w:hAnsi="Arial" w:cs="Arial"/>
                <w:color w:val="000000"/>
                <w:lang w:eastAsia="en-PH"/>
              </w:rPr>
              <w:t xml:space="preserve">28 </w:t>
            </w:r>
          </w:p>
          <w:p w14:paraId="662FC17C" w14:textId="77777777" w:rsidR="00535713" w:rsidRDefault="00000000">
            <w:pPr>
              <w:jc w:val="center"/>
              <w:rPr>
                <w:rFonts w:ascii="Arial" w:hAnsi="Arial" w:cs="Arial"/>
                <w:color w:val="000000"/>
                <w:lang w:eastAsia="en-PH"/>
              </w:rPr>
            </w:pPr>
            <w:r>
              <w:rPr>
                <w:rFonts w:ascii="Arial" w:hAnsi="Arial" w:cs="Arial"/>
                <w:color w:val="000000"/>
                <w:lang w:eastAsia="en-PH"/>
              </w:rPr>
              <w:t>(Excellent)</w:t>
            </w:r>
          </w:p>
          <w:p w14:paraId="511E9BB2" w14:textId="77777777" w:rsidR="00535713" w:rsidRDefault="00535713">
            <w:pPr>
              <w:jc w:val="center"/>
              <w:rPr>
                <w:rFonts w:ascii="Arial" w:hAnsi="Arial" w:cs="Arial"/>
                <w:color w:val="000000"/>
                <w:lang w:eastAsia="en-PH"/>
              </w:rPr>
            </w:pPr>
          </w:p>
          <w:p w14:paraId="1E47D9DA" w14:textId="77777777" w:rsidR="00535713" w:rsidRDefault="00535713">
            <w:pPr>
              <w:jc w:val="center"/>
              <w:rPr>
                <w:rFonts w:ascii="Arial" w:hAnsi="Arial" w:cs="Arial"/>
                <w:color w:val="000000"/>
                <w:lang w:eastAsia="en-PH"/>
              </w:rPr>
            </w:pPr>
          </w:p>
        </w:tc>
        <w:tc>
          <w:tcPr>
            <w:tcW w:w="1385" w:type="dxa"/>
            <w:tcBorders>
              <w:top w:val="nil"/>
              <w:left w:val="nil"/>
              <w:bottom w:val="single" w:sz="4" w:space="0" w:color="auto"/>
              <w:right w:val="single" w:sz="4" w:space="0" w:color="auto"/>
            </w:tcBorders>
            <w:shd w:val="clear" w:color="auto" w:fill="auto"/>
            <w:noWrap/>
            <w:vAlign w:val="bottom"/>
          </w:tcPr>
          <w:p w14:paraId="457D4009" w14:textId="77777777" w:rsidR="00535713" w:rsidRDefault="00000000">
            <w:pPr>
              <w:jc w:val="center"/>
              <w:rPr>
                <w:rFonts w:ascii="Arial" w:hAnsi="Arial" w:cs="Arial"/>
                <w:color w:val="000000"/>
                <w:lang w:eastAsia="en-PH"/>
              </w:rPr>
            </w:pPr>
            <w:r>
              <w:rPr>
                <w:rFonts w:ascii="Arial" w:hAnsi="Arial" w:cs="Arial"/>
                <w:color w:val="000000"/>
                <w:lang w:eastAsia="en-PH"/>
              </w:rPr>
              <w:t>2.40</w:t>
            </w:r>
          </w:p>
          <w:p w14:paraId="710E69D1" w14:textId="77777777" w:rsidR="00535713" w:rsidRDefault="00535713">
            <w:pPr>
              <w:jc w:val="center"/>
              <w:rPr>
                <w:rFonts w:ascii="Arial" w:hAnsi="Arial" w:cs="Arial"/>
                <w:color w:val="000000"/>
                <w:lang w:eastAsia="en-PH"/>
              </w:rPr>
            </w:pPr>
          </w:p>
          <w:p w14:paraId="50FE5AE1" w14:textId="77777777" w:rsidR="00535713" w:rsidRDefault="00535713">
            <w:pPr>
              <w:jc w:val="center"/>
              <w:rPr>
                <w:rFonts w:ascii="Arial" w:hAnsi="Arial" w:cs="Arial"/>
                <w:color w:val="000000"/>
                <w:lang w:eastAsia="en-PH"/>
              </w:rPr>
            </w:pPr>
          </w:p>
        </w:tc>
      </w:tr>
    </w:tbl>
    <w:p w14:paraId="6C8641BE" w14:textId="77777777" w:rsidR="00535713" w:rsidRDefault="00535713">
      <w:pPr>
        <w:pStyle w:val="NoSpacing1"/>
        <w:spacing w:line="240" w:lineRule="auto"/>
        <w:jc w:val="both"/>
        <w:rPr>
          <w:rFonts w:ascii="Arial" w:hAnsi="Arial" w:cs="Arial"/>
          <w:b/>
          <w:bCs/>
          <w:sz w:val="20"/>
          <w:szCs w:val="20"/>
        </w:rPr>
      </w:pPr>
    </w:p>
    <w:p w14:paraId="75950E95" w14:textId="77777777" w:rsidR="00535713" w:rsidRDefault="00000000">
      <w:pPr>
        <w:pStyle w:val="NoSpacing1"/>
        <w:spacing w:line="240" w:lineRule="auto"/>
        <w:ind w:firstLine="720"/>
        <w:jc w:val="both"/>
        <w:rPr>
          <w:rFonts w:ascii="Arial" w:hAnsi="Arial" w:cs="Arial"/>
          <w:sz w:val="20"/>
          <w:szCs w:val="20"/>
          <w:lang w:val="en-PH"/>
        </w:rPr>
      </w:pPr>
      <w:r>
        <w:rPr>
          <w:rFonts w:ascii="Arial" w:hAnsi="Arial" w:cs="Arial"/>
          <w:sz w:val="20"/>
          <w:szCs w:val="20"/>
          <w:lang w:val="en-PH"/>
        </w:rPr>
        <w:t xml:space="preserve">Table 6 presents the mean and standard deviation of pupils' performance in </w:t>
      </w:r>
      <w:proofErr w:type="gramStart"/>
      <w:r>
        <w:rPr>
          <w:rFonts w:ascii="Arial" w:hAnsi="Arial" w:cs="Arial"/>
          <w:sz w:val="20"/>
          <w:szCs w:val="20"/>
          <w:lang w:val="en-PH"/>
        </w:rPr>
        <w:t>Science</w:t>
      </w:r>
      <w:proofErr w:type="gramEnd"/>
      <w:r>
        <w:rPr>
          <w:rFonts w:ascii="Arial" w:hAnsi="Arial" w:cs="Arial"/>
          <w:sz w:val="20"/>
          <w:szCs w:val="20"/>
          <w:lang w:val="en-PH"/>
        </w:rPr>
        <w:t xml:space="preserve"> 3 in the post-test. The data indicates strong mastery across topics, with an overall mean score of 28 out of 30, classified as Excellent. The topic Force and Motion had a perfect mean score of 5, though with a slightly higher standard deviation (1.54), suggesting some variation in individual performance. Meanwhile, Light, Sound, Heat, and Electricity had a mean score of 23 out of 25, with a lower standard deviation (0.64), indicating more consistent performance among pupils. These results imply that the instructional methods used were effective in </w:t>
      </w:r>
      <w:proofErr w:type="gramStart"/>
      <w:r>
        <w:rPr>
          <w:rFonts w:ascii="Arial" w:hAnsi="Arial" w:cs="Arial"/>
          <w:sz w:val="20"/>
          <w:szCs w:val="20"/>
          <w:lang w:val="en-PH"/>
        </w:rPr>
        <w:t>enhancing  understanding</w:t>
      </w:r>
      <w:proofErr w:type="gramEnd"/>
      <w:r>
        <w:rPr>
          <w:rFonts w:ascii="Arial" w:hAnsi="Arial" w:cs="Arial"/>
          <w:sz w:val="20"/>
          <w:szCs w:val="20"/>
          <w:lang w:val="en-PH"/>
        </w:rPr>
        <w:t xml:space="preserve"> of </w:t>
      </w:r>
      <w:proofErr w:type="gramStart"/>
      <w:r>
        <w:rPr>
          <w:rFonts w:ascii="Arial" w:hAnsi="Arial" w:cs="Arial"/>
          <w:sz w:val="20"/>
          <w:szCs w:val="20"/>
          <w:lang w:val="en-PH"/>
        </w:rPr>
        <w:t>Science</w:t>
      </w:r>
      <w:proofErr w:type="gramEnd"/>
      <w:r>
        <w:rPr>
          <w:rFonts w:ascii="Arial" w:hAnsi="Arial" w:cs="Arial"/>
          <w:sz w:val="20"/>
          <w:szCs w:val="20"/>
          <w:lang w:val="en-PH"/>
        </w:rPr>
        <w:t xml:space="preserve"> 3 concepts.</w:t>
      </w:r>
    </w:p>
    <w:p w14:paraId="43234FE3" w14:textId="77777777" w:rsidR="00535713" w:rsidRDefault="00000000">
      <w:pPr>
        <w:pStyle w:val="NormalWeb"/>
        <w:spacing w:before="0" w:beforeAutospacing="0" w:after="0" w:afterAutospacing="0"/>
        <w:jc w:val="both"/>
        <w:rPr>
          <w:rFonts w:ascii="Arial" w:hAnsi="Arial" w:cs="Arial"/>
          <w:b/>
          <w:bCs/>
        </w:rPr>
      </w:pPr>
      <w:r>
        <w:rPr>
          <w:rFonts w:ascii="Arial" w:hAnsi="Arial" w:cs="Arial"/>
          <w:b/>
          <w:bCs/>
          <w:color w:val="000000" w:themeColor="text1"/>
          <w:lang w:val="en-PH" w:eastAsia="en-PH"/>
        </w:rPr>
        <w:t xml:space="preserve">Table 7.  Frequency and percentage distribution of multigrade pupils </w:t>
      </w:r>
      <w:r>
        <w:rPr>
          <w:rFonts w:ascii="Arial" w:hAnsi="Arial" w:cs="Arial"/>
          <w:b/>
          <w:bCs/>
          <w:color w:val="000000" w:themeColor="text1"/>
          <w:lang w:eastAsia="en-PH"/>
        </w:rPr>
        <w:t xml:space="preserve">according to </w:t>
      </w:r>
      <w:r>
        <w:rPr>
          <w:rFonts w:ascii="Arial" w:hAnsi="Arial" w:cs="Arial"/>
          <w:b/>
          <w:bCs/>
        </w:rPr>
        <w:t xml:space="preserve">performance in </w:t>
      </w:r>
      <w:proofErr w:type="gramStart"/>
      <w:r>
        <w:rPr>
          <w:rFonts w:ascii="Arial" w:hAnsi="Arial" w:cs="Arial"/>
          <w:b/>
          <w:bCs/>
        </w:rPr>
        <w:t>Science</w:t>
      </w:r>
      <w:proofErr w:type="gramEnd"/>
      <w:r>
        <w:rPr>
          <w:rFonts w:ascii="Arial" w:hAnsi="Arial" w:cs="Arial"/>
          <w:b/>
          <w:bCs/>
        </w:rPr>
        <w:t xml:space="preserve"> 4 </w:t>
      </w:r>
      <w:proofErr w:type="gramStart"/>
      <w:r>
        <w:rPr>
          <w:rFonts w:ascii="Arial" w:hAnsi="Arial" w:cs="Arial"/>
          <w:b/>
          <w:bCs/>
        </w:rPr>
        <w:t>after  using</w:t>
      </w:r>
      <w:proofErr w:type="gramEnd"/>
      <w:r>
        <w:rPr>
          <w:rFonts w:ascii="Arial" w:hAnsi="Arial" w:cs="Arial"/>
          <w:b/>
          <w:bCs/>
        </w:rPr>
        <w:t xml:space="preserve"> the task cards</w:t>
      </w:r>
    </w:p>
    <w:p w14:paraId="3CBC9461" w14:textId="77777777" w:rsidR="00535713" w:rsidRDefault="00535713">
      <w:pPr>
        <w:pStyle w:val="ListParagraph"/>
        <w:jc w:val="both"/>
        <w:rPr>
          <w:rFonts w:ascii="Arial" w:hAnsi="Arial" w:cs="Arial"/>
          <w:b/>
          <w:bCs/>
        </w:rPr>
      </w:pPr>
    </w:p>
    <w:tbl>
      <w:tblPr>
        <w:tblStyle w:val="TableGrid"/>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866"/>
        <w:gridCol w:w="2708"/>
      </w:tblGrid>
      <w:tr w:rsidR="00535713" w14:paraId="3DDBBE88" w14:textId="77777777">
        <w:tc>
          <w:tcPr>
            <w:tcW w:w="2946" w:type="dxa"/>
          </w:tcPr>
          <w:p w14:paraId="2995152C" w14:textId="77777777" w:rsidR="00535713" w:rsidRDefault="00000000">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Performance Level</w:t>
            </w:r>
          </w:p>
        </w:tc>
        <w:tc>
          <w:tcPr>
            <w:tcW w:w="2866" w:type="dxa"/>
          </w:tcPr>
          <w:p w14:paraId="5759FAD8" w14:textId="77777777" w:rsidR="00535713" w:rsidRDefault="00000000">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Frequency</w:t>
            </w:r>
          </w:p>
        </w:tc>
        <w:tc>
          <w:tcPr>
            <w:tcW w:w="2708" w:type="dxa"/>
          </w:tcPr>
          <w:p w14:paraId="31F923B6" w14:textId="77777777" w:rsidR="00535713" w:rsidRDefault="00000000">
            <w:pPr>
              <w:pStyle w:val="No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Percentage</w:t>
            </w:r>
          </w:p>
        </w:tc>
      </w:tr>
      <w:tr w:rsidR="00535713" w14:paraId="74991D92" w14:textId="77777777">
        <w:tc>
          <w:tcPr>
            <w:tcW w:w="2946" w:type="dxa"/>
          </w:tcPr>
          <w:p w14:paraId="322930D6"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Excellent</w:t>
            </w:r>
          </w:p>
        </w:tc>
        <w:tc>
          <w:tcPr>
            <w:tcW w:w="2866" w:type="dxa"/>
            <w:vAlign w:val="bottom"/>
          </w:tcPr>
          <w:p w14:paraId="71435BE1"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2</w:t>
            </w:r>
          </w:p>
        </w:tc>
        <w:tc>
          <w:tcPr>
            <w:tcW w:w="2708" w:type="dxa"/>
            <w:vAlign w:val="bottom"/>
          </w:tcPr>
          <w:p w14:paraId="4028B449"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25.00</w:t>
            </w:r>
          </w:p>
        </w:tc>
      </w:tr>
      <w:tr w:rsidR="00535713" w14:paraId="1C5A8CF0" w14:textId="77777777">
        <w:tc>
          <w:tcPr>
            <w:tcW w:w="2946" w:type="dxa"/>
          </w:tcPr>
          <w:p w14:paraId="31106E10"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Very good</w:t>
            </w:r>
          </w:p>
        </w:tc>
        <w:tc>
          <w:tcPr>
            <w:tcW w:w="2866" w:type="dxa"/>
            <w:vAlign w:val="bottom"/>
          </w:tcPr>
          <w:p w14:paraId="5E5B37BF"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4</w:t>
            </w:r>
          </w:p>
        </w:tc>
        <w:tc>
          <w:tcPr>
            <w:tcW w:w="2708" w:type="dxa"/>
            <w:vAlign w:val="bottom"/>
          </w:tcPr>
          <w:p w14:paraId="6C7695B7"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50.00</w:t>
            </w:r>
          </w:p>
        </w:tc>
      </w:tr>
      <w:tr w:rsidR="00535713" w14:paraId="6BA74A14" w14:textId="77777777">
        <w:tc>
          <w:tcPr>
            <w:tcW w:w="2946" w:type="dxa"/>
          </w:tcPr>
          <w:p w14:paraId="58DD859D"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Good</w:t>
            </w:r>
          </w:p>
        </w:tc>
        <w:tc>
          <w:tcPr>
            <w:tcW w:w="2866" w:type="dxa"/>
            <w:vAlign w:val="bottom"/>
          </w:tcPr>
          <w:p w14:paraId="455BBB3D"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1</w:t>
            </w:r>
          </w:p>
        </w:tc>
        <w:tc>
          <w:tcPr>
            <w:tcW w:w="2708" w:type="dxa"/>
            <w:vAlign w:val="bottom"/>
          </w:tcPr>
          <w:p w14:paraId="6B2AFFE1"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35713" w14:paraId="69AE44B9" w14:textId="77777777">
        <w:tc>
          <w:tcPr>
            <w:tcW w:w="2946" w:type="dxa"/>
          </w:tcPr>
          <w:p w14:paraId="0BD1DE79"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Fair</w:t>
            </w:r>
          </w:p>
        </w:tc>
        <w:tc>
          <w:tcPr>
            <w:tcW w:w="2866" w:type="dxa"/>
            <w:vAlign w:val="bottom"/>
          </w:tcPr>
          <w:p w14:paraId="0D508F84"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 1</w:t>
            </w:r>
          </w:p>
        </w:tc>
        <w:tc>
          <w:tcPr>
            <w:tcW w:w="2708" w:type="dxa"/>
            <w:vAlign w:val="bottom"/>
          </w:tcPr>
          <w:p w14:paraId="669E8056"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12.50</w:t>
            </w:r>
          </w:p>
        </w:tc>
      </w:tr>
      <w:tr w:rsidR="00535713" w14:paraId="4B5D6F7B" w14:textId="77777777">
        <w:tc>
          <w:tcPr>
            <w:tcW w:w="2946" w:type="dxa"/>
          </w:tcPr>
          <w:p w14:paraId="5D8F531C"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Poor</w:t>
            </w:r>
          </w:p>
        </w:tc>
        <w:tc>
          <w:tcPr>
            <w:tcW w:w="2866" w:type="dxa"/>
            <w:vAlign w:val="bottom"/>
          </w:tcPr>
          <w:p w14:paraId="5E743435"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0 </w:t>
            </w:r>
          </w:p>
        </w:tc>
        <w:tc>
          <w:tcPr>
            <w:tcW w:w="2708" w:type="dxa"/>
            <w:vAlign w:val="bottom"/>
          </w:tcPr>
          <w:p w14:paraId="2B03C9B2"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0</w:t>
            </w:r>
          </w:p>
        </w:tc>
      </w:tr>
      <w:tr w:rsidR="00535713" w14:paraId="64797602" w14:textId="77777777">
        <w:tc>
          <w:tcPr>
            <w:tcW w:w="2946" w:type="dxa"/>
          </w:tcPr>
          <w:p w14:paraId="5A8A95E7"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 xml:space="preserve">Total </w:t>
            </w:r>
          </w:p>
        </w:tc>
        <w:tc>
          <w:tcPr>
            <w:tcW w:w="2866" w:type="dxa"/>
            <w:vAlign w:val="bottom"/>
          </w:tcPr>
          <w:p w14:paraId="11A59F0E"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sz w:val="20"/>
                <w:szCs w:val="20"/>
                <w:lang w:eastAsia="en-PH"/>
              </w:rPr>
              <w:t>8</w:t>
            </w:r>
          </w:p>
        </w:tc>
        <w:tc>
          <w:tcPr>
            <w:tcW w:w="2708" w:type="dxa"/>
            <w:vAlign w:val="bottom"/>
          </w:tcPr>
          <w:p w14:paraId="19D3914A" w14:textId="77777777" w:rsidR="00535713" w:rsidRDefault="00000000">
            <w:pPr>
              <w:pStyle w:val="NoSpacing"/>
              <w:jc w:val="both"/>
              <w:rPr>
                <w:rFonts w:ascii="Arial" w:eastAsia="Times New Roman" w:hAnsi="Arial" w:cs="Arial"/>
                <w:sz w:val="20"/>
                <w:szCs w:val="20"/>
                <w:lang w:eastAsia="en-PH"/>
              </w:rPr>
            </w:pPr>
            <w:r>
              <w:rPr>
                <w:rFonts w:ascii="Arial" w:eastAsia="Times New Roman" w:hAnsi="Arial" w:cs="Arial"/>
                <w:color w:val="000000"/>
                <w:sz w:val="20"/>
                <w:szCs w:val="20"/>
                <w:lang w:eastAsia="en-PH"/>
              </w:rPr>
              <w:t>100.00</w:t>
            </w:r>
          </w:p>
        </w:tc>
      </w:tr>
    </w:tbl>
    <w:p w14:paraId="22B1186C" w14:textId="77777777" w:rsidR="00535713" w:rsidRDefault="00000000">
      <w:pPr>
        <w:jc w:val="both"/>
        <w:rPr>
          <w:rFonts w:ascii="Arial" w:hAnsi="Arial" w:cs="Arial"/>
        </w:rPr>
      </w:pPr>
      <w:r>
        <w:rPr>
          <w:rFonts w:ascii="Arial" w:hAnsi="Arial" w:cs="Arial"/>
        </w:rPr>
        <w:tab/>
      </w:r>
    </w:p>
    <w:p w14:paraId="7F02BE13" w14:textId="77777777" w:rsidR="00535713" w:rsidRDefault="00000000">
      <w:pPr>
        <w:ind w:firstLine="720"/>
        <w:jc w:val="both"/>
        <w:rPr>
          <w:rFonts w:ascii="Arial" w:hAnsi="Arial" w:cs="Arial"/>
          <w:lang w:val="zh-CN"/>
        </w:rPr>
      </w:pPr>
      <w:r>
        <w:rPr>
          <w:rFonts w:ascii="Arial" w:hAnsi="Arial" w:cs="Arial"/>
          <w:lang w:val="zh-CN"/>
        </w:rPr>
        <w:t xml:space="preserve">Table 7 illustrates the frequency and percentage distribution of multigrade pupils' performance in Science 4 after using task cards. </w:t>
      </w:r>
      <w:r>
        <w:rPr>
          <w:rFonts w:ascii="Arial" w:hAnsi="Arial" w:cs="Arial"/>
        </w:rPr>
        <w:t xml:space="preserve"> Half of the pupils (50.00%) </w:t>
      </w:r>
      <w:r>
        <w:rPr>
          <w:rFonts w:ascii="Arial" w:hAnsi="Arial" w:cs="Arial"/>
          <w:lang w:val="zh-CN"/>
        </w:rPr>
        <w:t>performed at a Very Good level, while 25% achieved an Excellent rating, indicating a generally high level of mastery. Meanwhile, 12.5% of pupils were in both the Good and Fair</w:t>
      </w:r>
      <w:r>
        <w:rPr>
          <w:rFonts w:ascii="Arial" w:hAnsi="Arial" w:cs="Arial"/>
          <w:lang w:val="en-PH"/>
        </w:rPr>
        <w:t xml:space="preserve"> </w:t>
      </w:r>
      <w:r>
        <w:rPr>
          <w:rFonts w:ascii="Arial" w:hAnsi="Arial" w:cs="Arial"/>
          <w:lang w:val="zh-CN"/>
        </w:rPr>
        <w:t>categories, suggesting some variability in learning outcomes. Notably, no</w:t>
      </w:r>
      <w:r>
        <w:rPr>
          <w:rFonts w:ascii="Arial" w:hAnsi="Arial" w:cs="Arial"/>
        </w:rPr>
        <w:t xml:space="preserve"> pupils f</w:t>
      </w:r>
      <w:r>
        <w:rPr>
          <w:rFonts w:ascii="Arial" w:hAnsi="Arial" w:cs="Arial"/>
          <w:lang w:val="zh-CN"/>
        </w:rPr>
        <w:t xml:space="preserve">ell into the Poor category, implying the task cards </w:t>
      </w:r>
      <w:r>
        <w:rPr>
          <w:rFonts w:ascii="Arial" w:hAnsi="Arial" w:cs="Arial"/>
          <w:lang w:val="zh-CN"/>
        </w:rPr>
        <w:lastRenderedPageBreak/>
        <w:t>were effective in supporting student learning. These results highlight the potential of structured instructional tools in enhancing multigrade students' understanding of scientific concepts.</w:t>
      </w:r>
    </w:p>
    <w:p w14:paraId="52B45002" w14:textId="77777777" w:rsidR="00535713" w:rsidRDefault="00535713">
      <w:pPr>
        <w:pStyle w:val="Body"/>
        <w:spacing w:after="0"/>
        <w:rPr>
          <w:rFonts w:ascii="Arial" w:hAnsi="Arial" w:cs="Arial"/>
          <w:b/>
          <w:bCs/>
          <w:lang w:val="en-PH"/>
        </w:rPr>
      </w:pPr>
    </w:p>
    <w:p w14:paraId="3779E812" w14:textId="77777777" w:rsidR="00535713" w:rsidRDefault="00535713">
      <w:pPr>
        <w:pStyle w:val="NoSpacing1"/>
        <w:spacing w:line="276" w:lineRule="auto"/>
        <w:jc w:val="both"/>
        <w:rPr>
          <w:rFonts w:ascii="Times New Roman" w:hAnsi="Times New Roman"/>
          <w:b/>
          <w:bCs/>
          <w:sz w:val="24"/>
          <w:szCs w:val="24"/>
        </w:rPr>
      </w:pPr>
    </w:p>
    <w:p w14:paraId="00189D5B" w14:textId="77777777" w:rsidR="00535713" w:rsidRDefault="00535713">
      <w:pPr>
        <w:pStyle w:val="NoSpacing1"/>
        <w:spacing w:line="276" w:lineRule="auto"/>
        <w:jc w:val="both"/>
        <w:rPr>
          <w:rFonts w:ascii="Times New Roman" w:hAnsi="Times New Roman"/>
          <w:b/>
          <w:bCs/>
          <w:sz w:val="24"/>
          <w:szCs w:val="24"/>
        </w:rPr>
      </w:pPr>
    </w:p>
    <w:p w14:paraId="5524414D" w14:textId="77777777" w:rsidR="00535713" w:rsidRDefault="00535713">
      <w:pPr>
        <w:pStyle w:val="NoSpacing1"/>
        <w:spacing w:line="276" w:lineRule="auto"/>
        <w:jc w:val="both"/>
        <w:rPr>
          <w:rFonts w:ascii="Times New Roman" w:hAnsi="Times New Roman"/>
          <w:b/>
          <w:bCs/>
          <w:sz w:val="24"/>
          <w:szCs w:val="24"/>
        </w:rPr>
      </w:pPr>
    </w:p>
    <w:p w14:paraId="186DDA86" w14:textId="77777777" w:rsidR="00535713" w:rsidRDefault="00535713">
      <w:pPr>
        <w:pStyle w:val="NoSpacing1"/>
        <w:spacing w:line="276" w:lineRule="auto"/>
        <w:jc w:val="both"/>
        <w:rPr>
          <w:rFonts w:ascii="Times New Roman" w:hAnsi="Times New Roman"/>
          <w:b/>
          <w:bCs/>
          <w:sz w:val="24"/>
          <w:szCs w:val="24"/>
        </w:rPr>
      </w:pPr>
    </w:p>
    <w:p w14:paraId="4E096526" w14:textId="77777777" w:rsidR="00535713" w:rsidRDefault="00535713">
      <w:pPr>
        <w:pStyle w:val="NoSpacing1"/>
        <w:spacing w:line="276" w:lineRule="auto"/>
        <w:jc w:val="both"/>
        <w:rPr>
          <w:rFonts w:ascii="Times New Roman" w:hAnsi="Times New Roman"/>
          <w:b/>
          <w:bCs/>
          <w:sz w:val="24"/>
          <w:szCs w:val="24"/>
        </w:rPr>
      </w:pPr>
    </w:p>
    <w:p w14:paraId="348DC13B" w14:textId="77777777" w:rsidR="00535713" w:rsidRDefault="00000000">
      <w:pPr>
        <w:pStyle w:val="NoSpacing1"/>
        <w:spacing w:line="240" w:lineRule="auto"/>
        <w:jc w:val="both"/>
        <w:rPr>
          <w:rFonts w:ascii="Arial" w:hAnsi="Arial" w:cs="Arial"/>
          <w:b/>
          <w:bCs/>
          <w:sz w:val="20"/>
          <w:szCs w:val="20"/>
        </w:rPr>
      </w:pPr>
      <w:r>
        <w:rPr>
          <w:rFonts w:ascii="Arial" w:hAnsi="Arial" w:cs="Arial"/>
          <w:b/>
          <w:bCs/>
          <w:sz w:val="20"/>
          <w:szCs w:val="20"/>
        </w:rPr>
        <w:t>Table 8. Mean and Standard Deviation of Performance of Pupils in Science in the Post</w:t>
      </w:r>
      <w:r>
        <w:rPr>
          <w:rFonts w:ascii="Arial" w:hAnsi="Arial" w:cs="Arial"/>
          <w:b/>
          <w:bCs/>
          <w:sz w:val="20"/>
          <w:szCs w:val="20"/>
          <w:lang w:val="en-PH"/>
        </w:rPr>
        <w:t xml:space="preserve"> </w:t>
      </w:r>
      <w:r>
        <w:rPr>
          <w:rFonts w:ascii="Arial" w:hAnsi="Arial" w:cs="Arial"/>
          <w:b/>
          <w:bCs/>
          <w:sz w:val="20"/>
          <w:szCs w:val="20"/>
        </w:rPr>
        <w:t xml:space="preserve">test </w:t>
      </w:r>
    </w:p>
    <w:tbl>
      <w:tblPr>
        <w:tblW w:w="8866" w:type="dxa"/>
        <w:tblLayout w:type="fixed"/>
        <w:tblLook w:val="04A0" w:firstRow="1" w:lastRow="0" w:firstColumn="1" w:lastColumn="0" w:noHBand="0" w:noVBand="1"/>
      </w:tblPr>
      <w:tblGrid>
        <w:gridCol w:w="4045"/>
        <w:gridCol w:w="1890"/>
        <w:gridCol w:w="1620"/>
        <w:gridCol w:w="1311"/>
      </w:tblGrid>
      <w:tr w:rsidR="00535713" w14:paraId="2C93214E" w14:textId="77777777">
        <w:trPr>
          <w:trHeight w:val="23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D3D1" w14:textId="77777777" w:rsidR="00535713" w:rsidRDefault="00000000">
            <w:pPr>
              <w:jc w:val="both"/>
              <w:rPr>
                <w:rFonts w:ascii="Arial" w:hAnsi="Arial" w:cs="Arial"/>
                <w:color w:val="000000"/>
                <w:lang w:eastAsia="en-PH"/>
              </w:rPr>
            </w:pPr>
            <w:r>
              <w:rPr>
                <w:rFonts w:ascii="Arial" w:hAnsi="Arial" w:cs="Arial"/>
                <w:color w:val="000000"/>
                <w:lang w:eastAsia="en-PH"/>
              </w:rPr>
              <w:t>Topic</w:t>
            </w:r>
          </w:p>
        </w:tc>
        <w:tc>
          <w:tcPr>
            <w:tcW w:w="1890" w:type="dxa"/>
            <w:tcBorders>
              <w:top w:val="single" w:sz="4" w:space="0" w:color="auto"/>
              <w:left w:val="nil"/>
              <w:bottom w:val="single" w:sz="4" w:space="0" w:color="auto"/>
              <w:right w:val="single" w:sz="4" w:space="0" w:color="auto"/>
            </w:tcBorders>
          </w:tcPr>
          <w:p w14:paraId="14DCDB89" w14:textId="77777777" w:rsidR="00535713" w:rsidRDefault="00000000">
            <w:pPr>
              <w:jc w:val="center"/>
              <w:rPr>
                <w:rFonts w:ascii="Arial" w:hAnsi="Arial" w:cs="Arial"/>
                <w:color w:val="000000"/>
                <w:lang w:eastAsia="en-PH"/>
              </w:rPr>
            </w:pPr>
            <w:r>
              <w:rPr>
                <w:rFonts w:ascii="Arial" w:hAnsi="Arial" w:cs="Arial"/>
                <w:color w:val="000000"/>
                <w:lang w:eastAsia="en-PH"/>
              </w:rPr>
              <w:t xml:space="preserve">No. of Items in the Post </w:t>
            </w:r>
            <w:proofErr w:type="spellStart"/>
            <w:r>
              <w:rPr>
                <w:rFonts w:ascii="Arial" w:hAnsi="Arial" w:cs="Arial"/>
                <w:color w:val="000000"/>
                <w:lang w:eastAsia="en-PH"/>
              </w:rPr>
              <w:t>est</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ECBBE" w14:textId="77777777" w:rsidR="00535713" w:rsidRDefault="00000000">
            <w:pPr>
              <w:jc w:val="center"/>
              <w:rPr>
                <w:rFonts w:ascii="Arial" w:hAnsi="Arial" w:cs="Arial"/>
                <w:color w:val="000000"/>
                <w:lang w:eastAsia="en-PH"/>
              </w:rPr>
            </w:pPr>
            <w:r>
              <w:rPr>
                <w:rFonts w:ascii="Arial" w:hAnsi="Arial" w:cs="Arial"/>
                <w:color w:val="000000"/>
                <w:lang w:eastAsia="en-PH"/>
              </w:rPr>
              <w:t>Mean Correct Answers</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393B21F9" w14:textId="77777777" w:rsidR="00535713" w:rsidRDefault="00000000">
            <w:pPr>
              <w:jc w:val="center"/>
              <w:rPr>
                <w:rFonts w:ascii="Arial" w:hAnsi="Arial" w:cs="Arial"/>
                <w:color w:val="000000"/>
                <w:lang w:eastAsia="en-PH"/>
              </w:rPr>
            </w:pPr>
            <w:r>
              <w:rPr>
                <w:rFonts w:ascii="Arial" w:hAnsi="Arial" w:cs="Arial"/>
                <w:color w:val="000000"/>
                <w:lang w:eastAsia="en-PH"/>
              </w:rPr>
              <w:t>Standard Deviation</w:t>
            </w:r>
          </w:p>
        </w:tc>
      </w:tr>
      <w:tr w:rsidR="00535713" w14:paraId="14263DDA" w14:textId="77777777">
        <w:trPr>
          <w:trHeight w:val="33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6AA1" w14:textId="77777777" w:rsidR="00535713" w:rsidRDefault="00000000">
            <w:pPr>
              <w:jc w:val="both"/>
              <w:rPr>
                <w:rFonts w:ascii="Arial" w:hAnsi="Arial" w:cs="Arial"/>
                <w:color w:val="000000"/>
                <w:lang w:eastAsia="en-PH"/>
              </w:rPr>
            </w:pPr>
            <w:r>
              <w:rPr>
                <w:rFonts w:ascii="Arial" w:hAnsi="Arial" w:cs="Arial"/>
                <w:color w:val="000000"/>
                <w:lang w:eastAsia="en-PH"/>
              </w:rPr>
              <w:t>Force</w:t>
            </w:r>
          </w:p>
        </w:tc>
        <w:tc>
          <w:tcPr>
            <w:tcW w:w="1890" w:type="dxa"/>
            <w:tcBorders>
              <w:top w:val="single" w:sz="4" w:space="0" w:color="auto"/>
              <w:left w:val="nil"/>
              <w:bottom w:val="single" w:sz="4" w:space="0" w:color="auto"/>
              <w:right w:val="single" w:sz="4" w:space="0" w:color="auto"/>
            </w:tcBorders>
          </w:tcPr>
          <w:p w14:paraId="51146C4B"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4FDE" w14:textId="77777777" w:rsidR="00535713" w:rsidRDefault="00000000">
            <w:pPr>
              <w:jc w:val="center"/>
              <w:rPr>
                <w:rFonts w:ascii="Arial" w:hAnsi="Arial" w:cs="Arial"/>
                <w:color w:val="000000"/>
                <w:lang w:eastAsia="en-PH"/>
              </w:rPr>
            </w:pPr>
            <w:r>
              <w:rPr>
                <w:rFonts w:ascii="Arial" w:hAnsi="Arial" w:cs="Arial"/>
                <w:color w:val="000000"/>
              </w:rPr>
              <w:t>5</w:t>
            </w:r>
          </w:p>
        </w:tc>
        <w:tc>
          <w:tcPr>
            <w:tcW w:w="1311" w:type="dxa"/>
            <w:tcBorders>
              <w:top w:val="single" w:sz="4" w:space="0" w:color="auto"/>
              <w:left w:val="nil"/>
              <w:bottom w:val="single" w:sz="4" w:space="0" w:color="auto"/>
              <w:right w:val="single" w:sz="4" w:space="0" w:color="auto"/>
            </w:tcBorders>
            <w:shd w:val="clear" w:color="auto" w:fill="auto"/>
            <w:noWrap/>
          </w:tcPr>
          <w:p w14:paraId="5683AA39" w14:textId="77777777" w:rsidR="00535713" w:rsidRDefault="00000000">
            <w:pPr>
              <w:jc w:val="center"/>
              <w:rPr>
                <w:rFonts w:ascii="Arial" w:hAnsi="Arial" w:cs="Arial"/>
                <w:color w:val="000000"/>
                <w:lang w:eastAsia="en-PH"/>
              </w:rPr>
            </w:pPr>
            <w:r>
              <w:rPr>
                <w:rFonts w:ascii="Arial" w:hAnsi="Arial" w:cs="Arial"/>
                <w:color w:val="000000"/>
              </w:rPr>
              <w:t>0.52</w:t>
            </w:r>
          </w:p>
        </w:tc>
      </w:tr>
      <w:tr w:rsidR="00535713" w14:paraId="3C5FBC85"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1A1F9250" w14:textId="77777777" w:rsidR="00535713" w:rsidRDefault="00000000">
            <w:pPr>
              <w:jc w:val="both"/>
              <w:rPr>
                <w:rFonts w:ascii="Arial" w:hAnsi="Arial" w:cs="Arial"/>
                <w:color w:val="000000"/>
                <w:lang w:eastAsia="en-PH"/>
              </w:rPr>
            </w:pPr>
            <w:r>
              <w:rPr>
                <w:rFonts w:ascii="Arial" w:hAnsi="Arial" w:cs="Arial"/>
                <w:color w:val="000000"/>
                <w:lang w:eastAsia="en-PH"/>
              </w:rPr>
              <w:t>Magnetic Force</w:t>
            </w:r>
          </w:p>
        </w:tc>
        <w:tc>
          <w:tcPr>
            <w:tcW w:w="1890" w:type="dxa"/>
            <w:tcBorders>
              <w:top w:val="single" w:sz="4" w:space="0" w:color="auto"/>
              <w:left w:val="nil"/>
              <w:bottom w:val="single" w:sz="4" w:space="0" w:color="auto"/>
              <w:right w:val="single" w:sz="4" w:space="0" w:color="auto"/>
            </w:tcBorders>
          </w:tcPr>
          <w:p w14:paraId="483CD0CB"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022CB65" w14:textId="77777777" w:rsidR="00535713" w:rsidRDefault="00000000">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vAlign w:val="bottom"/>
          </w:tcPr>
          <w:p w14:paraId="31E1BEC1" w14:textId="77777777" w:rsidR="00535713" w:rsidRDefault="00000000">
            <w:pPr>
              <w:jc w:val="center"/>
              <w:rPr>
                <w:rFonts w:ascii="Arial" w:hAnsi="Arial" w:cs="Arial"/>
                <w:color w:val="000000"/>
                <w:lang w:eastAsia="en-PH"/>
              </w:rPr>
            </w:pPr>
            <w:r>
              <w:rPr>
                <w:rFonts w:ascii="Arial" w:hAnsi="Arial" w:cs="Arial"/>
                <w:color w:val="000000"/>
              </w:rPr>
              <w:t>0.00</w:t>
            </w:r>
          </w:p>
        </w:tc>
      </w:tr>
      <w:tr w:rsidR="00535713" w14:paraId="41F59341" w14:textId="77777777">
        <w:trPr>
          <w:trHeight w:val="930"/>
        </w:trPr>
        <w:tc>
          <w:tcPr>
            <w:tcW w:w="4045" w:type="dxa"/>
            <w:tcBorders>
              <w:top w:val="nil"/>
              <w:left w:val="single" w:sz="4" w:space="0" w:color="auto"/>
              <w:bottom w:val="single" w:sz="4" w:space="0" w:color="auto"/>
              <w:right w:val="single" w:sz="4" w:space="0" w:color="auto"/>
            </w:tcBorders>
            <w:shd w:val="clear" w:color="auto" w:fill="auto"/>
            <w:vAlign w:val="center"/>
          </w:tcPr>
          <w:p w14:paraId="3FCFFBF4" w14:textId="77777777" w:rsidR="00535713" w:rsidRDefault="00000000">
            <w:pPr>
              <w:jc w:val="both"/>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Light,Sound</w:t>
            </w:r>
            <w:proofErr w:type="spellEnd"/>
            <w:r>
              <w:rPr>
                <w:rFonts w:ascii="Arial" w:hAnsi="Arial" w:cs="Arial"/>
                <w:color w:val="000000"/>
              </w:rPr>
              <w:t xml:space="preserve"> ,Heat</w:t>
            </w:r>
            <w:proofErr w:type="gramEnd"/>
            <w:r>
              <w:rPr>
                <w:rFonts w:ascii="Arial" w:hAnsi="Arial" w:cs="Arial"/>
                <w:color w:val="000000"/>
              </w:rPr>
              <w:t xml:space="preserve"> and electricity</w:t>
            </w:r>
          </w:p>
          <w:p w14:paraId="29019DFA" w14:textId="77777777" w:rsidR="00535713" w:rsidRDefault="0053571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3E164D99" w14:textId="77777777" w:rsidR="00535713" w:rsidRDefault="00000000">
            <w:pPr>
              <w:jc w:val="center"/>
              <w:rPr>
                <w:rFonts w:ascii="Arial" w:hAnsi="Arial" w:cs="Arial"/>
                <w:color w:val="000000"/>
                <w:lang w:eastAsia="en-PH"/>
              </w:rPr>
            </w:pPr>
            <w:r>
              <w:rPr>
                <w:rFonts w:ascii="Arial" w:hAnsi="Arial" w:cs="Arial"/>
                <w:color w:val="000000"/>
                <w:lang w:eastAsia="en-PH"/>
              </w:rPr>
              <w:t>15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78ABAEE2" w14:textId="77777777" w:rsidR="00535713" w:rsidRDefault="00000000">
            <w:pPr>
              <w:jc w:val="center"/>
              <w:rPr>
                <w:rFonts w:ascii="Arial" w:hAnsi="Arial" w:cs="Arial"/>
                <w:color w:val="000000"/>
                <w:lang w:eastAsia="en-PH"/>
              </w:rPr>
            </w:pPr>
            <w:r>
              <w:rPr>
                <w:rFonts w:ascii="Arial" w:hAnsi="Arial" w:cs="Arial"/>
                <w:color w:val="000000"/>
              </w:rPr>
              <w:t>14</w:t>
            </w:r>
          </w:p>
        </w:tc>
        <w:tc>
          <w:tcPr>
            <w:tcW w:w="1311" w:type="dxa"/>
            <w:tcBorders>
              <w:top w:val="nil"/>
              <w:left w:val="nil"/>
              <w:bottom w:val="single" w:sz="4" w:space="0" w:color="auto"/>
              <w:right w:val="single" w:sz="4" w:space="0" w:color="auto"/>
            </w:tcBorders>
            <w:shd w:val="clear" w:color="auto" w:fill="auto"/>
            <w:noWrap/>
          </w:tcPr>
          <w:p w14:paraId="6D611F2B" w14:textId="77777777" w:rsidR="00535713" w:rsidRDefault="00000000">
            <w:pPr>
              <w:jc w:val="center"/>
              <w:rPr>
                <w:rFonts w:ascii="Arial" w:hAnsi="Arial" w:cs="Arial"/>
                <w:color w:val="000000"/>
                <w:lang w:eastAsia="en-PH"/>
              </w:rPr>
            </w:pPr>
            <w:r>
              <w:rPr>
                <w:rFonts w:ascii="Arial" w:hAnsi="Arial" w:cs="Arial"/>
                <w:color w:val="000000"/>
              </w:rPr>
              <w:t>0.76</w:t>
            </w:r>
          </w:p>
        </w:tc>
      </w:tr>
      <w:tr w:rsidR="00535713" w14:paraId="39721E90" w14:textId="77777777">
        <w:trPr>
          <w:trHeight w:val="540"/>
        </w:trPr>
        <w:tc>
          <w:tcPr>
            <w:tcW w:w="4045" w:type="dxa"/>
            <w:tcBorders>
              <w:top w:val="nil"/>
              <w:left w:val="single" w:sz="4" w:space="0" w:color="auto"/>
              <w:bottom w:val="single" w:sz="4" w:space="0" w:color="auto"/>
              <w:right w:val="single" w:sz="4" w:space="0" w:color="auto"/>
            </w:tcBorders>
            <w:shd w:val="clear" w:color="auto" w:fill="auto"/>
            <w:vAlign w:val="center"/>
          </w:tcPr>
          <w:p w14:paraId="051F0E57" w14:textId="77777777" w:rsidR="00535713" w:rsidRDefault="00000000">
            <w:pPr>
              <w:jc w:val="both"/>
              <w:rPr>
                <w:rFonts w:ascii="Arial" w:hAnsi="Arial" w:cs="Arial"/>
                <w:color w:val="000000"/>
              </w:rPr>
            </w:pPr>
            <w:r>
              <w:rPr>
                <w:rFonts w:ascii="Arial" w:hAnsi="Arial" w:cs="Arial"/>
                <w:color w:val="000000"/>
              </w:rPr>
              <w:t xml:space="preserve">Properties and characteristics </w:t>
            </w:r>
            <w:proofErr w:type="gramStart"/>
            <w:r>
              <w:rPr>
                <w:rFonts w:ascii="Arial" w:hAnsi="Arial" w:cs="Arial"/>
                <w:color w:val="000000"/>
              </w:rPr>
              <w:t xml:space="preserve">of  </w:t>
            </w:r>
            <w:proofErr w:type="spellStart"/>
            <w:r>
              <w:rPr>
                <w:rFonts w:ascii="Arial" w:hAnsi="Arial" w:cs="Arial"/>
                <w:color w:val="000000"/>
              </w:rPr>
              <w:t>light</w:t>
            </w:r>
            <w:proofErr w:type="gramEnd"/>
            <w:r>
              <w:rPr>
                <w:rFonts w:ascii="Arial" w:hAnsi="Arial" w:cs="Arial"/>
                <w:color w:val="000000"/>
              </w:rPr>
              <w:t>,</w:t>
            </w:r>
            <w:proofErr w:type="gramStart"/>
            <w:r>
              <w:rPr>
                <w:rFonts w:ascii="Arial" w:hAnsi="Arial" w:cs="Arial"/>
                <w:color w:val="000000"/>
              </w:rPr>
              <w:t>heat,sound</w:t>
            </w:r>
            <w:proofErr w:type="spellEnd"/>
            <w:proofErr w:type="gramEnd"/>
            <w:r>
              <w:rPr>
                <w:rFonts w:ascii="Arial" w:hAnsi="Arial" w:cs="Arial"/>
                <w:color w:val="000000"/>
              </w:rPr>
              <w:t>&amp; electricity</w:t>
            </w:r>
          </w:p>
          <w:p w14:paraId="1375DE66" w14:textId="77777777" w:rsidR="00535713" w:rsidRDefault="00535713">
            <w:pPr>
              <w:jc w:val="both"/>
              <w:rPr>
                <w:rFonts w:ascii="Arial" w:hAnsi="Arial" w:cs="Arial"/>
                <w:color w:val="000000"/>
                <w:lang w:eastAsia="en-PH"/>
              </w:rPr>
            </w:pPr>
          </w:p>
        </w:tc>
        <w:tc>
          <w:tcPr>
            <w:tcW w:w="1890" w:type="dxa"/>
            <w:tcBorders>
              <w:top w:val="single" w:sz="4" w:space="0" w:color="auto"/>
              <w:left w:val="nil"/>
              <w:bottom w:val="single" w:sz="4" w:space="0" w:color="auto"/>
              <w:right w:val="single" w:sz="4" w:space="0" w:color="auto"/>
            </w:tcBorders>
          </w:tcPr>
          <w:p w14:paraId="2BE1AAC6" w14:textId="77777777" w:rsidR="00535713" w:rsidRDefault="00000000">
            <w:pPr>
              <w:jc w:val="center"/>
              <w:rPr>
                <w:rFonts w:ascii="Arial" w:hAnsi="Arial" w:cs="Arial"/>
                <w:color w:val="000000"/>
                <w:lang w:eastAsia="en-PH"/>
              </w:rPr>
            </w:pPr>
            <w:r>
              <w:rPr>
                <w:rFonts w:ascii="Arial" w:hAnsi="Arial" w:cs="Arial"/>
                <w:color w:val="000000"/>
                <w:lang w:eastAsia="en-PH"/>
              </w:rPr>
              <w:t>10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B613EDB" w14:textId="77777777" w:rsidR="00535713" w:rsidRDefault="00000000">
            <w:pPr>
              <w:jc w:val="center"/>
              <w:rPr>
                <w:rFonts w:ascii="Arial" w:hAnsi="Arial" w:cs="Arial"/>
                <w:color w:val="000000"/>
                <w:lang w:eastAsia="en-PH"/>
              </w:rPr>
            </w:pPr>
            <w:r>
              <w:rPr>
                <w:rFonts w:ascii="Arial" w:hAnsi="Arial" w:cs="Arial"/>
                <w:color w:val="000000"/>
              </w:rPr>
              <w:t>8</w:t>
            </w:r>
          </w:p>
        </w:tc>
        <w:tc>
          <w:tcPr>
            <w:tcW w:w="1311" w:type="dxa"/>
            <w:tcBorders>
              <w:top w:val="nil"/>
              <w:left w:val="nil"/>
              <w:bottom w:val="single" w:sz="4" w:space="0" w:color="auto"/>
              <w:right w:val="single" w:sz="4" w:space="0" w:color="auto"/>
            </w:tcBorders>
            <w:shd w:val="clear" w:color="auto" w:fill="auto"/>
            <w:noWrap/>
          </w:tcPr>
          <w:p w14:paraId="2CB511A1" w14:textId="77777777" w:rsidR="00535713" w:rsidRDefault="00000000">
            <w:pPr>
              <w:jc w:val="center"/>
              <w:rPr>
                <w:rFonts w:ascii="Arial" w:hAnsi="Arial" w:cs="Arial"/>
                <w:color w:val="000000"/>
                <w:lang w:eastAsia="en-PH"/>
              </w:rPr>
            </w:pPr>
            <w:r>
              <w:rPr>
                <w:rFonts w:ascii="Arial" w:hAnsi="Arial" w:cs="Arial"/>
                <w:color w:val="000000"/>
              </w:rPr>
              <w:t>0.76</w:t>
            </w:r>
          </w:p>
        </w:tc>
      </w:tr>
      <w:tr w:rsidR="00535713" w14:paraId="261B0D1F" w14:textId="77777777">
        <w:trPr>
          <w:trHeight w:val="161"/>
        </w:trPr>
        <w:tc>
          <w:tcPr>
            <w:tcW w:w="4045" w:type="dxa"/>
            <w:tcBorders>
              <w:top w:val="nil"/>
              <w:left w:val="single" w:sz="4" w:space="0" w:color="auto"/>
              <w:bottom w:val="single" w:sz="4" w:space="0" w:color="auto"/>
              <w:right w:val="single" w:sz="4" w:space="0" w:color="auto"/>
            </w:tcBorders>
            <w:shd w:val="clear" w:color="auto" w:fill="auto"/>
            <w:vAlign w:val="center"/>
          </w:tcPr>
          <w:p w14:paraId="6A0B4251" w14:textId="77777777" w:rsidR="00535713" w:rsidRDefault="00000000">
            <w:pPr>
              <w:jc w:val="both"/>
              <w:rPr>
                <w:rFonts w:ascii="Arial" w:hAnsi="Arial" w:cs="Arial"/>
                <w:color w:val="000000"/>
              </w:rPr>
            </w:pPr>
            <w:r>
              <w:rPr>
                <w:rFonts w:ascii="Arial" w:hAnsi="Arial" w:cs="Arial"/>
                <w:color w:val="000000"/>
              </w:rPr>
              <w:t>Properties and characteristics of light</w:t>
            </w:r>
          </w:p>
          <w:p w14:paraId="4CFC0C9E" w14:textId="77777777" w:rsidR="00535713" w:rsidRDefault="00535713">
            <w:pPr>
              <w:jc w:val="both"/>
              <w:rPr>
                <w:rFonts w:ascii="Arial" w:hAnsi="Arial" w:cs="Arial"/>
                <w:color w:val="000000"/>
              </w:rPr>
            </w:pPr>
          </w:p>
        </w:tc>
        <w:tc>
          <w:tcPr>
            <w:tcW w:w="1890" w:type="dxa"/>
            <w:tcBorders>
              <w:top w:val="single" w:sz="4" w:space="0" w:color="auto"/>
              <w:left w:val="nil"/>
              <w:bottom w:val="single" w:sz="4" w:space="0" w:color="auto"/>
              <w:right w:val="single" w:sz="4" w:space="0" w:color="auto"/>
            </w:tcBorders>
          </w:tcPr>
          <w:p w14:paraId="7C7CF884" w14:textId="77777777" w:rsidR="00535713" w:rsidRDefault="00000000">
            <w:pPr>
              <w:jc w:val="center"/>
              <w:rPr>
                <w:rFonts w:ascii="Arial" w:hAnsi="Arial" w:cs="Arial"/>
                <w:color w:val="000000"/>
                <w:lang w:eastAsia="en-PH"/>
              </w:rPr>
            </w:pPr>
            <w:r>
              <w:rPr>
                <w:rFonts w:ascii="Arial" w:hAnsi="Arial" w:cs="Arial"/>
                <w:color w:val="000000"/>
                <w:lang w:eastAsia="en-PH"/>
              </w:rPr>
              <w:t>5</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156C81A" w14:textId="77777777" w:rsidR="00535713" w:rsidRDefault="00000000">
            <w:pPr>
              <w:jc w:val="center"/>
              <w:rPr>
                <w:rFonts w:ascii="Arial" w:hAnsi="Arial" w:cs="Arial"/>
                <w:color w:val="000000"/>
                <w:lang w:eastAsia="en-PH"/>
              </w:rPr>
            </w:pPr>
            <w:r>
              <w:rPr>
                <w:rFonts w:ascii="Arial" w:hAnsi="Arial" w:cs="Arial"/>
                <w:color w:val="000000"/>
              </w:rPr>
              <w:t>4</w:t>
            </w:r>
          </w:p>
        </w:tc>
        <w:tc>
          <w:tcPr>
            <w:tcW w:w="1311" w:type="dxa"/>
            <w:tcBorders>
              <w:top w:val="nil"/>
              <w:left w:val="nil"/>
              <w:bottom w:val="single" w:sz="4" w:space="0" w:color="auto"/>
              <w:right w:val="single" w:sz="4" w:space="0" w:color="auto"/>
            </w:tcBorders>
            <w:shd w:val="clear" w:color="auto" w:fill="auto"/>
            <w:noWrap/>
          </w:tcPr>
          <w:p w14:paraId="594779DE" w14:textId="77777777" w:rsidR="00535713" w:rsidRDefault="00000000">
            <w:pPr>
              <w:jc w:val="center"/>
              <w:rPr>
                <w:rFonts w:ascii="Arial" w:hAnsi="Arial" w:cs="Arial"/>
                <w:color w:val="000000"/>
                <w:lang w:eastAsia="en-PH"/>
              </w:rPr>
            </w:pPr>
            <w:r>
              <w:rPr>
                <w:rFonts w:ascii="Arial" w:hAnsi="Arial" w:cs="Arial"/>
                <w:color w:val="000000"/>
              </w:rPr>
              <w:t>0.35</w:t>
            </w:r>
          </w:p>
        </w:tc>
      </w:tr>
      <w:tr w:rsidR="00535713" w14:paraId="425AB253" w14:textId="77777777">
        <w:trPr>
          <w:trHeight w:val="330"/>
        </w:trPr>
        <w:tc>
          <w:tcPr>
            <w:tcW w:w="4045" w:type="dxa"/>
            <w:tcBorders>
              <w:top w:val="nil"/>
              <w:left w:val="single" w:sz="4" w:space="0" w:color="auto"/>
              <w:bottom w:val="single" w:sz="4" w:space="0" w:color="auto"/>
              <w:right w:val="single" w:sz="4" w:space="0" w:color="auto"/>
            </w:tcBorders>
            <w:shd w:val="clear" w:color="auto" w:fill="auto"/>
            <w:noWrap/>
            <w:vAlign w:val="bottom"/>
          </w:tcPr>
          <w:p w14:paraId="76D31F12" w14:textId="77777777" w:rsidR="00535713" w:rsidRDefault="00000000">
            <w:pPr>
              <w:jc w:val="both"/>
              <w:rPr>
                <w:rFonts w:ascii="Arial" w:hAnsi="Arial" w:cs="Arial"/>
                <w:color w:val="000000"/>
                <w:lang w:eastAsia="en-PH"/>
              </w:rPr>
            </w:pPr>
            <w:r>
              <w:rPr>
                <w:rFonts w:ascii="Arial" w:hAnsi="Arial" w:cs="Arial"/>
                <w:color w:val="000000"/>
                <w:lang w:eastAsia="en-PH"/>
              </w:rPr>
              <w:t>Overall Mean of Post test of Grade 4</w:t>
            </w:r>
          </w:p>
        </w:tc>
        <w:tc>
          <w:tcPr>
            <w:tcW w:w="1890" w:type="dxa"/>
            <w:tcBorders>
              <w:top w:val="single" w:sz="4" w:space="0" w:color="auto"/>
              <w:left w:val="nil"/>
              <w:bottom w:val="single" w:sz="4" w:space="0" w:color="auto"/>
              <w:right w:val="single" w:sz="4" w:space="0" w:color="auto"/>
            </w:tcBorders>
          </w:tcPr>
          <w:p w14:paraId="1C5BFA51" w14:textId="77777777" w:rsidR="00535713" w:rsidRDefault="00000000">
            <w:pPr>
              <w:jc w:val="center"/>
              <w:rPr>
                <w:rFonts w:ascii="Arial" w:hAnsi="Arial" w:cs="Arial"/>
                <w:color w:val="000000"/>
                <w:lang w:eastAsia="en-PH"/>
              </w:rPr>
            </w:pPr>
            <w:r>
              <w:rPr>
                <w:rFonts w:ascii="Arial" w:hAnsi="Arial" w:cs="Arial"/>
                <w:color w:val="000000"/>
                <w:lang w:eastAsia="en-PH"/>
              </w:rPr>
              <w:t>40</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F9EA3CF" w14:textId="77777777" w:rsidR="00535713" w:rsidRDefault="00000000">
            <w:pPr>
              <w:jc w:val="center"/>
              <w:rPr>
                <w:rFonts w:ascii="Arial" w:hAnsi="Arial" w:cs="Arial"/>
                <w:color w:val="000000"/>
              </w:rPr>
            </w:pPr>
            <w:r>
              <w:rPr>
                <w:rFonts w:ascii="Arial" w:hAnsi="Arial" w:cs="Arial"/>
                <w:color w:val="000000"/>
              </w:rPr>
              <w:t xml:space="preserve">35 </w:t>
            </w:r>
          </w:p>
          <w:p w14:paraId="53FF0062" w14:textId="77777777" w:rsidR="00535713" w:rsidRDefault="00000000">
            <w:pPr>
              <w:jc w:val="center"/>
              <w:rPr>
                <w:rFonts w:ascii="Arial" w:hAnsi="Arial" w:cs="Arial"/>
                <w:color w:val="000000"/>
                <w:lang w:eastAsia="en-PH"/>
              </w:rPr>
            </w:pPr>
            <w:r>
              <w:rPr>
                <w:rFonts w:ascii="Arial" w:hAnsi="Arial" w:cs="Arial"/>
                <w:color w:val="000000"/>
              </w:rPr>
              <w:t>(Very Good)</w:t>
            </w:r>
          </w:p>
        </w:tc>
        <w:tc>
          <w:tcPr>
            <w:tcW w:w="1311" w:type="dxa"/>
            <w:tcBorders>
              <w:top w:val="nil"/>
              <w:left w:val="nil"/>
              <w:bottom w:val="single" w:sz="4" w:space="0" w:color="auto"/>
              <w:right w:val="single" w:sz="4" w:space="0" w:color="auto"/>
            </w:tcBorders>
            <w:shd w:val="clear" w:color="auto" w:fill="auto"/>
            <w:noWrap/>
          </w:tcPr>
          <w:p w14:paraId="78BE94AD" w14:textId="77777777" w:rsidR="00535713" w:rsidRDefault="00000000">
            <w:pPr>
              <w:jc w:val="center"/>
              <w:rPr>
                <w:rFonts w:ascii="Arial" w:hAnsi="Arial" w:cs="Arial"/>
                <w:color w:val="000000"/>
                <w:lang w:eastAsia="en-PH"/>
              </w:rPr>
            </w:pPr>
            <w:r>
              <w:rPr>
                <w:rFonts w:ascii="Arial" w:hAnsi="Arial" w:cs="Arial"/>
                <w:color w:val="000000"/>
              </w:rPr>
              <w:t>1.93</w:t>
            </w:r>
          </w:p>
        </w:tc>
      </w:tr>
    </w:tbl>
    <w:p w14:paraId="2C77EF33" w14:textId="77777777" w:rsidR="00535713" w:rsidRDefault="00535713">
      <w:pPr>
        <w:pStyle w:val="NoSpacing1"/>
        <w:spacing w:line="240" w:lineRule="auto"/>
        <w:jc w:val="both"/>
        <w:rPr>
          <w:rFonts w:ascii="Arial" w:hAnsi="Arial" w:cs="Arial"/>
          <w:b/>
          <w:bCs/>
          <w:sz w:val="20"/>
          <w:szCs w:val="20"/>
        </w:rPr>
      </w:pPr>
    </w:p>
    <w:p w14:paraId="1020313A" w14:textId="77777777" w:rsidR="00535713" w:rsidRDefault="00000000">
      <w:pPr>
        <w:pStyle w:val="NoSpacing1"/>
        <w:spacing w:line="240" w:lineRule="auto"/>
        <w:ind w:firstLine="720"/>
        <w:jc w:val="both"/>
        <w:rPr>
          <w:rFonts w:ascii="Arial" w:hAnsi="Arial" w:cs="Arial"/>
          <w:sz w:val="20"/>
          <w:szCs w:val="20"/>
        </w:rPr>
      </w:pPr>
      <w:r>
        <w:rPr>
          <w:rFonts w:ascii="Arial" w:hAnsi="Arial" w:cs="Arial"/>
          <w:sz w:val="20"/>
          <w:szCs w:val="20"/>
          <w:lang w:val="en-PH"/>
        </w:rPr>
        <w:t xml:space="preserve">Table 8 presents the mean and standard deviation of pupils' performance in science in the post-test. The results indicate strong mastery across topics, with an overall mean score of 35 out of 40, classified as Very Good. The topic Force had a perfect mean score of 5, with a low standard deviation (0.52), suggesting consistent performance among students. </w:t>
      </w:r>
      <w:proofErr w:type="gramStart"/>
      <w:r>
        <w:rPr>
          <w:rFonts w:ascii="Arial" w:hAnsi="Arial" w:cs="Arial"/>
          <w:sz w:val="20"/>
          <w:szCs w:val="20"/>
          <w:lang w:val="en-PH"/>
        </w:rPr>
        <w:t>Generally ,</w:t>
      </w:r>
      <w:proofErr w:type="gramEnd"/>
      <w:r>
        <w:rPr>
          <w:rFonts w:ascii="Arial" w:hAnsi="Arial" w:cs="Arial"/>
          <w:sz w:val="20"/>
          <w:szCs w:val="20"/>
          <w:lang w:val="en-PH"/>
        </w:rPr>
        <w:t xml:space="preserve"> the pupils had improved in all of the topics. These results imply that the instructional methods used were effective in enhancing students' understanding of science concepts.</w:t>
      </w:r>
    </w:p>
    <w:p w14:paraId="57F7DB73" w14:textId="77777777" w:rsidR="00535713" w:rsidRDefault="00000000">
      <w:pPr>
        <w:pStyle w:val="NormalWeb"/>
        <w:spacing w:before="0" w:beforeAutospacing="0" w:after="0" w:afterAutospacing="0"/>
        <w:jc w:val="both"/>
        <w:rPr>
          <w:b/>
          <w:bCs/>
        </w:rPr>
      </w:pPr>
      <w:r>
        <w:rPr>
          <w:b/>
          <w:bCs/>
        </w:rPr>
        <w:t xml:space="preserve">Significant difference in the performance multigrade pupils in </w:t>
      </w:r>
      <w:proofErr w:type="gramStart"/>
      <w:r>
        <w:rPr>
          <w:b/>
          <w:bCs/>
        </w:rPr>
        <w:t>Science</w:t>
      </w:r>
      <w:proofErr w:type="gramEnd"/>
      <w:r>
        <w:rPr>
          <w:b/>
          <w:bCs/>
        </w:rPr>
        <w:t xml:space="preserve"> 3 before and after the use of task cards</w:t>
      </w:r>
    </w:p>
    <w:p w14:paraId="0EFE2131" w14:textId="77777777" w:rsidR="00535713" w:rsidRDefault="00535713">
      <w:pPr>
        <w:pStyle w:val="NormalWeb"/>
        <w:spacing w:before="0" w:beforeAutospacing="0" w:after="0" w:afterAutospacing="0"/>
        <w:jc w:val="both"/>
        <w:rPr>
          <w:b/>
          <w:bCs/>
        </w:rPr>
      </w:pPr>
    </w:p>
    <w:p w14:paraId="5AAAA524" w14:textId="77777777" w:rsidR="00535713" w:rsidRDefault="00000000">
      <w:pPr>
        <w:pStyle w:val="ListParagraph"/>
        <w:ind w:left="0"/>
        <w:jc w:val="both"/>
        <w:rPr>
          <w:lang w:val="en-PH"/>
        </w:rPr>
      </w:pPr>
      <w:r>
        <w:rPr>
          <w:b/>
          <w:bCs/>
        </w:rPr>
        <w:t>Table 9</w:t>
      </w:r>
      <w:r>
        <w:t xml:space="preserve">. Test of significant difference in the performance level of Grade </w:t>
      </w:r>
      <w:r>
        <w:rPr>
          <w:lang w:val="en-PH"/>
        </w:rPr>
        <w:t xml:space="preserve">3 and </w:t>
      </w:r>
      <w:proofErr w:type="gramStart"/>
      <w:r>
        <w:rPr>
          <w:lang w:val="en-PH"/>
        </w:rPr>
        <w:t xml:space="preserve">4 </w:t>
      </w:r>
      <w:r>
        <w:t xml:space="preserve"> pupils</w:t>
      </w:r>
      <w:proofErr w:type="gramEnd"/>
      <w:r>
        <w:t xml:space="preserve"> in </w:t>
      </w:r>
      <w:proofErr w:type="gramStart"/>
      <w:r>
        <w:t>Science</w:t>
      </w:r>
      <w:proofErr w:type="gramEnd"/>
      <w:r>
        <w:t xml:space="preserve"> before and after implementing </w:t>
      </w:r>
      <w:r>
        <w:rPr>
          <w:lang w:val="en-PH"/>
        </w:rPr>
        <w:t>Task Cards</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35713" w14:paraId="7C5ABBBE" w14:textId="77777777" w:rsidTr="00C10C3B">
        <w:trPr>
          <w:trHeight w:val="495"/>
        </w:trPr>
        <w:tc>
          <w:tcPr>
            <w:tcW w:w="1484" w:type="dxa"/>
          </w:tcPr>
          <w:p w14:paraId="5F8E322A" w14:textId="77777777" w:rsidR="00535713" w:rsidRDefault="00000000" w:rsidP="00C10C3B">
            <w:pPr>
              <w:jc w:val="both"/>
              <w:rPr>
                <w:color w:val="000000"/>
                <w:lang w:eastAsia="en-PH"/>
              </w:rPr>
            </w:pPr>
            <w:r>
              <w:rPr>
                <w:color w:val="000000"/>
                <w:lang w:eastAsia="en-PH"/>
              </w:rPr>
              <w:t>Performance</w:t>
            </w:r>
          </w:p>
        </w:tc>
        <w:tc>
          <w:tcPr>
            <w:tcW w:w="960" w:type="dxa"/>
            <w:shd w:val="clear" w:color="auto" w:fill="auto"/>
            <w:vAlign w:val="bottom"/>
          </w:tcPr>
          <w:p w14:paraId="6D275829" w14:textId="77777777" w:rsidR="00535713" w:rsidRDefault="00000000" w:rsidP="00C10C3B">
            <w:pPr>
              <w:jc w:val="both"/>
              <w:rPr>
                <w:color w:val="000000"/>
                <w:lang w:eastAsia="en-PH"/>
              </w:rPr>
            </w:pPr>
            <w:r>
              <w:rPr>
                <w:color w:val="000000"/>
                <w:lang w:eastAsia="en-PH"/>
              </w:rPr>
              <w:t>Mean</w:t>
            </w:r>
          </w:p>
        </w:tc>
        <w:tc>
          <w:tcPr>
            <w:tcW w:w="1164" w:type="dxa"/>
          </w:tcPr>
          <w:p w14:paraId="196E141C" w14:textId="77777777" w:rsidR="00535713" w:rsidRDefault="00000000" w:rsidP="00C10C3B">
            <w:pPr>
              <w:jc w:val="both"/>
              <w:rPr>
                <w:lang w:eastAsia="en-PH"/>
              </w:rPr>
            </w:pPr>
            <w:r>
              <w:rPr>
                <w:lang w:eastAsia="en-PH"/>
              </w:rPr>
              <w:t>DI</w:t>
            </w:r>
          </w:p>
        </w:tc>
        <w:tc>
          <w:tcPr>
            <w:tcW w:w="960" w:type="dxa"/>
            <w:shd w:val="clear" w:color="auto" w:fill="auto"/>
            <w:noWrap/>
            <w:vAlign w:val="bottom"/>
          </w:tcPr>
          <w:p w14:paraId="2F062959" w14:textId="77777777" w:rsidR="00535713" w:rsidRDefault="00000000" w:rsidP="00C10C3B">
            <w:pPr>
              <w:jc w:val="both"/>
              <w:rPr>
                <w:lang w:eastAsia="en-PH"/>
              </w:rPr>
            </w:pPr>
            <w:r>
              <w:rPr>
                <w:lang w:eastAsia="en-PH"/>
              </w:rPr>
              <w:t>t</w:t>
            </w:r>
          </w:p>
        </w:tc>
        <w:tc>
          <w:tcPr>
            <w:tcW w:w="960" w:type="dxa"/>
            <w:shd w:val="clear" w:color="auto" w:fill="auto"/>
            <w:vAlign w:val="bottom"/>
          </w:tcPr>
          <w:p w14:paraId="1A6D177F" w14:textId="77777777" w:rsidR="00535713" w:rsidRDefault="00000000" w:rsidP="00C10C3B">
            <w:pPr>
              <w:jc w:val="both"/>
              <w:rPr>
                <w:color w:val="000000"/>
                <w:lang w:eastAsia="en-PH"/>
              </w:rPr>
            </w:pPr>
            <w:proofErr w:type="spellStart"/>
            <w:r>
              <w:rPr>
                <w:color w:val="000000"/>
                <w:lang w:eastAsia="en-PH"/>
              </w:rPr>
              <w:t>df</w:t>
            </w:r>
            <w:proofErr w:type="spellEnd"/>
          </w:p>
        </w:tc>
        <w:tc>
          <w:tcPr>
            <w:tcW w:w="1618" w:type="dxa"/>
            <w:shd w:val="clear" w:color="auto" w:fill="auto"/>
            <w:vAlign w:val="bottom"/>
          </w:tcPr>
          <w:p w14:paraId="662B26A5" w14:textId="77777777" w:rsidR="00535713" w:rsidRDefault="00000000" w:rsidP="00C10C3B">
            <w:pPr>
              <w:jc w:val="both"/>
              <w:rPr>
                <w:color w:val="000000"/>
                <w:lang w:eastAsia="en-PH"/>
              </w:rPr>
            </w:pPr>
            <w:r>
              <w:rPr>
                <w:color w:val="000000"/>
                <w:lang w:eastAsia="en-PH"/>
              </w:rPr>
              <w:t>p-value</w:t>
            </w:r>
          </w:p>
        </w:tc>
        <w:tc>
          <w:tcPr>
            <w:tcW w:w="1616" w:type="dxa"/>
            <w:shd w:val="clear" w:color="auto" w:fill="auto"/>
            <w:vAlign w:val="bottom"/>
          </w:tcPr>
          <w:p w14:paraId="20767B09" w14:textId="77777777" w:rsidR="00535713" w:rsidRDefault="00000000" w:rsidP="00C10C3B">
            <w:pPr>
              <w:jc w:val="both"/>
              <w:rPr>
                <w:color w:val="000000"/>
                <w:lang w:eastAsia="en-PH"/>
              </w:rPr>
            </w:pPr>
            <w:r>
              <w:rPr>
                <w:b/>
                <w:bCs/>
                <w:color w:val="000000"/>
                <w:lang w:eastAsia="en-PH"/>
              </w:rPr>
              <w:t>Decision at α= 0.05</w:t>
            </w:r>
          </w:p>
        </w:tc>
      </w:tr>
      <w:tr w:rsidR="00535713" w14:paraId="442EF8FD" w14:textId="77777777" w:rsidTr="00C10C3B">
        <w:trPr>
          <w:trHeight w:val="495"/>
        </w:trPr>
        <w:tc>
          <w:tcPr>
            <w:tcW w:w="8762" w:type="dxa"/>
            <w:gridSpan w:val="7"/>
          </w:tcPr>
          <w:p w14:paraId="3FE1600F" w14:textId="77777777" w:rsidR="00535713" w:rsidRDefault="00000000" w:rsidP="00C10C3B">
            <w:pPr>
              <w:jc w:val="both"/>
              <w:rPr>
                <w:b/>
                <w:bCs/>
                <w:color w:val="000000"/>
                <w:lang w:eastAsia="en-PH"/>
              </w:rPr>
            </w:pPr>
            <w:r>
              <w:rPr>
                <w:color w:val="000000"/>
                <w:lang w:eastAsia="en-PH"/>
              </w:rPr>
              <w:t>Science 3</w:t>
            </w:r>
          </w:p>
        </w:tc>
      </w:tr>
      <w:tr w:rsidR="00535713" w14:paraId="7550CBE7" w14:textId="77777777" w:rsidTr="00C10C3B">
        <w:trPr>
          <w:trHeight w:val="300"/>
        </w:trPr>
        <w:tc>
          <w:tcPr>
            <w:tcW w:w="1484" w:type="dxa"/>
          </w:tcPr>
          <w:p w14:paraId="5912DE12" w14:textId="77777777" w:rsidR="00535713" w:rsidRDefault="00000000" w:rsidP="00C10C3B">
            <w:pPr>
              <w:jc w:val="both"/>
              <w:rPr>
                <w:color w:val="000000"/>
                <w:lang w:eastAsia="en-PH"/>
              </w:rPr>
            </w:pPr>
            <w:r>
              <w:rPr>
                <w:color w:val="000000"/>
                <w:lang w:eastAsia="en-PH"/>
              </w:rPr>
              <w:t>Before</w:t>
            </w:r>
          </w:p>
        </w:tc>
        <w:tc>
          <w:tcPr>
            <w:tcW w:w="960" w:type="dxa"/>
            <w:shd w:val="clear" w:color="auto" w:fill="auto"/>
            <w:noWrap/>
          </w:tcPr>
          <w:p w14:paraId="43DE426A" w14:textId="77777777" w:rsidR="00535713" w:rsidRDefault="00000000" w:rsidP="00C10C3B">
            <w:pPr>
              <w:jc w:val="both"/>
              <w:rPr>
                <w:color w:val="000000"/>
                <w:lang w:eastAsia="en-PH"/>
              </w:rPr>
            </w:pPr>
            <w:r>
              <w:rPr>
                <w:color w:val="000000"/>
                <w:lang w:eastAsia="en-PH"/>
              </w:rPr>
              <w:t>21</w:t>
            </w:r>
          </w:p>
        </w:tc>
        <w:tc>
          <w:tcPr>
            <w:tcW w:w="1164" w:type="dxa"/>
          </w:tcPr>
          <w:p w14:paraId="40A6A93C" w14:textId="77777777" w:rsidR="00535713" w:rsidRDefault="00000000" w:rsidP="00C10C3B">
            <w:pPr>
              <w:jc w:val="both"/>
              <w:rPr>
                <w:color w:val="000000"/>
                <w:lang w:eastAsia="en-PH"/>
              </w:rPr>
            </w:pPr>
            <w:r>
              <w:rPr>
                <w:color w:val="000000"/>
              </w:rPr>
              <w:t>poor</w:t>
            </w:r>
          </w:p>
        </w:tc>
        <w:tc>
          <w:tcPr>
            <w:tcW w:w="960" w:type="dxa"/>
            <w:vMerge w:val="restart"/>
            <w:shd w:val="clear" w:color="auto" w:fill="auto"/>
            <w:noWrap/>
          </w:tcPr>
          <w:p w14:paraId="54B73CA3" w14:textId="77777777" w:rsidR="00535713" w:rsidRDefault="00000000" w:rsidP="00C10C3B">
            <w:pPr>
              <w:jc w:val="both"/>
              <w:rPr>
                <w:color w:val="000000"/>
                <w:lang w:eastAsia="en-PH"/>
              </w:rPr>
            </w:pPr>
            <w:r>
              <w:rPr>
                <w:color w:val="000000"/>
              </w:rPr>
              <w:t>-23.462</w:t>
            </w:r>
          </w:p>
        </w:tc>
        <w:tc>
          <w:tcPr>
            <w:tcW w:w="960" w:type="dxa"/>
            <w:vMerge w:val="restart"/>
            <w:shd w:val="clear" w:color="auto" w:fill="auto"/>
            <w:noWrap/>
          </w:tcPr>
          <w:p w14:paraId="149E0AE4" w14:textId="77777777" w:rsidR="00535713" w:rsidRDefault="00000000" w:rsidP="00C10C3B">
            <w:pPr>
              <w:jc w:val="both"/>
              <w:rPr>
                <w:color w:val="000000"/>
                <w:lang w:eastAsia="en-PH"/>
              </w:rPr>
            </w:pPr>
            <w:r>
              <w:rPr>
                <w:color w:val="000000"/>
              </w:rPr>
              <w:t>10</w:t>
            </w:r>
          </w:p>
        </w:tc>
        <w:tc>
          <w:tcPr>
            <w:tcW w:w="1618" w:type="dxa"/>
            <w:vMerge w:val="restart"/>
            <w:shd w:val="clear" w:color="auto" w:fill="auto"/>
            <w:noWrap/>
          </w:tcPr>
          <w:p w14:paraId="0E147FDC" w14:textId="77777777" w:rsidR="00535713" w:rsidRDefault="00000000" w:rsidP="00C10C3B">
            <w:pPr>
              <w:jc w:val="both"/>
              <w:rPr>
                <w:color w:val="000000"/>
                <w:lang w:eastAsia="en-PH"/>
              </w:rPr>
            </w:pPr>
            <w:r>
              <w:rPr>
                <w:color w:val="000000"/>
              </w:rPr>
              <w:t>.0000000004</w:t>
            </w:r>
          </w:p>
        </w:tc>
        <w:tc>
          <w:tcPr>
            <w:tcW w:w="1616" w:type="dxa"/>
            <w:vMerge w:val="restart"/>
            <w:shd w:val="clear" w:color="auto" w:fill="auto"/>
            <w:noWrap/>
            <w:vAlign w:val="bottom"/>
          </w:tcPr>
          <w:p w14:paraId="4379C2C9" w14:textId="77777777" w:rsidR="00535713" w:rsidRDefault="00000000" w:rsidP="00C10C3B">
            <w:pPr>
              <w:jc w:val="both"/>
              <w:rPr>
                <w:color w:val="000000"/>
                <w:lang w:eastAsia="en-PH"/>
              </w:rPr>
            </w:pPr>
            <w:r>
              <w:rPr>
                <w:color w:val="000000"/>
                <w:lang w:eastAsia="en-PH"/>
              </w:rPr>
              <w:t>Reject Ho</w:t>
            </w:r>
          </w:p>
          <w:p w14:paraId="313264C6" w14:textId="77777777" w:rsidR="00535713" w:rsidRDefault="00535713" w:rsidP="00C10C3B">
            <w:pPr>
              <w:jc w:val="both"/>
              <w:rPr>
                <w:color w:val="000000"/>
                <w:lang w:eastAsia="en-PH"/>
              </w:rPr>
            </w:pPr>
          </w:p>
        </w:tc>
      </w:tr>
      <w:tr w:rsidR="00535713" w14:paraId="5E11A0E0" w14:textId="77777777" w:rsidTr="00C10C3B">
        <w:trPr>
          <w:trHeight w:val="300"/>
        </w:trPr>
        <w:tc>
          <w:tcPr>
            <w:tcW w:w="1484" w:type="dxa"/>
          </w:tcPr>
          <w:p w14:paraId="37AB642A" w14:textId="77777777" w:rsidR="00535713" w:rsidRDefault="00000000" w:rsidP="00C10C3B">
            <w:pPr>
              <w:jc w:val="both"/>
              <w:rPr>
                <w:color w:val="000000"/>
                <w:lang w:eastAsia="en-PH"/>
              </w:rPr>
            </w:pPr>
            <w:r>
              <w:rPr>
                <w:color w:val="000000"/>
                <w:lang w:eastAsia="en-PH"/>
              </w:rPr>
              <w:t>After</w:t>
            </w:r>
          </w:p>
        </w:tc>
        <w:tc>
          <w:tcPr>
            <w:tcW w:w="960" w:type="dxa"/>
            <w:shd w:val="clear" w:color="auto" w:fill="auto"/>
            <w:noWrap/>
          </w:tcPr>
          <w:p w14:paraId="452E73DA" w14:textId="77777777" w:rsidR="00535713" w:rsidRDefault="00000000" w:rsidP="00C10C3B">
            <w:pPr>
              <w:jc w:val="both"/>
              <w:rPr>
                <w:color w:val="000000"/>
                <w:lang w:eastAsia="en-PH"/>
              </w:rPr>
            </w:pPr>
            <w:r>
              <w:rPr>
                <w:color w:val="000000"/>
                <w:lang w:eastAsia="en-PH"/>
              </w:rPr>
              <w:t>28</w:t>
            </w:r>
          </w:p>
        </w:tc>
        <w:tc>
          <w:tcPr>
            <w:tcW w:w="1164" w:type="dxa"/>
          </w:tcPr>
          <w:p w14:paraId="221F4ECF" w14:textId="77777777" w:rsidR="00535713" w:rsidRDefault="00000000" w:rsidP="00C10C3B">
            <w:pPr>
              <w:jc w:val="both"/>
              <w:rPr>
                <w:lang w:eastAsia="en-PH"/>
              </w:rPr>
            </w:pPr>
            <w:r>
              <w:rPr>
                <w:lang w:eastAsia="en-PH"/>
              </w:rPr>
              <w:t>excellent</w:t>
            </w:r>
          </w:p>
        </w:tc>
        <w:tc>
          <w:tcPr>
            <w:tcW w:w="960" w:type="dxa"/>
            <w:vMerge/>
            <w:shd w:val="clear" w:color="auto" w:fill="auto"/>
            <w:noWrap/>
            <w:vAlign w:val="bottom"/>
          </w:tcPr>
          <w:p w14:paraId="261F2229" w14:textId="77777777" w:rsidR="00535713" w:rsidRDefault="00535713" w:rsidP="00C10C3B">
            <w:pPr>
              <w:jc w:val="both"/>
              <w:rPr>
                <w:lang w:eastAsia="en-PH"/>
              </w:rPr>
            </w:pPr>
          </w:p>
        </w:tc>
        <w:tc>
          <w:tcPr>
            <w:tcW w:w="960" w:type="dxa"/>
            <w:vMerge/>
            <w:shd w:val="clear" w:color="auto" w:fill="auto"/>
            <w:noWrap/>
            <w:vAlign w:val="bottom"/>
          </w:tcPr>
          <w:p w14:paraId="136E32E6" w14:textId="77777777" w:rsidR="00535713" w:rsidRDefault="00535713" w:rsidP="00C10C3B">
            <w:pPr>
              <w:jc w:val="both"/>
              <w:rPr>
                <w:color w:val="000000"/>
                <w:lang w:eastAsia="en-PH"/>
              </w:rPr>
            </w:pPr>
          </w:p>
        </w:tc>
        <w:tc>
          <w:tcPr>
            <w:tcW w:w="1618" w:type="dxa"/>
            <w:vMerge/>
            <w:shd w:val="clear" w:color="auto" w:fill="auto"/>
            <w:noWrap/>
            <w:vAlign w:val="bottom"/>
          </w:tcPr>
          <w:p w14:paraId="05A35748" w14:textId="77777777" w:rsidR="00535713" w:rsidRDefault="00535713" w:rsidP="00C10C3B">
            <w:pPr>
              <w:jc w:val="both"/>
              <w:rPr>
                <w:color w:val="000000"/>
                <w:lang w:eastAsia="en-PH"/>
              </w:rPr>
            </w:pPr>
          </w:p>
        </w:tc>
        <w:tc>
          <w:tcPr>
            <w:tcW w:w="1616" w:type="dxa"/>
            <w:vMerge/>
            <w:shd w:val="clear" w:color="auto" w:fill="auto"/>
            <w:noWrap/>
            <w:vAlign w:val="bottom"/>
          </w:tcPr>
          <w:p w14:paraId="665821B2" w14:textId="77777777" w:rsidR="00535713" w:rsidRDefault="00535713" w:rsidP="00C10C3B">
            <w:pPr>
              <w:jc w:val="both"/>
              <w:rPr>
                <w:color w:val="000000"/>
                <w:lang w:eastAsia="en-PH"/>
              </w:rPr>
            </w:pPr>
          </w:p>
        </w:tc>
      </w:tr>
    </w:tbl>
    <w:p w14:paraId="125B0A84" w14:textId="77777777" w:rsidR="00535713" w:rsidRDefault="00535713">
      <w:pPr>
        <w:jc w:val="both"/>
      </w:pPr>
    </w:p>
    <w:p w14:paraId="68B7599F" w14:textId="77777777" w:rsidR="00535713" w:rsidRDefault="00535713">
      <w:pPr>
        <w:pStyle w:val="BodyText3"/>
        <w:tabs>
          <w:tab w:val="left" w:pos="1080"/>
        </w:tabs>
        <w:spacing w:after="0"/>
        <w:jc w:val="both"/>
        <w:rPr>
          <w:rFonts w:ascii="Arial" w:hAnsi="Arial"/>
          <w:bCs/>
          <w:i/>
          <w:sz w:val="18"/>
        </w:rPr>
      </w:pPr>
    </w:p>
    <w:p w14:paraId="0126BF0A" w14:textId="77777777" w:rsidR="00535713" w:rsidRDefault="00535713">
      <w:pPr>
        <w:pStyle w:val="BodyText3"/>
        <w:tabs>
          <w:tab w:val="left" w:pos="1080"/>
        </w:tabs>
        <w:spacing w:after="0"/>
        <w:jc w:val="both"/>
        <w:rPr>
          <w:rFonts w:ascii="Arial" w:hAnsi="Arial"/>
          <w:bCs/>
          <w:i/>
          <w:sz w:val="18"/>
        </w:rPr>
      </w:pPr>
    </w:p>
    <w:p w14:paraId="7208A5C3" w14:textId="77777777" w:rsidR="00535713" w:rsidRDefault="00000000">
      <w:pPr>
        <w:pStyle w:val="ListParagraph"/>
        <w:ind w:left="0"/>
        <w:jc w:val="both"/>
      </w:pPr>
      <w:r>
        <w:rPr>
          <w:b/>
          <w:bCs/>
        </w:rPr>
        <w:t xml:space="preserve">Table </w:t>
      </w:r>
      <w:r>
        <w:rPr>
          <w:b/>
          <w:bCs/>
          <w:lang w:val="en-PH"/>
        </w:rPr>
        <w:t>10</w:t>
      </w:r>
      <w:r>
        <w:rPr>
          <w:b/>
          <w:bCs/>
        </w:rPr>
        <w:t xml:space="preserve">. Test of significant difference in the performance level of Grade </w:t>
      </w:r>
      <w:r>
        <w:rPr>
          <w:b/>
          <w:bCs/>
          <w:lang w:val="en-PH"/>
        </w:rPr>
        <w:t xml:space="preserve">3 and </w:t>
      </w:r>
      <w:proofErr w:type="gramStart"/>
      <w:r>
        <w:rPr>
          <w:b/>
          <w:bCs/>
          <w:lang w:val="en-PH"/>
        </w:rPr>
        <w:t xml:space="preserve">4 </w:t>
      </w:r>
      <w:r>
        <w:rPr>
          <w:b/>
          <w:bCs/>
        </w:rPr>
        <w:t xml:space="preserve"> pupils</w:t>
      </w:r>
      <w:proofErr w:type="gramEnd"/>
      <w:r>
        <w:rPr>
          <w:b/>
          <w:bCs/>
        </w:rPr>
        <w:t xml:space="preserve"> in </w:t>
      </w:r>
      <w:proofErr w:type="gramStart"/>
      <w:r>
        <w:rPr>
          <w:b/>
          <w:bCs/>
        </w:rPr>
        <w:t>Science</w:t>
      </w:r>
      <w:proofErr w:type="gramEnd"/>
      <w:r>
        <w:rPr>
          <w:b/>
          <w:bCs/>
        </w:rPr>
        <w:t xml:space="preserve"> before and after implementing </w:t>
      </w:r>
      <w:r>
        <w:rPr>
          <w:b/>
          <w:bCs/>
          <w:lang w:val="en-PH"/>
        </w:rPr>
        <w:t>Task Cards</w:t>
      </w:r>
    </w:p>
    <w:tbl>
      <w:tblPr>
        <w:tblpPr w:leftFromText="180" w:rightFromText="180" w:vertAnchor="text" w:horzAnchor="page" w:tblpX="2223" w:tblpY="144"/>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60"/>
        <w:gridCol w:w="1164"/>
        <w:gridCol w:w="960"/>
        <w:gridCol w:w="960"/>
        <w:gridCol w:w="1618"/>
        <w:gridCol w:w="1616"/>
      </w:tblGrid>
      <w:tr w:rsidR="00535713" w14:paraId="26CB2C08" w14:textId="77777777">
        <w:trPr>
          <w:trHeight w:val="495"/>
        </w:trPr>
        <w:tc>
          <w:tcPr>
            <w:tcW w:w="1484" w:type="dxa"/>
          </w:tcPr>
          <w:p w14:paraId="5F687478" w14:textId="77777777" w:rsidR="00535713" w:rsidRDefault="00000000">
            <w:pPr>
              <w:jc w:val="both"/>
              <w:rPr>
                <w:color w:val="000000"/>
                <w:lang w:eastAsia="en-PH"/>
              </w:rPr>
            </w:pPr>
            <w:r>
              <w:rPr>
                <w:color w:val="000000"/>
                <w:lang w:eastAsia="en-PH"/>
              </w:rPr>
              <w:t>Performance</w:t>
            </w:r>
          </w:p>
        </w:tc>
        <w:tc>
          <w:tcPr>
            <w:tcW w:w="960" w:type="dxa"/>
            <w:shd w:val="clear" w:color="auto" w:fill="auto"/>
            <w:vAlign w:val="bottom"/>
          </w:tcPr>
          <w:p w14:paraId="1E539593" w14:textId="77777777" w:rsidR="00535713" w:rsidRDefault="00000000">
            <w:pPr>
              <w:jc w:val="both"/>
              <w:rPr>
                <w:color w:val="000000"/>
                <w:lang w:eastAsia="en-PH"/>
              </w:rPr>
            </w:pPr>
            <w:r>
              <w:rPr>
                <w:color w:val="000000"/>
                <w:lang w:eastAsia="en-PH"/>
              </w:rPr>
              <w:t>Mean</w:t>
            </w:r>
          </w:p>
        </w:tc>
        <w:tc>
          <w:tcPr>
            <w:tcW w:w="1164" w:type="dxa"/>
          </w:tcPr>
          <w:p w14:paraId="0EE3E049" w14:textId="77777777" w:rsidR="00535713" w:rsidRDefault="00000000">
            <w:pPr>
              <w:jc w:val="both"/>
              <w:rPr>
                <w:lang w:eastAsia="en-PH"/>
              </w:rPr>
            </w:pPr>
            <w:r>
              <w:rPr>
                <w:lang w:eastAsia="en-PH"/>
              </w:rPr>
              <w:t>DI</w:t>
            </w:r>
          </w:p>
        </w:tc>
        <w:tc>
          <w:tcPr>
            <w:tcW w:w="960" w:type="dxa"/>
            <w:shd w:val="clear" w:color="auto" w:fill="auto"/>
            <w:noWrap/>
            <w:vAlign w:val="bottom"/>
          </w:tcPr>
          <w:p w14:paraId="0C9D9DF3" w14:textId="77777777" w:rsidR="00535713" w:rsidRDefault="00000000">
            <w:pPr>
              <w:jc w:val="both"/>
              <w:rPr>
                <w:lang w:eastAsia="en-PH"/>
              </w:rPr>
            </w:pPr>
            <w:r>
              <w:rPr>
                <w:lang w:eastAsia="en-PH"/>
              </w:rPr>
              <w:t>t</w:t>
            </w:r>
          </w:p>
        </w:tc>
        <w:tc>
          <w:tcPr>
            <w:tcW w:w="960" w:type="dxa"/>
            <w:shd w:val="clear" w:color="auto" w:fill="auto"/>
            <w:vAlign w:val="bottom"/>
          </w:tcPr>
          <w:p w14:paraId="2D14411E" w14:textId="77777777" w:rsidR="00535713" w:rsidRDefault="00000000">
            <w:pPr>
              <w:jc w:val="both"/>
              <w:rPr>
                <w:color w:val="000000"/>
                <w:lang w:eastAsia="en-PH"/>
              </w:rPr>
            </w:pPr>
            <w:proofErr w:type="spellStart"/>
            <w:r>
              <w:rPr>
                <w:color w:val="000000"/>
                <w:lang w:eastAsia="en-PH"/>
              </w:rPr>
              <w:t>df</w:t>
            </w:r>
            <w:proofErr w:type="spellEnd"/>
          </w:p>
        </w:tc>
        <w:tc>
          <w:tcPr>
            <w:tcW w:w="1618" w:type="dxa"/>
            <w:shd w:val="clear" w:color="auto" w:fill="auto"/>
            <w:vAlign w:val="bottom"/>
          </w:tcPr>
          <w:p w14:paraId="755B5A35" w14:textId="77777777" w:rsidR="00535713" w:rsidRDefault="00000000">
            <w:pPr>
              <w:jc w:val="both"/>
              <w:rPr>
                <w:color w:val="000000"/>
                <w:lang w:eastAsia="en-PH"/>
              </w:rPr>
            </w:pPr>
            <w:r>
              <w:rPr>
                <w:color w:val="000000"/>
                <w:lang w:eastAsia="en-PH"/>
              </w:rPr>
              <w:t>p-value</w:t>
            </w:r>
          </w:p>
        </w:tc>
        <w:tc>
          <w:tcPr>
            <w:tcW w:w="1616" w:type="dxa"/>
            <w:shd w:val="clear" w:color="auto" w:fill="auto"/>
            <w:vAlign w:val="bottom"/>
          </w:tcPr>
          <w:p w14:paraId="44738EEF" w14:textId="77777777" w:rsidR="00535713" w:rsidRDefault="00000000">
            <w:pPr>
              <w:jc w:val="both"/>
              <w:rPr>
                <w:color w:val="000000"/>
                <w:lang w:eastAsia="en-PH"/>
              </w:rPr>
            </w:pPr>
            <w:r>
              <w:rPr>
                <w:b/>
                <w:bCs/>
                <w:color w:val="000000"/>
                <w:lang w:eastAsia="en-PH"/>
              </w:rPr>
              <w:t>Decision at α= 0.05</w:t>
            </w:r>
          </w:p>
        </w:tc>
      </w:tr>
      <w:tr w:rsidR="00535713" w14:paraId="42C45899" w14:textId="77777777">
        <w:trPr>
          <w:trHeight w:val="300"/>
        </w:trPr>
        <w:tc>
          <w:tcPr>
            <w:tcW w:w="8762" w:type="dxa"/>
            <w:gridSpan w:val="7"/>
          </w:tcPr>
          <w:p w14:paraId="19DDB803" w14:textId="77777777" w:rsidR="00535713" w:rsidRDefault="00000000">
            <w:pPr>
              <w:jc w:val="both"/>
              <w:rPr>
                <w:color w:val="000000"/>
                <w:lang w:eastAsia="en-PH"/>
              </w:rPr>
            </w:pPr>
            <w:r>
              <w:rPr>
                <w:color w:val="000000"/>
                <w:lang w:eastAsia="en-PH"/>
              </w:rPr>
              <w:t>Science 4</w:t>
            </w:r>
          </w:p>
        </w:tc>
      </w:tr>
      <w:tr w:rsidR="00535713" w14:paraId="450945CD" w14:textId="77777777">
        <w:trPr>
          <w:trHeight w:val="300"/>
        </w:trPr>
        <w:tc>
          <w:tcPr>
            <w:tcW w:w="1484" w:type="dxa"/>
          </w:tcPr>
          <w:p w14:paraId="573645D4" w14:textId="77777777" w:rsidR="00535713" w:rsidRDefault="00000000">
            <w:pPr>
              <w:jc w:val="both"/>
              <w:rPr>
                <w:color w:val="000000"/>
                <w:lang w:eastAsia="en-PH"/>
              </w:rPr>
            </w:pPr>
            <w:r>
              <w:rPr>
                <w:color w:val="000000"/>
                <w:lang w:eastAsia="en-PH"/>
              </w:rPr>
              <w:t>Before</w:t>
            </w:r>
          </w:p>
        </w:tc>
        <w:tc>
          <w:tcPr>
            <w:tcW w:w="960" w:type="dxa"/>
            <w:shd w:val="clear" w:color="auto" w:fill="auto"/>
            <w:noWrap/>
          </w:tcPr>
          <w:p w14:paraId="46A66922" w14:textId="77777777" w:rsidR="00535713" w:rsidRDefault="00000000">
            <w:pPr>
              <w:jc w:val="both"/>
              <w:rPr>
                <w:color w:val="000000"/>
                <w:lang w:eastAsia="en-PH"/>
              </w:rPr>
            </w:pPr>
            <w:r>
              <w:rPr>
                <w:color w:val="000000"/>
                <w:lang w:eastAsia="en-PH"/>
              </w:rPr>
              <w:t>28</w:t>
            </w:r>
          </w:p>
        </w:tc>
        <w:tc>
          <w:tcPr>
            <w:tcW w:w="1164" w:type="dxa"/>
          </w:tcPr>
          <w:p w14:paraId="7F200F59" w14:textId="77777777" w:rsidR="00535713" w:rsidRDefault="00000000">
            <w:pPr>
              <w:jc w:val="both"/>
              <w:rPr>
                <w:lang w:eastAsia="en-PH"/>
              </w:rPr>
            </w:pPr>
            <w:r>
              <w:rPr>
                <w:lang w:eastAsia="en-PH"/>
              </w:rPr>
              <w:t>Poor</w:t>
            </w:r>
          </w:p>
        </w:tc>
        <w:tc>
          <w:tcPr>
            <w:tcW w:w="960" w:type="dxa"/>
            <w:vMerge w:val="restart"/>
            <w:shd w:val="clear" w:color="auto" w:fill="auto"/>
            <w:noWrap/>
            <w:vAlign w:val="bottom"/>
          </w:tcPr>
          <w:p w14:paraId="01F94157" w14:textId="77777777" w:rsidR="00535713" w:rsidRDefault="00000000">
            <w:pPr>
              <w:jc w:val="both"/>
              <w:rPr>
                <w:lang w:eastAsia="en-PH"/>
              </w:rPr>
            </w:pPr>
            <w:r>
              <w:rPr>
                <w:color w:val="000000"/>
              </w:rPr>
              <w:t>-19.682</w:t>
            </w:r>
          </w:p>
        </w:tc>
        <w:tc>
          <w:tcPr>
            <w:tcW w:w="960" w:type="dxa"/>
            <w:vMerge w:val="restart"/>
            <w:shd w:val="clear" w:color="auto" w:fill="auto"/>
            <w:noWrap/>
            <w:vAlign w:val="bottom"/>
          </w:tcPr>
          <w:p w14:paraId="149EAF88" w14:textId="77777777" w:rsidR="00535713" w:rsidRDefault="00000000">
            <w:pPr>
              <w:jc w:val="both"/>
              <w:rPr>
                <w:color w:val="000000"/>
                <w:lang w:eastAsia="en-PH"/>
              </w:rPr>
            </w:pPr>
            <w:r>
              <w:rPr>
                <w:color w:val="000000"/>
              </w:rPr>
              <w:t>7</w:t>
            </w:r>
          </w:p>
        </w:tc>
        <w:tc>
          <w:tcPr>
            <w:tcW w:w="1618" w:type="dxa"/>
            <w:vMerge w:val="restart"/>
            <w:shd w:val="clear" w:color="auto" w:fill="auto"/>
            <w:noWrap/>
            <w:vAlign w:val="bottom"/>
          </w:tcPr>
          <w:p w14:paraId="27B75E67" w14:textId="77777777" w:rsidR="00535713" w:rsidRDefault="00000000">
            <w:pPr>
              <w:jc w:val="both"/>
              <w:rPr>
                <w:color w:val="000000"/>
                <w:lang w:eastAsia="en-PH"/>
              </w:rPr>
            </w:pPr>
            <w:r>
              <w:rPr>
                <w:color w:val="000000"/>
              </w:rPr>
              <w:t>.000007</w:t>
            </w:r>
          </w:p>
        </w:tc>
        <w:tc>
          <w:tcPr>
            <w:tcW w:w="1616" w:type="dxa"/>
            <w:vMerge w:val="restart"/>
            <w:shd w:val="clear" w:color="auto" w:fill="auto"/>
            <w:noWrap/>
            <w:vAlign w:val="bottom"/>
          </w:tcPr>
          <w:p w14:paraId="0A57346D" w14:textId="77777777" w:rsidR="00535713" w:rsidRDefault="00000000">
            <w:pPr>
              <w:jc w:val="both"/>
              <w:rPr>
                <w:color w:val="000000"/>
                <w:lang w:eastAsia="en-PH"/>
              </w:rPr>
            </w:pPr>
            <w:r>
              <w:rPr>
                <w:color w:val="000000"/>
                <w:lang w:eastAsia="en-PH"/>
              </w:rPr>
              <w:t>Reject Ho</w:t>
            </w:r>
          </w:p>
          <w:p w14:paraId="71034C22" w14:textId="77777777" w:rsidR="00535713" w:rsidRDefault="00535713">
            <w:pPr>
              <w:jc w:val="both"/>
              <w:rPr>
                <w:color w:val="000000"/>
                <w:lang w:eastAsia="en-PH"/>
              </w:rPr>
            </w:pPr>
          </w:p>
        </w:tc>
      </w:tr>
      <w:tr w:rsidR="00535713" w14:paraId="6B8516F0" w14:textId="77777777">
        <w:trPr>
          <w:trHeight w:val="300"/>
        </w:trPr>
        <w:tc>
          <w:tcPr>
            <w:tcW w:w="1484" w:type="dxa"/>
          </w:tcPr>
          <w:p w14:paraId="719FF997" w14:textId="77777777" w:rsidR="00535713" w:rsidRDefault="00000000">
            <w:pPr>
              <w:jc w:val="both"/>
              <w:rPr>
                <w:color w:val="000000"/>
                <w:lang w:eastAsia="en-PH"/>
              </w:rPr>
            </w:pPr>
            <w:r>
              <w:rPr>
                <w:color w:val="000000"/>
                <w:lang w:eastAsia="en-PH"/>
              </w:rPr>
              <w:lastRenderedPageBreak/>
              <w:t>After</w:t>
            </w:r>
          </w:p>
        </w:tc>
        <w:tc>
          <w:tcPr>
            <w:tcW w:w="960" w:type="dxa"/>
            <w:shd w:val="clear" w:color="auto" w:fill="auto"/>
            <w:noWrap/>
          </w:tcPr>
          <w:p w14:paraId="4389EC36" w14:textId="77777777" w:rsidR="00535713" w:rsidRDefault="00000000">
            <w:pPr>
              <w:jc w:val="both"/>
              <w:rPr>
                <w:color w:val="000000"/>
                <w:lang w:eastAsia="en-PH"/>
              </w:rPr>
            </w:pPr>
            <w:r>
              <w:rPr>
                <w:color w:val="000000"/>
                <w:lang w:eastAsia="en-PH"/>
              </w:rPr>
              <w:t>35</w:t>
            </w:r>
          </w:p>
        </w:tc>
        <w:tc>
          <w:tcPr>
            <w:tcW w:w="1164" w:type="dxa"/>
          </w:tcPr>
          <w:p w14:paraId="56EE1B62" w14:textId="77777777" w:rsidR="00535713" w:rsidRDefault="00000000">
            <w:pPr>
              <w:jc w:val="both"/>
              <w:rPr>
                <w:lang w:eastAsia="en-PH"/>
              </w:rPr>
            </w:pPr>
            <w:r>
              <w:rPr>
                <w:lang w:eastAsia="en-PH"/>
              </w:rPr>
              <w:t>Very good</w:t>
            </w:r>
          </w:p>
        </w:tc>
        <w:tc>
          <w:tcPr>
            <w:tcW w:w="960" w:type="dxa"/>
            <w:vMerge/>
            <w:shd w:val="clear" w:color="auto" w:fill="auto"/>
            <w:noWrap/>
          </w:tcPr>
          <w:p w14:paraId="3B7EE9E0" w14:textId="77777777" w:rsidR="00535713" w:rsidRDefault="00535713">
            <w:pPr>
              <w:jc w:val="both"/>
              <w:rPr>
                <w:lang w:eastAsia="en-PH"/>
              </w:rPr>
            </w:pPr>
          </w:p>
        </w:tc>
        <w:tc>
          <w:tcPr>
            <w:tcW w:w="960" w:type="dxa"/>
            <w:vMerge/>
            <w:shd w:val="clear" w:color="auto" w:fill="auto"/>
            <w:noWrap/>
          </w:tcPr>
          <w:p w14:paraId="75CFF171" w14:textId="77777777" w:rsidR="00535713" w:rsidRDefault="00535713">
            <w:pPr>
              <w:jc w:val="both"/>
              <w:rPr>
                <w:color w:val="000000"/>
                <w:lang w:eastAsia="en-PH"/>
              </w:rPr>
            </w:pPr>
          </w:p>
        </w:tc>
        <w:tc>
          <w:tcPr>
            <w:tcW w:w="1618" w:type="dxa"/>
            <w:vMerge/>
            <w:shd w:val="clear" w:color="auto" w:fill="auto"/>
            <w:noWrap/>
          </w:tcPr>
          <w:p w14:paraId="60B89A20" w14:textId="77777777" w:rsidR="00535713" w:rsidRDefault="00535713">
            <w:pPr>
              <w:jc w:val="both"/>
              <w:rPr>
                <w:color w:val="000000"/>
                <w:lang w:eastAsia="en-PH"/>
              </w:rPr>
            </w:pPr>
          </w:p>
        </w:tc>
        <w:tc>
          <w:tcPr>
            <w:tcW w:w="1616" w:type="dxa"/>
            <w:vMerge/>
            <w:shd w:val="clear" w:color="auto" w:fill="auto"/>
            <w:noWrap/>
            <w:vAlign w:val="bottom"/>
          </w:tcPr>
          <w:p w14:paraId="6FFDC041" w14:textId="77777777" w:rsidR="00535713" w:rsidRDefault="00535713">
            <w:pPr>
              <w:jc w:val="both"/>
              <w:rPr>
                <w:color w:val="000000"/>
                <w:lang w:eastAsia="en-PH"/>
              </w:rPr>
            </w:pPr>
          </w:p>
        </w:tc>
      </w:tr>
    </w:tbl>
    <w:p w14:paraId="42E87950" w14:textId="77777777" w:rsidR="00C10C3B" w:rsidRDefault="00C10C3B">
      <w:pPr>
        <w:ind w:firstLine="720"/>
        <w:jc w:val="both"/>
        <w:rPr>
          <w:rFonts w:ascii="Arial" w:hAnsi="Arial" w:cs="Arial"/>
        </w:rPr>
      </w:pPr>
    </w:p>
    <w:p w14:paraId="33A54BEC" w14:textId="3CC73FD4" w:rsidR="00535713" w:rsidRDefault="00000000">
      <w:pPr>
        <w:ind w:firstLine="720"/>
        <w:jc w:val="both"/>
        <w:rPr>
          <w:rFonts w:ascii="Arial" w:hAnsi="Arial" w:cs="Arial"/>
        </w:rPr>
      </w:pPr>
      <w:r>
        <w:rPr>
          <w:rFonts w:ascii="Arial" w:hAnsi="Arial" w:cs="Arial"/>
        </w:rPr>
        <w:t>Table 9</w:t>
      </w:r>
      <w:r>
        <w:rPr>
          <w:rFonts w:ascii="Arial" w:hAnsi="Arial" w:cs="Arial"/>
          <w:lang w:val="en-PH"/>
        </w:rPr>
        <w:t xml:space="preserve"> and 10</w:t>
      </w:r>
      <w:r>
        <w:rPr>
          <w:rFonts w:ascii="Arial" w:hAnsi="Arial" w:cs="Arial"/>
        </w:rPr>
        <w:t xml:space="preserve"> presents the test of significant difference in the performance level of Grade </w:t>
      </w:r>
      <w:r>
        <w:rPr>
          <w:rFonts w:ascii="Arial" w:hAnsi="Arial" w:cs="Arial"/>
          <w:lang w:val="en-PH"/>
        </w:rPr>
        <w:t>3 and 4</w:t>
      </w:r>
      <w:r>
        <w:rPr>
          <w:rFonts w:ascii="Arial" w:hAnsi="Arial" w:cs="Arial"/>
        </w:rPr>
        <w:t xml:space="preserve"> pupils in </w:t>
      </w:r>
      <w:proofErr w:type="gramStart"/>
      <w:r>
        <w:rPr>
          <w:rFonts w:ascii="Arial" w:hAnsi="Arial" w:cs="Arial"/>
        </w:rPr>
        <w:t>Science</w:t>
      </w:r>
      <w:proofErr w:type="gramEnd"/>
      <w:r>
        <w:rPr>
          <w:rFonts w:ascii="Arial" w:hAnsi="Arial" w:cs="Arial"/>
        </w:rPr>
        <w:t xml:space="preserve"> before and after implementing </w:t>
      </w:r>
      <w:r>
        <w:rPr>
          <w:rFonts w:ascii="Arial" w:hAnsi="Arial" w:cs="Arial"/>
          <w:lang w:val="en-PH"/>
        </w:rPr>
        <w:t>Task Cards</w:t>
      </w:r>
      <w:r>
        <w:rPr>
          <w:rFonts w:ascii="Arial" w:hAnsi="Arial" w:cs="Arial"/>
        </w:rPr>
        <w:t xml:space="preserve">. The results show a substantial improvement in students' performance, with </w:t>
      </w:r>
      <w:proofErr w:type="gramStart"/>
      <w:r>
        <w:rPr>
          <w:rFonts w:ascii="Arial" w:hAnsi="Arial" w:cs="Arial"/>
        </w:rPr>
        <w:t>Science</w:t>
      </w:r>
      <w:proofErr w:type="gramEnd"/>
      <w:r>
        <w:rPr>
          <w:rFonts w:ascii="Arial" w:hAnsi="Arial" w:cs="Arial"/>
        </w:rPr>
        <w:t xml:space="preserve"> 3 increasing from a mean score of </w:t>
      </w:r>
      <w:proofErr w:type="gramStart"/>
      <w:r>
        <w:rPr>
          <w:rFonts w:ascii="Arial" w:hAnsi="Arial" w:cs="Arial"/>
        </w:rPr>
        <w:t>21  to</w:t>
      </w:r>
      <w:proofErr w:type="gramEnd"/>
      <w:r>
        <w:rPr>
          <w:rFonts w:ascii="Arial" w:hAnsi="Arial" w:cs="Arial"/>
        </w:rPr>
        <w:t xml:space="preserve"> </w:t>
      </w:r>
      <w:proofErr w:type="gramStart"/>
      <w:r>
        <w:rPr>
          <w:rFonts w:ascii="Arial" w:hAnsi="Arial" w:cs="Arial"/>
        </w:rPr>
        <w:t>28 ,</w:t>
      </w:r>
      <w:proofErr w:type="gramEnd"/>
      <w:r>
        <w:rPr>
          <w:rFonts w:ascii="Arial" w:hAnsi="Arial" w:cs="Arial"/>
        </w:rPr>
        <w:t xml:space="preserve"> and Science 4 improving from 28 to </w:t>
      </w:r>
      <w:proofErr w:type="gramStart"/>
      <w:r>
        <w:rPr>
          <w:rFonts w:ascii="Arial" w:hAnsi="Arial" w:cs="Arial"/>
        </w:rPr>
        <w:t>35 .</w:t>
      </w:r>
      <w:proofErr w:type="gramEnd"/>
      <w:r>
        <w:rPr>
          <w:rFonts w:ascii="Arial" w:hAnsi="Arial" w:cs="Arial"/>
        </w:rPr>
        <w:t xml:space="preserve"> The t-values (-23.462 for </w:t>
      </w:r>
      <w:proofErr w:type="gramStart"/>
      <w:r>
        <w:rPr>
          <w:rFonts w:ascii="Arial" w:hAnsi="Arial" w:cs="Arial"/>
        </w:rPr>
        <w:t>Science</w:t>
      </w:r>
      <w:proofErr w:type="gramEnd"/>
      <w:r>
        <w:rPr>
          <w:rFonts w:ascii="Arial" w:hAnsi="Arial" w:cs="Arial"/>
        </w:rPr>
        <w:t xml:space="preserve"> 3 and -19.682 for </w:t>
      </w:r>
      <w:proofErr w:type="gramStart"/>
      <w:r>
        <w:rPr>
          <w:rFonts w:ascii="Arial" w:hAnsi="Arial" w:cs="Arial"/>
        </w:rPr>
        <w:t>Science</w:t>
      </w:r>
      <w:proofErr w:type="gramEnd"/>
      <w:r>
        <w:rPr>
          <w:rFonts w:ascii="Arial" w:hAnsi="Arial" w:cs="Arial"/>
        </w:rPr>
        <w:t xml:space="preserve"> 4), </w:t>
      </w:r>
      <w:bookmarkStart w:id="3" w:name="_Hlk198311180"/>
      <w:r>
        <w:rPr>
          <w:rFonts w:ascii="Arial" w:hAnsi="Arial" w:cs="Arial"/>
        </w:rPr>
        <w:t xml:space="preserve">lower p- values indicate a statistically significant difference in performance before and after using </w:t>
      </w:r>
      <w:r>
        <w:rPr>
          <w:rFonts w:ascii="Arial" w:hAnsi="Arial" w:cs="Arial"/>
          <w:lang w:val="en-PH"/>
        </w:rPr>
        <w:t>Task Cards</w:t>
      </w:r>
      <w:r>
        <w:rPr>
          <w:rFonts w:ascii="Arial" w:hAnsi="Arial" w:cs="Arial"/>
        </w:rPr>
        <w:t xml:space="preserve">. Since the p-values are far below the 0.05 significance level, the null hypothesis (Ho) is rejected, confirming that </w:t>
      </w:r>
      <w:r>
        <w:rPr>
          <w:rFonts w:ascii="Arial" w:hAnsi="Arial" w:cs="Arial"/>
          <w:lang w:val="en-PH"/>
        </w:rPr>
        <w:t>Task Cards</w:t>
      </w:r>
      <w:r>
        <w:rPr>
          <w:rFonts w:ascii="Arial" w:hAnsi="Arial" w:cs="Arial"/>
        </w:rPr>
        <w:t xml:space="preserve"> had a positive impact </w:t>
      </w:r>
      <w:proofErr w:type="gramStart"/>
      <w:r>
        <w:rPr>
          <w:rFonts w:ascii="Arial" w:hAnsi="Arial" w:cs="Arial"/>
        </w:rPr>
        <w:t>on  pupils</w:t>
      </w:r>
      <w:proofErr w:type="gramEnd"/>
      <w:r>
        <w:rPr>
          <w:rFonts w:ascii="Arial" w:hAnsi="Arial" w:cs="Arial"/>
        </w:rPr>
        <w:t xml:space="preserve">' learning outcomes. </w:t>
      </w:r>
      <w:bookmarkEnd w:id="3"/>
      <w:proofErr w:type="gramStart"/>
      <w:r>
        <w:rPr>
          <w:rFonts w:ascii="Arial" w:hAnsi="Arial" w:cs="Arial"/>
        </w:rPr>
        <w:t>This findings</w:t>
      </w:r>
      <w:proofErr w:type="gramEnd"/>
      <w:r>
        <w:rPr>
          <w:rFonts w:ascii="Arial" w:hAnsi="Arial" w:cs="Arial"/>
        </w:rPr>
        <w:t xml:space="preserve"> is supported that </w:t>
      </w:r>
      <w:r>
        <w:rPr>
          <w:rFonts w:ascii="Arial" w:hAnsi="Arial" w:cs="Arial"/>
          <w:lang w:val="en-PH"/>
        </w:rPr>
        <w:t>Task Cards</w:t>
      </w:r>
      <w:r>
        <w:rPr>
          <w:rFonts w:ascii="Arial" w:hAnsi="Arial" w:cs="Arial"/>
        </w:rPr>
        <w:t xml:space="preserve"> are a valuable instructional tool for enhancing student learning outcomes in science subjects.</w:t>
      </w:r>
    </w:p>
    <w:p w14:paraId="578285A4" w14:textId="77777777" w:rsidR="00535713" w:rsidRDefault="00535713">
      <w:pPr>
        <w:jc w:val="both"/>
        <w:rPr>
          <w:lang w:val="en-PH"/>
        </w:rPr>
      </w:pPr>
    </w:p>
    <w:p w14:paraId="187A53B3" w14:textId="77777777" w:rsidR="00535713" w:rsidRDefault="00000000">
      <w:pPr>
        <w:jc w:val="both"/>
        <w:rPr>
          <w:b/>
          <w:bCs/>
          <w:sz w:val="22"/>
          <w:szCs w:val="22"/>
          <w:lang w:val="en-PH"/>
        </w:rPr>
      </w:pPr>
      <w:r>
        <w:rPr>
          <w:b/>
          <w:bCs/>
          <w:sz w:val="22"/>
          <w:szCs w:val="22"/>
          <w:lang w:val="en-PH"/>
        </w:rPr>
        <w:t>5.CONCLUSION</w:t>
      </w:r>
    </w:p>
    <w:p w14:paraId="355D281F" w14:textId="77777777" w:rsidR="00535713" w:rsidRDefault="00535713">
      <w:pPr>
        <w:pStyle w:val="BodyText3"/>
        <w:tabs>
          <w:tab w:val="left" w:pos="1080"/>
        </w:tabs>
        <w:spacing w:after="0"/>
        <w:jc w:val="both"/>
        <w:rPr>
          <w:rFonts w:ascii="Arial" w:hAnsi="Arial"/>
          <w:bCs/>
          <w:i/>
          <w:sz w:val="18"/>
        </w:rPr>
      </w:pPr>
    </w:p>
    <w:p w14:paraId="440EBA66" w14:textId="77777777" w:rsidR="00535713" w:rsidRDefault="00000000">
      <w:pPr>
        <w:spacing w:after="240"/>
        <w:ind w:firstLine="720"/>
        <w:jc w:val="both"/>
        <w:rPr>
          <w:rFonts w:ascii="Arial" w:hAnsi="Arial" w:cs="Arial"/>
        </w:rPr>
      </w:pPr>
      <w:r>
        <w:rPr>
          <w:rFonts w:ascii="Arial" w:hAnsi="Arial" w:cs="Arial"/>
          <w:bCs/>
        </w:rPr>
        <w:t>T</w:t>
      </w:r>
      <w:r>
        <w:rPr>
          <w:rFonts w:ascii="Arial" w:hAnsi="Arial" w:cs="Arial"/>
        </w:rPr>
        <w:t xml:space="preserve">he use of task cards in </w:t>
      </w:r>
      <w:proofErr w:type="gramStart"/>
      <w:r>
        <w:rPr>
          <w:rFonts w:ascii="Arial" w:hAnsi="Arial" w:cs="Arial"/>
        </w:rPr>
        <w:t>Science</w:t>
      </w:r>
      <w:proofErr w:type="gramEnd"/>
      <w:r>
        <w:rPr>
          <w:rFonts w:ascii="Arial" w:hAnsi="Arial" w:cs="Arial"/>
        </w:rPr>
        <w:t xml:space="preserve"> has proven to be an effective instructional tool that significantly enhances the performance </w:t>
      </w:r>
      <w:proofErr w:type="gramStart"/>
      <w:r>
        <w:rPr>
          <w:rFonts w:ascii="Arial" w:hAnsi="Arial" w:cs="Arial"/>
        </w:rPr>
        <w:t>of  multigrade</w:t>
      </w:r>
      <w:proofErr w:type="gramEnd"/>
      <w:r>
        <w:rPr>
          <w:rFonts w:ascii="Arial" w:hAnsi="Arial" w:cs="Arial"/>
        </w:rPr>
        <w:t xml:space="preserve"> Grade 3 and Grade 4 pupils at </w:t>
      </w:r>
      <w:proofErr w:type="spellStart"/>
      <w:r>
        <w:rPr>
          <w:rFonts w:ascii="Arial" w:hAnsi="Arial" w:cs="Arial"/>
        </w:rPr>
        <w:t>Malabanig</w:t>
      </w:r>
      <w:proofErr w:type="spellEnd"/>
      <w:r>
        <w:rPr>
          <w:rFonts w:ascii="Arial" w:hAnsi="Arial" w:cs="Arial"/>
        </w:rPr>
        <w:t xml:space="preserve"> Elementary School considering increase performance in the pre-</w:t>
      </w:r>
      <w:proofErr w:type="spellStart"/>
      <w:r>
        <w:rPr>
          <w:rFonts w:ascii="Arial" w:hAnsi="Arial" w:cs="Arial"/>
        </w:rPr>
        <w:t>tets</w:t>
      </w:r>
      <w:proofErr w:type="spellEnd"/>
      <w:r>
        <w:rPr>
          <w:rFonts w:ascii="Arial" w:hAnsi="Arial" w:cs="Arial"/>
        </w:rPr>
        <w:t xml:space="preserve"> and post test scores.   This significant improvement in the performance of Multigrade pupils in </w:t>
      </w:r>
      <w:proofErr w:type="gramStart"/>
      <w:r>
        <w:rPr>
          <w:rFonts w:ascii="Arial" w:hAnsi="Arial" w:cs="Arial"/>
        </w:rPr>
        <w:t>Science</w:t>
      </w:r>
      <w:proofErr w:type="gramEnd"/>
      <w:r>
        <w:rPr>
          <w:rFonts w:ascii="Arial" w:hAnsi="Arial" w:cs="Arial"/>
        </w:rPr>
        <w:t xml:space="preserve"> 3 and Science 4 after the implementation of task cards highlights that this teaching strategy effectively boosts learning outcomes by making lessons more engaging, interactive, and conducive to better comprehension and retention of scientific concepts during the Third Quarter.</w:t>
      </w:r>
    </w:p>
    <w:p w14:paraId="010C7AEE" w14:textId="77777777" w:rsidR="00535713" w:rsidRDefault="00535713">
      <w:pPr>
        <w:pStyle w:val="Body"/>
        <w:spacing w:after="0"/>
        <w:rPr>
          <w:rFonts w:ascii="Arial" w:hAnsi="Arial" w:cs="Arial"/>
          <w:lang w:val="en-PH"/>
        </w:rPr>
      </w:pPr>
    </w:p>
    <w:p w14:paraId="725A1412" w14:textId="77777777" w:rsidR="00535713" w:rsidRDefault="00000000">
      <w:pPr>
        <w:pStyle w:val="Body"/>
        <w:spacing w:after="0"/>
        <w:rPr>
          <w:rFonts w:ascii="Arial" w:hAnsi="Arial" w:cs="Arial"/>
          <w:b/>
          <w:bCs/>
          <w:lang w:val="en-PH"/>
        </w:rPr>
      </w:pPr>
      <w:r>
        <w:rPr>
          <w:rFonts w:ascii="Arial" w:hAnsi="Arial" w:cs="Arial"/>
          <w:b/>
          <w:bCs/>
          <w:lang w:val="en-PH"/>
        </w:rPr>
        <w:t>CONSENT</w:t>
      </w:r>
    </w:p>
    <w:p w14:paraId="28D92660" w14:textId="77777777" w:rsidR="00535713" w:rsidRDefault="00000000">
      <w:pPr>
        <w:pStyle w:val="Body"/>
        <w:spacing w:after="0"/>
        <w:jc w:val="left"/>
        <w:rPr>
          <w:rFonts w:ascii="Arial" w:hAnsi="Arial" w:cs="Arial"/>
          <w:lang w:val="en-PH"/>
        </w:rPr>
      </w:pPr>
      <w:r>
        <w:rPr>
          <w:rFonts w:ascii="Arial" w:hAnsi="Arial" w:cs="Arial"/>
          <w:b/>
          <w:bCs/>
          <w:lang w:val="en-PH"/>
        </w:rPr>
        <w:t xml:space="preserve"> </w:t>
      </w:r>
      <w:r>
        <w:rPr>
          <w:rFonts w:ascii="Arial" w:hAnsi="Arial" w:cs="Arial"/>
          <w:lang w:val="en-PH"/>
        </w:rPr>
        <w:t xml:space="preserve"> I affirm that the respondents voluntarily agreed to participate after being fully informed about the purpose, </w:t>
      </w:r>
      <w:proofErr w:type="gramStart"/>
      <w:r>
        <w:rPr>
          <w:rFonts w:ascii="Arial" w:hAnsi="Arial" w:cs="Arial"/>
          <w:lang w:val="en-PH"/>
        </w:rPr>
        <w:t>nature ,</w:t>
      </w:r>
      <w:proofErr w:type="gramEnd"/>
      <w:r>
        <w:rPr>
          <w:rFonts w:ascii="Arial" w:hAnsi="Arial" w:cs="Arial"/>
          <w:lang w:val="en-PH"/>
        </w:rPr>
        <w:t xml:space="preserve"> and potential implications of the study. Their responses have been collected with utmost </w:t>
      </w:r>
      <w:proofErr w:type="spellStart"/>
      <w:r>
        <w:rPr>
          <w:rFonts w:ascii="Arial" w:hAnsi="Arial" w:cs="Arial"/>
          <w:lang w:val="en-PH"/>
        </w:rPr>
        <w:t>resoect</w:t>
      </w:r>
      <w:proofErr w:type="spellEnd"/>
      <w:r>
        <w:rPr>
          <w:rFonts w:ascii="Arial" w:hAnsi="Arial" w:cs="Arial"/>
          <w:lang w:val="en-PH"/>
        </w:rPr>
        <w:t xml:space="preserve"> for their privacy and confidentiality, in accordance with ethical research guidelines.</w:t>
      </w:r>
    </w:p>
    <w:p w14:paraId="266E452B" w14:textId="77777777" w:rsidR="006208AB" w:rsidRDefault="006208AB">
      <w:pPr>
        <w:pStyle w:val="Body"/>
        <w:spacing w:after="0"/>
        <w:jc w:val="left"/>
        <w:rPr>
          <w:rFonts w:ascii="Arial" w:hAnsi="Arial" w:cs="Arial"/>
          <w:b/>
          <w:bCs/>
          <w:lang w:val="en-PH"/>
        </w:rPr>
      </w:pPr>
    </w:p>
    <w:p w14:paraId="45286F92" w14:textId="2254B346" w:rsidR="00535713" w:rsidRDefault="00000000">
      <w:pPr>
        <w:pStyle w:val="Body"/>
        <w:spacing w:after="0"/>
        <w:jc w:val="left"/>
        <w:rPr>
          <w:rFonts w:ascii="Arial" w:hAnsi="Arial" w:cs="Arial"/>
          <w:b/>
          <w:bCs/>
          <w:lang w:val="en-PH"/>
        </w:rPr>
      </w:pPr>
      <w:r>
        <w:rPr>
          <w:rFonts w:ascii="Arial" w:hAnsi="Arial" w:cs="Arial"/>
          <w:b/>
          <w:bCs/>
          <w:lang w:val="en-PH"/>
        </w:rPr>
        <w:t>DISCLAIMER</w:t>
      </w:r>
    </w:p>
    <w:p w14:paraId="2EAD3C17" w14:textId="77777777" w:rsidR="00535713" w:rsidRDefault="00000000">
      <w:pPr>
        <w:pStyle w:val="Body"/>
        <w:spacing w:after="0"/>
        <w:jc w:val="left"/>
        <w:rPr>
          <w:rFonts w:ascii="Arial" w:hAnsi="Arial" w:cs="Arial"/>
          <w:lang w:val="en-PH"/>
        </w:rPr>
      </w:pPr>
      <w:r>
        <w:rPr>
          <w:rFonts w:ascii="Arial" w:hAnsi="Arial" w:cs="Arial"/>
          <w:lang w:val="en-PH"/>
        </w:rPr>
        <w:t>I acknowledge that I have used Copilot for only refining some of the sections in the document.</w:t>
      </w:r>
    </w:p>
    <w:p w14:paraId="7EF072CC" w14:textId="77777777" w:rsidR="00535713" w:rsidRDefault="00535713">
      <w:pPr>
        <w:pStyle w:val="Body"/>
        <w:spacing w:after="0"/>
        <w:jc w:val="left"/>
        <w:rPr>
          <w:rFonts w:ascii="Arial" w:hAnsi="Arial" w:cs="Arial"/>
          <w:lang w:val="en-PH"/>
        </w:rPr>
      </w:pPr>
    </w:p>
    <w:p w14:paraId="51D868F0" w14:textId="77777777" w:rsidR="00535713" w:rsidRDefault="00000000">
      <w:pPr>
        <w:pStyle w:val="Body"/>
        <w:spacing w:after="0"/>
        <w:jc w:val="left"/>
        <w:rPr>
          <w:rFonts w:ascii="Arial" w:hAnsi="Arial" w:cs="Arial"/>
          <w:b/>
          <w:bCs/>
          <w:lang w:val="en-PH"/>
        </w:rPr>
      </w:pPr>
      <w:r>
        <w:rPr>
          <w:rFonts w:ascii="Arial" w:hAnsi="Arial" w:cs="Arial"/>
          <w:b/>
          <w:bCs/>
          <w:lang w:val="en-PH"/>
        </w:rPr>
        <w:t>ETHICAL APPROVAL</w:t>
      </w:r>
    </w:p>
    <w:p w14:paraId="767355B6" w14:textId="77777777" w:rsidR="00535713" w:rsidRDefault="00000000">
      <w:pPr>
        <w:pStyle w:val="Body"/>
        <w:spacing w:after="0"/>
        <w:rPr>
          <w:rFonts w:ascii="Arial" w:hAnsi="Arial" w:cs="Arial"/>
          <w:lang w:val="en-PH"/>
        </w:rPr>
      </w:pPr>
      <w:r>
        <w:rPr>
          <w:rFonts w:ascii="Arial" w:hAnsi="Arial" w:cs="Arial"/>
          <w:b/>
          <w:bCs/>
          <w:lang w:val="en-PH"/>
        </w:rPr>
        <w:t xml:space="preserve"> </w:t>
      </w:r>
      <w:r>
        <w:rPr>
          <w:rFonts w:ascii="Arial" w:hAnsi="Arial" w:cs="Arial"/>
          <w:lang w:val="en-PH"/>
        </w:rPr>
        <w:t>The study was conducted with the approval and in accordance with the standards of the elementary. No ethical approval was required, as the research followed all applicable ethical guidelines, ensuring respect for the respondents’ privacy and confidentiality.</w:t>
      </w:r>
    </w:p>
    <w:p w14:paraId="4AE6858A" w14:textId="77777777" w:rsidR="00535713" w:rsidRDefault="00535713">
      <w:pPr>
        <w:pStyle w:val="ReferHead"/>
        <w:spacing w:after="0"/>
        <w:jc w:val="both"/>
        <w:rPr>
          <w:rFonts w:ascii="Arial" w:hAnsi="Arial" w:cs="Arial"/>
        </w:rPr>
      </w:pPr>
    </w:p>
    <w:p w14:paraId="4FB791C4" w14:textId="77777777" w:rsidR="00535713" w:rsidRDefault="00535713">
      <w:pPr>
        <w:pStyle w:val="ReferHead"/>
        <w:spacing w:after="0"/>
        <w:jc w:val="both"/>
        <w:rPr>
          <w:rFonts w:ascii="Arial" w:hAnsi="Arial" w:cs="Arial"/>
        </w:rPr>
      </w:pPr>
    </w:p>
    <w:p w14:paraId="1AF66D54" w14:textId="77777777" w:rsidR="00535713" w:rsidRDefault="00535713">
      <w:pPr>
        <w:pStyle w:val="ReferHead"/>
        <w:spacing w:after="0"/>
        <w:jc w:val="both"/>
        <w:rPr>
          <w:rFonts w:ascii="Arial" w:hAnsi="Arial" w:cs="Arial"/>
        </w:rPr>
      </w:pPr>
    </w:p>
    <w:p w14:paraId="500F3A97" w14:textId="77777777" w:rsidR="00535713" w:rsidRDefault="00000000">
      <w:pPr>
        <w:pStyle w:val="ReferHead"/>
        <w:spacing w:after="0"/>
        <w:jc w:val="both"/>
        <w:rPr>
          <w:rFonts w:ascii="Arial" w:hAnsi="Arial" w:cs="Arial"/>
        </w:rPr>
      </w:pPr>
      <w:r>
        <w:rPr>
          <w:rFonts w:ascii="Arial" w:hAnsi="Arial" w:cs="Arial"/>
        </w:rPr>
        <w:t>References</w:t>
      </w:r>
    </w:p>
    <w:p w14:paraId="7EA3AAFA" w14:textId="77777777" w:rsidR="00535713" w:rsidRDefault="00535713">
      <w:pPr>
        <w:pStyle w:val="ReferHead"/>
        <w:spacing w:after="0"/>
        <w:jc w:val="both"/>
        <w:rPr>
          <w:rFonts w:ascii="Arial" w:eastAsia="SimSun" w:hAnsi="Arial" w:cs="Arial"/>
          <w:b w:val="0"/>
          <w:bCs/>
          <w:caps w:val="0"/>
          <w:sz w:val="19"/>
          <w:szCs w:val="19"/>
          <w:shd w:val="clear" w:color="auto" w:fill="FFFFFF"/>
          <w:lang w:val="en-PH"/>
        </w:rPr>
      </w:pPr>
    </w:p>
    <w:p w14:paraId="173ED738" w14:textId="77777777" w:rsidR="00535713" w:rsidRDefault="00000000">
      <w:pPr>
        <w:pStyle w:val="ReferHead"/>
        <w:spacing w:after="0"/>
        <w:jc w:val="both"/>
        <w:rPr>
          <w:rFonts w:ascii="Arial" w:hAnsi="Arial" w:cs="Arial"/>
          <w:b w:val="0"/>
          <w:bCs/>
          <w:sz w:val="20"/>
        </w:rPr>
      </w:pPr>
      <w:r>
        <w:rPr>
          <w:rFonts w:ascii="Arial" w:eastAsia="SimSun" w:hAnsi="Arial" w:cs="Arial"/>
          <w:b w:val="0"/>
          <w:bCs/>
          <w:caps w:val="0"/>
          <w:sz w:val="20"/>
          <w:shd w:val="clear" w:color="auto" w:fill="FFFFFF"/>
          <w:lang w:val="en-PH"/>
        </w:rPr>
        <w:t>1.</w:t>
      </w:r>
      <w:r>
        <w:rPr>
          <w:rFonts w:ascii="Arial" w:eastAsia="SimSun" w:hAnsi="Arial" w:cs="Arial"/>
          <w:b w:val="0"/>
          <w:bCs/>
          <w:caps w:val="0"/>
          <w:sz w:val="20"/>
          <w:shd w:val="clear" w:color="auto" w:fill="FFFFFF"/>
        </w:rPr>
        <w:t>NGSS Lead States. (2013). </w:t>
      </w:r>
      <w:r>
        <w:rPr>
          <w:rFonts w:ascii="Arial" w:eastAsia="SimSun" w:hAnsi="Arial" w:cs="Arial"/>
          <w:b w:val="0"/>
          <w:bCs/>
          <w:i/>
          <w:iCs/>
          <w:caps w:val="0"/>
          <w:sz w:val="20"/>
          <w:shd w:val="clear" w:color="auto" w:fill="FFFFFF"/>
        </w:rPr>
        <w:t>Next generation science standards: For states, by states</w:t>
      </w:r>
      <w:r>
        <w:rPr>
          <w:rFonts w:ascii="Arial" w:eastAsia="SimSun" w:hAnsi="Arial" w:cs="Arial"/>
          <w:b w:val="0"/>
          <w:bCs/>
          <w:caps w:val="0"/>
          <w:sz w:val="20"/>
          <w:shd w:val="clear" w:color="auto" w:fill="FFFFFF"/>
        </w:rPr>
        <w:t>. National Academies Press.</w:t>
      </w:r>
    </w:p>
    <w:p w14:paraId="12AE6EC0" w14:textId="77777777" w:rsidR="00535713" w:rsidRDefault="00535713">
      <w:pPr>
        <w:pStyle w:val="ReferHead"/>
        <w:spacing w:after="0"/>
        <w:jc w:val="both"/>
        <w:rPr>
          <w:rFonts w:ascii="Arial" w:hAnsi="Arial" w:cs="Arial"/>
          <w:b w:val="0"/>
          <w:bCs/>
          <w:sz w:val="20"/>
        </w:rPr>
      </w:pPr>
    </w:p>
    <w:p w14:paraId="2C1D5FFE" w14:textId="77777777" w:rsidR="00535713" w:rsidRDefault="00000000">
      <w:pPr>
        <w:pStyle w:val="Body"/>
        <w:numPr>
          <w:ilvl w:val="0"/>
          <w:numId w:val="2"/>
        </w:numPr>
        <w:spacing w:after="0"/>
        <w:rPr>
          <w:rFonts w:ascii="Arial" w:eastAsia="SimSun" w:hAnsi="Arial" w:cs="Arial"/>
          <w:shd w:val="clear" w:color="auto" w:fill="FFFFFF"/>
        </w:rPr>
      </w:pPr>
      <w:r>
        <w:rPr>
          <w:rFonts w:ascii="Arial" w:eastAsia="SimSun" w:hAnsi="Arial" w:cs="Arial"/>
          <w:shd w:val="clear" w:color="auto" w:fill="FFFFFF"/>
        </w:rPr>
        <w:t>DE BORJA, J. O. A. N. N. A., MARIE, A., SIGUA, E., MARK, S., &amp; Marasigan, A. P. (2020). Pedagogical practices of multigrade teachers in conducting science learning activities. </w:t>
      </w:r>
      <w:r>
        <w:rPr>
          <w:rFonts w:ascii="Arial" w:eastAsia="SimSun" w:hAnsi="Arial" w:cs="Arial"/>
          <w:i/>
          <w:iCs/>
          <w:shd w:val="clear" w:color="auto" w:fill="FFFFFF"/>
        </w:rPr>
        <w:t>IOER International Multidisciplinary Research Journal</w:t>
      </w:r>
      <w:r>
        <w:rPr>
          <w:rFonts w:ascii="Arial" w:eastAsia="SimSun" w:hAnsi="Arial" w:cs="Arial"/>
          <w:shd w:val="clear" w:color="auto" w:fill="FFFFFF"/>
        </w:rPr>
        <w:t>, </w:t>
      </w:r>
      <w:r>
        <w:rPr>
          <w:rFonts w:ascii="Arial" w:eastAsia="SimSun" w:hAnsi="Arial" w:cs="Arial"/>
          <w:i/>
          <w:iCs/>
          <w:shd w:val="clear" w:color="auto" w:fill="FFFFFF"/>
        </w:rPr>
        <w:t>2</w:t>
      </w:r>
      <w:r>
        <w:rPr>
          <w:rFonts w:ascii="Arial" w:eastAsia="SimSun" w:hAnsi="Arial" w:cs="Arial"/>
          <w:shd w:val="clear" w:color="auto" w:fill="FFFFFF"/>
        </w:rPr>
        <w:t>(3), 219-228.</w:t>
      </w:r>
    </w:p>
    <w:p w14:paraId="52080B2A" w14:textId="77777777" w:rsidR="00535713" w:rsidRDefault="00535713">
      <w:pPr>
        <w:pStyle w:val="Body"/>
        <w:spacing w:after="0"/>
        <w:rPr>
          <w:rFonts w:ascii="Arial" w:eastAsia="SimSun" w:hAnsi="Arial" w:cs="Arial"/>
          <w:shd w:val="clear" w:color="auto" w:fill="FFFFFF"/>
        </w:rPr>
      </w:pPr>
    </w:p>
    <w:p w14:paraId="32382718" w14:textId="77777777" w:rsidR="00535713" w:rsidRDefault="00000000">
      <w:pPr>
        <w:pStyle w:val="Body"/>
        <w:numPr>
          <w:ilvl w:val="0"/>
          <w:numId w:val="2"/>
        </w:numPr>
        <w:spacing w:after="0"/>
        <w:rPr>
          <w:rFonts w:ascii="Arial" w:eastAsia="SimSun" w:hAnsi="Arial" w:cs="Arial"/>
          <w:shd w:val="clear" w:color="auto" w:fill="FFFFFF"/>
        </w:rPr>
      </w:pPr>
      <w:r>
        <w:rPr>
          <w:rFonts w:ascii="Arial" w:eastAsia="SimSun" w:hAnsi="Arial" w:cs="Arial"/>
          <w:shd w:val="clear" w:color="auto" w:fill="FFFFFF"/>
        </w:rPr>
        <w:t>Ruiz, J. (2020). Teacher factors and academic performance of multigrade pupils in Baybay City division: Inputs to an improved implementation of multigrade teaching. </w:t>
      </w:r>
      <w:r>
        <w:rPr>
          <w:rFonts w:ascii="Arial" w:eastAsia="SimSun" w:hAnsi="Arial" w:cs="Arial"/>
          <w:i/>
          <w:iCs/>
          <w:shd w:val="clear" w:color="auto" w:fill="FFFFFF"/>
        </w:rPr>
        <w:t>JPAIR Institutional Research</w:t>
      </w:r>
      <w:r>
        <w:rPr>
          <w:rFonts w:ascii="Arial" w:eastAsia="SimSun" w:hAnsi="Arial" w:cs="Arial"/>
          <w:shd w:val="clear" w:color="auto" w:fill="FFFFFF"/>
        </w:rPr>
        <w:t>, </w:t>
      </w:r>
      <w:r>
        <w:rPr>
          <w:rFonts w:ascii="Arial" w:eastAsia="SimSun" w:hAnsi="Arial" w:cs="Arial"/>
          <w:i/>
          <w:iCs/>
          <w:shd w:val="clear" w:color="auto" w:fill="FFFFFF"/>
        </w:rPr>
        <w:t>14</w:t>
      </w:r>
      <w:r>
        <w:rPr>
          <w:rFonts w:ascii="Arial" w:eastAsia="SimSun" w:hAnsi="Arial" w:cs="Arial"/>
          <w:shd w:val="clear" w:color="auto" w:fill="FFFFFF"/>
        </w:rPr>
        <w:t>(1), 46-71.</w:t>
      </w:r>
    </w:p>
    <w:p w14:paraId="7C0D5D65" w14:textId="77777777" w:rsidR="00535713" w:rsidRDefault="00535713">
      <w:pPr>
        <w:pStyle w:val="Body"/>
        <w:spacing w:after="0"/>
        <w:rPr>
          <w:rFonts w:ascii="Arial" w:eastAsia="SimSun" w:hAnsi="Arial" w:cs="Arial"/>
          <w:shd w:val="clear" w:color="auto" w:fill="FFFFFF"/>
        </w:rPr>
      </w:pPr>
    </w:p>
    <w:p w14:paraId="73A41558" w14:textId="77777777" w:rsidR="00535713" w:rsidRDefault="00000000">
      <w:pPr>
        <w:pStyle w:val="Body"/>
        <w:spacing w:after="0"/>
        <w:rPr>
          <w:rFonts w:ascii="Arial" w:eastAsia="SimSun" w:hAnsi="Arial" w:cs="Arial"/>
          <w:shd w:val="clear" w:color="auto" w:fill="FFFFFF"/>
        </w:rPr>
      </w:pPr>
      <w:r>
        <w:rPr>
          <w:rFonts w:ascii="Arial" w:eastAsia="SimSun" w:hAnsi="Arial" w:cs="Arial"/>
          <w:shd w:val="clear" w:color="auto" w:fill="FFFFFF"/>
          <w:lang w:val="en-PH"/>
        </w:rPr>
        <w:t>4.</w:t>
      </w:r>
      <w:r>
        <w:rPr>
          <w:rFonts w:ascii="Arial" w:eastAsia="SimSun" w:hAnsi="Arial" w:cs="Arial"/>
          <w:shd w:val="clear" w:color="auto" w:fill="FFFFFF"/>
        </w:rPr>
        <w:t>Amini, R., &amp; Helsa, Y. (2018, September). Integrated model in science for elementary school. In </w:t>
      </w:r>
      <w:r>
        <w:rPr>
          <w:rFonts w:ascii="Arial" w:eastAsia="SimSun" w:hAnsi="Arial" w:cs="Arial"/>
          <w:i/>
          <w:iCs/>
          <w:shd w:val="clear" w:color="auto" w:fill="FFFFFF"/>
        </w:rPr>
        <w:t>Journal of Physics: Conference Series</w:t>
      </w:r>
      <w:r>
        <w:rPr>
          <w:rFonts w:ascii="Arial" w:eastAsia="SimSun" w:hAnsi="Arial" w:cs="Arial"/>
          <w:shd w:val="clear" w:color="auto" w:fill="FFFFFF"/>
        </w:rPr>
        <w:t> (Vol. 1088, No. 1, p. 012057). IOP Publishing.</w:t>
      </w:r>
    </w:p>
    <w:p w14:paraId="2AEA70E0" w14:textId="77777777" w:rsidR="00535713" w:rsidRDefault="00535713">
      <w:pPr>
        <w:pStyle w:val="Body"/>
        <w:spacing w:after="0"/>
        <w:rPr>
          <w:rFonts w:ascii="Arial" w:eastAsia="SimSun" w:hAnsi="Arial" w:cs="Arial"/>
          <w:shd w:val="clear" w:color="auto" w:fill="FFFFFF"/>
        </w:rPr>
      </w:pPr>
    </w:p>
    <w:p w14:paraId="4374B6D2" w14:textId="77777777" w:rsidR="00535713" w:rsidRDefault="00000000">
      <w:pPr>
        <w:pStyle w:val="Body"/>
        <w:spacing w:after="0"/>
        <w:rPr>
          <w:rFonts w:ascii="Arial" w:eastAsia="SimSun" w:hAnsi="Arial" w:cs="Arial"/>
          <w:shd w:val="clear" w:color="auto" w:fill="FFFFFF"/>
        </w:rPr>
      </w:pPr>
      <w:r>
        <w:rPr>
          <w:rFonts w:ascii="Arial" w:eastAsia="SimSun" w:hAnsi="Arial" w:cs="Arial"/>
          <w:shd w:val="clear" w:color="auto" w:fill="FFFFFF"/>
          <w:lang w:val="en-PH"/>
        </w:rPr>
        <w:t>5.</w:t>
      </w:r>
      <w:r>
        <w:rPr>
          <w:rFonts w:ascii="Arial" w:eastAsia="SimSun" w:hAnsi="Arial" w:cs="Arial"/>
          <w:shd w:val="clear" w:color="auto" w:fill="FFFFFF"/>
        </w:rPr>
        <w:t>Department of Education. (2006). Department of Education Order No. 36, Series of 2006. [PDF document]. Retrieved from http://www.deped.gov.ph/wp-content/uploads/2006/08/DO_s2006_36.pdf</w:t>
      </w:r>
    </w:p>
    <w:p w14:paraId="4D0A3740" w14:textId="77777777" w:rsidR="00535713" w:rsidRDefault="00535713">
      <w:pPr>
        <w:pStyle w:val="Body"/>
        <w:spacing w:after="0"/>
        <w:rPr>
          <w:rFonts w:ascii="Arial" w:eastAsia="SimSun" w:hAnsi="Arial" w:cs="Arial"/>
          <w:shd w:val="clear" w:color="auto" w:fill="FFFFFF"/>
        </w:rPr>
      </w:pPr>
    </w:p>
    <w:p w14:paraId="13AEBBC6" w14:textId="77777777" w:rsidR="00535713" w:rsidRDefault="00000000">
      <w:pPr>
        <w:pStyle w:val="Body"/>
        <w:spacing w:after="0"/>
        <w:rPr>
          <w:rFonts w:ascii="Arial" w:eastAsia="SimSun" w:hAnsi="Arial" w:cs="Arial"/>
          <w:shd w:val="clear" w:color="auto" w:fill="FFFFFF"/>
        </w:rPr>
      </w:pPr>
      <w:r>
        <w:rPr>
          <w:rFonts w:ascii="Arial" w:eastAsia="SimSun" w:hAnsi="Arial" w:cs="Arial"/>
          <w:shd w:val="clear" w:color="auto" w:fill="FFFFFF"/>
          <w:lang w:val="en-PH"/>
        </w:rPr>
        <w:t>6.</w:t>
      </w:r>
      <w:proofErr w:type="spellStart"/>
      <w:r>
        <w:rPr>
          <w:rFonts w:ascii="Arial" w:eastAsia="SimSun" w:hAnsi="Arial" w:cs="Arial"/>
          <w:shd w:val="clear" w:color="auto" w:fill="FFFFFF"/>
        </w:rPr>
        <w:t>Iserbyt</w:t>
      </w:r>
      <w:proofErr w:type="spellEnd"/>
      <w:r>
        <w:rPr>
          <w:rFonts w:ascii="Arial" w:eastAsia="SimSun" w:hAnsi="Arial" w:cs="Arial"/>
          <w:shd w:val="clear" w:color="auto" w:fill="FFFFFF"/>
        </w:rPr>
        <w:t>, P., &amp; Byra, M. (2013). Design and use of task cards in the reciprocal style of teaching. </w:t>
      </w:r>
      <w:r>
        <w:rPr>
          <w:rFonts w:ascii="Arial" w:eastAsia="SimSun" w:hAnsi="Arial" w:cs="Arial"/>
          <w:i/>
          <w:iCs/>
          <w:shd w:val="clear" w:color="auto" w:fill="FFFFFF"/>
        </w:rPr>
        <w:t>Journal of Physical Education, Recreation &amp; Dance</w:t>
      </w:r>
      <w:r>
        <w:rPr>
          <w:rFonts w:ascii="Arial" w:eastAsia="SimSun" w:hAnsi="Arial" w:cs="Arial"/>
          <w:shd w:val="clear" w:color="auto" w:fill="FFFFFF"/>
        </w:rPr>
        <w:t>, </w:t>
      </w:r>
      <w:r>
        <w:rPr>
          <w:rFonts w:ascii="Arial" w:eastAsia="SimSun" w:hAnsi="Arial" w:cs="Arial"/>
          <w:i/>
          <w:iCs/>
          <w:shd w:val="clear" w:color="auto" w:fill="FFFFFF"/>
        </w:rPr>
        <w:t>84</w:t>
      </w:r>
      <w:r>
        <w:rPr>
          <w:rFonts w:ascii="Arial" w:eastAsia="SimSun" w:hAnsi="Arial" w:cs="Arial"/>
          <w:shd w:val="clear" w:color="auto" w:fill="FFFFFF"/>
        </w:rPr>
        <w:t>(2), 20-26.</w:t>
      </w:r>
    </w:p>
    <w:p w14:paraId="66AC3875" w14:textId="77777777" w:rsidR="00535713" w:rsidRDefault="00000000">
      <w:pPr>
        <w:pStyle w:val="Body"/>
        <w:spacing w:after="0"/>
        <w:rPr>
          <w:rFonts w:ascii="Arial" w:hAnsi="Arial" w:cs="Arial"/>
        </w:rPr>
      </w:pPr>
      <w:r>
        <w:rPr>
          <w:rFonts w:ascii="Arial" w:hAnsi="Arial" w:cs="Arial"/>
        </w:rPr>
        <w:t>All references should follow the following style:</w:t>
      </w:r>
    </w:p>
    <w:p w14:paraId="60047EC8" w14:textId="77777777" w:rsidR="00535713" w:rsidRDefault="00535713">
      <w:pPr>
        <w:pStyle w:val="Body"/>
        <w:spacing w:after="0"/>
        <w:rPr>
          <w:rFonts w:ascii="Arial" w:hAnsi="Arial" w:cs="Arial"/>
        </w:rPr>
      </w:pPr>
    </w:p>
    <w:p w14:paraId="5C07ED21" w14:textId="77777777" w:rsidR="00535713" w:rsidRDefault="00000000">
      <w:pPr>
        <w:pStyle w:val="Body"/>
        <w:numPr>
          <w:ilvl w:val="0"/>
          <w:numId w:val="6"/>
        </w:numPr>
        <w:spacing w:after="0"/>
        <w:rPr>
          <w:rFonts w:ascii="Arial" w:hAnsi="Arial" w:cs="Arial"/>
        </w:rPr>
      </w:pPr>
      <w:r>
        <w:rPr>
          <w:rFonts w:ascii="Arial" w:hAnsi="Arial" w:cs="Arial"/>
        </w:rPr>
        <w:t>Jessica. (2024). 6 reasons to use task cards in your science class. Spectacular Science. Retrieved from Spectacular Science</w:t>
      </w:r>
    </w:p>
    <w:p w14:paraId="61D61916" w14:textId="77777777" w:rsidR="00535713" w:rsidRDefault="00000000">
      <w:pPr>
        <w:pStyle w:val="Body"/>
        <w:numPr>
          <w:ilvl w:val="0"/>
          <w:numId w:val="6"/>
        </w:numPr>
        <w:spacing w:after="0"/>
        <w:rPr>
          <w:rFonts w:ascii="Arial" w:hAnsi="Arial" w:cs="Arial"/>
        </w:rPr>
      </w:pPr>
      <w:r>
        <w:rPr>
          <w:rFonts w:ascii="Arial" w:hAnsi="Arial" w:cs="Arial"/>
        </w:rPr>
        <w:lastRenderedPageBreak/>
        <w:t>Carlos, C. (2024). Using task cards in raising the performance of Grade VI pupils in mathematics of Sta. Cruz Elementary School. Psychology and Education: A Multidisciplinary Journal, 18(3), 332-339.</w:t>
      </w:r>
    </w:p>
    <w:p w14:paraId="65D52EA1" w14:textId="77777777" w:rsidR="00535713" w:rsidRDefault="00000000">
      <w:pPr>
        <w:pStyle w:val="Body"/>
        <w:numPr>
          <w:ilvl w:val="0"/>
          <w:numId w:val="6"/>
        </w:numPr>
        <w:spacing w:after="0"/>
        <w:rPr>
          <w:rFonts w:ascii="Arial" w:hAnsi="Arial" w:cs="Arial"/>
        </w:rPr>
      </w:pP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3A3CD992" w14:textId="77777777" w:rsidR="00535713" w:rsidRDefault="00000000">
      <w:pPr>
        <w:pStyle w:val="Body"/>
        <w:spacing w:after="0"/>
        <w:rPr>
          <w:rFonts w:ascii="Arial" w:hAnsi="Arial" w:cs="Arial"/>
        </w:rPr>
      </w:pPr>
      <w:r>
        <w:rPr>
          <w:rFonts w:ascii="Arial" w:hAnsi="Arial" w:cs="Arial"/>
          <w:lang w:val="en-PH"/>
        </w:rPr>
        <w:t>9.</w:t>
      </w: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5ABA545B" w14:textId="77777777" w:rsidR="00535713" w:rsidRDefault="00000000">
      <w:pPr>
        <w:pStyle w:val="Body"/>
        <w:spacing w:after="0"/>
        <w:rPr>
          <w:rFonts w:ascii="Arial" w:hAnsi="Arial" w:cs="Arial"/>
          <w:lang w:val="en-PH"/>
        </w:rPr>
      </w:pPr>
      <w:r>
        <w:rPr>
          <w:rFonts w:ascii="Arial" w:hAnsi="Arial" w:cs="Arial"/>
          <w:lang w:val="en-PH"/>
        </w:rPr>
        <w:t>10Carlos, C. (2024). Using task cards in raising the performance of Grade VI pupils in mathematics of Sta. Cruz Elementary School. Psychology and Education: A Multidisciplinary Journal, 18(3), 332-339.</w:t>
      </w:r>
    </w:p>
    <w:p w14:paraId="12589942" w14:textId="77777777" w:rsidR="00535713" w:rsidRDefault="00535713">
      <w:pPr>
        <w:pStyle w:val="Body"/>
        <w:spacing w:after="0"/>
        <w:rPr>
          <w:rFonts w:ascii="Arial" w:hAnsi="Arial" w:cs="Arial"/>
          <w:lang w:val="en-PH"/>
        </w:rPr>
      </w:pPr>
    </w:p>
    <w:p w14:paraId="7F4F26D0" w14:textId="77777777" w:rsidR="00535713" w:rsidRDefault="00000000">
      <w:pPr>
        <w:pStyle w:val="NormalWeb"/>
        <w:rPr>
          <w:rFonts w:ascii="Arial" w:hAnsi="Arial" w:cs="Arial"/>
        </w:rPr>
      </w:pPr>
      <w:r>
        <w:rPr>
          <w:rFonts w:ascii="Arial" w:hAnsi="Arial" w:cs="Arial"/>
          <w:lang w:val="en-PH"/>
        </w:rPr>
        <w:t>11.</w:t>
      </w:r>
      <w:r>
        <w:rPr>
          <w:rFonts w:ascii="Arial" w:hAnsi="Arial" w:cs="Arial"/>
        </w:rPr>
        <w:t xml:space="preserve">Breslin, C. M., Robinson, L. E., &amp; Rudisill, M. E. (2013). The effect of picture task cards on performance of the test of gross motor development by preschool-aged children: A preliminary study. </w:t>
      </w:r>
      <w:r>
        <w:rPr>
          <w:rStyle w:val="Emphasis"/>
          <w:rFonts w:ascii="Arial" w:hAnsi="Arial" w:cs="Arial"/>
        </w:rPr>
        <w:t>Early Child Development and Care, 183</w:t>
      </w:r>
      <w:r>
        <w:rPr>
          <w:rFonts w:ascii="Arial" w:hAnsi="Arial" w:cs="Arial"/>
        </w:rPr>
        <w:t xml:space="preserve">(2), 200-206. </w:t>
      </w:r>
      <w:proofErr w:type="gramStart"/>
      <w:r>
        <w:rPr>
          <w:rFonts w:ascii="Arial" w:hAnsi="Arial" w:cs="Arial"/>
        </w:rPr>
        <w:t>https://doi.org/[</w:t>
      </w:r>
      <w:proofErr w:type="gramEnd"/>
      <w:r>
        <w:rPr>
          <w:rFonts w:ascii="Arial" w:hAnsi="Arial" w:cs="Arial"/>
        </w:rPr>
        <w:t>DOI if available]</w:t>
      </w:r>
    </w:p>
    <w:p w14:paraId="4BBA035E" w14:textId="77777777" w:rsidR="00535713" w:rsidRDefault="00000000">
      <w:pPr>
        <w:pStyle w:val="NormalWeb"/>
        <w:rPr>
          <w:rFonts w:ascii="Arial" w:hAnsi="Arial" w:cs="Arial"/>
        </w:rPr>
      </w:pPr>
      <w:r>
        <w:rPr>
          <w:rFonts w:ascii="Arial" w:hAnsi="Arial" w:cs="Arial"/>
          <w:lang w:val="en-PH"/>
        </w:rPr>
        <w:t>12.</w:t>
      </w:r>
      <w:r>
        <w:rPr>
          <w:rFonts w:ascii="Arial" w:hAnsi="Arial" w:cs="Arial"/>
        </w:rPr>
        <w:t xml:space="preserve">Valencia, F., &amp; Villanueva, A. (2024). The use of MTB-task cards to remediate learning gaps in Grade 7 mathematics: Input for a proposed handbook on the rules and guidelines in the development, production, and utilization of MTB-task cards. </w:t>
      </w:r>
      <w:r>
        <w:rPr>
          <w:rStyle w:val="Emphasis"/>
          <w:rFonts w:ascii="Arial" w:hAnsi="Arial" w:cs="Arial"/>
        </w:rPr>
        <w:t>Psychology and Education: A Multidisciplinary Journal, 21</w:t>
      </w:r>
      <w:r>
        <w:rPr>
          <w:rFonts w:ascii="Arial" w:hAnsi="Arial" w:cs="Arial"/>
        </w:rPr>
        <w:t>(9), 945.</w:t>
      </w:r>
    </w:p>
    <w:p w14:paraId="2C74D7D8" w14:textId="77777777" w:rsidR="00535713" w:rsidRDefault="00000000">
      <w:pPr>
        <w:pStyle w:val="NormalWeb"/>
        <w:rPr>
          <w:rFonts w:ascii="Arial" w:hAnsi="Arial" w:cs="Arial"/>
        </w:rPr>
      </w:pPr>
      <w:r>
        <w:rPr>
          <w:rFonts w:ascii="Arial" w:hAnsi="Arial" w:cs="Arial"/>
          <w:lang w:val="en-PH"/>
        </w:rPr>
        <w:t>13.</w:t>
      </w:r>
      <w:proofErr w:type="spellStart"/>
      <w:r>
        <w:rPr>
          <w:rFonts w:ascii="Arial" w:hAnsi="Arial" w:cs="Arial"/>
        </w:rPr>
        <w:t>Iserbyt</w:t>
      </w:r>
      <w:proofErr w:type="spellEnd"/>
      <w:r>
        <w:rPr>
          <w:rFonts w:ascii="Arial" w:hAnsi="Arial" w:cs="Arial"/>
        </w:rPr>
        <w:t xml:space="preserve">, P., Elen, J., &amp; </w:t>
      </w:r>
      <w:proofErr w:type="spellStart"/>
      <w:r>
        <w:rPr>
          <w:rFonts w:ascii="Arial" w:hAnsi="Arial" w:cs="Arial"/>
        </w:rPr>
        <w:t>Behets</w:t>
      </w:r>
      <w:proofErr w:type="spellEnd"/>
      <w:r>
        <w:rPr>
          <w:rFonts w:ascii="Arial" w:hAnsi="Arial" w:cs="Arial"/>
        </w:rPr>
        <w:t xml:space="preserve">, D. (2010). Instructional guidance in reciprocal peer tutoring with task cards. Journal of Teaching in Physical Education, 29(1), 38-53. </w:t>
      </w:r>
      <w:proofErr w:type="gramStart"/>
      <w:r>
        <w:rPr>
          <w:rFonts w:ascii="Arial" w:hAnsi="Arial" w:cs="Arial"/>
        </w:rPr>
        <w:t>https://doi.org/[</w:t>
      </w:r>
      <w:proofErr w:type="gramEnd"/>
      <w:r>
        <w:rPr>
          <w:rFonts w:ascii="Arial" w:hAnsi="Arial" w:cs="Arial"/>
        </w:rPr>
        <w:t>DOI if available]</w:t>
      </w:r>
    </w:p>
    <w:p w14:paraId="5A5C418E" w14:textId="77777777" w:rsidR="00535713" w:rsidRDefault="00000000">
      <w:pPr>
        <w:pStyle w:val="NormalWeb"/>
      </w:pPr>
      <w:r>
        <w:rPr>
          <w:rFonts w:ascii="Arial" w:hAnsi="Arial" w:cs="Arial"/>
          <w:lang w:val="en-PH"/>
        </w:rPr>
        <w:t>14.</w:t>
      </w:r>
      <w:r>
        <w:rPr>
          <w:rFonts w:ascii="Arial" w:hAnsi="Arial" w:cs="Arial"/>
        </w:rPr>
        <w:t xml:space="preserve">Kelly, L. (Year). Children's opinion of retrospective pre-post 'then test' survey validity. [Journal Name], Volume, [Page Range]. </w:t>
      </w:r>
      <w:proofErr w:type="gramStart"/>
      <w:r>
        <w:rPr>
          <w:rFonts w:ascii="Arial" w:hAnsi="Arial" w:cs="Arial"/>
        </w:rPr>
        <w:t>https://doi.org/[</w:t>
      </w:r>
      <w:proofErr w:type="gramEnd"/>
      <w:r>
        <w:rPr>
          <w:rFonts w:ascii="Arial" w:hAnsi="Arial" w:cs="Arial"/>
        </w:rPr>
        <w:t>DOI if availabl</w:t>
      </w:r>
      <w:r>
        <w:t>e]</w:t>
      </w:r>
    </w:p>
    <w:p w14:paraId="0716A8C3" w14:textId="77777777" w:rsidR="00535713" w:rsidRDefault="00535713">
      <w:pPr>
        <w:pStyle w:val="Reference"/>
        <w:numPr>
          <w:ilvl w:val="0"/>
          <w:numId w:val="0"/>
        </w:numPr>
        <w:spacing w:line="240" w:lineRule="auto"/>
        <w:rPr>
          <w:rFonts w:ascii="Arial" w:hAnsi="Arial" w:cs="Arial"/>
        </w:rPr>
      </w:pPr>
    </w:p>
    <w:p w14:paraId="3840CCE8" w14:textId="77777777" w:rsidR="00535713" w:rsidRDefault="00535713">
      <w:pPr>
        <w:pStyle w:val="Appendix"/>
        <w:spacing w:after="0"/>
        <w:jc w:val="both"/>
        <w:rPr>
          <w:rFonts w:ascii="Arial" w:hAnsi="Arial" w:cs="Arial"/>
          <w:b w:val="0"/>
        </w:rPr>
      </w:pPr>
    </w:p>
    <w:sectPr w:rsidR="00535713" w:rsidSect="006208AB">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09EBA" w14:textId="77777777" w:rsidR="00B22A81" w:rsidRDefault="00B22A81">
      <w:r>
        <w:separator/>
      </w:r>
    </w:p>
  </w:endnote>
  <w:endnote w:type="continuationSeparator" w:id="0">
    <w:p w14:paraId="5D55C051" w14:textId="77777777" w:rsidR="00B22A81" w:rsidRDefault="00B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8225" w14:textId="77777777" w:rsidR="0046572D" w:rsidRDefault="00465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1831" w14:textId="77777777" w:rsidR="0046572D" w:rsidRDefault="00465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F482" w14:textId="6F605A0F" w:rsidR="00535713" w:rsidRPr="006208AB" w:rsidRDefault="00535713" w:rsidP="0062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6B0B" w14:textId="77777777" w:rsidR="00535713" w:rsidRDefault="0053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E2924" w14:textId="77777777" w:rsidR="00B22A81" w:rsidRDefault="00B22A81">
      <w:r>
        <w:separator/>
      </w:r>
    </w:p>
  </w:footnote>
  <w:footnote w:type="continuationSeparator" w:id="0">
    <w:p w14:paraId="7F2846D2" w14:textId="77777777" w:rsidR="00B22A81" w:rsidRDefault="00B2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A394" w14:textId="1C3347E3" w:rsidR="0046572D" w:rsidRDefault="0046572D">
    <w:pPr>
      <w:pStyle w:val="Header"/>
    </w:pPr>
    <w:r>
      <w:rPr>
        <w:noProof/>
      </w:rPr>
      <w:pict w14:anchorId="70703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5A0F" w14:textId="7C58E000" w:rsidR="0046572D" w:rsidRDefault="0046572D">
    <w:pPr>
      <w:pStyle w:val="Header"/>
    </w:pPr>
    <w:r>
      <w:rPr>
        <w:noProof/>
      </w:rPr>
      <w:pict w14:anchorId="3E0C6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8131" w14:textId="3902EE20" w:rsidR="00535713" w:rsidRDefault="0046572D">
    <w:pPr>
      <w:ind w:left="2160"/>
      <w:jc w:val="center"/>
      <w:rPr>
        <w:rFonts w:ascii="Times New Roman" w:eastAsia="Calibri" w:hAnsi="Times New Roman"/>
        <w:i/>
        <w:sz w:val="18"/>
        <w:szCs w:val="22"/>
      </w:rPr>
    </w:pPr>
    <w:r>
      <w:rPr>
        <w:noProof/>
      </w:rPr>
      <w:pict w14:anchorId="3CE5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4E23A0" w14:textId="77777777" w:rsidR="00535713"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2A1990" w14:textId="77777777" w:rsidR="00535713"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34F3E2EB" w14:textId="77777777" w:rsidR="00535713"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878BC87" w14:textId="77777777" w:rsidR="00535713"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7D48EF6" w14:textId="77777777" w:rsidR="00535713"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9E012E" w14:textId="77777777" w:rsidR="00535713"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9CD3" w14:textId="1FAACBA8" w:rsidR="0046572D" w:rsidRDefault="0046572D">
    <w:pPr>
      <w:pStyle w:val="Header"/>
    </w:pPr>
    <w:r>
      <w:rPr>
        <w:noProof/>
      </w:rPr>
      <w:pict w14:anchorId="733A5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87059" w14:textId="52BF9208" w:rsidR="0046572D" w:rsidRDefault="0046572D">
    <w:pPr>
      <w:pStyle w:val="Header"/>
    </w:pPr>
    <w:r>
      <w:rPr>
        <w:noProof/>
      </w:rPr>
      <w:pict w14:anchorId="4D62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1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AA46" w14:textId="55390D2E" w:rsidR="0046572D" w:rsidRDefault="0046572D">
    <w:pPr>
      <w:pStyle w:val="Header"/>
    </w:pPr>
    <w:r>
      <w:rPr>
        <w:noProof/>
      </w:rPr>
      <w:pict w14:anchorId="7D3E2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490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065B55"/>
    <w:multiLevelType w:val="singleLevel"/>
    <w:tmpl w:val="9A065B55"/>
    <w:lvl w:ilvl="0">
      <w:start w:val="7"/>
      <w:numFmt w:val="decimal"/>
      <w:lvlText w:val="%1."/>
      <w:lvlJc w:val="left"/>
      <w:pPr>
        <w:tabs>
          <w:tab w:val="left" w:pos="312"/>
        </w:tabs>
      </w:pPr>
    </w:lvl>
  </w:abstractNum>
  <w:abstractNum w:abstractNumId="1" w15:restartNumberingAfterBreak="0">
    <w:nsid w:val="0D57163D"/>
    <w:multiLevelType w:val="singleLevel"/>
    <w:tmpl w:val="0D57163D"/>
    <w:lvl w:ilvl="0">
      <w:start w:val="1"/>
      <w:numFmt w:val="decimal"/>
      <w:suff w:val="space"/>
      <w:lvlText w:val="%1."/>
      <w:lvlJc w:val="left"/>
    </w:lvl>
  </w:abstractNum>
  <w:abstractNum w:abstractNumId="2" w15:restartNumberingAfterBreak="0">
    <w:nsid w:val="394A0975"/>
    <w:multiLevelType w:val="multilevel"/>
    <w:tmpl w:val="394A097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560E27"/>
    <w:multiLevelType w:val="multilevel"/>
    <w:tmpl w:val="51560E27"/>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9795A26"/>
    <w:multiLevelType w:val="multilevel"/>
    <w:tmpl w:val="79795A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321549738">
    <w:abstractNumId w:val="4"/>
  </w:num>
  <w:num w:numId="2" w16cid:durableId="1414008026">
    <w:abstractNumId w:val="1"/>
  </w:num>
  <w:num w:numId="3" w16cid:durableId="1055665133">
    <w:abstractNumId w:val="2"/>
  </w:num>
  <w:num w:numId="4" w16cid:durableId="797456162">
    <w:abstractNumId w:val="5"/>
  </w:num>
  <w:num w:numId="5" w16cid:durableId="807630123">
    <w:abstractNumId w:val="3"/>
  </w:num>
  <w:num w:numId="6" w16cid:durableId="191426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26ECC"/>
    <w:rsid w:val="00030174"/>
    <w:rsid w:val="0004579C"/>
    <w:rsid w:val="000A47FA"/>
    <w:rsid w:val="000A65D3"/>
    <w:rsid w:val="000B1E33"/>
    <w:rsid w:val="000D689F"/>
    <w:rsid w:val="000E7B7B"/>
    <w:rsid w:val="000E7D62"/>
    <w:rsid w:val="00103357"/>
    <w:rsid w:val="00123C9F"/>
    <w:rsid w:val="00126190"/>
    <w:rsid w:val="00130F17"/>
    <w:rsid w:val="00131474"/>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2FC"/>
    <w:rsid w:val="0046572D"/>
    <w:rsid w:val="00471A80"/>
    <w:rsid w:val="004D305E"/>
    <w:rsid w:val="004D4277"/>
    <w:rsid w:val="00502516"/>
    <w:rsid w:val="00505F06"/>
    <w:rsid w:val="00506828"/>
    <w:rsid w:val="0053056E"/>
    <w:rsid w:val="00535713"/>
    <w:rsid w:val="00554FDA"/>
    <w:rsid w:val="005C784C"/>
    <w:rsid w:val="005D17F6"/>
    <w:rsid w:val="005E5539"/>
    <w:rsid w:val="00602BF5"/>
    <w:rsid w:val="00617FDD"/>
    <w:rsid w:val="006208AB"/>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003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493"/>
    <w:rsid w:val="00A44778"/>
    <w:rsid w:val="00A51431"/>
    <w:rsid w:val="00A539AD"/>
    <w:rsid w:val="00A94063"/>
    <w:rsid w:val="00AA6219"/>
    <w:rsid w:val="00AA74E0"/>
    <w:rsid w:val="00AB703F"/>
    <w:rsid w:val="00AC6BB8"/>
    <w:rsid w:val="00AE008F"/>
    <w:rsid w:val="00B01FCD"/>
    <w:rsid w:val="00B1776C"/>
    <w:rsid w:val="00B22A81"/>
    <w:rsid w:val="00B52583"/>
    <w:rsid w:val="00B52896"/>
    <w:rsid w:val="00B95236"/>
    <w:rsid w:val="00B96BD9"/>
    <w:rsid w:val="00BA1B01"/>
    <w:rsid w:val="00BA2641"/>
    <w:rsid w:val="00BB37AA"/>
    <w:rsid w:val="00BC53A0"/>
    <w:rsid w:val="00BD7F74"/>
    <w:rsid w:val="00BE62AD"/>
    <w:rsid w:val="00BF121F"/>
    <w:rsid w:val="00BF1F80"/>
    <w:rsid w:val="00C10C3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7D7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1810503"/>
    <w:rsid w:val="04F85637"/>
    <w:rsid w:val="05102CDE"/>
    <w:rsid w:val="05BD0878"/>
    <w:rsid w:val="05C36005"/>
    <w:rsid w:val="068C5A4E"/>
    <w:rsid w:val="06ED47ED"/>
    <w:rsid w:val="071E4FBC"/>
    <w:rsid w:val="07B61CB8"/>
    <w:rsid w:val="082D18F6"/>
    <w:rsid w:val="0A420FE1"/>
    <w:rsid w:val="0A5115FC"/>
    <w:rsid w:val="0BD45EF5"/>
    <w:rsid w:val="0E611DA6"/>
    <w:rsid w:val="0E914AF4"/>
    <w:rsid w:val="10C87F96"/>
    <w:rsid w:val="144072C9"/>
    <w:rsid w:val="14B95C8D"/>
    <w:rsid w:val="15DB1268"/>
    <w:rsid w:val="1714006B"/>
    <w:rsid w:val="19B418B8"/>
    <w:rsid w:val="1A4E1AB7"/>
    <w:rsid w:val="1A8F2520"/>
    <w:rsid w:val="1A9469A8"/>
    <w:rsid w:val="1B65127F"/>
    <w:rsid w:val="20263DCB"/>
    <w:rsid w:val="21B657DB"/>
    <w:rsid w:val="24634140"/>
    <w:rsid w:val="25B6156F"/>
    <w:rsid w:val="26916953"/>
    <w:rsid w:val="2B8509F5"/>
    <w:rsid w:val="2BDE1084"/>
    <w:rsid w:val="2ED72066"/>
    <w:rsid w:val="2F45269A"/>
    <w:rsid w:val="31A66981"/>
    <w:rsid w:val="320C1BA8"/>
    <w:rsid w:val="322275CF"/>
    <w:rsid w:val="32D72576"/>
    <w:rsid w:val="33527CC1"/>
    <w:rsid w:val="335B05D1"/>
    <w:rsid w:val="345F23FD"/>
    <w:rsid w:val="35C828C9"/>
    <w:rsid w:val="363F160E"/>
    <w:rsid w:val="364B2EA2"/>
    <w:rsid w:val="37BF0805"/>
    <w:rsid w:val="380534F8"/>
    <w:rsid w:val="382C33B7"/>
    <w:rsid w:val="3914117A"/>
    <w:rsid w:val="39312C65"/>
    <w:rsid w:val="398D7AFC"/>
    <w:rsid w:val="3E9F7AC9"/>
    <w:rsid w:val="3FD036BE"/>
    <w:rsid w:val="41612B4F"/>
    <w:rsid w:val="41DE379E"/>
    <w:rsid w:val="421C3283"/>
    <w:rsid w:val="434774ED"/>
    <w:rsid w:val="446E4D51"/>
    <w:rsid w:val="45300692"/>
    <w:rsid w:val="471F7B3D"/>
    <w:rsid w:val="49620FF1"/>
    <w:rsid w:val="499B3D08"/>
    <w:rsid w:val="4A105C92"/>
    <w:rsid w:val="4A136C16"/>
    <w:rsid w:val="4C1A5CE7"/>
    <w:rsid w:val="4C380B1A"/>
    <w:rsid w:val="4CA14CC6"/>
    <w:rsid w:val="4E7848CC"/>
    <w:rsid w:val="500D2764"/>
    <w:rsid w:val="51E000E1"/>
    <w:rsid w:val="52795D2B"/>
    <w:rsid w:val="545220E4"/>
    <w:rsid w:val="54672089"/>
    <w:rsid w:val="55A95F18"/>
    <w:rsid w:val="55C67A47"/>
    <w:rsid w:val="55DE0971"/>
    <w:rsid w:val="566717CE"/>
    <w:rsid w:val="56F11733"/>
    <w:rsid w:val="573E39BB"/>
    <w:rsid w:val="574014B2"/>
    <w:rsid w:val="59841A6C"/>
    <w:rsid w:val="59E5080C"/>
    <w:rsid w:val="5AA708CA"/>
    <w:rsid w:val="5AAE5CD6"/>
    <w:rsid w:val="5B237E93"/>
    <w:rsid w:val="5BF81170"/>
    <w:rsid w:val="5E2224EE"/>
    <w:rsid w:val="5EB67D6F"/>
    <w:rsid w:val="5FE34F5E"/>
    <w:rsid w:val="603D2175"/>
    <w:rsid w:val="61790877"/>
    <w:rsid w:val="61DD059C"/>
    <w:rsid w:val="62E742D1"/>
    <w:rsid w:val="630A578B"/>
    <w:rsid w:val="63DA25E0"/>
    <w:rsid w:val="641A7B46"/>
    <w:rsid w:val="658E3D60"/>
    <w:rsid w:val="677E3A5B"/>
    <w:rsid w:val="67996803"/>
    <w:rsid w:val="685D5648"/>
    <w:rsid w:val="69D05529"/>
    <w:rsid w:val="69D803B7"/>
    <w:rsid w:val="6C3E52A3"/>
    <w:rsid w:val="6D05726A"/>
    <w:rsid w:val="6E526F0C"/>
    <w:rsid w:val="71EB4575"/>
    <w:rsid w:val="755F4EA1"/>
    <w:rsid w:val="75BA64B4"/>
    <w:rsid w:val="769C48A8"/>
    <w:rsid w:val="76D54682"/>
    <w:rsid w:val="77690779"/>
    <w:rsid w:val="78A0407E"/>
    <w:rsid w:val="79156236"/>
    <w:rsid w:val="79427FFF"/>
    <w:rsid w:val="7B5876EA"/>
    <w:rsid w:val="7B6C067B"/>
    <w:rsid w:val="7D6F00D9"/>
    <w:rsid w:val="7DBD7E58"/>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3ABD97AF"/>
  <w15:docId w15:val="{647B5DB7-541C-4B78-8FAA-30A86BA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qFormat/>
    <w:pPr>
      <w:spacing w:before="100" w:beforeAutospacing="1" w:after="100" w:afterAutospacing="1"/>
    </w:pPr>
  </w:style>
  <w:style w:type="paragraph" w:styleId="Signature">
    <w:name w:val="Signature"/>
    <w:basedOn w:val="Normal"/>
    <w:pPr>
      <w:ind w:left="4320"/>
    </w:pPr>
  </w:style>
  <w:style w:type="character" w:styleId="Strong">
    <w:name w:val="Strong"/>
    <w:uiPriority w:val="22"/>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Calibri" w:eastAsia="Calibri" w:hAnsi="Calibri"/>
      <w:sz w:val="22"/>
      <w:szCs w:val="22"/>
      <w:lang w:val="en-US" w:eastAsia="en-US"/>
    </w:rPr>
  </w:style>
  <w:style w:type="paragraph" w:customStyle="1" w:styleId="NoSpacing1">
    <w:name w:val="No Spacing1"/>
    <w:uiPriority w:val="1"/>
    <w:qFormat/>
    <w:pPr>
      <w:spacing w:after="160" w:line="259" w:lineRule="auto"/>
    </w:pPr>
    <w:rPr>
      <w:rFonts w:ascii="Calibri" w:eastAsia="Calibri" w:hAnsi="Calibri"/>
      <w:sz w:val="22"/>
      <w:szCs w:val="22"/>
      <w:lang w:val="en-US"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8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eacherhow.com/subjects-that-elementary-school-teachers-teach/"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arning-center.homesciencetools.com/article/science-topics-k-6/"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9</Pages>
  <Words>3749</Words>
  <Characters>21373</Characters>
  <Application>Microsoft Office Word</Application>
  <DocSecurity>0</DocSecurity>
  <Lines>178</Lines>
  <Paragraphs>50</Paragraphs>
  <ScaleCrop>false</ScaleCrop>
  <Company>aaaa</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2025-05-27T10:51:00Z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