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9450A" w14:textId="1B5129F0" w:rsidR="004D6030" w:rsidRDefault="001931B5" w:rsidP="00D049C4">
      <w:pPr>
        <w:spacing w:after="0" w:line="276" w:lineRule="auto"/>
        <w:jc w:val="center"/>
        <w:rPr>
          <w:rFonts w:asciiTheme="majorBidi" w:hAnsiTheme="majorBidi" w:cstheme="majorBidi"/>
          <w:b/>
          <w:bCs/>
          <w:sz w:val="28"/>
          <w:szCs w:val="28"/>
        </w:rPr>
      </w:pPr>
      <w:r w:rsidRPr="006A527D">
        <w:rPr>
          <w:rFonts w:asciiTheme="majorBidi" w:hAnsiTheme="majorBidi" w:cstheme="majorBidi"/>
          <w:b/>
          <w:bCs/>
          <w:sz w:val="28"/>
          <w:szCs w:val="28"/>
        </w:rPr>
        <w:t>ECOPOETIC CONSCIOUSNESS IN RABINDRANATH TAGORE: A LITERARY REIMAGINING OF NATURE, ETHICS, AND ENVIRONMENTAL HARMONY</w:t>
      </w:r>
    </w:p>
    <w:p w14:paraId="6EA081A5" w14:textId="77777777" w:rsidR="00426828" w:rsidRPr="006A527D" w:rsidRDefault="00426828" w:rsidP="00D049C4">
      <w:pPr>
        <w:spacing w:after="0" w:line="276" w:lineRule="auto"/>
        <w:jc w:val="center"/>
        <w:rPr>
          <w:rFonts w:asciiTheme="majorBidi" w:hAnsiTheme="majorBidi" w:cstheme="majorBidi"/>
          <w:b/>
          <w:bCs/>
          <w:sz w:val="28"/>
          <w:szCs w:val="28"/>
        </w:rPr>
      </w:pPr>
    </w:p>
    <w:p w14:paraId="0E3E6FC0" w14:textId="77777777" w:rsidR="00A12D22" w:rsidRPr="00213472" w:rsidRDefault="006969B8" w:rsidP="00D016FB">
      <w:pPr>
        <w:spacing w:after="0" w:line="360" w:lineRule="auto"/>
        <w:jc w:val="both"/>
        <w:rPr>
          <w:rFonts w:asciiTheme="majorBidi" w:hAnsiTheme="majorBidi" w:cstheme="majorBidi"/>
          <w:b/>
          <w:bCs/>
        </w:rPr>
      </w:pPr>
      <w:r w:rsidRPr="00213472">
        <w:rPr>
          <w:rFonts w:asciiTheme="majorBidi" w:hAnsiTheme="majorBidi" w:cstheme="majorBidi"/>
          <w:b/>
          <w:bCs/>
        </w:rPr>
        <w:t>Abstract:</w:t>
      </w:r>
    </w:p>
    <w:p w14:paraId="5EE3969F" w14:textId="77777777" w:rsidR="00A12D22" w:rsidRPr="00213472" w:rsidRDefault="000F0CCC" w:rsidP="00D016FB">
      <w:pPr>
        <w:spacing w:after="0" w:line="360" w:lineRule="auto"/>
        <w:ind w:firstLine="720"/>
        <w:jc w:val="both"/>
        <w:rPr>
          <w:rFonts w:asciiTheme="majorBidi" w:hAnsiTheme="majorBidi" w:cstheme="majorBidi"/>
        </w:rPr>
      </w:pPr>
      <w:r w:rsidRPr="00213472">
        <w:rPr>
          <w:rFonts w:asciiTheme="majorBidi" w:hAnsiTheme="majorBidi" w:cstheme="majorBidi"/>
        </w:rPr>
        <w:t>In Rabindranath Tagore’s literary works, nature emerges not as a passive backdrop but as a conscious, spiritual entity symbolizing the transience of existence. This study reveals how, through poems, stories, essays, and speeches—particularly in works like ‘</w:t>
      </w:r>
      <w:proofErr w:type="spellStart"/>
      <w:r w:rsidRPr="00213472">
        <w:rPr>
          <w:rFonts w:asciiTheme="majorBidi" w:hAnsiTheme="majorBidi" w:cstheme="majorBidi"/>
        </w:rPr>
        <w:t>Balai</w:t>
      </w:r>
      <w:proofErr w:type="spellEnd"/>
      <w:r w:rsidRPr="00213472">
        <w:rPr>
          <w:rFonts w:asciiTheme="majorBidi" w:hAnsiTheme="majorBidi" w:cstheme="majorBidi"/>
        </w:rPr>
        <w:t xml:space="preserve">’, ‘Dui </w:t>
      </w:r>
      <w:proofErr w:type="spellStart"/>
      <w:r w:rsidRPr="00213472">
        <w:rPr>
          <w:rFonts w:asciiTheme="majorBidi" w:hAnsiTheme="majorBidi" w:cstheme="majorBidi"/>
        </w:rPr>
        <w:t>Pakhi</w:t>
      </w:r>
      <w:proofErr w:type="spellEnd"/>
      <w:r w:rsidRPr="00213472">
        <w:rPr>
          <w:rFonts w:asciiTheme="majorBidi" w:hAnsiTheme="majorBidi" w:cstheme="majorBidi"/>
        </w:rPr>
        <w:t>’, ‘Arogya’, and ‘</w:t>
      </w:r>
      <w:proofErr w:type="spellStart"/>
      <w:r w:rsidRPr="00213472">
        <w:rPr>
          <w:rFonts w:asciiTheme="majorBidi" w:hAnsiTheme="majorBidi" w:cstheme="majorBidi"/>
        </w:rPr>
        <w:t>Brikkha-Ropon</w:t>
      </w:r>
      <w:proofErr w:type="spellEnd"/>
      <w:r w:rsidRPr="00213472">
        <w:rPr>
          <w:rFonts w:asciiTheme="majorBidi" w:hAnsiTheme="majorBidi" w:cstheme="majorBidi"/>
        </w:rPr>
        <w:t>’—Tagore develops a nuanced environmental philosophy. Nature, in his view, is intertwined with human consciousness, serving as both companion and mirror to the soul.</w:t>
      </w:r>
    </w:p>
    <w:p w14:paraId="10C9ECC5" w14:textId="77777777" w:rsidR="00A12D22" w:rsidRPr="00213472" w:rsidRDefault="000F0CCC" w:rsidP="00D016FB">
      <w:pPr>
        <w:spacing w:after="0" w:line="360" w:lineRule="auto"/>
        <w:ind w:firstLine="720"/>
        <w:jc w:val="both"/>
        <w:rPr>
          <w:rFonts w:asciiTheme="majorBidi" w:hAnsiTheme="majorBidi" w:cstheme="majorBidi"/>
        </w:rPr>
      </w:pPr>
      <w:r w:rsidRPr="00213472">
        <w:rPr>
          <w:rFonts w:asciiTheme="majorBidi" w:hAnsiTheme="majorBidi" w:cstheme="majorBidi"/>
        </w:rPr>
        <w:t>Tagore’s reverence for nature transcends romanticism; it becomes a form of resistance against greed, mechanization, and inequality. His writings challenge exploitative attitudes and advocate for a harmonious, ethical relationship with the environment. He emphasizes that true civilization is defined not by dominance over nature, but by reverence for its presence, as echoed in his belief:</w:t>
      </w:r>
      <w:bookmarkStart w:id="0" w:name="_GoBack"/>
      <w:bookmarkEnd w:id="0"/>
      <w:r w:rsidRPr="00213472">
        <w:rPr>
          <w:rFonts w:asciiTheme="majorBidi" w:hAnsiTheme="majorBidi" w:cstheme="majorBidi"/>
        </w:rPr>
        <w:t xml:space="preserve"> “The hallmark of civilization lies not in cruel exploitation of nature, but in accepting it with reverence.”</w:t>
      </w:r>
    </w:p>
    <w:p w14:paraId="4146880D" w14:textId="350FAC36" w:rsidR="006969B8" w:rsidRPr="00027740" w:rsidRDefault="000F0CCC" w:rsidP="00D016FB">
      <w:pPr>
        <w:spacing w:after="0" w:line="360" w:lineRule="auto"/>
        <w:ind w:firstLine="720"/>
        <w:jc w:val="both"/>
        <w:rPr>
          <w:rFonts w:asciiTheme="majorBidi" w:hAnsiTheme="majorBidi" w:cstheme="majorBidi"/>
          <w:b/>
          <w:bCs/>
        </w:rPr>
      </w:pPr>
      <w:r w:rsidRPr="00213472">
        <w:rPr>
          <w:rFonts w:asciiTheme="majorBidi" w:hAnsiTheme="majorBidi" w:cstheme="majorBidi"/>
        </w:rPr>
        <w:t>This paper re-evaluates Tagore’s environmental insights within the context of today’s ecological crisis. His vision ultimately offers a compelling call for spiritual ecology, urging humanity to see nature as a living being and moral partner. In doing so, Tagore’s philosophy remains profoundly relevant, positioning environmental love as a central path to preserving both nature and human civilization.</w:t>
      </w:r>
    </w:p>
    <w:p w14:paraId="1C981A09" w14:textId="77777777" w:rsidR="000638A9" w:rsidRPr="00213472" w:rsidRDefault="001D56A1" w:rsidP="00D016FB">
      <w:pPr>
        <w:spacing w:after="0" w:line="360" w:lineRule="auto"/>
        <w:jc w:val="both"/>
        <w:rPr>
          <w:rFonts w:asciiTheme="majorBidi" w:hAnsiTheme="majorBidi" w:cstheme="majorBidi"/>
        </w:rPr>
      </w:pPr>
      <w:r w:rsidRPr="00213472">
        <w:rPr>
          <w:rFonts w:asciiTheme="majorBidi" w:hAnsiTheme="majorBidi" w:cstheme="majorBidi"/>
          <w:b/>
          <w:bCs/>
        </w:rPr>
        <w:t>Keywords:</w:t>
      </w:r>
      <w:r w:rsidRPr="00213472">
        <w:rPr>
          <w:rFonts w:asciiTheme="majorBidi" w:hAnsiTheme="majorBidi" w:cstheme="majorBidi"/>
        </w:rPr>
        <w:t xml:space="preserve"> love for nature, </w:t>
      </w:r>
      <w:proofErr w:type="spellStart"/>
      <w:r w:rsidRPr="00213472">
        <w:rPr>
          <w:rFonts w:asciiTheme="majorBidi" w:hAnsiTheme="majorBidi" w:cstheme="majorBidi"/>
        </w:rPr>
        <w:t>Santiniketan</w:t>
      </w:r>
      <w:proofErr w:type="spellEnd"/>
      <w:r w:rsidRPr="00213472">
        <w:rPr>
          <w:rFonts w:asciiTheme="majorBidi" w:hAnsiTheme="majorBidi" w:cstheme="majorBidi"/>
        </w:rPr>
        <w:t>, environmental consciousness, aesthetics, romanticism, spirituality, sustainable education.</w:t>
      </w:r>
    </w:p>
    <w:p w14:paraId="0BF57E06" w14:textId="77777777" w:rsidR="009A7669" w:rsidRPr="00213472" w:rsidRDefault="004A1CED" w:rsidP="00D016FB">
      <w:pPr>
        <w:spacing w:after="0" w:line="360" w:lineRule="auto"/>
        <w:jc w:val="both"/>
        <w:rPr>
          <w:rStyle w:val="Strong"/>
          <w:rFonts w:asciiTheme="majorBidi" w:hAnsiTheme="majorBidi" w:cstheme="majorBidi"/>
        </w:rPr>
      </w:pPr>
      <w:r w:rsidRPr="00213472">
        <w:rPr>
          <w:rStyle w:val="Strong"/>
          <w:rFonts w:asciiTheme="majorBidi" w:hAnsiTheme="majorBidi" w:cstheme="majorBidi"/>
        </w:rPr>
        <w:t>Introduction:</w:t>
      </w:r>
      <w:r w:rsidR="009A7669" w:rsidRPr="00213472">
        <w:rPr>
          <w:rStyle w:val="Strong"/>
          <w:rFonts w:asciiTheme="majorBidi" w:hAnsiTheme="majorBidi" w:cstheme="majorBidi"/>
        </w:rPr>
        <w:t xml:space="preserve"> </w:t>
      </w:r>
    </w:p>
    <w:p w14:paraId="70A9E9B8" w14:textId="2AD36605" w:rsidR="00450F3B" w:rsidRPr="00213472" w:rsidRDefault="009A7669" w:rsidP="00D016FB">
      <w:pPr>
        <w:spacing w:after="0" w:line="360" w:lineRule="auto"/>
        <w:ind w:firstLine="720"/>
        <w:jc w:val="both"/>
        <w:rPr>
          <w:rFonts w:asciiTheme="majorBidi" w:hAnsiTheme="majorBidi" w:cstheme="majorBidi"/>
          <w:b/>
          <w:bCs/>
        </w:rPr>
      </w:pPr>
      <w:r w:rsidRPr="00213472">
        <w:rPr>
          <w:rFonts w:asciiTheme="majorBidi" w:hAnsiTheme="majorBidi" w:cstheme="majorBidi"/>
        </w:rPr>
        <w:t xml:space="preserve">The introduction of this research paper explores Rabindranath Tagore’s profound and multidimensional engagement with nature, positioning it beyond romantic or aesthetic appreciation. Rather than treating nature as a passive backdrop, Tagore saw it as a dynamic, breathing presence—an active companion in understanding human consciousness and spiritual revelation. His personal experiences in places like </w:t>
      </w:r>
      <w:proofErr w:type="spellStart"/>
      <w:r w:rsidRPr="00213472">
        <w:rPr>
          <w:rFonts w:asciiTheme="majorBidi" w:hAnsiTheme="majorBidi" w:cstheme="majorBidi"/>
        </w:rPr>
        <w:t>Shilaidaha</w:t>
      </w:r>
      <w:proofErr w:type="spellEnd"/>
      <w:r w:rsidRPr="00213472">
        <w:rPr>
          <w:rFonts w:asciiTheme="majorBidi" w:hAnsiTheme="majorBidi" w:cstheme="majorBidi"/>
        </w:rPr>
        <w:t xml:space="preserve"> and </w:t>
      </w:r>
      <w:proofErr w:type="spellStart"/>
      <w:r w:rsidRPr="00213472">
        <w:rPr>
          <w:rFonts w:asciiTheme="majorBidi" w:hAnsiTheme="majorBidi" w:cstheme="majorBidi"/>
        </w:rPr>
        <w:t>Santiniketan</w:t>
      </w:r>
      <w:proofErr w:type="spellEnd"/>
      <w:r w:rsidRPr="00213472">
        <w:rPr>
          <w:rFonts w:asciiTheme="majorBidi" w:hAnsiTheme="majorBidi" w:cstheme="majorBidi"/>
        </w:rPr>
        <w:t xml:space="preserve"> shaped a distinctive ecological sensibility rooted in cultural and emotional intimacy. Drawing from Tagore’s poetry, prose, plays, and correspondence, the paper investigates the evolution of his environmental thought and its philosophical depth. It seeks to articulate how Tagore’s vision offers an ethically grounded, spiritually attuned, and aesthetically rich approach to human-nature relations. Furthermore, by placing his work in conversation with global literary traditions, the study highlights the originality and enduring relevance of Tagore’s ecological imagination. Ultimately, the introduction frames Tagore’s perspective as a timely and urgent appeal to modern humanity—one that invites a return to empathetic coexistence with nature in an era of ecological crisis. This paper thus embarks on a literary and philosophical journey to rediscover the ecological awareness embedded in Tagore’s creative and contemplative world.</w:t>
      </w:r>
    </w:p>
    <w:p w14:paraId="58E91BB8" w14:textId="01D94D5F" w:rsidR="001F79FF" w:rsidRPr="00213472" w:rsidRDefault="001F79FF" w:rsidP="00D016FB">
      <w:pPr>
        <w:pStyle w:val="NormalWeb"/>
        <w:numPr>
          <w:ilvl w:val="0"/>
          <w:numId w:val="8"/>
        </w:numPr>
        <w:spacing w:before="0" w:beforeAutospacing="0" w:after="0" w:afterAutospacing="0" w:line="360" w:lineRule="auto"/>
        <w:jc w:val="both"/>
        <w:divId w:val="596912660"/>
        <w:rPr>
          <w:rFonts w:asciiTheme="majorBidi" w:hAnsiTheme="majorBidi" w:cstheme="majorBidi"/>
          <w:b/>
          <w:bCs/>
        </w:rPr>
      </w:pPr>
      <w:r w:rsidRPr="00213472">
        <w:rPr>
          <w:rFonts w:asciiTheme="majorBidi" w:hAnsiTheme="majorBidi" w:cstheme="majorBidi"/>
          <w:b/>
          <w:bCs/>
        </w:rPr>
        <w:t>Nature’s Intimate Ally: Rabindranath Tagore and the Vision of Environmental Consciousness:</w:t>
      </w:r>
    </w:p>
    <w:p w14:paraId="68E5EF62" w14:textId="77777777" w:rsidR="003806ED" w:rsidRPr="00213472" w:rsidRDefault="00450F3B" w:rsidP="00D016FB">
      <w:pPr>
        <w:pStyle w:val="NormalWeb"/>
        <w:spacing w:before="0" w:beforeAutospacing="0" w:after="0" w:afterAutospacing="0" w:line="360" w:lineRule="auto"/>
        <w:ind w:firstLine="720"/>
        <w:jc w:val="both"/>
        <w:divId w:val="596912660"/>
        <w:rPr>
          <w:rFonts w:asciiTheme="majorBidi" w:hAnsiTheme="majorBidi" w:cstheme="majorBidi"/>
        </w:rPr>
      </w:pPr>
      <w:r w:rsidRPr="00213472">
        <w:rPr>
          <w:rFonts w:asciiTheme="majorBidi" w:hAnsiTheme="majorBidi" w:cstheme="majorBidi"/>
        </w:rPr>
        <w:lastRenderedPageBreak/>
        <w:t>Rabindranath Tagore’s engagement with nature was not merely aesthetic but deeply spiritual, philosophical, and ethical. He viewed nature as a living, sentient presence and positioned himself not as a conqueror but as a companion of the natural world. This intimacy formed the core of his environmental consciousness long before the emergence of global ecological movements. For Tagore, environmental awareness was not just resource conservation—it was a moral and civilizational introspection.</w:t>
      </w:r>
    </w:p>
    <w:p w14:paraId="1E5DFF76" w14:textId="77777777" w:rsidR="003806ED" w:rsidRPr="00213472" w:rsidRDefault="00450F3B" w:rsidP="00D016FB">
      <w:pPr>
        <w:pStyle w:val="NormalWeb"/>
        <w:spacing w:before="0" w:beforeAutospacing="0" w:after="0" w:afterAutospacing="0" w:line="360" w:lineRule="auto"/>
        <w:ind w:firstLine="720"/>
        <w:jc w:val="both"/>
        <w:divId w:val="596912660"/>
        <w:rPr>
          <w:rFonts w:asciiTheme="majorBidi" w:hAnsiTheme="majorBidi" w:cstheme="majorBidi"/>
        </w:rPr>
      </w:pPr>
      <w:r w:rsidRPr="00213472">
        <w:rPr>
          <w:rFonts w:asciiTheme="majorBidi" w:hAnsiTheme="majorBidi" w:cstheme="majorBidi"/>
        </w:rPr>
        <w:t xml:space="preserve">He cautioned against uncritical industrial development, warning that human progress should never come at the cost of nature's destruction. Quoting him, “It is not about conquering nature, but about living in harmony with it,” his perspective anticipated sustainable development discourses. While embracing progress, Tagore advocated for a balance between advancement and ecological reverence—a harmony reflected in his founding of </w:t>
      </w:r>
      <w:proofErr w:type="spellStart"/>
      <w:r w:rsidRPr="00213472">
        <w:rPr>
          <w:rFonts w:asciiTheme="majorBidi" w:hAnsiTheme="majorBidi" w:cstheme="majorBidi"/>
        </w:rPr>
        <w:t>Santiniketan</w:t>
      </w:r>
      <w:proofErr w:type="spellEnd"/>
      <w:r w:rsidRPr="00213472">
        <w:rPr>
          <w:rFonts w:asciiTheme="majorBidi" w:hAnsiTheme="majorBidi" w:cstheme="majorBidi"/>
        </w:rPr>
        <w:t>, where education unfolded under open skies and trees, embodying early ideals of environmental education.</w:t>
      </w:r>
    </w:p>
    <w:p w14:paraId="5101CE38" w14:textId="77777777" w:rsidR="003806ED" w:rsidRPr="00213472" w:rsidRDefault="00450F3B" w:rsidP="00D016FB">
      <w:pPr>
        <w:pStyle w:val="NormalWeb"/>
        <w:spacing w:before="0" w:beforeAutospacing="0" w:after="0" w:afterAutospacing="0" w:line="360" w:lineRule="auto"/>
        <w:ind w:firstLine="720"/>
        <w:jc w:val="both"/>
        <w:divId w:val="596912660"/>
        <w:rPr>
          <w:rFonts w:asciiTheme="majorBidi" w:hAnsiTheme="majorBidi" w:cstheme="majorBidi"/>
        </w:rPr>
      </w:pPr>
      <w:r w:rsidRPr="00213472">
        <w:rPr>
          <w:rFonts w:asciiTheme="majorBidi" w:hAnsiTheme="majorBidi" w:cstheme="majorBidi"/>
        </w:rPr>
        <w:t xml:space="preserve">His writings, from plays like </w:t>
      </w:r>
      <w:proofErr w:type="spellStart"/>
      <w:r w:rsidRPr="00213472">
        <w:rPr>
          <w:rFonts w:asciiTheme="majorBidi" w:hAnsiTheme="majorBidi" w:cstheme="majorBidi"/>
        </w:rPr>
        <w:t>Chitrangada</w:t>
      </w:r>
      <w:proofErr w:type="spellEnd"/>
      <w:r w:rsidRPr="00213472">
        <w:rPr>
          <w:rFonts w:asciiTheme="majorBidi" w:hAnsiTheme="majorBidi" w:cstheme="majorBidi"/>
        </w:rPr>
        <w:t xml:space="preserve"> to lyrical reflections, reveal nature as a partner in human emotional and creative life. Through festivals like the Tree-Planting Ceremony at </w:t>
      </w:r>
      <w:proofErr w:type="spellStart"/>
      <w:r w:rsidRPr="00213472">
        <w:rPr>
          <w:rFonts w:asciiTheme="majorBidi" w:hAnsiTheme="majorBidi" w:cstheme="majorBidi"/>
        </w:rPr>
        <w:t>Santiniketan</w:t>
      </w:r>
      <w:proofErr w:type="spellEnd"/>
      <w:r w:rsidRPr="00213472">
        <w:rPr>
          <w:rFonts w:asciiTheme="majorBidi" w:hAnsiTheme="majorBidi" w:cstheme="majorBidi"/>
        </w:rPr>
        <w:t>, Tagore integrated ecological ethics into institutional practice. His vision mirrored ideas later articulated by philosophers like Heidegger on spiritual “dwelling” within nature and echoed Thoreau’s call for returning to natural living.</w:t>
      </w:r>
    </w:p>
    <w:p w14:paraId="1A11721F" w14:textId="76A5C84B" w:rsidR="00450F3B" w:rsidRPr="00213472" w:rsidRDefault="00450F3B" w:rsidP="00D016FB">
      <w:pPr>
        <w:pStyle w:val="NormalWeb"/>
        <w:spacing w:before="0" w:beforeAutospacing="0" w:after="0" w:afterAutospacing="0" w:line="360" w:lineRule="auto"/>
        <w:ind w:firstLine="720"/>
        <w:jc w:val="both"/>
        <w:divId w:val="596912660"/>
        <w:rPr>
          <w:rFonts w:asciiTheme="majorBidi" w:hAnsiTheme="majorBidi" w:cstheme="majorBidi"/>
        </w:rPr>
      </w:pPr>
      <w:r w:rsidRPr="00213472">
        <w:rPr>
          <w:rFonts w:asciiTheme="majorBidi" w:hAnsiTheme="majorBidi" w:cstheme="majorBidi"/>
        </w:rPr>
        <w:t>Tagore's words, “Let there be human progress, but not at the cost of murdering nature,” express a timeless plea for environmental justice and respect for the "Rights of the Forest." His legacy presents a poetic, ethical, and practical framework for environmentalism—urging humanity to walk alone, if necessary, for the sake of nature’s soul.</w:t>
      </w:r>
    </w:p>
    <w:p w14:paraId="4A91BA59" w14:textId="77777777" w:rsidR="00971824" w:rsidRPr="00213472" w:rsidRDefault="00045A5D" w:rsidP="00D016FB">
      <w:pPr>
        <w:pStyle w:val="NormalWeb"/>
        <w:numPr>
          <w:ilvl w:val="0"/>
          <w:numId w:val="8"/>
        </w:numPr>
        <w:spacing w:before="0" w:beforeAutospacing="0" w:after="0" w:afterAutospacing="0" w:line="360" w:lineRule="auto"/>
        <w:jc w:val="both"/>
        <w:divId w:val="1241019215"/>
        <w:rPr>
          <w:rFonts w:asciiTheme="majorBidi" w:hAnsiTheme="majorBidi" w:cstheme="majorBidi"/>
          <w:b/>
          <w:bCs/>
        </w:rPr>
      </w:pPr>
      <w:r w:rsidRPr="00213472">
        <w:rPr>
          <w:rFonts w:asciiTheme="majorBidi" w:hAnsiTheme="majorBidi" w:cstheme="majorBidi"/>
          <w:b/>
          <w:bCs/>
        </w:rPr>
        <w:t>The Poet’s Self-Revelation in the Intimate Presence of Nature and Life: The Interconnectedness of River, Woman, and Silence:</w:t>
      </w:r>
    </w:p>
    <w:p w14:paraId="1AFE0B64" w14:textId="77777777" w:rsidR="00971824" w:rsidRPr="00213472" w:rsidRDefault="000F4F15" w:rsidP="00D016FB">
      <w:pPr>
        <w:pStyle w:val="NormalWeb"/>
        <w:spacing w:before="0" w:beforeAutospacing="0" w:after="0" w:afterAutospacing="0" w:line="360" w:lineRule="auto"/>
        <w:ind w:firstLine="720"/>
        <w:jc w:val="both"/>
        <w:divId w:val="1241019215"/>
        <w:rPr>
          <w:rFonts w:asciiTheme="majorBidi" w:hAnsiTheme="majorBidi" w:cstheme="majorBidi"/>
          <w:b/>
          <w:bCs/>
        </w:rPr>
      </w:pPr>
      <w:r w:rsidRPr="00213472">
        <w:rPr>
          <w:rFonts w:asciiTheme="majorBidi" w:hAnsiTheme="majorBidi" w:cstheme="majorBidi"/>
        </w:rPr>
        <w:t>The poet’s stay in East Bengal, driven by familial duty rather than wanderlust, led to a profound transformation in his inner consciousness. Immersed in the riverine landscape—rivers, wetlands, and canals—he found a deep spiritual and creative awakening. The 'Padma Boat', his floating retreat, became a sacred space for introspection, where the quiet nights and flowing waters invoked a meditative communion with nature.</w:t>
      </w:r>
    </w:p>
    <w:p w14:paraId="540D536C" w14:textId="77777777" w:rsidR="00971824" w:rsidRPr="00213472" w:rsidRDefault="000F4F15" w:rsidP="00D016FB">
      <w:pPr>
        <w:pStyle w:val="NormalWeb"/>
        <w:spacing w:before="0" w:beforeAutospacing="0" w:after="0" w:afterAutospacing="0" w:line="360" w:lineRule="auto"/>
        <w:ind w:firstLine="720"/>
        <w:jc w:val="both"/>
        <w:divId w:val="1241019215"/>
        <w:rPr>
          <w:rFonts w:asciiTheme="majorBidi" w:hAnsiTheme="majorBidi" w:cstheme="majorBidi"/>
          <w:b/>
          <w:bCs/>
        </w:rPr>
      </w:pPr>
      <w:r w:rsidRPr="00213472">
        <w:rPr>
          <w:rFonts w:asciiTheme="majorBidi" w:hAnsiTheme="majorBidi" w:cstheme="majorBidi"/>
        </w:rPr>
        <w:t>In this silent, natural world, the poet experienced an intense self-revelation. The nightly solitude, under starlit skies and surrounded by the subdued music of crickets and birdsong, allowed nature’s rhythms to merge with his inner being. Observing village women engaged in their everyday rituals by the river, he perceived more than mundane acts—they became symbols of life, compassion, and continuity. Their murmured conversations felt like folk songs that resonated with the poet's soul.</w:t>
      </w:r>
    </w:p>
    <w:p w14:paraId="5C83D9BC" w14:textId="77777777" w:rsidR="00971824" w:rsidRPr="00213472" w:rsidRDefault="000F4F15" w:rsidP="00D016FB">
      <w:pPr>
        <w:pStyle w:val="NormalWeb"/>
        <w:spacing w:before="0" w:beforeAutospacing="0" w:after="0" w:afterAutospacing="0" w:line="360" w:lineRule="auto"/>
        <w:ind w:firstLine="720"/>
        <w:jc w:val="both"/>
        <w:divId w:val="1241019215"/>
        <w:rPr>
          <w:rFonts w:asciiTheme="majorBidi" w:hAnsiTheme="majorBidi" w:cstheme="majorBidi"/>
          <w:b/>
          <w:bCs/>
        </w:rPr>
      </w:pPr>
      <w:r w:rsidRPr="00213472">
        <w:rPr>
          <w:rFonts w:asciiTheme="majorBidi" w:hAnsiTheme="majorBidi" w:cstheme="majorBidi"/>
        </w:rPr>
        <w:t xml:space="preserve">This synthesis of woman and nature deeply shaped his literary imagination. Woman, to him, was not merely a domestic figure but a living embodiment of nature’s nurturing force. In his writings—poems, stories, songs, and letters—river and woman became recurring, interconnected motifs reflecting existential unity. This union echoes spiritual archetypes such as Radha-Krishna in Gita </w:t>
      </w:r>
      <w:proofErr w:type="spellStart"/>
      <w:r w:rsidRPr="00213472">
        <w:rPr>
          <w:rFonts w:asciiTheme="majorBidi" w:hAnsiTheme="majorBidi" w:cstheme="majorBidi"/>
        </w:rPr>
        <w:t>Govinda</w:t>
      </w:r>
      <w:proofErr w:type="spellEnd"/>
      <w:r w:rsidRPr="00213472">
        <w:rPr>
          <w:rFonts w:asciiTheme="majorBidi" w:hAnsiTheme="majorBidi" w:cstheme="majorBidi"/>
        </w:rPr>
        <w:t>.</w:t>
      </w:r>
    </w:p>
    <w:p w14:paraId="7C163ACE" w14:textId="076F8667" w:rsidR="003D1774" w:rsidRPr="00213472" w:rsidRDefault="000F4F15" w:rsidP="00D016FB">
      <w:pPr>
        <w:pStyle w:val="NormalWeb"/>
        <w:spacing w:before="0" w:beforeAutospacing="0" w:after="0" w:afterAutospacing="0" w:line="360" w:lineRule="auto"/>
        <w:ind w:firstLine="720"/>
        <w:jc w:val="both"/>
        <w:divId w:val="1241019215"/>
        <w:rPr>
          <w:rFonts w:asciiTheme="majorBidi" w:hAnsiTheme="majorBidi" w:cstheme="majorBidi"/>
          <w:b/>
          <w:bCs/>
        </w:rPr>
      </w:pPr>
      <w:r w:rsidRPr="00213472">
        <w:rPr>
          <w:rFonts w:asciiTheme="majorBidi" w:hAnsiTheme="majorBidi" w:cstheme="majorBidi"/>
        </w:rPr>
        <w:lastRenderedPageBreak/>
        <w:t>Tagore’s own reflection in '</w:t>
      </w:r>
      <w:proofErr w:type="spellStart"/>
      <w:r w:rsidRPr="00213472">
        <w:rPr>
          <w:rFonts w:asciiTheme="majorBidi" w:hAnsiTheme="majorBidi" w:cstheme="majorBidi"/>
        </w:rPr>
        <w:t>Sahityer</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Pathe</w:t>
      </w:r>
      <w:proofErr w:type="spellEnd"/>
      <w:r w:rsidRPr="00213472">
        <w:rPr>
          <w:rFonts w:asciiTheme="majorBidi" w:hAnsiTheme="majorBidi" w:cstheme="majorBidi"/>
        </w:rPr>
        <w:t>'</w:t>
      </w:r>
      <w:proofErr w:type="gramStart"/>
      <w:r w:rsidRPr="00213472">
        <w:rPr>
          <w:rFonts w:asciiTheme="majorBidi" w:hAnsiTheme="majorBidi" w:cstheme="majorBidi"/>
        </w:rPr>
        <w:t>—“</w:t>
      </w:r>
      <w:proofErr w:type="gramEnd"/>
      <w:r w:rsidRPr="00213472">
        <w:rPr>
          <w:rFonts w:asciiTheme="majorBidi" w:hAnsiTheme="majorBidi" w:cstheme="majorBidi"/>
        </w:rPr>
        <w:t>In nature, I see the self-expression of man…”—mirrors this sentiment. The poet’s retreat into nature recalls Thoreau’s Walden, or the ancient Indian sages’ forest-dwelling introspection, seeking truth through communion with the natural world. His literary world thus emerges from a matured consciousness, where the river and the woman are not mere symbols but essential manifestations of life, creation, and the poet’s own expanded self.</w:t>
      </w:r>
    </w:p>
    <w:p w14:paraId="65DF5E46" w14:textId="77777777" w:rsidR="006D6881" w:rsidRPr="00213472" w:rsidRDefault="006F3DCE" w:rsidP="00D016FB">
      <w:pPr>
        <w:pStyle w:val="NormalWeb"/>
        <w:numPr>
          <w:ilvl w:val="0"/>
          <w:numId w:val="1"/>
        </w:numPr>
        <w:spacing w:before="0" w:beforeAutospacing="0" w:after="0" w:afterAutospacing="0" w:line="360" w:lineRule="auto"/>
        <w:jc w:val="both"/>
        <w:divId w:val="1797065360"/>
        <w:rPr>
          <w:rFonts w:asciiTheme="majorBidi" w:hAnsiTheme="majorBidi" w:cstheme="majorBidi"/>
          <w:b/>
          <w:bCs/>
        </w:rPr>
      </w:pPr>
      <w:r w:rsidRPr="00213472">
        <w:rPr>
          <w:rFonts w:asciiTheme="majorBidi" w:hAnsiTheme="majorBidi" w:cstheme="majorBidi"/>
          <w:b/>
          <w:bCs/>
        </w:rPr>
        <w:t>The Enchanting Impact of Natural Consciousness: A Dialogue Between Nature and Civilization in Rabindranath’s Letters</w:t>
      </w:r>
      <w:r w:rsidR="004B6132" w:rsidRPr="00213472">
        <w:rPr>
          <w:rFonts w:asciiTheme="majorBidi" w:hAnsiTheme="majorBidi" w:cstheme="majorBidi"/>
          <w:b/>
          <w:bCs/>
        </w:rPr>
        <w:t>:</w:t>
      </w:r>
    </w:p>
    <w:p w14:paraId="2898DE7B" w14:textId="77777777" w:rsidR="00113191" w:rsidRPr="00213472" w:rsidRDefault="00170718" w:rsidP="00D016FB">
      <w:pPr>
        <w:pStyle w:val="NormalWeb"/>
        <w:spacing w:before="0" w:beforeAutospacing="0" w:after="0" w:afterAutospacing="0" w:line="360" w:lineRule="auto"/>
        <w:ind w:firstLine="720"/>
        <w:jc w:val="both"/>
        <w:divId w:val="1033386838"/>
        <w:rPr>
          <w:rFonts w:asciiTheme="majorBidi" w:hAnsiTheme="majorBidi" w:cstheme="majorBidi"/>
        </w:rPr>
      </w:pPr>
      <w:r w:rsidRPr="00213472">
        <w:rPr>
          <w:rFonts w:asciiTheme="majorBidi" w:hAnsiTheme="majorBidi" w:cstheme="majorBidi"/>
        </w:rPr>
        <w:t>Rabindranath Tagore’s letters from Eastern Bengal present a profoundly lyrical and philosophical engagement with nature, offering a distinctive blend of aesthetic and spiritual insight. These letters transcend mere descriptive beauty; instead, they reveal an intimate, meditative dialogue between nature and the human soul. Tagore’s epistolary prose transforms landscapes into expressions of intellectual and artistic depth, where nature is not a passive backdrop but an active presence animated by consciousness.</w:t>
      </w:r>
    </w:p>
    <w:p w14:paraId="1943BFDB" w14:textId="77777777" w:rsidR="00113191" w:rsidRPr="00213472" w:rsidRDefault="00170718" w:rsidP="00D016FB">
      <w:pPr>
        <w:pStyle w:val="NormalWeb"/>
        <w:spacing w:before="0" w:beforeAutospacing="0" w:after="0" w:afterAutospacing="0" w:line="360" w:lineRule="auto"/>
        <w:ind w:firstLine="720"/>
        <w:jc w:val="both"/>
        <w:divId w:val="1033386838"/>
        <w:rPr>
          <w:rFonts w:asciiTheme="majorBidi" w:hAnsiTheme="majorBidi" w:cstheme="majorBidi"/>
        </w:rPr>
      </w:pPr>
      <w:r w:rsidRPr="00213472">
        <w:rPr>
          <w:rFonts w:asciiTheme="majorBidi" w:hAnsiTheme="majorBidi" w:cstheme="majorBidi"/>
        </w:rPr>
        <w:t>For Tagore, civilization emerges through a symbiotic relationship between nature's gifts and human intellect—a belief echoed throughout his letters. Nature, in his view, is not merely a visual delight but a medium for cosmic communication, where human consciousness meets the silent language of the universe. His reflections reveal a harmony akin to Eastern philosophies, in which nature and the human spirit form a singular, unified essence.</w:t>
      </w:r>
    </w:p>
    <w:p w14:paraId="2AA4C2B1" w14:textId="77777777" w:rsidR="00113191" w:rsidRPr="00213472" w:rsidRDefault="00170718" w:rsidP="00D016FB">
      <w:pPr>
        <w:pStyle w:val="NormalWeb"/>
        <w:spacing w:before="0" w:beforeAutospacing="0" w:after="0" w:afterAutospacing="0" w:line="360" w:lineRule="auto"/>
        <w:ind w:firstLine="720"/>
        <w:jc w:val="both"/>
        <w:divId w:val="1033386838"/>
        <w:rPr>
          <w:rFonts w:asciiTheme="majorBidi" w:hAnsiTheme="majorBidi" w:cstheme="majorBidi"/>
        </w:rPr>
      </w:pPr>
      <w:r w:rsidRPr="00213472">
        <w:rPr>
          <w:rFonts w:asciiTheme="majorBidi" w:hAnsiTheme="majorBidi" w:cstheme="majorBidi"/>
        </w:rPr>
        <w:t>The natural imagery in these letters thus serves not as ornamentation but as a living metaphor for the relationship between life and art. His portrayal resonates with Shelley’s idea of poetry as the echo of the highest human experiences. The emotional richness and philosophical clarity of Tagore’s writing illustrate a heightened artistic awareness that elevates his engagement with nature to a spiritual dimension.</w:t>
      </w:r>
    </w:p>
    <w:p w14:paraId="77BDD423" w14:textId="175B7503" w:rsidR="006F3DCE" w:rsidRPr="00213472" w:rsidRDefault="00170718" w:rsidP="00D016FB">
      <w:pPr>
        <w:pStyle w:val="NormalWeb"/>
        <w:spacing w:before="0" w:beforeAutospacing="0" w:after="0" w:afterAutospacing="0" w:line="360" w:lineRule="auto"/>
        <w:ind w:firstLine="720"/>
        <w:jc w:val="both"/>
        <w:divId w:val="1033386838"/>
        <w:rPr>
          <w:rFonts w:asciiTheme="majorBidi" w:hAnsiTheme="majorBidi" w:cstheme="majorBidi"/>
        </w:rPr>
      </w:pPr>
      <w:r w:rsidRPr="00213472">
        <w:rPr>
          <w:rFonts w:asciiTheme="majorBidi" w:hAnsiTheme="majorBidi" w:cstheme="majorBidi"/>
        </w:rPr>
        <w:t>Importantly, Tagore’s belief that civilization is born from the union of nature and intellect embodies both his personal philosophy and a broader humanistic vision. This aligns closely with Zen thinker D.T. Suzuki’s ideas of self-realization through communion with nature. Ultimately, Rabindranath is more than a poet—he is a custodian of Bengal’s spiritual and cultural heritage. His vision of nature remains a vital foundation of Bengali identity and artistic consciousness, securing his place as an eternal symbol of the nation’s cultural legacy.</w:t>
      </w:r>
    </w:p>
    <w:p w14:paraId="3D3F8293" w14:textId="77777777" w:rsidR="00322D6B" w:rsidRPr="00213472" w:rsidRDefault="002B1293" w:rsidP="00D016FB">
      <w:pPr>
        <w:pStyle w:val="NormalWeb"/>
        <w:numPr>
          <w:ilvl w:val="0"/>
          <w:numId w:val="1"/>
        </w:numPr>
        <w:spacing w:before="0" w:beforeAutospacing="0" w:after="0" w:afterAutospacing="0" w:line="360" w:lineRule="auto"/>
        <w:jc w:val="both"/>
        <w:divId w:val="1797065360"/>
        <w:rPr>
          <w:rFonts w:asciiTheme="majorBidi" w:hAnsiTheme="majorBidi" w:cstheme="majorBidi"/>
          <w:b/>
          <w:bCs/>
        </w:rPr>
      </w:pPr>
      <w:r w:rsidRPr="00213472">
        <w:rPr>
          <w:rFonts w:asciiTheme="majorBidi" w:hAnsiTheme="majorBidi" w:cstheme="majorBidi"/>
          <w:b/>
          <w:bCs/>
        </w:rPr>
        <w:t>Witness to Ecocide: The Awakening of an Artistic Soul:</w:t>
      </w:r>
    </w:p>
    <w:p w14:paraId="15A6A262" w14:textId="77777777" w:rsidR="006F6AD8" w:rsidRPr="00213472" w:rsidRDefault="00322D6B" w:rsidP="00D016FB">
      <w:pPr>
        <w:pStyle w:val="NormalWeb"/>
        <w:spacing w:before="0" w:beforeAutospacing="0" w:after="0" w:afterAutospacing="0" w:line="360" w:lineRule="auto"/>
        <w:ind w:firstLine="720"/>
        <w:jc w:val="both"/>
        <w:divId w:val="1797065360"/>
        <w:rPr>
          <w:rFonts w:asciiTheme="majorBidi" w:hAnsiTheme="majorBidi" w:cstheme="majorBidi"/>
          <w:b/>
          <w:bCs/>
        </w:rPr>
      </w:pPr>
      <w:r w:rsidRPr="00213472">
        <w:rPr>
          <w:rFonts w:asciiTheme="majorBidi" w:hAnsiTheme="majorBidi" w:cstheme="majorBidi"/>
        </w:rPr>
        <w:t xml:space="preserve">In 2016, during a sea voyage to Japan, an artist experienced a profound awakening. While aboard an ocean liner, he witnessed a catastrophic oil spill from a tanker, polluting the once-pristine sea and suffocating marine life. The silent agony of nature, as aquatic beings writhed helplessly, left a permanent scar on his soul. This moment became a turning point—he saw clearly that unrestrained technological progress, when driven by greed and devoid of ethical balance, ravages the natural world. The oil spill became more than an environmental disaster to him; </w:t>
      </w:r>
      <w:proofErr w:type="gramStart"/>
      <w:r w:rsidRPr="00213472">
        <w:rPr>
          <w:rFonts w:asciiTheme="majorBidi" w:hAnsiTheme="majorBidi" w:cstheme="majorBidi"/>
        </w:rPr>
        <w:t>it</w:t>
      </w:r>
      <w:proofErr w:type="gramEnd"/>
      <w:r w:rsidRPr="00213472">
        <w:rPr>
          <w:rFonts w:asciiTheme="majorBidi" w:hAnsiTheme="majorBidi" w:cstheme="majorBidi"/>
        </w:rPr>
        <w:t xml:space="preserve"> symbolized humanity’s moral failure and disconnection from its ecological roots.</w:t>
      </w:r>
    </w:p>
    <w:p w14:paraId="2EF03787" w14:textId="77777777" w:rsidR="006F6AD8" w:rsidRPr="00213472" w:rsidRDefault="00322D6B" w:rsidP="00D016FB">
      <w:pPr>
        <w:pStyle w:val="NormalWeb"/>
        <w:spacing w:before="0" w:beforeAutospacing="0" w:after="0" w:afterAutospacing="0" w:line="360" w:lineRule="auto"/>
        <w:ind w:firstLine="720"/>
        <w:jc w:val="both"/>
        <w:divId w:val="1797065360"/>
        <w:rPr>
          <w:rFonts w:asciiTheme="majorBidi" w:hAnsiTheme="majorBidi" w:cstheme="majorBidi"/>
          <w:b/>
          <w:bCs/>
        </w:rPr>
      </w:pPr>
      <w:r w:rsidRPr="00213472">
        <w:rPr>
          <w:rFonts w:asciiTheme="majorBidi" w:hAnsiTheme="majorBidi" w:cstheme="majorBidi"/>
        </w:rPr>
        <w:lastRenderedPageBreak/>
        <w:t>Moved by this trauma, he turned to writing. His creative work began to reflect the tragic rift between mechanized modern life and nature’s suffering. He portrayed technology not as progress, but as an “architecture of assault,” a force carving deep wounds into the Earth. His writing, both elegant and impassioned, became a voice of protest against environmental injustice.</w:t>
      </w:r>
    </w:p>
    <w:p w14:paraId="02408DDB" w14:textId="77777777" w:rsidR="006F6AD8" w:rsidRPr="00213472" w:rsidRDefault="00322D6B" w:rsidP="00D016FB">
      <w:pPr>
        <w:pStyle w:val="NormalWeb"/>
        <w:spacing w:before="0" w:beforeAutospacing="0" w:after="0" w:afterAutospacing="0" w:line="360" w:lineRule="auto"/>
        <w:ind w:firstLine="720"/>
        <w:jc w:val="both"/>
        <w:divId w:val="1797065360"/>
        <w:rPr>
          <w:rFonts w:asciiTheme="majorBidi" w:hAnsiTheme="majorBidi" w:cstheme="majorBidi"/>
          <w:b/>
          <w:bCs/>
        </w:rPr>
      </w:pPr>
      <w:r w:rsidRPr="00213472">
        <w:rPr>
          <w:rFonts w:asciiTheme="majorBidi" w:hAnsiTheme="majorBidi" w:cstheme="majorBidi"/>
        </w:rPr>
        <w:t>His reflections extended beyond emotional response into ethical inquiry. Influenced by ancient ecological wisdom and figures like Mahatma Gandhi—who warned of human greed exceeding the Earth’s capacity—he sought ways to preserve nature. He saw humans not as masters, but as co-inhabitants of the planet, tasked with stewardship rather than domination.</w:t>
      </w:r>
    </w:p>
    <w:p w14:paraId="530CC98D" w14:textId="77777777" w:rsidR="006F6AD8" w:rsidRPr="00213472" w:rsidRDefault="00322D6B" w:rsidP="00D016FB">
      <w:pPr>
        <w:pStyle w:val="NormalWeb"/>
        <w:spacing w:before="0" w:beforeAutospacing="0" w:after="0" w:afterAutospacing="0" w:line="360" w:lineRule="auto"/>
        <w:ind w:firstLine="720"/>
        <w:jc w:val="both"/>
        <w:divId w:val="1797065360"/>
        <w:rPr>
          <w:rFonts w:asciiTheme="majorBidi" w:hAnsiTheme="majorBidi" w:cstheme="majorBidi"/>
          <w:b/>
          <w:bCs/>
        </w:rPr>
      </w:pPr>
      <w:r w:rsidRPr="00213472">
        <w:rPr>
          <w:rFonts w:asciiTheme="majorBidi" w:hAnsiTheme="majorBidi" w:cstheme="majorBidi"/>
        </w:rPr>
        <w:t>This vision aligned with global environmental thought, echoing voices like Rachel Carson, whose Silent Spring merged scientific understanding with poetic lament. Similarly, his artistry transformed ecological consciousness into a moral and existential imperative.</w:t>
      </w:r>
    </w:p>
    <w:p w14:paraId="3E2B5F96" w14:textId="5D2E44A8" w:rsidR="00322D6B" w:rsidRPr="00213472" w:rsidRDefault="00322D6B" w:rsidP="00D016FB">
      <w:pPr>
        <w:pStyle w:val="NormalWeb"/>
        <w:spacing w:before="0" w:beforeAutospacing="0" w:after="0" w:afterAutospacing="0" w:line="360" w:lineRule="auto"/>
        <w:ind w:firstLine="720"/>
        <w:jc w:val="both"/>
        <w:divId w:val="1797065360"/>
        <w:rPr>
          <w:rFonts w:asciiTheme="majorBidi" w:hAnsiTheme="majorBidi" w:cstheme="majorBidi"/>
          <w:b/>
          <w:bCs/>
        </w:rPr>
      </w:pPr>
      <w:r w:rsidRPr="00213472">
        <w:rPr>
          <w:rFonts w:asciiTheme="majorBidi" w:hAnsiTheme="majorBidi" w:cstheme="majorBidi"/>
        </w:rPr>
        <w:t>The incident, the resulting narrative, and his contemplative journey forged a voice of humble yet urgent ecological advocacy—one that continues to resonate in the evolving discourse of environmental responsibility and artistic activism.</w:t>
      </w:r>
    </w:p>
    <w:p w14:paraId="75D6D4E0" w14:textId="472203FB" w:rsidR="002C67EF" w:rsidRPr="00213472" w:rsidRDefault="002C67EF" w:rsidP="00D016FB">
      <w:pPr>
        <w:pStyle w:val="NormalWeb"/>
        <w:numPr>
          <w:ilvl w:val="0"/>
          <w:numId w:val="1"/>
        </w:numPr>
        <w:spacing w:before="0" w:beforeAutospacing="0" w:after="0" w:afterAutospacing="0" w:line="360" w:lineRule="auto"/>
        <w:jc w:val="both"/>
        <w:divId w:val="1797065360"/>
        <w:rPr>
          <w:rFonts w:asciiTheme="majorBidi" w:hAnsiTheme="majorBidi" w:cstheme="majorBidi"/>
          <w:b/>
          <w:bCs/>
        </w:rPr>
      </w:pPr>
      <w:r w:rsidRPr="00213472">
        <w:rPr>
          <w:rFonts w:asciiTheme="majorBidi" w:hAnsiTheme="majorBidi" w:cstheme="majorBidi"/>
          <w:b/>
          <w:bCs/>
        </w:rPr>
        <w:t>Tagore’s Vision of Nature-Love and Environmental Consciousness: A Literary Proposal for Cultural Resistance:</w:t>
      </w:r>
    </w:p>
    <w:p w14:paraId="1AC5DFFD" w14:textId="77777777" w:rsidR="0097121F" w:rsidRPr="00213472" w:rsidRDefault="00DD7B6D" w:rsidP="00D016FB">
      <w:pPr>
        <w:pStyle w:val="NormalWeb"/>
        <w:spacing w:before="0" w:beforeAutospacing="0" w:after="0" w:afterAutospacing="0" w:line="360" w:lineRule="auto"/>
        <w:ind w:firstLine="720"/>
        <w:jc w:val="both"/>
        <w:divId w:val="1642298358"/>
        <w:rPr>
          <w:rFonts w:asciiTheme="majorBidi" w:hAnsiTheme="majorBidi" w:cstheme="majorBidi"/>
        </w:rPr>
      </w:pPr>
      <w:r w:rsidRPr="00213472">
        <w:rPr>
          <w:rFonts w:asciiTheme="majorBidi" w:hAnsiTheme="majorBidi" w:cstheme="majorBidi"/>
        </w:rPr>
        <w:t>Rabindranath Tagore’s literary vision offers a profound model of harmony between humans and nature, rooted in aesthetic sensitivity and deep ethical consciousness. His portrayal of nature is not simply poetic beauty but reflects a moral worldview, positioning nature as integral to human spiritual and cultural evolution. Tagore emphasized that development must align with inner growth and environmental awareness, advocating for a symbiotic relationship where human actions enhance rather than disrupt nature’s rhythm.</w:t>
      </w:r>
    </w:p>
    <w:p w14:paraId="26447CA4" w14:textId="77777777" w:rsidR="0097121F" w:rsidRPr="00213472" w:rsidRDefault="00DD7B6D" w:rsidP="00D016FB">
      <w:pPr>
        <w:pStyle w:val="NormalWeb"/>
        <w:spacing w:before="0" w:beforeAutospacing="0" w:after="0" w:afterAutospacing="0" w:line="360" w:lineRule="auto"/>
        <w:ind w:firstLine="720"/>
        <w:jc w:val="both"/>
        <w:divId w:val="1642298358"/>
        <w:rPr>
          <w:rFonts w:asciiTheme="majorBidi" w:hAnsiTheme="majorBidi" w:cstheme="majorBidi"/>
        </w:rPr>
      </w:pPr>
      <w:r w:rsidRPr="00213472">
        <w:rPr>
          <w:rFonts w:asciiTheme="majorBidi" w:hAnsiTheme="majorBidi" w:cstheme="majorBidi"/>
        </w:rPr>
        <w:t>His writings—rich with natural imagery and emotional resonance—convey nature not merely as a backdrop but as an active participant in the human experience. In verses like “</w:t>
      </w:r>
      <w:r w:rsidRPr="00213472">
        <w:rPr>
          <w:rFonts w:ascii="Shonar Bangla" w:hAnsi="Shonar Bangla" w:cs="Shonar Bangla" w:hint="cs"/>
          <w:cs/>
          <w:lang w:bidi="bn-IN"/>
        </w:rPr>
        <w:t>চাঁদের</w:t>
      </w:r>
      <w:r w:rsidRPr="00213472">
        <w:rPr>
          <w:rFonts w:asciiTheme="majorBidi" w:hAnsiTheme="majorBidi" w:cstheme="majorBidi"/>
          <w:cs/>
          <w:lang w:bidi="bn-IN"/>
        </w:rPr>
        <w:t xml:space="preserve"> </w:t>
      </w:r>
      <w:r w:rsidRPr="00213472">
        <w:rPr>
          <w:rFonts w:ascii="Shonar Bangla" w:hAnsi="Shonar Bangla" w:cs="Shonar Bangla" w:hint="cs"/>
          <w:cs/>
          <w:lang w:bidi="bn-IN"/>
        </w:rPr>
        <w:t>হাসি</w:t>
      </w:r>
      <w:r w:rsidRPr="00213472">
        <w:rPr>
          <w:rFonts w:asciiTheme="majorBidi" w:hAnsiTheme="majorBidi" w:cstheme="majorBidi"/>
          <w:cs/>
          <w:lang w:bidi="bn-IN"/>
        </w:rPr>
        <w:t xml:space="preserve"> </w:t>
      </w:r>
      <w:r w:rsidRPr="00213472">
        <w:rPr>
          <w:rFonts w:ascii="Shonar Bangla" w:hAnsi="Shonar Bangla" w:cs="Shonar Bangla" w:hint="cs"/>
          <w:cs/>
          <w:lang w:bidi="bn-IN"/>
        </w:rPr>
        <w:t>বাঁধ</w:t>
      </w:r>
      <w:r w:rsidRPr="00213472">
        <w:rPr>
          <w:rFonts w:asciiTheme="majorBidi" w:hAnsiTheme="majorBidi" w:cstheme="majorBidi"/>
          <w:cs/>
          <w:lang w:bidi="bn-IN"/>
        </w:rPr>
        <w:t xml:space="preserve"> </w:t>
      </w:r>
      <w:r w:rsidRPr="00213472">
        <w:rPr>
          <w:rFonts w:ascii="Shonar Bangla" w:hAnsi="Shonar Bangla" w:cs="Shonar Bangla" w:hint="cs"/>
          <w:cs/>
          <w:lang w:bidi="bn-IN"/>
        </w:rPr>
        <w:t>ভেঙ্গেছে</w:t>
      </w:r>
      <w:r w:rsidRPr="00213472">
        <w:rPr>
          <w:rFonts w:asciiTheme="majorBidi" w:hAnsiTheme="majorBidi" w:cstheme="majorBidi"/>
          <w:cs/>
          <w:lang w:bidi="bn-IN"/>
        </w:rPr>
        <w:t xml:space="preserve">...”, </w:t>
      </w:r>
      <w:r w:rsidRPr="00213472">
        <w:rPr>
          <w:rFonts w:asciiTheme="majorBidi" w:hAnsiTheme="majorBidi" w:cstheme="majorBidi"/>
        </w:rPr>
        <w:t>nature appears liberated, life-giving, and soul-touching, forming a “mindscape” that deeply influences moral and psychological life.</w:t>
      </w:r>
    </w:p>
    <w:p w14:paraId="2FA0FCE1" w14:textId="77777777" w:rsidR="0097121F" w:rsidRPr="00213472" w:rsidRDefault="00DD7B6D" w:rsidP="00D016FB">
      <w:pPr>
        <w:pStyle w:val="NormalWeb"/>
        <w:spacing w:before="0" w:beforeAutospacing="0" w:after="0" w:afterAutospacing="0" w:line="360" w:lineRule="auto"/>
        <w:ind w:firstLine="720"/>
        <w:jc w:val="both"/>
        <w:divId w:val="1642298358"/>
        <w:rPr>
          <w:rFonts w:asciiTheme="majorBidi" w:hAnsiTheme="majorBidi" w:cstheme="majorBidi"/>
        </w:rPr>
      </w:pPr>
      <w:r w:rsidRPr="00213472">
        <w:rPr>
          <w:rFonts w:asciiTheme="majorBidi" w:hAnsiTheme="majorBidi" w:cstheme="majorBidi"/>
        </w:rPr>
        <w:t>Tagore’s thought aligns with global ecological philosophies. His ideas echo Thoreau’s spiritual nature in Walden and Gandhi’s view of nature as divine expression. These parallels affirm Tagore’s environmental sensibility as part of a broader ethical tradition rather than isolated literary sentiment.</w:t>
      </w:r>
    </w:p>
    <w:p w14:paraId="250F616B" w14:textId="2254F0A7" w:rsidR="00DD7B6D" w:rsidRPr="00213472" w:rsidRDefault="00DD7B6D" w:rsidP="00D016FB">
      <w:pPr>
        <w:pStyle w:val="NormalWeb"/>
        <w:spacing w:before="0" w:beforeAutospacing="0" w:after="0" w:afterAutospacing="0" w:line="360" w:lineRule="auto"/>
        <w:ind w:firstLine="720"/>
        <w:jc w:val="both"/>
        <w:divId w:val="1642298358"/>
        <w:rPr>
          <w:rFonts w:asciiTheme="majorBidi" w:hAnsiTheme="majorBidi" w:cstheme="majorBidi"/>
        </w:rPr>
      </w:pPr>
      <w:r w:rsidRPr="00213472">
        <w:rPr>
          <w:rFonts w:asciiTheme="majorBidi" w:hAnsiTheme="majorBidi" w:cstheme="majorBidi"/>
        </w:rPr>
        <w:t>More than poetic, Tagore’s environmental awareness functions as a form of cultural resistance against modern ecological crises. He offers a blueprint for integrating ecological awareness into education, literature, and social policy, urging a new civilizational ethic. Thus, Tagore’s nature-consciousness is timeless—an enduring call to reimagine humanity not as a dominator, but as a co-creator within nature’s larger symphony. His vision continues to inspire a holistic, compassionate worldview that bridges art, ethics, and ecology.</w:t>
      </w:r>
    </w:p>
    <w:p w14:paraId="54DF180F" w14:textId="33D740D2" w:rsidR="00E236D7" w:rsidRPr="00213472" w:rsidRDefault="00E236D7" w:rsidP="00D016FB">
      <w:pPr>
        <w:pStyle w:val="NormalWeb"/>
        <w:numPr>
          <w:ilvl w:val="0"/>
          <w:numId w:val="1"/>
        </w:numPr>
        <w:spacing w:before="0" w:beforeAutospacing="0" w:after="0" w:afterAutospacing="0" w:line="360" w:lineRule="auto"/>
        <w:jc w:val="both"/>
        <w:divId w:val="1797065360"/>
        <w:rPr>
          <w:rFonts w:asciiTheme="majorBidi" w:hAnsiTheme="majorBidi" w:cstheme="majorBidi"/>
          <w:b/>
          <w:bCs/>
        </w:rPr>
      </w:pPr>
      <w:r w:rsidRPr="00213472">
        <w:rPr>
          <w:rFonts w:asciiTheme="majorBidi" w:hAnsiTheme="majorBidi" w:cstheme="majorBidi"/>
          <w:b/>
          <w:bCs/>
        </w:rPr>
        <w:t>Rabindranath in the Consciousness of Nature: A Resonant Expression of a Life Philosophy</w:t>
      </w:r>
      <w:r w:rsidR="004B1FCC" w:rsidRPr="00213472">
        <w:rPr>
          <w:rFonts w:asciiTheme="majorBidi" w:hAnsiTheme="majorBidi" w:cstheme="majorBidi"/>
          <w:b/>
          <w:bCs/>
        </w:rPr>
        <w:t>:</w:t>
      </w:r>
    </w:p>
    <w:p w14:paraId="2CC3246E" w14:textId="5E6382B0" w:rsidR="00C60BBF" w:rsidRPr="00213472" w:rsidRDefault="005D793E" w:rsidP="009B446C">
      <w:pPr>
        <w:pStyle w:val="NormalWeb"/>
        <w:spacing w:before="0" w:beforeAutospacing="0" w:after="0" w:afterAutospacing="0" w:line="360" w:lineRule="auto"/>
        <w:ind w:firstLine="720"/>
        <w:jc w:val="both"/>
        <w:divId w:val="1304969745"/>
        <w:rPr>
          <w:rFonts w:asciiTheme="majorBidi" w:hAnsiTheme="majorBidi" w:cstheme="majorBidi"/>
        </w:rPr>
      </w:pPr>
      <w:r w:rsidRPr="00213472">
        <w:rPr>
          <w:rFonts w:asciiTheme="majorBidi" w:hAnsiTheme="majorBidi" w:cstheme="majorBidi"/>
        </w:rPr>
        <w:lastRenderedPageBreak/>
        <w:t xml:space="preserve">Rabindranath Tagore’s “Nature Phase” represents a profound synthesis of literature, philosophy, and ecological consciousness. Beyond poetic admiration, Tagore saw nature as a living companion, not a resource to exploit. His environmental sensibility anticipated modern ecocriticism, as evident in his poetry, songs, and educational ideals. </w:t>
      </w:r>
      <w:proofErr w:type="spellStart"/>
      <w:r w:rsidRPr="00213472">
        <w:rPr>
          <w:rFonts w:asciiTheme="majorBidi" w:hAnsiTheme="majorBidi" w:cstheme="majorBidi"/>
        </w:rPr>
        <w:t>Santiniketan</w:t>
      </w:r>
      <w:proofErr w:type="spellEnd"/>
      <w:r w:rsidRPr="00213472">
        <w:rPr>
          <w:rFonts w:asciiTheme="majorBidi" w:hAnsiTheme="majorBidi" w:cstheme="majorBidi"/>
        </w:rPr>
        <w:t xml:space="preserve">, his experimental institution, embodied a life philosophy rooted in harmony with nature—where learning took place under trees, festivals honored seasonal cycles, and agriculture became part of the curriculum. This integrated approach pioneered a “perennial pedagogy,” blending art, life, and environment. Inspired by East Bengal’s landscapes and </w:t>
      </w:r>
      <w:proofErr w:type="spellStart"/>
      <w:r w:rsidRPr="00213472">
        <w:rPr>
          <w:rFonts w:asciiTheme="majorBidi" w:hAnsiTheme="majorBidi" w:cstheme="majorBidi"/>
        </w:rPr>
        <w:t>Santiniketan’s</w:t>
      </w:r>
      <w:proofErr w:type="spellEnd"/>
      <w:r w:rsidRPr="00213472">
        <w:rPr>
          <w:rFonts w:asciiTheme="majorBidi" w:hAnsiTheme="majorBidi" w:cstheme="majorBidi"/>
        </w:rPr>
        <w:t xml:space="preserve"> serenity, Tagore internalized nature’s spiritual presence, as shown in his poem “</w:t>
      </w:r>
      <w:proofErr w:type="spellStart"/>
      <w:r w:rsidRPr="00213472">
        <w:rPr>
          <w:rFonts w:asciiTheme="majorBidi" w:hAnsiTheme="majorBidi" w:cstheme="majorBidi"/>
        </w:rPr>
        <w:t>Aranya</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Debata</w:t>
      </w:r>
      <w:proofErr w:type="spellEnd"/>
      <w:r w:rsidRPr="00213472">
        <w:rPr>
          <w:rFonts w:asciiTheme="majorBidi" w:hAnsiTheme="majorBidi" w:cstheme="majorBidi"/>
        </w:rPr>
        <w:t>,” where he revered trees as divine beings. His vision aligns closely with that of Wordsworth, who also spiritualized nature. Tagore’s unique contribution lies in translating this worldview into actionable cultural and educational forms. For him, nature was neither abstract nor ornamental—it was an eternal presence and moral force. His architecture, lifestyle, and educational model reflect this ethos, establishing a model for ecological and humanistic integration that continues to resonate globally.</w:t>
      </w:r>
    </w:p>
    <w:p w14:paraId="0BB80326" w14:textId="17B61F84" w:rsidR="00913DEA" w:rsidRPr="00213472" w:rsidRDefault="00913DEA" w:rsidP="009B446C">
      <w:pPr>
        <w:pStyle w:val="NormalWeb"/>
        <w:numPr>
          <w:ilvl w:val="0"/>
          <w:numId w:val="1"/>
        </w:numPr>
        <w:spacing w:before="0" w:beforeAutospacing="0" w:after="0" w:afterAutospacing="0" w:line="360" w:lineRule="auto"/>
        <w:jc w:val="both"/>
        <w:divId w:val="1797065360"/>
        <w:rPr>
          <w:rFonts w:asciiTheme="majorBidi" w:hAnsiTheme="majorBidi" w:cstheme="majorBidi"/>
          <w:b/>
          <w:bCs/>
        </w:rPr>
      </w:pPr>
      <w:r w:rsidRPr="00213472">
        <w:rPr>
          <w:rFonts w:asciiTheme="majorBidi" w:hAnsiTheme="majorBidi" w:cstheme="majorBidi"/>
          <w:b/>
          <w:bCs/>
        </w:rPr>
        <w:t xml:space="preserve">Work Ethos in East Bengal and </w:t>
      </w:r>
      <w:proofErr w:type="spellStart"/>
      <w:r w:rsidRPr="00213472">
        <w:rPr>
          <w:rFonts w:asciiTheme="majorBidi" w:hAnsiTheme="majorBidi" w:cstheme="majorBidi"/>
          <w:b/>
          <w:bCs/>
        </w:rPr>
        <w:t>Santiniketan</w:t>
      </w:r>
      <w:proofErr w:type="spellEnd"/>
      <w:r w:rsidRPr="00213472">
        <w:rPr>
          <w:rFonts w:asciiTheme="majorBidi" w:hAnsiTheme="majorBidi" w:cstheme="majorBidi"/>
          <w:b/>
          <w:bCs/>
        </w:rPr>
        <w:t>:</w:t>
      </w:r>
    </w:p>
    <w:p w14:paraId="13D8A5D9" w14:textId="77777777" w:rsidR="003F5102" w:rsidRPr="00213472" w:rsidRDefault="000B2366" w:rsidP="009B446C">
      <w:pPr>
        <w:pStyle w:val="NormalWeb"/>
        <w:spacing w:before="0" w:beforeAutospacing="0" w:after="0" w:afterAutospacing="0" w:line="360" w:lineRule="auto"/>
        <w:ind w:firstLine="720"/>
        <w:jc w:val="both"/>
        <w:divId w:val="80874101"/>
        <w:rPr>
          <w:rFonts w:asciiTheme="majorBidi" w:hAnsiTheme="majorBidi" w:cstheme="majorBidi"/>
        </w:rPr>
      </w:pPr>
      <w:r w:rsidRPr="00213472">
        <w:rPr>
          <w:rFonts w:asciiTheme="majorBidi" w:hAnsiTheme="majorBidi" w:cstheme="majorBidi"/>
        </w:rPr>
        <w:t xml:space="preserve">Rabindranath Tagore’s approach to rural reconstruction in East Bengal (notably </w:t>
      </w:r>
      <w:proofErr w:type="spellStart"/>
      <w:r w:rsidRPr="00213472">
        <w:rPr>
          <w:rFonts w:asciiTheme="majorBidi" w:hAnsiTheme="majorBidi" w:cstheme="majorBidi"/>
        </w:rPr>
        <w:t>Patisar</w:t>
      </w:r>
      <w:proofErr w:type="spellEnd"/>
      <w:r w:rsidRPr="00213472">
        <w:rPr>
          <w:rFonts w:asciiTheme="majorBidi" w:hAnsiTheme="majorBidi" w:cstheme="majorBidi"/>
        </w:rPr>
        <w:t xml:space="preserve">) and </w:t>
      </w:r>
      <w:proofErr w:type="spellStart"/>
      <w:r w:rsidRPr="00213472">
        <w:rPr>
          <w:rFonts w:asciiTheme="majorBidi" w:hAnsiTheme="majorBidi" w:cstheme="majorBidi"/>
        </w:rPr>
        <w:t>Santiniketan</w:t>
      </w:r>
      <w:proofErr w:type="spellEnd"/>
      <w:r w:rsidRPr="00213472">
        <w:rPr>
          <w:rFonts w:asciiTheme="majorBidi" w:hAnsiTheme="majorBidi" w:cstheme="majorBidi"/>
        </w:rPr>
        <w:t xml:space="preserve"> reflected a holistic vision of human development rooted in nature, ethics, and collective welfare. His introduction of modern agricultural methods, cooperative banks, schools, and healthcare centers was not merely pragmatic but grounded in the ideal of ‘</w:t>
      </w:r>
      <w:proofErr w:type="spellStart"/>
      <w:r w:rsidRPr="00213472">
        <w:rPr>
          <w:rFonts w:asciiTheme="majorBidi" w:hAnsiTheme="majorBidi" w:cstheme="majorBidi"/>
        </w:rPr>
        <w:t>Lokahita</w:t>
      </w:r>
      <w:proofErr w:type="spellEnd"/>
      <w:r w:rsidRPr="00213472">
        <w:rPr>
          <w:rFonts w:asciiTheme="majorBidi" w:hAnsiTheme="majorBidi" w:cstheme="majorBidi"/>
        </w:rPr>
        <w:t>’—the people’s welfare—as a vehicle for cultural and moral regeneration. Initiatives like the Plough Festival and irrigation efforts embodied his environmentally attuned philosophy.</w:t>
      </w:r>
    </w:p>
    <w:p w14:paraId="1045FEA1" w14:textId="77777777" w:rsidR="003F5102" w:rsidRPr="00213472" w:rsidRDefault="000B2366" w:rsidP="009B446C">
      <w:pPr>
        <w:pStyle w:val="NormalWeb"/>
        <w:spacing w:before="0" w:beforeAutospacing="0" w:after="0" w:afterAutospacing="0" w:line="360" w:lineRule="auto"/>
        <w:ind w:firstLine="720"/>
        <w:jc w:val="both"/>
        <w:divId w:val="80874101"/>
        <w:rPr>
          <w:rFonts w:asciiTheme="majorBidi" w:hAnsiTheme="majorBidi" w:cstheme="majorBidi"/>
        </w:rPr>
      </w:pPr>
      <w:r w:rsidRPr="00213472">
        <w:rPr>
          <w:rFonts w:asciiTheme="majorBidi" w:hAnsiTheme="majorBidi" w:cstheme="majorBidi"/>
        </w:rPr>
        <w:t xml:space="preserve">In </w:t>
      </w:r>
      <w:proofErr w:type="spellStart"/>
      <w:r w:rsidRPr="00213472">
        <w:rPr>
          <w:rFonts w:asciiTheme="majorBidi" w:hAnsiTheme="majorBidi" w:cstheme="majorBidi"/>
        </w:rPr>
        <w:t>Sriniketan</w:t>
      </w:r>
      <w:proofErr w:type="spellEnd"/>
      <w:r w:rsidRPr="00213472">
        <w:rPr>
          <w:rFonts w:asciiTheme="majorBidi" w:hAnsiTheme="majorBidi" w:cstheme="majorBidi"/>
        </w:rPr>
        <w:t>, his cooperative experiments aimed to reshape the exploitative rural economy into a humane, self-reliant system. His work parallels thinkers like Leo Tolstoy, whose call to "return to nature" inspired a moral and philosophical movement, and Henry David Thoreau, whose Walden emphasized personal liberation through communion with nature. However, unlike Thoreau’s individualistic retreat, Tagore’s engagement with nature was socially embedded—centered on collective upliftment.</w:t>
      </w:r>
    </w:p>
    <w:p w14:paraId="4384D593" w14:textId="55754E34" w:rsidR="000B2366" w:rsidRPr="00213472" w:rsidRDefault="000B2366" w:rsidP="009B446C">
      <w:pPr>
        <w:pStyle w:val="NormalWeb"/>
        <w:spacing w:before="0" w:beforeAutospacing="0" w:after="0" w:afterAutospacing="0" w:line="360" w:lineRule="auto"/>
        <w:ind w:firstLine="720"/>
        <w:jc w:val="both"/>
        <w:divId w:val="80874101"/>
        <w:rPr>
          <w:rFonts w:asciiTheme="majorBidi" w:hAnsiTheme="majorBidi" w:cstheme="majorBidi"/>
        </w:rPr>
      </w:pPr>
      <w:r w:rsidRPr="00213472">
        <w:rPr>
          <w:rFonts w:asciiTheme="majorBidi" w:hAnsiTheme="majorBidi" w:cstheme="majorBidi"/>
        </w:rPr>
        <w:t>Nature, for Tagore, was not just aesthetic; it was central to his worldview, blending art, ethics, and social reform. His writings and actions reflect a vision of civilization where humanity lives harmoniously with nature—a message ever more urgent in today’s ecological crisis. His legacy reminds us that to care for nature is, ultimately, to care for life itself.</w:t>
      </w:r>
    </w:p>
    <w:p w14:paraId="71755459" w14:textId="6729F582" w:rsidR="007F3ECA" w:rsidRPr="00213472" w:rsidRDefault="007F3ECA" w:rsidP="009B446C">
      <w:pPr>
        <w:pStyle w:val="NormalWeb"/>
        <w:numPr>
          <w:ilvl w:val="0"/>
          <w:numId w:val="1"/>
        </w:numPr>
        <w:spacing w:before="0" w:beforeAutospacing="0" w:after="0" w:afterAutospacing="0" w:line="360" w:lineRule="auto"/>
        <w:jc w:val="both"/>
        <w:divId w:val="1429083264"/>
        <w:rPr>
          <w:rFonts w:asciiTheme="majorBidi" w:hAnsiTheme="majorBidi" w:cstheme="majorBidi"/>
        </w:rPr>
      </w:pPr>
      <w:r w:rsidRPr="00213472">
        <w:rPr>
          <w:rStyle w:val="Strong"/>
          <w:rFonts w:asciiTheme="majorBidi" w:hAnsiTheme="majorBidi" w:cstheme="majorBidi"/>
        </w:rPr>
        <w:t>A Poetic Commitment to Nature: Rabindranath Tagore’s Tree Plantation and Environmental Awareness</w:t>
      </w:r>
      <w:r w:rsidR="00601B2C" w:rsidRPr="00213472">
        <w:rPr>
          <w:rStyle w:val="Strong"/>
          <w:rFonts w:asciiTheme="majorBidi" w:hAnsiTheme="majorBidi" w:cstheme="majorBidi"/>
        </w:rPr>
        <w:t>:</w:t>
      </w:r>
    </w:p>
    <w:p w14:paraId="63E5345F" w14:textId="77777777" w:rsidR="00F9733E" w:rsidRPr="00213472" w:rsidRDefault="009C167B" w:rsidP="009B446C">
      <w:pPr>
        <w:pStyle w:val="NormalWeb"/>
        <w:spacing w:before="0" w:beforeAutospacing="0" w:after="0" w:afterAutospacing="0" w:line="360" w:lineRule="auto"/>
        <w:ind w:firstLine="720"/>
        <w:jc w:val="both"/>
        <w:divId w:val="811870875"/>
        <w:rPr>
          <w:rFonts w:asciiTheme="majorBidi" w:hAnsiTheme="majorBidi" w:cstheme="majorBidi"/>
        </w:rPr>
      </w:pPr>
      <w:r w:rsidRPr="00213472">
        <w:rPr>
          <w:rFonts w:asciiTheme="majorBidi" w:hAnsiTheme="majorBidi" w:cstheme="majorBidi"/>
        </w:rPr>
        <w:t xml:space="preserve">Rabindranath Tagore’s pioneering environmental initiative, inaugurated in 1927 at </w:t>
      </w:r>
      <w:proofErr w:type="spellStart"/>
      <w:r w:rsidRPr="00213472">
        <w:rPr>
          <w:rFonts w:asciiTheme="majorBidi" w:hAnsiTheme="majorBidi" w:cstheme="majorBidi"/>
        </w:rPr>
        <w:t>Santiniketan</w:t>
      </w:r>
      <w:proofErr w:type="spellEnd"/>
      <w:r w:rsidRPr="00213472">
        <w:rPr>
          <w:rFonts w:asciiTheme="majorBidi" w:hAnsiTheme="majorBidi" w:cstheme="majorBidi"/>
        </w:rPr>
        <w:t xml:space="preserve">, was the </w:t>
      </w:r>
      <w:proofErr w:type="spellStart"/>
      <w:r w:rsidRPr="00213472">
        <w:rPr>
          <w:rFonts w:asciiTheme="majorBidi" w:hAnsiTheme="majorBidi" w:cstheme="majorBidi"/>
        </w:rPr>
        <w:t>Vriksha-Ropan</w:t>
      </w:r>
      <w:proofErr w:type="spellEnd"/>
      <w:r w:rsidRPr="00213472">
        <w:rPr>
          <w:rFonts w:asciiTheme="majorBidi" w:hAnsiTheme="majorBidi" w:cstheme="majorBidi"/>
        </w:rPr>
        <w:t xml:space="preserve"> (Tree Plantation) festival. Far beyond a mere act of planting trees, it embodied a profound cultural and moral awakening towards nature, blending poetry, music, and humanistic consciousness into a celebration of coexistence. Tagore’s vision transcended ecological warnings, presenting environmental care as an intrinsic human responsibility and a poetic, cultural act rather than just scientific or political rhetoric. </w:t>
      </w:r>
      <w:r w:rsidRPr="00213472">
        <w:rPr>
          <w:rFonts w:asciiTheme="majorBidi" w:hAnsiTheme="majorBidi" w:cstheme="majorBidi"/>
        </w:rPr>
        <w:lastRenderedPageBreak/>
        <w:t>The festival conveyed a silent but powerful message: neglecting nature’s nurture risks humanity’s own forsaking.</w:t>
      </w:r>
    </w:p>
    <w:p w14:paraId="311E5545" w14:textId="77777777" w:rsidR="00F9733E" w:rsidRPr="00213472" w:rsidRDefault="009C167B" w:rsidP="009B446C">
      <w:pPr>
        <w:pStyle w:val="NormalWeb"/>
        <w:spacing w:before="0" w:beforeAutospacing="0" w:after="0" w:afterAutospacing="0" w:line="360" w:lineRule="auto"/>
        <w:ind w:firstLine="720"/>
        <w:jc w:val="both"/>
        <w:divId w:val="811870875"/>
        <w:rPr>
          <w:rFonts w:asciiTheme="majorBidi" w:hAnsiTheme="majorBidi" w:cstheme="majorBidi"/>
        </w:rPr>
      </w:pPr>
      <w:r w:rsidRPr="00213472">
        <w:rPr>
          <w:rFonts w:asciiTheme="majorBidi" w:hAnsiTheme="majorBidi" w:cstheme="majorBidi"/>
        </w:rPr>
        <w:t>In the same year, Tagore introduced Hal-</w:t>
      </w:r>
      <w:proofErr w:type="spellStart"/>
      <w:r w:rsidRPr="00213472">
        <w:rPr>
          <w:rFonts w:asciiTheme="majorBidi" w:hAnsiTheme="majorBidi" w:cstheme="majorBidi"/>
        </w:rPr>
        <w:t>Karshan</w:t>
      </w:r>
      <w:proofErr w:type="spellEnd"/>
      <w:r w:rsidRPr="00213472">
        <w:rPr>
          <w:rFonts w:asciiTheme="majorBidi" w:hAnsiTheme="majorBidi" w:cstheme="majorBidi"/>
        </w:rPr>
        <w:t xml:space="preserve"> (Plough Ceremony), another cultural ritual underscoring humanity’s symbiotic relationship with the earth. Through lyrical verses calling to reclaim barren lands, he fused agrarian revival with civilizational renewal, framing environmental stewardship as a sacred duty. These culturally infused ceremonies ignited a unique environmental consciousness, rare for their time, by expressing ecological awareness through artistic and folk traditions rather than purely administrative means.</w:t>
      </w:r>
    </w:p>
    <w:p w14:paraId="4EBDB578" w14:textId="77777777" w:rsidR="00F9733E" w:rsidRPr="00213472" w:rsidRDefault="009C167B" w:rsidP="009B446C">
      <w:pPr>
        <w:pStyle w:val="NormalWeb"/>
        <w:spacing w:before="0" w:beforeAutospacing="0" w:after="0" w:afterAutospacing="0" w:line="360" w:lineRule="auto"/>
        <w:ind w:firstLine="720"/>
        <w:jc w:val="both"/>
        <w:divId w:val="811870875"/>
        <w:rPr>
          <w:rFonts w:asciiTheme="majorBidi" w:hAnsiTheme="majorBidi" w:cstheme="majorBidi"/>
        </w:rPr>
      </w:pPr>
      <w:r w:rsidRPr="00213472">
        <w:rPr>
          <w:rFonts w:asciiTheme="majorBidi" w:hAnsiTheme="majorBidi" w:cstheme="majorBidi"/>
        </w:rPr>
        <w:t>Scholars like Amartya Sen have noted Tagore’s efforts to inspire a culture-driven environmental movement beyond government policies. The spirit of Tagore’s initiatives echoes the philosophies of nature poets like Henry David Thoreau and thinkers such as Leo Tolstoy, emphasizing that true happiness and civilization arise from an unbroken, spiritual bond between humanity and nature.</w:t>
      </w:r>
    </w:p>
    <w:p w14:paraId="44ACB33C" w14:textId="3F486D9E" w:rsidR="009C167B" w:rsidRPr="00213472" w:rsidRDefault="009C167B" w:rsidP="009B446C">
      <w:pPr>
        <w:pStyle w:val="NormalWeb"/>
        <w:spacing w:before="0" w:beforeAutospacing="0" w:after="0" w:afterAutospacing="0" w:line="360" w:lineRule="auto"/>
        <w:ind w:firstLine="720"/>
        <w:jc w:val="both"/>
        <w:divId w:val="811870875"/>
        <w:rPr>
          <w:rFonts w:asciiTheme="majorBidi" w:hAnsiTheme="majorBidi" w:cstheme="majorBidi"/>
        </w:rPr>
      </w:pPr>
      <w:r w:rsidRPr="00213472">
        <w:rPr>
          <w:rFonts w:asciiTheme="majorBidi" w:hAnsiTheme="majorBidi" w:cstheme="majorBidi"/>
        </w:rPr>
        <w:t xml:space="preserve">Ultimately, Tagore’s </w:t>
      </w:r>
      <w:proofErr w:type="spellStart"/>
      <w:r w:rsidRPr="00213472">
        <w:rPr>
          <w:rFonts w:asciiTheme="majorBidi" w:hAnsiTheme="majorBidi" w:cstheme="majorBidi"/>
        </w:rPr>
        <w:t>Vriksha-Ropan</w:t>
      </w:r>
      <w:proofErr w:type="spellEnd"/>
      <w:r w:rsidRPr="00213472">
        <w:rPr>
          <w:rFonts w:asciiTheme="majorBidi" w:hAnsiTheme="majorBidi" w:cstheme="majorBidi"/>
        </w:rPr>
        <w:t xml:space="preserve"> and Hal-</w:t>
      </w:r>
      <w:proofErr w:type="spellStart"/>
      <w:r w:rsidRPr="00213472">
        <w:rPr>
          <w:rFonts w:asciiTheme="majorBidi" w:hAnsiTheme="majorBidi" w:cstheme="majorBidi"/>
        </w:rPr>
        <w:t>Karshan</w:t>
      </w:r>
      <w:proofErr w:type="spellEnd"/>
      <w:r w:rsidRPr="00213472">
        <w:rPr>
          <w:rFonts w:asciiTheme="majorBidi" w:hAnsiTheme="majorBidi" w:cstheme="majorBidi"/>
        </w:rPr>
        <w:t xml:space="preserve"> were not mere technical acts but poetic commitments, initiating a cultural renaissance that enshrined environmental care as a moral, spiritual, and artistic imperative—an enduring legacy that remains profoundly relevant in today’s global ecological discourse.</w:t>
      </w:r>
    </w:p>
    <w:p w14:paraId="5268C410" w14:textId="388588DB" w:rsidR="005E1F45" w:rsidRPr="00213472" w:rsidRDefault="00843CD2" w:rsidP="009B446C">
      <w:pPr>
        <w:pStyle w:val="NormalWeb"/>
        <w:numPr>
          <w:ilvl w:val="0"/>
          <w:numId w:val="1"/>
        </w:numPr>
        <w:spacing w:before="0" w:beforeAutospacing="0" w:after="0" w:afterAutospacing="0" w:line="360" w:lineRule="auto"/>
        <w:jc w:val="both"/>
        <w:divId w:val="1429083264"/>
        <w:rPr>
          <w:rFonts w:asciiTheme="majorBidi" w:hAnsiTheme="majorBidi" w:cstheme="majorBidi"/>
          <w:b/>
          <w:bCs/>
        </w:rPr>
      </w:pPr>
      <w:r w:rsidRPr="00213472">
        <w:rPr>
          <w:rFonts w:asciiTheme="majorBidi" w:hAnsiTheme="majorBidi" w:cstheme="majorBidi"/>
          <w:b/>
          <w:bCs/>
        </w:rPr>
        <w:t>A Poetic Commitment to Nature: Rabindranath Tagore’s Tree Plantation and Environmental Awareness:</w:t>
      </w:r>
    </w:p>
    <w:p w14:paraId="7E10409C" w14:textId="77777777" w:rsidR="00815A0E" w:rsidRPr="00213472" w:rsidRDefault="00815A0E" w:rsidP="009B446C">
      <w:pPr>
        <w:pStyle w:val="NormalWeb"/>
        <w:spacing w:before="0" w:beforeAutospacing="0" w:after="0" w:afterAutospacing="0" w:line="360" w:lineRule="auto"/>
        <w:ind w:firstLine="720"/>
        <w:jc w:val="both"/>
        <w:divId w:val="155197243"/>
        <w:rPr>
          <w:rFonts w:asciiTheme="majorBidi" w:hAnsiTheme="majorBidi" w:cstheme="majorBidi"/>
        </w:rPr>
      </w:pPr>
      <w:r w:rsidRPr="00213472">
        <w:rPr>
          <w:rFonts w:asciiTheme="majorBidi" w:hAnsiTheme="majorBidi" w:cstheme="majorBidi"/>
        </w:rPr>
        <w:t>In 1927, Rabindranath Tagore initiated the ‘</w:t>
      </w:r>
      <w:proofErr w:type="spellStart"/>
      <w:r w:rsidRPr="00213472">
        <w:rPr>
          <w:rFonts w:asciiTheme="majorBidi" w:hAnsiTheme="majorBidi" w:cstheme="majorBidi"/>
        </w:rPr>
        <w:t>Vriksha-Ropan</w:t>
      </w:r>
      <w:proofErr w:type="spellEnd"/>
      <w:r w:rsidRPr="00213472">
        <w:rPr>
          <w:rFonts w:asciiTheme="majorBidi" w:hAnsiTheme="majorBidi" w:cstheme="majorBidi"/>
        </w:rPr>
        <w:t xml:space="preserve">’ (Tree Plantation) festival at </w:t>
      </w:r>
      <w:proofErr w:type="spellStart"/>
      <w:r w:rsidRPr="00213472">
        <w:rPr>
          <w:rFonts w:asciiTheme="majorBidi" w:hAnsiTheme="majorBidi" w:cstheme="majorBidi"/>
        </w:rPr>
        <w:t>Santiniketan</w:t>
      </w:r>
      <w:proofErr w:type="spellEnd"/>
      <w:r w:rsidRPr="00213472">
        <w:rPr>
          <w:rFonts w:asciiTheme="majorBidi" w:hAnsiTheme="majorBidi" w:cstheme="majorBidi"/>
        </w:rPr>
        <w:t>, not merely as a ritual but as a profound cultural movement symbolizing humanity’s moral duty toward nature. This event united poetry, music, and student participation to evoke a heartfelt environmental consciousness beyond mere awareness or propaganda. Tagore’s vision transcended criticism of ecological harm; he offered a hopeful, creative cultural engagement emphasizing human responsibility through art and spirituality.</w:t>
      </w:r>
    </w:p>
    <w:p w14:paraId="419DF9B7" w14:textId="77777777" w:rsidR="00815A0E" w:rsidRPr="00213472" w:rsidRDefault="00815A0E" w:rsidP="009B446C">
      <w:pPr>
        <w:pStyle w:val="NormalWeb"/>
        <w:spacing w:before="0" w:beforeAutospacing="0" w:after="0" w:afterAutospacing="0" w:line="360" w:lineRule="auto"/>
        <w:ind w:firstLine="720"/>
        <w:jc w:val="both"/>
        <w:divId w:val="155197243"/>
        <w:rPr>
          <w:rFonts w:asciiTheme="majorBidi" w:hAnsiTheme="majorBidi" w:cstheme="majorBidi"/>
        </w:rPr>
      </w:pPr>
      <w:r w:rsidRPr="00213472">
        <w:rPr>
          <w:rFonts w:asciiTheme="majorBidi" w:hAnsiTheme="majorBidi" w:cstheme="majorBidi"/>
        </w:rPr>
        <w:t>Tagore’s call was a silent, poetic pledge: if humans neglect nature, nature will eventually abandon them. His initiative gained further depth with the ‘Hal-</w:t>
      </w:r>
      <w:proofErr w:type="spellStart"/>
      <w:r w:rsidRPr="00213472">
        <w:rPr>
          <w:rFonts w:asciiTheme="majorBidi" w:hAnsiTheme="majorBidi" w:cstheme="majorBidi"/>
        </w:rPr>
        <w:t>Karshan</w:t>
      </w:r>
      <w:proofErr w:type="spellEnd"/>
      <w:r w:rsidRPr="00213472">
        <w:rPr>
          <w:rFonts w:asciiTheme="majorBidi" w:hAnsiTheme="majorBidi" w:cstheme="majorBidi"/>
        </w:rPr>
        <w:t>’ (Plough Ceremony) introduced the same year, symbolizing rejuvenation of barren land and urging civilizational renewal. Both events fused cultural expression with ecological activism, reaching beyond India and pioneering a unique, emotionally resonant environmentalism rarely seen in that era.</w:t>
      </w:r>
    </w:p>
    <w:p w14:paraId="63A69EAF" w14:textId="77777777" w:rsidR="00815A0E" w:rsidRPr="00213472" w:rsidRDefault="00815A0E" w:rsidP="009B446C">
      <w:pPr>
        <w:pStyle w:val="NormalWeb"/>
        <w:spacing w:before="0" w:beforeAutospacing="0" w:after="0" w:afterAutospacing="0" w:line="360" w:lineRule="auto"/>
        <w:ind w:firstLine="720"/>
        <w:jc w:val="both"/>
        <w:divId w:val="155197243"/>
        <w:rPr>
          <w:rFonts w:asciiTheme="majorBidi" w:hAnsiTheme="majorBidi" w:cstheme="majorBidi"/>
        </w:rPr>
      </w:pPr>
      <w:r w:rsidRPr="00213472">
        <w:rPr>
          <w:rFonts w:asciiTheme="majorBidi" w:hAnsiTheme="majorBidi" w:cstheme="majorBidi"/>
        </w:rPr>
        <w:t>Echoing the spirit of Henry David Thoreau’s and Leo Tolstoy’s reflections on humanity’s intrinsic bond with nature, Tagore’s festivals underscored that nature is inseparable from ethical life, not just an aesthetic or utilitarian resource. These events represented a poetic and cultural articulation of environmental stewardship, initiating a lasting global discourse on ecological responsibility.</w:t>
      </w:r>
    </w:p>
    <w:p w14:paraId="1F325115" w14:textId="7D7FBD6E" w:rsidR="005E1F45" w:rsidRPr="00213472" w:rsidRDefault="00815A0E" w:rsidP="009B446C">
      <w:pPr>
        <w:pStyle w:val="NormalWeb"/>
        <w:spacing w:before="0" w:beforeAutospacing="0" w:after="0" w:afterAutospacing="0" w:line="360" w:lineRule="auto"/>
        <w:ind w:firstLine="720"/>
        <w:jc w:val="both"/>
        <w:divId w:val="155197243"/>
        <w:rPr>
          <w:rFonts w:asciiTheme="majorBidi" w:hAnsiTheme="majorBidi" w:cstheme="majorBidi"/>
        </w:rPr>
      </w:pPr>
      <w:r w:rsidRPr="00213472">
        <w:rPr>
          <w:rFonts w:asciiTheme="majorBidi" w:hAnsiTheme="majorBidi" w:cstheme="majorBidi"/>
        </w:rPr>
        <w:t>Through a sublime blend of poetic love, cultural commitment, and human duty, Tagore’s initiatives remain profoundly relevant today. They remind us that the human-nature relationship is deeply spiritual and must be expressed not only through scientific measures but also through the enriching language of culture, poetry, and art.</w:t>
      </w:r>
    </w:p>
    <w:p w14:paraId="166B88FC" w14:textId="5927F251" w:rsidR="00937C98" w:rsidRPr="00213472" w:rsidRDefault="00937C98" w:rsidP="009B446C">
      <w:pPr>
        <w:pStyle w:val="NormalWeb"/>
        <w:numPr>
          <w:ilvl w:val="0"/>
          <w:numId w:val="1"/>
        </w:numPr>
        <w:spacing w:before="0" w:beforeAutospacing="0" w:after="0" w:afterAutospacing="0" w:line="360" w:lineRule="auto"/>
        <w:jc w:val="both"/>
        <w:divId w:val="1237784435"/>
        <w:rPr>
          <w:rFonts w:asciiTheme="majorBidi" w:hAnsiTheme="majorBidi" w:cstheme="majorBidi"/>
        </w:rPr>
      </w:pPr>
      <w:r w:rsidRPr="00213472">
        <w:rPr>
          <w:rStyle w:val="Strong"/>
          <w:rFonts w:asciiTheme="majorBidi" w:hAnsiTheme="majorBidi" w:cstheme="majorBidi"/>
        </w:rPr>
        <w:lastRenderedPageBreak/>
        <w:t>The Essence of Nature, Village, and Love: Rabindranath Tagore’s Environmental, Educational, and Societal Vision</w:t>
      </w:r>
      <w:r w:rsidR="00843833" w:rsidRPr="00213472">
        <w:rPr>
          <w:rStyle w:val="Strong"/>
          <w:rFonts w:asciiTheme="majorBidi" w:hAnsiTheme="majorBidi" w:cstheme="majorBidi"/>
        </w:rPr>
        <w:t>:</w:t>
      </w:r>
    </w:p>
    <w:p w14:paraId="75478C4B" w14:textId="77777777" w:rsidR="0023423A" w:rsidRPr="00213472" w:rsidRDefault="00E428C9" w:rsidP="009B446C">
      <w:pPr>
        <w:pStyle w:val="NormalWeb"/>
        <w:spacing w:before="0" w:beforeAutospacing="0" w:after="0" w:afterAutospacing="0" w:line="360" w:lineRule="auto"/>
        <w:ind w:firstLine="720"/>
        <w:jc w:val="both"/>
        <w:divId w:val="2024625223"/>
        <w:rPr>
          <w:rFonts w:asciiTheme="majorBidi" w:hAnsiTheme="majorBidi" w:cstheme="majorBidi"/>
        </w:rPr>
      </w:pPr>
      <w:r w:rsidRPr="00213472">
        <w:rPr>
          <w:rFonts w:asciiTheme="majorBidi" w:hAnsiTheme="majorBidi" w:cstheme="majorBidi"/>
        </w:rPr>
        <w:t xml:space="preserve">Rabindranath Tagore’s vision of nature, village, and love intertwines deep ecological sensitivity, educational innovation, and societal reform rooted in holistic humanism. He perceived the crisis of potable water and related public health not just as material hardship but a profound threat to human existence’s very fabric. Rejecting charity as mere palliative, he emphasized organized cooperative welfare, exemplified by his rural development efforts in </w:t>
      </w:r>
      <w:proofErr w:type="spellStart"/>
      <w:r w:rsidRPr="00213472">
        <w:rPr>
          <w:rFonts w:asciiTheme="majorBidi" w:hAnsiTheme="majorBidi" w:cstheme="majorBidi"/>
        </w:rPr>
        <w:t>Sriniketan</w:t>
      </w:r>
      <w:proofErr w:type="spellEnd"/>
      <w:r w:rsidRPr="00213472">
        <w:rPr>
          <w:rFonts w:asciiTheme="majorBidi" w:hAnsiTheme="majorBidi" w:cstheme="majorBidi"/>
        </w:rPr>
        <w:t xml:space="preserve"> grounded in self-reliance.</w:t>
      </w:r>
    </w:p>
    <w:p w14:paraId="75B9C8C6" w14:textId="77777777" w:rsidR="0023423A" w:rsidRPr="00213472" w:rsidRDefault="00E428C9" w:rsidP="00D016FB">
      <w:pPr>
        <w:pStyle w:val="NormalWeb"/>
        <w:spacing w:before="0" w:beforeAutospacing="0" w:after="0" w:afterAutospacing="0" w:line="360" w:lineRule="auto"/>
        <w:ind w:firstLine="720"/>
        <w:jc w:val="both"/>
        <w:divId w:val="2024625223"/>
        <w:rPr>
          <w:rFonts w:asciiTheme="majorBidi" w:hAnsiTheme="majorBidi" w:cstheme="majorBidi"/>
        </w:rPr>
      </w:pPr>
      <w:r w:rsidRPr="00213472">
        <w:rPr>
          <w:rFonts w:asciiTheme="majorBidi" w:hAnsiTheme="majorBidi" w:cstheme="majorBidi"/>
        </w:rPr>
        <w:t>Tagore’s concept of ‘</w:t>
      </w:r>
      <w:proofErr w:type="spellStart"/>
      <w:r w:rsidRPr="00213472">
        <w:rPr>
          <w:rFonts w:asciiTheme="majorBidi" w:hAnsiTheme="majorBidi" w:cstheme="majorBidi"/>
        </w:rPr>
        <w:t>shayarata</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shikshadan</w:t>
      </w:r>
      <w:proofErr w:type="spellEnd"/>
      <w:r w:rsidRPr="00213472">
        <w:rPr>
          <w:rFonts w:asciiTheme="majorBidi" w:hAnsiTheme="majorBidi" w:cstheme="majorBidi"/>
        </w:rPr>
        <w:t xml:space="preserve">’—education beneath tree shade at </w:t>
      </w:r>
      <w:proofErr w:type="spellStart"/>
      <w:r w:rsidRPr="00213472">
        <w:rPr>
          <w:rFonts w:asciiTheme="majorBidi" w:hAnsiTheme="majorBidi" w:cstheme="majorBidi"/>
        </w:rPr>
        <w:t>Santiniketan</w:t>
      </w:r>
      <w:proofErr w:type="spellEnd"/>
      <w:r w:rsidRPr="00213472">
        <w:rPr>
          <w:rFonts w:asciiTheme="majorBidi" w:hAnsiTheme="majorBidi" w:cstheme="majorBidi"/>
        </w:rPr>
        <w:t xml:space="preserve">—embodied more than pedagogy; it was a spiritual communion between learners and nature. He believed that a child nurtured in nature’s lap grasps humanity’s roots, embedding natural integration and sincerity into education. His poetic sensibility saw seasons as expressions of human emotion; for example, monsoon’s arrival symbolized vibrant renewal and inspired cultural festivals like </w:t>
      </w:r>
      <w:proofErr w:type="spellStart"/>
      <w:r w:rsidRPr="00213472">
        <w:rPr>
          <w:rFonts w:asciiTheme="majorBidi" w:hAnsiTheme="majorBidi" w:cstheme="majorBidi"/>
        </w:rPr>
        <w:t>Barshamangal</w:t>
      </w:r>
      <w:proofErr w:type="spellEnd"/>
      <w:r w:rsidRPr="00213472">
        <w:rPr>
          <w:rFonts w:asciiTheme="majorBidi" w:hAnsiTheme="majorBidi" w:cstheme="majorBidi"/>
        </w:rPr>
        <w:t xml:space="preserve"> and </w:t>
      </w:r>
      <w:proofErr w:type="spellStart"/>
      <w:r w:rsidRPr="00213472">
        <w:rPr>
          <w:rFonts w:asciiTheme="majorBidi" w:hAnsiTheme="majorBidi" w:cstheme="majorBidi"/>
        </w:rPr>
        <w:t>Poush</w:t>
      </w:r>
      <w:proofErr w:type="spellEnd"/>
      <w:r w:rsidRPr="00213472">
        <w:rPr>
          <w:rFonts w:asciiTheme="majorBidi" w:hAnsiTheme="majorBidi" w:cstheme="majorBidi"/>
        </w:rPr>
        <w:t xml:space="preserve"> Mela that celebrated Bengal’s agrarian rhythm.</w:t>
      </w:r>
    </w:p>
    <w:p w14:paraId="33A83881" w14:textId="77777777" w:rsidR="0023423A" w:rsidRPr="00213472" w:rsidRDefault="00E428C9" w:rsidP="00D016FB">
      <w:pPr>
        <w:pStyle w:val="NormalWeb"/>
        <w:spacing w:before="0" w:beforeAutospacing="0" w:after="0" w:afterAutospacing="0" w:line="360" w:lineRule="auto"/>
        <w:ind w:firstLine="720"/>
        <w:jc w:val="both"/>
        <w:divId w:val="2024625223"/>
        <w:rPr>
          <w:rFonts w:asciiTheme="majorBidi" w:hAnsiTheme="majorBidi" w:cstheme="majorBidi"/>
        </w:rPr>
      </w:pPr>
      <w:r w:rsidRPr="00213472">
        <w:rPr>
          <w:rFonts w:asciiTheme="majorBidi" w:hAnsiTheme="majorBidi" w:cstheme="majorBidi"/>
        </w:rPr>
        <w:t xml:space="preserve">Politically, Tagore’s appointment of Leonard </w:t>
      </w:r>
      <w:proofErr w:type="spellStart"/>
      <w:r w:rsidRPr="00213472">
        <w:rPr>
          <w:rFonts w:asciiTheme="majorBidi" w:hAnsiTheme="majorBidi" w:cstheme="majorBidi"/>
        </w:rPr>
        <w:t>Elmhirst</w:t>
      </w:r>
      <w:proofErr w:type="spellEnd"/>
      <w:r w:rsidRPr="00213472">
        <w:rPr>
          <w:rFonts w:asciiTheme="majorBidi" w:hAnsiTheme="majorBidi" w:cstheme="majorBidi"/>
        </w:rPr>
        <w:t xml:space="preserve"> to lead </w:t>
      </w:r>
      <w:proofErr w:type="spellStart"/>
      <w:r w:rsidRPr="00213472">
        <w:rPr>
          <w:rFonts w:asciiTheme="majorBidi" w:hAnsiTheme="majorBidi" w:cstheme="majorBidi"/>
        </w:rPr>
        <w:t>Sriniketan</w:t>
      </w:r>
      <w:proofErr w:type="spellEnd"/>
      <w:r w:rsidRPr="00213472">
        <w:rPr>
          <w:rFonts w:asciiTheme="majorBidi" w:hAnsiTheme="majorBidi" w:cstheme="majorBidi"/>
        </w:rPr>
        <w:t xml:space="preserve"> was strategic, underscoring his conviction that national vitality springs from revitalized villages, not parasitic cities—a lesson drawn from the decline of Greek civilization. His rural reconstruction blueprint prioritized environmental stewardship, humane technology, and cooperative ventures, prefiguring modern ecological concerns.</w:t>
      </w:r>
    </w:p>
    <w:p w14:paraId="5F2055FE" w14:textId="77777777" w:rsidR="0023423A" w:rsidRPr="00213472" w:rsidRDefault="00E428C9" w:rsidP="00D016FB">
      <w:pPr>
        <w:pStyle w:val="NormalWeb"/>
        <w:spacing w:before="0" w:beforeAutospacing="0" w:after="0" w:afterAutospacing="0" w:line="360" w:lineRule="auto"/>
        <w:ind w:firstLine="720"/>
        <w:jc w:val="both"/>
        <w:divId w:val="2024625223"/>
        <w:rPr>
          <w:rFonts w:asciiTheme="majorBidi" w:hAnsiTheme="majorBidi" w:cstheme="majorBidi"/>
        </w:rPr>
      </w:pPr>
      <w:r w:rsidRPr="00213472">
        <w:rPr>
          <w:rFonts w:asciiTheme="majorBidi" w:hAnsiTheme="majorBidi" w:cstheme="majorBidi"/>
        </w:rPr>
        <w:t xml:space="preserve">Rivers, for Tagore, symbolized life’s dynamic flow; stagnation meant death. He contrasted urban alienation with the warm, unpretentious human-nature harmony of rural Bengal, especially during monsoons when nature’s abundance evoked a “nature-infused realization of the self.” Influenced by </w:t>
      </w:r>
      <w:proofErr w:type="spellStart"/>
      <w:r w:rsidRPr="00213472">
        <w:rPr>
          <w:rFonts w:asciiTheme="majorBidi" w:hAnsiTheme="majorBidi" w:cstheme="majorBidi"/>
        </w:rPr>
        <w:t>Baul</w:t>
      </w:r>
      <w:proofErr w:type="spellEnd"/>
      <w:r w:rsidRPr="00213472">
        <w:rPr>
          <w:rFonts w:asciiTheme="majorBidi" w:hAnsiTheme="majorBidi" w:cstheme="majorBidi"/>
        </w:rPr>
        <w:t xml:space="preserve"> spiritual musicians, Tagore admired their simple, nature-harmonized, soulful quest for the divine, echoing Romantic poets like Wordsworth who saw nature as the ultimate teacher.</w:t>
      </w:r>
    </w:p>
    <w:p w14:paraId="0877D837" w14:textId="6918951B" w:rsidR="00E428C9" w:rsidRPr="00213472" w:rsidRDefault="00E428C9" w:rsidP="00D016FB">
      <w:pPr>
        <w:pStyle w:val="NormalWeb"/>
        <w:spacing w:before="0" w:beforeAutospacing="0" w:after="0" w:afterAutospacing="0" w:line="360" w:lineRule="auto"/>
        <w:ind w:firstLine="720"/>
        <w:jc w:val="both"/>
        <w:divId w:val="2024625223"/>
        <w:rPr>
          <w:rFonts w:asciiTheme="majorBidi" w:hAnsiTheme="majorBidi" w:cstheme="majorBidi"/>
        </w:rPr>
      </w:pPr>
      <w:r w:rsidRPr="00213472">
        <w:rPr>
          <w:rFonts w:asciiTheme="majorBidi" w:hAnsiTheme="majorBidi" w:cstheme="majorBidi"/>
        </w:rPr>
        <w:t>In essence, Tagore’s worldview wove love for rural life, nature, education, public health, and spirituality into an integrated vision that revived the soul of nature within the Bengali consciousness—uniting practical life with poetic philosophy.</w:t>
      </w:r>
    </w:p>
    <w:p w14:paraId="7A7BD3D0" w14:textId="5D4C81BD" w:rsidR="004A3F66" w:rsidRPr="00213472" w:rsidRDefault="004A3F66" w:rsidP="00D016FB">
      <w:pPr>
        <w:pStyle w:val="NormalWeb"/>
        <w:numPr>
          <w:ilvl w:val="0"/>
          <w:numId w:val="1"/>
        </w:numPr>
        <w:spacing w:before="0" w:beforeAutospacing="0" w:after="0" w:afterAutospacing="0" w:line="360" w:lineRule="auto"/>
        <w:jc w:val="both"/>
        <w:divId w:val="1237784435"/>
        <w:rPr>
          <w:rFonts w:asciiTheme="majorBidi" w:hAnsiTheme="majorBidi" w:cstheme="majorBidi"/>
          <w:b/>
          <w:bCs/>
        </w:rPr>
      </w:pPr>
      <w:proofErr w:type="spellStart"/>
      <w:r w:rsidRPr="00213472">
        <w:rPr>
          <w:rFonts w:asciiTheme="majorBidi" w:hAnsiTheme="majorBidi" w:cstheme="majorBidi"/>
          <w:b/>
          <w:bCs/>
        </w:rPr>
        <w:t>Rabindric</w:t>
      </w:r>
      <w:proofErr w:type="spellEnd"/>
      <w:r w:rsidRPr="00213472">
        <w:rPr>
          <w:rFonts w:asciiTheme="majorBidi" w:hAnsiTheme="majorBidi" w:cstheme="majorBidi"/>
          <w:b/>
          <w:bCs/>
        </w:rPr>
        <w:t xml:space="preserve"> Consciousness in Nature-Love and the Aspiration for Liberation: An Eco-Conscious Literary Analysis:</w:t>
      </w:r>
    </w:p>
    <w:p w14:paraId="24B87ABB" w14:textId="77777777" w:rsidR="00AA2833" w:rsidRPr="00213472" w:rsidRDefault="00AA2833" w:rsidP="00D016FB">
      <w:pPr>
        <w:pStyle w:val="NormalWeb"/>
        <w:spacing w:before="0" w:beforeAutospacing="0" w:after="0" w:afterAutospacing="0" w:line="360" w:lineRule="auto"/>
        <w:ind w:firstLine="720"/>
        <w:jc w:val="both"/>
        <w:divId w:val="212928799"/>
        <w:rPr>
          <w:rFonts w:asciiTheme="majorBidi" w:hAnsiTheme="majorBidi" w:cstheme="majorBidi"/>
        </w:rPr>
      </w:pPr>
      <w:r w:rsidRPr="00213472">
        <w:rPr>
          <w:rFonts w:asciiTheme="majorBidi" w:hAnsiTheme="majorBidi" w:cstheme="majorBidi"/>
        </w:rPr>
        <w:t xml:space="preserve">Rabindranath Tagore’s literary works embody a profound eco-consciousness intertwined with a humane vision, where nature and humanity coexist in mutual harmony and the quest for liberation. His short story </w:t>
      </w:r>
      <w:proofErr w:type="spellStart"/>
      <w:r w:rsidRPr="00213472">
        <w:rPr>
          <w:rStyle w:val="Emphasis"/>
          <w:rFonts w:asciiTheme="majorBidi" w:hAnsiTheme="majorBidi" w:cstheme="majorBidi"/>
        </w:rPr>
        <w:t>Bolai</w:t>
      </w:r>
      <w:proofErr w:type="spellEnd"/>
      <w:r w:rsidRPr="00213472">
        <w:rPr>
          <w:rFonts w:asciiTheme="majorBidi" w:hAnsiTheme="majorBidi" w:cstheme="majorBidi"/>
        </w:rPr>
        <w:t xml:space="preserve"> and poem </w:t>
      </w:r>
      <w:r w:rsidRPr="00213472">
        <w:rPr>
          <w:rStyle w:val="Emphasis"/>
          <w:rFonts w:asciiTheme="majorBidi" w:hAnsiTheme="majorBidi" w:cstheme="majorBidi"/>
        </w:rPr>
        <w:t xml:space="preserve">Dui </w:t>
      </w:r>
      <w:proofErr w:type="spellStart"/>
      <w:r w:rsidRPr="00213472">
        <w:rPr>
          <w:rStyle w:val="Emphasis"/>
          <w:rFonts w:asciiTheme="majorBidi" w:hAnsiTheme="majorBidi" w:cstheme="majorBidi"/>
        </w:rPr>
        <w:t>Pakhi</w:t>
      </w:r>
      <w:proofErr w:type="spellEnd"/>
      <w:r w:rsidRPr="00213472">
        <w:rPr>
          <w:rFonts w:asciiTheme="majorBidi" w:hAnsiTheme="majorBidi" w:cstheme="majorBidi"/>
        </w:rPr>
        <w:t xml:space="preserve"> (Two Birds) vividly illustrate this fusion of nature and human psyche. In </w:t>
      </w:r>
      <w:proofErr w:type="spellStart"/>
      <w:r w:rsidRPr="00213472">
        <w:rPr>
          <w:rStyle w:val="Emphasis"/>
          <w:rFonts w:asciiTheme="majorBidi" w:hAnsiTheme="majorBidi" w:cstheme="majorBidi"/>
        </w:rPr>
        <w:t>Bolai</w:t>
      </w:r>
      <w:proofErr w:type="spellEnd"/>
      <w:r w:rsidRPr="00213472">
        <w:rPr>
          <w:rFonts w:asciiTheme="majorBidi" w:hAnsiTheme="majorBidi" w:cstheme="majorBidi"/>
        </w:rPr>
        <w:t xml:space="preserve">, a boy’s deep affection for a </w:t>
      </w:r>
      <w:proofErr w:type="spellStart"/>
      <w:r w:rsidRPr="00213472">
        <w:rPr>
          <w:rFonts w:asciiTheme="majorBidi" w:hAnsiTheme="majorBidi" w:cstheme="majorBidi"/>
        </w:rPr>
        <w:t>shimul</w:t>
      </w:r>
      <w:proofErr w:type="spellEnd"/>
      <w:r w:rsidRPr="00213472">
        <w:rPr>
          <w:rFonts w:asciiTheme="majorBidi" w:hAnsiTheme="majorBidi" w:cstheme="majorBidi"/>
        </w:rPr>
        <w:t xml:space="preserve"> tree symbolizes a seamless unity between man and nature, portraying nature not as an external object but as an essential life force. The tree’s fall becomes a poignant emblem of human interference and ecological loss, echoing themes akin to Hemingway’s </w:t>
      </w:r>
      <w:r w:rsidRPr="00213472">
        <w:rPr>
          <w:rStyle w:val="Emphasis"/>
          <w:rFonts w:asciiTheme="majorBidi" w:hAnsiTheme="majorBidi" w:cstheme="majorBidi"/>
        </w:rPr>
        <w:t>The Old Man and the Sea</w:t>
      </w:r>
      <w:r w:rsidRPr="00213472">
        <w:rPr>
          <w:rFonts w:asciiTheme="majorBidi" w:hAnsiTheme="majorBidi" w:cstheme="majorBidi"/>
        </w:rPr>
        <w:t>, where man struggles alongside nature rather than against it.</w:t>
      </w:r>
    </w:p>
    <w:p w14:paraId="5F65BF29" w14:textId="77777777" w:rsidR="00AA2833" w:rsidRPr="00213472" w:rsidRDefault="00AA2833" w:rsidP="00D016FB">
      <w:pPr>
        <w:pStyle w:val="NormalWeb"/>
        <w:spacing w:before="0" w:beforeAutospacing="0" w:after="0" w:afterAutospacing="0" w:line="360" w:lineRule="auto"/>
        <w:ind w:firstLine="720"/>
        <w:jc w:val="both"/>
        <w:divId w:val="212928799"/>
        <w:rPr>
          <w:rFonts w:asciiTheme="majorBidi" w:hAnsiTheme="majorBidi" w:cstheme="majorBidi"/>
        </w:rPr>
      </w:pPr>
      <w:r w:rsidRPr="00213472">
        <w:rPr>
          <w:rFonts w:asciiTheme="majorBidi" w:hAnsiTheme="majorBidi" w:cstheme="majorBidi"/>
        </w:rPr>
        <w:t xml:space="preserve">In </w:t>
      </w:r>
      <w:r w:rsidRPr="00213472">
        <w:rPr>
          <w:rStyle w:val="Emphasis"/>
          <w:rFonts w:asciiTheme="majorBidi" w:hAnsiTheme="majorBidi" w:cstheme="majorBidi"/>
        </w:rPr>
        <w:t xml:space="preserve">Dui </w:t>
      </w:r>
      <w:proofErr w:type="spellStart"/>
      <w:r w:rsidRPr="00213472">
        <w:rPr>
          <w:rStyle w:val="Emphasis"/>
          <w:rFonts w:asciiTheme="majorBidi" w:hAnsiTheme="majorBidi" w:cstheme="majorBidi"/>
        </w:rPr>
        <w:t>Pakhi</w:t>
      </w:r>
      <w:proofErr w:type="spellEnd"/>
      <w:r w:rsidRPr="00213472">
        <w:rPr>
          <w:rFonts w:asciiTheme="majorBidi" w:hAnsiTheme="majorBidi" w:cstheme="majorBidi"/>
        </w:rPr>
        <w:t xml:space="preserve">, Tagore contrasts captivity and freedom through the metaphor of two birds—one caged, one free yet solitary—capturing the existential tension between yearning and confinement. This dialogue </w:t>
      </w:r>
      <w:r w:rsidRPr="00213472">
        <w:rPr>
          <w:rFonts w:asciiTheme="majorBidi" w:hAnsiTheme="majorBidi" w:cstheme="majorBidi"/>
        </w:rPr>
        <w:lastRenderedPageBreak/>
        <w:t xml:space="preserve">reflects a metaphysical insight into human freedom and inner emancipation, resonating with Thoreau’s </w:t>
      </w:r>
      <w:r w:rsidRPr="00213472">
        <w:rPr>
          <w:rStyle w:val="Emphasis"/>
          <w:rFonts w:asciiTheme="majorBidi" w:hAnsiTheme="majorBidi" w:cstheme="majorBidi"/>
        </w:rPr>
        <w:t>Walden</w:t>
      </w:r>
      <w:r w:rsidRPr="00213472">
        <w:rPr>
          <w:rFonts w:asciiTheme="majorBidi" w:hAnsiTheme="majorBidi" w:cstheme="majorBidi"/>
        </w:rPr>
        <w:t xml:space="preserve"> and existentialist ideas of Sartre and Camus. The poet’s expression “</w:t>
      </w:r>
      <w:proofErr w:type="spellStart"/>
      <w:r w:rsidRPr="00213472">
        <w:rPr>
          <w:rFonts w:asciiTheme="majorBidi" w:hAnsiTheme="majorBidi" w:cstheme="majorBidi"/>
        </w:rPr>
        <w:t>Mor</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shokti</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nahi</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uribar</w:t>
      </w:r>
      <w:proofErr w:type="spellEnd"/>
      <w:r w:rsidRPr="00213472">
        <w:rPr>
          <w:rFonts w:asciiTheme="majorBidi" w:hAnsiTheme="majorBidi" w:cstheme="majorBidi"/>
        </w:rPr>
        <w:t>” (I lack the strength to fly) symbolizes psychological imprisonment beyond physical constraints, highlighting the conflict within the self and environment.</w:t>
      </w:r>
    </w:p>
    <w:p w14:paraId="268276F5" w14:textId="1C6DF751" w:rsidR="004E5FA5" w:rsidRPr="00213472" w:rsidRDefault="00AA2833" w:rsidP="00D016FB">
      <w:pPr>
        <w:pStyle w:val="NormalWeb"/>
        <w:spacing w:before="0" w:beforeAutospacing="0" w:after="0" w:afterAutospacing="0" w:line="360" w:lineRule="auto"/>
        <w:ind w:firstLine="720"/>
        <w:jc w:val="both"/>
        <w:divId w:val="212928799"/>
        <w:rPr>
          <w:rFonts w:asciiTheme="majorBidi" w:hAnsiTheme="majorBidi" w:cstheme="majorBidi"/>
        </w:rPr>
      </w:pPr>
      <w:r w:rsidRPr="00213472">
        <w:rPr>
          <w:rFonts w:asciiTheme="majorBidi" w:hAnsiTheme="majorBidi" w:cstheme="majorBidi"/>
        </w:rPr>
        <w:t xml:space="preserve">Tagore’s eco-consciousness parallels Wordsworth’s spiritual bonding with nature but transcends mere aesthetic to symbolize freedom, suffering, and companionship in the human journey. Ultimately, </w:t>
      </w:r>
      <w:proofErr w:type="spellStart"/>
      <w:r w:rsidRPr="00213472">
        <w:rPr>
          <w:rStyle w:val="Emphasis"/>
          <w:rFonts w:asciiTheme="majorBidi" w:hAnsiTheme="majorBidi" w:cstheme="majorBidi"/>
        </w:rPr>
        <w:t>Bolai</w:t>
      </w:r>
      <w:proofErr w:type="spellEnd"/>
      <w:r w:rsidRPr="00213472">
        <w:rPr>
          <w:rFonts w:asciiTheme="majorBidi" w:hAnsiTheme="majorBidi" w:cstheme="majorBidi"/>
        </w:rPr>
        <w:t xml:space="preserve"> and </w:t>
      </w:r>
      <w:r w:rsidRPr="00213472">
        <w:rPr>
          <w:rStyle w:val="Emphasis"/>
          <w:rFonts w:asciiTheme="majorBidi" w:hAnsiTheme="majorBidi" w:cstheme="majorBidi"/>
        </w:rPr>
        <w:t xml:space="preserve">Dui </w:t>
      </w:r>
      <w:proofErr w:type="spellStart"/>
      <w:r w:rsidRPr="00213472">
        <w:rPr>
          <w:rStyle w:val="Emphasis"/>
          <w:rFonts w:asciiTheme="majorBidi" w:hAnsiTheme="majorBidi" w:cstheme="majorBidi"/>
        </w:rPr>
        <w:t>Pakhi</w:t>
      </w:r>
      <w:proofErr w:type="spellEnd"/>
      <w:r w:rsidRPr="00213472">
        <w:rPr>
          <w:rFonts w:asciiTheme="majorBidi" w:hAnsiTheme="majorBidi" w:cstheme="majorBidi"/>
        </w:rPr>
        <w:t xml:space="preserve"> transcend literary form to affirm that intimate communion with nature fosters self-realization, freedom, and a harmonious existence, marking Tagore as a forerunner of modern ecological literary thought.</w:t>
      </w:r>
    </w:p>
    <w:p w14:paraId="59B7C7F5" w14:textId="052C094D" w:rsidR="00CE7AEA" w:rsidRPr="00213472" w:rsidRDefault="00684F8B" w:rsidP="00D016FB">
      <w:pPr>
        <w:pStyle w:val="NormalWeb"/>
        <w:numPr>
          <w:ilvl w:val="0"/>
          <w:numId w:val="1"/>
        </w:numPr>
        <w:spacing w:before="0" w:beforeAutospacing="0" w:after="0" w:afterAutospacing="0" w:line="360" w:lineRule="auto"/>
        <w:jc w:val="both"/>
        <w:divId w:val="676882706"/>
        <w:rPr>
          <w:rFonts w:asciiTheme="majorBidi" w:hAnsiTheme="majorBidi" w:cstheme="majorBidi"/>
        </w:rPr>
      </w:pPr>
      <w:r w:rsidRPr="00213472">
        <w:rPr>
          <w:rStyle w:val="Strong"/>
          <w:rFonts w:asciiTheme="majorBidi" w:hAnsiTheme="majorBidi" w:cstheme="majorBidi"/>
        </w:rPr>
        <w:t>Protest Against the Oppression of Nature and the Silent Curse of Poetry</w:t>
      </w:r>
      <w:r w:rsidR="00A839C3" w:rsidRPr="00213472">
        <w:rPr>
          <w:rStyle w:val="Strong"/>
          <w:rFonts w:asciiTheme="majorBidi" w:hAnsiTheme="majorBidi" w:cstheme="majorBidi"/>
        </w:rPr>
        <w:t>:</w:t>
      </w:r>
    </w:p>
    <w:p w14:paraId="63EED38A" w14:textId="77777777" w:rsidR="004F6250" w:rsidRPr="00213472" w:rsidRDefault="00F60E1C" w:rsidP="00D016FB">
      <w:pPr>
        <w:pStyle w:val="NormalWeb"/>
        <w:spacing w:before="0" w:beforeAutospacing="0" w:after="0" w:afterAutospacing="0" w:line="360" w:lineRule="auto"/>
        <w:ind w:firstLine="720"/>
        <w:jc w:val="both"/>
        <w:divId w:val="1994403623"/>
        <w:rPr>
          <w:rFonts w:asciiTheme="majorBidi" w:hAnsiTheme="majorBidi" w:cstheme="majorBidi"/>
        </w:rPr>
      </w:pPr>
      <w:r w:rsidRPr="00213472">
        <w:rPr>
          <w:rFonts w:asciiTheme="majorBidi" w:hAnsiTheme="majorBidi" w:cstheme="majorBidi"/>
        </w:rPr>
        <w:t xml:space="preserve">Rabindranath Tagore’s literary works embody a profound eco-consciousness intertwined with a humane vision, where nature and humanity coexist in mutual harmony and the quest for liberation. His short story </w:t>
      </w:r>
      <w:proofErr w:type="spellStart"/>
      <w:r w:rsidRPr="00213472">
        <w:rPr>
          <w:rStyle w:val="Emphasis"/>
          <w:rFonts w:asciiTheme="majorBidi" w:hAnsiTheme="majorBidi" w:cstheme="majorBidi"/>
        </w:rPr>
        <w:t>Bolai</w:t>
      </w:r>
      <w:proofErr w:type="spellEnd"/>
      <w:r w:rsidRPr="00213472">
        <w:rPr>
          <w:rFonts w:asciiTheme="majorBidi" w:hAnsiTheme="majorBidi" w:cstheme="majorBidi"/>
        </w:rPr>
        <w:t xml:space="preserve"> and poem </w:t>
      </w:r>
      <w:r w:rsidRPr="00213472">
        <w:rPr>
          <w:rStyle w:val="Emphasis"/>
          <w:rFonts w:asciiTheme="majorBidi" w:hAnsiTheme="majorBidi" w:cstheme="majorBidi"/>
        </w:rPr>
        <w:t xml:space="preserve">Dui </w:t>
      </w:r>
      <w:proofErr w:type="spellStart"/>
      <w:r w:rsidRPr="00213472">
        <w:rPr>
          <w:rStyle w:val="Emphasis"/>
          <w:rFonts w:asciiTheme="majorBidi" w:hAnsiTheme="majorBidi" w:cstheme="majorBidi"/>
        </w:rPr>
        <w:t>Pakhi</w:t>
      </w:r>
      <w:proofErr w:type="spellEnd"/>
      <w:r w:rsidRPr="00213472">
        <w:rPr>
          <w:rFonts w:asciiTheme="majorBidi" w:hAnsiTheme="majorBidi" w:cstheme="majorBidi"/>
        </w:rPr>
        <w:t xml:space="preserve"> (Two Birds) vividly illustrate this fusion of nature and human psyche. In </w:t>
      </w:r>
      <w:proofErr w:type="spellStart"/>
      <w:r w:rsidRPr="00213472">
        <w:rPr>
          <w:rStyle w:val="Emphasis"/>
          <w:rFonts w:asciiTheme="majorBidi" w:hAnsiTheme="majorBidi" w:cstheme="majorBidi"/>
        </w:rPr>
        <w:t>Bolai</w:t>
      </w:r>
      <w:proofErr w:type="spellEnd"/>
      <w:r w:rsidRPr="00213472">
        <w:rPr>
          <w:rFonts w:asciiTheme="majorBidi" w:hAnsiTheme="majorBidi" w:cstheme="majorBidi"/>
        </w:rPr>
        <w:t xml:space="preserve">, a boy’s deep affection for a </w:t>
      </w:r>
      <w:proofErr w:type="spellStart"/>
      <w:r w:rsidRPr="00213472">
        <w:rPr>
          <w:rFonts w:asciiTheme="majorBidi" w:hAnsiTheme="majorBidi" w:cstheme="majorBidi"/>
        </w:rPr>
        <w:t>shimul</w:t>
      </w:r>
      <w:proofErr w:type="spellEnd"/>
      <w:r w:rsidRPr="00213472">
        <w:rPr>
          <w:rFonts w:asciiTheme="majorBidi" w:hAnsiTheme="majorBidi" w:cstheme="majorBidi"/>
        </w:rPr>
        <w:t xml:space="preserve"> tree symbolizes a seamless unity between man and nature, portraying nature not as an external object but as an essential life force. The tree’s fall becomes a poignant emblem of human interference and ecological loss, echoing themes akin to Hemingway’s </w:t>
      </w:r>
      <w:r w:rsidRPr="00213472">
        <w:rPr>
          <w:rStyle w:val="Emphasis"/>
          <w:rFonts w:asciiTheme="majorBidi" w:hAnsiTheme="majorBidi" w:cstheme="majorBidi"/>
        </w:rPr>
        <w:t>The Old Man and the Sea</w:t>
      </w:r>
      <w:r w:rsidRPr="00213472">
        <w:rPr>
          <w:rFonts w:asciiTheme="majorBidi" w:hAnsiTheme="majorBidi" w:cstheme="majorBidi"/>
        </w:rPr>
        <w:t>, where man struggles alongside nature rather than against it.</w:t>
      </w:r>
    </w:p>
    <w:p w14:paraId="681307F0" w14:textId="77777777" w:rsidR="004F6250" w:rsidRPr="00213472" w:rsidRDefault="00F60E1C" w:rsidP="00D016FB">
      <w:pPr>
        <w:pStyle w:val="NormalWeb"/>
        <w:spacing w:before="0" w:beforeAutospacing="0" w:after="0" w:afterAutospacing="0" w:line="360" w:lineRule="auto"/>
        <w:ind w:firstLine="720"/>
        <w:jc w:val="both"/>
        <w:divId w:val="1994403623"/>
        <w:rPr>
          <w:rFonts w:asciiTheme="majorBidi" w:hAnsiTheme="majorBidi" w:cstheme="majorBidi"/>
        </w:rPr>
      </w:pPr>
      <w:r w:rsidRPr="00213472">
        <w:rPr>
          <w:rFonts w:asciiTheme="majorBidi" w:hAnsiTheme="majorBidi" w:cstheme="majorBidi"/>
        </w:rPr>
        <w:t xml:space="preserve">In </w:t>
      </w:r>
      <w:r w:rsidRPr="00213472">
        <w:rPr>
          <w:rStyle w:val="Emphasis"/>
          <w:rFonts w:asciiTheme="majorBidi" w:hAnsiTheme="majorBidi" w:cstheme="majorBidi"/>
        </w:rPr>
        <w:t xml:space="preserve">Dui </w:t>
      </w:r>
      <w:proofErr w:type="spellStart"/>
      <w:r w:rsidRPr="00213472">
        <w:rPr>
          <w:rStyle w:val="Emphasis"/>
          <w:rFonts w:asciiTheme="majorBidi" w:hAnsiTheme="majorBidi" w:cstheme="majorBidi"/>
        </w:rPr>
        <w:t>Pakhi</w:t>
      </w:r>
      <w:proofErr w:type="spellEnd"/>
      <w:r w:rsidRPr="00213472">
        <w:rPr>
          <w:rFonts w:asciiTheme="majorBidi" w:hAnsiTheme="majorBidi" w:cstheme="majorBidi"/>
        </w:rPr>
        <w:t xml:space="preserve">, Tagore contrasts captivity and freedom through the metaphor of two birds—one caged, one free yet solitary—capturing the existential tension between yearning and confinement. This dialogue reflects a metaphysical insight into human freedom and inner emancipation, resonating with Thoreau’s </w:t>
      </w:r>
      <w:r w:rsidRPr="00213472">
        <w:rPr>
          <w:rStyle w:val="Emphasis"/>
          <w:rFonts w:asciiTheme="majorBidi" w:hAnsiTheme="majorBidi" w:cstheme="majorBidi"/>
        </w:rPr>
        <w:t>Walden</w:t>
      </w:r>
      <w:r w:rsidRPr="00213472">
        <w:rPr>
          <w:rFonts w:asciiTheme="majorBidi" w:hAnsiTheme="majorBidi" w:cstheme="majorBidi"/>
        </w:rPr>
        <w:t xml:space="preserve"> and existentialist ideas of Sartre and Camus. The poet’s expression “</w:t>
      </w:r>
      <w:proofErr w:type="spellStart"/>
      <w:r w:rsidRPr="00213472">
        <w:rPr>
          <w:rFonts w:asciiTheme="majorBidi" w:hAnsiTheme="majorBidi" w:cstheme="majorBidi"/>
        </w:rPr>
        <w:t>Mor</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shokti</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nahi</w:t>
      </w:r>
      <w:proofErr w:type="spellEnd"/>
      <w:r w:rsidRPr="00213472">
        <w:rPr>
          <w:rFonts w:asciiTheme="majorBidi" w:hAnsiTheme="majorBidi" w:cstheme="majorBidi"/>
        </w:rPr>
        <w:t xml:space="preserve"> </w:t>
      </w:r>
      <w:proofErr w:type="spellStart"/>
      <w:r w:rsidRPr="00213472">
        <w:rPr>
          <w:rFonts w:asciiTheme="majorBidi" w:hAnsiTheme="majorBidi" w:cstheme="majorBidi"/>
        </w:rPr>
        <w:t>uribar</w:t>
      </w:r>
      <w:proofErr w:type="spellEnd"/>
      <w:r w:rsidRPr="00213472">
        <w:rPr>
          <w:rFonts w:asciiTheme="majorBidi" w:hAnsiTheme="majorBidi" w:cstheme="majorBidi"/>
        </w:rPr>
        <w:t>” (I lack the strength to fly) symbolizes psychological imprisonment beyond physical constraints, highlighting the conflict within the self and environment.</w:t>
      </w:r>
    </w:p>
    <w:p w14:paraId="31A6EB86" w14:textId="41B5A23C" w:rsidR="00CE7AEA" w:rsidRPr="00213472" w:rsidRDefault="00F60E1C" w:rsidP="00D016FB">
      <w:pPr>
        <w:pStyle w:val="NormalWeb"/>
        <w:spacing w:before="0" w:beforeAutospacing="0" w:after="0" w:afterAutospacing="0" w:line="360" w:lineRule="auto"/>
        <w:ind w:firstLine="720"/>
        <w:jc w:val="both"/>
        <w:divId w:val="1994403623"/>
        <w:rPr>
          <w:rFonts w:asciiTheme="majorBidi" w:hAnsiTheme="majorBidi" w:cstheme="majorBidi"/>
        </w:rPr>
      </w:pPr>
      <w:r w:rsidRPr="00213472">
        <w:rPr>
          <w:rFonts w:asciiTheme="majorBidi" w:hAnsiTheme="majorBidi" w:cstheme="majorBidi"/>
        </w:rPr>
        <w:t xml:space="preserve">Tagore’s eco-consciousness parallels Wordsworth’s spiritual bonding with nature but transcends mere aesthetic to symbolize freedom, suffering, and companionship in the human journey. Ultimately, </w:t>
      </w:r>
      <w:proofErr w:type="spellStart"/>
      <w:r w:rsidRPr="00213472">
        <w:rPr>
          <w:rStyle w:val="Emphasis"/>
          <w:rFonts w:asciiTheme="majorBidi" w:hAnsiTheme="majorBidi" w:cstheme="majorBidi"/>
        </w:rPr>
        <w:t>Bolai</w:t>
      </w:r>
      <w:proofErr w:type="spellEnd"/>
      <w:r w:rsidRPr="00213472">
        <w:rPr>
          <w:rFonts w:asciiTheme="majorBidi" w:hAnsiTheme="majorBidi" w:cstheme="majorBidi"/>
        </w:rPr>
        <w:t xml:space="preserve"> and </w:t>
      </w:r>
      <w:r w:rsidRPr="00213472">
        <w:rPr>
          <w:rStyle w:val="Emphasis"/>
          <w:rFonts w:asciiTheme="majorBidi" w:hAnsiTheme="majorBidi" w:cstheme="majorBidi"/>
        </w:rPr>
        <w:t xml:space="preserve">Dui </w:t>
      </w:r>
      <w:proofErr w:type="spellStart"/>
      <w:r w:rsidRPr="00213472">
        <w:rPr>
          <w:rStyle w:val="Emphasis"/>
          <w:rFonts w:asciiTheme="majorBidi" w:hAnsiTheme="majorBidi" w:cstheme="majorBidi"/>
        </w:rPr>
        <w:t>Pakhi</w:t>
      </w:r>
      <w:proofErr w:type="spellEnd"/>
      <w:r w:rsidRPr="00213472">
        <w:rPr>
          <w:rFonts w:asciiTheme="majorBidi" w:hAnsiTheme="majorBidi" w:cstheme="majorBidi"/>
        </w:rPr>
        <w:t xml:space="preserve"> transcend literary form to affirm that intimate communion with nature fosters self-realization, freedom, and a harmonious existence, marking Tagore as a forerunner of modern ecological literary thought.</w:t>
      </w:r>
    </w:p>
    <w:p w14:paraId="43A14DCB" w14:textId="0D5D48CE" w:rsidR="00B45634" w:rsidRPr="00213472" w:rsidRDefault="00B45634" w:rsidP="00D016FB">
      <w:pPr>
        <w:pStyle w:val="NormalWeb"/>
        <w:numPr>
          <w:ilvl w:val="0"/>
          <w:numId w:val="1"/>
        </w:numPr>
        <w:spacing w:before="0" w:beforeAutospacing="0" w:after="0" w:afterAutospacing="0" w:line="360" w:lineRule="auto"/>
        <w:jc w:val="both"/>
        <w:divId w:val="921258772"/>
        <w:rPr>
          <w:rFonts w:asciiTheme="majorBidi" w:hAnsiTheme="majorBidi" w:cstheme="majorBidi"/>
        </w:rPr>
      </w:pPr>
      <w:r w:rsidRPr="00213472">
        <w:rPr>
          <w:rStyle w:val="Strong"/>
          <w:rFonts w:asciiTheme="majorBidi" w:hAnsiTheme="majorBidi" w:cstheme="majorBidi"/>
        </w:rPr>
        <w:t>The Play ‘</w:t>
      </w:r>
      <w:proofErr w:type="spellStart"/>
      <w:r w:rsidRPr="00213472">
        <w:rPr>
          <w:rStyle w:val="Strong"/>
          <w:rFonts w:asciiTheme="majorBidi" w:hAnsiTheme="majorBidi" w:cstheme="majorBidi"/>
        </w:rPr>
        <w:t>Raktakarabi</w:t>
      </w:r>
      <w:proofErr w:type="spellEnd"/>
      <w:r w:rsidRPr="00213472">
        <w:rPr>
          <w:rStyle w:val="Strong"/>
          <w:rFonts w:asciiTheme="majorBidi" w:hAnsiTheme="majorBidi" w:cstheme="majorBidi"/>
        </w:rPr>
        <w:t>’: A Harsh Protest Against the Clash Between Nature and Humanity</w:t>
      </w:r>
      <w:r w:rsidR="000C66BF" w:rsidRPr="00213472">
        <w:rPr>
          <w:rStyle w:val="Strong"/>
          <w:rFonts w:asciiTheme="majorBidi" w:hAnsiTheme="majorBidi" w:cstheme="majorBidi"/>
        </w:rPr>
        <w:t>:</w:t>
      </w:r>
    </w:p>
    <w:p w14:paraId="7D56C27F" w14:textId="77777777" w:rsidR="00DF3B3A" w:rsidRPr="00213472" w:rsidRDefault="00DF3B3A" w:rsidP="00D016FB">
      <w:pPr>
        <w:pStyle w:val="NormalWeb"/>
        <w:spacing w:before="0" w:beforeAutospacing="0" w:after="0" w:afterAutospacing="0" w:line="360" w:lineRule="auto"/>
        <w:ind w:firstLine="720"/>
        <w:jc w:val="both"/>
        <w:divId w:val="1727072988"/>
        <w:rPr>
          <w:rFonts w:asciiTheme="majorBidi" w:hAnsiTheme="majorBidi" w:cstheme="majorBidi"/>
        </w:rPr>
      </w:pPr>
      <w:r w:rsidRPr="00213472">
        <w:rPr>
          <w:rFonts w:asciiTheme="majorBidi" w:hAnsiTheme="majorBidi" w:cstheme="majorBidi"/>
        </w:rPr>
        <w:t xml:space="preserve">Rabindranath Tagore’s 1925 play </w:t>
      </w:r>
      <w:proofErr w:type="spellStart"/>
      <w:r w:rsidRPr="00213472">
        <w:rPr>
          <w:rStyle w:val="Emphasis"/>
          <w:rFonts w:asciiTheme="majorBidi" w:hAnsiTheme="majorBidi" w:cstheme="majorBidi"/>
        </w:rPr>
        <w:t>Raktakarabi</w:t>
      </w:r>
      <w:proofErr w:type="spellEnd"/>
      <w:r w:rsidRPr="00213472">
        <w:rPr>
          <w:rFonts w:asciiTheme="majorBidi" w:hAnsiTheme="majorBidi" w:cstheme="majorBidi"/>
        </w:rPr>
        <w:t xml:space="preserve"> stands as a powerful artistic protest against the destructive clash between humanity’s greed and nature’s sanctity. Inspired by a seemingly simple scene of an iron rod falling on an oleander tree, Tagore crafts a drama centered on a despotic king who ruthlessly dominates both his subjects and the natural world to expand his kingdom. This tyranny symbolizes the broader theme of human exploitation of nature, a motif also explored in his play </w:t>
      </w:r>
      <w:proofErr w:type="spellStart"/>
      <w:r w:rsidRPr="00213472">
        <w:rPr>
          <w:rStyle w:val="Emphasis"/>
          <w:rFonts w:asciiTheme="majorBidi" w:hAnsiTheme="majorBidi" w:cstheme="majorBidi"/>
        </w:rPr>
        <w:t>Muktadhara</w:t>
      </w:r>
      <w:proofErr w:type="spellEnd"/>
      <w:r w:rsidRPr="00213472">
        <w:rPr>
          <w:rFonts w:asciiTheme="majorBidi" w:hAnsiTheme="majorBidi" w:cstheme="majorBidi"/>
        </w:rPr>
        <w:t>, where a king’s attempt to obstruct a river’s flow epitomizes man’s interference with natural order, leading to ecological and existential harm.</w:t>
      </w:r>
    </w:p>
    <w:p w14:paraId="5E2DE9D2" w14:textId="77777777" w:rsidR="00DF3B3A" w:rsidRPr="00213472" w:rsidRDefault="00DF3B3A" w:rsidP="00D016FB">
      <w:pPr>
        <w:pStyle w:val="NormalWeb"/>
        <w:spacing w:before="0" w:beforeAutospacing="0" w:after="0" w:afterAutospacing="0" w:line="360" w:lineRule="auto"/>
        <w:ind w:firstLine="720"/>
        <w:jc w:val="both"/>
        <w:divId w:val="1727072988"/>
        <w:rPr>
          <w:rFonts w:asciiTheme="majorBidi" w:hAnsiTheme="majorBidi" w:cstheme="majorBidi"/>
        </w:rPr>
      </w:pPr>
      <w:r w:rsidRPr="00213472">
        <w:rPr>
          <w:rFonts w:asciiTheme="majorBidi" w:hAnsiTheme="majorBidi" w:cstheme="majorBidi"/>
        </w:rPr>
        <w:t xml:space="preserve">Tagore’s works emphasize that true strength of a kingdom lies not in subjugation but in harmonious coexistence with nature. Nature, portrayed as a conscious, reactive entity rather than a passive backdrop, </w:t>
      </w:r>
      <w:r w:rsidRPr="00213472">
        <w:rPr>
          <w:rFonts w:asciiTheme="majorBidi" w:hAnsiTheme="majorBidi" w:cstheme="majorBidi"/>
        </w:rPr>
        <w:lastRenderedPageBreak/>
        <w:t xml:space="preserve">resists human aggression. This outlook aligns with global literary concerns about ecological degradation, paralleling Western narratives like </w:t>
      </w:r>
      <w:r w:rsidRPr="00213472">
        <w:rPr>
          <w:rStyle w:val="Emphasis"/>
          <w:rFonts w:asciiTheme="majorBidi" w:hAnsiTheme="majorBidi" w:cstheme="majorBidi"/>
        </w:rPr>
        <w:t>The Great Gatsby</w:t>
      </w:r>
      <w:r w:rsidRPr="00213472">
        <w:rPr>
          <w:rFonts w:asciiTheme="majorBidi" w:hAnsiTheme="majorBidi" w:cstheme="majorBidi"/>
        </w:rPr>
        <w:t xml:space="preserve"> that explore ambition’s fragile balance with nature.</w:t>
      </w:r>
    </w:p>
    <w:p w14:paraId="639F3A5C" w14:textId="77777777" w:rsidR="00A06221" w:rsidRPr="00213472" w:rsidRDefault="00DF3B3A" w:rsidP="00D016FB">
      <w:pPr>
        <w:pStyle w:val="NormalWeb"/>
        <w:spacing w:before="0" w:beforeAutospacing="0" w:after="0" w:afterAutospacing="0" w:line="360" w:lineRule="auto"/>
        <w:ind w:firstLine="720"/>
        <w:jc w:val="both"/>
        <w:divId w:val="1727072988"/>
        <w:rPr>
          <w:rFonts w:asciiTheme="majorBidi" w:hAnsiTheme="majorBidi" w:cstheme="majorBidi"/>
        </w:rPr>
      </w:pPr>
      <w:r w:rsidRPr="00213472">
        <w:rPr>
          <w:rFonts w:asciiTheme="majorBidi" w:hAnsiTheme="majorBidi" w:cstheme="majorBidi"/>
        </w:rPr>
        <w:t xml:space="preserve">In his essay </w:t>
      </w:r>
      <w:proofErr w:type="spellStart"/>
      <w:r w:rsidRPr="00213472">
        <w:rPr>
          <w:rStyle w:val="Emphasis"/>
          <w:rFonts w:asciiTheme="majorBidi" w:hAnsiTheme="majorBidi" w:cstheme="majorBidi"/>
        </w:rPr>
        <w:t>Aranyadebata</w:t>
      </w:r>
      <w:proofErr w:type="spellEnd"/>
      <w:r w:rsidRPr="00213472">
        <w:rPr>
          <w:rFonts w:asciiTheme="majorBidi" w:hAnsiTheme="majorBidi" w:cstheme="majorBidi"/>
        </w:rPr>
        <w:t>, Tagore poignantly condemns humanity’s destructive greed—especially deforestation—and highlights how such exploitation undermines the very natural supports of human survival, such as air-purifying trees and ecological balance. His call for repentance and responsible stewardship underscores a moral imperative: humanity must recognize its interdependence with nature or face ruin.</w:t>
      </w:r>
    </w:p>
    <w:p w14:paraId="27299FA5" w14:textId="7A748856" w:rsidR="00DF3B3A" w:rsidRPr="00213472" w:rsidRDefault="00DF3B3A" w:rsidP="00D016FB">
      <w:pPr>
        <w:pStyle w:val="NormalWeb"/>
        <w:spacing w:before="0" w:beforeAutospacing="0" w:after="0" w:afterAutospacing="0" w:line="360" w:lineRule="auto"/>
        <w:ind w:firstLine="720"/>
        <w:jc w:val="both"/>
        <w:divId w:val="1727072988"/>
        <w:rPr>
          <w:rFonts w:asciiTheme="majorBidi" w:hAnsiTheme="majorBidi" w:cstheme="majorBidi"/>
        </w:rPr>
      </w:pPr>
      <w:r w:rsidRPr="00213472">
        <w:rPr>
          <w:rFonts w:asciiTheme="majorBidi" w:hAnsiTheme="majorBidi" w:cstheme="majorBidi"/>
        </w:rPr>
        <w:t xml:space="preserve">Ultimately, Tagore’s </w:t>
      </w:r>
      <w:proofErr w:type="spellStart"/>
      <w:r w:rsidRPr="00213472">
        <w:rPr>
          <w:rStyle w:val="Emphasis"/>
          <w:rFonts w:asciiTheme="majorBidi" w:hAnsiTheme="majorBidi" w:cstheme="majorBidi"/>
        </w:rPr>
        <w:t>Raktakarabi</w:t>
      </w:r>
      <w:proofErr w:type="spellEnd"/>
      <w:r w:rsidRPr="00213472">
        <w:rPr>
          <w:rFonts w:asciiTheme="majorBidi" w:hAnsiTheme="majorBidi" w:cstheme="majorBidi"/>
        </w:rPr>
        <w:t xml:space="preserve"> and related reflections transcend their historical context, offering a timeless, universal warning that tyranny over nature precipitates both environmental and human downfall. His poetic and philosophical vision urges an ethical reconciliation with the environment—an enduring message that remains crucial amid today’s ecological crises.</w:t>
      </w:r>
    </w:p>
    <w:p w14:paraId="073EDE86" w14:textId="52DF2FDE" w:rsidR="004E7048" w:rsidRPr="00213472" w:rsidRDefault="004E7048" w:rsidP="00D016FB">
      <w:pPr>
        <w:pStyle w:val="NormalWeb"/>
        <w:numPr>
          <w:ilvl w:val="0"/>
          <w:numId w:val="1"/>
        </w:numPr>
        <w:spacing w:before="0" w:beforeAutospacing="0" w:after="0" w:afterAutospacing="0" w:line="360" w:lineRule="auto"/>
        <w:jc w:val="both"/>
        <w:divId w:val="921258772"/>
        <w:rPr>
          <w:rFonts w:asciiTheme="majorBidi" w:hAnsiTheme="majorBidi" w:cstheme="majorBidi"/>
          <w:b/>
          <w:bCs/>
        </w:rPr>
      </w:pPr>
      <w:r w:rsidRPr="00213472">
        <w:rPr>
          <w:rFonts w:asciiTheme="majorBidi" w:hAnsiTheme="majorBidi" w:cstheme="majorBidi"/>
          <w:b/>
          <w:bCs/>
        </w:rPr>
        <w:t xml:space="preserve">The Call of the Forest: The Testimony of </w:t>
      </w:r>
      <w:proofErr w:type="spellStart"/>
      <w:r w:rsidRPr="00213472">
        <w:rPr>
          <w:rFonts w:asciiTheme="majorBidi" w:hAnsiTheme="majorBidi" w:cstheme="majorBidi"/>
          <w:b/>
          <w:bCs/>
        </w:rPr>
        <w:t>Tapoban</w:t>
      </w:r>
      <w:proofErr w:type="spellEnd"/>
      <w:r w:rsidRPr="00213472">
        <w:rPr>
          <w:rFonts w:asciiTheme="majorBidi" w:hAnsiTheme="majorBidi" w:cstheme="majorBidi"/>
          <w:b/>
          <w:bCs/>
        </w:rPr>
        <w:t xml:space="preserve"> and the Crisis of Civilization</w:t>
      </w:r>
      <w:r w:rsidR="004D2AAB" w:rsidRPr="00213472">
        <w:rPr>
          <w:rFonts w:asciiTheme="majorBidi" w:hAnsiTheme="majorBidi" w:cstheme="majorBidi"/>
          <w:b/>
          <w:bCs/>
        </w:rPr>
        <w:t>:</w:t>
      </w:r>
    </w:p>
    <w:p w14:paraId="350571CE" w14:textId="77777777" w:rsidR="00DD36A4" w:rsidRPr="00213472" w:rsidRDefault="00C87E29" w:rsidP="00D016FB">
      <w:pPr>
        <w:pStyle w:val="NormalWeb"/>
        <w:spacing w:before="0" w:beforeAutospacing="0" w:after="0" w:afterAutospacing="0" w:line="360" w:lineRule="auto"/>
        <w:ind w:firstLine="720"/>
        <w:jc w:val="both"/>
        <w:divId w:val="1287084113"/>
        <w:rPr>
          <w:rFonts w:asciiTheme="majorBidi" w:hAnsiTheme="majorBidi" w:cstheme="majorBidi"/>
        </w:rPr>
      </w:pPr>
      <w:r w:rsidRPr="00213472">
        <w:rPr>
          <w:rFonts w:asciiTheme="majorBidi" w:hAnsiTheme="majorBidi" w:cstheme="majorBidi"/>
        </w:rPr>
        <w:t>The passage, centered on Rabindranath Tagore’s poem ‘</w:t>
      </w:r>
      <w:proofErr w:type="spellStart"/>
      <w:r w:rsidRPr="00213472">
        <w:rPr>
          <w:rFonts w:asciiTheme="majorBidi" w:hAnsiTheme="majorBidi" w:cstheme="majorBidi"/>
        </w:rPr>
        <w:t>Tapoban</w:t>
      </w:r>
      <w:proofErr w:type="spellEnd"/>
      <w:r w:rsidRPr="00213472">
        <w:rPr>
          <w:rFonts w:asciiTheme="majorBidi" w:hAnsiTheme="majorBidi" w:cstheme="majorBidi"/>
        </w:rPr>
        <w:t>,’ highlights humanity’s estranged relationship with the forest and nature. Once harmonious and interdependent, this bond has been shattered by modern civilization’s relentless pursuit of material progress, turning forests from sacred, life-giving entities into mere commodities. Tagore voices urgent concern over this destructive trajectory, warning of imminent danger as forests face ruthless exploitation, which threatens the very future of humanity.</w:t>
      </w:r>
    </w:p>
    <w:p w14:paraId="02E47733" w14:textId="77777777" w:rsidR="00DD36A4" w:rsidRPr="00213472" w:rsidRDefault="00C87E29" w:rsidP="00D016FB">
      <w:pPr>
        <w:pStyle w:val="NormalWeb"/>
        <w:spacing w:before="0" w:beforeAutospacing="0" w:after="0" w:afterAutospacing="0" w:line="360" w:lineRule="auto"/>
        <w:ind w:firstLine="720"/>
        <w:jc w:val="both"/>
        <w:divId w:val="1287084113"/>
        <w:rPr>
          <w:rFonts w:asciiTheme="majorBidi" w:hAnsiTheme="majorBidi" w:cstheme="majorBidi"/>
        </w:rPr>
      </w:pPr>
      <w:r w:rsidRPr="00213472">
        <w:rPr>
          <w:rFonts w:asciiTheme="majorBidi" w:hAnsiTheme="majorBidi" w:cstheme="majorBidi"/>
        </w:rPr>
        <w:t>His invocation of the Forest Goddess transcends poetic nostalgia, serving as a profound environmental and ethical appeal. The crisis depicted is universal—symbolizing a civilization that views nature antagonistically and drives ecological devastation. Tagore’s ‘</w:t>
      </w:r>
      <w:proofErr w:type="spellStart"/>
      <w:r w:rsidRPr="00213472">
        <w:rPr>
          <w:rFonts w:asciiTheme="majorBidi" w:hAnsiTheme="majorBidi" w:cstheme="majorBidi"/>
        </w:rPr>
        <w:t>Tapoban</w:t>
      </w:r>
      <w:proofErr w:type="spellEnd"/>
      <w:r w:rsidRPr="00213472">
        <w:rPr>
          <w:rFonts w:asciiTheme="majorBidi" w:hAnsiTheme="majorBidi" w:cstheme="majorBidi"/>
        </w:rPr>
        <w:t>’ reimagines the Forest Goddess as a living spirit embodying nature’s generosity and fragility, underscoring the need for a renewed moral consciousness.</w:t>
      </w:r>
    </w:p>
    <w:p w14:paraId="7C23D606" w14:textId="77777777" w:rsidR="00DD36A4" w:rsidRPr="00213472" w:rsidRDefault="00C87E29" w:rsidP="00D016FB">
      <w:pPr>
        <w:pStyle w:val="NormalWeb"/>
        <w:spacing w:before="0" w:beforeAutospacing="0" w:after="0" w:afterAutospacing="0" w:line="360" w:lineRule="auto"/>
        <w:ind w:firstLine="720"/>
        <w:jc w:val="both"/>
        <w:divId w:val="1287084113"/>
        <w:rPr>
          <w:rFonts w:asciiTheme="majorBidi" w:hAnsiTheme="majorBidi" w:cstheme="majorBidi"/>
        </w:rPr>
      </w:pPr>
      <w:r w:rsidRPr="00213472">
        <w:rPr>
          <w:rFonts w:asciiTheme="majorBidi" w:hAnsiTheme="majorBidi" w:cstheme="majorBidi"/>
        </w:rPr>
        <w:t>Drawing parallels with thinkers like Henry David Thoreau and Martin Heidegger, Tagore advocates ‘</w:t>
      </w:r>
      <w:proofErr w:type="spellStart"/>
      <w:r w:rsidRPr="00213472">
        <w:rPr>
          <w:rFonts w:asciiTheme="majorBidi" w:hAnsiTheme="majorBidi" w:cstheme="majorBidi"/>
        </w:rPr>
        <w:t>Tapasya</w:t>
      </w:r>
      <w:proofErr w:type="spellEnd"/>
      <w:r w:rsidRPr="00213472">
        <w:rPr>
          <w:rFonts w:asciiTheme="majorBidi" w:hAnsiTheme="majorBidi" w:cstheme="majorBidi"/>
        </w:rPr>
        <w:t>’—a disciplined, mindful coexistence with nature that counters modern arrogance. His critique is not mere lamentation but a visionary call for an ethical civilization grounded in mutual respect between humanity and the natural world.</w:t>
      </w:r>
    </w:p>
    <w:p w14:paraId="6DECAB12" w14:textId="1F3FBF12" w:rsidR="00C87E29" w:rsidRPr="00213472" w:rsidRDefault="00C87E29" w:rsidP="00D016FB">
      <w:pPr>
        <w:pStyle w:val="NormalWeb"/>
        <w:spacing w:before="0" w:beforeAutospacing="0" w:after="0" w:afterAutospacing="0" w:line="360" w:lineRule="auto"/>
        <w:ind w:firstLine="720"/>
        <w:jc w:val="both"/>
        <w:divId w:val="1287084113"/>
        <w:rPr>
          <w:rFonts w:asciiTheme="majorBidi" w:hAnsiTheme="majorBidi" w:cstheme="majorBidi"/>
        </w:rPr>
      </w:pPr>
      <w:r w:rsidRPr="00213472">
        <w:rPr>
          <w:rFonts w:asciiTheme="majorBidi" w:hAnsiTheme="majorBidi" w:cstheme="majorBidi"/>
        </w:rPr>
        <w:t>Ultimately, Tagore’s environmentalism is deeply intertwined with social responsibility and civilizational ethics. ‘</w:t>
      </w:r>
      <w:proofErr w:type="spellStart"/>
      <w:r w:rsidRPr="00213472">
        <w:rPr>
          <w:rFonts w:asciiTheme="majorBidi" w:hAnsiTheme="majorBidi" w:cstheme="majorBidi"/>
        </w:rPr>
        <w:t>Tapoban</w:t>
      </w:r>
      <w:proofErr w:type="spellEnd"/>
      <w:r w:rsidRPr="00213472">
        <w:rPr>
          <w:rFonts w:asciiTheme="majorBidi" w:hAnsiTheme="majorBidi" w:cstheme="majorBidi"/>
        </w:rPr>
        <w:t>’ is more than poetry; it is a timeless discourse urging rediscovery of nature’s sacredness and a sustainable future. Through the Forest Goddess’s call, Tagore challenges us to recognize our shared existence with nature and embrace a future of harmony and restraint</w:t>
      </w:r>
      <w:r w:rsidR="00F779C0" w:rsidRPr="00213472">
        <w:rPr>
          <w:rFonts w:asciiTheme="majorBidi" w:hAnsiTheme="majorBidi" w:cstheme="majorBidi"/>
        </w:rPr>
        <w:t>.</w:t>
      </w:r>
    </w:p>
    <w:p w14:paraId="398B73C7" w14:textId="6B25609F" w:rsidR="00CF6A46" w:rsidRPr="00213472" w:rsidRDefault="00CF6A46" w:rsidP="00D016FB">
      <w:pPr>
        <w:pStyle w:val="NormalWeb"/>
        <w:numPr>
          <w:ilvl w:val="0"/>
          <w:numId w:val="1"/>
        </w:numPr>
        <w:spacing w:before="0" w:beforeAutospacing="0" w:after="0" w:afterAutospacing="0" w:line="360" w:lineRule="auto"/>
        <w:jc w:val="both"/>
        <w:divId w:val="18285930"/>
        <w:rPr>
          <w:rFonts w:asciiTheme="majorBidi" w:hAnsiTheme="majorBidi" w:cstheme="majorBidi"/>
        </w:rPr>
      </w:pPr>
      <w:r w:rsidRPr="00213472">
        <w:rPr>
          <w:rStyle w:val="Strong"/>
          <w:rFonts w:asciiTheme="majorBidi" w:hAnsiTheme="majorBidi" w:cstheme="majorBidi"/>
        </w:rPr>
        <w:t>Destruction of Nature and Civilization’s Self-Oblivion: Rabindranath Tagore’s Dissenting Voice</w:t>
      </w:r>
      <w:r w:rsidR="00CB3D14" w:rsidRPr="00213472">
        <w:rPr>
          <w:rStyle w:val="Strong"/>
          <w:rFonts w:asciiTheme="majorBidi" w:hAnsiTheme="majorBidi" w:cstheme="majorBidi"/>
        </w:rPr>
        <w:t>:</w:t>
      </w:r>
    </w:p>
    <w:p w14:paraId="0D5B35B0" w14:textId="4EAACA71" w:rsidR="00891167" w:rsidRPr="00CC7F98" w:rsidRDefault="00891167" w:rsidP="00D016FB">
      <w:pPr>
        <w:pStyle w:val="NormalWeb"/>
        <w:spacing w:before="0" w:beforeAutospacing="0" w:after="0" w:afterAutospacing="0" w:line="360" w:lineRule="auto"/>
        <w:ind w:firstLine="720"/>
        <w:jc w:val="both"/>
        <w:divId w:val="2133205910"/>
        <w:rPr>
          <w:rStyle w:val="Strong"/>
          <w:rFonts w:asciiTheme="majorBidi" w:hAnsiTheme="majorBidi" w:cstheme="majorBidi"/>
          <w:b w:val="0"/>
          <w:bCs w:val="0"/>
        </w:rPr>
      </w:pPr>
      <w:r w:rsidRPr="00213472">
        <w:rPr>
          <w:rFonts w:asciiTheme="majorBidi" w:hAnsiTheme="majorBidi" w:cstheme="majorBidi"/>
        </w:rPr>
        <w:t xml:space="preserve">At the heart of life’s intimate bond with the world lies nature—graceful, generous, and life-sustaining. Yet, under humanity’s exploitative drive, this nurturing nature faces grave endangerment. What is hailed as ‘development’ often masks widespread destruction. Rabindranath Tagore profoundly criticized this human cruelty toward nature, notably in his work </w:t>
      </w:r>
      <w:proofErr w:type="spellStart"/>
      <w:r w:rsidRPr="00213472">
        <w:rPr>
          <w:rStyle w:val="Emphasis"/>
          <w:rFonts w:asciiTheme="majorBidi" w:hAnsiTheme="majorBidi" w:cstheme="majorBidi"/>
        </w:rPr>
        <w:t>Aranya</w:t>
      </w:r>
      <w:proofErr w:type="spellEnd"/>
      <w:r w:rsidRPr="00213472">
        <w:rPr>
          <w:rStyle w:val="Emphasis"/>
          <w:rFonts w:asciiTheme="majorBidi" w:hAnsiTheme="majorBidi" w:cstheme="majorBidi"/>
        </w:rPr>
        <w:t xml:space="preserve"> </w:t>
      </w:r>
      <w:proofErr w:type="spellStart"/>
      <w:r w:rsidRPr="00213472">
        <w:rPr>
          <w:rStyle w:val="Emphasis"/>
          <w:rFonts w:asciiTheme="majorBidi" w:hAnsiTheme="majorBidi" w:cstheme="majorBidi"/>
        </w:rPr>
        <w:t>Debata</w:t>
      </w:r>
      <w:proofErr w:type="spellEnd"/>
      <w:r w:rsidRPr="00213472">
        <w:rPr>
          <w:rFonts w:asciiTheme="majorBidi" w:hAnsiTheme="majorBidi" w:cstheme="majorBidi"/>
        </w:rPr>
        <w:t xml:space="preserve"> (‘The Forest Deity’), where he laments the disappearance of northern India’s great forests, once home to sages and spiritual peace, now transformed into barren desert due to human greed and deforestation. Tagore’s use of ‘</w:t>
      </w:r>
      <w:proofErr w:type="spellStart"/>
      <w:r w:rsidRPr="00213472">
        <w:rPr>
          <w:rFonts w:asciiTheme="majorBidi" w:hAnsiTheme="majorBidi" w:cstheme="majorBidi"/>
        </w:rPr>
        <w:t>gridhnu-bhaabe</w:t>
      </w:r>
      <w:proofErr w:type="spellEnd"/>
      <w:r w:rsidRPr="00213472">
        <w:rPr>
          <w:rFonts w:asciiTheme="majorBidi" w:hAnsiTheme="majorBidi" w:cstheme="majorBidi"/>
        </w:rPr>
        <w:t>’ (</w:t>
      </w:r>
      <w:proofErr w:type="spellStart"/>
      <w:r w:rsidRPr="00213472">
        <w:rPr>
          <w:rFonts w:asciiTheme="majorBidi" w:hAnsiTheme="majorBidi" w:cstheme="majorBidi"/>
        </w:rPr>
        <w:t>vulturous</w:t>
      </w:r>
      <w:proofErr w:type="spellEnd"/>
      <w:r w:rsidRPr="00213472">
        <w:rPr>
          <w:rFonts w:asciiTheme="majorBidi" w:hAnsiTheme="majorBidi" w:cstheme="majorBidi"/>
        </w:rPr>
        <w:t xml:space="preserve"> manner) </w:t>
      </w:r>
      <w:r w:rsidRPr="00213472">
        <w:rPr>
          <w:rFonts w:asciiTheme="majorBidi" w:hAnsiTheme="majorBidi" w:cstheme="majorBidi"/>
        </w:rPr>
        <w:lastRenderedPageBreak/>
        <w:t>underscores humanity’s rapacious exploitation that violates both nature and conscience, leading to self-destruction. In Eastern philosophy, forests symbolize sacred spaces of harmonious coexistence between humans and nature, a balance shattered by modern consumerism. This destructive pattern aligns with Walter Benjamin’s view that civilization is simultaneously a document of barbarism. Tagore’s critique reveals civilization’s hypocrisy, where progress is an excuse for environmental devastation. His prophetic warnings highlight a tragic historical cycle: the desertification born from ecological imbalance is reemerging through human actions masked as construction and progress. Globally, relentless deforestation, river damming, and mining under industrialization signal looming catastrophe. Tagore’s writings thus stand as a solitary protest, exposing civilization’s pride as a façade for its misdeeds. His vision goes beyond love for nature to warn of humanity’s self-annihilation, poignantly reminding us that “Nature knows how to take revenge,” a truth ever more urgent amid today’s environmental crises and climate change.</w:t>
      </w:r>
    </w:p>
    <w:p w14:paraId="7B378130" w14:textId="448E82E8" w:rsidR="00ED7B3D" w:rsidRPr="00213472" w:rsidRDefault="00ED7B3D" w:rsidP="00D016FB">
      <w:pPr>
        <w:pStyle w:val="NormalWeb"/>
        <w:numPr>
          <w:ilvl w:val="0"/>
          <w:numId w:val="1"/>
        </w:numPr>
        <w:spacing w:before="0" w:beforeAutospacing="0" w:after="0" w:afterAutospacing="0" w:line="360" w:lineRule="auto"/>
        <w:jc w:val="both"/>
        <w:divId w:val="1048258792"/>
        <w:rPr>
          <w:rFonts w:asciiTheme="majorBidi" w:hAnsiTheme="majorBidi" w:cstheme="majorBidi"/>
        </w:rPr>
      </w:pPr>
      <w:r w:rsidRPr="00213472">
        <w:rPr>
          <w:rStyle w:val="Strong"/>
          <w:rFonts w:asciiTheme="majorBidi" w:hAnsiTheme="majorBidi" w:cstheme="majorBidi"/>
        </w:rPr>
        <w:t>Nature's Affection and Inner Connectivity: The Vibe of the World and Life in Rabindranath's Consciousness</w:t>
      </w:r>
      <w:r w:rsidR="00C537FD" w:rsidRPr="00213472">
        <w:rPr>
          <w:rStyle w:val="Strong"/>
          <w:rFonts w:asciiTheme="majorBidi" w:hAnsiTheme="majorBidi" w:cstheme="majorBidi"/>
        </w:rPr>
        <w:t>:</w:t>
      </w:r>
    </w:p>
    <w:p w14:paraId="4874904F" w14:textId="77777777" w:rsidR="00AC316C" w:rsidRPr="00213472" w:rsidRDefault="00AC316C" w:rsidP="00D016FB">
      <w:pPr>
        <w:pStyle w:val="NormalWeb"/>
        <w:spacing w:before="0" w:beforeAutospacing="0" w:after="0" w:afterAutospacing="0" w:line="360" w:lineRule="auto"/>
        <w:ind w:firstLine="720"/>
        <w:jc w:val="both"/>
        <w:divId w:val="741568174"/>
        <w:rPr>
          <w:rFonts w:asciiTheme="majorBidi" w:hAnsiTheme="majorBidi" w:cstheme="majorBidi"/>
        </w:rPr>
      </w:pPr>
      <w:r w:rsidRPr="00213472">
        <w:rPr>
          <w:rFonts w:asciiTheme="majorBidi" w:hAnsiTheme="majorBidi" w:cstheme="majorBidi"/>
        </w:rPr>
        <w:t>Rabindranath Tagore’s literary vision embraces nature not merely as an external backdrop but as a living, conscious, and intimate presence deeply intertwined with human existence. In his works, nature is portrayed as a divine, maternal figure—a spiritual companion essential for human salvation and self-realization. From his childhood in the lush environs near the Himalayas to his mature years by the Padma River, Rabindranath’s bond with nature grew profoundly philosophical and poetic, reflecting a spiritual unity akin to William Wordsworth’s belief that nature never betrays a loving heart.</w:t>
      </w:r>
    </w:p>
    <w:p w14:paraId="3703FCF6" w14:textId="77777777" w:rsidR="00AC316C" w:rsidRPr="00213472" w:rsidRDefault="00AC316C" w:rsidP="00D016FB">
      <w:pPr>
        <w:pStyle w:val="NormalWeb"/>
        <w:spacing w:before="0" w:beforeAutospacing="0" w:after="0" w:afterAutospacing="0" w:line="360" w:lineRule="auto"/>
        <w:ind w:firstLine="720"/>
        <w:jc w:val="both"/>
        <w:divId w:val="741568174"/>
        <w:rPr>
          <w:rFonts w:asciiTheme="majorBidi" w:hAnsiTheme="majorBidi" w:cstheme="majorBidi"/>
        </w:rPr>
      </w:pPr>
      <w:r w:rsidRPr="00213472">
        <w:rPr>
          <w:rFonts w:asciiTheme="majorBidi" w:hAnsiTheme="majorBidi" w:cstheme="majorBidi"/>
        </w:rPr>
        <w:t xml:space="preserve">His writings reveal a cyclical, rhythmic appreciation of nature’s transformations—seasons, rivers, rains—rendered as expressions of life’s eternal ebb and flow. This connection is not superficial observation but a soulful dialogue, where nature’s language resonates with his inner light and darkness. His letters, especially to relatives, echo this intimate, nature-inspired consciousness. Like Henry David Thoreau’s experience in </w:t>
      </w:r>
      <w:r w:rsidRPr="00213472">
        <w:rPr>
          <w:rStyle w:val="Emphasis"/>
          <w:rFonts w:asciiTheme="majorBidi" w:hAnsiTheme="majorBidi" w:cstheme="majorBidi"/>
        </w:rPr>
        <w:t>Walden</w:t>
      </w:r>
      <w:r w:rsidRPr="00213472">
        <w:rPr>
          <w:rFonts w:asciiTheme="majorBidi" w:hAnsiTheme="majorBidi" w:cstheme="majorBidi"/>
        </w:rPr>
        <w:t>, Rabindranath finds in nature a path to spiritual freedom and self-awareness, transcending materialism.</w:t>
      </w:r>
    </w:p>
    <w:p w14:paraId="47D63746" w14:textId="406AD269" w:rsidR="002F34B7" w:rsidRPr="00213472" w:rsidRDefault="00AC316C" w:rsidP="00D016FB">
      <w:pPr>
        <w:pStyle w:val="NormalWeb"/>
        <w:spacing w:before="0" w:beforeAutospacing="0" w:after="0" w:afterAutospacing="0" w:line="360" w:lineRule="auto"/>
        <w:ind w:firstLine="720"/>
        <w:jc w:val="both"/>
        <w:divId w:val="741568174"/>
        <w:rPr>
          <w:rFonts w:asciiTheme="majorBidi" w:hAnsiTheme="majorBidi" w:cstheme="majorBidi"/>
        </w:rPr>
      </w:pPr>
      <w:r w:rsidRPr="00213472">
        <w:rPr>
          <w:rFonts w:asciiTheme="majorBidi" w:hAnsiTheme="majorBidi" w:cstheme="majorBidi"/>
        </w:rPr>
        <w:t>Ultimately, Tagore’s conception of nature merges Bengali cultural affection with universal ecological humanism. Nature is not metaphor or scenery; it is kin, companion, and spiritual essence — inseparable from his artistic and existential identity. His works celebrate a holistic vision where human life and the natural world vibrate in eternal harmony.</w:t>
      </w:r>
    </w:p>
    <w:p w14:paraId="41CD2BE7" w14:textId="0462E643" w:rsidR="00EF601F" w:rsidRPr="00213472" w:rsidRDefault="00EF601F" w:rsidP="00D016FB">
      <w:pPr>
        <w:pStyle w:val="NormalWeb"/>
        <w:numPr>
          <w:ilvl w:val="0"/>
          <w:numId w:val="1"/>
        </w:numPr>
        <w:spacing w:before="0" w:beforeAutospacing="0" w:after="0" w:afterAutospacing="0" w:line="360" w:lineRule="auto"/>
        <w:jc w:val="both"/>
        <w:divId w:val="441076998"/>
        <w:rPr>
          <w:rFonts w:asciiTheme="majorBidi" w:hAnsiTheme="majorBidi" w:cstheme="majorBidi"/>
        </w:rPr>
      </w:pPr>
      <w:r w:rsidRPr="00213472">
        <w:rPr>
          <w:rStyle w:val="Strong"/>
          <w:rFonts w:asciiTheme="majorBidi" w:hAnsiTheme="majorBidi" w:cstheme="majorBidi"/>
        </w:rPr>
        <w:t>A Poet's Rain-Soaked Affection for Beauty: Letter of Consciousness in the Intensity of Nature</w:t>
      </w:r>
      <w:r w:rsidR="00A904C4" w:rsidRPr="00213472">
        <w:rPr>
          <w:rStyle w:val="Strong"/>
          <w:rFonts w:asciiTheme="majorBidi" w:hAnsiTheme="majorBidi" w:cstheme="majorBidi"/>
        </w:rPr>
        <w:t>:</w:t>
      </w:r>
    </w:p>
    <w:p w14:paraId="5A4FB055" w14:textId="77777777" w:rsidR="009203DE" w:rsidRPr="00213472" w:rsidRDefault="00150FCB" w:rsidP="00D016FB">
      <w:pPr>
        <w:pStyle w:val="NormalWeb"/>
        <w:spacing w:before="0" w:beforeAutospacing="0" w:after="0" w:afterAutospacing="0" w:line="360" w:lineRule="auto"/>
        <w:ind w:firstLine="720"/>
        <w:jc w:val="both"/>
        <w:divId w:val="274292694"/>
        <w:rPr>
          <w:rFonts w:asciiTheme="majorBidi" w:hAnsiTheme="majorBidi" w:cstheme="majorBidi"/>
        </w:rPr>
      </w:pPr>
      <w:r w:rsidRPr="00213472">
        <w:rPr>
          <w:rFonts w:asciiTheme="majorBidi" w:hAnsiTheme="majorBidi" w:cstheme="majorBidi"/>
        </w:rPr>
        <w:t xml:space="preserve">In a poignant letter written during the monsoon of 1901 from </w:t>
      </w:r>
      <w:proofErr w:type="spellStart"/>
      <w:r w:rsidRPr="00213472">
        <w:rPr>
          <w:rFonts w:asciiTheme="majorBidi" w:hAnsiTheme="majorBidi" w:cstheme="majorBidi"/>
        </w:rPr>
        <w:t>Shilaidah</w:t>
      </w:r>
      <w:proofErr w:type="spellEnd"/>
      <w:r w:rsidRPr="00213472">
        <w:rPr>
          <w:rFonts w:asciiTheme="majorBidi" w:hAnsiTheme="majorBidi" w:cstheme="majorBidi"/>
        </w:rPr>
        <w:t xml:space="preserve">, Rabindranath Tagore expresses a deep, poetic communion with nature, transcending mere description to reveal an awakened consciousness. Observing the rain from a shuttered, lower-room vantage point, Tagore conveys the monsoon’s cool, twilight-imbued freshness as not only a sensory delight but a spiritual metaphor—where darkness mingles with light, and silence resonates as inner music. This letter captures a synthesis of external natural </w:t>
      </w:r>
      <w:r w:rsidRPr="00213472">
        <w:rPr>
          <w:rFonts w:asciiTheme="majorBidi" w:hAnsiTheme="majorBidi" w:cstheme="majorBidi"/>
        </w:rPr>
        <w:lastRenderedPageBreak/>
        <w:t>beauty and profound internal experience, embodying Tagore’s lifelong devotion to nature as a living, sacred presence.</w:t>
      </w:r>
    </w:p>
    <w:p w14:paraId="67F20F5A" w14:textId="77777777" w:rsidR="009203DE" w:rsidRPr="00213472" w:rsidRDefault="00150FCB" w:rsidP="00D016FB">
      <w:pPr>
        <w:pStyle w:val="NormalWeb"/>
        <w:spacing w:before="0" w:beforeAutospacing="0" w:after="0" w:afterAutospacing="0" w:line="360" w:lineRule="auto"/>
        <w:ind w:firstLine="720"/>
        <w:jc w:val="both"/>
        <w:divId w:val="274292694"/>
        <w:rPr>
          <w:rFonts w:asciiTheme="majorBidi" w:hAnsiTheme="majorBidi" w:cstheme="majorBidi"/>
        </w:rPr>
      </w:pPr>
      <w:r w:rsidRPr="00213472">
        <w:rPr>
          <w:rFonts w:asciiTheme="majorBidi" w:hAnsiTheme="majorBidi" w:cstheme="majorBidi"/>
        </w:rPr>
        <w:t>His vivid imagery</w:t>
      </w:r>
      <w:proofErr w:type="gramStart"/>
      <w:r w:rsidRPr="00213472">
        <w:rPr>
          <w:rFonts w:asciiTheme="majorBidi" w:hAnsiTheme="majorBidi" w:cstheme="majorBidi"/>
        </w:rPr>
        <w:t>—“</w:t>
      </w:r>
      <w:proofErr w:type="gramEnd"/>
      <w:r w:rsidRPr="00213472">
        <w:rPr>
          <w:rFonts w:asciiTheme="majorBidi" w:hAnsiTheme="majorBidi" w:cstheme="majorBidi"/>
        </w:rPr>
        <w:t>dense clouds,” “rainfall scene,” “green fields”—reflects not just visual appreciation but an interwoven sensory and emotional awareness. Tagore’s positioning, contrasted with the inaccessible view from the second floor, underscores how physical location shapes consciousness and artistic vision. This intimate portrayal parallels Western Romantic poet William Wordsworth’s belief in nature’s spiritual fidelity and the French Symbolist Charles Baudelaire’s idea of nature as a temple where senses and symbols intertwine.</w:t>
      </w:r>
    </w:p>
    <w:p w14:paraId="7E655423" w14:textId="5D16D963" w:rsidR="00150FCB" w:rsidRPr="00213472" w:rsidRDefault="00150FCB" w:rsidP="00D016FB">
      <w:pPr>
        <w:pStyle w:val="NormalWeb"/>
        <w:spacing w:before="0" w:beforeAutospacing="0" w:after="0" w:afterAutospacing="0" w:line="360" w:lineRule="auto"/>
        <w:ind w:firstLine="720"/>
        <w:jc w:val="both"/>
        <w:divId w:val="274292694"/>
        <w:rPr>
          <w:rFonts w:asciiTheme="majorBidi" w:hAnsiTheme="majorBidi" w:cstheme="majorBidi"/>
        </w:rPr>
      </w:pPr>
      <w:r w:rsidRPr="00213472">
        <w:rPr>
          <w:rFonts w:asciiTheme="majorBidi" w:hAnsiTheme="majorBidi" w:cstheme="majorBidi"/>
        </w:rPr>
        <w:t>Ultimately, Tagore’s letter transcends a personal message, becoming a poetic epistle that unites nature, consciousness, and aesthetic reverence. It reveals nature not as a passive backdrop but as a dynamic, sensuous source of inspiration and spiritual resonance—cementing Tagore’s role as a worshiper of beauty and enriching Bengali literature with an enduring treasure of emotional and artistic wealth.</w:t>
      </w:r>
    </w:p>
    <w:p w14:paraId="439CEEA4" w14:textId="77777777" w:rsidR="00687887" w:rsidRPr="00213472" w:rsidRDefault="00540812" w:rsidP="00D016FB">
      <w:pPr>
        <w:pStyle w:val="NormalWeb"/>
        <w:numPr>
          <w:ilvl w:val="0"/>
          <w:numId w:val="1"/>
        </w:numPr>
        <w:spacing w:before="0" w:beforeAutospacing="0" w:after="0" w:afterAutospacing="0" w:line="360" w:lineRule="auto"/>
        <w:jc w:val="both"/>
        <w:divId w:val="425806181"/>
        <w:rPr>
          <w:rFonts w:asciiTheme="majorBidi" w:hAnsiTheme="majorBidi" w:cstheme="majorBidi"/>
        </w:rPr>
      </w:pPr>
      <w:r w:rsidRPr="00213472">
        <w:rPr>
          <w:rStyle w:val="Strong"/>
          <w:rFonts w:asciiTheme="majorBidi" w:hAnsiTheme="majorBidi" w:cstheme="majorBidi"/>
        </w:rPr>
        <w:t>The Weaving of Clouds and Sunshine: The Interfusion of Natural Scenes and Spiritual Perception:</w:t>
      </w:r>
    </w:p>
    <w:p w14:paraId="79D4BE81" w14:textId="77777777" w:rsidR="000F6EDB" w:rsidRPr="00213472" w:rsidRDefault="009540D8" w:rsidP="00D016FB">
      <w:pPr>
        <w:pStyle w:val="NormalWeb"/>
        <w:spacing w:before="0" w:beforeAutospacing="0" w:after="0" w:afterAutospacing="0" w:line="360" w:lineRule="auto"/>
        <w:ind w:firstLine="720"/>
        <w:jc w:val="both"/>
        <w:divId w:val="658460387"/>
        <w:rPr>
          <w:rFonts w:asciiTheme="majorBidi" w:hAnsiTheme="majorBidi" w:cstheme="majorBidi"/>
        </w:rPr>
      </w:pPr>
      <w:r w:rsidRPr="00213472">
        <w:rPr>
          <w:rFonts w:asciiTheme="majorBidi" w:hAnsiTheme="majorBidi" w:cstheme="majorBidi"/>
        </w:rPr>
        <w:t xml:space="preserve">This passage analyzes a letter Rabindranath Tagore wrote to Indira Devi in 1893, revealing how he transforms the natural landscape of </w:t>
      </w:r>
      <w:proofErr w:type="spellStart"/>
      <w:r w:rsidRPr="00213472">
        <w:rPr>
          <w:rFonts w:asciiTheme="majorBidi" w:hAnsiTheme="majorBidi" w:cstheme="majorBidi"/>
        </w:rPr>
        <w:t>Shilaidah</w:t>
      </w:r>
      <w:proofErr w:type="spellEnd"/>
      <w:r w:rsidRPr="00213472">
        <w:rPr>
          <w:rFonts w:asciiTheme="majorBidi" w:hAnsiTheme="majorBidi" w:cstheme="majorBidi"/>
        </w:rPr>
        <w:t xml:space="preserve"> into a deeply emotional and aesthetic experience. Nature, in his vision, is not merely scenic but an extension of inner consciousness, where elements like clouds, sunlight, and wind become symbolic of emotional and philosophical states. Tagore’s description of clouds absorbing golden sunlight “like thick blotting pads” metaphorically illustrates modernity's crude intrusion upon nature’s delicate beauty. He humorously chastises the god Indra for the impending rain, anthropomorphizing clouds as well-dressed figures of the urban “</w:t>
      </w:r>
      <w:proofErr w:type="spellStart"/>
      <w:r w:rsidRPr="00213472">
        <w:rPr>
          <w:rFonts w:asciiTheme="majorBidi" w:hAnsiTheme="majorBidi" w:cstheme="majorBidi"/>
        </w:rPr>
        <w:t>babu</w:t>
      </w:r>
      <w:proofErr w:type="spellEnd"/>
      <w:r w:rsidRPr="00213472">
        <w:rPr>
          <w:rFonts w:asciiTheme="majorBidi" w:hAnsiTheme="majorBidi" w:cstheme="majorBidi"/>
        </w:rPr>
        <w:t>” class, signifying nature’s transformation under human influence.</w:t>
      </w:r>
    </w:p>
    <w:p w14:paraId="6D5CAB03" w14:textId="77777777" w:rsidR="000F6EDB" w:rsidRPr="00213472" w:rsidRDefault="009540D8" w:rsidP="00D016FB">
      <w:pPr>
        <w:pStyle w:val="NormalWeb"/>
        <w:spacing w:before="0" w:beforeAutospacing="0" w:after="0" w:afterAutospacing="0" w:line="360" w:lineRule="auto"/>
        <w:ind w:firstLine="720"/>
        <w:jc w:val="both"/>
        <w:divId w:val="658460387"/>
        <w:rPr>
          <w:rFonts w:asciiTheme="majorBidi" w:hAnsiTheme="majorBidi" w:cstheme="majorBidi"/>
        </w:rPr>
      </w:pPr>
      <w:r w:rsidRPr="00213472">
        <w:rPr>
          <w:rFonts w:asciiTheme="majorBidi" w:hAnsiTheme="majorBidi" w:cstheme="majorBidi"/>
        </w:rPr>
        <w:t>The rain-washed wind, described as “tearful,” becomes a melancholic companion, human in its sadness. Tagore suggests that nature's drama—clouds, sun, wind—is not just meteorological but emblematic of deeper human emotions, transitions, and temporal experiences. He underscores this through the poignant line about people watching the sky, implying a universal longing for fulfillment and meaning that cannot be perceived from a detached, elevated position—symbolizing a gap between urban abstraction and rural immediacy.</w:t>
      </w:r>
    </w:p>
    <w:p w14:paraId="4816A187" w14:textId="509EA399" w:rsidR="009540D8" w:rsidRPr="00213472" w:rsidRDefault="009540D8" w:rsidP="00D016FB">
      <w:pPr>
        <w:pStyle w:val="NormalWeb"/>
        <w:spacing w:before="0" w:beforeAutospacing="0" w:after="0" w:afterAutospacing="0" w:line="360" w:lineRule="auto"/>
        <w:ind w:firstLine="720"/>
        <w:jc w:val="both"/>
        <w:divId w:val="658460387"/>
        <w:rPr>
          <w:rFonts w:asciiTheme="majorBidi" w:hAnsiTheme="majorBidi" w:cstheme="majorBidi"/>
        </w:rPr>
      </w:pPr>
      <w:r w:rsidRPr="00213472">
        <w:rPr>
          <w:rFonts w:asciiTheme="majorBidi" w:hAnsiTheme="majorBidi" w:cstheme="majorBidi"/>
        </w:rPr>
        <w:t xml:space="preserve">The analysis draws parallels with Wordsworth, who saw nature as spiritually infused, and </w:t>
      </w:r>
      <w:proofErr w:type="spellStart"/>
      <w:r w:rsidRPr="00213472">
        <w:rPr>
          <w:rFonts w:asciiTheme="majorBidi" w:hAnsiTheme="majorBidi" w:cstheme="majorBidi"/>
        </w:rPr>
        <w:t>Bashō</w:t>
      </w:r>
      <w:proofErr w:type="spellEnd"/>
      <w:r w:rsidRPr="00213472">
        <w:rPr>
          <w:rFonts w:asciiTheme="majorBidi" w:hAnsiTheme="majorBidi" w:cstheme="majorBidi"/>
        </w:rPr>
        <w:t>, who portrayed clouds as contemplative interludes. Ultimately, Tagore's letter transcends a weather report; it becomes a poetic, introspective canvas where language embodies sensation, nature mirrors the self, and metaphors carry philosophical weight. Nature, thus, emerges as both external reality and internal revelation, forming a unified aesthetic and spiritual expression.</w:t>
      </w:r>
    </w:p>
    <w:p w14:paraId="12103BC5" w14:textId="1FF5168C" w:rsidR="00DA1142" w:rsidRPr="00213472" w:rsidRDefault="00DA1142" w:rsidP="00D016FB">
      <w:pPr>
        <w:pStyle w:val="NormalWeb"/>
        <w:numPr>
          <w:ilvl w:val="0"/>
          <w:numId w:val="1"/>
        </w:numPr>
        <w:spacing w:before="0" w:beforeAutospacing="0" w:after="0" w:afterAutospacing="0" w:line="360" w:lineRule="auto"/>
        <w:jc w:val="both"/>
        <w:divId w:val="148862614"/>
        <w:rPr>
          <w:rFonts w:asciiTheme="majorBidi" w:hAnsiTheme="majorBidi" w:cstheme="majorBidi"/>
        </w:rPr>
      </w:pPr>
      <w:r w:rsidRPr="00213472">
        <w:rPr>
          <w:rStyle w:val="Strong"/>
          <w:rFonts w:asciiTheme="majorBidi" w:hAnsiTheme="majorBidi" w:cstheme="majorBidi"/>
        </w:rPr>
        <w:t>Constructed Nature and Silent Breath: Rabindranath's Consciousness of River-Love in East Bengal</w:t>
      </w:r>
      <w:r w:rsidR="00D211B2" w:rsidRPr="00213472">
        <w:rPr>
          <w:rStyle w:val="Strong"/>
          <w:rFonts w:asciiTheme="majorBidi" w:hAnsiTheme="majorBidi" w:cstheme="majorBidi"/>
        </w:rPr>
        <w:t>:</w:t>
      </w:r>
    </w:p>
    <w:p w14:paraId="65AC0D49" w14:textId="77777777" w:rsidR="009632AE" w:rsidRPr="00213472" w:rsidRDefault="009632AE" w:rsidP="00D016FB">
      <w:pPr>
        <w:pStyle w:val="NormalWeb"/>
        <w:spacing w:before="0" w:beforeAutospacing="0" w:after="0" w:afterAutospacing="0" w:line="360" w:lineRule="auto"/>
        <w:ind w:firstLine="720"/>
        <w:jc w:val="both"/>
        <w:divId w:val="148862614"/>
        <w:rPr>
          <w:rFonts w:asciiTheme="majorBidi" w:hAnsiTheme="majorBidi" w:cstheme="majorBidi"/>
        </w:rPr>
      </w:pPr>
      <w:r w:rsidRPr="00213472">
        <w:rPr>
          <w:rFonts w:asciiTheme="majorBidi" w:hAnsiTheme="majorBidi" w:cstheme="majorBidi"/>
        </w:rPr>
        <w:t xml:space="preserve">It explores Rabindranath Tagore’s deep, contemplative relationship with the rivers and rural landscape of East Bengal, as revealed through his letters. Nature, especially the river, is not merely a backdrop in his writings but becomes a profound metaphor for consciousness and inner stillness. Tagore’s descriptions—such </w:t>
      </w:r>
      <w:r w:rsidRPr="00213472">
        <w:rPr>
          <w:rFonts w:asciiTheme="majorBidi" w:hAnsiTheme="majorBidi" w:cstheme="majorBidi"/>
        </w:rPr>
        <w:lastRenderedPageBreak/>
        <w:t xml:space="preserve">as the stagnant yet serene river in </w:t>
      </w:r>
      <w:proofErr w:type="spellStart"/>
      <w:r w:rsidRPr="00213472">
        <w:rPr>
          <w:rFonts w:asciiTheme="majorBidi" w:hAnsiTheme="majorBidi" w:cstheme="majorBidi"/>
        </w:rPr>
        <w:t>Kaligram</w:t>
      </w:r>
      <w:proofErr w:type="spellEnd"/>
      <w:r w:rsidRPr="00213472">
        <w:rPr>
          <w:rFonts w:asciiTheme="majorBidi" w:hAnsiTheme="majorBidi" w:cstheme="majorBidi"/>
        </w:rPr>
        <w:t xml:space="preserve"> or the sun-drenched afternoon in </w:t>
      </w:r>
      <w:proofErr w:type="spellStart"/>
      <w:r w:rsidRPr="00213472">
        <w:rPr>
          <w:rFonts w:asciiTheme="majorBidi" w:hAnsiTheme="majorBidi" w:cstheme="majorBidi"/>
        </w:rPr>
        <w:t>Sajadpur</w:t>
      </w:r>
      <w:proofErr w:type="spellEnd"/>
      <w:r w:rsidRPr="00213472">
        <w:rPr>
          <w:rFonts w:asciiTheme="majorBidi" w:hAnsiTheme="majorBidi" w:cstheme="majorBidi"/>
        </w:rPr>
        <w:t>—go beyond surface observation to reflect existential states. In one letter, he writes of a motionless river that questions the need to flow, suggesting a symbolic affirmation of stillness and meditative solitude. The imagery—boats moored in silence, a boatman asleep, or the gentle rustle of rice saplings—reveals a world where nature breathes in rhythm with the human spirit.</w:t>
      </w:r>
    </w:p>
    <w:p w14:paraId="58DDD89C" w14:textId="77777777" w:rsidR="009632AE" w:rsidRPr="00213472" w:rsidRDefault="009632AE" w:rsidP="00D016FB">
      <w:pPr>
        <w:pStyle w:val="NormalWeb"/>
        <w:spacing w:before="0" w:beforeAutospacing="0" w:after="0" w:afterAutospacing="0" w:line="360" w:lineRule="auto"/>
        <w:ind w:firstLine="720"/>
        <w:jc w:val="both"/>
        <w:divId w:val="148862614"/>
        <w:rPr>
          <w:rFonts w:asciiTheme="majorBidi" w:hAnsiTheme="majorBidi" w:cstheme="majorBidi"/>
        </w:rPr>
      </w:pPr>
      <w:r w:rsidRPr="00213472">
        <w:rPr>
          <w:rFonts w:asciiTheme="majorBidi" w:hAnsiTheme="majorBidi" w:cstheme="majorBidi"/>
        </w:rPr>
        <w:t>Tagore portrays nature not as an external entity but as an extension of the self. His perception resonates with the philosophical visions of Heidegger and Bachelard, where the boundary between human and environment dissolves. The “breathing earth” becomes a metaphor for being itself. Through mundane yet poetic details—grass-scented air, warm sunlight, diving waterfowl—he elevates the ordinary to the sublime.</w:t>
      </w:r>
    </w:p>
    <w:p w14:paraId="11893B0A" w14:textId="5F8C7393" w:rsidR="0035080C" w:rsidRPr="00213472" w:rsidRDefault="009632AE" w:rsidP="00D016FB">
      <w:pPr>
        <w:pStyle w:val="NormalWeb"/>
        <w:spacing w:before="0" w:beforeAutospacing="0" w:after="0" w:afterAutospacing="0" w:line="360" w:lineRule="auto"/>
        <w:ind w:firstLine="720"/>
        <w:jc w:val="both"/>
        <w:divId w:val="148862614"/>
        <w:rPr>
          <w:rFonts w:asciiTheme="majorBidi" w:hAnsiTheme="majorBidi" w:cstheme="majorBidi"/>
        </w:rPr>
      </w:pPr>
      <w:r w:rsidRPr="00213472">
        <w:rPr>
          <w:rFonts w:asciiTheme="majorBidi" w:hAnsiTheme="majorBidi" w:cstheme="majorBidi"/>
        </w:rPr>
        <w:t>The letters are thus more than personal correspondence; they are lyrical meditations where the natural world and human consciousness mirror one another. In this silent dialogue with nature, Tagore embodies Wordsworth’s belief that nature never betrays those who love her. These letters become sanctuaries of introspection, capturing fleeting moments of stillness that pulse with the vitality of existence.</w:t>
      </w:r>
    </w:p>
    <w:p w14:paraId="6AA85BCE" w14:textId="7378D02D" w:rsidR="007A077C" w:rsidRPr="00213472" w:rsidRDefault="007A077C" w:rsidP="00D016FB">
      <w:pPr>
        <w:pStyle w:val="NormalWeb"/>
        <w:numPr>
          <w:ilvl w:val="0"/>
          <w:numId w:val="1"/>
        </w:numPr>
        <w:spacing w:before="0" w:beforeAutospacing="0" w:after="0" w:afterAutospacing="0" w:line="360" w:lineRule="auto"/>
        <w:jc w:val="both"/>
        <w:divId w:val="1108041556"/>
        <w:rPr>
          <w:rFonts w:asciiTheme="majorBidi" w:hAnsiTheme="majorBidi" w:cstheme="majorBidi"/>
        </w:rPr>
      </w:pPr>
      <w:r w:rsidRPr="00213472">
        <w:rPr>
          <w:rStyle w:val="Strong"/>
          <w:rFonts w:asciiTheme="majorBidi" w:hAnsiTheme="majorBidi" w:cstheme="majorBidi"/>
        </w:rPr>
        <w:t xml:space="preserve">Self-realization of the Poet in the Cycle of Seasons: Nature and Creative Sensibility in the Letters from </w:t>
      </w:r>
      <w:proofErr w:type="spellStart"/>
      <w:r w:rsidRPr="00213472">
        <w:rPr>
          <w:rStyle w:val="Strong"/>
          <w:rFonts w:asciiTheme="majorBidi" w:hAnsiTheme="majorBidi" w:cstheme="majorBidi"/>
        </w:rPr>
        <w:t>Shilaidah</w:t>
      </w:r>
      <w:proofErr w:type="spellEnd"/>
      <w:r w:rsidR="00612393" w:rsidRPr="00213472">
        <w:rPr>
          <w:rStyle w:val="Strong"/>
          <w:rFonts w:asciiTheme="majorBidi" w:hAnsiTheme="majorBidi" w:cstheme="majorBidi"/>
        </w:rPr>
        <w:t>:</w:t>
      </w:r>
    </w:p>
    <w:p w14:paraId="1401FE27" w14:textId="77777777" w:rsidR="00094DF8" w:rsidRPr="00213472" w:rsidRDefault="00094DF8" w:rsidP="00D016FB">
      <w:pPr>
        <w:pStyle w:val="NormalWeb"/>
        <w:spacing w:before="0" w:beforeAutospacing="0" w:after="0" w:afterAutospacing="0" w:line="360" w:lineRule="auto"/>
        <w:ind w:firstLine="720"/>
        <w:jc w:val="both"/>
        <w:divId w:val="1108041556"/>
        <w:rPr>
          <w:rFonts w:asciiTheme="majorBidi" w:hAnsiTheme="majorBidi" w:cstheme="majorBidi"/>
        </w:rPr>
      </w:pPr>
      <w:r w:rsidRPr="00213472">
        <w:rPr>
          <w:rFonts w:asciiTheme="majorBidi" w:hAnsiTheme="majorBidi" w:cstheme="majorBidi"/>
        </w:rPr>
        <w:t xml:space="preserve">Rabindranath Tagore’s letters from </w:t>
      </w:r>
      <w:proofErr w:type="spellStart"/>
      <w:r w:rsidRPr="00213472">
        <w:rPr>
          <w:rFonts w:asciiTheme="majorBidi" w:hAnsiTheme="majorBidi" w:cstheme="majorBidi"/>
        </w:rPr>
        <w:t>Shilaidah</w:t>
      </w:r>
      <w:proofErr w:type="spellEnd"/>
      <w:r w:rsidRPr="00213472">
        <w:rPr>
          <w:rFonts w:asciiTheme="majorBidi" w:hAnsiTheme="majorBidi" w:cstheme="majorBidi"/>
        </w:rPr>
        <w:t xml:space="preserve"> to Indira Devi form a unique genre in Bengali literature, blending poetic prose with deep philosophical introspection. In these letters, nature is not merely a scenic backdrop but a spiritual and emotional medium that reflects the poet’s inner self. Tagore perceives the seasons as symbolic cycles mirroring the movements of consciousness—where autumn’s crisp air or the wavering between winter and spring represents subtle emotional nuances and existential reflection. The natural world is imbued with symbolic depth; for instance, the call of a bird or a moonlit night becomes a spiritual signifier, evoking memory, longing, and creative awakening.</w:t>
      </w:r>
    </w:p>
    <w:p w14:paraId="73B5B85B" w14:textId="77777777" w:rsidR="00094DF8" w:rsidRPr="00213472" w:rsidRDefault="00094DF8" w:rsidP="00D016FB">
      <w:pPr>
        <w:pStyle w:val="NormalWeb"/>
        <w:spacing w:before="0" w:beforeAutospacing="0" w:after="0" w:afterAutospacing="0" w:line="360" w:lineRule="auto"/>
        <w:ind w:firstLine="720"/>
        <w:jc w:val="both"/>
        <w:divId w:val="1108041556"/>
        <w:rPr>
          <w:rFonts w:asciiTheme="majorBidi" w:hAnsiTheme="majorBidi" w:cstheme="majorBidi"/>
        </w:rPr>
      </w:pPr>
      <w:r w:rsidRPr="00213472">
        <w:rPr>
          <w:rFonts w:asciiTheme="majorBidi" w:hAnsiTheme="majorBidi" w:cstheme="majorBidi"/>
        </w:rPr>
        <w:t>Tagore’s nature-sensitivity parallels, yet diverges from, the romanticism of Wordsworth. While Wordsworth mourns human suffering amidst natural beauty, Tagore finds solace and transcendence, viewing nature as a silent gesture from the Creator—a source of spiritual dialogue. His perception of seasonal duality recalls the Hegelian dialectic, emphasizing change and contradiction as engines of growth, both in nature and human consciousness.</w:t>
      </w:r>
    </w:p>
    <w:p w14:paraId="12B66E3C" w14:textId="48917322" w:rsidR="00930815" w:rsidRPr="00213472" w:rsidRDefault="00094DF8" w:rsidP="00D016FB">
      <w:pPr>
        <w:pStyle w:val="NormalWeb"/>
        <w:spacing w:before="0" w:beforeAutospacing="0" w:after="0" w:afterAutospacing="0" w:line="360" w:lineRule="auto"/>
        <w:ind w:firstLine="720"/>
        <w:jc w:val="both"/>
        <w:divId w:val="1108041556"/>
        <w:rPr>
          <w:rFonts w:asciiTheme="majorBidi" w:hAnsiTheme="majorBidi" w:cstheme="majorBidi"/>
        </w:rPr>
      </w:pPr>
      <w:r w:rsidRPr="00213472">
        <w:rPr>
          <w:rFonts w:asciiTheme="majorBidi" w:hAnsiTheme="majorBidi" w:cstheme="majorBidi"/>
        </w:rPr>
        <w:t xml:space="preserve">In his depiction of spring’s moonlit night, Tagore evokes a dreamlike stillness, reminiscent of Li Bai’s poem “Quiet Night Thought,” where nature and memory merge in quiet reflection. Ultimately, these letters do more than record personal emotion—they articulate a profound aesthetic and spiritual philosophy. Nature becomes the stage for self-realization, poetic creation, and the contemplation of the Creator’s presence. Thus, </w:t>
      </w:r>
      <w:proofErr w:type="spellStart"/>
      <w:r w:rsidRPr="00213472">
        <w:rPr>
          <w:rFonts w:asciiTheme="majorBidi" w:hAnsiTheme="majorBidi" w:cstheme="majorBidi"/>
        </w:rPr>
        <w:t>Shilaidah’s</w:t>
      </w:r>
      <w:proofErr w:type="spellEnd"/>
      <w:r w:rsidRPr="00213472">
        <w:rPr>
          <w:rFonts w:asciiTheme="majorBidi" w:hAnsiTheme="majorBidi" w:cstheme="majorBidi"/>
        </w:rPr>
        <w:t xml:space="preserve"> landscape transforms into a sacred space where beauty, sorrow, and transcendence coalesce in the language of the soul.</w:t>
      </w:r>
    </w:p>
    <w:p w14:paraId="4C8688B8" w14:textId="296ACB07" w:rsidR="00031922" w:rsidRPr="00213472" w:rsidRDefault="00031922" w:rsidP="00D016FB">
      <w:pPr>
        <w:pStyle w:val="NormalWeb"/>
        <w:numPr>
          <w:ilvl w:val="0"/>
          <w:numId w:val="1"/>
        </w:numPr>
        <w:spacing w:before="0" w:beforeAutospacing="0" w:after="0" w:afterAutospacing="0" w:line="360" w:lineRule="auto"/>
        <w:jc w:val="both"/>
        <w:divId w:val="1990018917"/>
        <w:rPr>
          <w:rFonts w:asciiTheme="majorBidi" w:hAnsiTheme="majorBidi" w:cstheme="majorBidi"/>
        </w:rPr>
      </w:pPr>
      <w:r w:rsidRPr="00213472">
        <w:rPr>
          <w:rStyle w:val="Strong"/>
          <w:rFonts w:asciiTheme="majorBidi" w:hAnsiTheme="majorBidi" w:cstheme="majorBidi"/>
        </w:rPr>
        <w:t>Nature's Experience in the Human Realm: A Poetic Exploration of Rabindranath Tagore's Nature and Environmental Consciousness</w:t>
      </w:r>
      <w:r w:rsidR="0049744E" w:rsidRPr="00213472">
        <w:rPr>
          <w:rStyle w:val="Strong"/>
          <w:rFonts w:asciiTheme="majorBidi" w:hAnsiTheme="majorBidi" w:cstheme="majorBidi"/>
        </w:rPr>
        <w:t>:</w:t>
      </w:r>
    </w:p>
    <w:p w14:paraId="0CDF41E4" w14:textId="77777777" w:rsidR="00D5188B" w:rsidRDefault="00D5188B" w:rsidP="00D016FB">
      <w:pPr>
        <w:pStyle w:val="NormalWeb"/>
        <w:spacing w:before="0" w:beforeAutospacing="0" w:after="0" w:afterAutospacing="0" w:line="360" w:lineRule="auto"/>
        <w:ind w:firstLine="720"/>
        <w:jc w:val="both"/>
        <w:divId w:val="1990018917"/>
        <w:rPr>
          <w:rFonts w:asciiTheme="majorBidi" w:hAnsiTheme="majorBidi" w:cstheme="majorBidi"/>
        </w:rPr>
      </w:pPr>
      <w:r>
        <w:rPr>
          <w:rFonts w:asciiTheme="majorBidi" w:hAnsiTheme="majorBidi" w:cstheme="majorBidi"/>
        </w:rPr>
        <w:lastRenderedPageBreak/>
        <w:t xml:space="preserve">Rabindranath Tagore’s engagement with nature transcended aesthetic admiration and emerged as a deeply spiritual and philosophical exploration. Through his letters and literary expressions, Tagore reveals nature not merely as scenery but as an intimate, wordless companion that stirs the soul and provokes existential reflection. In a letter from </w:t>
      </w:r>
      <w:proofErr w:type="spellStart"/>
      <w:r>
        <w:rPr>
          <w:rFonts w:asciiTheme="majorBidi" w:hAnsiTheme="majorBidi" w:cstheme="majorBidi"/>
        </w:rPr>
        <w:t>Shilaidah</w:t>
      </w:r>
      <w:proofErr w:type="spellEnd"/>
      <w:r>
        <w:rPr>
          <w:rFonts w:asciiTheme="majorBidi" w:hAnsiTheme="majorBidi" w:cstheme="majorBidi"/>
        </w:rPr>
        <w:t xml:space="preserve"> (1891), he describes the sunset’s fading light as a “wordless touch” that evokes both peace and sorrow—a sublime union of the finite self with the infinite cosmos. Nature, in this view, is not external but inwardly resonant, a metaphor for inner truth and self-expression.</w:t>
      </w:r>
    </w:p>
    <w:p w14:paraId="6070AD71" w14:textId="084A2D6D" w:rsidR="00D5188B" w:rsidRDefault="00D5188B" w:rsidP="00D016FB">
      <w:pPr>
        <w:pStyle w:val="NormalWeb"/>
        <w:spacing w:before="0" w:beforeAutospacing="0" w:after="0" w:afterAutospacing="0" w:line="360" w:lineRule="auto"/>
        <w:ind w:firstLine="720"/>
        <w:jc w:val="both"/>
        <w:divId w:val="1990018917"/>
        <w:rPr>
          <w:rFonts w:asciiTheme="majorBidi" w:hAnsiTheme="majorBidi" w:cstheme="majorBidi"/>
        </w:rPr>
      </w:pPr>
      <w:r>
        <w:rPr>
          <w:rFonts w:asciiTheme="majorBidi" w:hAnsiTheme="majorBidi" w:cstheme="majorBidi"/>
        </w:rPr>
        <w:t xml:space="preserve">Similarly, in a 1918 letter from </w:t>
      </w:r>
      <w:proofErr w:type="spellStart"/>
      <w:r>
        <w:rPr>
          <w:rFonts w:asciiTheme="majorBidi" w:hAnsiTheme="majorBidi" w:cstheme="majorBidi"/>
        </w:rPr>
        <w:t>Santiniketan</w:t>
      </w:r>
      <w:proofErr w:type="spellEnd"/>
      <w:r>
        <w:rPr>
          <w:rFonts w:asciiTheme="majorBidi" w:hAnsiTheme="majorBidi" w:cstheme="majorBidi"/>
        </w:rPr>
        <w:t>, Tagore likens stars to silent neighbors whose smiling presence offers solace without entanglement. This relational dynamic reflects his belief that nature provides unconditional affection, asking for nothing in return. Tagore’s view parallels that of Romantic poets like Wordsworth, for whom nature was a trusted, nurturing force.</w:t>
      </w:r>
    </w:p>
    <w:p w14:paraId="5E769BC1" w14:textId="1DA4765A" w:rsidR="00D5188B" w:rsidRDefault="00D5188B" w:rsidP="00D016FB">
      <w:pPr>
        <w:pStyle w:val="NormalWeb"/>
        <w:spacing w:before="0" w:beforeAutospacing="0" w:after="0" w:afterAutospacing="0" w:line="360" w:lineRule="auto"/>
        <w:ind w:firstLine="720"/>
        <w:jc w:val="both"/>
        <w:divId w:val="1990018917"/>
        <w:rPr>
          <w:rFonts w:asciiTheme="majorBidi" w:hAnsiTheme="majorBidi" w:cstheme="majorBidi"/>
        </w:rPr>
      </w:pPr>
      <w:r>
        <w:rPr>
          <w:rFonts w:asciiTheme="majorBidi" w:hAnsiTheme="majorBidi" w:cstheme="majorBidi"/>
        </w:rPr>
        <w:t xml:space="preserve">For Tagore, </w:t>
      </w:r>
      <w:proofErr w:type="spellStart"/>
      <w:r>
        <w:rPr>
          <w:rFonts w:asciiTheme="majorBidi" w:hAnsiTheme="majorBidi" w:cstheme="majorBidi"/>
        </w:rPr>
        <w:t>Santiniketan</w:t>
      </w:r>
      <w:proofErr w:type="spellEnd"/>
      <w:r>
        <w:rPr>
          <w:rFonts w:asciiTheme="majorBidi" w:hAnsiTheme="majorBidi" w:cstheme="majorBidi"/>
        </w:rPr>
        <w:t xml:space="preserve"> was not only an educational space but a sanctuary of communion with nature. Whether sailing East Bengal’s rivers or watching the sea from a ship, he experienced nature’s elements—earth, water, sky, air—as deeply intertwined with his own being.</w:t>
      </w:r>
    </w:p>
    <w:p w14:paraId="0EC893B1" w14:textId="12F27447" w:rsidR="00D5188B" w:rsidRDefault="00D5188B" w:rsidP="00D016FB">
      <w:pPr>
        <w:pStyle w:val="NormalWeb"/>
        <w:spacing w:before="0" w:beforeAutospacing="0" w:after="0" w:afterAutospacing="0" w:line="360" w:lineRule="auto"/>
        <w:ind w:firstLine="720"/>
        <w:jc w:val="both"/>
        <w:divId w:val="1990018917"/>
        <w:rPr>
          <w:rFonts w:asciiTheme="majorBidi" w:hAnsiTheme="majorBidi" w:cstheme="majorBidi"/>
        </w:rPr>
      </w:pPr>
      <w:r>
        <w:rPr>
          <w:rFonts w:asciiTheme="majorBidi" w:hAnsiTheme="majorBidi" w:cstheme="majorBidi"/>
        </w:rPr>
        <w:t>Contrasting sharply with today’s ecological crises—climate change, pollution, environmental degradation—Tagore’s reverence for nature underscores an urgent moral and spiritual imperative. His writings serve as a timeless ecological ethos, urging a symbiotic relationship with nature rooted in care, restraint, and love.</w:t>
      </w:r>
    </w:p>
    <w:p w14:paraId="2ADF6191" w14:textId="5890744D" w:rsidR="00D5188B" w:rsidRDefault="00D5188B" w:rsidP="00D016FB">
      <w:pPr>
        <w:pStyle w:val="NormalWeb"/>
        <w:spacing w:before="0" w:beforeAutospacing="0" w:after="0" w:afterAutospacing="0" w:line="360" w:lineRule="auto"/>
        <w:ind w:firstLine="720"/>
        <w:jc w:val="both"/>
        <w:divId w:val="1990018917"/>
        <w:rPr>
          <w:rFonts w:asciiTheme="majorBidi" w:hAnsiTheme="majorBidi" w:cstheme="majorBidi"/>
        </w:rPr>
      </w:pPr>
      <w:r>
        <w:rPr>
          <w:rFonts w:asciiTheme="majorBidi" w:hAnsiTheme="majorBidi" w:cstheme="majorBidi"/>
        </w:rPr>
        <w:t>Ultimately, Tagore’s vision of nature as a selfless friend calls for a renewed commitment in our age. Protecting nature, he insisted, is not a mere duty but integral to human existence. His ecological consciousness, expressed poetically, remains profoundly relevant as both philosophical guide and ethical call to action.</w:t>
      </w:r>
    </w:p>
    <w:p w14:paraId="2836886C" w14:textId="77777777" w:rsidR="00031922" w:rsidRPr="00213472" w:rsidRDefault="00031922" w:rsidP="00D016FB">
      <w:pPr>
        <w:pStyle w:val="NormalWeb"/>
        <w:numPr>
          <w:ilvl w:val="0"/>
          <w:numId w:val="1"/>
        </w:numPr>
        <w:spacing w:before="0" w:beforeAutospacing="0" w:after="0" w:afterAutospacing="0" w:line="360" w:lineRule="auto"/>
        <w:jc w:val="both"/>
        <w:divId w:val="1990018917"/>
        <w:rPr>
          <w:rFonts w:asciiTheme="majorBidi" w:hAnsiTheme="majorBidi" w:cstheme="majorBidi"/>
        </w:rPr>
      </w:pPr>
      <w:r w:rsidRPr="00213472">
        <w:rPr>
          <w:rStyle w:val="Strong"/>
          <w:rFonts w:asciiTheme="majorBidi" w:hAnsiTheme="majorBidi" w:cstheme="majorBidi"/>
        </w:rPr>
        <w:t>Conclusion:</w:t>
      </w:r>
    </w:p>
    <w:p w14:paraId="4F1C6097" w14:textId="77777777" w:rsidR="00031922" w:rsidRPr="00213472" w:rsidRDefault="00031922" w:rsidP="00D016FB">
      <w:pPr>
        <w:pStyle w:val="NormalWeb"/>
        <w:spacing w:before="0" w:beforeAutospacing="0" w:after="0" w:afterAutospacing="0" w:line="360" w:lineRule="auto"/>
        <w:ind w:firstLine="720"/>
        <w:jc w:val="both"/>
        <w:divId w:val="1990018917"/>
        <w:rPr>
          <w:rFonts w:asciiTheme="majorBidi" w:hAnsiTheme="majorBidi" w:cstheme="majorBidi"/>
        </w:rPr>
      </w:pPr>
      <w:r w:rsidRPr="00213472">
        <w:rPr>
          <w:rFonts w:asciiTheme="majorBidi" w:hAnsiTheme="majorBidi" w:cstheme="majorBidi"/>
        </w:rPr>
        <w:t>When we trace the underlying thread of Rabindranath Tagore’s literary creations, it becomes evident that he was a devoted worshipper of nature and a pioneer of environmental consciousness. In his poetry, songs, plays, essays, or novels—nature is not merely ornamental, but an essential, living entity intricately connected with human life. Indeed, Tagore saw nature as the soul’s kin, where the relationship between humans and nature is one of mutual dependence and empathy.</w:t>
      </w:r>
    </w:p>
    <w:p w14:paraId="0EB25407" w14:textId="77777777" w:rsidR="00031922" w:rsidRPr="00213472" w:rsidRDefault="00031922" w:rsidP="00D016FB">
      <w:pPr>
        <w:pStyle w:val="NormalWeb"/>
        <w:spacing w:before="0" w:beforeAutospacing="0" w:after="0" w:afterAutospacing="0" w:line="360" w:lineRule="auto"/>
        <w:ind w:firstLine="720"/>
        <w:jc w:val="both"/>
        <w:divId w:val="1990018917"/>
        <w:rPr>
          <w:rFonts w:asciiTheme="majorBidi" w:hAnsiTheme="majorBidi" w:cstheme="majorBidi"/>
        </w:rPr>
      </w:pPr>
      <w:r w:rsidRPr="00213472">
        <w:rPr>
          <w:rFonts w:asciiTheme="majorBidi" w:hAnsiTheme="majorBidi" w:cstheme="majorBidi"/>
        </w:rPr>
        <w:t>In this study, we have observed that the poet did not merely pause at the celebration of nature’s beauty; he placed significant emphasis on human responsibility, awareness, and compassion towards nature. The silent premonition of issues like climate crises, deforestation, and environmental pollution that we face in the modern world had already been echoed in his works. He believed that the separation of humans from nature was a form of spiritual disintegration.</w:t>
      </w:r>
    </w:p>
    <w:p w14:paraId="6A4E5BD8" w14:textId="77777777" w:rsidR="00031922" w:rsidRPr="00213472" w:rsidRDefault="00031922" w:rsidP="00D016FB">
      <w:pPr>
        <w:pStyle w:val="NormalWeb"/>
        <w:spacing w:before="0" w:beforeAutospacing="0" w:after="0" w:afterAutospacing="0" w:line="360" w:lineRule="auto"/>
        <w:ind w:firstLine="720"/>
        <w:jc w:val="both"/>
        <w:divId w:val="1990018917"/>
        <w:rPr>
          <w:rFonts w:asciiTheme="majorBidi" w:hAnsiTheme="majorBidi" w:cstheme="majorBidi"/>
        </w:rPr>
      </w:pPr>
      <w:r w:rsidRPr="00213472">
        <w:rPr>
          <w:rFonts w:asciiTheme="majorBidi" w:hAnsiTheme="majorBidi" w:cstheme="majorBidi"/>
        </w:rPr>
        <w:t>Thus, Tagore’s reverence for nature and environmental consciousness can be a vital guiding principle for today’s world. His perspective can help plant the seeds of sustainable, harmonious, and responsible environmental awareness in the current and future generations. Tagore’s literature is not just an aesthetic addition but can become an eternal expression of an eco-friendly philosophy.</w:t>
      </w:r>
    </w:p>
    <w:p w14:paraId="6E504D83" w14:textId="2F32A9D3" w:rsidR="005B47F0" w:rsidRPr="005B47F0" w:rsidRDefault="00426828" w:rsidP="005B47F0">
      <w:pPr>
        <w:pStyle w:val="NormalWeb"/>
        <w:spacing w:before="0" w:beforeAutospacing="0" w:after="0" w:afterAutospacing="0" w:line="360" w:lineRule="auto"/>
        <w:jc w:val="both"/>
        <w:divId w:val="933704448"/>
        <w:rPr>
          <w:rFonts w:asciiTheme="majorBidi" w:hAnsiTheme="majorBidi" w:cstheme="majorBidi"/>
          <w:b/>
          <w:bCs/>
        </w:rPr>
      </w:pPr>
      <w:r>
        <w:rPr>
          <w:rFonts w:asciiTheme="majorBidi" w:hAnsiTheme="majorBidi" w:cstheme="majorBidi"/>
          <w:b/>
          <w:bCs/>
        </w:rPr>
        <w:t>REFERENCES</w:t>
      </w:r>
      <w:r w:rsidR="005B47F0" w:rsidRPr="005B47F0">
        <w:rPr>
          <w:rFonts w:asciiTheme="majorBidi" w:hAnsiTheme="majorBidi" w:cstheme="majorBidi"/>
          <w:b/>
          <w:bCs/>
        </w:rPr>
        <w:t>:</w:t>
      </w:r>
    </w:p>
    <w:p w14:paraId="25897E3D" w14:textId="59072D17"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proofErr w:type="spellStart"/>
      <w:r>
        <w:rPr>
          <w:rFonts w:asciiTheme="majorBidi" w:hAnsiTheme="majorBidi" w:cstheme="majorBidi"/>
        </w:rPr>
        <w:lastRenderedPageBreak/>
        <w:t>Basu</w:t>
      </w:r>
      <w:proofErr w:type="spellEnd"/>
      <w:r>
        <w:rPr>
          <w:rFonts w:asciiTheme="majorBidi" w:hAnsiTheme="majorBidi" w:cstheme="majorBidi"/>
        </w:rPr>
        <w:t xml:space="preserve">, </w:t>
      </w:r>
      <w:proofErr w:type="spellStart"/>
      <w:r>
        <w:rPr>
          <w:rFonts w:asciiTheme="majorBidi" w:hAnsiTheme="majorBidi" w:cstheme="majorBidi"/>
        </w:rPr>
        <w:t>Amiyacharan</w:t>
      </w:r>
      <w:proofErr w:type="spellEnd"/>
      <w:r>
        <w:rPr>
          <w:rFonts w:asciiTheme="majorBidi" w:hAnsiTheme="majorBidi" w:cstheme="majorBidi"/>
        </w:rPr>
        <w:t xml:space="preserve">. </w:t>
      </w:r>
      <w:r w:rsidR="00E92FEC">
        <w:rPr>
          <w:rFonts w:asciiTheme="majorBidi" w:hAnsiTheme="majorBidi" w:cstheme="majorBidi"/>
        </w:rPr>
        <w:t>‘</w:t>
      </w:r>
      <w:r>
        <w:rPr>
          <w:rFonts w:asciiTheme="majorBidi" w:hAnsiTheme="majorBidi" w:cstheme="majorBidi"/>
        </w:rPr>
        <w:t xml:space="preserve">Rabindranath: Sahitya o </w:t>
      </w:r>
      <w:proofErr w:type="spellStart"/>
      <w:r>
        <w:rPr>
          <w:rFonts w:asciiTheme="majorBidi" w:hAnsiTheme="majorBidi" w:cstheme="majorBidi"/>
        </w:rPr>
        <w:t>Jibandarsan</w:t>
      </w:r>
      <w:proofErr w:type="spellEnd"/>
      <w:r w:rsidR="00E92FEC">
        <w:rPr>
          <w:rFonts w:asciiTheme="majorBidi" w:hAnsiTheme="majorBidi" w:cstheme="majorBidi"/>
        </w:rPr>
        <w:t>’</w:t>
      </w:r>
      <w:r>
        <w:rPr>
          <w:rFonts w:asciiTheme="majorBidi" w:hAnsiTheme="majorBidi" w:cstheme="majorBidi"/>
        </w:rPr>
        <w:t>. Calcutta University, 1961.</w:t>
      </w:r>
    </w:p>
    <w:p w14:paraId="2F5C8C57" w14:textId="7E936FE3"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Baudelaire, Charles. “</w:t>
      </w:r>
      <w:proofErr w:type="spellStart"/>
      <w:r>
        <w:rPr>
          <w:rFonts w:asciiTheme="majorBidi" w:hAnsiTheme="majorBidi" w:cstheme="majorBidi"/>
        </w:rPr>
        <w:t>Correspondances</w:t>
      </w:r>
      <w:proofErr w:type="spellEnd"/>
      <w:r>
        <w:rPr>
          <w:rFonts w:asciiTheme="majorBidi" w:hAnsiTheme="majorBidi" w:cstheme="majorBidi"/>
        </w:rPr>
        <w:t xml:space="preserve">.” </w:t>
      </w:r>
      <w:r w:rsidR="00E92FEC">
        <w:rPr>
          <w:rFonts w:asciiTheme="majorBidi" w:hAnsiTheme="majorBidi" w:cstheme="majorBidi"/>
        </w:rPr>
        <w:t>‘</w:t>
      </w:r>
      <w:r>
        <w:rPr>
          <w:rFonts w:asciiTheme="majorBidi" w:hAnsiTheme="majorBidi" w:cstheme="majorBidi"/>
        </w:rPr>
        <w:t>Les Fleurs du Mal</w:t>
      </w:r>
      <w:r w:rsidR="00E92FEC">
        <w:rPr>
          <w:rFonts w:asciiTheme="majorBidi" w:hAnsiTheme="majorBidi" w:cstheme="majorBidi"/>
        </w:rPr>
        <w:t>’</w:t>
      </w:r>
      <w:r>
        <w:rPr>
          <w:rFonts w:asciiTheme="majorBidi" w:hAnsiTheme="majorBidi" w:cstheme="majorBidi"/>
        </w:rPr>
        <w:t>, Poulet-</w:t>
      </w:r>
      <w:proofErr w:type="spellStart"/>
      <w:r>
        <w:rPr>
          <w:rFonts w:asciiTheme="majorBidi" w:hAnsiTheme="majorBidi" w:cstheme="majorBidi"/>
        </w:rPr>
        <w:t>Malassis</w:t>
      </w:r>
      <w:proofErr w:type="spellEnd"/>
      <w:r>
        <w:rPr>
          <w:rFonts w:asciiTheme="majorBidi" w:hAnsiTheme="majorBidi" w:cstheme="majorBidi"/>
        </w:rPr>
        <w:t>, 1857.</w:t>
      </w:r>
    </w:p>
    <w:p w14:paraId="42DB62F9" w14:textId="5186EE76"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Heidegger, Martin. </w:t>
      </w:r>
      <w:r w:rsidR="00E92FEC">
        <w:rPr>
          <w:rFonts w:asciiTheme="majorBidi" w:hAnsiTheme="majorBidi" w:cstheme="majorBidi"/>
        </w:rPr>
        <w:t>‘</w:t>
      </w:r>
      <w:r>
        <w:rPr>
          <w:rFonts w:asciiTheme="majorBidi" w:hAnsiTheme="majorBidi" w:cstheme="majorBidi"/>
        </w:rPr>
        <w:t>Poetry, Language, Thought</w:t>
      </w:r>
      <w:r w:rsidR="00E92FEC">
        <w:rPr>
          <w:rFonts w:asciiTheme="majorBidi" w:hAnsiTheme="majorBidi" w:cstheme="majorBidi"/>
        </w:rPr>
        <w:t>’</w:t>
      </w:r>
      <w:r>
        <w:rPr>
          <w:rFonts w:asciiTheme="majorBidi" w:hAnsiTheme="majorBidi" w:cstheme="majorBidi"/>
        </w:rPr>
        <w:t>. Translated by Albert Hofstadter, Harper &amp; Row, 1971.</w:t>
      </w:r>
    </w:p>
    <w:p w14:paraId="029D43FC" w14:textId="3202403E"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Rousseau, Jean-Jacques. </w:t>
      </w:r>
      <w:r w:rsidR="00E92FEC">
        <w:rPr>
          <w:rFonts w:asciiTheme="majorBidi" w:hAnsiTheme="majorBidi" w:cstheme="majorBidi"/>
        </w:rPr>
        <w:t>‘</w:t>
      </w:r>
      <w:r>
        <w:rPr>
          <w:rFonts w:asciiTheme="majorBidi" w:hAnsiTheme="majorBidi" w:cstheme="majorBidi"/>
        </w:rPr>
        <w:t>Reveries of the Solitary Walker</w:t>
      </w:r>
      <w:r w:rsidR="00C90186">
        <w:rPr>
          <w:rFonts w:asciiTheme="majorBidi" w:hAnsiTheme="majorBidi" w:cstheme="majorBidi"/>
        </w:rPr>
        <w:t>’</w:t>
      </w:r>
      <w:r>
        <w:rPr>
          <w:rFonts w:asciiTheme="majorBidi" w:hAnsiTheme="majorBidi" w:cstheme="majorBidi"/>
        </w:rPr>
        <w:t>. Translated by Peter France, Penguin Classics, 2004.</w:t>
      </w:r>
    </w:p>
    <w:p w14:paraId="1C9C2946" w14:textId="55DE20F2"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Sen, Amartya. </w:t>
      </w:r>
      <w:r w:rsidR="00C90186">
        <w:rPr>
          <w:rFonts w:asciiTheme="majorBidi" w:hAnsiTheme="majorBidi" w:cstheme="majorBidi"/>
        </w:rPr>
        <w:t>‘</w:t>
      </w:r>
      <w:r>
        <w:rPr>
          <w:rFonts w:asciiTheme="majorBidi" w:hAnsiTheme="majorBidi" w:cstheme="majorBidi"/>
        </w:rPr>
        <w:t>The Argumentative Indian: Writings on Indian Culture, History, and Identity</w:t>
      </w:r>
      <w:r w:rsidR="00C90186">
        <w:rPr>
          <w:rFonts w:asciiTheme="majorBidi" w:hAnsiTheme="majorBidi" w:cstheme="majorBidi"/>
        </w:rPr>
        <w:t>’</w:t>
      </w:r>
      <w:r>
        <w:rPr>
          <w:rFonts w:asciiTheme="majorBidi" w:hAnsiTheme="majorBidi" w:cstheme="majorBidi"/>
        </w:rPr>
        <w:t>. Penguin Books India, 2005.</w:t>
      </w:r>
    </w:p>
    <w:p w14:paraId="3DB0FF07" w14:textId="16EB4367"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Sen, Amartya. “Rabindranath and </w:t>
      </w:r>
      <w:proofErr w:type="spellStart"/>
      <w:r>
        <w:rPr>
          <w:rFonts w:asciiTheme="majorBidi" w:hAnsiTheme="majorBidi" w:cstheme="majorBidi"/>
        </w:rPr>
        <w:t>Bharatvarsha</w:t>
      </w:r>
      <w:proofErr w:type="spellEnd"/>
      <w:r>
        <w:rPr>
          <w:rFonts w:asciiTheme="majorBidi" w:hAnsiTheme="majorBidi" w:cstheme="majorBidi"/>
        </w:rPr>
        <w:t xml:space="preserve">.” </w:t>
      </w:r>
      <w:r w:rsidR="00C90186">
        <w:rPr>
          <w:rFonts w:asciiTheme="majorBidi" w:hAnsiTheme="majorBidi" w:cstheme="majorBidi"/>
        </w:rPr>
        <w:t>‘</w:t>
      </w:r>
      <w:r>
        <w:rPr>
          <w:rFonts w:asciiTheme="majorBidi" w:hAnsiTheme="majorBidi" w:cstheme="majorBidi"/>
        </w:rPr>
        <w:t xml:space="preserve">Bharat </w:t>
      </w:r>
      <w:proofErr w:type="spellStart"/>
      <w:r>
        <w:rPr>
          <w:rFonts w:asciiTheme="majorBidi" w:hAnsiTheme="majorBidi" w:cstheme="majorBidi"/>
        </w:rPr>
        <w:t>Bichitra</w:t>
      </w:r>
      <w:proofErr w:type="spellEnd"/>
      <w:r w:rsidR="00C90186">
        <w:rPr>
          <w:rFonts w:asciiTheme="majorBidi" w:hAnsiTheme="majorBidi" w:cstheme="majorBidi"/>
        </w:rPr>
        <w:t>’</w:t>
      </w:r>
      <w:r>
        <w:rPr>
          <w:rFonts w:asciiTheme="majorBidi" w:hAnsiTheme="majorBidi" w:cstheme="majorBidi"/>
        </w:rPr>
        <w:t>, July–Dec. 1997.</w:t>
      </w:r>
    </w:p>
    <w:p w14:paraId="5D30DEA4" w14:textId="425713E0"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Shiva, Vandana. </w:t>
      </w:r>
      <w:r w:rsidR="005C7CBC">
        <w:rPr>
          <w:rFonts w:asciiTheme="majorBidi" w:hAnsiTheme="majorBidi" w:cstheme="majorBidi"/>
        </w:rPr>
        <w:t>‘</w:t>
      </w:r>
      <w:r>
        <w:rPr>
          <w:rFonts w:asciiTheme="majorBidi" w:hAnsiTheme="majorBidi" w:cstheme="majorBidi"/>
        </w:rPr>
        <w:t>Staying Alive: Women, Ecology and Development</w:t>
      </w:r>
      <w:r w:rsidR="005C7CBC">
        <w:rPr>
          <w:rFonts w:asciiTheme="majorBidi" w:hAnsiTheme="majorBidi" w:cstheme="majorBidi"/>
        </w:rPr>
        <w:t>’</w:t>
      </w:r>
      <w:r>
        <w:rPr>
          <w:rFonts w:asciiTheme="majorBidi" w:hAnsiTheme="majorBidi" w:cstheme="majorBidi"/>
        </w:rPr>
        <w:t>. Zed Books, 1988.</w:t>
      </w:r>
    </w:p>
    <w:p w14:paraId="6AE4F67A" w14:textId="58EA7898"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Tagore, Rabindranath. </w:t>
      </w:r>
      <w:r w:rsidR="005C7CBC">
        <w:rPr>
          <w:rFonts w:asciiTheme="majorBidi" w:hAnsiTheme="majorBidi" w:cstheme="majorBidi"/>
        </w:rPr>
        <w:t>‘</w:t>
      </w:r>
      <w:proofErr w:type="spellStart"/>
      <w:r>
        <w:rPr>
          <w:rFonts w:asciiTheme="majorBidi" w:hAnsiTheme="majorBidi" w:cstheme="majorBidi"/>
        </w:rPr>
        <w:t>Chitrangada</w:t>
      </w:r>
      <w:proofErr w:type="spellEnd"/>
      <w:r w:rsidR="005C7CBC">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1892.</w:t>
      </w:r>
    </w:p>
    <w:p w14:paraId="17108837" w14:textId="07C156FF"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proofErr w:type="spellStart"/>
      <w:r>
        <w:rPr>
          <w:rFonts w:asciiTheme="majorBidi" w:hAnsiTheme="majorBidi" w:cstheme="majorBidi"/>
        </w:rPr>
        <w:t>Chitthipatra</w:t>
      </w:r>
      <w:proofErr w:type="spellEnd"/>
      <w:r w:rsidR="00DD4E1C">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1935.</w:t>
      </w:r>
    </w:p>
    <w:p w14:paraId="56446AC7" w14:textId="197B22C8"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proofErr w:type="spellStart"/>
      <w:r>
        <w:rPr>
          <w:rFonts w:asciiTheme="majorBidi" w:hAnsiTheme="majorBidi" w:cstheme="majorBidi"/>
        </w:rPr>
        <w:t>Chitthipatra</w:t>
      </w:r>
      <w:proofErr w:type="spellEnd"/>
      <w:r>
        <w:rPr>
          <w:rFonts w:asciiTheme="majorBidi" w:hAnsiTheme="majorBidi" w:cstheme="majorBidi"/>
        </w:rPr>
        <w:t xml:space="preserve"> (Rabindra </w:t>
      </w:r>
      <w:proofErr w:type="spellStart"/>
      <w:r>
        <w:rPr>
          <w:rFonts w:asciiTheme="majorBidi" w:hAnsiTheme="majorBidi" w:cstheme="majorBidi"/>
        </w:rPr>
        <w:t>Rachanabali</w:t>
      </w:r>
      <w:proofErr w:type="spellEnd"/>
      <w:r>
        <w:rPr>
          <w:rFonts w:asciiTheme="majorBidi" w:hAnsiTheme="majorBidi" w:cstheme="majorBidi"/>
        </w:rPr>
        <w:t>, Vol. 18)</w:t>
      </w:r>
      <w:r w:rsidR="00DD4E1C">
        <w:rPr>
          <w:rFonts w:asciiTheme="majorBidi" w:hAnsiTheme="majorBidi" w:cstheme="majorBidi"/>
        </w:rPr>
        <w:t>’</w:t>
      </w:r>
      <w:r>
        <w:rPr>
          <w:rFonts w:asciiTheme="majorBidi" w:hAnsiTheme="majorBidi" w:cstheme="majorBidi"/>
        </w:rPr>
        <w:t xml:space="preserve">. Edited by </w:t>
      </w:r>
      <w:proofErr w:type="spellStart"/>
      <w:r>
        <w:rPr>
          <w:rFonts w:asciiTheme="majorBidi" w:hAnsiTheme="majorBidi" w:cstheme="majorBidi"/>
        </w:rPr>
        <w:t>Visva</w:t>
      </w:r>
      <w:proofErr w:type="spellEnd"/>
      <w:r>
        <w:rPr>
          <w:rFonts w:asciiTheme="majorBidi" w:hAnsiTheme="majorBidi" w:cstheme="majorBidi"/>
        </w:rPr>
        <w:t xml:space="preserve">-Bharati Editorial Board, </w:t>
      </w:r>
      <w:proofErr w:type="spellStart"/>
      <w:r>
        <w:rPr>
          <w:rFonts w:asciiTheme="majorBidi" w:hAnsiTheme="majorBidi" w:cstheme="majorBidi"/>
        </w:rPr>
        <w:t>Visva</w:t>
      </w:r>
      <w:proofErr w:type="spellEnd"/>
      <w:r>
        <w:rPr>
          <w:rFonts w:asciiTheme="majorBidi" w:hAnsiTheme="majorBidi" w:cstheme="majorBidi"/>
        </w:rPr>
        <w:t>-Bharati, 1960.</w:t>
      </w:r>
    </w:p>
    <w:p w14:paraId="250209C8" w14:textId="502CF882"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r>
        <w:rPr>
          <w:rFonts w:asciiTheme="majorBidi" w:hAnsiTheme="majorBidi" w:cstheme="majorBidi"/>
        </w:rPr>
        <w:t>Gitanjali</w:t>
      </w:r>
      <w:r w:rsidR="00DD4E1C">
        <w:rPr>
          <w:rFonts w:asciiTheme="majorBidi" w:hAnsiTheme="majorBidi" w:cstheme="majorBidi"/>
        </w:rPr>
        <w:t>’</w:t>
      </w:r>
      <w:r>
        <w:rPr>
          <w:rFonts w:asciiTheme="majorBidi" w:hAnsiTheme="majorBidi" w:cstheme="majorBidi"/>
        </w:rPr>
        <w:t>. Indian Publishing House, 1910.</w:t>
      </w:r>
    </w:p>
    <w:p w14:paraId="18499525" w14:textId="48B9B8A2"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r>
        <w:rPr>
          <w:rFonts w:asciiTheme="majorBidi" w:hAnsiTheme="majorBidi" w:cstheme="majorBidi"/>
        </w:rPr>
        <w:t>Gitanjali</w:t>
      </w:r>
      <w:r w:rsidR="00DD4E1C">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1910.</w:t>
      </w:r>
    </w:p>
    <w:p w14:paraId="34E59664" w14:textId="7A6A95FF"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proofErr w:type="spellStart"/>
      <w:r>
        <w:rPr>
          <w:rFonts w:asciiTheme="majorBidi" w:hAnsiTheme="majorBidi" w:cstheme="majorBidi"/>
        </w:rPr>
        <w:t>Kshanik</w:t>
      </w:r>
      <w:proofErr w:type="spellEnd"/>
      <w:r w:rsidR="00DD4E1C">
        <w:rPr>
          <w:rFonts w:asciiTheme="majorBidi" w:hAnsiTheme="majorBidi" w:cstheme="majorBidi"/>
        </w:rPr>
        <w:t>’</w:t>
      </w:r>
      <w:r>
        <w:rPr>
          <w:rFonts w:asciiTheme="majorBidi" w:hAnsiTheme="majorBidi" w:cstheme="majorBidi"/>
        </w:rPr>
        <w:t xml:space="preserve">. Mukul </w:t>
      </w:r>
      <w:proofErr w:type="spellStart"/>
      <w:r>
        <w:rPr>
          <w:rFonts w:asciiTheme="majorBidi" w:hAnsiTheme="majorBidi" w:cstheme="majorBidi"/>
        </w:rPr>
        <w:t>Prakashan</w:t>
      </w:r>
      <w:proofErr w:type="spellEnd"/>
      <w:r>
        <w:rPr>
          <w:rFonts w:asciiTheme="majorBidi" w:hAnsiTheme="majorBidi" w:cstheme="majorBidi"/>
        </w:rPr>
        <w:t>, 1912.</w:t>
      </w:r>
    </w:p>
    <w:p w14:paraId="058DA2F9" w14:textId="3BCC71CE"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proofErr w:type="spellStart"/>
      <w:r>
        <w:rPr>
          <w:rFonts w:asciiTheme="majorBidi" w:hAnsiTheme="majorBidi" w:cstheme="majorBidi"/>
        </w:rPr>
        <w:t>Nabajatak</w:t>
      </w:r>
      <w:proofErr w:type="spellEnd"/>
      <w:r w:rsidR="00DD4E1C">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1932.</w:t>
      </w:r>
    </w:p>
    <w:p w14:paraId="33796D0D" w14:textId="41A844D5"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DD4E1C">
        <w:rPr>
          <w:rFonts w:asciiTheme="majorBidi" w:hAnsiTheme="majorBidi" w:cstheme="majorBidi"/>
        </w:rPr>
        <w:t>‘</w:t>
      </w:r>
      <w:r>
        <w:rPr>
          <w:rFonts w:asciiTheme="majorBidi" w:hAnsiTheme="majorBidi" w:cstheme="majorBidi"/>
        </w:rPr>
        <w:t>Personality</w:t>
      </w:r>
      <w:r w:rsidR="002D16A2">
        <w:rPr>
          <w:rFonts w:asciiTheme="majorBidi" w:hAnsiTheme="majorBidi" w:cstheme="majorBidi"/>
        </w:rPr>
        <w:t>’</w:t>
      </w:r>
      <w:r>
        <w:rPr>
          <w:rFonts w:asciiTheme="majorBidi" w:hAnsiTheme="majorBidi" w:cstheme="majorBidi"/>
        </w:rPr>
        <w:t>. Macmillan and Co., 1917.</w:t>
      </w:r>
    </w:p>
    <w:p w14:paraId="007286D7" w14:textId="3BCA8E75"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2D16A2">
        <w:rPr>
          <w:rFonts w:asciiTheme="majorBidi" w:hAnsiTheme="majorBidi" w:cstheme="majorBidi"/>
        </w:rPr>
        <w:t>‘</w:t>
      </w:r>
      <w:r>
        <w:rPr>
          <w:rFonts w:asciiTheme="majorBidi" w:hAnsiTheme="majorBidi" w:cstheme="majorBidi"/>
        </w:rPr>
        <w:t xml:space="preserve">Rabindra </w:t>
      </w:r>
      <w:proofErr w:type="spellStart"/>
      <w:r>
        <w:rPr>
          <w:rFonts w:asciiTheme="majorBidi" w:hAnsiTheme="majorBidi" w:cstheme="majorBidi"/>
        </w:rPr>
        <w:t>Rachanabali</w:t>
      </w:r>
      <w:proofErr w:type="spellEnd"/>
      <w:r w:rsidR="002D16A2">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Bangiya</w:t>
      </w:r>
      <w:proofErr w:type="spellEnd"/>
      <w:r>
        <w:rPr>
          <w:rFonts w:asciiTheme="majorBidi" w:hAnsiTheme="majorBidi" w:cstheme="majorBidi"/>
        </w:rPr>
        <w:t xml:space="preserve"> Sahitya Parishad Edition, </w:t>
      </w:r>
      <w:proofErr w:type="spellStart"/>
      <w:r>
        <w:rPr>
          <w:rFonts w:asciiTheme="majorBidi" w:hAnsiTheme="majorBidi" w:cstheme="majorBidi"/>
        </w:rPr>
        <w:t>Visva</w:t>
      </w:r>
      <w:proofErr w:type="spellEnd"/>
      <w:r>
        <w:rPr>
          <w:rFonts w:asciiTheme="majorBidi" w:hAnsiTheme="majorBidi" w:cstheme="majorBidi"/>
        </w:rPr>
        <w:t>-Bharati, 1985.</w:t>
      </w:r>
    </w:p>
    <w:p w14:paraId="04A8CC65" w14:textId="166D8716"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2D16A2">
        <w:rPr>
          <w:rFonts w:asciiTheme="majorBidi" w:hAnsiTheme="majorBidi" w:cstheme="majorBidi"/>
        </w:rPr>
        <w:t>‘</w:t>
      </w:r>
      <w:proofErr w:type="spellStart"/>
      <w:r>
        <w:rPr>
          <w:rFonts w:asciiTheme="majorBidi" w:hAnsiTheme="majorBidi" w:cstheme="majorBidi"/>
        </w:rPr>
        <w:t>Sanchayita</w:t>
      </w:r>
      <w:proofErr w:type="spellEnd"/>
      <w:r w:rsidR="002D16A2">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1931.</w:t>
      </w:r>
    </w:p>
    <w:p w14:paraId="107FD427" w14:textId="6579E78D"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2D16A2">
        <w:rPr>
          <w:rFonts w:asciiTheme="majorBidi" w:hAnsiTheme="majorBidi" w:cstheme="majorBidi"/>
        </w:rPr>
        <w:t>‘</w:t>
      </w:r>
      <w:proofErr w:type="spellStart"/>
      <w:r>
        <w:rPr>
          <w:rFonts w:asciiTheme="majorBidi" w:hAnsiTheme="majorBidi" w:cstheme="majorBidi"/>
        </w:rPr>
        <w:t>Shesher</w:t>
      </w:r>
      <w:proofErr w:type="spellEnd"/>
      <w:r>
        <w:rPr>
          <w:rFonts w:asciiTheme="majorBidi" w:hAnsiTheme="majorBidi" w:cstheme="majorBidi"/>
        </w:rPr>
        <w:t xml:space="preserve"> </w:t>
      </w:r>
      <w:proofErr w:type="spellStart"/>
      <w:r>
        <w:rPr>
          <w:rFonts w:asciiTheme="majorBidi" w:hAnsiTheme="majorBidi" w:cstheme="majorBidi"/>
        </w:rPr>
        <w:t>Kobita</w:t>
      </w:r>
      <w:proofErr w:type="spellEnd"/>
      <w:r w:rsidR="002D16A2">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1928.</w:t>
      </w:r>
    </w:p>
    <w:p w14:paraId="2F90F3B2" w14:textId="14829EFE"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2D16A2">
        <w:rPr>
          <w:rFonts w:asciiTheme="majorBidi" w:hAnsiTheme="majorBidi" w:cstheme="majorBidi"/>
        </w:rPr>
        <w:t>‘</w:t>
      </w:r>
      <w:proofErr w:type="spellStart"/>
      <w:r>
        <w:rPr>
          <w:rFonts w:asciiTheme="majorBidi" w:hAnsiTheme="majorBidi" w:cstheme="majorBidi"/>
        </w:rPr>
        <w:t>Shesher</w:t>
      </w:r>
      <w:proofErr w:type="spellEnd"/>
      <w:r>
        <w:rPr>
          <w:rFonts w:asciiTheme="majorBidi" w:hAnsiTheme="majorBidi" w:cstheme="majorBidi"/>
        </w:rPr>
        <w:t xml:space="preserve"> </w:t>
      </w:r>
      <w:proofErr w:type="spellStart"/>
      <w:r>
        <w:rPr>
          <w:rFonts w:asciiTheme="majorBidi" w:hAnsiTheme="majorBidi" w:cstheme="majorBidi"/>
        </w:rPr>
        <w:t>Kobita</w:t>
      </w:r>
      <w:proofErr w:type="spellEnd"/>
      <w:r w:rsidR="000E4340">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1929.</w:t>
      </w:r>
    </w:p>
    <w:p w14:paraId="7CB2E0C5" w14:textId="601EFEE6"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0E4340">
        <w:rPr>
          <w:rFonts w:asciiTheme="majorBidi" w:hAnsiTheme="majorBidi" w:cstheme="majorBidi"/>
        </w:rPr>
        <w:t>‘</w:t>
      </w:r>
      <w:r>
        <w:rPr>
          <w:rFonts w:asciiTheme="majorBidi" w:hAnsiTheme="majorBidi" w:cstheme="majorBidi"/>
        </w:rPr>
        <w:t>The Religion of Man</w:t>
      </w:r>
      <w:r w:rsidR="000E4340">
        <w:rPr>
          <w:rFonts w:asciiTheme="majorBidi" w:hAnsiTheme="majorBidi" w:cstheme="majorBidi"/>
        </w:rPr>
        <w:t>’</w:t>
      </w:r>
      <w:r>
        <w:rPr>
          <w:rFonts w:asciiTheme="majorBidi" w:hAnsiTheme="majorBidi" w:cstheme="majorBidi"/>
        </w:rPr>
        <w:t>. Allen &amp; Unwin, 1931.</w:t>
      </w:r>
    </w:p>
    <w:p w14:paraId="5ED98302" w14:textId="5F1A1BB4"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0E4340">
        <w:rPr>
          <w:rFonts w:asciiTheme="majorBidi" w:hAnsiTheme="majorBidi" w:cstheme="majorBidi"/>
        </w:rPr>
        <w:t>‘</w:t>
      </w:r>
      <w:proofErr w:type="spellStart"/>
      <w:r>
        <w:rPr>
          <w:rFonts w:asciiTheme="majorBidi" w:hAnsiTheme="majorBidi" w:cstheme="majorBidi"/>
        </w:rPr>
        <w:t>Vishwaparichay</w:t>
      </w:r>
      <w:proofErr w:type="spellEnd"/>
      <w:r w:rsidR="000E4340">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Visva</w:t>
      </w:r>
      <w:proofErr w:type="spellEnd"/>
      <w:r>
        <w:rPr>
          <w:rFonts w:asciiTheme="majorBidi" w:hAnsiTheme="majorBidi" w:cstheme="majorBidi"/>
        </w:rPr>
        <w:t>-Bharati, 1937.</w:t>
      </w:r>
    </w:p>
    <w:p w14:paraId="1D4F6C0A" w14:textId="554E6BF1"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Thoreau, Henry David. </w:t>
      </w:r>
      <w:r w:rsidR="00FF6D8E">
        <w:rPr>
          <w:rFonts w:asciiTheme="majorBidi" w:hAnsiTheme="majorBidi" w:cstheme="majorBidi"/>
        </w:rPr>
        <w:t>‘</w:t>
      </w:r>
      <w:r>
        <w:rPr>
          <w:rFonts w:asciiTheme="majorBidi" w:hAnsiTheme="majorBidi" w:cstheme="majorBidi"/>
        </w:rPr>
        <w:t>Walden; or, Life in the Woods</w:t>
      </w:r>
      <w:r w:rsidR="00FF6D8E">
        <w:rPr>
          <w:rFonts w:asciiTheme="majorBidi" w:hAnsiTheme="majorBidi" w:cstheme="majorBidi"/>
        </w:rPr>
        <w:t>’</w:t>
      </w:r>
      <w:r>
        <w:rPr>
          <w:rFonts w:asciiTheme="majorBidi" w:hAnsiTheme="majorBidi" w:cstheme="majorBidi"/>
        </w:rPr>
        <w:t>. Ticknor and Fields, 1854.</w:t>
      </w:r>
    </w:p>
    <w:p w14:paraId="0AF08EF5" w14:textId="0CA5BE1F"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 </w:t>
      </w:r>
      <w:r w:rsidR="00FF6D8E">
        <w:rPr>
          <w:rFonts w:asciiTheme="majorBidi" w:hAnsiTheme="majorBidi" w:cstheme="majorBidi"/>
        </w:rPr>
        <w:t>‘</w:t>
      </w:r>
      <w:r>
        <w:rPr>
          <w:rFonts w:asciiTheme="majorBidi" w:hAnsiTheme="majorBidi" w:cstheme="majorBidi"/>
        </w:rPr>
        <w:t>Walden</w:t>
      </w:r>
      <w:r w:rsidR="00FF6D8E">
        <w:rPr>
          <w:rFonts w:asciiTheme="majorBidi" w:hAnsiTheme="majorBidi" w:cstheme="majorBidi"/>
        </w:rPr>
        <w:t>’</w:t>
      </w:r>
      <w:r>
        <w:rPr>
          <w:rFonts w:asciiTheme="majorBidi" w:hAnsiTheme="majorBidi" w:cstheme="majorBidi"/>
        </w:rPr>
        <w:t>. Ticknor and Fields, 1854.</w:t>
      </w:r>
    </w:p>
    <w:p w14:paraId="736D4163" w14:textId="310A454D"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r>
        <w:rPr>
          <w:rFonts w:asciiTheme="majorBidi" w:hAnsiTheme="majorBidi" w:cstheme="majorBidi"/>
        </w:rPr>
        <w:t xml:space="preserve">Wordsworth, William. “The Tables Turned.” </w:t>
      </w:r>
      <w:r w:rsidR="00FF6D8E">
        <w:rPr>
          <w:rFonts w:asciiTheme="majorBidi" w:hAnsiTheme="majorBidi" w:cstheme="majorBidi"/>
        </w:rPr>
        <w:t>‘</w:t>
      </w:r>
      <w:r>
        <w:rPr>
          <w:rFonts w:asciiTheme="majorBidi" w:hAnsiTheme="majorBidi" w:cstheme="majorBidi"/>
        </w:rPr>
        <w:t>Lyrical Ballads</w:t>
      </w:r>
      <w:r w:rsidR="00FF6D8E">
        <w:rPr>
          <w:rFonts w:asciiTheme="majorBidi" w:hAnsiTheme="majorBidi" w:cstheme="majorBidi"/>
        </w:rPr>
        <w:t>’</w:t>
      </w:r>
      <w:r>
        <w:rPr>
          <w:rFonts w:asciiTheme="majorBidi" w:hAnsiTheme="majorBidi" w:cstheme="majorBidi"/>
        </w:rPr>
        <w:t>, 1798.</w:t>
      </w:r>
    </w:p>
    <w:p w14:paraId="64DA0D83" w14:textId="1EABF517" w:rsidR="005B47F0" w:rsidRDefault="005B47F0" w:rsidP="00CC628C">
      <w:pPr>
        <w:pStyle w:val="NormalWeb"/>
        <w:spacing w:before="0" w:beforeAutospacing="0" w:after="0" w:afterAutospacing="0" w:line="276" w:lineRule="auto"/>
        <w:jc w:val="both"/>
        <w:divId w:val="933704448"/>
        <w:rPr>
          <w:rFonts w:asciiTheme="majorBidi" w:hAnsiTheme="majorBidi" w:cstheme="majorBidi"/>
        </w:rPr>
      </w:pPr>
    </w:p>
    <w:p w14:paraId="2A969C7B" w14:textId="77777777" w:rsidR="005B47F0" w:rsidRPr="006E63BD" w:rsidRDefault="005B47F0" w:rsidP="00CC628C">
      <w:pPr>
        <w:pStyle w:val="NormalWeb"/>
        <w:spacing w:before="0" w:beforeAutospacing="0" w:after="0" w:afterAutospacing="0" w:line="276" w:lineRule="auto"/>
        <w:jc w:val="both"/>
        <w:divId w:val="933704448"/>
        <w:rPr>
          <w:rFonts w:asciiTheme="majorBidi" w:hAnsiTheme="majorBidi" w:cstheme="majorBidi"/>
        </w:rPr>
      </w:pPr>
    </w:p>
    <w:p w14:paraId="7C850465" w14:textId="01C95406" w:rsidR="00B45634" w:rsidRPr="00213472" w:rsidRDefault="00B45634" w:rsidP="00CC628C">
      <w:pPr>
        <w:spacing w:after="0" w:line="276" w:lineRule="auto"/>
        <w:jc w:val="both"/>
        <w:divId w:val="921258772"/>
        <w:rPr>
          <w:rFonts w:asciiTheme="majorBidi" w:hAnsiTheme="majorBidi" w:cstheme="majorBidi"/>
        </w:rPr>
      </w:pPr>
    </w:p>
    <w:p w14:paraId="1234C5CE" w14:textId="77777777" w:rsidR="006969B8" w:rsidRPr="00213472" w:rsidRDefault="006969B8" w:rsidP="00CC628C">
      <w:pPr>
        <w:spacing w:after="0" w:line="276" w:lineRule="auto"/>
        <w:jc w:val="both"/>
        <w:rPr>
          <w:rFonts w:asciiTheme="majorBidi" w:hAnsiTheme="majorBidi" w:cstheme="majorBidi"/>
        </w:rPr>
      </w:pPr>
    </w:p>
    <w:p w14:paraId="5048DDA8" w14:textId="77777777" w:rsidR="00A8119F" w:rsidRPr="00213472" w:rsidRDefault="00A8119F" w:rsidP="00CC628C">
      <w:pPr>
        <w:spacing w:after="0" w:line="276" w:lineRule="auto"/>
        <w:jc w:val="both"/>
        <w:rPr>
          <w:rFonts w:asciiTheme="majorBidi" w:hAnsiTheme="majorBidi" w:cstheme="majorBidi"/>
        </w:rPr>
      </w:pPr>
    </w:p>
    <w:sectPr w:rsidR="00A8119F" w:rsidRPr="00213472" w:rsidSect="0006566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17BF" w14:textId="77777777" w:rsidR="00AA7EFC" w:rsidRDefault="00AA7EFC" w:rsidP="00765EEC">
      <w:pPr>
        <w:spacing w:after="0" w:line="240" w:lineRule="auto"/>
      </w:pPr>
      <w:r>
        <w:separator/>
      </w:r>
    </w:p>
  </w:endnote>
  <w:endnote w:type="continuationSeparator" w:id="0">
    <w:p w14:paraId="37EC83A4" w14:textId="77777777" w:rsidR="00AA7EFC" w:rsidRDefault="00AA7EFC" w:rsidP="0076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honar Bangla">
    <w:altName w:val="Shonar Bangla"/>
    <w:charset w:val="00"/>
    <w:family w:val="roman"/>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7477344"/>
      <w:docPartObj>
        <w:docPartGallery w:val="Page Numbers (Bottom of Page)"/>
        <w:docPartUnique/>
      </w:docPartObj>
    </w:sdtPr>
    <w:sdtEndPr>
      <w:rPr>
        <w:rStyle w:val="PageNumber"/>
      </w:rPr>
    </w:sdtEndPr>
    <w:sdtContent>
      <w:p w14:paraId="0FFA3CF7" w14:textId="6DEA9934" w:rsidR="00192D12" w:rsidRDefault="00192D12" w:rsidP="001F51E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351C1808" w14:textId="77777777" w:rsidR="00192D12" w:rsidRDefault="00192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4990173"/>
      <w:docPartObj>
        <w:docPartGallery w:val="Page Numbers (Bottom of Page)"/>
        <w:docPartUnique/>
      </w:docPartObj>
    </w:sdtPr>
    <w:sdtEndPr>
      <w:rPr>
        <w:rStyle w:val="PageNumber"/>
      </w:rPr>
    </w:sdtEndPr>
    <w:sdtContent>
      <w:p w14:paraId="316F9853" w14:textId="1D70C316" w:rsidR="00192D12" w:rsidRDefault="00192D12" w:rsidP="001F51E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sdtContent>
  </w:sdt>
  <w:p w14:paraId="5B7CBFF5" w14:textId="77777777" w:rsidR="00192D12" w:rsidRDefault="00192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913A" w14:textId="77777777" w:rsidR="00953585" w:rsidRDefault="0095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21F0" w14:textId="77777777" w:rsidR="00AA7EFC" w:rsidRDefault="00AA7EFC" w:rsidP="00765EEC">
      <w:pPr>
        <w:spacing w:after="0" w:line="240" w:lineRule="auto"/>
      </w:pPr>
      <w:r>
        <w:separator/>
      </w:r>
    </w:p>
  </w:footnote>
  <w:footnote w:type="continuationSeparator" w:id="0">
    <w:p w14:paraId="25FA2114" w14:textId="77777777" w:rsidR="00AA7EFC" w:rsidRDefault="00AA7EFC" w:rsidP="0076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A474" w14:textId="652D361E" w:rsidR="00953585" w:rsidRDefault="00953585">
    <w:pPr>
      <w:pStyle w:val="Header"/>
    </w:pPr>
    <w:r>
      <w:rPr>
        <w:noProof/>
      </w:rPr>
      <w:pict w14:anchorId="58879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18485"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7321" w14:textId="0BDA7F38" w:rsidR="00953585" w:rsidRDefault="00953585">
    <w:pPr>
      <w:pStyle w:val="Header"/>
    </w:pPr>
    <w:r>
      <w:rPr>
        <w:noProof/>
      </w:rPr>
      <w:pict w14:anchorId="2DFE3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18486"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E61F" w14:textId="6671B0AA" w:rsidR="00953585" w:rsidRDefault="00953585">
    <w:pPr>
      <w:pStyle w:val="Header"/>
    </w:pPr>
    <w:r>
      <w:rPr>
        <w:noProof/>
      </w:rPr>
      <w:pict w14:anchorId="56892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18484"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47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3768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337C4"/>
    <w:multiLevelType w:val="hybridMultilevel"/>
    <w:tmpl w:val="D880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240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1624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5C4D87"/>
    <w:multiLevelType w:val="hybridMultilevel"/>
    <w:tmpl w:val="EB60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4688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E6B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8"/>
    <w:rsid w:val="00012EB6"/>
    <w:rsid w:val="00023546"/>
    <w:rsid w:val="00027740"/>
    <w:rsid w:val="00031922"/>
    <w:rsid w:val="00032DEA"/>
    <w:rsid w:val="00034E5C"/>
    <w:rsid w:val="00040FDC"/>
    <w:rsid w:val="00045A5D"/>
    <w:rsid w:val="000510A2"/>
    <w:rsid w:val="00061929"/>
    <w:rsid w:val="00062406"/>
    <w:rsid w:val="000638A9"/>
    <w:rsid w:val="00064E22"/>
    <w:rsid w:val="0006566C"/>
    <w:rsid w:val="00070A8A"/>
    <w:rsid w:val="00071A90"/>
    <w:rsid w:val="000911CA"/>
    <w:rsid w:val="00091688"/>
    <w:rsid w:val="00094DF8"/>
    <w:rsid w:val="000A1221"/>
    <w:rsid w:val="000A5FC6"/>
    <w:rsid w:val="000B2366"/>
    <w:rsid w:val="000C022D"/>
    <w:rsid w:val="000C66BF"/>
    <w:rsid w:val="000C7055"/>
    <w:rsid w:val="000D1725"/>
    <w:rsid w:val="000D4DD2"/>
    <w:rsid w:val="000E3570"/>
    <w:rsid w:val="000E4340"/>
    <w:rsid w:val="000F0CCC"/>
    <w:rsid w:val="000F0D15"/>
    <w:rsid w:val="000F4F15"/>
    <w:rsid w:val="000F6EDB"/>
    <w:rsid w:val="00103B40"/>
    <w:rsid w:val="00113191"/>
    <w:rsid w:val="00113F66"/>
    <w:rsid w:val="00122E65"/>
    <w:rsid w:val="00130CE6"/>
    <w:rsid w:val="00141199"/>
    <w:rsid w:val="00142FC8"/>
    <w:rsid w:val="001464DB"/>
    <w:rsid w:val="00150FCB"/>
    <w:rsid w:val="00153955"/>
    <w:rsid w:val="00155C4C"/>
    <w:rsid w:val="00157064"/>
    <w:rsid w:val="00170718"/>
    <w:rsid w:val="00192D12"/>
    <w:rsid w:val="001931B5"/>
    <w:rsid w:val="00193ADB"/>
    <w:rsid w:val="001A1810"/>
    <w:rsid w:val="001B2DF8"/>
    <w:rsid w:val="001B78B3"/>
    <w:rsid w:val="001C2BCE"/>
    <w:rsid w:val="001D01F2"/>
    <w:rsid w:val="001D56A1"/>
    <w:rsid w:val="001F0E2A"/>
    <w:rsid w:val="001F37E0"/>
    <w:rsid w:val="001F5F7F"/>
    <w:rsid w:val="001F79FF"/>
    <w:rsid w:val="00210141"/>
    <w:rsid w:val="0021277E"/>
    <w:rsid w:val="00213472"/>
    <w:rsid w:val="002227A4"/>
    <w:rsid w:val="00232A9A"/>
    <w:rsid w:val="0023423A"/>
    <w:rsid w:val="002348A6"/>
    <w:rsid w:val="00236F82"/>
    <w:rsid w:val="00237792"/>
    <w:rsid w:val="00251BCE"/>
    <w:rsid w:val="00256B7C"/>
    <w:rsid w:val="00262DC2"/>
    <w:rsid w:val="002653E7"/>
    <w:rsid w:val="002702FA"/>
    <w:rsid w:val="00270BAF"/>
    <w:rsid w:val="00271ADE"/>
    <w:rsid w:val="0027696D"/>
    <w:rsid w:val="0028380E"/>
    <w:rsid w:val="00292F8D"/>
    <w:rsid w:val="00293F2A"/>
    <w:rsid w:val="002979A7"/>
    <w:rsid w:val="002B1293"/>
    <w:rsid w:val="002C67EF"/>
    <w:rsid w:val="002C6EE5"/>
    <w:rsid w:val="002D16A2"/>
    <w:rsid w:val="002E11F0"/>
    <w:rsid w:val="002F34B7"/>
    <w:rsid w:val="002F6FCF"/>
    <w:rsid w:val="003001EB"/>
    <w:rsid w:val="00314F9D"/>
    <w:rsid w:val="00322D6B"/>
    <w:rsid w:val="0033463F"/>
    <w:rsid w:val="003501F7"/>
    <w:rsid w:val="0035080C"/>
    <w:rsid w:val="00352C0F"/>
    <w:rsid w:val="00353DD5"/>
    <w:rsid w:val="00360332"/>
    <w:rsid w:val="003614C9"/>
    <w:rsid w:val="00363BBD"/>
    <w:rsid w:val="00377E81"/>
    <w:rsid w:val="003806ED"/>
    <w:rsid w:val="0039141D"/>
    <w:rsid w:val="003935CB"/>
    <w:rsid w:val="003B1C7D"/>
    <w:rsid w:val="003B5576"/>
    <w:rsid w:val="003C001B"/>
    <w:rsid w:val="003D1774"/>
    <w:rsid w:val="003E44C5"/>
    <w:rsid w:val="003F3D19"/>
    <w:rsid w:val="003F5102"/>
    <w:rsid w:val="00403177"/>
    <w:rsid w:val="004159B8"/>
    <w:rsid w:val="004177E3"/>
    <w:rsid w:val="004209C8"/>
    <w:rsid w:val="00424CFB"/>
    <w:rsid w:val="00426828"/>
    <w:rsid w:val="00427CBF"/>
    <w:rsid w:val="00450F3B"/>
    <w:rsid w:val="00464E8E"/>
    <w:rsid w:val="0047631B"/>
    <w:rsid w:val="004825BE"/>
    <w:rsid w:val="00484FE5"/>
    <w:rsid w:val="0049744E"/>
    <w:rsid w:val="004A1CED"/>
    <w:rsid w:val="004A3F66"/>
    <w:rsid w:val="004A5D67"/>
    <w:rsid w:val="004B1FCC"/>
    <w:rsid w:val="004B6132"/>
    <w:rsid w:val="004D0891"/>
    <w:rsid w:val="004D2AAB"/>
    <w:rsid w:val="004D6030"/>
    <w:rsid w:val="004E22F5"/>
    <w:rsid w:val="004E5FA5"/>
    <w:rsid w:val="004E7048"/>
    <w:rsid w:val="004F046F"/>
    <w:rsid w:val="004F21FB"/>
    <w:rsid w:val="004F6250"/>
    <w:rsid w:val="0050544C"/>
    <w:rsid w:val="00516FFB"/>
    <w:rsid w:val="005323D2"/>
    <w:rsid w:val="00537C94"/>
    <w:rsid w:val="00540812"/>
    <w:rsid w:val="0054716A"/>
    <w:rsid w:val="00547674"/>
    <w:rsid w:val="005A7DB4"/>
    <w:rsid w:val="005B47F0"/>
    <w:rsid w:val="005C090E"/>
    <w:rsid w:val="005C535D"/>
    <w:rsid w:val="005C7CBC"/>
    <w:rsid w:val="005D793E"/>
    <w:rsid w:val="005E1081"/>
    <w:rsid w:val="005E1F45"/>
    <w:rsid w:val="005E3755"/>
    <w:rsid w:val="005E3CB1"/>
    <w:rsid w:val="006006F7"/>
    <w:rsid w:val="00601B2C"/>
    <w:rsid w:val="00605175"/>
    <w:rsid w:val="0060758A"/>
    <w:rsid w:val="00612393"/>
    <w:rsid w:val="006142D4"/>
    <w:rsid w:val="00634A01"/>
    <w:rsid w:val="0066404F"/>
    <w:rsid w:val="00671462"/>
    <w:rsid w:val="006832A0"/>
    <w:rsid w:val="00684544"/>
    <w:rsid w:val="00684F8B"/>
    <w:rsid w:val="00687887"/>
    <w:rsid w:val="006905CF"/>
    <w:rsid w:val="00693FFE"/>
    <w:rsid w:val="006969B8"/>
    <w:rsid w:val="006A527D"/>
    <w:rsid w:val="006C1E1B"/>
    <w:rsid w:val="006D00A5"/>
    <w:rsid w:val="006D6881"/>
    <w:rsid w:val="006E63BD"/>
    <w:rsid w:val="006E72F7"/>
    <w:rsid w:val="006F3DCE"/>
    <w:rsid w:val="006F6AD8"/>
    <w:rsid w:val="007000E2"/>
    <w:rsid w:val="00703F34"/>
    <w:rsid w:val="00712F5D"/>
    <w:rsid w:val="00731591"/>
    <w:rsid w:val="00732A1D"/>
    <w:rsid w:val="007441FB"/>
    <w:rsid w:val="00752960"/>
    <w:rsid w:val="00765EEC"/>
    <w:rsid w:val="00773E86"/>
    <w:rsid w:val="00784755"/>
    <w:rsid w:val="007848E0"/>
    <w:rsid w:val="0079360D"/>
    <w:rsid w:val="00795CF7"/>
    <w:rsid w:val="007A077C"/>
    <w:rsid w:val="007C0E44"/>
    <w:rsid w:val="007C3716"/>
    <w:rsid w:val="007D68BE"/>
    <w:rsid w:val="007F3ECA"/>
    <w:rsid w:val="00805FE7"/>
    <w:rsid w:val="0081535F"/>
    <w:rsid w:val="00815A0E"/>
    <w:rsid w:val="00832DD2"/>
    <w:rsid w:val="00843653"/>
    <w:rsid w:val="00843833"/>
    <w:rsid w:val="00843CD2"/>
    <w:rsid w:val="0084486B"/>
    <w:rsid w:val="00847C71"/>
    <w:rsid w:val="008549E8"/>
    <w:rsid w:val="0085532D"/>
    <w:rsid w:val="00855E59"/>
    <w:rsid w:val="00862F2E"/>
    <w:rsid w:val="00874BDB"/>
    <w:rsid w:val="00883440"/>
    <w:rsid w:val="00891167"/>
    <w:rsid w:val="008C75F5"/>
    <w:rsid w:val="008D65CD"/>
    <w:rsid w:val="008D7754"/>
    <w:rsid w:val="008F09E3"/>
    <w:rsid w:val="00913DEA"/>
    <w:rsid w:val="009203DE"/>
    <w:rsid w:val="00930815"/>
    <w:rsid w:val="00937C98"/>
    <w:rsid w:val="009445B3"/>
    <w:rsid w:val="0095074F"/>
    <w:rsid w:val="00953585"/>
    <w:rsid w:val="009540D8"/>
    <w:rsid w:val="009560C3"/>
    <w:rsid w:val="009632AE"/>
    <w:rsid w:val="00966BE4"/>
    <w:rsid w:val="009707B4"/>
    <w:rsid w:val="0097121F"/>
    <w:rsid w:val="00971824"/>
    <w:rsid w:val="00985D37"/>
    <w:rsid w:val="009A6175"/>
    <w:rsid w:val="009A7669"/>
    <w:rsid w:val="009B0947"/>
    <w:rsid w:val="009B446C"/>
    <w:rsid w:val="009B5F8B"/>
    <w:rsid w:val="009C167B"/>
    <w:rsid w:val="009C17B5"/>
    <w:rsid w:val="00A06221"/>
    <w:rsid w:val="00A10FF7"/>
    <w:rsid w:val="00A12D22"/>
    <w:rsid w:val="00A32964"/>
    <w:rsid w:val="00A41894"/>
    <w:rsid w:val="00A431AD"/>
    <w:rsid w:val="00A502CE"/>
    <w:rsid w:val="00A61AED"/>
    <w:rsid w:val="00A7092F"/>
    <w:rsid w:val="00A8119F"/>
    <w:rsid w:val="00A839C3"/>
    <w:rsid w:val="00A904C4"/>
    <w:rsid w:val="00A94A5F"/>
    <w:rsid w:val="00AA2833"/>
    <w:rsid w:val="00AA7EFC"/>
    <w:rsid w:val="00AB5A8E"/>
    <w:rsid w:val="00AB5C4F"/>
    <w:rsid w:val="00AC316C"/>
    <w:rsid w:val="00AF1BD5"/>
    <w:rsid w:val="00B035A6"/>
    <w:rsid w:val="00B03C89"/>
    <w:rsid w:val="00B107C9"/>
    <w:rsid w:val="00B141DB"/>
    <w:rsid w:val="00B2005F"/>
    <w:rsid w:val="00B2267D"/>
    <w:rsid w:val="00B40CB1"/>
    <w:rsid w:val="00B4383F"/>
    <w:rsid w:val="00B4417B"/>
    <w:rsid w:val="00B44D73"/>
    <w:rsid w:val="00B45634"/>
    <w:rsid w:val="00B64D6A"/>
    <w:rsid w:val="00B67012"/>
    <w:rsid w:val="00B730CB"/>
    <w:rsid w:val="00B771E8"/>
    <w:rsid w:val="00B842E3"/>
    <w:rsid w:val="00B85459"/>
    <w:rsid w:val="00B96477"/>
    <w:rsid w:val="00B9715C"/>
    <w:rsid w:val="00BA1C21"/>
    <w:rsid w:val="00BA6B51"/>
    <w:rsid w:val="00BD2AA1"/>
    <w:rsid w:val="00BD2E19"/>
    <w:rsid w:val="00BF1D61"/>
    <w:rsid w:val="00C07119"/>
    <w:rsid w:val="00C22CE0"/>
    <w:rsid w:val="00C32FE3"/>
    <w:rsid w:val="00C45472"/>
    <w:rsid w:val="00C518D6"/>
    <w:rsid w:val="00C537FD"/>
    <w:rsid w:val="00C54FF5"/>
    <w:rsid w:val="00C60BBF"/>
    <w:rsid w:val="00C6302B"/>
    <w:rsid w:val="00C677A2"/>
    <w:rsid w:val="00C74C4E"/>
    <w:rsid w:val="00C87E29"/>
    <w:rsid w:val="00C90186"/>
    <w:rsid w:val="00CB3D14"/>
    <w:rsid w:val="00CC2998"/>
    <w:rsid w:val="00CC3C44"/>
    <w:rsid w:val="00CC628C"/>
    <w:rsid w:val="00CC6A53"/>
    <w:rsid w:val="00CC7F98"/>
    <w:rsid w:val="00CD4AFC"/>
    <w:rsid w:val="00CE7AEA"/>
    <w:rsid w:val="00CF1B3D"/>
    <w:rsid w:val="00CF291C"/>
    <w:rsid w:val="00CF55F1"/>
    <w:rsid w:val="00CF6A46"/>
    <w:rsid w:val="00D016FB"/>
    <w:rsid w:val="00D049C4"/>
    <w:rsid w:val="00D124F8"/>
    <w:rsid w:val="00D15D56"/>
    <w:rsid w:val="00D20909"/>
    <w:rsid w:val="00D211B2"/>
    <w:rsid w:val="00D27851"/>
    <w:rsid w:val="00D27D61"/>
    <w:rsid w:val="00D5188B"/>
    <w:rsid w:val="00D65589"/>
    <w:rsid w:val="00D66B45"/>
    <w:rsid w:val="00D76DC6"/>
    <w:rsid w:val="00D90350"/>
    <w:rsid w:val="00DA1142"/>
    <w:rsid w:val="00DA4214"/>
    <w:rsid w:val="00DC0085"/>
    <w:rsid w:val="00DC1969"/>
    <w:rsid w:val="00DC2269"/>
    <w:rsid w:val="00DD1FFF"/>
    <w:rsid w:val="00DD2090"/>
    <w:rsid w:val="00DD36A4"/>
    <w:rsid w:val="00DD4E1C"/>
    <w:rsid w:val="00DD7B6D"/>
    <w:rsid w:val="00DE5DB6"/>
    <w:rsid w:val="00DE77B8"/>
    <w:rsid w:val="00DF3B3A"/>
    <w:rsid w:val="00DF4EB7"/>
    <w:rsid w:val="00E02F78"/>
    <w:rsid w:val="00E120DF"/>
    <w:rsid w:val="00E236D7"/>
    <w:rsid w:val="00E25999"/>
    <w:rsid w:val="00E334F4"/>
    <w:rsid w:val="00E33BDD"/>
    <w:rsid w:val="00E428C9"/>
    <w:rsid w:val="00E47430"/>
    <w:rsid w:val="00E52CDC"/>
    <w:rsid w:val="00E60446"/>
    <w:rsid w:val="00E633BE"/>
    <w:rsid w:val="00E7277F"/>
    <w:rsid w:val="00E9200A"/>
    <w:rsid w:val="00E92FEC"/>
    <w:rsid w:val="00E9767C"/>
    <w:rsid w:val="00EA2989"/>
    <w:rsid w:val="00EC3519"/>
    <w:rsid w:val="00ED11C3"/>
    <w:rsid w:val="00ED2561"/>
    <w:rsid w:val="00ED3235"/>
    <w:rsid w:val="00ED7B3D"/>
    <w:rsid w:val="00EF601F"/>
    <w:rsid w:val="00F1030C"/>
    <w:rsid w:val="00F15A64"/>
    <w:rsid w:val="00F35CA4"/>
    <w:rsid w:val="00F525D5"/>
    <w:rsid w:val="00F60E1C"/>
    <w:rsid w:val="00F648E6"/>
    <w:rsid w:val="00F779C0"/>
    <w:rsid w:val="00F81FD1"/>
    <w:rsid w:val="00F865C6"/>
    <w:rsid w:val="00F91227"/>
    <w:rsid w:val="00F922C5"/>
    <w:rsid w:val="00F968F0"/>
    <w:rsid w:val="00F9733E"/>
    <w:rsid w:val="00FB6E3A"/>
    <w:rsid w:val="00FF6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05F5EF"/>
  <w15:chartTrackingRefBased/>
  <w15:docId w15:val="{737836C5-C7C6-3E49-ACDF-68208146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6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6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9B8"/>
    <w:rPr>
      <w:rFonts w:eastAsiaTheme="majorEastAsia" w:cstheme="majorBidi"/>
      <w:color w:val="272727" w:themeColor="text1" w:themeTint="D8"/>
    </w:rPr>
  </w:style>
  <w:style w:type="paragraph" w:styleId="Title">
    <w:name w:val="Title"/>
    <w:basedOn w:val="Normal"/>
    <w:next w:val="Normal"/>
    <w:link w:val="TitleChar"/>
    <w:uiPriority w:val="10"/>
    <w:qFormat/>
    <w:rsid w:val="00696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9B8"/>
    <w:pPr>
      <w:spacing w:before="160"/>
      <w:jc w:val="center"/>
    </w:pPr>
    <w:rPr>
      <w:i/>
      <w:iCs/>
      <w:color w:val="404040" w:themeColor="text1" w:themeTint="BF"/>
    </w:rPr>
  </w:style>
  <w:style w:type="character" w:customStyle="1" w:styleId="QuoteChar">
    <w:name w:val="Quote Char"/>
    <w:basedOn w:val="DefaultParagraphFont"/>
    <w:link w:val="Quote"/>
    <w:uiPriority w:val="29"/>
    <w:rsid w:val="006969B8"/>
    <w:rPr>
      <w:i/>
      <w:iCs/>
      <w:color w:val="404040" w:themeColor="text1" w:themeTint="BF"/>
    </w:rPr>
  </w:style>
  <w:style w:type="paragraph" w:styleId="ListParagraph">
    <w:name w:val="List Paragraph"/>
    <w:basedOn w:val="Normal"/>
    <w:uiPriority w:val="34"/>
    <w:qFormat/>
    <w:rsid w:val="006969B8"/>
    <w:pPr>
      <w:ind w:left="720"/>
      <w:contextualSpacing/>
    </w:pPr>
  </w:style>
  <w:style w:type="character" w:styleId="IntenseEmphasis">
    <w:name w:val="Intense Emphasis"/>
    <w:basedOn w:val="DefaultParagraphFont"/>
    <w:uiPriority w:val="21"/>
    <w:qFormat/>
    <w:rsid w:val="006969B8"/>
    <w:rPr>
      <w:i/>
      <w:iCs/>
      <w:color w:val="0F4761" w:themeColor="accent1" w:themeShade="BF"/>
    </w:rPr>
  </w:style>
  <w:style w:type="paragraph" w:styleId="IntenseQuote">
    <w:name w:val="Intense Quote"/>
    <w:basedOn w:val="Normal"/>
    <w:next w:val="Normal"/>
    <w:link w:val="IntenseQuoteChar"/>
    <w:uiPriority w:val="30"/>
    <w:qFormat/>
    <w:rsid w:val="00696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9B8"/>
    <w:rPr>
      <w:i/>
      <w:iCs/>
      <w:color w:val="0F4761" w:themeColor="accent1" w:themeShade="BF"/>
    </w:rPr>
  </w:style>
  <w:style w:type="character" w:styleId="IntenseReference">
    <w:name w:val="Intense Reference"/>
    <w:basedOn w:val="DefaultParagraphFont"/>
    <w:uiPriority w:val="32"/>
    <w:qFormat/>
    <w:rsid w:val="006969B8"/>
    <w:rPr>
      <w:b/>
      <w:bCs/>
      <w:smallCaps/>
      <w:color w:val="0F4761" w:themeColor="accent1" w:themeShade="BF"/>
      <w:spacing w:val="5"/>
    </w:rPr>
  </w:style>
  <w:style w:type="paragraph" w:styleId="Header">
    <w:name w:val="header"/>
    <w:basedOn w:val="Normal"/>
    <w:link w:val="HeaderChar"/>
    <w:uiPriority w:val="99"/>
    <w:unhideWhenUsed/>
    <w:rsid w:val="00765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EC"/>
  </w:style>
  <w:style w:type="paragraph" w:styleId="Footer">
    <w:name w:val="footer"/>
    <w:basedOn w:val="Normal"/>
    <w:link w:val="FooterChar"/>
    <w:uiPriority w:val="99"/>
    <w:unhideWhenUsed/>
    <w:rsid w:val="00765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EC"/>
  </w:style>
  <w:style w:type="paragraph" w:styleId="NormalWeb">
    <w:name w:val="Normal (Web)"/>
    <w:basedOn w:val="Normal"/>
    <w:uiPriority w:val="99"/>
    <w:unhideWhenUsed/>
    <w:rsid w:val="004A1CE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4A1CED"/>
    <w:rPr>
      <w:b/>
      <w:bCs/>
    </w:rPr>
  </w:style>
  <w:style w:type="character" w:styleId="Emphasis">
    <w:name w:val="Emphasis"/>
    <w:basedOn w:val="DefaultParagraphFont"/>
    <w:uiPriority w:val="20"/>
    <w:qFormat/>
    <w:rsid w:val="007F3ECA"/>
    <w:rPr>
      <w:i/>
      <w:iCs/>
    </w:rPr>
  </w:style>
  <w:style w:type="character" w:styleId="Hyperlink">
    <w:name w:val="Hyperlink"/>
    <w:basedOn w:val="DefaultParagraphFont"/>
    <w:uiPriority w:val="99"/>
    <w:unhideWhenUsed/>
    <w:rsid w:val="00773E86"/>
    <w:rPr>
      <w:color w:val="0000FF"/>
      <w:u w:val="single"/>
    </w:rPr>
  </w:style>
  <w:style w:type="character" w:styleId="PageNumber">
    <w:name w:val="page number"/>
    <w:basedOn w:val="DefaultParagraphFont"/>
    <w:uiPriority w:val="99"/>
    <w:semiHidden/>
    <w:unhideWhenUsed/>
    <w:rsid w:val="0019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08627">
      <w:bodyDiv w:val="1"/>
      <w:marLeft w:val="0"/>
      <w:marRight w:val="0"/>
      <w:marTop w:val="0"/>
      <w:marBottom w:val="0"/>
      <w:divBdr>
        <w:top w:val="none" w:sz="0" w:space="0" w:color="auto"/>
        <w:left w:val="none" w:sz="0" w:space="0" w:color="auto"/>
        <w:bottom w:val="none" w:sz="0" w:space="0" w:color="auto"/>
        <w:right w:val="none" w:sz="0" w:space="0" w:color="auto"/>
      </w:divBdr>
    </w:div>
    <w:div w:id="1218055125">
      <w:bodyDiv w:val="1"/>
      <w:marLeft w:val="0"/>
      <w:marRight w:val="0"/>
      <w:marTop w:val="0"/>
      <w:marBottom w:val="0"/>
      <w:divBdr>
        <w:top w:val="none" w:sz="0" w:space="0" w:color="auto"/>
        <w:left w:val="none" w:sz="0" w:space="0" w:color="auto"/>
        <w:bottom w:val="none" w:sz="0" w:space="0" w:color="auto"/>
        <w:right w:val="none" w:sz="0" w:space="0" w:color="auto"/>
      </w:divBdr>
    </w:div>
    <w:div w:id="1221746472">
      <w:bodyDiv w:val="1"/>
      <w:marLeft w:val="0"/>
      <w:marRight w:val="0"/>
      <w:marTop w:val="0"/>
      <w:marBottom w:val="0"/>
      <w:divBdr>
        <w:top w:val="none" w:sz="0" w:space="0" w:color="auto"/>
        <w:left w:val="none" w:sz="0" w:space="0" w:color="auto"/>
        <w:bottom w:val="none" w:sz="0" w:space="0" w:color="auto"/>
        <w:right w:val="none" w:sz="0" w:space="0" w:color="auto"/>
      </w:divBdr>
      <w:divsChild>
        <w:div w:id="236742797">
          <w:marLeft w:val="0"/>
          <w:marRight w:val="0"/>
          <w:marTop w:val="0"/>
          <w:marBottom w:val="0"/>
          <w:divBdr>
            <w:top w:val="none" w:sz="0" w:space="0" w:color="auto"/>
            <w:left w:val="none" w:sz="0" w:space="0" w:color="auto"/>
            <w:bottom w:val="none" w:sz="0" w:space="0" w:color="auto"/>
            <w:right w:val="none" w:sz="0" w:space="0" w:color="auto"/>
          </w:divBdr>
        </w:div>
      </w:divsChild>
    </w:div>
    <w:div w:id="1797065360">
      <w:bodyDiv w:val="1"/>
      <w:marLeft w:val="0"/>
      <w:marRight w:val="0"/>
      <w:marTop w:val="0"/>
      <w:marBottom w:val="0"/>
      <w:divBdr>
        <w:top w:val="none" w:sz="0" w:space="0" w:color="auto"/>
        <w:left w:val="none" w:sz="0" w:space="0" w:color="auto"/>
        <w:bottom w:val="none" w:sz="0" w:space="0" w:color="auto"/>
        <w:right w:val="none" w:sz="0" w:space="0" w:color="auto"/>
      </w:divBdr>
      <w:divsChild>
        <w:div w:id="1429083264">
          <w:marLeft w:val="0"/>
          <w:marRight w:val="0"/>
          <w:marTop w:val="0"/>
          <w:marBottom w:val="0"/>
          <w:divBdr>
            <w:top w:val="none" w:sz="0" w:space="0" w:color="auto"/>
            <w:left w:val="none" w:sz="0" w:space="0" w:color="auto"/>
            <w:bottom w:val="none" w:sz="0" w:space="0" w:color="auto"/>
            <w:right w:val="none" w:sz="0" w:space="0" w:color="auto"/>
          </w:divBdr>
          <w:divsChild>
            <w:div w:id="1237784435">
              <w:marLeft w:val="0"/>
              <w:marRight w:val="0"/>
              <w:marTop w:val="0"/>
              <w:marBottom w:val="0"/>
              <w:divBdr>
                <w:top w:val="none" w:sz="0" w:space="0" w:color="auto"/>
                <w:left w:val="none" w:sz="0" w:space="0" w:color="auto"/>
                <w:bottom w:val="none" w:sz="0" w:space="0" w:color="auto"/>
                <w:right w:val="none" w:sz="0" w:space="0" w:color="auto"/>
              </w:divBdr>
              <w:divsChild>
                <w:div w:id="676882706">
                  <w:marLeft w:val="0"/>
                  <w:marRight w:val="0"/>
                  <w:marTop w:val="0"/>
                  <w:marBottom w:val="0"/>
                  <w:divBdr>
                    <w:top w:val="none" w:sz="0" w:space="0" w:color="auto"/>
                    <w:left w:val="none" w:sz="0" w:space="0" w:color="auto"/>
                    <w:bottom w:val="none" w:sz="0" w:space="0" w:color="auto"/>
                    <w:right w:val="none" w:sz="0" w:space="0" w:color="auto"/>
                  </w:divBdr>
                  <w:divsChild>
                    <w:div w:id="921258772">
                      <w:marLeft w:val="0"/>
                      <w:marRight w:val="0"/>
                      <w:marTop w:val="0"/>
                      <w:marBottom w:val="0"/>
                      <w:divBdr>
                        <w:top w:val="none" w:sz="0" w:space="0" w:color="auto"/>
                        <w:left w:val="none" w:sz="0" w:space="0" w:color="auto"/>
                        <w:bottom w:val="none" w:sz="0" w:space="0" w:color="auto"/>
                        <w:right w:val="none" w:sz="0" w:space="0" w:color="auto"/>
                      </w:divBdr>
                      <w:divsChild>
                        <w:div w:id="18285930">
                          <w:marLeft w:val="0"/>
                          <w:marRight w:val="0"/>
                          <w:marTop w:val="0"/>
                          <w:marBottom w:val="0"/>
                          <w:divBdr>
                            <w:top w:val="none" w:sz="0" w:space="0" w:color="auto"/>
                            <w:left w:val="none" w:sz="0" w:space="0" w:color="auto"/>
                            <w:bottom w:val="none" w:sz="0" w:space="0" w:color="auto"/>
                            <w:right w:val="none" w:sz="0" w:space="0" w:color="auto"/>
                          </w:divBdr>
                          <w:divsChild>
                            <w:div w:id="1068727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7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258792">
                              <w:marLeft w:val="0"/>
                              <w:marRight w:val="0"/>
                              <w:marTop w:val="0"/>
                              <w:marBottom w:val="0"/>
                              <w:divBdr>
                                <w:top w:val="none" w:sz="0" w:space="0" w:color="auto"/>
                                <w:left w:val="none" w:sz="0" w:space="0" w:color="auto"/>
                                <w:bottom w:val="none" w:sz="0" w:space="0" w:color="auto"/>
                                <w:right w:val="none" w:sz="0" w:space="0" w:color="auto"/>
                              </w:divBdr>
                              <w:divsChild>
                                <w:div w:id="441076998">
                                  <w:marLeft w:val="0"/>
                                  <w:marRight w:val="0"/>
                                  <w:marTop w:val="0"/>
                                  <w:marBottom w:val="0"/>
                                  <w:divBdr>
                                    <w:top w:val="none" w:sz="0" w:space="0" w:color="auto"/>
                                    <w:left w:val="none" w:sz="0" w:space="0" w:color="auto"/>
                                    <w:bottom w:val="none" w:sz="0" w:space="0" w:color="auto"/>
                                    <w:right w:val="none" w:sz="0" w:space="0" w:color="auto"/>
                                  </w:divBdr>
                                  <w:divsChild>
                                    <w:div w:id="425806181">
                                      <w:marLeft w:val="0"/>
                                      <w:marRight w:val="0"/>
                                      <w:marTop w:val="0"/>
                                      <w:marBottom w:val="0"/>
                                      <w:divBdr>
                                        <w:top w:val="none" w:sz="0" w:space="0" w:color="auto"/>
                                        <w:left w:val="none" w:sz="0" w:space="0" w:color="auto"/>
                                        <w:bottom w:val="none" w:sz="0" w:space="0" w:color="auto"/>
                                        <w:right w:val="none" w:sz="0" w:space="0" w:color="auto"/>
                                      </w:divBdr>
                                      <w:divsChild>
                                        <w:div w:id="148862614">
                                          <w:marLeft w:val="0"/>
                                          <w:marRight w:val="0"/>
                                          <w:marTop w:val="0"/>
                                          <w:marBottom w:val="0"/>
                                          <w:divBdr>
                                            <w:top w:val="none" w:sz="0" w:space="0" w:color="auto"/>
                                            <w:left w:val="none" w:sz="0" w:space="0" w:color="auto"/>
                                            <w:bottom w:val="none" w:sz="0" w:space="0" w:color="auto"/>
                                            <w:right w:val="none" w:sz="0" w:space="0" w:color="auto"/>
                                          </w:divBdr>
                                        </w:div>
                                        <w:div w:id="1108041556">
                                          <w:marLeft w:val="0"/>
                                          <w:marRight w:val="0"/>
                                          <w:marTop w:val="0"/>
                                          <w:marBottom w:val="0"/>
                                          <w:divBdr>
                                            <w:top w:val="none" w:sz="0" w:space="0" w:color="auto"/>
                                            <w:left w:val="none" w:sz="0" w:space="0" w:color="auto"/>
                                            <w:bottom w:val="none" w:sz="0" w:space="0" w:color="auto"/>
                                            <w:right w:val="none" w:sz="0" w:space="0" w:color="auto"/>
                                          </w:divBdr>
                                          <w:divsChild>
                                            <w:div w:id="1990018917">
                                              <w:marLeft w:val="0"/>
                                              <w:marRight w:val="0"/>
                                              <w:marTop w:val="0"/>
                                              <w:marBottom w:val="0"/>
                                              <w:divBdr>
                                                <w:top w:val="none" w:sz="0" w:space="0" w:color="auto"/>
                                                <w:left w:val="none" w:sz="0" w:space="0" w:color="auto"/>
                                                <w:bottom w:val="none" w:sz="0" w:space="0" w:color="auto"/>
                                                <w:right w:val="none" w:sz="0" w:space="0" w:color="auto"/>
                                              </w:divBdr>
                                            </w:div>
                                            <w:div w:id="933704448">
                                              <w:marLeft w:val="0"/>
                                              <w:marRight w:val="0"/>
                                              <w:marTop w:val="0"/>
                                              <w:marBottom w:val="0"/>
                                              <w:divBdr>
                                                <w:top w:val="none" w:sz="0" w:space="0" w:color="auto"/>
                                                <w:left w:val="none" w:sz="0" w:space="0" w:color="auto"/>
                                                <w:bottom w:val="none" w:sz="0" w:space="0" w:color="auto"/>
                                                <w:right w:val="none" w:sz="0" w:space="0" w:color="auto"/>
                                              </w:divBdr>
                                            </w:div>
                                          </w:divsChild>
                                        </w:div>
                                        <w:div w:id="658460387">
                                          <w:marLeft w:val="0"/>
                                          <w:marRight w:val="0"/>
                                          <w:marTop w:val="0"/>
                                          <w:marBottom w:val="0"/>
                                          <w:divBdr>
                                            <w:top w:val="none" w:sz="0" w:space="0" w:color="auto"/>
                                            <w:left w:val="none" w:sz="0" w:space="0" w:color="auto"/>
                                            <w:bottom w:val="none" w:sz="0" w:space="0" w:color="auto"/>
                                            <w:right w:val="none" w:sz="0" w:space="0" w:color="auto"/>
                                          </w:divBdr>
                                        </w:div>
                                      </w:divsChild>
                                    </w:div>
                                    <w:div w:id="274292694">
                                      <w:marLeft w:val="0"/>
                                      <w:marRight w:val="0"/>
                                      <w:marTop w:val="0"/>
                                      <w:marBottom w:val="0"/>
                                      <w:divBdr>
                                        <w:top w:val="none" w:sz="0" w:space="0" w:color="auto"/>
                                        <w:left w:val="none" w:sz="0" w:space="0" w:color="auto"/>
                                        <w:bottom w:val="none" w:sz="0" w:space="0" w:color="auto"/>
                                        <w:right w:val="none" w:sz="0" w:space="0" w:color="auto"/>
                                      </w:divBdr>
                                    </w:div>
                                  </w:divsChild>
                                </w:div>
                                <w:div w:id="741568174">
                                  <w:marLeft w:val="0"/>
                                  <w:marRight w:val="0"/>
                                  <w:marTop w:val="0"/>
                                  <w:marBottom w:val="0"/>
                                  <w:divBdr>
                                    <w:top w:val="none" w:sz="0" w:space="0" w:color="auto"/>
                                    <w:left w:val="none" w:sz="0" w:space="0" w:color="auto"/>
                                    <w:bottom w:val="none" w:sz="0" w:space="0" w:color="auto"/>
                                    <w:right w:val="none" w:sz="0" w:space="0" w:color="auto"/>
                                  </w:divBdr>
                                </w:div>
                              </w:divsChild>
                            </w:div>
                            <w:div w:id="2133205910">
                              <w:marLeft w:val="0"/>
                              <w:marRight w:val="0"/>
                              <w:marTop w:val="0"/>
                              <w:marBottom w:val="0"/>
                              <w:divBdr>
                                <w:top w:val="none" w:sz="0" w:space="0" w:color="auto"/>
                                <w:left w:val="none" w:sz="0" w:space="0" w:color="auto"/>
                                <w:bottom w:val="none" w:sz="0" w:space="0" w:color="auto"/>
                                <w:right w:val="none" w:sz="0" w:space="0" w:color="auto"/>
                              </w:divBdr>
                            </w:div>
                          </w:divsChild>
                        </w:div>
                        <w:div w:id="1727072988">
                          <w:marLeft w:val="0"/>
                          <w:marRight w:val="0"/>
                          <w:marTop w:val="0"/>
                          <w:marBottom w:val="0"/>
                          <w:divBdr>
                            <w:top w:val="none" w:sz="0" w:space="0" w:color="auto"/>
                            <w:left w:val="none" w:sz="0" w:space="0" w:color="auto"/>
                            <w:bottom w:val="none" w:sz="0" w:space="0" w:color="auto"/>
                            <w:right w:val="none" w:sz="0" w:space="0" w:color="auto"/>
                          </w:divBdr>
                        </w:div>
                        <w:div w:id="1287084113">
                          <w:marLeft w:val="0"/>
                          <w:marRight w:val="0"/>
                          <w:marTop w:val="0"/>
                          <w:marBottom w:val="0"/>
                          <w:divBdr>
                            <w:top w:val="none" w:sz="0" w:space="0" w:color="auto"/>
                            <w:left w:val="none" w:sz="0" w:space="0" w:color="auto"/>
                            <w:bottom w:val="none" w:sz="0" w:space="0" w:color="auto"/>
                            <w:right w:val="none" w:sz="0" w:space="0" w:color="auto"/>
                          </w:divBdr>
                        </w:div>
                      </w:divsChild>
                    </w:div>
                    <w:div w:id="1994403623">
                      <w:marLeft w:val="0"/>
                      <w:marRight w:val="0"/>
                      <w:marTop w:val="0"/>
                      <w:marBottom w:val="0"/>
                      <w:divBdr>
                        <w:top w:val="none" w:sz="0" w:space="0" w:color="auto"/>
                        <w:left w:val="none" w:sz="0" w:space="0" w:color="auto"/>
                        <w:bottom w:val="none" w:sz="0" w:space="0" w:color="auto"/>
                        <w:right w:val="none" w:sz="0" w:space="0" w:color="auto"/>
                      </w:divBdr>
                    </w:div>
                  </w:divsChild>
                </w:div>
                <w:div w:id="2024625223">
                  <w:marLeft w:val="0"/>
                  <w:marRight w:val="0"/>
                  <w:marTop w:val="0"/>
                  <w:marBottom w:val="0"/>
                  <w:divBdr>
                    <w:top w:val="none" w:sz="0" w:space="0" w:color="auto"/>
                    <w:left w:val="none" w:sz="0" w:space="0" w:color="auto"/>
                    <w:bottom w:val="none" w:sz="0" w:space="0" w:color="auto"/>
                    <w:right w:val="none" w:sz="0" w:space="0" w:color="auto"/>
                  </w:divBdr>
                </w:div>
                <w:div w:id="212928799">
                  <w:marLeft w:val="0"/>
                  <w:marRight w:val="0"/>
                  <w:marTop w:val="0"/>
                  <w:marBottom w:val="0"/>
                  <w:divBdr>
                    <w:top w:val="none" w:sz="0" w:space="0" w:color="auto"/>
                    <w:left w:val="none" w:sz="0" w:space="0" w:color="auto"/>
                    <w:bottom w:val="none" w:sz="0" w:space="0" w:color="auto"/>
                    <w:right w:val="none" w:sz="0" w:space="0" w:color="auto"/>
                  </w:divBdr>
                </w:div>
              </w:divsChild>
            </w:div>
            <w:div w:id="811870875">
              <w:marLeft w:val="0"/>
              <w:marRight w:val="0"/>
              <w:marTop w:val="0"/>
              <w:marBottom w:val="0"/>
              <w:divBdr>
                <w:top w:val="none" w:sz="0" w:space="0" w:color="auto"/>
                <w:left w:val="none" w:sz="0" w:space="0" w:color="auto"/>
                <w:bottom w:val="none" w:sz="0" w:space="0" w:color="auto"/>
                <w:right w:val="none" w:sz="0" w:space="0" w:color="auto"/>
              </w:divBdr>
            </w:div>
            <w:div w:id="155197243">
              <w:marLeft w:val="0"/>
              <w:marRight w:val="0"/>
              <w:marTop w:val="0"/>
              <w:marBottom w:val="0"/>
              <w:divBdr>
                <w:top w:val="none" w:sz="0" w:space="0" w:color="auto"/>
                <w:left w:val="none" w:sz="0" w:space="0" w:color="auto"/>
                <w:bottom w:val="none" w:sz="0" w:space="0" w:color="auto"/>
                <w:right w:val="none" w:sz="0" w:space="0" w:color="auto"/>
              </w:divBdr>
            </w:div>
          </w:divsChild>
        </w:div>
        <w:div w:id="596912660">
          <w:marLeft w:val="0"/>
          <w:marRight w:val="0"/>
          <w:marTop w:val="0"/>
          <w:marBottom w:val="0"/>
          <w:divBdr>
            <w:top w:val="none" w:sz="0" w:space="0" w:color="auto"/>
            <w:left w:val="none" w:sz="0" w:space="0" w:color="auto"/>
            <w:bottom w:val="none" w:sz="0" w:space="0" w:color="auto"/>
            <w:right w:val="none" w:sz="0" w:space="0" w:color="auto"/>
          </w:divBdr>
        </w:div>
        <w:div w:id="1241019215">
          <w:marLeft w:val="0"/>
          <w:marRight w:val="0"/>
          <w:marTop w:val="0"/>
          <w:marBottom w:val="0"/>
          <w:divBdr>
            <w:top w:val="none" w:sz="0" w:space="0" w:color="auto"/>
            <w:left w:val="none" w:sz="0" w:space="0" w:color="auto"/>
            <w:bottom w:val="none" w:sz="0" w:space="0" w:color="auto"/>
            <w:right w:val="none" w:sz="0" w:space="0" w:color="auto"/>
          </w:divBdr>
        </w:div>
        <w:div w:id="1033386838">
          <w:marLeft w:val="0"/>
          <w:marRight w:val="0"/>
          <w:marTop w:val="0"/>
          <w:marBottom w:val="0"/>
          <w:divBdr>
            <w:top w:val="none" w:sz="0" w:space="0" w:color="auto"/>
            <w:left w:val="none" w:sz="0" w:space="0" w:color="auto"/>
            <w:bottom w:val="none" w:sz="0" w:space="0" w:color="auto"/>
            <w:right w:val="none" w:sz="0" w:space="0" w:color="auto"/>
          </w:divBdr>
        </w:div>
        <w:div w:id="1047217725">
          <w:marLeft w:val="0"/>
          <w:marRight w:val="0"/>
          <w:marTop w:val="0"/>
          <w:marBottom w:val="0"/>
          <w:divBdr>
            <w:top w:val="none" w:sz="0" w:space="0" w:color="auto"/>
            <w:left w:val="none" w:sz="0" w:space="0" w:color="auto"/>
            <w:bottom w:val="none" w:sz="0" w:space="0" w:color="auto"/>
            <w:right w:val="none" w:sz="0" w:space="0" w:color="auto"/>
          </w:divBdr>
        </w:div>
        <w:div w:id="1642298358">
          <w:marLeft w:val="0"/>
          <w:marRight w:val="0"/>
          <w:marTop w:val="0"/>
          <w:marBottom w:val="0"/>
          <w:divBdr>
            <w:top w:val="none" w:sz="0" w:space="0" w:color="auto"/>
            <w:left w:val="none" w:sz="0" w:space="0" w:color="auto"/>
            <w:bottom w:val="none" w:sz="0" w:space="0" w:color="auto"/>
            <w:right w:val="none" w:sz="0" w:space="0" w:color="auto"/>
          </w:divBdr>
        </w:div>
        <w:div w:id="1304969745">
          <w:marLeft w:val="0"/>
          <w:marRight w:val="0"/>
          <w:marTop w:val="0"/>
          <w:marBottom w:val="0"/>
          <w:divBdr>
            <w:top w:val="none" w:sz="0" w:space="0" w:color="auto"/>
            <w:left w:val="none" w:sz="0" w:space="0" w:color="auto"/>
            <w:bottom w:val="none" w:sz="0" w:space="0" w:color="auto"/>
            <w:right w:val="none" w:sz="0" w:space="0" w:color="auto"/>
          </w:divBdr>
        </w:div>
        <w:div w:id="80874101">
          <w:marLeft w:val="0"/>
          <w:marRight w:val="0"/>
          <w:marTop w:val="0"/>
          <w:marBottom w:val="0"/>
          <w:divBdr>
            <w:top w:val="none" w:sz="0" w:space="0" w:color="auto"/>
            <w:left w:val="none" w:sz="0" w:space="0" w:color="auto"/>
            <w:bottom w:val="none" w:sz="0" w:space="0" w:color="auto"/>
            <w:right w:val="none" w:sz="0" w:space="0" w:color="auto"/>
          </w:divBdr>
        </w:div>
      </w:divsChild>
    </w:div>
    <w:div w:id="20939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6596</Words>
  <Characters>37598</Characters>
  <Application>Microsoft Office Word</Application>
  <DocSecurity>0</DocSecurity>
  <Lines>313</Lines>
  <Paragraphs>88</Paragraphs>
  <ScaleCrop>false</ScaleCrop>
  <Company/>
  <LinksUpToDate>false</LinksUpToDate>
  <CharactersWithSpaces>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1084</cp:lastModifiedBy>
  <cp:revision>8</cp:revision>
  <dcterms:created xsi:type="dcterms:W3CDTF">2025-05-19T10:39:00Z</dcterms:created>
  <dcterms:modified xsi:type="dcterms:W3CDTF">2025-05-20T10:23:00Z</dcterms:modified>
</cp:coreProperties>
</file>