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310D2" w14:textId="77777777" w:rsidR="000F06C8" w:rsidRDefault="000F06C8" w:rsidP="00856AC5">
      <w:pPr>
        <w:jc w:val="center"/>
        <w:rPr>
          <w:rFonts w:ascii="Times New Roman" w:hAnsi="Times New Roman" w:cs="Times New Roman"/>
          <w:b/>
          <w:sz w:val="24"/>
          <w:szCs w:val="24"/>
        </w:rPr>
      </w:pPr>
      <w:r w:rsidRPr="000F06C8">
        <w:rPr>
          <w:rFonts w:ascii="Times New Roman" w:hAnsi="Times New Roman" w:cs="Times New Roman"/>
          <w:b/>
          <w:sz w:val="24"/>
          <w:szCs w:val="24"/>
        </w:rPr>
        <w:t>Original Research Article</w:t>
      </w:r>
    </w:p>
    <w:p w14:paraId="424058A2" w14:textId="77777777" w:rsidR="000F06C8" w:rsidRDefault="000F06C8" w:rsidP="00856AC5">
      <w:pPr>
        <w:jc w:val="center"/>
        <w:rPr>
          <w:rFonts w:ascii="Times New Roman" w:hAnsi="Times New Roman" w:cs="Times New Roman"/>
          <w:b/>
          <w:sz w:val="24"/>
          <w:szCs w:val="24"/>
        </w:rPr>
      </w:pPr>
    </w:p>
    <w:p w14:paraId="60360D9C" w14:textId="46B8FFF6" w:rsidR="00212E1A" w:rsidRDefault="00D43F5C" w:rsidP="00856AC5">
      <w:pPr>
        <w:jc w:val="center"/>
        <w:rPr>
          <w:rFonts w:ascii="Times New Roman" w:hAnsi="Times New Roman" w:cs="Times New Roman"/>
          <w:b/>
          <w:sz w:val="24"/>
          <w:szCs w:val="24"/>
        </w:rPr>
      </w:pPr>
      <w:r w:rsidRPr="00856AC5">
        <w:rPr>
          <w:rFonts w:ascii="Times New Roman" w:hAnsi="Times New Roman" w:cs="Times New Roman"/>
          <w:b/>
          <w:sz w:val="24"/>
          <w:szCs w:val="24"/>
        </w:rPr>
        <w:t>FINANCIAL LEVERAGE AND FIRM PERFORMANCE OF LISTED FIRMS IN THE NIGERIAN STOCK EXCHANGE</w:t>
      </w:r>
    </w:p>
    <w:p w14:paraId="3B648075" w14:textId="77777777" w:rsidR="002B70D1" w:rsidRDefault="002B70D1" w:rsidP="00856AC5">
      <w:pPr>
        <w:jc w:val="center"/>
        <w:rPr>
          <w:rFonts w:ascii="Times New Roman" w:hAnsi="Times New Roman" w:cs="Times New Roman"/>
          <w:b/>
          <w:sz w:val="24"/>
          <w:szCs w:val="24"/>
        </w:rPr>
      </w:pPr>
    </w:p>
    <w:p w14:paraId="4B3225FC" w14:textId="77777777" w:rsidR="002B70D1" w:rsidRDefault="002B70D1" w:rsidP="00856AC5">
      <w:pPr>
        <w:jc w:val="center"/>
        <w:rPr>
          <w:rFonts w:ascii="Times New Roman" w:hAnsi="Times New Roman" w:cs="Times New Roman"/>
          <w:b/>
          <w:sz w:val="24"/>
          <w:szCs w:val="24"/>
        </w:rPr>
      </w:pPr>
    </w:p>
    <w:p w14:paraId="14B507D2" w14:textId="19A0DC5A" w:rsidR="00856AC5" w:rsidRDefault="00856AC5" w:rsidP="00856AC5">
      <w:pPr>
        <w:jc w:val="center"/>
        <w:rPr>
          <w:rFonts w:ascii="Times New Roman" w:hAnsi="Times New Roman" w:cs="Times New Roman"/>
          <w:b/>
          <w:sz w:val="24"/>
          <w:szCs w:val="24"/>
        </w:rPr>
      </w:pPr>
      <w:r>
        <w:rPr>
          <w:rFonts w:ascii="Times New Roman" w:hAnsi="Times New Roman" w:cs="Times New Roman"/>
          <w:b/>
          <w:sz w:val="24"/>
          <w:szCs w:val="24"/>
        </w:rPr>
        <w:t>Abstract</w:t>
      </w:r>
    </w:p>
    <w:p w14:paraId="7FF9B736" w14:textId="77777777" w:rsidR="00C07133" w:rsidRDefault="00C07133" w:rsidP="00C07133">
      <w:pPr>
        <w:jc w:val="both"/>
        <w:rPr>
          <w:rFonts w:ascii="Times New Roman" w:hAnsi="Times New Roman" w:cs="Times New Roman"/>
          <w:sz w:val="24"/>
          <w:szCs w:val="24"/>
        </w:rPr>
      </w:pPr>
      <w:r>
        <w:rPr>
          <w:rFonts w:ascii="Times New Roman" w:hAnsi="Times New Roman" w:cs="Times New Roman"/>
          <w:sz w:val="24"/>
          <w:szCs w:val="24"/>
        </w:rPr>
        <w:t xml:space="preserve">The presence of scarcity of financial resources has made corporate organization to incorporate debt into their capital structure despite the financial risk inherent in including debt in the capital structure of a corporate entity. This study examines into the effect of financial leverage on firm performance of listed firms in the Nigerian Stock Exchange. The panel data was sourced from the period of 2020 to 2024, from audited financial statement of listed consumer goods companies in Nigeria. The panel regression analysis was employed to determine the relationship between measures of financial leverage and firm performance. The findings reveals that debt ratio has positive effect on share price while equity ratio has a negative significant impact on share price. Debt-to-equity ratio and debt ratio has positive significant effect on adjusted risk adjusted return on capital while equity ratio has negative significant effect on adjusted risk adjusted return on capital. It is therefore recommended that consumer goods </w:t>
      </w:r>
      <w:r w:rsidRPr="00F85FDF">
        <w:rPr>
          <w:rFonts w:ascii="Times New Roman" w:hAnsi="Times New Roman" w:cs="Times New Roman"/>
          <w:sz w:val="24"/>
          <w:szCs w:val="24"/>
        </w:rPr>
        <w:t xml:space="preserve">companies should carefully manage their debt-to-equity ratio to maximize risk-adjusted returns while maintaining financial stability. </w:t>
      </w:r>
    </w:p>
    <w:p w14:paraId="29F68E1A" w14:textId="77777777" w:rsidR="00C07133" w:rsidRDefault="00C07133" w:rsidP="00C07133">
      <w:pPr>
        <w:jc w:val="both"/>
        <w:rPr>
          <w:rFonts w:ascii="Times New Roman" w:hAnsi="Times New Roman" w:cs="Times New Roman"/>
          <w:sz w:val="24"/>
          <w:szCs w:val="24"/>
        </w:rPr>
      </w:pPr>
      <w:r w:rsidRPr="00EF7551">
        <w:rPr>
          <w:rFonts w:ascii="Times New Roman" w:hAnsi="Times New Roman" w:cs="Times New Roman"/>
          <w:b/>
          <w:sz w:val="24"/>
          <w:szCs w:val="24"/>
        </w:rPr>
        <w:t>Keyword:</w:t>
      </w:r>
      <w:r>
        <w:rPr>
          <w:rFonts w:ascii="Times New Roman" w:hAnsi="Times New Roman" w:cs="Times New Roman"/>
          <w:sz w:val="24"/>
          <w:szCs w:val="24"/>
        </w:rPr>
        <w:t xml:space="preserve"> Debt-to-equity ratio; Debt ratio; Equity ratio; Share price and adjusted risk adjusted return on capital</w:t>
      </w:r>
    </w:p>
    <w:p w14:paraId="72B63C1B" w14:textId="77777777" w:rsidR="00A25806" w:rsidRDefault="00A25806" w:rsidP="00856AC5">
      <w:pPr>
        <w:jc w:val="center"/>
        <w:rPr>
          <w:rFonts w:ascii="Times New Roman" w:hAnsi="Times New Roman" w:cs="Times New Roman"/>
          <w:b/>
          <w:sz w:val="24"/>
          <w:szCs w:val="24"/>
        </w:rPr>
      </w:pPr>
    </w:p>
    <w:p w14:paraId="542CCEA5" w14:textId="77777777" w:rsidR="00A25806" w:rsidRDefault="00A25806" w:rsidP="00856AC5">
      <w:pPr>
        <w:jc w:val="center"/>
        <w:rPr>
          <w:rFonts w:ascii="Times New Roman" w:hAnsi="Times New Roman" w:cs="Times New Roman"/>
          <w:b/>
          <w:sz w:val="24"/>
          <w:szCs w:val="24"/>
        </w:rPr>
      </w:pPr>
    </w:p>
    <w:p w14:paraId="49DE011B" w14:textId="77777777" w:rsidR="00A25806" w:rsidRDefault="00A25806" w:rsidP="00856AC5">
      <w:pPr>
        <w:jc w:val="center"/>
        <w:rPr>
          <w:rFonts w:ascii="Times New Roman" w:hAnsi="Times New Roman" w:cs="Times New Roman"/>
          <w:b/>
          <w:sz w:val="24"/>
          <w:szCs w:val="24"/>
        </w:rPr>
      </w:pPr>
    </w:p>
    <w:p w14:paraId="64DD3682" w14:textId="77777777" w:rsidR="00A25806" w:rsidRDefault="00B76A13" w:rsidP="00B76A13">
      <w:pPr>
        <w:rPr>
          <w:rFonts w:ascii="Times New Roman" w:hAnsi="Times New Roman" w:cs="Times New Roman"/>
          <w:b/>
          <w:sz w:val="24"/>
          <w:szCs w:val="24"/>
        </w:rPr>
      </w:pPr>
      <w:r>
        <w:rPr>
          <w:rFonts w:ascii="Times New Roman" w:hAnsi="Times New Roman" w:cs="Times New Roman"/>
          <w:b/>
          <w:sz w:val="24"/>
          <w:szCs w:val="24"/>
        </w:rPr>
        <w:t>1. Introduction</w:t>
      </w:r>
    </w:p>
    <w:p w14:paraId="158100EE" w14:textId="77777777" w:rsidR="001138C9" w:rsidRDefault="001138C9" w:rsidP="001138C9">
      <w:pPr>
        <w:jc w:val="both"/>
        <w:rPr>
          <w:rFonts w:ascii="Times New Roman" w:hAnsi="Times New Roman" w:cs="Times New Roman"/>
          <w:sz w:val="24"/>
          <w:szCs w:val="24"/>
        </w:rPr>
      </w:pPr>
      <w:r>
        <w:rPr>
          <w:rFonts w:ascii="Times New Roman" w:hAnsi="Times New Roman" w:cs="Times New Roman"/>
          <w:sz w:val="24"/>
          <w:szCs w:val="24"/>
        </w:rPr>
        <w:t xml:space="preserve">In the era where scares resources have to be invested in lucrative and profit oriented projects either by an individual or corporate body. Corporately, financing decision which encapsulates all other organizational decision determines not only the profitability, which may be vague but also determines the wealth of the organization (Chukwu and </w:t>
      </w:r>
      <w:proofErr w:type="spellStart"/>
      <w:r>
        <w:rPr>
          <w:rFonts w:ascii="Times New Roman" w:hAnsi="Times New Roman" w:cs="Times New Roman"/>
          <w:sz w:val="24"/>
          <w:szCs w:val="24"/>
        </w:rPr>
        <w:t>Efanga</w:t>
      </w:r>
      <w:proofErr w:type="spellEnd"/>
      <w:r>
        <w:rPr>
          <w:rFonts w:ascii="Times New Roman" w:hAnsi="Times New Roman" w:cs="Times New Roman"/>
          <w:sz w:val="24"/>
          <w:szCs w:val="24"/>
        </w:rPr>
        <w:t xml:space="preserve">, 2025; Ali et al, 2022). Shareholder’s in a public limited liability company wants to maximize their return on investment in any company (Ali et al, 2022). That is why investor would part with their financial resources to invest fund in company shares that are increasing, due to the effect it would have on their overall mean-variance investment in the stock </w:t>
      </w:r>
      <w:proofErr w:type="spellStart"/>
      <w:r>
        <w:rPr>
          <w:rFonts w:ascii="Times New Roman" w:hAnsi="Times New Roman" w:cs="Times New Roman"/>
          <w:sz w:val="24"/>
          <w:szCs w:val="24"/>
        </w:rPr>
        <w:t>maket</w:t>
      </w:r>
      <w:proofErr w:type="spellEnd"/>
      <w:r>
        <w:rPr>
          <w:rFonts w:ascii="Times New Roman" w:hAnsi="Times New Roman" w:cs="Times New Roman"/>
          <w:sz w:val="24"/>
          <w:szCs w:val="24"/>
        </w:rPr>
        <w:t xml:space="preserve"> (Will, 2021; </w:t>
      </w:r>
      <w:proofErr w:type="spellStart"/>
      <w:r>
        <w:rPr>
          <w:rFonts w:ascii="Times New Roman" w:hAnsi="Times New Roman" w:cs="Times New Roman"/>
          <w:sz w:val="24"/>
          <w:szCs w:val="24"/>
        </w:rPr>
        <w:t>Ofulue</w:t>
      </w:r>
      <w:proofErr w:type="spellEnd"/>
      <w:r>
        <w:rPr>
          <w:rFonts w:ascii="Times New Roman" w:hAnsi="Times New Roman" w:cs="Times New Roman"/>
          <w:sz w:val="24"/>
          <w:szCs w:val="24"/>
        </w:rPr>
        <w:t xml:space="preserve"> et al, 2022).</w:t>
      </w:r>
    </w:p>
    <w:p w14:paraId="110D6CED" w14:textId="77777777" w:rsidR="001138C9" w:rsidRDefault="001138C9" w:rsidP="001138C9">
      <w:pPr>
        <w:jc w:val="both"/>
        <w:rPr>
          <w:rFonts w:ascii="Times New Roman" w:hAnsi="Times New Roman" w:cs="Times New Roman"/>
          <w:sz w:val="24"/>
          <w:szCs w:val="24"/>
        </w:rPr>
      </w:pPr>
      <w:r>
        <w:rPr>
          <w:rFonts w:ascii="Times New Roman" w:hAnsi="Times New Roman" w:cs="Times New Roman"/>
          <w:sz w:val="24"/>
          <w:szCs w:val="24"/>
        </w:rPr>
        <w:t>Financial Leverage is one of the firm fundamentals that elucidate the financial structure attribute of an organization. It measures or decipher the percentage of equity and debt used to finance its assets. It depi</w:t>
      </w:r>
      <w:r w:rsidR="00674717">
        <w:rPr>
          <w:rFonts w:ascii="Times New Roman" w:hAnsi="Times New Roman" w:cs="Times New Roman"/>
          <w:sz w:val="24"/>
          <w:szCs w:val="24"/>
        </w:rPr>
        <w:t xml:space="preserve">cts the equity and debt used by separate/corporate entity to take three financing </w:t>
      </w:r>
      <w:r w:rsidR="00674717">
        <w:rPr>
          <w:rFonts w:ascii="Times New Roman" w:hAnsi="Times New Roman" w:cs="Times New Roman"/>
          <w:sz w:val="24"/>
          <w:szCs w:val="24"/>
        </w:rPr>
        <w:lastRenderedPageBreak/>
        <w:t>decision which are capital structure decision, capital budgeting decision and dividend decision. The fund or life blood component used to take this fundamental decision is what financial leverage implies (Aderemi 2024; Hasan et al 2014).</w:t>
      </w:r>
    </w:p>
    <w:p w14:paraId="4B1877FE" w14:textId="77777777" w:rsidR="00674717" w:rsidRDefault="00674717" w:rsidP="001138C9">
      <w:pPr>
        <w:jc w:val="both"/>
        <w:rPr>
          <w:rFonts w:ascii="Times New Roman" w:hAnsi="Times New Roman" w:cs="Times New Roman"/>
          <w:sz w:val="24"/>
          <w:szCs w:val="24"/>
        </w:rPr>
      </w:pPr>
      <w:r>
        <w:rPr>
          <w:rFonts w:ascii="Times New Roman" w:hAnsi="Times New Roman" w:cs="Times New Roman"/>
          <w:sz w:val="24"/>
          <w:szCs w:val="24"/>
        </w:rPr>
        <w:t>Momentarily, a sharp increase in debt level in a corporate entity increases financial leverage (</w:t>
      </w:r>
      <w:proofErr w:type="spellStart"/>
      <w:r>
        <w:rPr>
          <w:rFonts w:ascii="Times New Roman" w:hAnsi="Times New Roman" w:cs="Times New Roman"/>
          <w:sz w:val="24"/>
          <w:szCs w:val="24"/>
        </w:rPr>
        <w:t>Heniwati</w:t>
      </w:r>
      <w:proofErr w:type="spellEnd"/>
      <w:r>
        <w:rPr>
          <w:rFonts w:ascii="Times New Roman" w:hAnsi="Times New Roman" w:cs="Times New Roman"/>
          <w:sz w:val="24"/>
          <w:szCs w:val="24"/>
        </w:rPr>
        <w:t xml:space="preserve"> and Essen, 2020), strength of including debt in their capital structure, due to benefit and sometime financial risk inherent in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highly levered firm. Financial leverage could increase assets production and profit could also lead to financial and bankruptcy risk when managed accurately by the financial manager or the organization (</w:t>
      </w:r>
      <w:proofErr w:type="spellStart"/>
      <w:r>
        <w:rPr>
          <w:rFonts w:ascii="Times New Roman" w:hAnsi="Times New Roman" w:cs="Times New Roman"/>
          <w:sz w:val="24"/>
          <w:szCs w:val="24"/>
        </w:rPr>
        <w:t>Afandy</w:t>
      </w:r>
      <w:proofErr w:type="spellEnd"/>
      <w:r>
        <w:rPr>
          <w:rFonts w:ascii="Times New Roman" w:hAnsi="Times New Roman" w:cs="Times New Roman"/>
          <w:sz w:val="24"/>
          <w:szCs w:val="24"/>
        </w:rPr>
        <w:t xml:space="preserve"> 2024; Mahmood 2023).</w:t>
      </w:r>
    </w:p>
    <w:p w14:paraId="04C03873" w14:textId="77777777" w:rsidR="00674717" w:rsidRDefault="00674717" w:rsidP="001138C9">
      <w:pPr>
        <w:jc w:val="both"/>
        <w:rPr>
          <w:rFonts w:ascii="Times New Roman" w:hAnsi="Times New Roman" w:cs="Times New Roman"/>
          <w:sz w:val="24"/>
          <w:szCs w:val="24"/>
        </w:rPr>
      </w:pPr>
      <w:r>
        <w:rPr>
          <w:rFonts w:ascii="Times New Roman" w:hAnsi="Times New Roman" w:cs="Times New Roman"/>
          <w:sz w:val="24"/>
          <w:szCs w:val="24"/>
        </w:rPr>
        <w:t>However, including debt component in the financial structure of firms gives the benefit of interest rates predictability, financial flexibility and favorable tax shield/benefit (</w:t>
      </w:r>
      <w:proofErr w:type="spellStart"/>
      <w:r>
        <w:rPr>
          <w:rFonts w:ascii="Times New Roman" w:hAnsi="Times New Roman" w:cs="Times New Roman"/>
          <w:sz w:val="24"/>
          <w:szCs w:val="24"/>
        </w:rPr>
        <w:t>Arhinfu</w:t>
      </w:r>
      <w:proofErr w:type="spellEnd"/>
      <w:r>
        <w:rPr>
          <w:rFonts w:ascii="Times New Roman" w:hAnsi="Times New Roman" w:cs="Times New Roman"/>
          <w:sz w:val="24"/>
          <w:szCs w:val="24"/>
        </w:rPr>
        <w:t xml:space="preserve"> and Radmehr, 2023). But classical capital structure theories posits that debt component breeds financial risk which is unavailability level to meet principal and interest’s payment which in their notion affect performance negatively. This notion believes organization and corporate bodies should understand their favorable debt strategies and levels that could ensure long-term growth and sustainability (</w:t>
      </w:r>
      <w:proofErr w:type="spellStart"/>
      <w:r>
        <w:rPr>
          <w:rFonts w:ascii="Times New Roman" w:hAnsi="Times New Roman" w:cs="Times New Roman"/>
          <w:sz w:val="24"/>
          <w:szCs w:val="24"/>
        </w:rPr>
        <w:t>Omabu</w:t>
      </w:r>
      <w:proofErr w:type="spellEnd"/>
      <w:r>
        <w:rPr>
          <w:rFonts w:ascii="Times New Roman" w:hAnsi="Times New Roman" w:cs="Times New Roman"/>
          <w:sz w:val="24"/>
          <w:szCs w:val="24"/>
        </w:rPr>
        <w:t xml:space="preserve"> et al 2021; Khan et al., 2021).</w:t>
      </w:r>
    </w:p>
    <w:p w14:paraId="5D4239D7" w14:textId="77777777" w:rsidR="00674717" w:rsidRDefault="00674717" w:rsidP="001138C9">
      <w:pPr>
        <w:jc w:val="both"/>
        <w:rPr>
          <w:rFonts w:ascii="Times New Roman" w:hAnsi="Times New Roman" w:cs="Times New Roman"/>
          <w:sz w:val="24"/>
          <w:szCs w:val="24"/>
        </w:rPr>
      </w:pPr>
      <w:r>
        <w:rPr>
          <w:rFonts w:ascii="Times New Roman" w:hAnsi="Times New Roman" w:cs="Times New Roman"/>
          <w:sz w:val="24"/>
          <w:szCs w:val="24"/>
        </w:rPr>
        <w:t>Financial Performance is the metrics that depicts the holistic health of a company in a given sector or industry. It illustrates how well agents are effectively utilizing financial resources of shareholders to maximize their value (Dao and Ta, 2020). It is used to send strong and favorable signals to shareholders and stakeholders on how well the corporation is doing. It is a metric employed to generate higher sales, profitability and worth of a business entity for its shareholder’s through the management of equity, revenue, financing and non-current asset (</w:t>
      </w:r>
      <w:proofErr w:type="spellStart"/>
      <w:r>
        <w:rPr>
          <w:rFonts w:ascii="Times New Roman" w:hAnsi="Times New Roman" w:cs="Times New Roman"/>
          <w:sz w:val="24"/>
          <w:szCs w:val="24"/>
        </w:rPr>
        <w:t>Halouani</w:t>
      </w:r>
      <w:proofErr w:type="spellEnd"/>
      <w:r>
        <w:rPr>
          <w:rFonts w:ascii="Times New Roman" w:hAnsi="Times New Roman" w:cs="Times New Roman"/>
          <w:sz w:val="24"/>
          <w:szCs w:val="24"/>
        </w:rPr>
        <w:t xml:space="preserve"> and Al-Zuhari, 2025; Said, 2025).</w:t>
      </w:r>
    </w:p>
    <w:p w14:paraId="50B1D16F" w14:textId="77777777" w:rsidR="00A25806" w:rsidRDefault="00674717" w:rsidP="00B75121">
      <w:pPr>
        <w:jc w:val="both"/>
        <w:rPr>
          <w:rFonts w:ascii="Times New Roman" w:hAnsi="Times New Roman" w:cs="Times New Roman"/>
          <w:sz w:val="24"/>
          <w:szCs w:val="24"/>
        </w:rPr>
      </w:pPr>
      <w:r>
        <w:rPr>
          <w:rFonts w:ascii="Times New Roman" w:hAnsi="Times New Roman" w:cs="Times New Roman"/>
          <w:sz w:val="24"/>
          <w:szCs w:val="24"/>
        </w:rPr>
        <w:t xml:space="preserve">Based on the above premises this study examined into the effect of financial leverage on firm performance of listed firms in the Nigerian Stock Exchange. With emphasis on share price and Adjusted risk </w:t>
      </w:r>
      <w:r w:rsidR="00B75121">
        <w:rPr>
          <w:rFonts w:ascii="Times New Roman" w:hAnsi="Times New Roman" w:cs="Times New Roman"/>
          <w:sz w:val="24"/>
          <w:szCs w:val="24"/>
        </w:rPr>
        <w:t>adjusted</w:t>
      </w:r>
      <w:r>
        <w:rPr>
          <w:rFonts w:ascii="Times New Roman" w:hAnsi="Times New Roman" w:cs="Times New Roman"/>
          <w:sz w:val="24"/>
          <w:szCs w:val="24"/>
        </w:rPr>
        <w:t xml:space="preserve"> return on capital as a measure of performance that captures the peculiarity of risk in valuing an organization performance.</w:t>
      </w:r>
    </w:p>
    <w:p w14:paraId="50BC717B" w14:textId="77777777" w:rsidR="00C07133" w:rsidRPr="00B75121" w:rsidRDefault="00C07133" w:rsidP="00B75121">
      <w:pPr>
        <w:jc w:val="both"/>
        <w:rPr>
          <w:rFonts w:ascii="Times New Roman" w:hAnsi="Times New Roman" w:cs="Times New Roman"/>
          <w:sz w:val="24"/>
          <w:szCs w:val="24"/>
        </w:rPr>
      </w:pPr>
    </w:p>
    <w:p w14:paraId="685A5393" w14:textId="77777777" w:rsidR="00912B5C" w:rsidRDefault="00912B5C" w:rsidP="00912B5C">
      <w:pPr>
        <w:rPr>
          <w:rFonts w:ascii="Times New Roman" w:hAnsi="Times New Roman" w:cs="Times New Roman"/>
          <w:b/>
          <w:sz w:val="24"/>
          <w:szCs w:val="24"/>
        </w:rPr>
      </w:pPr>
      <w:r>
        <w:rPr>
          <w:rFonts w:ascii="Times New Roman" w:hAnsi="Times New Roman" w:cs="Times New Roman"/>
          <w:b/>
          <w:sz w:val="24"/>
          <w:szCs w:val="24"/>
        </w:rPr>
        <w:t>2. Literature Review</w:t>
      </w:r>
    </w:p>
    <w:p w14:paraId="6C450AB6" w14:textId="77777777" w:rsidR="00912B5C" w:rsidRPr="00912B5C" w:rsidRDefault="00912B5C" w:rsidP="00912B5C">
      <w:pPr>
        <w:spacing w:before="100" w:beforeAutospacing="1" w:after="100" w:afterAutospacing="1" w:line="240" w:lineRule="auto"/>
        <w:jc w:val="both"/>
        <w:rPr>
          <w:rFonts w:ascii="Times New Roman" w:eastAsia="Times New Roman" w:hAnsi="Times New Roman" w:cs="Times New Roman"/>
          <w:sz w:val="24"/>
          <w:szCs w:val="24"/>
        </w:rPr>
      </w:pPr>
      <w:r w:rsidRPr="00912B5C">
        <w:rPr>
          <w:rFonts w:ascii="Times New Roman" w:eastAsia="Times New Roman" w:hAnsi="Times New Roman" w:cs="Times New Roman"/>
          <w:bCs/>
          <w:sz w:val="24"/>
          <w:szCs w:val="24"/>
        </w:rPr>
        <w:t>Financial leverage</w:t>
      </w:r>
      <w:r w:rsidRPr="00912B5C">
        <w:rPr>
          <w:rFonts w:ascii="Times New Roman" w:eastAsia="Times New Roman" w:hAnsi="Times New Roman" w:cs="Times New Roman"/>
          <w:sz w:val="24"/>
          <w:szCs w:val="24"/>
        </w:rPr>
        <w:t xml:space="preserve"> measures the extent to which a firm uses </w:t>
      </w:r>
      <w:r w:rsidRPr="00912B5C">
        <w:rPr>
          <w:rFonts w:ascii="Times New Roman" w:eastAsia="Times New Roman" w:hAnsi="Times New Roman" w:cs="Times New Roman"/>
          <w:bCs/>
          <w:sz w:val="24"/>
          <w:szCs w:val="24"/>
        </w:rPr>
        <w:t>debt and equity</w:t>
      </w:r>
      <w:r w:rsidRPr="00912B5C">
        <w:rPr>
          <w:rFonts w:ascii="Times New Roman" w:eastAsia="Times New Roman" w:hAnsi="Times New Roman" w:cs="Times New Roman"/>
          <w:sz w:val="24"/>
          <w:szCs w:val="24"/>
        </w:rPr>
        <w:t xml:space="preserve"> to finance its assets. As debt increases, financial leverage rises. While management often prefers equity financing due to its lower risk (Matt, 2000), firms may use </w:t>
      </w:r>
      <w:r w:rsidRPr="00912B5C">
        <w:rPr>
          <w:rFonts w:ascii="Times New Roman" w:eastAsia="Times New Roman" w:hAnsi="Times New Roman" w:cs="Times New Roman"/>
          <w:bCs/>
          <w:sz w:val="24"/>
          <w:szCs w:val="24"/>
        </w:rPr>
        <w:t>debt financing</w:t>
      </w:r>
      <w:r w:rsidRPr="00912B5C">
        <w:rPr>
          <w:rFonts w:ascii="Times New Roman" w:eastAsia="Times New Roman" w:hAnsi="Times New Roman" w:cs="Times New Roman"/>
          <w:sz w:val="24"/>
          <w:szCs w:val="24"/>
        </w:rPr>
        <w:t xml:space="preserve"> to generate higher returns than the cost of borrowing.</w:t>
      </w:r>
      <w:r>
        <w:rPr>
          <w:rFonts w:ascii="Times New Roman" w:eastAsia="Times New Roman" w:hAnsi="Times New Roman" w:cs="Times New Roman"/>
          <w:sz w:val="24"/>
          <w:szCs w:val="24"/>
        </w:rPr>
        <w:t xml:space="preserve"> </w:t>
      </w:r>
      <w:r w:rsidRPr="00912B5C">
        <w:rPr>
          <w:rFonts w:ascii="Times New Roman" w:eastAsia="Times New Roman" w:hAnsi="Times New Roman" w:cs="Times New Roman"/>
          <w:sz w:val="24"/>
          <w:szCs w:val="24"/>
        </w:rPr>
        <w:t xml:space="preserve">An </w:t>
      </w:r>
      <w:r w:rsidRPr="00912B5C">
        <w:rPr>
          <w:rFonts w:ascii="Times New Roman" w:eastAsia="Times New Roman" w:hAnsi="Times New Roman" w:cs="Times New Roman"/>
          <w:bCs/>
          <w:sz w:val="24"/>
          <w:szCs w:val="24"/>
        </w:rPr>
        <w:t>unlevered firm</w:t>
      </w:r>
      <w:r w:rsidRPr="00912B5C">
        <w:rPr>
          <w:rFonts w:ascii="Times New Roman" w:eastAsia="Times New Roman" w:hAnsi="Times New Roman" w:cs="Times New Roman"/>
          <w:sz w:val="24"/>
          <w:szCs w:val="24"/>
        </w:rPr>
        <w:t xml:space="preserve"> relies solely on equity, whereas a </w:t>
      </w:r>
      <w:r w:rsidRPr="00912B5C">
        <w:rPr>
          <w:rFonts w:ascii="Times New Roman" w:eastAsia="Times New Roman" w:hAnsi="Times New Roman" w:cs="Times New Roman"/>
          <w:bCs/>
          <w:sz w:val="24"/>
          <w:szCs w:val="24"/>
        </w:rPr>
        <w:t>levered firm</w:t>
      </w:r>
      <w:r w:rsidRPr="00912B5C">
        <w:rPr>
          <w:rFonts w:ascii="Times New Roman" w:eastAsia="Times New Roman" w:hAnsi="Times New Roman" w:cs="Times New Roman"/>
          <w:sz w:val="24"/>
          <w:szCs w:val="24"/>
        </w:rPr>
        <w:t xml:space="preserve"> combines equity and debt (Andy, Chuck &amp; Alison, 2002). Leverage can </w:t>
      </w:r>
      <w:r w:rsidRPr="00912B5C">
        <w:rPr>
          <w:rFonts w:ascii="Times New Roman" w:eastAsia="Times New Roman" w:hAnsi="Times New Roman" w:cs="Times New Roman"/>
          <w:bCs/>
          <w:sz w:val="24"/>
          <w:szCs w:val="24"/>
        </w:rPr>
        <w:t>amplify returns</w:t>
      </w:r>
      <w:r w:rsidRPr="00912B5C">
        <w:rPr>
          <w:rFonts w:ascii="Times New Roman" w:eastAsia="Times New Roman" w:hAnsi="Times New Roman" w:cs="Times New Roman"/>
          <w:sz w:val="24"/>
          <w:szCs w:val="24"/>
        </w:rPr>
        <w:t xml:space="preserve"> for investors, but it also increases potential losses, as debt obligations must be repaid even if investments fail.</w:t>
      </w:r>
      <w:r>
        <w:rPr>
          <w:rFonts w:ascii="Times New Roman" w:eastAsia="Times New Roman" w:hAnsi="Times New Roman" w:cs="Times New Roman"/>
          <w:sz w:val="24"/>
          <w:szCs w:val="24"/>
        </w:rPr>
        <w:t xml:space="preserve"> </w:t>
      </w:r>
      <w:r w:rsidRPr="00912B5C">
        <w:rPr>
          <w:rFonts w:ascii="Times New Roman" w:eastAsia="Times New Roman" w:hAnsi="Times New Roman" w:cs="Times New Roman"/>
          <w:sz w:val="24"/>
          <w:szCs w:val="24"/>
        </w:rPr>
        <w:t xml:space="preserve">According to </w:t>
      </w:r>
      <w:r w:rsidRPr="00912B5C">
        <w:rPr>
          <w:rFonts w:ascii="Times New Roman" w:eastAsia="Times New Roman" w:hAnsi="Times New Roman" w:cs="Times New Roman"/>
          <w:bCs/>
          <w:sz w:val="24"/>
          <w:szCs w:val="24"/>
        </w:rPr>
        <w:t>Pandey (2010)</w:t>
      </w:r>
      <w:r w:rsidRPr="00912B5C">
        <w:rPr>
          <w:rFonts w:ascii="Times New Roman" w:eastAsia="Times New Roman" w:hAnsi="Times New Roman" w:cs="Times New Roman"/>
          <w:sz w:val="24"/>
          <w:szCs w:val="24"/>
        </w:rPr>
        <w:t xml:space="preserve">, firms use leverage to earn returns exceeding borrowing costs. If successful, this boosts </w:t>
      </w:r>
      <w:r w:rsidRPr="00912B5C">
        <w:rPr>
          <w:rFonts w:ascii="Times New Roman" w:eastAsia="Times New Roman" w:hAnsi="Times New Roman" w:cs="Times New Roman"/>
          <w:bCs/>
          <w:sz w:val="24"/>
          <w:szCs w:val="24"/>
        </w:rPr>
        <w:t>shareholder earnings</w:t>
      </w:r>
      <w:r w:rsidRPr="00912B5C">
        <w:rPr>
          <w:rFonts w:ascii="Times New Roman" w:eastAsia="Times New Roman" w:hAnsi="Times New Roman" w:cs="Times New Roman"/>
          <w:sz w:val="24"/>
          <w:szCs w:val="24"/>
        </w:rPr>
        <w:t xml:space="preserve">, but if returns fall short, it reduces equity value. Since leverage can both </w:t>
      </w:r>
      <w:r w:rsidRPr="00912B5C">
        <w:rPr>
          <w:rFonts w:ascii="Times New Roman" w:eastAsia="Times New Roman" w:hAnsi="Times New Roman" w:cs="Times New Roman"/>
          <w:bCs/>
          <w:sz w:val="24"/>
          <w:szCs w:val="24"/>
        </w:rPr>
        <w:t>enhance gains and magnify risks</w:t>
      </w:r>
      <w:r w:rsidRPr="00912B5C">
        <w:rPr>
          <w:rFonts w:ascii="Times New Roman" w:eastAsia="Times New Roman" w:hAnsi="Times New Roman" w:cs="Times New Roman"/>
          <w:sz w:val="24"/>
          <w:szCs w:val="24"/>
        </w:rPr>
        <w:t xml:space="preserve">, it is often referred to as a </w:t>
      </w:r>
      <w:r w:rsidRPr="00912B5C">
        <w:rPr>
          <w:rFonts w:ascii="Times New Roman" w:eastAsia="Times New Roman" w:hAnsi="Times New Roman" w:cs="Times New Roman"/>
          <w:bCs/>
          <w:sz w:val="24"/>
          <w:szCs w:val="24"/>
        </w:rPr>
        <w:t>double-edged sword</w:t>
      </w:r>
      <w:r w:rsidRPr="00912B5C">
        <w:rPr>
          <w:rFonts w:ascii="Times New Roman" w:eastAsia="Times New Roman" w:hAnsi="Times New Roman" w:cs="Times New Roman"/>
          <w:sz w:val="24"/>
          <w:szCs w:val="24"/>
        </w:rPr>
        <w:t xml:space="preserve"> in corporate finance.</w:t>
      </w:r>
    </w:p>
    <w:p w14:paraId="2FB8DFEE" w14:textId="77777777" w:rsidR="00036A26" w:rsidRDefault="004E0037" w:rsidP="00036A26">
      <w:pPr>
        <w:rPr>
          <w:rFonts w:ascii="Times New Roman" w:hAnsi="Times New Roman" w:cs="Times New Roman"/>
          <w:b/>
          <w:sz w:val="24"/>
          <w:szCs w:val="24"/>
        </w:rPr>
      </w:pPr>
      <w:r>
        <w:rPr>
          <w:rFonts w:ascii="Times New Roman" w:hAnsi="Times New Roman" w:cs="Times New Roman"/>
          <w:b/>
          <w:sz w:val="24"/>
          <w:szCs w:val="24"/>
        </w:rPr>
        <w:t>Modigliani and Miller Theory</w:t>
      </w:r>
    </w:p>
    <w:p w14:paraId="62737205" w14:textId="77777777" w:rsidR="00EA4A2E" w:rsidRDefault="004E0037" w:rsidP="004E0037">
      <w:pPr>
        <w:pStyle w:val="NormalWeb"/>
        <w:jc w:val="both"/>
      </w:pPr>
      <w:r>
        <w:lastRenderedPageBreak/>
        <w:t>Modigliani and Miller (M&amp;M) introduced their capital structure theory in 1958, challenging the significance of financing decisions on firm performance. They argued that changes in the equity-to-debt ratio do not impact firm value, implying that financial leverage levels are irrelevant in a perfect capital market. Their irrelevance proposition stated that, in the absence of taxes and bankruptcy costs, a firm’s capital structure choice does not influence its value. Instead, firm value is determined by the risk of its assets and its earning potential (Dao &amp; Ta, 2020; Al-</w:t>
      </w:r>
      <w:proofErr w:type="spellStart"/>
      <w:r>
        <w:t>Nsour</w:t>
      </w:r>
      <w:proofErr w:type="spellEnd"/>
      <w:r>
        <w:t xml:space="preserve"> &amp; Al-Muhtadi, 2019; Khan et al., 2021). However, in 1963, M&amp;M revised their stance, incorporating the effect of corporate income tax. They found that interest expenses from debt are tax-deductible, establishing a positive link between financial leverage and firm value. Their updated theory suggested that firms could maximize value by increasing debt usage, as tax benefits from interest deductions enhance performance and boost shareholder earnings (Hasan</w:t>
      </w:r>
      <w:r w:rsidR="00C07133">
        <w:t xml:space="preserve"> et al., 2014; Dao &amp; Ta, 2020).</w:t>
      </w:r>
    </w:p>
    <w:p w14:paraId="01EA0B61" w14:textId="77777777" w:rsidR="004E0037" w:rsidRPr="004E0037" w:rsidRDefault="00A346A7" w:rsidP="00A346A7">
      <w:pPr>
        <w:pStyle w:val="NormalWeb"/>
        <w:jc w:val="both"/>
        <w:rPr>
          <w:b/>
        </w:rPr>
      </w:pPr>
      <w:r>
        <w:rPr>
          <w:b/>
        </w:rPr>
        <w:t>Pecking Order</w:t>
      </w:r>
      <w:r w:rsidR="004E0037" w:rsidRPr="004E0037">
        <w:rPr>
          <w:b/>
        </w:rPr>
        <w:t xml:space="preserve"> Theory</w:t>
      </w:r>
    </w:p>
    <w:p w14:paraId="0AC32863" w14:textId="77777777" w:rsidR="00A346A7" w:rsidRPr="00A346A7" w:rsidRDefault="00A346A7" w:rsidP="00A346A7">
      <w:pPr>
        <w:spacing w:before="100" w:beforeAutospacing="1" w:after="100" w:afterAutospacing="1" w:line="276" w:lineRule="auto"/>
        <w:jc w:val="both"/>
        <w:rPr>
          <w:rFonts w:ascii="Times New Roman" w:eastAsia="Times New Roman" w:hAnsi="Times New Roman" w:cs="Times New Roman"/>
          <w:sz w:val="24"/>
          <w:szCs w:val="24"/>
        </w:rPr>
      </w:pPr>
      <w:r w:rsidRPr="00A346A7">
        <w:rPr>
          <w:rFonts w:ascii="Times New Roman" w:eastAsia="Times New Roman" w:hAnsi="Times New Roman" w:cs="Times New Roman"/>
          <w:sz w:val="24"/>
          <w:szCs w:val="24"/>
        </w:rPr>
        <w:t xml:space="preserve">The </w:t>
      </w:r>
      <w:r w:rsidRPr="00A346A7">
        <w:rPr>
          <w:rFonts w:ascii="Times New Roman" w:eastAsia="Times New Roman" w:hAnsi="Times New Roman" w:cs="Times New Roman"/>
          <w:bCs/>
          <w:sz w:val="24"/>
          <w:szCs w:val="24"/>
        </w:rPr>
        <w:t>pecking order theory of capital structure</w:t>
      </w:r>
      <w:r w:rsidRPr="00A346A7">
        <w:rPr>
          <w:rFonts w:ascii="Times New Roman" w:eastAsia="Times New Roman" w:hAnsi="Times New Roman" w:cs="Times New Roman"/>
          <w:sz w:val="24"/>
          <w:szCs w:val="24"/>
        </w:rPr>
        <w:t>, introduced by Donaldson (1961), is a significant concept in corporate finance. Unlike the idea that firms maintain an optimal mix of debt and equity to minimize capital costs, this theory proposes a hierarchical approach to financing.</w:t>
      </w:r>
      <w:r>
        <w:rPr>
          <w:rFonts w:ascii="Times New Roman" w:eastAsia="Times New Roman" w:hAnsi="Times New Roman" w:cs="Times New Roman"/>
          <w:sz w:val="24"/>
          <w:szCs w:val="24"/>
        </w:rPr>
        <w:t xml:space="preserve"> </w:t>
      </w:r>
      <w:r w:rsidRPr="00A346A7">
        <w:rPr>
          <w:rFonts w:ascii="Times New Roman" w:eastAsia="Times New Roman" w:hAnsi="Times New Roman" w:cs="Times New Roman"/>
          <w:sz w:val="24"/>
          <w:szCs w:val="24"/>
        </w:rPr>
        <w:t xml:space="preserve">According to the theory, firms prioritize </w:t>
      </w:r>
      <w:r w:rsidRPr="00A346A7">
        <w:rPr>
          <w:rFonts w:ascii="Times New Roman" w:eastAsia="Times New Roman" w:hAnsi="Times New Roman" w:cs="Times New Roman"/>
          <w:bCs/>
          <w:sz w:val="24"/>
          <w:szCs w:val="24"/>
        </w:rPr>
        <w:t>internal financing</w:t>
      </w:r>
      <w:r w:rsidRPr="00A346A7">
        <w:rPr>
          <w:rFonts w:ascii="Times New Roman" w:eastAsia="Times New Roman" w:hAnsi="Times New Roman" w:cs="Times New Roman"/>
          <w:sz w:val="24"/>
          <w:szCs w:val="24"/>
        </w:rPr>
        <w:t xml:space="preserve"> (retained earnings) as their primary source of funds. When internal funds are insufficient, they turn to </w:t>
      </w:r>
      <w:r w:rsidRPr="00A346A7">
        <w:rPr>
          <w:rFonts w:ascii="Times New Roman" w:eastAsia="Times New Roman" w:hAnsi="Times New Roman" w:cs="Times New Roman"/>
          <w:bCs/>
          <w:sz w:val="24"/>
          <w:szCs w:val="24"/>
        </w:rPr>
        <w:t>debt financing</w:t>
      </w:r>
      <w:r w:rsidRPr="00A346A7">
        <w:rPr>
          <w:rFonts w:ascii="Times New Roman" w:eastAsia="Times New Roman" w:hAnsi="Times New Roman" w:cs="Times New Roman"/>
          <w:sz w:val="24"/>
          <w:szCs w:val="24"/>
        </w:rPr>
        <w:t xml:space="preserve">, such as bank loans or corporate bonds. Only as a last resort do they opt for </w:t>
      </w:r>
      <w:r w:rsidRPr="00A346A7">
        <w:rPr>
          <w:rFonts w:ascii="Times New Roman" w:eastAsia="Times New Roman" w:hAnsi="Times New Roman" w:cs="Times New Roman"/>
          <w:bCs/>
          <w:sz w:val="24"/>
          <w:szCs w:val="24"/>
        </w:rPr>
        <w:t>equity issuance</w:t>
      </w:r>
      <w:r w:rsidRPr="00A346A7">
        <w:rPr>
          <w:rFonts w:ascii="Times New Roman" w:eastAsia="Times New Roman" w:hAnsi="Times New Roman" w:cs="Times New Roman"/>
          <w:sz w:val="24"/>
          <w:szCs w:val="24"/>
        </w:rPr>
        <w:t>, as it is the least preferred option due to higher costs and potential dilution of ownership.</w:t>
      </w:r>
      <w:r>
        <w:rPr>
          <w:rFonts w:ascii="Times New Roman" w:eastAsia="Times New Roman" w:hAnsi="Times New Roman" w:cs="Times New Roman"/>
          <w:sz w:val="24"/>
          <w:szCs w:val="24"/>
        </w:rPr>
        <w:t xml:space="preserve"> </w:t>
      </w:r>
      <w:r w:rsidRPr="00A346A7">
        <w:rPr>
          <w:rFonts w:ascii="Times New Roman" w:eastAsia="Times New Roman" w:hAnsi="Times New Roman" w:cs="Times New Roman"/>
          <w:sz w:val="24"/>
          <w:szCs w:val="24"/>
        </w:rPr>
        <w:t xml:space="preserve">Furthermore, the theory suggests that </w:t>
      </w:r>
      <w:r w:rsidRPr="00A346A7">
        <w:rPr>
          <w:rFonts w:ascii="Times New Roman" w:eastAsia="Times New Roman" w:hAnsi="Times New Roman" w:cs="Times New Roman"/>
          <w:bCs/>
          <w:sz w:val="24"/>
          <w:szCs w:val="24"/>
        </w:rPr>
        <w:t>more profitable firms borrow less</w:t>
      </w:r>
      <w:r w:rsidRPr="00A346A7">
        <w:rPr>
          <w:rFonts w:ascii="Times New Roman" w:eastAsia="Times New Roman" w:hAnsi="Times New Roman" w:cs="Times New Roman"/>
          <w:sz w:val="24"/>
          <w:szCs w:val="24"/>
        </w:rPr>
        <w:t xml:space="preserve"> because they generate enough internal funds to finance investments. In contrast, firms with inadequate internal funds must rely on external sources, with debt being the preferred choice over equity.</w:t>
      </w:r>
    </w:p>
    <w:p w14:paraId="7BF10E84" w14:textId="77777777" w:rsidR="004E0037" w:rsidRDefault="0093284C" w:rsidP="00A346A7">
      <w:pPr>
        <w:pStyle w:val="NormalWeb"/>
        <w:spacing w:line="276" w:lineRule="auto"/>
        <w:jc w:val="both"/>
        <w:rPr>
          <w:b/>
        </w:rPr>
      </w:pPr>
      <w:r w:rsidRPr="0093284C">
        <w:rPr>
          <w:b/>
        </w:rPr>
        <w:t>Static Trade-off Theory</w:t>
      </w:r>
    </w:p>
    <w:p w14:paraId="69C6E9C2" w14:textId="77777777" w:rsidR="0093284C" w:rsidRDefault="0093284C" w:rsidP="0093284C">
      <w:pPr>
        <w:spacing w:before="100" w:beforeAutospacing="1" w:after="100" w:afterAutospacing="1" w:line="240" w:lineRule="auto"/>
        <w:jc w:val="both"/>
        <w:rPr>
          <w:rFonts w:ascii="Times New Roman" w:eastAsia="Times New Roman" w:hAnsi="Times New Roman" w:cs="Times New Roman"/>
          <w:sz w:val="24"/>
          <w:szCs w:val="24"/>
        </w:rPr>
      </w:pPr>
      <w:r w:rsidRPr="0093284C">
        <w:rPr>
          <w:rFonts w:ascii="Times New Roman" w:eastAsia="Times New Roman" w:hAnsi="Times New Roman" w:cs="Times New Roman"/>
          <w:sz w:val="24"/>
          <w:szCs w:val="24"/>
        </w:rPr>
        <w:t xml:space="preserve">Kraus and Litzenberger (1973) proposed the </w:t>
      </w:r>
      <w:r w:rsidRPr="0093284C">
        <w:rPr>
          <w:rFonts w:ascii="Times New Roman" w:eastAsia="Times New Roman" w:hAnsi="Times New Roman" w:cs="Times New Roman"/>
          <w:bCs/>
          <w:sz w:val="24"/>
          <w:szCs w:val="24"/>
        </w:rPr>
        <w:t>static trade-off theory</w:t>
      </w:r>
      <w:r w:rsidRPr="0093284C">
        <w:rPr>
          <w:rFonts w:ascii="Times New Roman" w:eastAsia="Times New Roman" w:hAnsi="Times New Roman" w:cs="Times New Roman"/>
          <w:sz w:val="24"/>
          <w:szCs w:val="24"/>
        </w:rPr>
        <w:t xml:space="preserve">, which suggests that firms balance the advantages and disadvantages of debt and equity to determine an optimal capital structure. Unlike the pecking order theory, this approach considers </w:t>
      </w:r>
      <w:r w:rsidRPr="0093284C">
        <w:rPr>
          <w:rFonts w:ascii="Times New Roman" w:eastAsia="Times New Roman" w:hAnsi="Times New Roman" w:cs="Times New Roman"/>
          <w:bCs/>
          <w:sz w:val="24"/>
          <w:szCs w:val="24"/>
        </w:rPr>
        <w:t>market imperfections</w:t>
      </w:r>
      <w:r w:rsidRPr="0093284C">
        <w:rPr>
          <w:rFonts w:ascii="Times New Roman" w:eastAsia="Times New Roman" w:hAnsi="Times New Roman" w:cs="Times New Roman"/>
          <w:sz w:val="24"/>
          <w:szCs w:val="24"/>
        </w:rPr>
        <w:t xml:space="preserve"> such as </w:t>
      </w:r>
      <w:r w:rsidRPr="0093284C">
        <w:rPr>
          <w:rFonts w:ascii="Times New Roman" w:eastAsia="Times New Roman" w:hAnsi="Times New Roman" w:cs="Times New Roman"/>
          <w:bCs/>
          <w:sz w:val="24"/>
          <w:szCs w:val="24"/>
        </w:rPr>
        <w:t>tax benefits, bankruptcy costs, and agency costs</w:t>
      </w:r>
      <w:r w:rsidRPr="0093284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3284C">
        <w:rPr>
          <w:rFonts w:ascii="Times New Roman" w:eastAsia="Times New Roman" w:hAnsi="Times New Roman" w:cs="Times New Roman"/>
          <w:sz w:val="24"/>
          <w:szCs w:val="24"/>
        </w:rPr>
        <w:t xml:space="preserve">The theory highlights that </w:t>
      </w:r>
      <w:r w:rsidRPr="0093284C">
        <w:rPr>
          <w:rFonts w:ascii="Times New Roman" w:eastAsia="Times New Roman" w:hAnsi="Times New Roman" w:cs="Times New Roman"/>
          <w:bCs/>
          <w:sz w:val="24"/>
          <w:szCs w:val="24"/>
        </w:rPr>
        <w:t>debt financing provides tax advantages</w:t>
      </w:r>
      <w:r w:rsidRPr="0093284C">
        <w:rPr>
          <w:rFonts w:ascii="Times New Roman" w:eastAsia="Times New Roman" w:hAnsi="Times New Roman" w:cs="Times New Roman"/>
          <w:sz w:val="24"/>
          <w:szCs w:val="24"/>
        </w:rPr>
        <w:t xml:space="preserve">, as interest payments are tax-deductible. However, it also introduces risks, including </w:t>
      </w:r>
      <w:r w:rsidRPr="0093284C">
        <w:rPr>
          <w:rFonts w:ascii="Times New Roman" w:eastAsia="Times New Roman" w:hAnsi="Times New Roman" w:cs="Times New Roman"/>
          <w:bCs/>
          <w:sz w:val="24"/>
          <w:szCs w:val="24"/>
        </w:rPr>
        <w:t>financial distress and bankruptcy costs</w:t>
      </w:r>
      <w:r w:rsidRPr="0093284C">
        <w:rPr>
          <w:rFonts w:ascii="Times New Roman" w:eastAsia="Times New Roman" w:hAnsi="Times New Roman" w:cs="Times New Roman"/>
          <w:sz w:val="24"/>
          <w:szCs w:val="24"/>
        </w:rPr>
        <w:t>, which can outweigh the benefits if debt levels become excessive.</w:t>
      </w:r>
      <w:r>
        <w:rPr>
          <w:rFonts w:ascii="Times New Roman" w:eastAsia="Times New Roman" w:hAnsi="Times New Roman" w:cs="Times New Roman"/>
          <w:sz w:val="24"/>
          <w:szCs w:val="24"/>
        </w:rPr>
        <w:t xml:space="preserve"> </w:t>
      </w:r>
      <w:r w:rsidRPr="0093284C">
        <w:rPr>
          <w:rFonts w:ascii="Times New Roman" w:eastAsia="Times New Roman" w:hAnsi="Times New Roman" w:cs="Times New Roman"/>
          <w:sz w:val="24"/>
          <w:szCs w:val="24"/>
        </w:rPr>
        <w:t xml:space="preserve">Firms aiming to maximize value must carefully </w:t>
      </w:r>
      <w:r w:rsidRPr="0093284C">
        <w:rPr>
          <w:rFonts w:ascii="Times New Roman" w:eastAsia="Times New Roman" w:hAnsi="Times New Roman" w:cs="Times New Roman"/>
          <w:bCs/>
          <w:sz w:val="24"/>
          <w:szCs w:val="24"/>
        </w:rPr>
        <w:t>trade off</w:t>
      </w:r>
      <w:r w:rsidRPr="0093284C">
        <w:rPr>
          <w:rFonts w:ascii="Times New Roman" w:eastAsia="Times New Roman" w:hAnsi="Times New Roman" w:cs="Times New Roman"/>
          <w:sz w:val="24"/>
          <w:szCs w:val="24"/>
        </w:rPr>
        <w:t xml:space="preserve"> these factors when deciding on their financing mix. There is a </w:t>
      </w:r>
      <w:r w:rsidRPr="0093284C">
        <w:rPr>
          <w:rFonts w:ascii="Times New Roman" w:eastAsia="Times New Roman" w:hAnsi="Times New Roman" w:cs="Times New Roman"/>
          <w:bCs/>
          <w:sz w:val="24"/>
          <w:szCs w:val="24"/>
        </w:rPr>
        <w:t>threshold</w:t>
      </w:r>
      <w:r w:rsidRPr="0093284C">
        <w:rPr>
          <w:rFonts w:ascii="Times New Roman" w:eastAsia="Times New Roman" w:hAnsi="Times New Roman" w:cs="Times New Roman"/>
          <w:sz w:val="24"/>
          <w:szCs w:val="24"/>
        </w:rPr>
        <w:t xml:space="preserve"> where the additional benefit of taking on more debt diminishes, while the associated costs rise. At this optimal point, the firm achieves a </w:t>
      </w:r>
      <w:r w:rsidRPr="0093284C">
        <w:rPr>
          <w:rFonts w:ascii="Times New Roman" w:eastAsia="Times New Roman" w:hAnsi="Times New Roman" w:cs="Times New Roman"/>
          <w:bCs/>
          <w:sz w:val="24"/>
          <w:szCs w:val="24"/>
        </w:rPr>
        <w:t>balanced capital structure</w:t>
      </w:r>
      <w:r w:rsidRPr="0093284C">
        <w:rPr>
          <w:rFonts w:ascii="Times New Roman" w:eastAsia="Times New Roman" w:hAnsi="Times New Roman" w:cs="Times New Roman"/>
          <w:sz w:val="24"/>
          <w:szCs w:val="24"/>
        </w:rPr>
        <w:t>, minimizing overall financing costs while maximizing firm value.</w:t>
      </w:r>
    </w:p>
    <w:p w14:paraId="0F02A64C" w14:textId="77777777" w:rsidR="00666246" w:rsidRPr="00C07133" w:rsidRDefault="0093284C" w:rsidP="00C07133">
      <w:pPr>
        <w:spacing w:before="100" w:beforeAutospacing="1" w:after="100" w:afterAutospacing="1" w:line="240" w:lineRule="auto"/>
        <w:jc w:val="both"/>
        <w:rPr>
          <w:rFonts w:ascii="Times New Roman" w:eastAsia="Times New Roman" w:hAnsi="Times New Roman" w:cs="Times New Roman"/>
          <w:sz w:val="24"/>
          <w:szCs w:val="24"/>
        </w:rPr>
      </w:pPr>
      <w:r w:rsidRPr="0093284C">
        <w:rPr>
          <w:rFonts w:ascii="Times New Roman" w:eastAsia="Times New Roman" w:hAnsi="Times New Roman" w:cs="Times New Roman"/>
          <w:sz w:val="24"/>
          <w:szCs w:val="24"/>
        </w:rPr>
        <w:t xml:space="preserve">The </w:t>
      </w:r>
      <w:r w:rsidRPr="0093284C">
        <w:rPr>
          <w:rFonts w:ascii="Times New Roman" w:eastAsia="Times New Roman" w:hAnsi="Times New Roman" w:cs="Times New Roman"/>
          <w:bCs/>
          <w:sz w:val="24"/>
          <w:szCs w:val="24"/>
        </w:rPr>
        <w:t>static trade-off theory of capital structure</w:t>
      </w:r>
      <w:r w:rsidRPr="0093284C">
        <w:rPr>
          <w:rFonts w:ascii="Times New Roman" w:eastAsia="Times New Roman" w:hAnsi="Times New Roman" w:cs="Times New Roman"/>
          <w:sz w:val="24"/>
          <w:szCs w:val="24"/>
        </w:rPr>
        <w:t xml:space="preserve"> suggests that a firm achieves its optimal capital mix when the </w:t>
      </w:r>
      <w:r w:rsidRPr="0093284C">
        <w:rPr>
          <w:rFonts w:ascii="Times New Roman" w:eastAsia="Times New Roman" w:hAnsi="Times New Roman" w:cs="Times New Roman"/>
          <w:bCs/>
          <w:sz w:val="24"/>
          <w:szCs w:val="24"/>
        </w:rPr>
        <w:t>tax benefits of debt</w:t>
      </w:r>
      <w:r w:rsidRPr="0093284C">
        <w:rPr>
          <w:rFonts w:ascii="Times New Roman" w:eastAsia="Times New Roman" w:hAnsi="Times New Roman" w:cs="Times New Roman"/>
          <w:sz w:val="24"/>
          <w:szCs w:val="24"/>
        </w:rPr>
        <w:t xml:space="preserve"> offset the costs associated with </w:t>
      </w:r>
      <w:r w:rsidRPr="0093284C">
        <w:rPr>
          <w:rFonts w:ascii="Times New Roman" w:eastAsia="Times New Roman" w:hAnsi="Times New Roman" w:cs="Times New Roman"/>
          <w:bCs/>
          <w:sz w:val="24"/>
          <w:szCs w:val="24"/>
        </w:rPr>
        <w:t>financial distress and bankruptcy</w:t>
      </w:r>
      <w:r w:rsidRPr="0093284C">
        <w:rPr>
          <w:rFonts w:ascii="Times New Roman" w:eastAsia="Times New Roman" w:hAnsi="Times New Roman" w:cs="Times New Roman"/>
          <w:sz w:val="24"/>
          <w:szCs w:val="24"/>
        </w:rPr>
        <w:t>, assuming constant assets and investment decisions. Issuing equity moves firms away from this optimal balance and is often perceived negatively (Baxter, 1967; Altman, 1984, 2002).</w:t>
      </w:r>
      <w:r>
        <w:rPr>
          <w:rFonts w:ascii="Times New Roman" w:eastAsia="Times New Roman" w:hAnsi="Times New Roman" w:cs="Times New Roman"/>
          <w:sz w:val="24"/>
          <w:szCs w:val="24"/>
        </w:rPr>
        <w:t xml:space="preserve"> </w:t>
      </w:r>
      <w:r w:rsidRPr="0093284C">
        <w:rPr>
          <w:rFonts w:ascii="Times New Roman" w:eastAsia="Times New Roman" w:hAnsi="Times New Roman" w:cs="Times New Roman"/>
          <w:sz w:val="24"/>
          <w:szCs w:val="24"/>
        </w:rPr>
        <w:t xml:space="preserve">According to </w:t>
      </w:r>
      <w:r w:rsidRPr="0093284C">
        <w:rPr>
          <w:rFonts w:ascii="Times New Roman" w:eastAsia="Times New Roman" w:hAnsi="Times New Roman" w:cs="Times New Roman"/>
          <w:bCs/>
          <w:sz w:val="24"/>
          <w:szCs w:val="24"/>
        </w:rPr>
        <w:t>Myers (1984)</w:t>
      </w:r>
      <w:r w:rsidRPr="0093284C">
        <w:rPr>
          <w:rFonts w:ascii="Times New Roman" w:eastAsia="Times New Roman" w:hAnsi="Times New Roman" w:cs="Times New Roman"/>
          <w:sz w:val="24"/>
          <w:szCs w:val="24"/>
        </w:rPr>
        <w:t xml:space="preserve">, firms following this theory set a </w:t>
      </w:r>
      <w:r w:rsidRPr="0093284C">
        <w:rPr>
          <w:rFonts w:ascii="Times New Roman" w:eastAsia="Times New Roman" w:hAnsi="Times New Roman" w:cs="Times New Roman"/>
          <w:bCs/>
          <w:sz w:val="24"/>
          <w:szCs w:val="24"/>
        </w:rPr>
        <w:t>target debt-to-value ratio</w:t>
      </w:r>
      <w:r w:rsidRPr="0093284C">
        <w:rPr>
          <w:rFonts w:ascii="Times New Roman" w:eastAsia="Times New Roman" w:hAnsi="Times New Roman" w:cs="Times New Roman"/>
          <w:sz w:val="24"/>
          <w:szCs w:val="24"/>
        </w:rPr>
        <w:t xml:space="preserve">, adjusting gradually to reach it. However, managers may avoid issuing equity if they believe it is undervalued, leading </w:t>
      </w:r>
      <w:r w:rsidRPr="0093284C">
        <w:rPr>
          <w:rFonts w:ascii="Times New Roman" w:eastAsia="Times New Roman" w:hAnsi="Times New Roman" w:cs="Times New Roman"/>
          <w:sz w:val="24"/>
          <w:szCs w:val="24"/>
        </w:rPr>
        <w:lastRenderedPageBreak/>
        <w:t>investors to assume that firms issue equity only when it is fairly priced or overpriced.</w:t>
      </w:r>
      <w:r>
        <w:rPr>
          <w:rFonts w:ascii="Times New Roman" w:eastAsia="Times New Roman" w:hAnsi="Times New Roman" w:cs="Times New Roman"/>
          <w:sz w:val="24"/>
          <w:szCs w:val="24"/>
        </w:rPr>
        <w:t xml:space="preserve"> </w:t>
      </w:r>
      <w:r w:rsidRPr="0093284C">
        <w:rPr>
          <w:rFonts w:ascii="Times New Roman" w:eastAsia="Times New Roman" w:hAnsi="Times New Roman" w:cs="Times New Roman"/>
          <w:sz w:val="24"/>
          <w:szCs w:val="24"/>
        </w:rPr>
        <w:t xml:space="preserve">Leverage can </w:t>
      </w:r>
      <w:r w:rsidRPr="0093284C">
        <w:rPr>
          <w:rFonts w:ascii="Times New Roman" w:eastAsia="Times New Roman" w:hAnsi="Times New Roman" w:cs="Times New Roman"/>
          <w:bCs/>
          <w:sz w:val="24"/>
          <w:szCs w:val="24"/>
        </w:rPr>
        <w:t>enhance performance</w:t>
      </w:r>
      <w:r w:rsidRPr="0093284C">
        <w:rPr>
          <w:rFonts w:ascii="Times New Roman" w:eastAsia="Times New Roman" w:hAnsi="Times New Roman" w:cs="Times New Roman"/>
          <w:sz w:val="24"/>
          <w:szCs w:val="24"/>
        </w:rPr>
        <w:t xml:space="preserve"> by reducing conflicts between shareholders and managers (Van der Sar, 2011) and lowering </w:t>
      </w:r>
      <w:r w:rsidRPr="0093284C">
        <w:rPr>
          <w:rFonts w:ascii="Times New Roman" w:eastAsia="Times New Roman" w:hAnsi="Times New Roman" w:cs="Times New Roman"/>
          <w:bCs/>
          <w:sz w:val="24"/>
          <w:szCs w:val="24"/>
        </w:rPr>
        <w:t>agency costs</w:t>
      </w:r>
      <w:r w:rsidRPr="0093284C">
        <w:rPr>
          <w:rFonts w:ascii="Times New Roman" w:eastAsia="Times New Roman" w:hAnsi="Times New Roman" w:cs="Times New Roman"/>
          <w:sz w:val="24"/>
          <w:szCs w:val="24"/>
        </w:rPr>
        <w:t xml:space="preserve"> (</w:t>
      </w:r>
      <w:proofErr w:type="spellStart"/>
      <w:r w:rsidRPr="0093284C">
        <w:rPr>
          <w:rFonts w:ascii="Times New Roman" w:eastAsia="Times New Roman" w:hAnsi="Times New Roman" w:cs="Times New Roman"/>
          <w:sz w:val="24"/>
          <w:szCs w:val="24"/>
        </w:rPr>
        <w:t>Ebaid</w:t>
      </w:r>
      <w:proofErr w:type="spellEnd"/>
      <w:r w:rsidRPr="0093284C">
        <w:rPr>
          <w:rFonts w:ascii="Times New Roman" w:eastAsia="Times New Roman" w:hAnsi="Times New Roman" w:cs="Times New Roman"/>
          <w:sz w:val="24"/>
          <w:szCs w:val="24"/>
        </w:rPr>
        <w:t xml:space="preserve">, 2009). However, higher debt increases </w:t>
      </w:r>
      <w:r w:rsidRPr="0093284C">
        <w:rPr>
          <w:rFonts w:ascii="Times New Roman" w:eastAsia="Times New Roman" w:hAnsi="Times New Roman" w:cs="Times New Roman"/>
          <w:bCs/>
          <w:sz w:val="24"/>
          <w:szCs w:val="24"/>
        </w:rPr>
        <w:t>future obligations and financial distress costs</w:t>
      </w:r>
      <w:r w:rsidRPr="0093284C">
        <w:rPr>
          <w:rFonts w:ascii="Times New Roman" w:eastAsia="Times New Roman" w:hAnsi="Times New Roman" w:cs="Times New Roman"/>
          <w:sz w:val="24"/>
          <w:szCs w:val="24"/>
        </w:rPr>
        <w:t xml:space="preserve">. Despite this, </w:t>
      </w:r>
      <w:r w:rsidRPr="0093284C">
        <w:rPr>
          <w:rFonts w:ascii="Times New Roman" w:eastAsia="Times New Roman" w:hAnsi="Times New Roman" w:cs="Times New Roman"/>
          <w:bCs/>
          <w:sz w:val="24"/>
          <w:szCs w:val="24"/>
        </w:rPr>
        <w:t>Miller (1977)</w:t>
      </w:r>
      <w:r w:rsidRPr="0093284C">
        <w:rPr>
          <w:rFonts w:ascii="Times New Roman" w:eastAsia="Times New Roman" w:hAnsi="Times New Roman" w:cs="Times New Roman"/>
          <w:sz w:val="24"/>
          <w:szCs w:val="24"/>
        </w:rPr>
        <w:t xml:space="preserve"> argues that distress costs are relatively insignificant compared to debt’s tax advantages. The theory also predicts that </w:t>
      </w:r>
      <w:r w:rsidRPr="0093284C">
        <w:rPr>
          <w:rFonts w:ascii="Times New Roman" w:eastAsia="Times New Roman" w:hAnsi="Times New Roman" w:cs="Times New Roman"/>
          <w:bCs/>
          <w:sz w:val="24"/>
          <w:szCs w:val="24"/>
        </w:rPr>
        <w:t>profitable firms</w:t>
      </w:r>
      <w:r w:rsidRPr="0093284C">
        <w:rPr>
          <w:rFonts w:ascii="Times New Roman" w:eastAsia="Times New Roman" w:hAnsi="Times New Roman" w:cs="Times New Roman"/>
          <w:sz w:val="24"/>
          <w:szCs w:val="24"/>
        </w:rPr>
        <w:t xml:space="preserve"> with retained earnings tend to take on more debt to maximize tax benefits while minimizing distress risks, creating a </w:t>
      </w:r>
      <w:r w:rsidRPr="0093284C">
        <w:rPr>
          <w:rFonts w:ascii="Times New Roman" w:eastAsia="Times New Roman" w:hAnsi="Times New Roman" w:cs="Times New Roman"/>
          <w:bCs/>
          <w:sz w:val="24"/>
          <w:szCs w:val="24"/>
        </w:rPr>
        <w:t>positive link between leverage and performance</w:t>
      </w:r>
      <w:r w:rsidRPr="0093284C">
        <w:rPr>
          <w:rFonts w:ascii="Times New Roman" w:eastAsia="Times New Roman" w:hAnsi="Times New Roman" w:cs="Times New Roman"/>
          <w:sz w:val="24"/>
          <w:szCs w:val="24"/>
        </w:rPr>
        <w:t xml:space="preserve"> (Myers, 1984; Karadeniz et</w:t>
      </w:r>
      <w:r w:rsidR="00C07133">
        <w:rPr>
          <w:rFonts w:ascii="Times New Roman" w:eastAsia="Times New Roman" w:hAnsi="Times New Roman" w:cs="Times New Roman"/>
          <w:sz w:val="24"/>
          <w:szCs w:val="24"/>
        </w:rPr>
        <w:t xml:space="preserve"> al., 2009; Chakraborty, 2010).</w:t>
      </w:r>
    </w:p>
    <w:p w14:paraId="73B27DE2" w14:textId="77777777" w:rsidR="00A25806" w:rsidRDefault="00A25806" w:rsidP="00A25806">
      <w:pPr>
        <w:rPr>
          <w:rFonts w:ascii="Times New Roman" w:hAnsi="Times New Roman" w:cs="Times New Roman"/>
          <w:b/>
          <w:sz w:val="24"/>
          <w:szCs w:val="24"/>
        </w:rPr>
      </w:pPr>
      <w:r>
        <w:rPr>
          <w:rFonts w:ascii="Times New Roman" w:hAnsi="Times New Roman" w:cs="Times New Roman"/>
          <w:b/>
          <w:sz w:val="24"/>
          <w:szCs w:val="24"/>
        </w:rPr>
        <w:t>Empirical Review</w:t>
      </w:r>
    </w:p>
    <w:p w14:paraId="219443DC" w14:textId="77777777" w:rsidR="00D92785" w:rsidRDefault="00D92785" w:rsidP="00DF6D4D">
      <w:pPr>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Odhiambo, et al., (2025) investigated into the relationship between financial leverage and firm performance. The subject matter was to carry out a systematic review of the extent and degree of relationship between the two concepts. The inquiry captures the conceptual meaning of debt, equity and debt-to-equity ratio, the theoretical framework captures the pecking order theory and static trade-off theory. The study concluded that firms should manage their debt level in the bane to curb financial distress and promote firm sustainability. </w:t>
      </w:r>
    </w:p>
    <w:p w14:paraId="4FFC1308" w14:textId="77777777" w:rsidR="00360589" w:rsidRDefault="00C60B7C" w:rsidP="00DF6D4D">
      <w:pPr>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Chukwu </w:t>
      </w:r>
      <w:r w:rsidRPr="00C44854">
        <w:rPr>
          <w:rFonts w:ascii="Times New Roman" w:hAnsi="Times New Roman" w:cs="Times New Roman"/>
          <w:color w:val="222222"/>
          <w:sz w:val="24"/>
          <w:szCs w:val="24"/>
          <w:shd w:val="clear" w:color="auto" w:fill="FFFFFF"/>
        </w:rPr>
        <w:t xml:space="preserve">&amp; </w:t>
      </w:r>
      <w:proofErr w:type="spellStart"/>
      <w:r>
        <w:rPr>
          <w:rFonts w:ascii="Times New Roman" w:hAnsi="Times New Roman" w:cs="Times New Roman"/>
          <w:color w:val="222222"/>
          <w:sz w:val="24"/>
          <w:szCs w:val="24"/>
          <w:shd w:val="clear" w:color="auto" w:fill="FFFFFF"/>
        </w:rPr>
        <w:t>Efanga</w:t>
      </w:r>
      <w:proofErr w:type="spellEnd"/>
      <w:r>
        <w:rPr>
          <w:rFonts w:ascii="Times New Roman" w:hAnsi="Times New Roman" w:cs="Times New Roman"/>
          <w:color w:val="222222"/>
          <w:sz w:val="24"/>
          <w:szCs w:val="24"/>
          <w:shd w:val="clear" w:color="auto" w:fill="FFFFFF"/>
        </w:rPr>
        <w:t xml:space="preserve"> (2025) examines into the impact of firm profitability on financial leverage of firms in Nigeria. The subject matter was to determine how debt-to-equity ratio affect the return on asset of listed firms in Nigeria. The study using ordinary least square regression is not accurate enough based on the attributes of the data that can explain the phenomenon using panel regression technique. The study revealed that market value which is a measure of profitability has positive significant effect on debt-to-equity ratio of industrial firms in Nigeria. The study lacks a theoretical framework and other measure of firm profitability could be used to make the inquiry robust from the book value performance measure. </w:t>
      </w:r>
    </w:p>
    <w:p w14:paraId="1472F805" w14:textId="77777777" w:rsidR="00360589" w:rsidRDefault="00360589" w:rsidP="00DF6D4D">
      <w:pPr>
        <w:spacing w:line="276" w:lineRule="auto"/>
        <w:jc w:val="both"/>
        <w:rPr>
          <w:rFonts w:ascii="Times New Roman" w:hAnsi="Times New Roman" w:cs="Times New Roman"/>
          <w:color w:val="222222"/>
          <w:sz w:val="24"/>
          <w:szCs w:val="24"/>
          <w:shd w:val="clear" w:color="auto" w:fill="FFFFFF"/>
        </w:rPr>
      </w:pPr>
      <w:r>
        <w:rPr>
          <w:rFonts w:ascii="Times New Roman" w:eastAsia="MinionPro-Capt" w:hAnsi="Times New Roman" w:cs="Times New Roman"/>
          <w:color w:val="000000"/>
          <w:sz w:val="24"/>
          <w:szCs w:val="24"/>
        </w:rPr>
        <w:t xml:space="preserve">Said (2025) examines into the effect of capital structure on firm performance of some selected companies in Egypt. The subject is to shows how periodic leverage perspective affect return on asset and return on equity of the selected firm. The theoretical review includes; Modigliani and miller theory, agency theory, trade-off theory, pecking order theory. The secondary panel was sourced from </w:t>
      </w:r>
      <w:r w:rsidR="00DF6D4D">
        <w:rPr>
          <w:rFonts w:ascii="Times New Roman" w:eastAsia="MinionPro-Capt" w:hAnsi="Times New Roman" w:cs="Times New Roman"/>
          <w:color w:val="000000"/>
          <w:sz w:val="24"/>
          <w:szCs w:val="24"/>
        </w:rPr>
        <w:t xml:space="preserve">twenty-two Indian hotel from the period of 2001 to 2015. The findings reveals that there is a positive relationship between leverage and firm value of selected </w:t>
      </w:r>
      <w:proofErr w:type="spellStart"/>
      <w:r w:rsidR="00DF6D4D">
        <w:rPr>
          <w:rFonts w:ascii="Times New Roman" w:eastAsia="MinionPro-Capt" w:hAnsi="Times New Roman" w:cs="Times New Roman"/>
          <w:color w:val="000000"/>
          <w:sz w:val="24"/>
          <w:szCs w:val="24"/>
        </w:rPr>
        <w:t>indian</w:t>
      </w:r>
      <w:proofErr w:type="spellEnd"/>
      <w:r w:rsidR="00DF6D4D">
        <w:rPr>
          <w:rFonts w:ascii="Times New Roman" w:eastAsia="MinionPro-Capt" w:hAnsi="Times New Roman" w:cs="Times New Roman"/>
          <w:color w:val="000000"/>
          <w:sz w:val="24"/>
          <w:szCs w:val="24"/>
        </w:rPr>
        <w:t xml:space="preserve"> firm.   </w:t>
      </w:r>
    </w:p>
    <w:p w14:paraId="19A190B1" w14:textId="77777777" w:rsidR="009F4965" w:rsidRDefault="009F4965" w:rsidP="00DF6D4D">
      <w:pPr>
        <w:autoSpaceDE w:val="0"/>
        <w:autoSpaceDN w:val="0"/>
        <w:adjustRightInd w:val="0"/>
        <w:spacing w:after="0" w:line="276" w:lineRule="auto"/>
        <w:jc w:val="both"/>
        <w:rPr>
          <w:rFonts w:ascii="Times New Roman" w:hAnsi="Times New Roman" w:cs="Times New Roman"/>
          <w:color w:val="222222"/>
          <w:sz w:val="24"/>
          <w:szCs w:val="24"/>
          <w:shd w:val="clear" w:color="auto" w:fill="FFFFFF"/>
        </w:rPr>
      </w:pPr>
    </w:p>
    <w:p w14:paraId="6638849B" w14:textId="77777777" w:rsidR="009F4965" w:rsidRDefault="009F4965" w:rsidP="00DF6D4D">
      <w:pPr>
        <w:spacing w:line="276" w:lineRule="auto"/>
        <w:jc w:val="both"/>
        <w:rPr>
          <w:rFonts w:ascii="Times New Roman" w:hAnsi="Times New Roman" w:cs="Times New Roman"/>
          <w:color w:val="222222"/>
          <w:sz w:val="24"/>
          <w:szCs w:val="24"/>
          <w:shd w:val="clear" w:color="auto" w:fill="FFFFFF"/>
        </w:rPr>
      </w:pPr>
      <w:r w:rsidRPr="003E6051">
        <w:rPr>
          <w:rFonts w:ascii="Times New Roman" w:hAnsi="Times New Roman" w:cs="Times New Roman"/>
          <w:color w:val="222222"/>
          <w:sz w:val="24"/>
          <w:szCs w:val="24"/>
          <w:shd w:val="clear" w:color="auto" w:fill="FFFFFF"/>
        </w:rPr>
        <w:t>Halou</w:t>
      </w:r>
      <w:r>
        <w:rPr>
          <w:rFonts w:ascii="Times New Roman" w:hAnsi="Times New Roman" w:cs="Times New Roman"/>
          <w:color w:val="222222"/>
          <w:sz w:val="24"/>
          <w:szCs w:val="24"/>
          <w:shd w:val="clear" w:color="auto" w:fill="FFFFFF"/>
        </w:rPr>
        <w:t xml:space="preserve">ani &amp; Al-Zuhairi (2025) examines into the effect of financial leverage on the profitability level of insurance companies in Iraq. The secondary data was sourced from the financial statement of the institutions from 2010 to 2021. The variables </w:t>
      </w:r>
      <w:proofErr w:type="gramStart"/>
      <w:r>
        <w:rPr>
          <w:rFonts w:ascii="Times New Roman" w:hAnsi="Times New Roman" w:cs="Times New Roman"/>
          <w:color w:val="222222"/>
          <w:sz w:val="24"/>
          <w:szCs w:val="24"/>
          <w:shd w:val="clear" w:color="auto" w:fill="FFFFFF"/>
        </w:rPr>
        <w:t>includes</w:t>
      </w:r>
      <w:proofErr w:type="gramEnd"/>
      <w:r>
        <w:rPr>
          <w:rFonts w:ascii="Times New Roman" w:hAnsi="Times New Roman" w:cs="Times New Roman"/>
          <w:color w:val="222222"/>
          <w:sz w:val="24"/>
          <w:szCs w:val="24"/>
          <w:shd w:val="clear" w:color="auto" w:fill="FFFFFF"/>
        </w:rPr>
        <w:t xml:space="preserve">; debt-to-equity ratio, return on asset, return on equity. The findings revealed that financial leverage measure has positive significant effect on return on assets and return on equity. </w:t>
      </w:r>
      <w:r w:rsidR="0062306E">
        <w:rPr>
          <w:rFonts w:ascii="Times New Roman" w:hAnsi="Times New Roman" w:cs="Times New Roman"/>
          <w:color w:val="222222"/>
          <w:sz w:val="24"/>
          <w:szCs w:val="24"/>
          <w:shd w:val="clear" w:color="auto" w:fill="FFFFFF"/>
        </w:rPr>
        <w:t xml:space="preserve">The study could have also captured the time period of the leverage to check the combine effect on both on profitability of the firm and the shareholders. </w:t>
      </w:r>
    </w:p>
    <w:p w14:paraId="214411E4" w14:textId="77777777" w:rsidR="006E090C" w:rsidRDefault="00A86A29" w:rsidP="00DF6D4D">
      <w:pPr>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Aderemi (2024) examines into the relationship between leverage and firm performance of eleven listed firms of the Nigeria Stock Exchange. The variables </w:t>
      </w:r>
      <w:proofErr w:type="gramStart"/>
      <w:r>
        <w:rPr>
          <w:rFonts w:ascii="Times New Roman" w:hAnsi="Times New Roman" w:cs="Times New Roman"/>
          <w:color w:val="222222"/>
          <w:sz w:val="24"/>
          <w:szCs w:val="24"/>
          <w:shd w:val="clear" w:color="auto" w:fill="FFFFFF"/>
        </w:rPr>
        <w:t>includes</w:t>
      </w:r>
      <w:proofErr w:type="gramEnd"/>
      <w:r>
        <w:rPr>
          <w:rFonts w:ascii="Times New Roman" w:hAnsi="Times New Roman" w:cs="Times New Roman"/>
          <w:color w:val="222222"/>
          <w:sz w:val="24"/>
          <w:szCs w:val="24"/>
          <w:shd w:val="clear" w:color="auto" w:fill="FFFFFF"/>
        </w:rPr>
        <w:t xml:space="preserve"> return on equity, </w:t>
      </w:r>
      <w:r w:rsidR="0071379D">
        <w:rPr>
          <w:rFonts w:ascii="Times New Roman" w:hAnsi="Times New Roman" w:cs="Times New Roman"/>
          <w:color w:val="222222"/>
          <w:sz w:val="24"/>
          <w:szCs w:val="24"/>
          <w:shd w:val="clear" w:color="auto" w:fill="FFFFFF"/>
        </w:rPr>
        <w:t xml:space="preserve">short-term </w:t>
      </w:r>
      <w:r w:rsidR="0071379D">
        <w:rPr>
          <w:rFonts w:ascii="Times New Roman" w:hAnsi="Times New Roman" w:cs="Times New Roman"/>
          <w:color w:val="222222"/>
          <w:sz w:val="24"/>
          <w:szCs w:val="24"/>
          <w:shd w:val="clear" w:color="auto" w:fill="FFFFFF"/>
        </w:rPr>
        <w:lastRenderedPageBreak/>
        <w:t xml:space="preserve">debt, long-term debt and interest coverage ratio. The theoretical framework includes portfolio theory, theory of finance and trade-off theory. The Hausman test revealed that long-term debt has positive significant effect on </w:t>
      </w:r>
      <w:r w:rsidR="00F433EB">
        <w:rPr>
          <w:rFonts w:ascii="Times New Roman" w:hAnsi="Times New Roman" w:cs="Times New Roman"/>
          <w:color w:val="222222"/>
          <w:sz w:val="24"/>
          <w:szCs w:val="24"/>
          <w:shd w:val="clear" w:color="auto" w:fill="FFFFFF"/>
        </w:rPr>
        <w:t>financial performance while long-term debt and interest coverage ratio has insignificant effect on financial performance of consumer quoted manufacturing firms.</w:t>
      </w:r>
    </w:p>
    <w:p w14:paraId="4B6F1AAA" w14:textId="77777777" w:rsidR="00A86A29" w:rsidRDefault="006E090C" w:rsidP="00DF6D4D">
      <w:pPr>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Chizuru and </w:t>
      </w:r>
      <w:proofErr w:type="spellStart"/>
      <w:r>
        <w:rPr>
          <w:rFonts w:ascii="Times New Roman" w:hAnsi="Times New Roman" w:cs="Times New Roman"/>
          <w:color w:val="222222"/>
          <w:sz w:val="24"/>
          <w:szCs w:val="24"/>
          <w:shd w:val="clear" w:color="auto" w:fill="FFFFFF"/>
        </w:rPr>
        <w:t>Ogoke</w:t>
      </w:r>
      <w:proofErr w:type="spellEnd"/>
      <w:r>
        <w:rPr>
          <w:rFonts w:ascii="Times New Roman" w:hAnsi="Times New Roman" w:cs="Times New Roman"/>
          <w:color w:val="222222"/>
          <w:sz w:val="24"/>
          <w:szCs w:val="24"/>
          <w:shd w:val="clear" w:color="auto" w:fill="FFFFFF"/>
        </w:rPr>
        <w:t xml:space="preserve"> (2024) investigated into relationship between corporate leverage and financial performance from selected deposit money banks in Nigeria. The subject matter is to test how debt ratio, debt-to-equity ratio, long term debt ratio and interest coverage period affect the return on asset of deposit money banks in Nigeria from 2014 to 2023. The theoretical framework includes the </w:t>
      </w:r>
      <w:proofErr w:type="spellStart"/>
      <w:r>
        <w:rPr>
          <w:rFonts w:ascii="Times New Roman" w:hAnsi="Times New Roman" w:cs="Times New Roman"/>
          <w:color w:val="222222"/>
          <w:sz w:val="24"/>
          <w:szCs w:val="24"/>
          <w:shd w:val="clear" w:color="auto" w:fill="FFFFFF"/>
        </w:rPr>
        <w:t>modigiliani</w:t>
      </w:r>
      <w:proofErr w:type="spellEnd"/>
      <w:r>
        <w:rPr>
          <w:rFonts w:ascii="Times New Roman" w:hAnsi="Times New Roman" w:cs="Times New Roman"/>
          <w:color w:val="222222"/>
          <w:sz w:val="24"/>
          <w:szCs w:val="24"/>
          <w:shd w:val="clear" w:color="auto" w:fill="FFFFFF"/>
        </w:rPr>
        <w:t xml:space="preserve"> and Miller theory, static trade off theory and pecking order theory. The findings reveals that all measure of corporate leverage has positive significant effect on return on asset. The usage of only return on asset may be shallow, given various measures of firm profitability. </w:t>
      </w:r>
    </w:p>
    <w:p w14:paraId="005EC680" w14:textId="77777777" w:rsidR="00D816D5" w:rsidRDefault="00D816D5" w:rsidP="00DF6D4D">
      <w:pPr>
        <w:autoSpaceDE w:val="0"/>
        <w:autoSpaceDN w:val="0"/>
        <w:adjustRightInd w:val="0"/>
        <w:spacing w:after="0" w:line="276" w:lineRule="auto"/>
        <w:jc w:val="both"/>
        <w:rPr>
          <w:rFonts w:ascii="Times New Roman" w:hAnsi="Times New Roman" w:cs="Times New Roman"/>
          <w:color w:val="222222"/>
          <w:sz w:val="24"/>
          <w:szCs w:val="24"/>
          <w:shd w:val="clear" w:color="auto" w:fill="FFFFFF"/>
        </w:rPr>
      </w:pPr>
    </w:p>
    <w:p w14:paraId="4EF1CEB4" w14:textId="77777777" w:rsidR="00225E2A" w:rsidRDefault="00D816D5" w:rsidP="00A346A7">
      <w:pPr>
        <w:spacing w:line="276" w:lineRule="auto"/>
        <w:jc w:val="both"/>
        <w:rPr>
          <w:rFonts w:ascii="Times New Roman" w:hAnsi="Times New Roman" w:cs="Times New Roman"/>
          <w:color w:val="222222"/>
          <w:sz w:val="24"/>
          <w:szCs w:val="24"/>
          <w:shd w:val="clear" w:color="auto" w:fill="FFFFFF"/>
        </w:rPr>
      </w:pPr>
      <w:proofErr w:type="spellStart"/>
      <w:r w:rsidRPr="00335741">
        <w:rPr>
          <w:rFonts w:ascii="Times New Roman" w:hAnsi="Times New Roman" w:cs="Times New Roman"/>
          <w:color w:val="222222"/>
          <w:sz w:val="24"/>
          <w:szCs w:val="24"/>
          <w:shd w:val="clear" w:color="auto" w:fill="FFFFFF"/>
        </w:rPr>
        <w:t>Tha</w:t>
      </w:r>
      <w:r>
        <w:rPr>
          <w:rFonts w:ascii="Times New Roman" w:hAnsi="Times New Roman" w:cs="Times New Roman"/>
          <w:color w:val="222222"/>
          <w:sz w:val="24"/>
          <w:szCs w:val="24"/>
          <w:shd w:val="clear" w:color="auto" w:fill="FFFFFF"/>
        </w:rPr>
        <w:t>ariq</w:t>
      </w:r>
      <w:proofErr w:type="spellEnd"/>
      <w:r>
        <w:rPr>
          <w:rFonts w:ascii="Times New Roman" w:hAnsi="Times New Roman" w:cs="Times New Roman"/>
          <w:color w:val="222222"/>
          <w:sz w:val="24"/>
          <w:szCs w:val="24"/>
          <w:shd w:val="clear" w:color="auto" w:fill="FFFFFF"/>
        </w:rPr>
        <w:t xml:space="preserve"> and </w:t>
      </w:r>
      <w:proofErr w:type="spellStart"/>
      <w:r>
        <w:rPr>
          <w:rFonts w:ascii="Times New Roman" w:hAnsi="Times New Roman" w:cs="Times New Roman"/>
          <w:color w:val="222222"/>
          <w:sz w:val="24"/>
          <w:szCs w:val="24"/>
          <w:shd w:val="clear" w:color="auto" w:fill="FFFFFF"/>
        </w:rPr>
        <w:t>Pangestuti</w:t>
      </w:r>
      <w:proofErr w:type="spellEnd"/>
      <w:r>
        <w:rPr>
          <w:rFonts w:ascii="Times New Roman" w:hAnsi="Times New Roman" w:cs="Times New Roman"/>
          <w:color w:val="222222"/>
          <w:sz w:val="24"/>
          <w:szCs w:val="24"/>
          <w:shd w:val="clear" w:color="auto" w:fill="FFFFFF"/>
        </w:rPr>
        <w:t xml:space="preserve"> (2024) examines into the combine relationship of </w:t>
      </w:r>
      <w:r w:rsidR="00453246">
        <w:rPr>
          <w:rFonts w:ascii="Times New Roman" w:hAnsi="Times New Roman" w:cs="Times New Roman"/>
          <w:color w:val="222222"/>
          <w:sz w:val="24"/>
          <w:szCs w:val="24"/>
          <w:shd w:val="clear" w:color="auto" w:fill="FFFFFF"/>
        </w:rPr>
        <w:t xml:space="preserve">international diversification, financial leverage and board of directors on firm performance in the Energy sector of the country. The secondary data was sourced from fifty-four energy companies from 2018 to 2022. The variables </w:t>
      </w:r>
      <w:proofErr w:type="gramStart"/>
      <w:r w:rsidR="00453246">
        <w:rPr>
          <w:rFonts w:ascii="Times New Roman" w:hAnsi="Times New Roman" w:cs="Times New Roman"/>
          <w:color w:val="222222"/>
          <w:sz w:val="24"/>
          <w:szCs w:val="24"/>
          <w:shd w:val="clear" w:color="auto" w:fill="FFFFFF"/>
        </w:rPr>
        <w:t>includes</w:t>
      </w:r>
      <w:proofErr w:type="gramEnd"/>
      <w:r w:rsidR="00453246">
        <w:rPr>
          <w:rFonts w:ascii="Times New Roman" w:hAnsi="Times New Roman" w:cs="Times New Roman"/>
          <w:color w:val="222222"/>
          <w:sz w:val="24"/>
          <w:szCs w:val="24"/>
          <w:shd w:val="clear" w:color="auto" w:fill="FFFFFF"/>
        </w:rPr>
        <w:t xml:space="preserve">; value of a firm, debt-to-equity ratio, board of directors, and binary capturing of international diversification. Among the three independent variables only financial leverage has a positive significance on value of the firm. The study lacks a theoretical framework, to make the work robust the foreign direct exposure of the companies could also be captured in the inquiry. </w:t>
      </w:r>
    </w:p>
    <w:p w14:paraId="2D939DB2" w14:textId="77777777" w:rsidR="00225E2A" w:rsidRDefault="00225E2A" w:rsidP="00DF6D4D">
      <w:pPr>
        <w:spacing w:line="276" w:lineRule="auto"/>
        <w:jc w:val="both"/>
        <w:rPr>
          <w:rFonts w:ascii="Times New Roman" w:hAnsi="Times New Roman" w:cs="Times New Roman"/>
          <w:color w:val="222222"/>
          <w:sz w:val="24"/>
          <w:szCs w:val="24"/>
          <w:shd w:val="clear" w:color="auto" w:fill="FFFFFF"/>
        </w:rPr>
      </w:pPr>
      <w:r w:rsidRPr="005F627F">
        <w:rPr>
          <w:rFonts w:ascii="Times New Roman" w:hAnsi="Times New Roman" w:cs="Times New Roman"/>
          <w:color w:val="222222"/>
          <w:sz w:val="24"/>
          <w:szCs w:val="24"/>
          <w:shd w:val="clear" w:color="auto" w:fill="FFFFFF"/>
        </w:rPr>
        <w:t xml:space="preserve">Omokore, </w:t>
      </w:r>
      <w:r>
        <w:rPr>
          <w:rFonts w:ascii="Times New Roman" w:hAnsi="Times New Roman" w:cs="Times New Roman"/>
          <w:color w:val="222222"/>
          <w:sz w:val="24"/>
          <w:szCs w:val="24"/>
          <w:shd w:val="clear" w:color="auto" w:fill="FFFFFF"/>
        </w:rPr>
        <w:t xml:space="preserve">et al., (2024) examines into the relational effect of capital structure and financial performance of firms in the Health Sector in Nigeria. </w:t>
      </w:r>
      <w:r w:rsidR="00A03E19">
        <w:rPr>
          <w:rFonts w:ascii="Times New Roman" w:hAnsi="Times New Roman" w:cs="Times New Roman"/>
          <w:color w:val="222222"/>
          <w:sz w:val="24"/>
          <w:szCs w:val="24"/>
          <w:shd w:val="clear" w:color="auto" w:fill="FFFFFF"/>
        </w:rPr>
        <w:t xml:space="preserve">The subject matter was to determine how capital structure measure in the health sector related with their financial performance. The secondary data was sourced from eight healthcare companies from 2012 to 2021. The theoretical framework captures the Modigliani and miller theory and agency theory. The variables </w:t>
      </w:r>
      <w:proofErr w:type="gramStart"/>
      <w:r w:rsidR="00A03E19">
        <w:rPr>
          <w:rFonts w:ascii="Times New Roman" w:hAnsi="Times New Roman" w:cs="Times New Roman"/>
          <w:color w:val="222222"/>
          <w:sz w:val="24"/>
          <w:szCs w:val="24"/>
          <w:shd w:val="clear" w:color="auto" w:fill="FFFFFF"/>
        </w:rPr>
        <w:t>includes</w:t>
      </w:r>
      <w:proofErr w:type="gramEnd"/>
      <w:r w:rsidR="00A03E19">
        <w:rPr>
          <w:rFonts w:ascii="Times New Roman" w:hAnsi="Times New Roman" w:cs="Times New Roman"/>
          <w:color w:val="222222"/>
          <w:sz w:val="24"/>
          <w:szCs w:val="24"/>
          <w:shd w:val="clear" w:color="auto" w:fill="FFFFFF"/>
        </w:rPr>
        <w:t>; return on equity, short-term debt, long-term debt, size and growth. The findings revealed that long-</w:t>
      </w:r>
      <w:proofErr w:type="spellStart"/>
      <w:r w:rsidR="00A03E19">
        <w:rPr>
          <w:rFonts w:ascii="Times New Roman" w:hAnsi="Times New Roman" w:cs="Times New Roman"/>
          <w:color w:val="222222"/>
          <w:sz w:val="24"/>
          <w:szCs w:val="24"/>
          <w:shd w:val="clear" w:color="auto" w:fill="FFFFFF"/>
        </w:rPr>
        <w:t>tern</w:t>
      </w:r>
      <w:proofErr w:type="spellEnd"/>
      <w:r w:rsidR="00A03E19">
        <w:rPr>
          <w:rFonts w:ascii="Times New Roman" w:hAnsi="Times New Roman" w:cs="Times New Roman"/>
          <w:color w:val="222222"/>
          <w:sz w:val="24"/>
          <w:szCs w:val="24"/>
          <w:shd w:val="clear" w:color="auto" w:fill="FFFFFF"/>
        </w:rPr>
        <w:t xml:space="preserve"> debt, short-term debt and equity has negative significant effect on financial performance of firms. Using other measures of performance would have been more robust compared to using return on equity. </w:t>
      </w:r>
    </w:p>
    <w:p w14:paraId="13157069" w14:textId="77777777" w:rsidR="0093553F" w:rsidRDefault="0093553F" w:rsidP="00DF6D4D">
      <w:pPr>
        <w:spacing w:line="276"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Arhinful</w:t>
      </w:r>
      <w:proofErr w:type="spellEnd"/>
      <w:r>
        <w:rPr>
          <w:rFonts w:ascii="Times New Roman" w:hAnsi="Times New Roman" w:cs="Times New Roman"/>
          <w:color w:val="222222"/>
          <w:sz w:val="24"/>
          <w:szCs w:val="24"/>
          <w:shd w:val="clear" w:color="auto" w:fill="FFFFFF"/>
        </w:rPr>
        <w:t xml:space="preserve"> and Radmehr (2023) examines into the relational impact of financial leverage on firm performance of non-financial firms listed on the </w:t>
      </w:r>
      <w:r w:rsidR="00A77FD7">
        <w:rPr>
          <w:rFonts w:ascii="Times New Roman" w:hAnsi="Times New Roman" w:cs="Times New Roman"/>
          <w:color w:val="222222"/>
          <w:sz w:val="24"/>
          <w:szCs w:val="24"/>
          <w:shd w:val="clear" w:color="auto" w:fill="FFFFFF"/>
        </w:rPr>
        <w:t>T</w:t>
      </w:r>
      <w:r>
        <w:rPr>
          <w:rFonts w:ascii="Times New Roman" w:hAnsi="Times New Roman" w:cs="Times New Roman"/>
          <w:color w:val="222222"/>
          <w:sz w:val="24"/>
          <w:szCs w:val="24"/>
          <w:shd w:val="clear" w:color="auto" w:fill="FFFFFF"/>
        </w:rPr>
        <w:t xml:space="preserve">okyo stock market. The subject matter was to determine how both </w:t>
      </w:r>
      <w:proofErr w:type="gramStart"/>
      <w:r>
        <w:rPr>
          <w:rFonts w:ascii="Times New Roman" w:hAnsi="Times New Roman" w:cs="Times New Roman"/>
          <w:color w:val="222222"/>
          <w:sz w:val="24"/>
          <w:szCs w:val="24"/>
          <w:shd w:val="clear" w:color="auto" w:fill="FFFFFF"/>
        </w:rPr>
        <w:t>construct</w:t>
      </w:r>
      <w:proofErr w:type="gramEnd"/>
      <w:r>
        <w:rPr>
          <w:rFonts w:ascii="Times New Roman" w:hAnsi="Times New Roman" w:cs="Times New Roman"/>
          <w:color w:val="222222"/>
          <w:sz w:val="24"/>
          <w:szCs w:val="24"/>
          <w:shd w:val="clear" w:color="auto" w:fill="FFFFFF"/>
        </w:rPr>
        <w:t xml:space="preserve"> relate in the automobile and industrial sector. The variables </w:t>
      </w:r>
      <w:proofErr w:type="gramStart"/>
      <w:r>
        <w:rPr>
          <w:rFonts w:ascii="Times New Roman" w:hAnsi="Times New Roman" w:cs="Times New Roman"/>
          <w:color w:val="222222"/>
          <w:sz w:val="24"/>
          <w:szCs w:val="24"/>
          <w:shd w:val="clear" w:color="auto" w:fill="FFFFFF"/>
        </w:rPr>
        <w:t>entails</w:t>
      </w:r>
      <w:proofErr w:type="gramEnd"/>
      <w:r>
        <w:rPr>
          <w:rFonts w:ascii="Times New Roman" w:hAnsi="Times New Roman" w:cs="Times New Roman"/>
          <w:color w:val="222222"/>
          <w:sz w:val="24"/>
          <w:szCs w:val="24"/>
          <w:shd w:val="clear" w:color="auto" w:fill="FFFFFF"/>
        </w:rPr>
        <w:t xml:space="preserve"> the return on asset, return on equity, </w:t>
      </w:r>
      <w:proofErr w:type="spellStart"/>
      <w:r w:rsidR="00A77FD7">
        <w:rPr>
          <w:rFonts w:ascii="Times New Roman" w:hAnsi="Times New Roman" w:cs="Times New Roman"/>
          <w:color w:val="222222"/>
          <w:sz w:val="24"/>
          <w:szCs w:val="24"/>
          <w:shd w:val="clear" w:color="auto" w:fill="FFFFFF"/>
        </w:rPr>
        <w:t>tobin</w:t>
      </w:r>
      <w:proofErr w:type="spellEnd"/>
      <w:r w:rsidR="00A77FD7">
        <w:rPr>
          <w:rFonts w:ascii="Times New Roman" w:hAnsi="Times New Roman" w:cs="Times New Roman"/>
          <w:color w:val="222222"/>
          <w:sz w:val="24"/>
          <w:szCs w:val="24"/>
          <w:shd w:val="clear" w:color="auto" w:fill="FFFFFF"/>
        </w:rPr>
        <w:t xml:space="preserve"> q, earnings per share, </w:t>
      </w:r>
      <w:r>
        <w:rPr>
          <w:rFonts w:ascii="Times New Roman" w:hAnsi="Times New Roman" w:cs="Times New Roman"/>
          <w:color w:val="222222"/>
          <w:sz w:val="24"/>
          <w:szCs w:val="24"/>
          <w:shd w:val="clear" w:color="auto" w:fill="FFFFFF"/>
        </w:rPr>
        <w:t>interest coverage ratio</w:t>
      </w:r>
      <w:r w:rsidR="00A77FD7">
        <w:rPr>
          <w:rFonts w:ascii="Times New Roman" w:hAnsi="Times New Roman" w:cs="Times New Roman"/>
          <w:color w:val="222222"/>
          <w:sz w:val="24"/>
          <w:szCs w:val="24"/>
          <w:shd w:val="clear" w:color="auto" w:fill="FFFFFF"/>
        </w:rPr>
        <w:t xml:space="preserve">, degree </w:t>
      </w:r>
      <w:proofErr w:type="spellStart"/>
      <w:r w:rsidR="00A77FD7">
        <w:rPr>
          <w:rFonts w:ascii="Times New Roman" w:hAnsi="Times New Roman" w:cs="Times New Roman"/>
          <w:color w:val="222222"/>
          <w:sz w:val="24"/>
          <w:szCs w:val="24"/>
          <w:shd w:val="clear" w:color="auto" w:fill="FFFFFF"/>
        </w:rPr>
        <w:t>fo</w:t>
      </w:r>
      <w:proofErr w:type="spellEnd"/>
      <w:r w:rsidR="00A77FD7">
        <w:rPr>
          <w:rFonts w:ascii="Times New Roman" w:hAnsi="Times New Roman" w:cs="Times New Roman"/>
          <w:color w:val="222222"/>
          <w:sz w:val="24"/>
          <w:szCs w:val="24"/>
          <w:shd w:val="clear" w:color="auto" w:fill="FFFFFF"/>
        </w:rPr>
        <w:t xml:space="preserve"> financial leverage, depreciation and amortization. The Generalized Method of moment revealed that financial leverage measure has significant effect on financial performance employed in this inquiry. The study using GMM for a micro study may not be very accurate and also lacking theoretical framework makes the model shallow. </w:t>
      </w:r>
    </w:p>
    <w:p w14:paraId="38862F35" w14:textId="77777777" w:rsidR="00A25806" w:rsidRDefault="004A52CD" w:rsidP="00DF6D4D">
      <w:pPr>
        <w:spacing w:line="276" w:lineRule="auto"/>
        <w:jc w:val="both"/>
        <w:rPr>
          <w:rFonts w:ascii="Times New Roman" w:hAnsi="Times New Roman" w:cs="Times New Roman"/>
          <w:color w:val="222222"/>
          <w:sz w:val="24"/>
          <w:szCs w:val="24"/>
          <w:shd w:val="clear" w:color="auto" w:fill="FFFFFF"/>
        </w:rPr>
      </w:pPr>
      <w:r w:rsidRPr="00A9521C">
        <w:rPr>
          <w:rFonts w:ascii="Times New Roman" w:hAnsi="Times New Roman" w:cs="Times New Roman"/>
          <w:color w:val="222222"/>
          <w:sz w:val="24"/>
          <w:szCs w:val="24"/>
          <w:shd w:val="clear" w:color="auto" w:fill="FFFFFF"/>
        </w:rPr>
        <w:lastRenderedPageBreak/>
        <w:t>Huyn</w:t>
      </w:r>
      <w:r>
        <w:rPr>
          <w:rFonts w:ascii="Times New Roman" w:hAnsi="Times New Roman" w:cs="Times New Roman"/>
          <w:color w:val="222222"/>
          <w:sz w:val="24"/>
          <w:szCs w:val="24"/>
          <w:shd w:val="clear" w:color="auto" w:fill="FFFFFF"/>
        </w:rPr>
        <w:t xml:space="preserve">h, et al., (2022) examines into the </w:t>
      </w:r>
      <w:r w:rsidR="00616344">
        <w:rPr>
          <w:rFonts w:ascii="Times New Roman" w:hAnsi="Times New Roman" w:cs="Times New Roman"/>
          <w:color w:val="222222"/>
          <w:sz w:val="24"/>
          <w:szCs w:val="24"/>
          <w:shd w:val="clear" w:color="auto" w:fill="FFFFFF"/>
        </w:rPr>
        <w:t xml:space="preserve">mediating role of financial leverage in the relationship between corporate governance and firm performance. The subject matter is to validate how financial leverage would impact firm performance when is been related with corporate governance. The secondary panel data was sourced from 2011 to 2021, from three hundred and seventy-five non-financial firms. The independent variables </w:t>
      </w:r>
      <w:proofErr w:type="gramStart"/>
      <w:r w:rsidR="00616344">
        <w:rPr>
          <w:rFonts w:ascii="Times New Roman" w:hAnsi="Times New Roman" w:cs="Times New Roman"/>
          <w:color w:val="222222"/>
          <w:sz w:val="24"/>
          <w:szCs w:val="24"/>
          <w:shd w:val="clear" w:color="auto" w:fill="FFFFFF"/>
        </w:rPr>
        <w:t>includes</w:t>
      </w:r>
      <w:proofErr w:type="gramEnd"/>
      <w:r w:rsidR="00616344">
        <w:rPr>
          <w:rFonts w:ascii="Times New Roman" w:hAnsi="Times New Roman" w:cs="Times New Roman"/>
          <w:color w:val="222222"/>
          <w:sz w:val="24"/>
          <w:szCs w:val="24"/>
          <w:shd w:val="clear" w:color="auto" w:fill="FFFFFF"/>
        </w:rPr>
        <w:t xml:space="preserve"> board size, independence, audit committee, female directors, debt ratio, CEO duality. The inquiry employed the panel regression analysis which revealed that financial leverage plays a significant mediating role in enhancing the impact of board size and board independence on firm performance. This inquiry lacks a theoretical framework to enhance the drive home the findings of the study. </w:t>
      </w:r>
    </w:p>
    <w:p w14:paraId="0ECDCD89" w14:textId="77777777" w:rsidR="00A77FD7" w:rsidRDefault="00A77FD7" w:rsidP="00DF6D4D">
      <w:pPr>
        <w:spacing w:line="276" w:lineRule="auto"/>
        <w:jc w:val="both"/>
        <w:rPr>
          <w:rFonts w:ascii="Times New Roman" w:eastAsia="MinionPro-Capt" w:hAnsi="Times New Roman" w:cs="Times New Roman"/>
          <w:color w:val="000000"/>
          <w:sz w:val="24"/>
          <w:szCs w:val="24"/>
        </w:rPr>
      </w:pPr>
      <w:r>
        <w:rPr>
          <w:rFonts w:ascii="Times New Roman" w:eastAsia="MinionPro-Capt" w:hAnsi="Times New Roman" w:cs="Times New Roman"/>
          <w:color w:val="000000"/>
          <w:sz w:val="24"/>
          <w:szCs w:val="24"/>
        </w:rPr>
        <w:t>Ali, J. et al., (2022) examines into the relationship and influence of leverage and ownership structure on firm performance. The subject matter includes testing how ownership (institutional and family) along with leverage affect firm performance from the book-value level of performance. The secondary data was sourced from seventy non-financial firm from 2010 to 2016</w:t>
      </w:r>
      <w:r w:rsidR="00AB7AD5">
        <w:rPr>
          <w:rFonts w:ascii="Times New Roman" w:eastAsia="MinionPro-Capt" w:hAnsi="Times New Roman" w:cs="Times New Roman"/>
          <w:color w:val="000000"/>
          <w:sz w:val="24"/>
          <w:szCs w:val="24"/>
        </w:rPr>
        <w:t xml:space="preserve">. The variable includes managerial ownership, institutional ownership, family ownership, leverage </w:t>
      </w:r>
      <w:proofErr w:type="gramStart"/>
      <w:r w:rsidR="00AB7AD5">
        <w:rPr>
          <w:rFonts w:ascii="Times New Roman" w:eastAsia="MinionPro-Capt" w:hAnsi="Times New Roman" w:cs="Times New Roman"/>
          <w:color w:val="000000"/>
          <w:sz w:val="24"/>
          <w:szCs w:val="24"/>
        </w:rPr>
        <w:t>firms</w:t>
      </w:r>
      <w:proofErr w:type="gramEnd"/>
      <w:r w:rsidR="00AB7AD5">
        <w:rPr>
          <w:rFonts w:ascii="Times New Roman" w:eastAsia="MinionPro-Capt" w:hAnsi="Times New Roman" w:cs="Times New Roman"/>
          <w:color w:val="000000"/>
          <w:sz w:val="24"/>
          <w:szCs w:val="24"/>
        </w:rPr>
        <w:t xml:space="preserve"> size, Net Income. The panel regression results revealed that leverage has positive significant effect on return on asset and return on equity. The study using only book value measure of performance may be bit shallow and elementary looking at the verse measurement available to capture firm performance of a firm. </w:t>
      </w:r>
    </w:p>
    <w:p w14:paraId="0852CCFA" w14:textId="77777777" w:rsidR="00AB7AD5" w:rsidRDefault="00AB7AD5" w:rsidP="00DF6D4D">
      <w:pPr>
        <w:spacing w:line="276"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Ofulue</w:t>
      </w:r>
      <w:proofErr w:type="spellEnd"/>
      <w:r>
        <w:rPr>
          <w:rFonts w:ascii="Times New Roman" w:hAnsi="Times New Roman" w:cs="Times New Roman"/>
          <w:color w:val="222222"/>
          <w:sz w:val="24"/>
          <w:szCs w:val="24"/>
          <w:shd w:val="clear" w:color="auto" w:fill="FFFFFF"/>
        </w:rPr>
        <w:t xml:space="preserve">, et al (2022) examines into the financial leverage and financial performance of quoted industrial firms in Nigeria. The subject matter of this inquiry is investigating the actual measure of financial leverage in the industrial sector on cash value which is novel measure of performance. The secondary panel data was sourced from sixteen industrial companies from 2008 to 2020. The variables </w:t>
      </w:r>
      <w:proofErr w:type="gramStart"/>
      <w:r>
        <w:rPr>
          <w:rFonts w:ascii="Times New Roman" w:hAnsi="Times New Roman" w:cs="Times New Roman"/>
          <w:color w:val="222222"/>
          <w:sz w:val="24"/>
          <w:szCs w:val="24"/>
          <w:shd w:val="clear" w:color="auto" w:fill="FFFFFF"/>
        </w:rPr>
        <w:t>includes</w:t>
      </w:r>
      <w:proofErr w:type="gramEnd"/>
      <w:r>
        <w:rPr>
          <w:rFonts w:ascii="Times New Roman" w:hAnsi="Times New Roman" w:cs="Times New Roman"/>
          <w:color w:val="222222"/>
          <w:sz w:val="24"/>
          <w:szCs w:val="24"/>
          <w:shd w:val="clear" w:color="auto" w:fill="FFFFFF"/>
        </w:rPr>
        <w:t xml:space="preserve"> debt-to-equity</w:t>
      </w:r>
      <w:r w:rsidR="00A256CB">
        <w:rPr>
          <w:rFonts w:ascii="Times New Roman" w:hAnsi="Times New Roman" w:cs="Times New Roman"/>
          <w:color w:val="222222"/>
          <w:sz w:val="24"/>
          <w:szCs w:val="24"/>
          <w:shd w:val="clear" w:color="auto" w:fill="FFFFFF"/>
        </w:rPr>
        <w:t xml:space="preserve"> ratio, short-term debt ratio, l</w:t>
      </w:r>
      <w:r>
        <w:rPr>
          <w:rFonts w:ascii="Times New Roman" w:hAnsi="Times New Roman" w:cs="Times New Roman"/>
          <w:color w:val="222222"/>
          <w:sz w:val="24"/>
          <w:szCs w:val="24"/>
          <w:shd w:val="clear" w:color="auto" w:fill="FFFFFF"/>
        </w:rPr>
        <w:t xml:space="preserve">ong-term debt ratio and cash value added. The panel regression reveals that debt-to-equity and </w:t>
      </w:r>
      <w:proofErr w:type="gramStart"/>
      <w:r>
        <w:rPr>
          <w:rFonts w:ascii="Times New Roman" w:hAnsi="Times New Roman" w:cs="Times New Roman"/>
          <w:color w:val="222222"/>
          <w:sz w:val="24"/>
          <w:szCs w:val="24"/>
          <w:shd w:val="clear" w:color="auto" w:fill="FFFFFF"/>
        </w:rPr>
        <w:t>long term</w:t>
      </w:r>
      <w:proofErr w:type="gramEnd"/>
      <w:r>
        <w:rPr>
          <w:rFonts w:ascii="Times New Roman" w:hAnsi="Times New Roman" w:cs="Times New Roman"/>
          <w:color w:val="222222"/>
          <w:sz w:val="24"/>
          <w:szCs w:val="24"/>
          <w:shd w:val="clear" w:color="auto" w:fill="FFFFFF"/>
        </w:rPr>
        <w:t xml:space="preserve"> ration has a significant effect on cash value while short-term debt has negative impact on cash value added. The study is quite unique in capturing cash value </w:t>
      </w:r>
      <w:r w:rsidR="00E76568">
        <w:rPr>
          <w:rFonts w:ascii="Times New Roman" w:hAnsi="Times New Roman" w:cs="Times New Roman"/>
          <w:color w:val="222222"/>
          <w:sz w:val="24"/>
          <w:szCs w:val="24"/>
          <w:shd w:val="clear" w:color="auto" w:fill="FFFFFF"/>
        </w:rPr>
        <w:t xml:space="preserve">for performance measure, using the cash flow level could also be used has a performance measure to make the work robust. </w:t>
      </w:r>
    </w:p>
    <w:p w14:paraId="6B8E3BE1" w14:textId="77777777" w:rsidR="0012751D" w:rsidRDefault="0012751D" w:rsidP="00DF6D4D">
      <w:pPr>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Danso, et al., (2021) investigated into the relationship between leverage and firm performance </w:t>
      </w:r>
      <w:r w:rsidR="00A224D3">
        <w:rPr>
          <w:rFonts w:ascii="Times New Roman" w:hAnsi="Times New Roman" w:cs="Times New Roman"/>
          <w:color w:val="222222"/>
          <w:sz w:val="24"/>
          <w:szCs w:val="24"/>
          <w:shd w:val="clear" w:color="auto" w:fill="FFFFFF"/>
        </w:rPr>
        <w:t xml:space="preserve">intervening variable of size in changing the direction of the outcome and explanatory variables. The subject matter includes validating period leverage structure either long-term or </w:t>
      </w:r>
      <w:proofErr w:type="gramStart"/>
      <w:r w:rsidR="00A224D3">
        <w:rPr>
          <w:rFonts w:ascii="Times New Roman" w:hAnsi="Times New Roman" w:cs="Times New Roman"/>
          <w:color w:val="222222"/>
          <w:sz w:val="24"/>
          <w:szCs w:val="24"/>
          <w:shd w:val="clear" w:color="auto" w:fill="FFFFFF"/>
        </w:rPr>
        <w:t>short term</w:t>
      </w:r>
      <w:proofErr w:type="gramEnd"/>
      <w:r w:rsidR="00A224D3">
        <w:rPr>
          <w:rFonts w:ascii="Times New Roman" w:hAnsi="Times New Roman" w:cs="Times New Roman"/>
          <w:color w:val="222222"/>
          <w:sz w:val="24"/>
          <w:szCs w:val="24"/>
          <w:shd w:val="clear" w:color="auto" w:fill="FFFFFF"/>
        </w:rPr>
        <w:t xml:space="preserve"> performance of selected organization. The secondary data was sourced from two t</w:t>
      </w:r>
      <w:r w:rsidR="00E76568">
        <w:rPr>
          <w:rFonts w:ascii="Times New Roman" w:hAnsi="Times New Roman" w:cs="Times New Roman"/>
          <w:color w:val="222222"/>
          <w:sz w:val="24"/>
          <w:szCs w:val="24"/>
          <w:shd w:val="clear" w:color="auto" w:fill="FFFFFF"/>
        </w:rPr>
        <w:t>housand four hundred and three I</w:t>
      </w:r>
      <w:r w:rsidR="00A224D3">
        <w:rPr>
          <w:rFonts w:ascii="Times New Roman" w:hAnsi="Times New Roman" w:cs="Times New Roman"/>
          <w:color w:val="222222"/>
          <w:sz w:val="24"/>
          <w:szCs w:val="24"/>
          <w:shd w:val="clear" w:color="auto" w:fill="FFFFFF"/>
        </w:rPr>
        <w:t>ndian firm listed on the Data</w:t>
      </w:r>
      <w:r w:rsidR="00E76568">
        <w:rPr>
          <w:rFonts w:ascii="Times New Roman" w:hAnsi="Times New Roman" w:cs="Times New Roman"/>
          <w:color w:val="222222"/>
          <w:sz w:val="24"/>
          <w:szCs w:val="24"/>
          <w:shd w:val="clear" w:color="auto" w:fill="FFFFFF"/>
        </w:rPr>
        <w:t>-</w:t>
      </w:r>
      <w:r w:rsidR="00A224D3">
        <w:rPr>
          <w:rFonts w:ascii="Times New Roman" w:hAnsi="Times New Roman" w:cs="Times New Roman"/>
          <w:color w:val="222222"/>
          <w:sz w:val="24"/>
          <w:szCs w:val="24"/>
          <w:shd w:val="clear" w:color="auto" w:fill="FFFFFF"/>
        </w:rPr>
        <w:t xml:space="preserve">stream database from the period of 1995 to 2013. The explanatory variables include leverage, long-term leverage, short-term leverage, firm size, firm growth, asset tangibility and firm investment while the dependent variable is Tobin-q. The panel regression reveals that financial leverage has significant effect on firm performance when it comes to lower firms compared to larger firms. The study using only Tobin-q may not valid enough to enhance the construct of performance. </w:t>
      </w:r>
    </w:p>
    <w:p w14:paraId="4A9C1542" w14:textId="77777777" w:rsidR="00F94858" w:rsidRDefault="00F94858" w:rsidP="00DF6D4D">
      <w:pPr>
        <w:autoSpaceDE w:val="0"/>
        <w:autoSpaceDN w:val="0"/>
        <w:adjustRightInd w:val="0"/>
        <w:spacing w:after="0" w:line="276" w:lineRule="auto"/>
        <w:jc w:val="both"/>
        <w:rPr>
          <w:rFonts w:ascii="Times New Roman" w:hAnsi="Times New Roman" w:cs="Times New Roman"/>
          <w:color w:val="222222"/>
          <w:sz w:val="24"/>
          <w:szCs w:val="24"/>
          <w:shd w:val="clear" w:color="auto" w:fill="FFFFFF"/>
        </w:rPr>
      </w:pPr>
    </w:p>
    <w:p w14:paraId="60E85BD1" w14:textId="77777777" w:rsidR="00A224D3" w:rsidRDefault="00F94858" w:rsidP="00DF6D4D">
      <w:pPr>
        <w:spacing w:line="276" w:lineRule="auto"/>
        <w:jc w:val="both"/>
        <w:rPr>
          <w:rFonts w:ascii="Times New Roman" w:hAnsi="Times New Roman" w:cs="Times New Roman"/>
          <w:color w:val="222222"/>
          <w:sz w:val="24"/>
          <w:szCs w:val="24"/>
          <w:shd w:val="clear" w:color="auto" w:fill="FFFFFF"/>
        </w:rPr>
      </w:pPr>
      <w:proofErr w:type="spellStart"/>
      <w:r w:rsidRPr="003E6051">
        <w:rPr>
          <w:rFonts w:ascii="Times New Roman" w:hAnsi="Times New Roman" w:cs="Times New Roman"/>
          <w:color w:val="222222"/>
          <w:sz w:val="24"/>
          <w:szCs w:val="24"/>
          <w:shd w:val="clear" w:color="auto" w:fill="FFFFFF"/>
        </w:rPr>
        <w:lastRenderedPageBreak/>
        <w:t>Imeokparia</w:t>
      </w:r>
      <w:proofErr w:type="spellEnd"/>
      <w:r w:rsidRPr="003E6051">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et al., (2021) examines into the relationship between financial leverage and firm performance. </w:t>
      </w:r>
      <w:r w:rsidR="00A256CB">
        <w:rPr>
          <w:rFonts w:ascii="Times New Roman" w:hAnsi="Times New Roman" w:cs="Times New Roman"/>
          <w:color w:val="222222"/>
          <w:sz w:val="24"/>
          <w:szCs w:val="24"/>
          <w:shd w:val="clear" w:color="auto" w:fill="FFFFFF"/>
        </w:rPr>
        <w:t xml:space="preserve">The subject matter is to determine how total debt ratio, total debt-equity ratio and interest cover ratio of the deposit money banks and manufacturing companies on return on assets. The theoretical framework includes trade-off theory. The findings revealed that total debt ratio and total debt-to-equity has negative significant effect on financial performance of the two companies. </w:t>
      </w:r>
      <w:r w:rsidR="00300454">
        <w:rPr>
          <w:rFonts w:ascii="Times New Roman" w:hAnsi="Times New Roman" w:cs="Times New Roman"/>
          <w:color w:val="222222"/>
          <w:sz w:val="24"/>
          <w:szCs w:val="24"/>
          <w:shd w:val="clear" w:color="auto" w:fill="FFFFFF"/>
        </w:rPr>
        <w:t xml:space="preserve">The population was sourced from </w:t>
      </w:r>
      <w:proofErr w:type="gramStart"/>
      <w:r w:rsidR="00300454">
        <w:rPr>
          <w:rFonts w:ascii="Times New Roman" w:hAnsi="Times New Roman" w:cs="Times New Roman"/>
          <w:color w:val="222222"/>
          <w:sz w:val="24"/>
          <w:szCs w:val="24"/>
          <w:shd w:val="clear" w:color="auto" w:fill="FFFFFF"/>
        </w:rPr>
        <w:t>twenty four</w:t>
      </w:r>
      <w:proofErr w:type="gramEnd"/>
      <w:r w:rsidR="00300454">
        <w:rPr>
          <w:rFonts w:ascii="Times New Roman" w:hAnsi="Times New Roman" w:cs="Times New Roman"/>
          <w:color w:val="222222"/>
          <w:sz w:val="24"/>
          <w:szCs w:val="24"/>
          <w:shd w:val="clear" w:color="auto" w:fill="FFFFFF"/>
        </w:rPr>
        <w:t xml:space="preserve"> deposit money banks and </w:t>
      </w:r>
      <w:proofErr w:type="gramStart"/>
      <w:r w:rsidR="00300454">
        <w:rPr>
          <w:rFonts w:ascii="Times New Roman" w:hAnsi="Times New Roman" w:cs="Times New Roman"/>
          <w:color w:val="222222"/>
          <w:sz w:val="24"/>
          <w:szCs w:val="24"/>
          <w:shd w:val="clear" w:color="auto" w:fill="FFFFFF"/>
        </w:rPr>
        <w:t>fifty four</w:t>
      </w:r>
      <w:proofErr w:type="gramEnd"/>
      <w:r w:rsidR="00300454">
        <w:rPr>
          <w:rFonts w:ascii="Times New Roman" w:hAnsi="Times New Roman" w:cs="Times New Roman"/>
          <w:color w:val="222222"/>
          <w:sz w:val="24"/>
          <w:szCs w:val="24"/>
          <w:shd w:val="clear" w:color="auto" w:fill="FFFFFF"/>
        </w:rPr>
        <w:t xml:space="preserve"> manufacturing companies. The findings revealed that </w:t>
      </w:r>
      <w:r w:rsidR="00525666">
        <w:rPr>
          <w:rFonts w:ascii="Times New Roman" w:hAnsi="Times New Roman" w:cs="Times New Roman"/>
          <w:color w:val="222222"/>
          <w:sz w:val="24"/>
          <w:szCs w:val="24"/>
          <w:shd w:val="clear" w:color="auto" w:fill="FFFFFF"/>
        </w:rPr>
        <w:t>total debt ratio, total debt-to-equity ratio has positive significant effect on financial performance of deposit money banks, but otherwise in terms of manufacturing companies with total debt ratio and debt-to-equity ratio has negative insignificant effect on financial performance.</w:t>
      </w:r>
    </w:p>
    <w:p w14:paraId="4D174EC5" w14:textId="77777777" w:rsidR="00525666" w:rsidRDefault="00525666" w:rsidP="00DF6D4D">
      <w:pPr>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Yinusa et al., (2021) examines into the relationship between operating leverage and firm value of quoted manufacturing firms in Nigeria. The </w:t>
      </w:r>
      <w:r w:rsidR="00102FE1">
        <w:rPr>
          <w:rFonts w:ascii="Times New Roman" w:hAnsi="Times New Roman" w:cs="Times New Roman"/>
          <w:color w:val="222222"/>
          <w:sz w:val="24"/>
          <w:szCs w:val="24"/>
          <w:shd w:val="clear" w:color="auto" w:fill="FFFFFF"/>
        </w:rPr>
        <w:t xml:space="preserve">subject matter was to investigate into the relevance of operating leverage which is variability in leverage and </w:t>
      </w:r>
      <w:proofErr w:type="spellStart"/>
      <w:r w:rsidR="00102FE1">
        <w:rPr>
          <w:rFonts w:ascii="Times New Roman" w:hAnsi="Times New Roman" w:cs="Times New Roman"/>
          <w:color w:val="222222"/>
          <w:sz w:val="24"/>
          <w:szCs w:val="24"/>
          <w:shd w:val="clear" w:color="auto" w:fill="FFFFFF"/>
        </w:rPr>
        <w:t>earning</w:t>
      </w:r>
      <w:proofErr w:type="spellEnd"/>
      <w:r w:rsidR="00102FE1">
        <w:rPr>
          <w:rFonts w:ascii="Times New Roman" w:hAnsi="Times New Roman" w:cs="Times New Roman"/>
          <w:color w:val="222222"/>
          <w:sz w:val="24"/>
          <w:szCs w:val="24"/>
          <w:shd w:val="clear" w:color="auto" w:fill="FFFFFF"/>
        </w:rPr>
        <w:t xml:space="preserve"> before interest and tax in the capital structure dynamics of a company. The secondary panel data for twenty-two companies was sourced from 2013 to 2019 of the selected manufacturing companies in Nigeria. The variables </w:t>
      </w:r>
      <w:proofErr w:type="gramStart"/>
      <w:r w:rsidR="00102FE1">
        <w:rPr>
          <w:rFonts w:ascii="Times New Roman" w:hAnsi="Times New Roman" w:cs="Times New Roman"/>
          <w:color w:val="222222"/>
          <w:sz w:val="24"/>
          <w:szCs w:val="24"/>
          <w:shd w:val="clear" w:color="auto" w:fill="FFFFFF"/>
        </w:rPr>
        <w:t>includes</w:t>
      </w:r>
      <w:proofErr w:type="gramEnd"/>
      <w:r w:rsidR="00102FE1">
        <w:rPr>
          <w:rFonts w:ascii="Times New Roman" w:hAnsi="Times New Roman" w:cs="Times New Roman"/>
          <w:color w:val="222222"/>
          <w:sz w:val="24"/>
          <w:szCs w:val="24"/>
          <w:shd w:val="clear" w:color="auto" w:fill="FFFFFF"/>
        </w:rPr>
        <w:t xml:space="preserve"> variability in sales, variability in profit before interest and tax, operating leverage in asset and earning yield. The findings reveals that variability in sales, variability in profit before interest and tax has significant effect on firm value while operating leverage in asset has negative significant effect on firm value. The study lacks a theoretical framework and the usage of only earning yield in not a complete measure to capture firm value of a firm. </w:t>
      </w:r>
    </w:p>
    <w:p w14:paraId="1235C059" w14:textId="77777777" w:rsidR="00912B5C" w:rsidRDefault="00C07133" w:rsidP="00DF6D4D">
      <w:pPr>
        <w:spacing w:line="276" w:lineRule="auto"/>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3. </w:t>
      </w:r>
      <w:r w:rsidR="00912B5C" w:rsidRPr="00912B5C">
        <w:rPr>
          <w:rFonts w:ascii="Times New Roman" w:hAnsi="Times New Roman" w:cs="Times New Roman"/>
          <w:b/>
          <w:color w:val="222222"/>
          <w:sz w:val="24"/>
          <w:szCs w:val="24"/>
          <w:shd w:val="clear" w:color="auto" w:fill="FFFFFF"/>
        </w:rPr>
        <w:t xml:space="preserve">Methodology </w:t>
      </w:r>
    </w:p>
    <w:p w14:paraId="3320D593" w14:textId="77777777" w:rsidR="0018261D" w:rsidRDefault="00A32F09" w:rsidP="0018261D">
      <w:pPr>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This research work employed the descriptive research design that was sourced from the annual audited financial statement of (10) ten selected consumer goods sector listed on the Nigerian Stock Exchange Group. The panel data was sourced from the period of 2</w:t>
      </w:r>
      <w:r w:rsidR="00E40A72">
        <w:rPr>
          <w:rFonts w:ascii="Times New Roman" w:hAnsi="Times New Roman" w:cs="Times New Roman"/>
          <w:sz w:val="24"/>
          <w:szCs w:val="24"/>
        </w:rPr>
        <w:t>020</w:t>
      </w:r>
      <w:r>
        <w:rPr>
          <w:rFonts w:ascii="Times New Roman" w:hAnsi="Times New Roman" w:cs="Times New Roman"/>
          <w:sz w:val="24"/>
          <w:szCs w:val="24"/>
        </w:rPr>
        <w:t xml:space="preserve"> to 2024. The dependent variables </w:t>
      </w:r>
      <w:proofErr w:type="gramStart"/>
      <w:r>
        <w:rPr>
          <w:rFonts w:ascii="Times New Roman" w:hAnsi="Times New Roman" w:cs="Times New Roman"/>
          <w:sz w:val="24"/>
          <w:szCs w:val="24"/>
        </w:rPr>
        <w:t>includes</w:t>
      </w:r>
      <w:proofErr w:type="gramEnd"/>
      <w:r>
        <w:rPr>
          <w:rFonts w:ascii="Times New Roman" w:hAnsi="Times New Roman" w:cs="Times New Roman"/>
          <w:sz w:val="24"/>
          <w:szCs w:val="24"/>
        </w:rPr>
        <w:t xml:space="preserve"> the share price and </w:t>
      </w:r>
      <w:r w:rsidR="0018261D">
        <w:rPr>
          <w:rFonts w:ascii="Times New Roman" w:hAnsi="Times New Roman" w:cs="Times New Roman"/>
          <w:sz w:val="24"/>
          <w:szCs w:val="24"/>
        </w:rPr>
        <w:t xml:space="preserve">Adjusted Risk Adjusted Return on capital while the explanatory variables </w:t>
      </w:r>
      <w:proofErr w:type="gramStart"/>
      <w:r w:rsidR="0018261D">
        <w:rPr>
          <w:rFonts w:ascii="Times New Roman" w:hAnsi="Times New Roman" w:cs="Times New Roman"/>
          <w:sz w:val="24"/>
          <w:szCs w:val="24"/>
        </w:rPr>
        <w:t>includes</w:t>
      </w:r>
      <w:proofErr w:type="gramEnd"/>
      <w:r w:rsidR="0018261D">
        <w:rPr>
          <w:rFonts w:ascii="Times New Roman" w:hAnsi="Times New Roman" w:cs="Times New Roman"/>
          <w:sz w:val="24"/>
          <w:szCs w:val="24"/>
        </w:rPr>
        <w:t xml:space="preserve"> e</w:t>
      </w:r>
      <w:r w:rsidR="00B07295">
        <w:rPr>
          <w:rFonts w:ascii="Times New Roman" w:hAnsi="Times New Roman" w:cs="Times New Roman"/>
          <w:sz w:val="24"/>
          <w:szCs w:val="24"/>
        </w:rPr>
        <w:t>quity ratio, debt ratio, d</w:t>
      </w:r>
      <w:r w:rsidR="0018261D">
        <w:rPr>
          <w:rFonts w:ascii="Times New Roman" w:hAnsi="Times New Roman" w:cs="Times New Roman"/>
          <w:sz w:val="24"/>
          <w:szCs w:val="24"/>
        </w:rPr>
        <w:t xml:space="preserve">ebt-to-equity ratio. This model was adopted and adjusted to suit the present study from the works of </w:t>
      </w:r>
      <w:r w:rsidR="0018261D">
        <w:rPr>
          <w:rFonts w:ascii="Times New Roman" w:hAnsi="Times New Roman" w:cs="Times New Roman"/>
          <w:color w:val="222222"/>
          <w:sz w:val="24"/>
          <w:szCs w:val="24"/>
          <w:shd w:val="clear" w:color="auto" w:fill="FFFFFF"/>
        </w:rPr>
        <w:t xml:space="preserve">works of </w:t>
      </w:r>
      <w:r w:rsidR="00B07295" w:rsidRPr="005F627F">
        <w:rPr>
          <w:rFonts w:ascii="Times New Roman" w:hAnsi="Times New Roman" w:cs="Times New Roman"/>
          <w:color w:val="222222"/>
          <w:sz w:val="24"/>
          <w:szCs w:val="24"/>
          <w:shd w:val="clear" w:color="auto" w:fill="FFFFFF"/>
        </w:rPr>
        <w:t xml:space="preserve">Omokore, </w:t>
      </w:r>
      <w:r w:rsidR="00B07295">
        <w:rPr>
          <w:rFonts w:ascii="Times New Roman" w:hAnsi="Times New Roman" w:cs="Times New Roman"/>
          <w:color w:val="222222"/>
          <w:sz w:val="24"/>
          <w:szCs w:val="24"/>
          <w:shd w:val="clear" w:color="auto" w:fill="FFFFFF"/>
        </w:rPr>
        <w:t xml:space="preserve">et al., (2024) and </w:t>
      </w:r>
      <w:r w:rsidR="00B07295">
        <w:rPr>
          <w:rFonts w:ascii="Times New Roman" w:eastAsia="MinionPro-Capt" w:hAnsi="Times New Roman" w:cs="Times New Roman"/>
          <w:color w:val="000000"/>
          <w:sz w:val="24"/>
          <w:szCs w:val="24"/>
        </w:rPr>
        <w:t>Ali, J. et al., (2022)</w:t>
      </w:r>
      <w:r w:rsidR="00B07295">
        <w:rPr>
          <w:rFonts w:ascii="Times New Roman" w:hAnsi="Times New Roman" w:cs="Times New Roman"/>
          <w:color w:val="222222"/>
          <w:sz w:val="24"/>
          <w:szCs w:val="24"/>
          <w:shd w:val="clear" w:color="auto" w:fill="FFFFFF"/>
        </w:rPr>
        <w:t xml:space="preserve">. </w:t>
      </w:r>
      <w:r w:rsidR="0018261D">
        <w:rPr>
          <w:rFonts w:ascii="Times New Roman" w:hAnsi="Times New Roman" w:cs="Times New Roman"/>
          <w:color w:val="222222"/>
          <w:sz w:val="24"/>
          <w:szCs w:val="24"/>
          <w:shd w:val="clear" w:color="auto" w:fill="FFFFFF"/>
        </w:rPr>
        <w:t xml:space="preserve">The static panel regression model was employed from the works of Arellano and Bond (1991). </w:t>
      </w:r>
    </w:p>
    <w:p w14:paraId="0DAE2792" w14:textId="77777777" w:rsidR="0018261D" w:rsidRPr="0018261D" w:rsidRDefault="0018261D" w:rsidP="0018261D">
      <w:pPr>
        <w:jc w:val="both"/>
        <w:rPr>
          <w:rFonts w:ascii="Times New Roman" w:hAnsi="Times New Roman" w:cs="Times New Roman"/>
          <w:b/>
          <w:color w:val="222222"/>
          <w:sz w:val="24"/>
          <w:szCs w:val="24"/>
          <w:shd w:val="clear" w:color="auto" w:fill="FFFFFF"/>
        </w:rPr>
      </w:pPr>
      <w:r w:rsidRPr="0018261D">
        <w:rPr>
          <w:rFonts w:ascii="Times New Roman" w:hAnsi="Times New Roman" w:cs="Times New Roman"/>
          <w:b/>
          <w:color w:val="222222"/>
          <w:sz w:val="24"/>
          <w:szCs w:val="24"/>
          <w:shd w:val="clear" w:color="auto" w:fill="FFFFFF"/>
        </w:rPr>
        <w:t>Model One</w:t>
      </w:r>
    </w:p>
    <w:p w14:paraId="6D30C43C" w14:textId="77777777" w:rsidR="0018261D" w:rsidRPr="0018261D" w:rsidRDefault="00000000" w:rsidP="0018261D">
      <w:pPr>
        <w:autoSpaceDE w:val="0"/>
        <w:autoSpaceDN w:val="0"/>
        <w:adjustRightInd w:val="0"/>
        <w:rPr>
          <w:rFonts w:ascii="Times New Roman" w:eastAsia="TimesNewRoman" w:hAnsi="Times New Roman" w:cs="Times New Roman"/>
          <w:sz w:val="24"/>
          <w:szCs w:val="24"/>
        </w:rPr>
      </w:pPr>
      <m:oMathPara>
        <m:oMath>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SHP</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 xml:space="preserve">= </m:t>
          </m:r>
          <m:d>
            <m:dPr>
              <m:ctrlPr>
                <w:rPr>
                  <w:rFonts w:ascii="Cambria Math" w:eastAsia="TimesNewRoman" w:hAnsi="Cambria Math" w:cs="Times New Roman"/>
                  <w:i/>
                  <w:sz w:val="24"/>
                  <w:szCs w:val="24"/>
                </w:rPr>
              </m:ctrlPr>
            </m:dPr>
            <m:e>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γ</m:t>
                  </m:r>
                </m:e>
                <m:sub>
                  <m:r>
                    <w:rPr>
                      <w:rFonts w:ascii="Cambria Math" w:eastAsia="TimesNewRoman" w:hAnsi="Cambria Math" w:cs="Times New Roman"/>
                      <w:sz w:val="24"/>
                      <w:szCs w:val="24"/>
                    </w:rPr>
                    <m:t>0</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β</m:t>
                  </m:r>
                </m:e>
                <m:sub>
                  <m:r>
                    <w:rPr>
                      <w:rFonts w:ascii="Cambria Math" w:eastAsia="TimesNewRoman" w:hAnsi="Cambria Math" w:cs="Times New Roman"/>
                      <w:sz w:val="24"/>
                      <w:szCs w:val="24"/>
                    </w:rPr>
                    <m:t>2</m:t>
                  </m:r>
                </m:sub>
              </m:sSub>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ER</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β</m:t>
                  </m:r>
                </m:e>
                <m:sub>
                  <m:r>
                    <w:rPr>
                      <w:rFonts w:ascii="Cambria Math" w:eastAsia="TimesNewRoman" w:hAnsi="Cambria Math" w:cs="Times New Roman"/>
                      <w:sz w:val="24"/>
                      <w:szCs w:val="24"/>
                    </w:rPr>
                    <m:t>3</m:t>
                  </m:r>
                </m:sub>
              </m:sSub>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DR</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β</m:t>
                  </m:r>
                </m:e>
                <m:sub>
                  <m:r>
                    <w:rPr>
                      <w:rFonts w:ascii="Cambria Math" w:eastAsia="TimesNewRoman" w:hAnsi="Cambria Math" w:cs="Times New Roman"/>
                      <w:sz w:val="24"/>
                      <w:szCs w:val="24"/>
                    </w:rPr>
                    <m:t>5</m:t>
                  </m:r>
                </m:sub>
              </m:sSub>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DER</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β</m:t>
                  </m:r>
                </m:e>
                <m:sub>
                  <m:r>
                    <w:rPr>
                      <w:rFonts w:ascii="Cambria Math" w:eastAsia="TimesNewRoman" w:hAnsi="Cambria Math" w:cs="Times New Roman"/>
                      <w:sz w:val="24"/>
                      <w:szCs w:val="24"/>
                    </w:rPr>
                    <m:t>6</m:t>
                  </m:r>
                </m:sub>
              </m:sSub>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FS</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µ</m:t>
                  </m:r>
                </m:e>
                <m:sub>
                  <m:r>
                    <w:rPr>
                      <w:rFonts w:ascii="Cambria Math" w:eastAsia="TimesNewRoman" w:hAnsi="Cambria Math" w:cs="Times New Roman"/>
                      <w:sz w:val="24"/>
                      <w:szCs w:val="24"/>
                    </w:rPr>
                    <m:t>i</m:t>
                  </m:r>
                </m:sub>
              </m:sSub>
              <m:r>
                <w:rPr>
                  <w:rFonts w:ascii="Cambria Math" w:eastAsia="TimesNewRoman"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e>
          </m:d>
        </m:oMath>
      </m:oMathPara>
    </w:p>
    <w:p w14:paraId="02E5147B" w14:textId="77777777" w:rsidR="0018261D" w:rsidRPr="0018261D" w:rsidRDefault="0018261D" w:rsidP="0018261D">
      <w:pPr>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Model Two</w:t>
      </w:r>
    </w:p>
    <w:p w14:paraId="294F6EB4" w14:textId="77777777" w:rsidR="0018261D" w:rsidRPr="0018261D" w:rsidRDefault="00000000" w:rsidP="0018261D">
      <w:pPr>
        <w:autoSpaceDE w:val="0"/>
        <w:autoSpaceDN w:val="0"/>
        <w:adjustRightInd w:val="0"/>
        <w:rPr>
          <w:rFonts w:ascii="Times New Roman" w:eastAsia="TimesNewRoman" w:hAnsi="Times New Roman" w:cs="Times New Roman"/>
          <w:sz w:val="24"/>
          <w:szCs w:val="24"/>
        </w:rPr>
      </w:pPr>
      <m:oMathPara>
        <m:oMath>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Adjusted RAROC</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 xml:space="preserve">= </m:t>
          </m:r>
          <m:d>
            <m:dPr>
              <m:ctrlPr>
                <w:rPr>
                  <w:rFonts w:ascii="Cambria Math" w:eastAsia="TimesNewRoman" w:hAnsi="Cambria Math" w:cs="Times New Roman"/>
                  <w:i/>
                  <w:sz w:val="24"/>
                  <w:szCs w:val="24"/>
                </w:rPr>
              </m:ctrlPr>
            </m:dPr>
            <m:e>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γ</m:t>
                  </m:r>
                </m:e>
                <m:sub>
                  <m:r>
                    <w:rPr>
                      <w:rFonts w:ascii="Cambria Math" w:eastAsia="TimesNewRoman" w:hAnsi="Cambria Math" w:cs="Times New Roman"/>
                      <w:sz w:val="24"/>
                      <w:szCs w:val="24"/>
                    </w:rPr>
                    <m:t>0</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β</m:t>
                  </m:r>
                </m:e>
                <m:sub>
                  <m:r>
                    <w:rPr>
                      <w:rFonts w:ascii="Cambria Math" w:eastAsia="TimesNewRoman" w:hAnsi="Cambria Math" w:cs="Times New Roman"/>
                      <w:sz w:val="24"/>
                      <w:szCs w:val="24"/>
                    </w:rPr>
                    <m:t>2</m:t>
                  </m:r>
                </m:sub>
              </m:sSub>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ER</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β</m:t>
                  </m:r>
                </m:e>
                <m:sub>
                  <m:r>
                    <w:rPr>
                      <w:rFonts w:ascii="Cambria Math" w:eastAsia="TimesNewRoman" w:hAnsi="Cambria Math" w:cs="Times New Roman"/>
                      <w:sz w:val="24"/>
                      <w:szCs w:val="24"/>
                    </w:rPr>
                    <m:t>3</m:t>
                  </m:r>
                </m:sub>
              </m:sSub>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DR</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β</m:t>
                  </m:r>
                </m:e>
                <m:sub>
                  <m:r>
                    <w:rPr>
                      <w:rFonts w:ascii="Cambria Math" w:eastAsia="TimesNewRoman" w:hAnsi="Cambria Math" w:cs="Times New Roman"/>
                      <w:sz w:val="24"/>
                      <w:szCs w:val="24"/>
                    </w:rPr>
                    <m:t>5</m:t>
                  </m:r>
                </m:sub>
              </m:sSub>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DER</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β</m:t>
                  </m:r>
                </m:e>
                <m:sub>
                  <m:r>
                    <w:rPr>
                      <w:rFonts w:ascii="Cambria Math" w:eastAsia="TimesNewRoman" w:hAnsi="Cambria Math" w:cs="Times New Roman"/>
                      <w:sz w:val="24"/>
                      <w:szCs w:val="24"/>
                    </w:rPr>
                    <m:t>6</m:t>
                  </m:r>
                </m:sub>
              </m:sSub>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FS</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µ</m:t>
                  </m:r>
                </m:e>
                <m:sub>
                  <m:r>
                    <w:rPr>
                      <w:rFonts w:ascii="Cambria Math" w:eastAsia="TimesNewRoman" w:hAnsi="Cambria Math" w:cs="Times New Roman"/>
                      <w:sz w:val="24"/>
                      <w:szCs w:val="24"/>
                    </w:rPr>
                    <m:t>i</m:t>
                  </m:r>
                </m:sub>
              </m:sSub>
              <m:r>
                <w:rPr>
                  <w:rFonts w:ascii="Cambria Math" w:eastAsia="TimesNewRoman"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e>
          </m:d>
        </m:oMath>
      </m:oMathPara>
    </w:p>
    <w:p w14:paraId="6756B5D3" w14:textId="77777777" w:rsidR="0018261D" w:rsidRPr="0018261D" w:rsidRDefault="0018261D" w:rsidP="0018261D">
      <w:pPr>
        <w:spacing w:line="276" w:lineRule="auto"/>
        <w:jc w:val="both"/>
        <w:rPr>
          <w:rFonts w:ascii="Times New Roman" w:hAnsi="Times New Roman" w:cs="Times New Roman"/>
          <w:sz w:val="24"/>
          <w:szCs w:val="24"/>
        </w:rPr>
      </w:pPr>
    </w:p>
    <w:p w14:paraId="048A469C" w14:textId="77777777" w:rsidR="00A35C76" w:rsidRDefault="00A35C76" w:rsidP="00A35C76">
      <w:pPr>
        <w:autoSpaceDE w:val="0"/>
        <w:autoSpaceDN w:val="0"/>
        <w:adjustRightInd w:val="0"/>
        <w:spacing w:after="0" w:line="240" w:lineRule="auto"/>
        <w:jc w:val="both"/>
        <w:rPr>
          <w:rFonts w:ascii="Times New Roman" w:eastAsia="TimesNewRoman" w:hAnsi="Times New Roman" w:cs="Times New Roman"/>
          <w:sz w:val="24"/>
          <w:szCs w:val="24"/>
        </w:rPr>
      </w:pPr>
      <w:r w:rsidRPr="00A35C76">
        <w:rPr>
          <w:rFonts w:ascii="Times New Roman" w:eastAsia="TimesNewRoman" w:hAnsi="Times New Roman" w:cs="Times New Roman"/>
          <w:sz w:val="24"/>
          <w:szCs w:val="24"/>
        </w:rPr>
        <w:t>Where</w:t>
      </w:r>
      <w:r>
        <w:rPr>
          <w:rFonts w:ascii="Times New Roman" w:eastAsia="TimesNewRoman" w:hAnsi="Times New Roman" w:cs="Times New Roman"/>
          <w:sz w:val="24"/>
          <w:szCs w:val="24"/>
        </w:rPr>
        <w:t>: SHP</w:t>
      </w:r>
      <w:r w:rsidRPr="00A35C76">
        <w:rPr>
          <w:rFonts w:ascii="Times New Roman" w:eastAsia="TimesNewRoman" w:hAnsi="Times New Roman" w:cs="Times New Roman"/>
          <w:sz w:val="24"/>
          <w:szCs w:val="24"/>
        </w:rPr>
        <w:t xml:space="preserve"> stan</w:t>
      </w:r>
      <w:r>
        <w:rPr>
          <w:rFonts w:ascii="Times New Roman" w:eastAsia="TimesNewRoman" w:hAnsi="Times New Roman" w:cs="Times New Roman"/>
          <w:sz w:val="24"/>
          <w:szCs w:val="24"/>
        </w:rPr>
        <w:t xml:space="preserve">ds for share </w:t>
      </w:r>
      <w:proofErr w:type="gramStart"/>
      <w:r>
        <w:rPr>
          <w:rFonts w:ascii="Times New Roman" w:eastAsia="TimesNewRoman" w:hAnsi="Times New Roman" w:cs="Times New Roman"/>
          <w:sz w:val="24"/>
          <w:szCs w:val="24"/>
        </w:rPr>
        <w:t>price</w:t>
      </w:r>
      <w:r w:rsidRPr="00A35C76">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 xml:space="preserve"> Adjusted</w:t>
      </w:r>
      <w:proofErr w:type="gramEnd"/>
      <w:r>
        <w:rPr>
          <w:rFonts w:ascii="Times New Roman" w:eastAsia="TimesNewRoman" w:hAnsi="Times New Roman" w:cs="Times New Roman"/>
          <w:sz w:val="24"/>
          <w:szCs w:val="24"/>
        </w:rPr>
        <w:t xml:space="preserve"> RAROC stands for Adjusted Risk Adjusted Return on capital; ER stands for equity ratio</w:t>
      </w:r>
      <w:r w:rsidRPr="00A35C76">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DR stands for debt ratio</w:t>
      </w:r>
      <w:r w:rsidRPr="00A35C76">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DER stands for debt-to-equity</w:t>
      </w:r>
      <w:r w:rsidRPr="00A35C76">
        <w:rPr>
          <w:rFonts w:ascii="Times New Roman" w:eastAsia="TimesNewRoman" w:hAnsi="Times New Roman" w:cs="Times New Roman"/>
          <w:sz w:val="24"/>
          <w:szCs w:val="24"/>
        </w:rPr>
        <w:t xml:space="preserve"> ratio, </w:t>
      </w:r>
    </w:p>
    <w:p w14:paraId="47C371D0" w14:textId="77777777" w:rsidR="00A35C76" w:rsidRDefault="00A35C76" w:rsidP="00A35C76">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NewRoman" w:hAnsi="Times New Roman" w:cs="Times New Roman"/>
          <w:sz w:val="24"/>
          <w:szCs w:val="24"/>
        </w:rPr>
        <w:lastRenderedPageBreak/>
        <w:t>FS stands for firm size</w:t>
      </w:r>
      <w:r w:rsidRPr="00A35C76">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 xml:space="preserve"> </w:t>
      </w:r>
      <w:proofErr w:type="spellStart"/>
      <w:r w:rsidR="00AB2BC2">
        <w:rPr>
          <w:rFonts w:ascii="Times New Roman" w:eastAsia="TimesNewRoman" w:hAnsi="Times New Roman" w:cs="Times New Roman"/>
          <w:sz w:val="24"/>
          <w:szCs w:val="24"/>
        </w:rPr>
        <w:t>i</w:t>
      </w:r>
      <w:proofErr w:type="spellEnd"/>
      <w:r w:rsidR="00AB2BC2">
        <w:rPr>
          <w:rFonts w:ascii="Times New Roman" w:eastAsia="TimesNewRoman" w:hAnsi="Times New Roman" w:cs="Times New Roman"/>
          <w:sz w:val="24"/>
          <w:szCs w:val="24"/>
        </w:rPr>
        <w:t>=N (firm is 10</w:t>
      </w:r>
      <w:r w:rsidR="00E40A72">
        <w:rPr>
          <w:rFonts w:ascii="Times New Roman" w:eastAsia="TimesNewRoman" w:hAnsi="Times New Roman" w:cs="Times New Roman"/>
          <w:sz w:val="24"/>
          <w:szCs w:val="24"/>
        </w:rPr>
        <w:t>), t is 2020</w:t>
      </w:r>
      <w:r>
        <w:rPr>
          <w:rFonts w:ascii="Times New Roman" w:eastAsia="TimesNewRoman" w:hAnsi="Times New Roman" w:cs="Times New Roman"/>
          <w:sz w:val="24"/>
          <w:szCs w:val="24"/>
        </w:rPr>
        <w:t>……2024</w:t>
      </w:r>
      <w:r w:rsidRPr="00A35C76">
        <w:rPr>
          <w:rFonts w:ascii="Times New Roman" w:eastAsia="TimesNewRoman" w:hAnsi="Times New Roman" w:cs="Times New Roman"/>
          <w:sz w:val="24"/>
          <w:szCs w:val="24"/>
        </w:rPr>
        <w:t xml:space="preserve">, </w:t>
      </w:r>
      <w:proofErr w:type="spellStart"/>
      <w:r w:rsidRPr="00A35C76">
        <w:rPr>
          <w:rFonts w:ascii="Times New Roman" w:hAnsi="Times New Roman" w:cs="Times New Roman"/>
          <w:sz w:val="24"/>
          <w:szCs w:val="24"/>
        </w:rPr>
        <w:t>i</w:t>
      </w:r>
      <w:proofErr w:type="spellEnd"/>
      <w:r w:rsidRPr="00A35C76">
        <w:rPr>
          <w:rFonts w:ascii="Times New Roman" w:hAnsi="Times New Roman" w:cs="Times New Roman"/>
          <w:sz w:val="24"/>
          <w:szCs w:val="24"/>
        </w:rPr>
        <w:t xml:space="preserve">= number of individuals or cross section; t= number of periods;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oMath>
      <w:r w:rsidRPr="00A35C76">
        <w:rPr>
          <w:rFonts w:ascii="Times New Roman" w:hAnsi="Times New Roman" w:cs="Times New Roman"/>
          <w:sz w:val="24"/>
          <w:szCs w:val="24"/>
        </w:rPr>
        <w:t xml:space="preserve">= white noise, </w:t>
      </w:r>
      <m:oMath>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γ</m:t>
            </m:r>
          </m:e>
          <m:sub>
            <m:r>
              <w:rPr>
                <w:rFonts w:ascii="Cambria Math" w:eastAsia="TimesNewRoman" w:hAnsi="Cambria Math" w:cs="Times New Roman"/>
                <w:sz w:val="24"/>
                <w:szCs w:val="24"/>
              </w:rPr>
              <m:t>0</m:t>
            </m:r>
          </m:sub>
        </m:sSub>
      </m:oMath>
      <w:r w:rsidRPr="00A35C76">
        <w:rPr>
          <w:rFonts w:ascii="Times New Roman" w:hAnsi="Times New Roman" w:cs="Times New Roman"/>
          <w:sz w:val="24"/>
          <w:szCs w:val="24"/>
        </w:rPr>
        <w:t xml:space="preserve"> is the constant value, </w:t>
      </w:r>
      <m:oMath>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β</m:t>
            </m:r>
          </m:e>
          <m:sub>
            <m:r>
              <w:rPr>
                <w:rFonts w:ascii="Cambria Math" w:eastAsia="TimesNewRoman" w:hAnsi="Cambria Math" w:cs="Times New Roman"/>
                <w:sz w:val="24"/>
                <w:szCs w:val="24"/>
              </w:rPr>
              <m:t>2</m:t>
            </m:r>
          </m:sub>
        </m:sSub>
      </m:oMath>
      <w:r w:rsidRPr="00A35C76">
        <w:rPr>
          <w:rFonts w:ascii="Times New Roman" w:hAnsi="Times New Roman" w:cs="Times New Roman"/>
          <w:sz w:val="24"/>
          <w:szCs w:val="24"/>
        </w:rPr>
        <w:t xml:space="preserve"> is the coefficient estimation of the explanatory variables,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oMath>
      <w:r w:rsidRPr="00A35C76">
        <w:rPr>
          <w:rFonts w:ascii="Times New Roman" w:hAnsi="Times New Roman" w:cs="Times New Roman"/>
          <w:sz w:val="24"/>
          <w:szCs w:val="24"/>
        </w:rPr>
        <w:t xml:space="preserve"> is error variance between the entities in the model, </w:t>
      </w:r>
      <m:oMath>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µ</m:t>
            </m:r>
          </m:e>
          <m:sub>
            <m:r>
              <w:rPr>
                <w:rFonts w:ascii="Cambria Math" w:eastAsia="TimesNewRoman" w:hAnsi="Cambria Math" w:cs="Times New Roman"/>
                <w:sz w:val="24"/>
                <w:szCs w:val="24"/>
              </w:rPr>
              <m:t>i</m:t>
            </m:r>
          </m:sub>
        </m:sSub>
      </m:oMath>
      <w:r w:rsidRPr="00A35C76">
        <w:rPr>
          <w:rFonts w:ascii="Times New Roman" w:hAnsi="Times New Roman" w:cs="Times New Roman"/>
          <w:sz w:val="24"/>
          <w:szCs w:val="24"/>
        </w:rPr>
        <w:t xml:space="preserve">  is the firm specific effect. </w:t>
      </w:r>
    </w:p>
    <w:p w14:paraId="19869CCA" w14:textId="56E5122E" w:rsidR="001649D0" w:rsidRPr="00A35C76" w:rsidRDefault="001649D0" w:rsidP="00A35C76">
      <w:p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Table 1-</w:t>
      </w:r>
      <w:r w:rsidR="00D3273B">
        <w:rPr>
          <w:rFonts w:ascii="Times New Roman" w:eastAsia="TimesNewRoman" w:hAnsi="Times New Roman" w:cs="Times New Roman"/>
          <w:sz w:val="24"/>
          <w:szCs w:val="24"/>
        </w:rPr>
        <w:t xml:space="preserve"> </w:t>
      </w:r>
      <w:r w:rsidR="00D3273B" w:rsidRPr="00D3273B">
        <w:rPr>
          <w:rFonts w:ascii="Times New Roman" w:eastAsia="TimesNewRoman" w:hAnsi="Times New Roman" w:cs="Times New Roman"/>
          <w:sz w:val="24"/>
          <w:szCs w:val="24"/>
        </w:rPr>
        <w:t>Dependent Variables</w:t>
      </w:r>
      <w:r w:rsidR="00D3273B">
        <w:rPr>
          <w:rFonts w:ascii="Times New Roman" w:eastAsia="TimesNewRoman" w:hAnsi="Times New Roman" w:cs="Times New Roman"/>
          <w:sz w:val="24"/>
          <w:szCs w:val="24"/>
        </w:rPr>
        <w:t xml:space="preserve"> and their m</w:t>
      </w:r>
      <w:r w:rsidR="00D3273B" w:rsidRPr="00D3273B">
        <w:rPr>
          <w:rFonts w:ascii="Times New Roman" w:eastAsia="TimesNewRoman" w:hAnsi="Times New Roman" w:cs="Times New Roman"/>
          <w:sz w:val="24"/>
          <w:szCs w:val="24"/>
        </w:rPr>
        <w:t>easurement</w:t>
      </w:r>
      <w:r w:rsidR="004835F3">
        <w:rPr>
          <w:rFonts w:ascii="Times New Roman" w:eastAsia="TimesNewRoman" w:hAnsi="Times New Roman" w:cs="Times New Roman"/>
          <w:sz w:val="24"/>
          <w:szCs w:val="24"/>
        </w:rPr>
        <w: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252"/>
      </w:tblGrid>
      <w:tr w:rsidR="00A35C76" w:rsidRPr="000B4FF5" w14:paraId="39022A24" w14:textId="77777777" w:rsidTr="00C07133">
        <w:tc>
          <w:tcPr>
            <w:tcW w:w="4957" w:type="dxa"/>
            <w:tcBorders>
              <w:top w:val="single" w:sz="4" w:space="0" w:color="auto"/>
              <w:bottom w:val="single" w:sz="4" w:space="0" w:color="auto"/>
            </w:tcBorders>
          </w:tcPr>
          <w:p w14:paraId="2FF219AC" w14:textId="77777777" w:rsidR="00A35C76" w:rsidRPr="000B4FF5" w:rsidRDefault="00A35C76" w:rsidP="002501F6">
            <w:pPr>
              <w:jc w:val="both"/>
              <w:rPr>
                <w:rFonts w:ascii="Times New Roman" w:hAnsi="Times New Roman" w:cs="Times New Roman"/>
                <w:b/>
                <w:sz w:val="24"/>
                <w:szCs w:val="24"/>
              </w:rPr>
            </w:pPr>
            <w:r w:rsidRPr="000B4FF5">
              <w:rPr>
                <w:rFonts w:ascii="Times New Roman" w:hAnsi="Times New Roman" w:cs="Times New Roman"/>
                <w:b/>
                <w:sz w:val="24"/>
                <w:szCs w:val="24"/>
              </w:rPr>
              <w:t>Dependent Variables</w:t>
            </w:r>
          </w:p>
        </w:tc>
        <w:tc>
          <w:tcPr>
            <w:tcW w:w="4252" w:type="dxa"/>
            <w:tcBorders>
              <w:top w:val="single" w:sz="4" w:space="0" w:color="auto"/>
              <w:bottom w:val="single" w:sz="4" w:space="0" w:color="auto"/>
            </w:tcBorders>
          </w:tcPr>
          <w:p w14:paraId="75CF9E8B" w14:textId="77777777" w:rsidR="00A35C76" w:rsidRPr="000B4FF5" w:rsidRDefault="00A35C76" w:rsidP="002501F6">
            <w:pPr>
              <w:jc w:val="both"/>
              <w:rPr>
                <w:rFonts w:ascii="Times New Roman" w:hAnsi="Times New Roman" w:cs="Times New Roman"/>
                <w:b/>
                <w:sz w:val="24"/>
                <w:szCs w:val="24"/>
              </w:rPr>
            </w:pPr>
            <w:r w:rsidRPr="000B4FF5">
              <w:rPr>
                <w:rFonts w:ascii="Times New Roman" w:hAnsi="Times New Roman" w:cs="Times New Roman"/>
                <w:b/>
                <w:sz w:val="24"/>
                <w:szCs w:val="24"/>
              </w:rPr>
              <w:t>Measurement</w:t>
            </w:r>
          </w:p>
        </w:tc>
      </w:tr>
      <w:tr w:rsidR="00A35C76" w:rsidRPr="000B4FF5" w14:paraId="7A48D010" w14:textId="77777777" w:rsidTr="00C07133">
        <w:tc>
          <w:tcPr>
            <w:tcW w:w="4957" w:type="dxa"/>
            <w:tcBorders>
              <w:top w:val="single" w:sz="4" w:space="0" w:color="auto"/>
            </w:tcBorders>
          </w:tcPr>
          <w:p w14:paraId="2317736F" w14:textId="77777777" w:rsidR="00A35C76" w:rsidRPr="000B4FF5" w:rsidRDefault="00A35C76" w:rsidP="002501F6">
            <w:pPr>
              <w:jc w:val="both"/>
              <w:rPr>
                <w:rFonts w:ascii="Times New Roman" w:hAnsi="Times New Roman" w:cs="Times New Roman"/>
                <w:sz w:val="24"/>
                <w:szCs w:val="24"/>
              </w:rPr>
            </w:pPr>
            <w:r w:rsidRPr="000B4FF5">
              <w:rPr>
                <w:rFonts w:ascii="Times New Roman" w:hAnsi="Times New Roman" w:cs="Times New Roman"/>
                <w:sz w:val="24"/>
                <w:szCs w:val="24"/>
              </w:rPr>
              <w:t>Share price</w:t>
            </w:r>
          </w:p>
        </w:tc>
        <w:tc>
          <w:tcPr>
            <w:tcW w:w="4252" w:type="dxa"/>
            <w:tcBorders>
              <w:top w:val="single" w:sz="4" w:space="0" w:color="auto"/>
            </w:tcBorders>
          </w:tcPr>
          <w:p w14:paraId="55B42052" w14:textId="77777777" w:rsidR="00A35C76" w:rsidRPr="000B4FF5" w:rsidRDefault="000B4FF5" w:rsidP="002501F6">
            <w:pPr>
              <w:jc w:val="both"/>
              <w:rPr>
                <w:rFonts w:ascii="Times New Roman" w:hAnsi="Times New Roman" w:cs="Times New Roman"/>
                <w:sz w:val="24"/>
                <w:szCs w:val="24"/>
              </w:rPr>
            </w:pPr>
            <w:r w:rsidRPr="000B4FF5">
              <w:rPr>
                <w:rFonts w:ascii="Times New Roman" w:hAnsi="Times New Roman" w:cs="Times New Roman"/>
                <w:sz w:val="24"/>
                <w:szCs w:val="24"/>
              </w:rPr>
              <w:t xml:space="preserve">It is value of the company as at the end of the year. </w:t>
            </w:r>
          </w:p>
        </w:tc>
      </w:tr>
      <w:tr w:rsidR="00A35C76" w:rsidRPr="000B4FF5" w14:paraId="7F9DD766" w14:textId="77777777" w:rsidTr="00C07133">
        <w:tc>
          <w:tcPr>
            <w:tcW w:w="4957" w:type="dxa"/>
          </w:tcPr>
          <w:p w14:paraId="5662F3B1" w14:textId="77777777" w:rsidR="00A35C76" w:rsidRPr="000B4FF5" w:rsidRDefault="00A35C76" w:rsidP="002501F6">
            <w:pPr>
              <w:jc w:val="both"/>
              <w:rPr>
                <w:rFonts w:ascii="Times New Roman" w:hAnsi="Times New Roman" w:cs="Times New Roman"/>
                <w:sz w:val="24"/>
                <w:szCs w:val="24"/>
              </w:rPr>
            </w:pPr>
            <w:r w:rsidRPr="000B4FF5">
              <w:rPr>
                <w:rFonts w:ascii="Times New Roman" w:eastAsia="TimesNewRoman" w:hAnsi="Times New Roman" w:cs="Times New Roman"/>
                <w:sz w:val="24"/>
                <w:szCs w:val="24"/>
              </w:rPr>
              <w:t>Adjusted RAROC</w:t>
            </w:r>
          </w:p>
        </w:tc>
        <w:tc>
          <w:tcPr>
            <w:tcW w:w="4252" w:type="dxa"/>
          </w:tcPr>
          <w:p w14:paraId="2D2BAD23" w14:textId="77777777" w:rsidR="00A35C76" w:rsidRPr="000B4FF5" w:rsidRDefault="000B4FF5" w:rsidP="002501F6">
            <w:pPr>
              <w:jc w:val="both"/>
              <w:rPr>
                <w:rFonts w:ascii="Times New Roman" w:hAnsi="Times New Roman" w:cs="Times New Roman"/>
                <w:sz w:val="24"/>
                <w:szCs w:val="24"/>
              </w:rPr>
            </w:pPr>
            <w:r w:rsidRPr="000B4FF5">
              <w:rPr>
                <w:rFonts w:ascii="Times New Roman" w:hAnsi="Times New Roman" w:cs="Times New Roman"/>
                <w:sz w:val="24"/>
                <w:szCs w:val="24"/>
              </w:rPr>
              <w:t>Risk Adjusted- Net Income/Total asset</w:t>
            </w:r>
          </w:p>
        </w:tc>
      </w:tr>
      <w:tr w:rsidR="00A35C76" w:rsidRPr="000B4FF5" w14:paraId="79FD6C7A" w14:textId="77777777" w:rsidTr="00C07133">
        <w:tc>
          <w:tcPr>
            <w:tcW w:w="4957" w:type="dxa"/>
          </w:tcPr>
          <w:p w14:paraId="655D7364" w14:textId="77777777" w:rsidR="00A35C76" w:rsidRPr="000B4FF5" w:rsidRDefault="00A35C76" w:rsidP="002501F6">
            <w:pPr>
              <w:jc w:val="both"/>
              <w:rPr>
                <w:rFonts w:ascii="Times New Roman" w:hAnsi="Times New Roman" w:cs="Times New Roman"/>
                <w:b/>
                <w:sz w:val="24"/>
                <w:szCs w:val="24"/>
              </w:rPr>
            </w:pPr>
            <w:r w:rsidRPr="000B4FF5">
              <w:rPr>
                <w:rFonts w:ascii="Times New Roman" w:hAnsi="Times New Roman" w:cs="Times New Roman"/>
                <w:b/>
                <w:sz w:val="24"/>
                <w:szCs w:val="24"/>
              </w:rPr>
              <w:t>Independent Variables</w:t>
            </w:r>
          </w:p>
        </w:tc>
        <w:tc>
          <w:tcPr>
            <w:tcW w:w="4252" w:type="dxa"/>
          </w:tcPr>
          <w:p w14:paraId="4D20AF99" w14:textId="77777777" w:rsidR="00A35C76" w:rsidRPr="000B4FF5" w:rsidRDefault="00A35C76" w:rsidP="002501F6">
            <w:pPr>
              <w:jc w:val="both"/>
              <w:rPr>
                <w:rFonts w:ascii="Times New Roman" w:hAnsi="Times New Roman" w:cs="Times New Roman"/>
                <w:b/>
                <w:sz w:val="24"/>
                <w:szCs w:val="24"/>
              </w:rPr>
            </w:pPr>
          </w:p>
        </w:tc>
      </w:tr>
      <w:tr w:rsidR="00A35C76" w:rsidRPr="000B4FF5" w14:paraId="58A2C072" w14:textId="77777777" w:rsidTr="00C07133">
        <w:tc>
          <w:tcPr>
            <w:tcW w:w="4957" w:type="dxa"/>
          </w:tcPr>
          <w:p w14:paraId="0A3773BE" w14:textId="77777777" w:rsidR="00A35C76" w:rsidRPr="000B4FF5" w:rsidRDefault="00A35C76" w:rsidP="002501F6">
            <w:pPr>
              <w:jc w:val="both"/>
              <w:rPr>
                <w:rFonts w:ascii="Times New Roman" w:hAnsi="Times New Roman" w:cs="Times New Roman"/>
                <w:sz w:val="24"/>
                <w:szCs w:val="24"/>
              </w:rPr>
            </w:pPr>
            <w:r w:rsidRPr="000B4FF5">
              <w:rPr>
                <w:rFonts w:ascii="Times New Roman" w:hAnsi="Times New Roman" w:cs="Times New Roman"/>
                <w:sz w:val="24"/>
                <w:szCs w:val="24"/>
              </w:rPr>
              <w:t>Equity ratio</w:t>
            </w:r>
          </w:p>
        </w:tc>
        <w:tc>
          <w:tcPr>
            <w:tcW w:w="4252" w:type="dxa"/>
          </w:tcPr>
          <w:p w14:paraId="0C5FF766" w14:textId="77777777" w:rsidR="00A35C76" w:rsidRPr="000B4FF5" w:rsidRDefault="000B4FF5" w:rsidP="002501F6">
            <w:pPr>
              <w:jc w:val="both"/>
              <w:rPr>
                <w:rFonts w:ascii="Times New Roman" w:hAnsi="Times New Roman" w:cs="Times New Roman"/>
                <w:sz w:val="24"/>
                <w:szCs w:val="24"/>
              </w:rPr>
            </w:pPr>
            <w:r w:rsidRPr="000B4FF5">
              <w:rPr>
                <w:rFonts w:ascii="Times New Roman" w:hAnsi="Times New Roman" w:cs="Times New Roman"/>
                <w:sz w:val="24"/>
                <w:szCs w:val="24"/>
              </w:rPr>
              <w:t>Total equity/Total Asset</w:t>
            </w:r>
          </w:p>
        </w:tc>
      </w:tr>
      <w:tr w:rsidR="00A35C76" w:rsidRPr="000B4FF5" w14:paraId="5E4E5962" w14:textId="77777777" w:rsidTr="00C07133">
        <w:tc>
          <w:tcPr>
            <w:tcW w:w="4957" w:type="dxa"/>
          </w:tcPr>
          <w:p w14:paraId="76BDBEAF" w14:textId="77777777" w:rsidR="00A35C76" w:rsidRPr="000B4FF5" w:rsidRDefault="00A35C76" w:rsidP="002501F6">
            <w:pPr>
              <w:jc w:val="both"/>
              <w:rPr>
                <w:rFonts w:ascii="Times New Roman" w:hAnsi="Times New Roman" w:cs="Times New Roman"/>
                <w:sz w:val="24"/>
                <w:szCs w:val="24"/>
              </w:rPr>
            </w:pPr>
            <w:r w:rsidRPr="000B4FF5">
              <w:rPr>
                <w:rFonts w:ascii="Times New Roman" w:hAnsi="Times New Roman" w:cs="Times New Roman"/>
                <w:sz w:val="24"/>
                <w:szCs w:val="24"/>
              </w:rPr>
              <w:t>Debt ratio</w:t>
            </w:r>
          </w:p>
        </w:tc>
        <w:tc>
          <w:tcPr>
            <w:tcW w:w="4252" w:type="dxa"/>
          </w:tcPr>
          <w:p w14:paraId="684947A4" w14:textId="77777777" w:rsidR="00A35C76" w:rsidRPr="000B4FF5" w:rsidRDefault="000B4FF5" w:rsidP="002501F6">
            <w:pPr>
              <w:jc w:val="both"/>
              <w:rPr>
                <w:rFonts w:ascii="Times New Roman" w:hAnsi="Times New Roman" w:cs="Times New Roman"/>
                <w:sz w:val="24"/>
                <w:szCs w:val="24"/>
              </w:rPr>
            </w:pPr>
            <w:r w:rsidRPr="000B4FF5">
              <w:rPr>
                <w:rFonts w:ascii="Times New Roman" w:hAnsi="Times New Roman" w:cs="Times New Roman"/>
                <w:sz w:val="24"/>
                <w:szCs w:val="24"/>
              </w:rPr>
              <w:t>Total debt/Total asset</w:t>
            </w:r>
          </w:p>
        </w:tc>
      </w:tr>
      <w:tr w:rsidR="00A35C76" w:rsidRPr="000B4FF5" w14:paraId="7922C6FB" w14:textId="77777777" w:rsidTr="00C07133">
        <w:tc>
          <w:tcPr>
            <w:tcW w:w="4957" w:type="dxa"/>
          </w:tcPr>
          <w:p w14:paraId="7EC7F9A3" w14:textId="77777777" w:rsidR="00A35C76" w:rsidRPr="000B4FF5" w:rsidRDefault="00A35C76" w:rsidP="00A35C76">
            <w:pPr>
              <w:jc w:val="both"/>
              <w:rPr>
                <w:rFonts w:ascii="Times New Roman" w:hAnsi="Times New Roman" w:cs="Times New Roman"/>
                <w:sz w:val="24"/>
                <w:szCs w:val="24"/>
              </w:rPr>
            </w:pPr>
            <w:r w:rsidRPr="000B4FF5">
              <w:rPr>
                <w:rFonts w:ascii="Times New Roman" w:hAnsi="Times New Roman" w:cs="Times New Roman"/>
                <w:sz w:val="24"/>
                <w:szCs w:val="24"/>
              </w:rPr>
              <w:t xml:space="preserve">Debt-to-Equity ratio </w:t>
            </w:r>
          </w:p>
        </w:tc>
        <w:tc>
          <w:tcPr>
            <w:tcW w:w="4252" w:type="dxa"/>
          </w:tcPr>
          <w:p w14:paraId="58C0D7C7" w14:textId="77777777" w:rsidR="00A35C76" w:rsidRPr="000B4FF5" w:rsidRDefault="000B4FF5" w:rsidP="00A35C76">
            <w:pPr>
              <w:jc w:val="both"/>
              <w:rPr>
                <w:rFonts w:ascii="Times New Roman" w:hAnsi="Times New Roman" w:cs="Times New Roman"/>
                <w:sz w:val="24"/>
                <w:szCs w:val="24"/>
              </w:rPr>
            </w:pPr>
            <w:r w:rsidRPr="000B4FF5">
              <w:rPr>
                <w:rFonts w:ascii="Times New Roman" w:hAnsi="Times New Roman" w:cs="Times New Roman"/>
                <w:sz w:val="24"/>
                <w:szCs w:val="24"/>
              </w:rPr>
              <w:t>Total Debt/Total equity</w:t>
            </w:r>
          </w:p>
        </w:tc>
      </w:tr>
      <w:tr w:rsidR="00A35C76" w:rsidRPr="000B4FF5" w14:paraId="11DB0EDD" w14:textId="77777777" w:rsidTr="00C07133">
        <w:tc>
          <w:tcPr>
            <w:tcW w:w="4957" w:type="dxa"/>
          </w:tcPr>
          <w:p w14:paraId="46387548" w14:textId="77777777" w:rsidR="00A35C76" w:rsidRPr="000B4FF5" w:rsidRDefault="00A35C76" w:rsidP="00A35C76">
            <w:pPr>
              <w:jc w:val="both"/>
              <w:rPr>
                <w:rFonts w:ascii="Times New Roman" w:hAnsi="Times New Roman" w:cs="Times New Roman"/>
                <w:sz w:val="24"/>
                <w:szCs w:val="24"/>
              </w:rPr>
            </w:pPr>
            <w:r w:rsidRPr="000B4FF5">
              <w:rPr>
                <w:rFonts w:ascii="Times New Roman" w:hAnsi="Times New Roman" w:cs="Times New Roman"/>
                <w:sz w:val="24"/>
                <w:szCs w:val="24"/>
              </w:rPr>
              <w:t xml:space="preserve">Firm Size </w:t>
            </w:r>
          </w:p>
        </w:tc>
        <w:tc>
          <w:tcPr>
            <w:tcW w:w="4252" w:type="dxa"/>
          </w:tcPr>
          <w:p w14:paraId="7EF82CC9" w14:textId="77777777" w:rsidR="00A35C76" w:rsidRPr="000B4FF5" w:rsidRDefault="00A35C76" w:rsidP="00A35C76">
            <w:pPr>
              <w:jc w:val="both"/>
              <w:rPr>
                <w:rFonts w:ascii="Times New Roman" w:hAnsi="Times New Roman" w:cs="Times New Roman"/>
                <w:sz w:val="24"/>
                <w:szCs w:val="24"/>
              </w:rPr>
            </w:pPr>
            <w:r w:rsidRPr="000B4FF5">
              <w:rPr>
                <w:rFonts w:ascii="Times New Roman" w:hAnsi="Times New Roman" w:cs="Times New Roman"/>
                <w:sz w:val="24"/>
                <w:szCs w:val="24"/>
              </w:rPr>
              <w:t>Log of total asset</w:t>
            </w:r>
          </w:p>
        </w:tc>
      </w:tr>
    </w:tbl>
    <w:p w14:paraId="1BD5E0DF" w14:textId="77777777" w:rsidR="00912B5C" w:rsidRDefault="00A35C76" w:rsidP="00DF6D4D">
      <w:pPr>
        <w:spacing w:line="276" w:lineRule="auto"/>
        <w:jc w:val="both"/>
        <w:rPr>
          <w:rFonts w:ascii="Times New Roman" w:hAnsi="Times New Roman" w:cs="Times New Roman"/>
          <w:b/>
          <w:sz w:val="24"/>
          <w:szCs w:val="24"/>
        </w:rPr>
      </w:pPr>
      <w:r w:rsidRPr="000B4FF5">
        <w:rPr>
          <w:rFonts w:ascii="Times New Roman" w:hAnsi="Times New Roman" w:cs="Times New Roman"/>
          <w:b/>
          <w:sz w:val="24"/>
          <w:szCs w:val="24"/>
        </w:rPr>
        <w:t>Author’</w:t>
      </w:r>
      <w:r w:rsidR="000B4FF5" w:rsidRPr="000B4FF5">
        <w:rPr>
          <w:rFonts w:ascii="Times New Roman" w:hAnsi="Times New Roman" w:cs="Times New Roman"/>
          <w:b/>
          <w:sz w:val="24"/>
          <w:szCs w:val="24"/>
        </w:rPr>
        <w:t>s Compilation, 2025</w:t>
      </w:r>
    </w:p>
    <w:p w14:paraId="77208168" w14:textId="77777777" w:rsidR="000B4FF5" w:rsidRDefault="00C07133" w:rsidP="00DF6D4D">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0B4FF5">
        <w:rPr>
          <w:rFonts w:ascii="Times New Roman" w:hAnsi="Times New Roman" w:cs="Times New Roman"/>
          <w:b/>
          <w:sz w:val="24"/>
          <w:szCs w:val="24"/>
        </w:rPr>
        <w:t>Results and Discussions</w:t>
      </w:r>
    </w:p>
    <w:p w14:paraId="35116E0A" w14:textId="4AA80A50" w:rsidR="000B4FF5" w:rsidRDefault="00C24179" w:rsidP="00DF6D4D">
      <w:pPr>
        <w:spacing w:line="276" w:lineRule="auto"/>
        <w:jc w:val="both"/>
        <w:rPr>
          <w:rFonts w:ascii="Times New Roman" w:hAnsi="Times New Roman" w:cs="Times New Roman"/>
          <w:b/>
          <w:sz w:val="24"/>
          <w:szCs w:val="24"/>
        </w:rPr>
      </w:pPr>
      <w:r>
        <w:rPr>
          <w:rFonts w:ascii="Times New Roman" w:hAnsi="Times New Roman" w:cs="Times New Roman"/>
          <w:b/>
          <w:sz w:val="24"/>
          <w:szCs w:val="24"/>
        </w:rPr>
        <w:t>Table 2-</w:t>
      </w:r>
      <w:r w:rsidR="00EA4A2E">
        <w:rPr>
          <w:rFonts w:ascii="Times New Roman" w:hAnsi="Times New Roman" w:cs="Times New Roman"/>
          <w:b/>
          <w:sz w:val="24"/>
          <w:szCs w:val="24"/>
        </w:rPr>
        <w:t>Descriptive Analysis</w:t>
      </w:r>
    </w:p>
    <w:tbl>
      <w:tblPr>
        <w:tblW w:w="0" w:type="auto"/>
        <w:tblInd w:w="30" w:type="dxa"/>
        <w:tblLayout w:type="fixed"/>
        <w:tblCellMar>
          <w:left w:w="0" w:type="dxa"/>
          <w:right w:w="0" w:type="dxa"/>
        </w:tblCellMar>
        <w:tblLook w:val="0000" w:firstRow="0" w:lastRow="0" w:firstColumn="0" w:lastColumn="0" w:noHBand="0" w:noVBand="0"/>
      </w:tblPr>
      <w:tblGrid>
        <w:gridCol w:w="1362"/>
        <w:gridCol w:w="1200"/>
        <w:gridCol w:w="1200"/>
        <w:gridCol w:w="1200"/>
        <w:gridCol w:w="1200"/>
        <w:gridCol w:w="1200"/>
        <w:gridCol w:w="1200"/>
      </w:tblGrid>
      <w:tr w:rsidR="00EA4A2E" w:rsidRPr="00EA4A2E" w14:paraId="07C1232E" w14:textId="77777777" w:rsidTr="00666246">
        <w:trPr>
          <w:trHeight w:val="204"/>
        </w:trPr>
        <w:tc>
          <w:tcPr>
            <w:tcW w:w="1362" w:type="dxa"/>
            <w:tcBorders>
              <w:top w:val="single" w:sz="4" w:space="0" w:color="auto"/>
              <w:bottom w:val="single" w:sz="4" w:space="0" w:color="auto"/>
            </w:tcBorders>
            <w:vAlign w:val="bottom"/>
          </w:tcPr>
          <w:p w14:paraId="78B747D3"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p>
        </w:tc>
        <w:tc>
          <w:tcPr>
            <w:tcW w:w="1200" w:type="dxa"/>
            <w:tcBorders>
              <w:top w:val="single" w:sz="4" w:space="0" w:color="auto"/>
              <w:bottom w:val="single" w:sz="4" w:space="0" w:color="auto"/>
            </w:tcBorders>
            <w:vAlign w:val="bottom"/>
          </w:tcPr>
          <w:p w14:paraId="2A4B73D2"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r w:rsidRPr="00EA4A2E">
              <w:rPr>
                <w:rFonts w:ascii="Times New Roman" w:hAnsi="Times New Roman" w:cs="Times New Roman"/>
                <w:b/>
                <w:color w:val="000000"/>
              </w:rPr>
              <w:t>S</w:t>
            </w:r>
            <w:r w:rsidR="002501F6">
              <w:rPr>
                <w:rFonts w:ascii="Times New Roman" w:hAnsi="Times New Roman" w:cs="Times New Roman"/>
                <w:b/>
                <w:color w:val="000000"/>
              </w:rPr>
              <w:t>H</w:t>
            </w:r>
            <w:r w:rsidRPr="00EA4A2E">
              <w:rPr>
                <w:rFonts w:ascii="Times New Roman" w:hAnsi="Times New Roman" w:cs="Times New Roman"/>
                <w:b/>
                <w:color w:val="000000"/>
              </w:rPr>
              <w:t>P</w:t>
            </w:r>
          </w:p>
        </w:tc>
        <w:tc>
          <w:tcPr>
            <w:tcW w:w="1200" w:type="dxa"/>
            <w:tcBorders>
              <w:top w:val="single" w:sz="4" w:space="0" w:color="auto"/>
              <w:bottom w:val="single" w:sz="4" w:space="0" w:color="auto"/>
            </w:tcBorders>
            <w:vAlign w:val="bottom"/>
          </w:tcPr>
          <w:p w14:paraId="2BA71708"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r w:rsidRPr="00EA4A2E">
              <w:rPr>
                <w:rFonts w:ascii="Times New Roman" w:hAnsi="Times New Roman" w:cs="Times New Roman"/>
                <w:b/>
                <w:color w:val="000000"/>
              </w:rPr>
              <w:t>ADJROC</w:t>
            </w:r>
          </w:p>
        </w:tc>
        <w:tc>
          <w:tcPr>
            <w:tcW w:w="1200" w:type="dxa"/>
            <w:tcBorders>
              <w:top w:val="single" w:sz="4" w:space="0" w:color="auto"/>
              <w:bottom w:val="single" w:sz="4" w:space="0" w:color="auto"/>
            </w:tcBorders>
            <w:vAlign w:val="bottom"/>
          </w:tcPr>
          <w:p w14:paraId="442B5C48"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r w:rsidRPr="00EA4A2E">
              <w:rPr>
                <w:rFonts w:ascii="Times New Roman" w:hAnsi="Times New Roman" w:cs="Times New Roman"/>
                <w:b/>
                <w:color w:val="000000"/>
              </w:rPr>
              <w:t>DER</w:t>
            </w:r>
          </w:p>
        </w:tc>
        <w:tc>
          <w:tcPr>
            <w:tcW w:w="1200" w:type="dxa"/>
            <w:tcBorders>
              <w:top w:val="single" w:sz="4" w:space="0" w:color="auto"/>
              <w:bottom w:val="single" w:sz="4" w:space="0" w:color="auto"/>
            </w:tcBorders>
            <w:vAlign w:val="bottom"/>
          </w:tcPr>
          <w:p w14:paraId="4E800FD8"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r w:rsidRPr="00EA4A2E">
              <w:rPr>
                <w:rFonts w:ascii="Times New Roman" w:hAnsi="Times New Roman" w:cs="Times New Roman"/>
                <w:b/>
                <w:color w:val="000000"/>
              </w:rPr>
              <w:t>DR</w:t>
            </w:r>
          </w:p>
        </w:tc>
        <w:tc>
          <w:tcPr>
            <w:tcW w:w="1200" w:type="dxa"/>
            <w:tcBorders>
              <w:top w:val="single" w:sz="4" w:space="0" w:color="auto"/>
              <w:bottom w:val="single" w:sz="4" w:space="0" w:color="auto"/>
            </w:tcBorders>
            <w:vAlign w:val="bottom"/>
          </w:tcPr>
          <w:p w14:paraId="21ECBB92"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r w:rsidRPr="00EA4A2E">
              <w:rPr>
                <w:rFonts w:ascii="Times New Roman" w:hAnsi="Times New Roman" w:cs="Times New Roman"/>
                <w:b/>
                <w:color w:val="000000"/>
              </w:rPr>
              <w:t>ER</w:t>
            </w:r>
          </w:p>
        </w:tc>
        <w:tc>
          <w:tcPr>
            <w:tcW w:w="1200" w:type="dxa"/>
            <w:tcBorders>
              <w:top w:val="single" w:sz="4" w:space="0" w:color="auto"/>
              <w:bottom w:val="single" w:sz="4" w:space="0" w:color="auto"/>
            </w:tcBorders>
            <w:vAlign w:val="bottom"/>
          </w:tcPr>
          <w:p w14:paraId="11E48B4F"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r w:rsidRPr="00EA4A2E">
              <w:rPr>
                <w:rFonts w:ascii="Times New Roman" w:hAnsi="Times New Roman" w:cs="Times New Roman"/>
                <w:b/>
                <w:color w:val="000000"/>
              </w:rPr>
              <w:t>FS</w:t>
            </w:r>
          </w:p>
        </w:tc>
      </w:tr>
      <w:tr w:rsidR="00EA4A2E" w:rsidRPr="00EA4A2E" w14:paraId="5E589DFA" w14:textId="77777777" w:rsidTr="00666246">
        <w:trPr>
          <w:trHeight w:val="204"/>
        </w:trPr>
        <w:tc>
          <w:tcPr>
            <w:tcW w:w="1362" w:type="dxa"/>
            <w:tcBorders>
              <w:top w:val="single" w:sz="4" w:space="0" w:color="auto"/>
            </w:tcBorders>
            <w:vAlign w:val="bottom"/>
          </w:tcPr>
          <w:p w14:paraId="176F4825" w14:textId="77777777" w:rsidR="00EA4A2E" w:rsidRPr="00EA4A2E" w:rsidRDefault="00EA4A2E" w:rsidP="002501F6">
            <w:pPr>
              <w:autoSpaceDE w:val="0"/>
              <w:autoSpaceDN w:val="0"/>
              <w:adjustRightInd w:val="0"/>
              <w:spacing w:after="0" w:line="240" w:lineRule="auto"/>
              <w:rPr>
                <w:rFonts w:ascii="Times New Roman" w:hAnsi="Times New Roman" w:cs="Times New Roman"/>
                <w:b/>
                <w:color w:val="000000"/>
              </w:rPr>
            </w:pPr>
            <w:r w:rsidRPr="00EA4A2E">
              <w:rPr>
                <w:rFonts w:ascii="Times New Roman" w:hAnsi="Times New Roman" w:cs="Times New Roman"/>
                <w:b/>
                <w:color w:val="000000"/>
              </w:rPr>
              <w:t> Mean</w:t>
            </w:r>
          </w:p>
        </w:tc>
        <w:tc>
          <w:tcPr>
            <w:tcW w:w="1200" w:type="dxa"/>
            <w:tcBorders>
              <w:top w:val="single" w:sz="4" w:space="0" w:color="auto"/>
            </w:tcBorders>
            <w:vAlign w:val="bottom"/>
          </w:tcPr>
          <w:p w14:paraId="232F8245"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1.563468</w:t>
            </w:r>
          </w:p>
        </w:tc>
        <w:tc>
          <w:tcPr>
            <w:tcW w:w="1200" w:type="dxa"/>
            <w:tcBorders>
              <w:top w:val="single" w:sz="4" w:space="0" w:color="auto"/>
            </w:tcBorders>
            <w:vAlign w:val="bottom"/>
          </w:tcPr>
          <w:p w14:paraId="70A547D6"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1.748508</w:t>
            </w:r>
          </w:p>
        </w:tc>
        <w:tc>
          <w:tcPr>
            <w:tcW w:w="1200" w:type="dxa"/>
            <w:tcBorders>
              <w:top w:val="single" w:sz="4" w:space="0" w:color="auto"/>
            </w:tcBorders>
            <w:vAlign w:val="bottom"/>
          </w:tcPr>
          <w:p w14:paraId="0FC1D47B"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0.219981</w:t>
            </w:r>
          </w:p>
        </w:tc>
        <w:tc>
          <w:tcPr>
            <w:tcW w:w="1200" w:type="dxa"/>
            <w:tcBorders>
              <w:top w:val="single" w:sz="4" w:space="0" w:color="auto"/>
            </w:tcBorders>
            <w:vAlign w:val="bottom"/>
          </w:tcPr>
          <w:p w14:paraId="1A01305A"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0.105562</w:t>
            </w:r>
          </w:p>
        </w:tc>
        <w:tc>
          <w:tcPr>
            <w:tcW w:w="1200" w:type="dxa"/>
            <w:tcBorders>
              <w:top w:val="single" w:sz="4" w:space="0" w:color="auto"/>
            </w:tcBorders>
            <w:vAlign w:val="bottom"/>
          </w:tcPr>
          <w:p w14:paraId="3AA8B2FB"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0.101645</w:t>
            </w:r>
          </w:p>
        </w:tc>
        <w:tc>
          <w:tcPr>
            <w:tcW w:w="1200" w:type="dxa"/>
            <w:tcBorders>
              <w:top w:val="single" w:sz="4" w:space="0" w:color="auto"/>
            </w:tcBorders>
            <w:vAlign w:val="bottom"/>
          </w:tcPr>
          <w:p w14:paraId="74E70931"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7.646889</w:t>
            </w:r>
          </w:p>
        </w:tc>
      </w:tr>
      <w:tr w:rsidR="00EA4A2E" w:rsidRPr="00EA4A2E" w14:paraId="7954C53D" w14:textId="77777777" w:rsidTr="00666246">
        <w:trPr>
          <w:trHeight w:val="204"/>
        </w:trPr>
        <w:tc>
          <w:tcPr>
            <w:tcW w:w="1362" w:type="dxa"/>
            <w:vAlign w:val="bottom"/>
          </w:tcPr>
          <w:p w14:paraId="08B15F5C" w14:textId="77777777" w:rsidR="00EA4A2E" w:rsidRPr="00EA4A2E" w:rsidRDefault="00EA4A2E" w:rsidP="002501F6">
            <w:pPr>
              <w:autoSpaceDE w:val="0"/>
              <w:autoSpaceDN w:val="0"/>
              <w:adjustRightInd w:val="0"/>
              <w:spacing w:after="0" w:line="240" w:lineRule="auto"/>
              <w:rPr>
                <w:rFonts w:ascii="Times New Roman" w:hAnsi="Times New Roman" w:cs="Times New Roman"/>
                <w:b/>
                <w:color w:val="000000"/>
              </w:rPr>
            </w:pPr>
            <w:r w:rsidRPr="00EA4A2E">
              <w:rPr>
                <w:rFonts w:ascii="Times New Roman" w:hAnsi="Times New Roman" w:cs="Times New Roman"/>
                <w:b/>
                <w:color w:val="000000"/>
              </w:rPr>
              <w:t> Median</w:t>
            </w:r>
          </w:p>
        </w:tc>
        <w:tc>
          <w:tcPr>
            <w:tcW w:w="1200" w:type="dxa"/>
            <w:vAlign w:val="bottom"/>
          </w:tcPr>
          <w:p w14:paraId="17A3F03E"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0.178316</w:t>
            </w:r>
          </w:p>
        </w:tc>
        <w:tc>
          <w:tcPr>
            <w:tcW w:w="1200" w:type="dxa"/>
            <w:vAlign w:val="bottom"/>
          </w:tcPr>
          <w:p w14:paraId="07442742"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1.315284</w:t>
            </w:r>
          </w:p>
        </w:tc>
        <w:tc>
          <w:tcPr>
            <w:tcW w:w="1200" w:type="dxa"/>
            <w:vAlign w:val="bottom"/>
          </w:tcPr>
          <w:p w14:paraId="5CA2D34F"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0.127250</w:t>
            </w:r>
          </w:p>
        </w:tc>
        <w:tc>
          <w:tcPr>
            <w:tcW w:w="1200" w:type="dxa"/>
            <w:vAlign w:val="bottom"/>
          </w:tcPr>
          <w:p w14:paraId="6D9170B6"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0.064967</w:t>
            </w:r>
          </w:p>
        </w:tc>
        <w:tc>
          <w:tcPr>
            <w:tcW w:w="1200" w:type="dxa"/>
            <w:vAlign w:val="bottom"/>
          </w:tcPr>
          <w:p w14:paraId="7F9DEF59"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0.078895</w:t>
            </w:r>
          </w:p>
        </w:tc>
        <w:tc>
          <w:tcPr>
            <w:tcW w:w="1200" w:type="dxa"/>
            <w:vAlign w:val="bottom"/>
          </w:tcPr>
          <w:p w14:paraId="68F425A3"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7.883174</w:t>
            </w:r>
          </w:p>
        </w:tc>
      </w:tr>
      <w:tr w:rsidR="00EA4A2E" w:rsidRPr="00EA4A2E" w14:paraId="1C83D1F5" w14:textId="77777777" w:rsidTr="00666246">
        <w:trPr>
          <w:trHeight w:val="204"/>
        </w:trPr>
        <w:tc>
          <w:tcPr>
            <w:tcW w:w="1362" w:type="dxa"/>
            <w:vAlign w:val="bottom"/>
          </w:tcPr>
          <w:p w14:paraId="441FABFF" w14:textId="77777777" w:rsidR="00EA4A2E" w:rsidRPr="00EA4A2E" w:rsidRDefault="00EA4A2E" w:rsidP="002501F6">
            <w:pPr>
              <w:autoSpaceDE w:val="0"/>
              <w:autoSpaceDN w:val="0"/>
              <w:adjustRightInd w:val="0"/>
              <w:spacing w:after="0" w:line="240" w:lineRule="auto"/>
              <w:rPr>
                <w:rFonts w:ascii="Times New Roman" w:hAnsi="Times New Roman" w:cs="Times New Roman"/>
                <w:b/>
                <w:color w:val="000000"/>
              </w:rPr>
            </w:pPr>
            <w:r w:rsidRPr="00EA4A2E">
              <w:rPr>
                <w:rFonts w:ascii="Times New Roman" w:hAnsi="Times New Roman" w:cs="Times New Roman"/>
                <w:b/>
                <w:color w:val="000000"/>
              </w:rPr>
              <w:t> Maximum</w:t>
            </w:r>
          </w:p>
        </w:tc>
        <w:tc>
          <w:tcPr>
            <w:tcW w:w="1200" w:type="dxa"/>
            <w:vAlign w:val="bottom"/>
          </w:tcPr>
          <w:p w14:paraId="0E1632C7"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25.56800</w:t>
            </w:r>
          </w:p>
        </w:tc>
        <w:tc>
          <w:tcPr>
            <w:tcW w:w="1200" w:type="dxa"/>
            <w:vAlign w:val="bottom"/>
          </w:tcPr>
          <w:p w14:paraId="04A6A74E"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7.403083</w:t>
            </w:r>
          </w:p>
        </w:tc>
        <w:tc>
          <w:tcPr>
            <w:tcW w:w="1200" w:type="dxa"/>
            <w:vAlign w:val="bottom"/>
          </w:tcPr>
          <w:p w14:paraId="086D18DB"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1.338432</w:t>
            </w:r>
          </w:p>
        </w:tc>
        <w:tc>
          <w:tcPr>
            <w:tcW w:w="1200" w:type="dxa"/>
            <w:vAlign w:val="bottom"/>
          </w:tcPr>
          <w:p w14:paraId="5C5F41E7"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0.368073</w:t>
            </w:r>
          </w:p>
        </w:tc>
        <w:tc>
          <w:tcPr>
            <w:tcW w:w="1200" w:type="dxa"/>
            <w:vAlign w:val="bottom"/>
          </w:tcPr>
          <w:p w14:paraId="4D702B89"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0.540398</w:t>
            </w:r>
          </w:p>
        </w:tc>
        <w:tc>
          <w:tcPr>
            <w:tcW w:w="1200" w:type="dxa"/>
            <w:vAlign w:val="bottom"/>
          </w:tcPr>
          <w:p w14:paraId="634300D5"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8.768853</w:t>
            </w:r>
          </w:p>
        </w:tc>
      </w:tr>
      <w:tr w:rsidR="00EA4A2E" w:rsidRPr="00EA4A2E" w14:paraId="1EBB5504" w14:textId="77777777" w:rsidTr="00666246">
        <w:trPr>
          <w:trHeight w:val="204"/>
        </w:trPr>
        <w:tc>
          <w:tcPr>
            <w:tcW w:w="1362" w:type="dxa"/>
            <w:vAlign w:val="bottom"/>
          </w:tcPr>
          <w:p w14:paraId="081A7109" w14:textId="77777777" w:rsidR="00EA4A2E" w:rsidRPr="00EA4A2E" w:rsidRDefault="00EA4A2E" w:rsidP="002501F6">
            <w:pPr>
              <w:autoSpaceDE w:val="0"/>
              <w:autoSpaceDN w:val="0"/>
              <w:adjustRightInd w:val="0"/>
              <w:spacing w:after="0" w:line="240" w:lineRule="auto"/>
              <w:rPr>
                <w:rFonts w:ascii="Times New Roman" w:hAnsi="Times New Roman" w:cs="Times New Roman"/>
                <w:b/>
                <w:color w:val="000000"/>
              </w:rPr>
            </w:pPr>
            <w:r w:rsidRPr="00EA4A2E">
              <w:rPr>
                <w:rFonts w:ascii="Times New Roman" w:hAnsi="Times New Roman" w:cs="Times New Roman"/>
                <w:b/>
                <w:color w:val="000000"/>
              </w:rPr>
              <w:t> Minimum</w:t>
            </w:r>
          </w:p>
        </w:tc>
        <w:tc>
          <w:tcPr>
            <w:tcW w:w="1200" w:type="dxa"/>
            <w:vAlign w:val="bottom"/>
          </w:tcPr>
          <w:p w14:paraId="796F0F41"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0.011442</w:t>
            </w:r>
          </w:p>
        </w:tc>
        <w:tc>
          <w:tcPr>
            <w:tcW w:w="1200" w:type="dxa"/>
            <w:vAlign w:val="bottom"/>
          </w:tcPr>
          <w:p w14:paraId="34A9182A"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0.410344</w:t>
            </w:r>
          </w:p>
        </w:tc>
        <w:tc>
          <w:tcPr>
            <w:tcW w:w="1200" w:type="dxa"/>
            <w:vAlign w:val="bottom"/>
          </w:tcPr>
          <w:p w14:paraId="5610DE4B"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0.000630</w:t>
            </w:r>
          </w:p>
        </w:tc>
        <w:tc>
          <w:tcPr>
            <w:tcW w:w="1200" w:type="dxa"/>
            <w:vAlign w:val="bottom"/>
          </w:tcPr>
          <w:p w14:paraId="602CD7AF"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0.001352</w:t>
            </w:r>
          </w:p>
        </w:tc>
        <w:tc>
          <w:tcPr>
            <w:tcW w:w="1200" w:type="dxa"/>
            <w:vAlign w:val="bottom"/>
          </w:tcPr>
          <w:p w14:paraId="335B38C1"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0.000480</w:t>
            </w:r>
          </w:p>
        </w:tc>
        <w:tc>
          <w:tcPr>
            <w:tcW w:w="1200" w:type="dxa"/>
            <w:vAlign w:val="bottom"/>
          </w:tcPr>
          <w:p w14:paraId="4D9D1855"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6.184097</w:t>
            </w:r>
          </w:p>
        </w:tc>
      </w:tr>
      <w:tr w:rsidR="00EA4A2E" w:rsidRPr="00EA4A2E" w14:paraId="70B5ED28" w14:textId="77777777" w:rsidTr="00666246">
        <w:trPr>
          <w:trHeight w:val="204"/>
        </w:trPr>
        <w:tc>
          <w:tcPr>
            <w:tcW w:w="1362" w:type="dxa"/>
            <w:vAlign w:val="bottom"/>
          </w:tcPr>
          <w:p w14:paraId="13B92FA8" w14:textId="77777777" w:rsidR="00EA4A2E" w:rsidRPr="00EA4A2E" w:rsidRDefault="00EA4A2E" w:rsidP="002501F6">
            <w:pPr>
              <w:autoSpaceDE w:val="0"/>
              <w:autoSpaceDN w:val="0"/>
              <w:adjustRightInd w:val="0"/>
              <w:spacing w:after="0" w:line="240" w:lineRule="auto"/>
              <w:rPr>
                <w:rFonts w:ascii="Times New Roman" w:hAnsi="Times New Roman" w:cs="Times New Roman"/>
                <w:b/>
                <w:color w:val="000000"/>
              </w:rPr>
            </w:pPr>
            <w:r w:rsidRPr="00EA4A2E">
              <w:rPr>
                <w:rFonts w:ascii="Times New Roman" w:hAnsi="Times New Roman" w:cs="Times New Roman"/>
                <w:b/>
                <w:color w:val="000000"/>
              </w:rPr>
              <w:t> Std. Dev.</w:t>
            </w:r>
          </w:p>
        </w:tc>
        <w:tc>
          <w:tcPr>
            <w:tcW w:w="1200" w:type="dxa"/>
            <w:vAlign w:val="bottom"/>
          </w:tcPr>
          <w:p w14:paraId="4265F229"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5.096951</w:t>
            </w:r>
          </w:p>
        </w:tc>
        <w:tc>
          <w:tcPr>
            <w:tcW w:w="1200" w:type="dxa"/>
            <w:vAlign w:val="bottom"/>
          </w:tcPr>
          <w:p w14:paraId="5C07D63A"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1.232907</w:t>
            </w:r>
          </w:p>
        </w:tc>
        <w:tc>
          <w:tcPr>
            <w:tcW w:w="1200" w:type="dxa"/>
            <w:vAlign w:val="bottom"/>
          </w:tcPr>
          <w:p w14:paraId="33B245EA"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0.269461</w:t>
            </w:r>
          </w:p>
        </w:tc>
        <w:tc>
          <w:tcPr>
            <w:tcW w:w="1200" w:type="dxa"/>
            <w:vAlign w:val="bottom"/>
          </w:tcPr>
          <w:p w14:paraId="5930E97D"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0.100310</w:t>
            </w:r>
          </w:p>
        </w:tc>
        <w:tc>
          <w:tcPr>
            <w:tcW w:w="1200" w:type="dxa"/>
            <w:vAlign w:val="bottom"/>
          </w:tcPr>
          <w:p w14:paraId="447A4530"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0.106392</w:t>
            </w:r>
          </w:p>
        </w:tc>
        <w:tc>
          <w:tcPr>
            <w:tcW w:w="1200" w:type="dxa"/>
            <w:vAlign w:val="bottom"/>
          </w:tcPr>
          <w:p w14:paraId="21BD280B"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0.738978</w:t>
            </w:r>
          </w:p>
        </w:tc>
      </w:tr>
      <w:tr w:rsidR="00EA4A2E" w:rsidRPr="00EA4A2E" w14:paraId="1F82324B" w14:textId="77777777" w:rsidTr="00666246">
        <w:trPr>
          <w:trHeight w:val="204"/>
        </w:trPr>
        <w:tc>
          <w:tcPr>
            <w:tcW w:w="1362" w:type="dxa"/>
            <w:vAlign w:val="bottom"/>
          </w:tcPr>
          <w:p w14:paraId="0E581C75" w14:textId="77777777" w:rsidR="00EA4A2E" w:rsidRPr="00EA4A2E" w:rsidRDefault="00EA4A2E" w:rsidP="002501F6">
            <w:pPr>
              <w:autoSpaceDE w:val="0"/>
              <w:autoSpaceDN w:val="0"/>
              <w:adjustRightInd w:val="0"/>
              <w:spacing w:after="0" w:line="240" w:lineRule="auto"/>
              <w:rPr>
                <w:rFonts w:ascii="Times New Roman" w:hAnsi="Times New Roman" w:cs="Times New Roman"/>
                <w:b/>
                <w:color w:val="000000"/>
              </w:rPr>
            </w:pPr>
            <w:r w:rsidRPr="00EA4A2E">
              <w:rPr>
                <w:rFonts w:ascii="Times New Roman" w:hAnsi="Times New Roman" w:cs="Times New Roman"/>
                <w:b/>
                <w:color w:val="000000"/>
              </w:rPr>
              <w:t> Skewness</w:t>
            </w:r>
          </w:p>
        </w:tc>
        <w:tc>
          <w:tcPr>
            <w:tcW w:w="1200" w:type="dxa"/>
            <w:vAlign w:val="bottom"/>
          </w:tcPr>
          <w:p w14:paraId="654870F8"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3.882581</w:t>
            </w:r>
          </w:p>
        </w:tc>
        <w:tc>
          <w:tcPr>
            <w:tcW w:w="1200" w:type="dxa"/>
            <w:vAlign w:val="bottom"/>
          </w:tcPr>
          <w:p w14:paraId="2722CA57"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2.285730</w:t>
            </w:r>
          </w:p>
        </w:tc>
        <w:tc>
          <w:tcPr>
            <w:tcW w:w="1200" w:type="dxa"/>
            <w:vAlign w:val="bottom"/>
          </w:tcPr>
          <w:p w14:paraId="7CB922D3"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2.328381</w:t>
            </w:r>
          </w:p>
        </w:tc>
        <w:tc>
          <w:tcPr>
            <w:tcW w:w="1200" w:type="dxa"/>
            <w:vAlign w:val="bottom"/>
          </w:tcPr>
          <w:p w14:paraId="6579F3D5"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1.141737</w:t>
            </w:r>
          </w:p>
        </w:tc>
        <w:tc>
          <w:tcPr>
            <w:tcW w:w="1200" w:type="dxa"/>
            <w:vAlign w:val="bottom"/>
          </w:tcPr>
          <w:p w14:paraId="128C23E6"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2.141577</w:t>
            </w:r>
          </w:p>
        </w:tc>
        <w:tc>
          <w:tcPr>
            <w:tcW w:w="1200" w:type="dxa"/>
            <w:vAlign w:val="bottom"/>
          </w:tcPr>
          <w:p w14:paraId="2549E927"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-0.396156</w:t>
            </w:r>
          </w:p>
        </w:tc>
      </w:tr>
      <w:tr w:rsidR="00EA4A2E" w:rsidRPr="00EA4A2E" w14:paraId="144F53C0" w14:textId="77777777" w:rsidTr="00666246">
        <w:trPr>
          <w:trHeight w:val="204"/>
        </w:trPr>
        <w:tc>
          <w:tcPr>
            <w:tcW w:w="1362" w:type="dxa"/>
            <w:vAlign w:val="bottom"/>
          </w:tcPr>
          <w:p w14:paraId="60D038C4" w14:textId="77777777" w:rsidR="00EA4A2E" w:rsidRPr="00EA4A2E" w:rsidRDefault="00EA4A2E" w:rsidP="002501F6">
            <w:pPr>
              <w:autoSpaceDE w:val="0"/>
              <w:autoSpaceDN w:val="0"/>
              <w:adjustRightInd w:val="0"/>
              <w:spacing w:after="0" w:line="240" w:lineRule="auto"/>
              <w:rPr>
                <w:rFonts w:ascii="Times New Roman" w:hAnsi="Times New Roman" w:cs="Times New Roman"/>
                <w:b/>
                <w:color w:val="000000"/>
              </w:rPr>
            </w:pPr>
            <w:r w:rsidRPr="00EA4A2E">
              <w:rPr>
                <w:rFonts w:ascii="Times New Roman" w:hAnsi="Times New Roman" w:cs="Times New Roman"/>
                <w:b/>
                <w:color w:val="000000"/>
              </w:rPr>
              <w:t> Kurtosis</w:t>
            </w:r>
          </w:p>
        </w:tc>
        <w:tc>
          <w:tcPr>
            <w:tcW w:w="1200" w:type="dxa"/>
            <w:vAlign w:val="bottom"/>
          </w:tcPr>
          <w:p w14:paraId="2F1EA905"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16.70896</w:t>
            </w:r>
          </w:p>
        </w:tc>
        <w:tc>
          <w:tcPr>
            <w:tcW w:w="1200" w:type="dxa"/>
            <w:vAlign w:val="bottom"/>
          </w:tcPr>
          <w:p w14:paraId="4646FB49"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10.18677</w:t>
            </w:r>
          </w:p>
        </w:tc>
        <w:tc>
          <w:tcPr>
            <w:tcW w:w="1200" w:type="dxa"/>
            <w:vAlign w:val="bottom"/>
          </w:tcPr>
          <w:p w14:paraId="2C22EA86"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8.765728</w:t>
            </w:r>
          </w:p>
        </w:tc>
        <w:tc>
          <w:tcPr>
            <w:tcW w:w="1200" w:type="dxa"/>
            <w:vAlign w:val="bottom"/>
          </w:tcPr>
          <w:p w14:paraId="528BE9B3"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3.299042</w:t>
            </w:r>
          </w:p>
        </w:tc>
        <w:tc>
          <w:tcPr>
            <w:tcW w:w="1200" w:type="dxa"/>
            <w:vAlign w:val="bottom"/>
          </w:tcPr>
          <w:p w14:paraId="5C915BC1"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8.570213</w:t>
            </w:r>
          </w:p>
        </w:tc>
        <w:tc>
          <w:tcPr>
            <w:tcW w:w="1200" w:type="dxa"/>
            <w:vAlign w:val="bottom"/>
          </w:tcPr>
          <w:p w14:paraId="4F79F240"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2.216566</w:t>
            </w:r>
          </w:p>
        </w:tc>
      </w:tr>
      <w:tr w:rsidR="00EA4A2E" w:rsidRPr="00EA4A2E" w14:paraId="49405D93" w14:textId="77777777" w:rsidTr="00666246">
        <w:trPr>
          <w:trHeight w:val="204"/>
        </w:trPr>
        <w:tc>
          <w:tcPr>
            <w:tcW w:w="1362" w:type="dxa"/>
            <w:vAlign w:val="bottom"/>
          </w:tcPr>
          <w:p w14:paraId="424C9FB4"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p>
        </w:tc>
        <w:tc>
          <w:tcPr>
            <w:tcW w:w="1200" w:type="dxa"/>
            <w:vAlign w:val="bottom"/>
          </w:tcPr>
          <w:p w14:paraId="109783A7"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vAlign w:val="bottom"/>
          </w:tcPr>
          <w:p w14:paraId="1FA2472E"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vAlign w:val="bottom"/>
          </w:tcPr>
          <w:p w14:paraId="2F917B51"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vAlign w:val="bottom"/>
          </w:tcPr>
          <w:p w14:paraId="7B349077"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vAlign w:val="bottom"/>
          </w:tcPr>
          <w:p w14:paraId="2A970E5B"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vAlign w:val="bottom"/>
          </w:tcPr>
          <w:p w14:paraId="000E8CE8"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r>
      <w:tr w:rsidR="00EA4A2E" w:rsidRPr="00EA4A2E" w14:paraId="5AED14CD" w14:textId="77777777" w:rsidTr="00666246">
        <w:trPr>
          <w:trHeight w:val="204"/>
        </w:trPr>
        <w:tc>
          <w:tcPr>
            <w:tcW w:w="1362" w:type="dxa"/>
            <w:vAlign w:val="bottom"/>
          </w:tcPr>
          <w:p w14:paraId="45529A35" w14:textId="77777777" w:rsidR="00EA4A2E" w:rsidRPr="00EA4A2E" w:rsidRDefault="00EA4A2E" w:rsidP="002501F6">
            <w:pPr>
              <w:autoSpaceDE w:val="0"/>
              <w:autoSpaceDN w:val="0"/>
              <w:adjustRightInd w:val="0"/>
              <w:spacing w:after="0" w:line="240" w:lineRule="auto"/>
              <w:rPr>
                <w:rFonts w:ascii="Times New Roman" w:hAnsi="Times New Roman" w:cs="Times New Roman"/>
                <w:b/>
                <w:color w:val="000000"/>
              </w:rPr>
            </w:pPr>
            <w:r w:rsidRPr="00EA4A2E">
              <w:rPr>
                <w:rFonts w:ascii="Times New Roman" w:hAnsi="Times New Roman" w:cs="Times New Roman"/>
                <w:b/>
                <w:color w:val="000000"/>
              </w:rPr>
              <w:t> Jarque-Bera</w:t>
            </w:r>
          </w:p>
        </w:tc>
        <w:tc>
          <w:tcPr>
            <w:tcW w:w="1200" w:type="dxa"/>
            <w:vAlign w:val="bottom"/>
          </w:tcPr>
          <w:p w14:paraId="0CF2C783"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517.1526</w:t>
            </w:r>
          </w:p>
        </w:tc>
        <w:tc>
          <w:tcPr>
            <w:tcW w:w="1200" w:type="dxa"/>
            <w:vAlign w:val="bottom"/>
          </w:tcPr>
          <w:p w14:paraId="58DCA16A"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151.1415</w:t>
            </w:r>
          </w:p>
        </w:tc>
        <w:tc>
          <w:tcPr>
            <w:tcW w:w="1200" w:type="dxa"/>
            <w:vAlign w:val="bottom"/>
          </w:tcPr>
          <w:p w14:paraId="23293B86"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114.4355</w:t>
            </w:r>
          </w:p>
        </w:tc>
        <w:tc>
          <w:tcPr>
            <w:tcW w:w="1200" w:type="dxa"/>
            <w:vAlign w:val="bottom"/>
          </w:tcPr>
          <w:p w14:paraId="7FDD3940"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11.04932</w:t>
            </w:r>
          </w:p>
        </w:tc>
        <w:tc>
          <w:tcPr>
            <w:tcW w:w="1200" w:type="dxa"/>
            <w:vAlign w:val="bottom"/>
          </w:tcPr>
          <w:p w14:paraId="64EA4794"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102.8597</w:t>
            </w:r>
          </w:p>
        </w:tc>
        <w:tc>
          <w:tcPr>
            <w:tcW w:w="1200" w:type="dxa"/>
            <w:vAlign w:val="bottom"/>
          </w:tcPr>
          <w:p w14:paraId="0AC8F85F"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2.586516</w:t>
            </w:r>
          </w:p>
        </w:tc>
      </w:tr>
      <w:tr w:rsidR="00EA4A2E" w:rsidRPr="00EA4A2E" w14:paraId="5275625F" w14:textId="77777777" w:rsidTr="00666246">
        <w:trPr>
          <w:trHeight w:val="204"/>
        </w:trPr>
        <w:tc>
          <w:tcPr>
            <w:tcW w:w="1362" w:type="dxa"/>
            <w:vAlign w:val="bottom"/>
          </w:tcPr>
          <w:p w14:paraId="5443D077" w14:textId="77777777" w:rsidR="00EA4A2E" w:rsidRPr="00EA4A2E" w:rsidRDefault="00EA4A2E" w:rsidP="002501F6">
            <w:pPr>
              <w:autoSpaceDE w:val="0"/>
              <w:autoSpaceDN w:val="0"/>
              <w:adjustRightInd w:val="0"/>
              <w:spacing w:after="0" w:line="240" w:lineRule="auto"/>
              <w:rPr>
                <w:rFonts w:ascii="Times New Roman" w:hAnsi="Times New Roman" w:cs="Times New Roman"/>
                <w:b/>
                <w:color w:val="000000"/>
              </w:rPr>
            </w:pPr>
            <w:r w:rsidRPr="00EA4A2E">
              <w:rPr>
                <w:rFonts w:ascii="Times New Roman" w:hAnsi="Times New Roman" w:cs="Times New Roman"/>
                <w:b/>
                <w:color w:val="000000"/>
              </w:rPr>
              <w:t> Probability</w:t>
            </w:r>
          </w:p>
        </w:tc>
        <w:tc>
          <w:tcPr>
            <w:tcW w:w="1200" w:type="dxa"/>
            <w:vAlign w:val="bottom"/>
          </w:tcPr>
          <w:p w14:paraId="48A156D2"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0.000000</w:t>
            </w:r>
          </w:p>
        </w:tc>
        <w:tc>
          <w:tcPr>
            <w:tcW w:w="1200" w:type="dxa"/>
            <w:vAlign w:val="bottom"/>
          </w:tcPr>
          <w:p w14:paraId="708C9E36"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0.000000</w:t>
            </w:r>
          </w:p>
        </w:tc>
        <w:tc>
          <w:tcPr>
            <w:tcW w:w="1200" w:type="dxa"/>
            <w:vAlign w:val="bottom"/>
          </w:tcPr>
          <w:p w14:paraId="5D9E7B58"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0.000000</w:t>
            </w:r>
          </w:p>
        </w:tc>
        <w:tc>
          <w:tcPr>
            <w:tcW w:w="1200" w:type="dxa"/>
            <w:vAlign w:val="bottom"/>
          </w:tcPr>
          <w:p w14:paraId="23EED761"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0.003987</w:t>
            </w:r>
          </w:p>
        </w:tc>
        <w:tc>
          <w:tcPr>
            <w:tcW w:w="1200" w:type="dxa"/>
            <w:vAlign w:val="bottom"/>
          </w:tcPr>
          <w:p w14:paraId="1CC97A1C"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0.000000</w:t>
            </w:r>
          </w:p>
        </w:tc>
        <w:tc>
          <w:tcPr>
            <w:tcW w:w="1200" w:type="dxa"/>
            <w:vAlign w:val="bottom"/>
          </w:tcPr>
          <w:p w14:paraId="785E3DCA"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0.274375</w:t>
            </w:r>
          </w:p>
        </w:tc>
      </w:tr>
      <w:tr w:rsidR="00EA4A2E" w:rsidRPr="00EA4A2E" w14:paraId="0FA3CCC5" w14:textId="77777777" w:rsidTr="00666246">
        <w:trPr>
          <w:trHeight w:val="204"/>
        </w:trPr>
        <w:tc>
          <w:tcPr>
            <w:tcW w:w="1362" w:type="dxa"/>
            <w:vAlign w:val="bottom"/>
          </w:tcPr>
          <w:p w14:paraId="7C4BB73E"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p>
        </w:tc>
        <w:tc>
          <w:tcPr>
            <w:tcW w:w="1200" w:type="dxa"/>
            <w:vAlign w:val="bottom"/>
          </w:tcPr>
          <w:p w14:paraId="7FC1B277"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vAlign w:val="bottom"/>
          </w:tcPr>
          <w:p w14:paraId="44E883A1"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vAlign w:val="bottom"/>
          </w:tcPr>
          <w:p w14:paraId="270E8FD5"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vAlign w:val="bottom"/>
          </w:tcPr>
          <w:p w14:paraId="74B097C5"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vAlign w:val="bottom"/>
          </w:tcPr>
          <w:p w14:paraId="35BB6604"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vAlign w:val="bottom"/>
          </w:tcPr>
          <w:p w14:paraId="71456E42"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r>
      <w:tr w:rsidR="00EA4A2E" w:rsidRPr="00EA4A2E" w14:paraId="67371D8A" w14:textId="77777777" w:rsidTr="00666246">
        <w:trPr>
          <w:trHeight w:val="204"/>
        </w:trPr>
        <w:tc>
          <w:tcPr>
            <w:tcW w:w="1362" w:type="dxa"/>
            <w:vAlign w:val="bottom"/>
          </w:tcPr>
          <w:p w14:paraId="19F35F89" w14:textId="77777777" w:rsidR="00EA4A2E" w:rsidRPr="00EA4A2E" w:rsidRDefault="00EA4A2E" w:rsidP="002501F6">
            <w:pPr>
              <w:autoSpaceDE w:val="0"/>
              <w:autoSpaceDN w:val="0"/>
              <w:adjustRightInd w:val="0"/>
              <w:spacing w:after="0" w:line="240" w:lineRule="auto"/>
              <w:rPr>
                <w:rFonts w:ascii="Times New Roman" w:hAnsi="Times New Roman" w:cs="Times New Roman"/>
                <w:b/>
                <w:color w:val="000000"/>
              </w:rPr>
            </w:pPr>
            <w:r w:rsidRPr="00EA4A2E">
              <w:rPr>
                <w:rFonts w:ascii="Times New Roman" w:hAnsi="Times New Roman" w:cs="Times New Roman"/>
                <w:b/>
                <w:color w:val="000000"/>
              </w:rPr>
              <w:t> Sum</w:t>
            </w:r>
          </w:p>
        </w:tc>
        <w:tc>
          <w:tcPr>
            <w:tcW w:w="1200" w:type="dxa"/>
            <w:vAlign w:val="bottom"/>
          </w:tcPr>
          <w:p w14:paraId="28A4C690"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78.17338</w:t>
            </w:r>
          </w:p>
        </w:tc>
        <w:tc>
          <w:tcPr>
            <w:tcW w:w="1200" w:type="dxa"/>
            <w:vAlign w:val="bottom"/>
          </w:tcPr>
          <w:p w14:paraId="54625A34"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87.42539</w:t>
            </w:r>
          </w:p>
        </w:tc>
        <w:tc>
          <w:tcPr>
            <w:tcW w:w="1200" w:type="dxa"/>
            <w:vAlign w:val="bottom"/>
          </w:tcPr>
          <w:p w14:paraId="5C2B5933"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10.99903</w:t>
            </w:r>
          </w:p>
        </w:tc>
        <w:tc>
          <w:tcPr>
            <w:tcW w:w="1200" w:type="dxa"/>
            <w:vAlign w:val="bottom"/>
          </w:tcPr>
          <w:p w14:paraId="0609F157"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5.278119</w:t>
            </w:r>
          </w:p>
        </w:tc>
        <w:tc>
          <w:tcPr>
            <w:tcW w:w="1200" w:type="dxa"/>
            <w:vAlign w:val="bottom"/>
          </w:tcPr>
          <w:p w14:paraId="467C5B17"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5.082275</w:t>
            </w:r>
          </w:p>
        </w:tc>
        <w:tc>
          <w:tcPr>
            <w:tcW w:w="1200" w:type="dxa"/>
            <w:vAlign w:val="bottom"/>
          </w:tcPr>
          <w:p w14:paraId="2BBF5BF2"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382.3444</w:t>
            </w:r>
          </w:p>
        </w:tc>
      </w:tr>
      <w:tr w:rsidR="00EA4A2E" w:rsidRPr="00EA4A2E" w14:paraId="01F54897" w14:textId="77777777" w:rsidTr="00666246">
        <w:trPr>
          <w:trHeight w:val="204"/>
        </w:trPr>
        <w:tc>
          <w:tcPr>
            <w:tcW w:w="1362" w:type="dxa"/>
            <w:vAlign w:val="bottom"/>
          </w:tcPr>
          <w:p w14:paraId="4875340A" w14:textId="77777777" w:rsidR="00EA4A2E" w:rsidRPr="00EA4A2E" w:rsidRDefault="00EA4A2E" w:rsidP="002501F6">
            <w:pPr>
              <w:autoSpaceDE w:val="0"/>
              <w:autoSpaceDN w:val="0"/>
              <w:adjustRightInd w:val="0"/>
              <w:spacing w:after="0" w:line="240" w:lineRule="auto"/>
              <w:rPr>
                <w:rFonts w:ascii="Times New Roman" w:hAnsi="Times New Roman" w:cs="Times New Roman"/>
                <w:b/>
                <w:color w:val="000000"/>
              </w:rPr>
            </w:pPr>
            <w:r w:rsidRPr="00EA4A2E">
              <w:rPr>
                <w:rFonts w:ascii="Times New Roman" w:hAnsi="Times New Roman" w:cs="Times New Roman"/>
                <w:b/>
                <w:color w:val="000000"/>
              </w:rPr>
              <w:t> Sum Sq. Dev.</w:t>
            </w:r>
          </w:p>
        </w:tc>
        <w:tc>
          <w:tcPr>
            <w:tcW w:w="1200" w:type="dxa"/>
            <w:vAlign w:val="bottom"/>
          </w:tcPr>
          <w:p w14:paraId="535A359A"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1272.966</w:t>
            </w:r>
          </w:p>
        </w:tc>
        <w:tc>
          <w:tcPr>
            <w:tcW w:w="1200" w:type="dxa"/>
            <w:vAlign w:val="bottom"/>
          </w:tcPr>
          <w:p w14:paraId="46C74A35"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74.48289</w:t>
            </w:r>
          </w:p>
        </w:tc>
        <w:tc>
          <w:tcPr>
            <w:tcW w:w="1200" w:type="dxa"/>
            <w:vAlign w:val="bottom"/>
          </w:tcPr>
          <w:p w14:paraId="6676B75B"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3.557852</w:t>
            </w:r>
          </w:p>
        </w:tc>
        <w:tc>
          <w:tcPr>
            <w:tcW w:w="1200" w:type="dxa"/>
            <w:vAlign w:val="bottom"/>
          </w:tcPr>
          <w:p w14:paraId="736511AC"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0.493047</w:t>
            </w:r>
          </w:p>
        </w:tc>
        <w:tc>
          <w:tcPr>
            <w:tcW w:w="1200" w:type="dxa"/>
            <w:vAlign w:val="bottom"/>
          </w:tcPr>
          <w:p w14:paraId="0763D7BE"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0.554648</w:t>
            </w:r>
          </w:p>
        </w:tc>
        <w:tc>
          <w:tcPr>
            <w:tcW w:w="1200" w:type="dxa"/>
            <w:vAlign w:val="bottom"/>
          </w:tcPr>
          <w:p w14:paraId="1C584900"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26.75831</w:t>
            </w:r>
          </w:p>
        </w:tc>
      </w:tr>
      <w:tr w:rsidR="00EA4A2E" w:rsidRPr="00EA4A2E" w14:paraId="4547C43D" w14:textId="77777777" w:rsidTr="00666246">
        <w:trPr>
          <w:trHeight w:val="204"/>
        </w:trPr>
        <w:tc>
          <w:tcPr>
            <w:tcW w:w="1362" w:type="dxa"/>
            <w:tcBorders>
              <w:bottom w:val="single" w:sz="4" w:space="0" w:color="auto"/>
            </w:tcBorders>
            <w:vAlign w:val="bottom"/>
          </w:tcPr>
          <w:p w14:paraId="39EE7630"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p>
        </w:tc>
        <w:tc>
          <w:tcPr>
            <w:tcW w:w="1200" w:type="dxa"/>
            <w:tcBorders>
              <w:bottom w:val="single" w:sz="4" w:space="0" w:color="auto"/>
            </w:tcBorders>
            <w:vAlign w:val="bottom"/>
          </w:tcPr>
          <w:p w14:paraId="0C38E529"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tcBorders>
              <w:bottom w:val="single" w:sz="4" w:space="0" w:color="auto"/>
            </w:tcBorders>
            <w:vAlign w:val="bottom"/>
          </w:tcPr>
          <w:p w14:paraId="7DBC1894"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tcBorders>
              <w:bottom w:val="single" w:sz="4" w:space="0" w:color="auto"/>
            </w:tcBorders>
            <w:vAlign w:val="bottom"/>
          </w:tcPr>
          <w:p w14:paraId="3407D8EE"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tcBorders>
              <w:bottom w:val="single" w:sz="4" w:space="0" w:color="auto"/>
            </w:tcBorders>
            <w:vAlign w:val="bottom"/>
          </w:tcPr>
          <w:p w14:paraId="2C1A0358"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tcBorders>
              <w:bottom w:val="single" w:sz="4" w:space="0" w:color="auto"/>
            </w:tcBorders>
            <w:vAlign w:val="bottom"/>
          </w:tcPr>
          <w:p w14:paraId="7CFF1B7C"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tcBorders>
              <w:bottom w:val="single" w:sz="4" w:space="0" w:color="auto"/>
            </w:tcBorders>
            <w:vAlign w:val="bottom"/>
          </w:tcPr>
          <w:p w14:paraId="61CE600D"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r>
      <w:tr w:rsidR="00EA4A2E" w:rsidRPr="00EA4A2E" w14:paraId="42D9B602" w14:textId="77777777" w:rsidTr="00666246">
        <w:trPr>
          <w:trHeight w:val="204"/>
        </w:trPr>
        <w:tc>
          <w:tcPr>
            <w:tcW w:w="1362" w:type="dxa"/>
            <w:tcBorders>
              <w:top w:val="single" w:sz="4" w:space="0" w:color="auto"/>
              <w:bottom w:val="single" w:sz="4" w:space="0" w:color="auto"/>
            </w:tcBorders>
            <w:vAlign w:val="bottom"/>
          </w:tcPr>
          <w:p w14:paraId="6D40391D" w14:textId="77777777" w:rsidR="00EA4A2E" w:rsidRPr="00EA4A2E" w:rsidRDefault="00EA4A2E" w:rsidP="002501F6">
            <w:pPr>
              <w:autoSpaceDE w:val="0"/>
              <w:autoSpaceDN w:val="0"/>
              <w:adjustRightInd w:val="0"/>
              <w:spacing w:after="0" w:line="240" w:lineRule="auto"/>
              <w:rPr>
                <w:rFonts w:ascii="Times New Roman" w:hAnsi="Times New Roman" w:cs="Times New Roman"/>
                <w:b/>
                <w:color w:val="000000"/>
              </w:rPr>
            </w:pPr>
            <w:r w:rsidRPr="00EA4A2E">
              <w:rPr>
                <w:rFonts w:ascii="Times New Roman" w:hAnsi="Times New Roman" w:cs="Times New Roman"/>
                <w:b/>
                <w:color w:val="000000"/>
              </w:rPr>
              <w:t> Observations</w:t>
            </w:r>
          </w:p>
        </w:tc>
        <w:tc>
          <w:tcPr>
            <w:tcW w:w="1200" w:type="dxa"/>
            <w:tcBorders>
              <w:top w:val="single" w:sz="4" w:space="0" w:color="auto"/>
              <w:bottom w:val="single" w:sz="4" w:space="0" w:color="auto"/>
            </w:tcBorders>
            <w:vAlign w:val="bottom"/>
          </w:tcPr>
          <w:p w14:paraId="53DC0F63"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50</w:t>
            </w:r>
          </w:p>
        </w:tc>
        <w:tc>
          <w:tcPr>
            <w:tcW w:w="1200" w:type="dxa"/>
            <w:tcBorders>
              <w:top w:val="single" w:sz="4" w:space="0" w:color="auto"/>
              <w:bottom w:val="single" w:sz="4" w:space="0" w:color="auto"/>
            </w:tcBorders>
            <w:vAlign w:val="bottom"/>
          </w:tcPr>
          <w:p w14:paraId="3C471A90"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50</w:t>
            </w:r>
          </w:p>
        </w:tc>
        <w:tc>
          <w:tcPr>
            <w:tcW w:w="1200" w:type="dxa"/>
            <w:tcBorders>
              <w:top w:val="single" w:sz="4" w:space="0" w:color="auto"/>
              <w:bottom w:val="single" w:sz="4" w:space="0" w:color="auto"/>
            </w:tcBorders>
            <w:vAlign w:val="bottom"/>
          </w:tcPr>
          <w:p w14:paraId="0ED2D8BD"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50</w:t>
            </w:r>
          </w:p>
        </w:tc>
        <w:tc>
          <w:tcPr>
            <w:tcW w:w="1200" w:type="dxa"/>
            <w:tcBorders>
              <w:top w:val="single" w:sz="4" w:space="0" w:color="auto"/>
              <w:bottom w:val="single" w:sz="4" w:space="0" w:color="auto"/>
            </w:tcBorders>
            <w:vAlign w:val="bottom"/>
          </w:tcPr>
          <w:p w14:paraId="49D176A5"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50</w:t>
            </w:r>
          </w:p>
        </w:tc>
        <w:tc>
          <w:tcPr>
            <w:tcW w:w="1200" w:type="dxa"/>
            <w:tcBorders>
              <w:top w:val="single" w:sz="4" w:space="0" w:color="auto"/>
              <w:bottom w:val="single" w:sz="4" w:space="0" w:color="auto"/>
            </w:tcBorders>
            <w:vAlign w:val="bottom"/>
          </w:tcPr>
          <w:p w14:paraId="03C16353"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50</w:t>
            </w:r>
          </w:p>
        </w:tc>
        <w:tc>
          <w:tcPr>
            <w:tcW w:w="1200" w:type="dxa"/>
            <w:tcBorders>
              <w:top w:val="single" w:sz="4" w:space="0" w:color="auto"/>
              <w:bottom w:val="single" w:sz="4" w:space="0" w:color="auto"/>
            </w:tcBorders>
            <w:vAlign w:val="bottom"/>
          </w:tcPr>
          <w:p w14:paraId="2D0C104A"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50</w:t>
            </w:r>
          </w:p>
        </w:tc>
      </w:tr>
    </w:tbl>
    <w:p w14:paraId="35283D60" w14:textId="77777777" w:rsidR="00EA4A2E" w:rsidRDefault="00EA4A2E" w:rsidP="00DF6D4D">
      <w:pPr>
        <w:spacing w:line="276" w:lineRule="auto"/>
        <w:jc w:val="both"/>
        <w:rPr>
          <w:rFonts w:ascii="Times New Roman" w:hAnsi="Times New Roman" w:cs="Times New Roman"/>
          <w:b/>
          <w:sz w:val="24"/>
          <w:szCs w:val="24"/>
        </w:rPr>
      </w:pPr>
      <w:r>
        <w:rPr>
          <w:rFonts w:ascii="Times New Roman" w:hAnsi="Times New Roman" w:cs="Times New Roman"/>
          <w:b/>
          <w:sz w:val="24"/>
          <w:szCs w:val="24"/>
        </w:rPr>
        <w:t>Author’s Compilation, 2025</w:t>
      </w:r>
    </w:p>
    <w:p w14:paraId="63C74CC3" w14:textId="77777777" w:rsidR="00EA4A2E" w:rsidRDefault="00EA4A2E" w:rsidP="00DF6D4D">
      <w:pPr>
        <w:spacing w:line="276" w:lineRule="auto"/>
        <w:jc w:val="both"/>
        <w:rPr>
          <w:rFonts w:ascii="Times New Roman" w:eastAsia="TimesNewRoman" w:hAnsi="Times New Roman" w:cs="Times New Roman"/>
          <w:sz w:val="24"/>
          <w:szCs w:val="24"/>
        </w:rPr>
      </w:pPr>
      <w:r>
        <w:rPr>
          <w:rFonts w:ascii="Times New Roman" w:hAnsi="Times New Roman" w:cs="Times New Roman"/>
          <w:sz w:val="24"/>
          <w:szCs w:val="24"/>
        </w:rPr>
        <w:t xml:space="preserve">The mean value for share price is 1.56%, </w:t>
      </w:r>
      <w:r>
        <w:rPr>
          <w:rFonts w:ascii="Times New Roman" w:eastAsia="TimesNewRoman" w:hAnsi="Times New Roman" w:cs="Times New Roman"/>
          <w:sz w:val="24"/>
          <w:szCs w:val="24"/>
        </w:rPr>
        <w:t xml:space="preserve">Adjusted Risk Adjusted Return on capital is 1.74%, debt-to-equity ratio is 0.21%, debt ratio is 0.10%, equity ratio is 0.10% and firm size is 7.64%. The median value for share price is 0.17%, Adjusted Risk Adjusted Return on capital is 1.31%, debt-to-equity ratio is 0.12%, debt ratio is 0.06%, equity ratio is 0.07% and firm size is 7.88%. The standard deviation for share price is 5.09, Adjusted Risk Adjusted Return on capital is 1.23, debt-to-equity ratio is 0.26, debt ratio is 0.10, equity ratio is 0.10 and firm size is 0.73. </w:t>
      </w:r>
    </w:p>
    <w:p w14:paraId="6FD8BA37" w14:textId="7B9A1995" w:rsidR="00EA4A2E" w:rsidRPr="00EA4A2E" w:rsidRDefault="00BA020D" w:rsidP="00DF6D4D">
      <w:pPr>
        <w:spacing w:line="276" w:lineRule="auto"/>
        <w:jc w:val="both"/>
        <w:rPr>
          <w:rFonts w:ascii="Times New Roman" w:eastAsia="TimesNewRoman" w:hAnsi="Times New Roman" w:cs="Times New Roman"/>
          <w:b/>
          <w:sz w:val="24"/>
          <w:szCs w:val="24"/>
        </w:rPr>
      </w:pPr>
      <w:r>
        <w:rPr>
          <w:rFonts w:ascii="Times New Roman" w:eastAsia="TimesNewRoman" w:hAnsi="Times New Roman" w:cs="Times New Roman"/>
          <w:b/>
          <w:sz w:val="24"/>
          <w:szCs w:val="24"/>
        </w:rPr>
        <w:t>Table 3-</w:t>
      </w:r>
      <w:r w:rsidR="00EA4A2E" w:rsidRPr="00EA4A2E">
        <w:rPr>
          <w:rFonts w:ascii="Times New Roman" w:eastAsia="TimesNewRoman" w:hAnsi="Times New Roman" w:cs="Times New Roman"/>
          <w:b/>
          <w:sz w:val="24"/>
          <w:szCs w:val="24"/>
        </w:rPr>
        <w:t>Correlation Analysis</w:t>
      </w:r>
    </w:p>
    <w:tbl>
      <w:tblPr>
        <w:tblW w:w="0" w:type="auto"/>
        <w:tblInd w:w="30" w:type="dxa"/>
        <w:tblLayout w:type="fixed"/>
        <w:tblCellMar>
          <w:left w:w="0" w:type="dxa"/>
          <w:right w:w="0" w:type="dxa"/>
        </w:tblCellMar>
        <w:tblLook w:val="0000" w:firstRow="0" w:lastRow="0" w:firstColumn="0" w:lastColumn="0" w:noHBand="0" w:noVBand="0"/>
      </w:tblPr>
      <w:tblGrid>
        <w:gridCol w:w="1170"/>
        <w:gridCol w:w="1200"/>
        <w:gridCol w:w="1200"/>
        <w:gridCol w:w="1200"/>
        <w:gridCol w:w="1200"/>
        <w:gridCol w:w="1200"/>
        <w:gridCol w:w="1200"/>
      </w:tblGrid>
      <w:tr w:rsidR="00EA4A2E" w:rsidRPr="00EA4A2E" w14:paraId="105FFCED" w14:textId="77777777" w:rsidTr="00666246">
        <w:trPr>
          <w:trHeight w:val="204"/>
        </w:trPr>
        <w:tc>
          <w:tcPr>
            <w:tcW w:w="1170" w:type="dxa"/>
            <w:tcBorders>
              <w:top w:val="single" w:sz="4" w:space="0" w:color="auto"/>
              <w:bottom w:val="single" w:sz="4" w:space="0" w:color="auto"/>
            </w:tcBorders>
            <w:vAlign w:val="bottom"/>
          </w:tcPr>
          <w:p w14:paraId="686CC6F7"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p>
        </w:tc>
        <w:tc>
          <w:tcPr>
            <w:tcW w:w="1200" w:type="dxa"/>
            <w:tcBorders>
              <w:top w:val="single" w:sz="4" w:space="0" w:color="auto"/>
              <w:bottom w:val="single" w:sz="4" w:space="0" w:color="auto"/>
            </w:tcBorders>
            <w:vAlign w:val="bottom"/>
          </w:tcPr>
          <w:p w14:paraId="3019DCA8"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r w:rsidRPr="00EA4A2E">
              <w:rPr>
                <w:rFonts w:ascii="Times New Roman" w:hAnsi="Times New Roman" w:cs="Times New Roman"/>
                <w:b/>
                <w:color w:val="000000"/>
              </w:rPr>
              <w:t>S</w:t>
            </w:r>
            <w:r w:rsidR="002501F6">
              <w:rPr>
                <w:rFonts w:ascii="Times New Roman" w:hAnsi="Times New Roman" w:cs="Times New Roman"/>
                <w:b/>
                <w:color w:val="000000"/>
              </w:rPr>
              <w:t>H</w:t>
            </w:r>
            <w:r w:rsidRPr="00EA4A2E">
              <w:rPr>
                <w:rFonts w:ascii="Times New Roman" w:hAnsi="Times New Roman" w:cs="Times New Roman"/>
                <w:b/>
                <w:color w:val="000000"/>
              </w:rPr>
              <w:t>P</w:t>
            </w:r>
          </w:p>
        </w:tc>
        <w:tc>
          <w:tcPr>
            <w:tcW w:w="1200" w:type="dxa"/>
            <w:tcBorders>
              <w:top w:val="single" w:sz="4" w:space="0" w:color="auto"/>
              <w:bottom w:val="single" w:sz="4" w:space="0" w:color="auto"/>
            </w:tcBorders>
            <w:vAlign w:val="bottom"/>
          </w:tcPr>
          <w:p w14:paraId="6B32D439"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r w:rsidRPr="00EA4A2E">
              <w:rPr>
                <w:rFonts w:ascii="Times New Roman" w:hAnsi="Times New Roman" w:cs="Times New Roman"/>
                <w:b/>
                <w:color w:val="000000"/>
              </w:rPr>
              <w:t>ADJROC</w:t>
            </w:r>
          </w:p>
        </w:tc>
        <w:tc>
          <w:tcPr>
            <w:tcW w:w="1200" w:type="dxa"/>
            <w:tcBorders>
              <w:top w:val="single" w:sz="4" w:space="0" w:color="auto"/>
              <w:bottom w:val="single" w:sz="4" w:space="0" w:color="auto"/>
            </w:tcBorders>
            <w:vAlign w:val="bottom"/>
          </w:tcPr>
          <w:p w14:paraId="18047B95"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r w:rsidRPr="00EA4A2E">
              <w:rPr>
                <w:rFonts w:ascii="Times New Roman" w:hAnsi="Times New Roman" w:cs="Times New Roman"/>
                <w:b/>
                <w:color w:val="000000"/>
              </w:rPr>
              <w:t>DER</w:t>
            </w:r>
          </w:p>
        </w:tc>
        <w:tc>
          <w:tcPr>
            <w:tcW w:w="1200" w:type="dxa"/>
            <w:tcBorders>
              <w:top w:val="single" w:sz="4" w:space="0" w:color="auto"/>
              <w:bottom w:val="single" w:sz="4" w:space="0" w:color="auto"/>
            </w:tcBorders>
            <w:vAlign w:val="bottom"/>
          </w:tcPr>
          <w:p w14:paraId="7F05B3C1"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r w:rsidRPr="00EA4A2E">
              <w:rPr>
                <w:rFonts w:ascii="Times New Roman" w:hAnsi="Times New Roman" w:cs="Times New Roman"/>
                <w:b/>
                <w:color w:val="000000"/>
              </w:rPr>
              <w:t>DR</w:t>
            </w:r>
          </w:p>
        </w:tc>
        <w:tc>
          <w:tcPr>
            <w:tcW w:w="1200" w:type="dxa"/>
            <w:tcBorders>
              <w:top w:val="single" w:sz="4" w:space="0" w:color="auto"/>
              <w:bottom w:val="single" w:sz="4" w:space="0" w:color="auto"/>
            </w:tcBorders>
            <w:vAlign w:val="bottom"/>
          </w:tcPr>
          <w:p w14:paraId="18CDEEE6"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r w:rsidRPr="00EA4A2E">
              <w:rPr>
                <w:rFonts w:ascii="Times New Roman" w:hAnsi="Times New Roman" w:cs="Times New Roman"/>
                <w:b/>
                <w:color w:val="000000"/>
              </w:rPr>
              <w:t>ER</w:t>
            </w:r>
          </w:p>
        </w:tc>
        <w:tc>
          <w:tcPr>
            <w:tcW w:w="1200" w:type="dxa"/>
            <w:tcBorders>
              <w:top w:val="single" w:sz="4" w:space="0" w:color="auto"/>
              <w:bottom w:val="single" w:sz="4" w:space="0" w:color="auto"/>
            </w:tcBorders>
            <w:vAlign w:val="bottom"/>
          </w:tcPr>
          <w:p w14:paraId="2F52A3BB"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r w:rsidRPr="00EA4A2E">
              <w:rPr>
                <w:rFonts w:ascii="Times New Roman" w:hAnsi="Times New Roman" w:cs="Times New Roman"/>
                <w:b/>
                <w:color w:val="000000"/>
              </w:rPr>
              <w:t>FS</w:t>
            </w:r>
          </w:p>
        </w:tc>
      </w:tr>
      <w:tr w:rsidR="00EA4A2E" w:rsidRPr="00EA4A2E" w14:paraId="5D5476B2" w14:textId="77777777" w:rsidTr="00666246">
        <w:trPr>
          <w:trHeight w:val="204"/>
        </w:trPr>
        <w:tc>
          <w:tcPr>
            <w:tcW w:w="1170" w:type="dxa"/>
            <w:tcBorders>
              <w:top w:val="single" w:sz="4" w:space="0" w:color="auto"/>
            </w:tcBorders>
            <w:vAlign w:val="bottom"/>
          </w:tcPr>
          <w:p w14:paraId="4D76C838"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r w:rsidRPr="00EA4A2E">
              <w:rPr>
                <w:rFonts w:ascii="Times New Roman" w:hAnsi="Times New Roman" w:cs="Times New Roman"/>
                <w:b/>
                <w:color w:val="000000"/>
              </w:rPr>
              <w:t>S</w:t>
            </w:r>
            <w:r w:rsidR="002501F6">
              <w:rPr>
                <w:rFonts w:ascii="Times New Roman" w:hAnsi="Times New Roman" w:cs="Times New Roman"/>
                <w:b/>
                <w:color w:val="000000"/>
              </w:rPr>
              <w:t>H</w:t>
            </w:r>
            <w:r w:rsidRPr="00EA4A2E">
              <w:rPr>
                <w:rFonts w:ascii="Times New Roman" w:hAnsi="Times New Roman" w:cs="Times New Roman"/>
                <w:b/>
                <w:color w:val="000000"/>
              </w:rPr>
              <w:t>P</w:t>
            </w:r>
          </w:p>
        </w:tc>
        <w:tc>
          <w:tcPr>
            <w:tcW w:w="1200" w:type="dxa"/>
            <w:tcBorders>
              <w:top w:val="single" w:sz="4" w:space="0" w:color="auto"/>
            </w:tcBorders>
            <w:vAlign w:val="bottom"/>
          </w:tcPr>
          <w:p w14:paraId="60EBE80E"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1</w:t>
            </w:r>
          </w:p>
        </w:tc>
        <w:tc>
          <w:tcPr>
            <w:tcW w:w="1200" w:type="dxa"/>
            <w:tcBorders>
              <w:top w:val="single" w:sz="4" w:space="0" w:color="auto"/>
            </w:tcBorders>
            <w:vAlign w:val="bottom"/>
          </w:tcPr>
          <w:p w14:paraId="55324783"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tcBorders>
              <w:top w:val="single" w:sz="4" w:space="0" w:color="auto"/>
            </w:tcBorders>
            <w:vAlign w:val="bottom"/>
          </w:tcPr>
          <w:p w14:paraId="04EE520C"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tcBorders>
              <w:top w:val="single" w:sz="4" w:space="0" w:color="auto"/>
            </w:tcBorders>
            <w:vAlign w:val="bottom"/>
          </w:tcPr>
          <w:p w14:paraId="45CE4796"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tcBorders>
              <w:top w:val="single" w:sz="4" w:space="0" w:color="auto"/>
            </w:tcBorders>
            <w:vAlign w:val="bottom"/>
          </w:tcPr>
          <w:p w14:paraId="159D2C4C"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tcBorders>
              <w:top w:val="single" w:sz="4" w:space="0" w:color="auto"/>
            </w:tcBorders>
            <w:vAlign w:val="bottom"/>
          </w:tcPr>
          <w:p w14:paraId="49B91B2D"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r>
      <w:tr w:rsidR="00EA4A2E" w:rsidRPr="00EA4A2E" w14:paraId="39FDF9C3" w14:textId="77777777" w:rsidTr="00666246">
        <w:trPr>
          <w:trHeight w:val="204"/>
        </w:trPr>
        <w:tc>
          <w:tcPr>
            <w:tcW w:w="1170" w:type="dxa"/>
            <w:vAlign w:val="bottom"/>
          </w:tcPr>
          <w:p w14:paraId="0C5A7358"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r w:rsidRPr="00EA4A2E">
              <w:rPr>
                <w:rFonts w:ascii="Times New Roman" w:hAnsi="Times New Roman" w:cs="Times New Roman"/>
                <w:b/>
                <w:color w:val="000000"/>
              </w:rPr>
              <w:lastRenderedPageBreak/>
              <w:t>ADJROC</w:t>
            </w:r>
          </w:p>
        </w:tc>
        <w:tc>
          <w:tcPr>
            <w:tcW w:w="1200" w:type="dxa"/>
            <w:vAlign w:val="bottom"/>
          </w:tcPr>
          <w:p w14:paraId="0507A0EF" w14:textId="77777777" w:rsidR="00EA4A2E" w:rsidRPr="00EA4A2E" w:rsidRDefault="00EA4A2E" w:rsidP="00EA4A2E">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-0.1246</w:t>
            </w:r>
          </w:p>
        </w:tc>
        <w:tc>
          <w:tcPr>
            <w:tcW w:w="1200" w:type="dxa"/>
            <w:vAlign w:val="bottom"/>
          </w:tcPr>
          <w:p w14:paraId="10B59983"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1</w:t>
            </w:r>
          </w:p>
        </w:tc>
        <w:tc>
          <w:tcPr>
            <w:tcW w:w="1200" w:type="dxa"/>
            <w:vAlign w:val="bottom"/>
          </w:tcPr>
          <w:p w14:paraId="21CF0245"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vAlign w:val="bottom"/>
          </w:tcPr>
          <w:p w14:paraId="1D96D614"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vAlign w:val="bottom"/>
          </w:tcPr>
          <w:p w14:paraId="3E9F7BE8"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vAlign w:val="bottom"/>
          </w:tcPr>
          <w:p w14:paraId="0761476E"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r>
      <w:tr w:rsidR="00EA4A2E" w:rsidRPr="00EA4A2E" w14:paraId="6C9EBAFA" w14:textId="77777777" w:rsidTr="00666246">
        <w:trPr>
          <w:trHeight w:val="204"/>
        </w:trPr>
        <w:tc>
          <w:tcPr>
            <w:tcW w:w="1170" w:type="dxa"/>
            <w:vAlign w:val="bottom"/>
          </w:tcPr>
          <w:p w14:paraId="5F638D86"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r w:rsidRPr="00EA4A2E">
              <w:rPr>
                <w:rFonts w:ascii="Times New Roman" w:hAnsi="Times New Roman" w:cs="Times New Roman"/>
                <w:b/>
                <w:color w:val="000000"/>
              </w:rPr>
              <w:t>DER</w:t>
            </w:r>
          </w:p>
        </w:tc>
        <w:tc>
          <w:tcPr>
            <w:tcW w:w="1200" w:type="dxa"/>
            <w:vAlign w:val="bottom"/>
          </w:tcPr>
          <w:p w14:paraId="093925CD" w14:textId="77777777" w:rsidR="00EA4A2E" w:rsidRPr="00EA4A2E" w:rsidRDefault="00EA4A2E" w:rsidP="00EA4A2E">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-0.1089</w:t>
            </w:r>
          </w:p>
        </w:tc>
        <w:tc>
          <w:tcPr>
            <w:tcW w:w="1200" w:type="dxa"/>
            <w:vAlign w:val="bottom"/>
          </w:tcPr>
          <w:p w14:paraId="706BCDF6" w14:textId="77777777" w:rsidR="00EA4A2E" w:rsidRPr="00EA4A2E" w:rsidRDefault="00EA4A2E" w:rsidP="00EA4A2E">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0.5179</w:t>
            </w:r>
          </w:p>
        </w:tc>
        <w:tc>
          <w:tcPr>
            <w:tcW w:w="1200" w:type="dxa"/>
            <w:vAlign w:val="bottom"/>
          </w:tcPr>
          <w:p w14:paraId="72C941D0"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1</w:t>
            </w:r>
          </w:p>
        </w:tc>
        <w:tc>
          <w:tcPr>
            <w:tcW w:w="1200" w:type="dxa"/>
            <w:vAlign w:val="bottom"/>
          </w:tcPr>
          <w:p w14:paraId="2DEEB4AF"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vAlign w:val="bottom"/>
          </w:tcPr>
          <w:p w14:paraId="39967B9C"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vAlign w:val="bottom"/>
          </w:tcPr>
          <w:p w14:paraId="5D10E7F0"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r>
      <w:tr w:rsidR="00EA4A2E" w:rsidRPr="00EA4A2E" w14:paraId="0EDF5BA9" w14:textId="77777777" w:rsidTr="00666246">
        <w:trPr>
          <w:trHeight w:val="204"/>
        </w:trPr>
        <w:tc>
          <w:tcPr>
            <w:tcW w:w="1170" w:type="dxa"/>
            <w:vAlign w:val="bottom"/>
          </w:tcPr>
          <w:p w14:paraId="2077EC07"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r w:rsidRPr="00EA4A2E">
              <w:rPr>
                <w:rFonts w:ascii="Times New Roman" w:hAnsi="Times New Roman" w:cs="Times New Roman"/>
                <w:b/>
                <w:color w:val="000000"/>
              </w:rPr>
              <w:t>DR</w:t>
            </w:r>
          </w:p>
        </w:tc>
        <w:tc>
          <w:tcPr>
            <w:tcW w:w="1200" w:type="dxa"/>
            <w:vAlign w:val="bottom"/>
          </w:tcPr>
          <w:p w14:paraId="33A68EE7" w14:textId="77777777" w:rsidR="00EA4A2E" w:rsidRPr="00EA4A2E" w:rsidRDefault="00EA4A2E" w:rsidP="00EA4A2E">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-0.0339</w:t>
            </w:r>
          </w:p>
        </w:tc>
        <w:tc>
          <w:tcPr>
            <w:tcW w:w="1200" w:type="dxa"/>
            <w:vAlign w:val="bottom"/>
          </w:tcPr>
          <w:p w14:paraId="17C4FCE7" w14:textId="77777777" w:rsidR="00EA4A2E" w:rsidRPr="00EA4A2E" w:rsidRDefault="00EA4A2E" w:rsidP="00EA4A2E">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0.2073</w:t>
            </w:r>
          </w:p>
        </w:tc>
        <w:tc>
          <w:tcPr>
            <w:tcW w:w="1200" w:type="dxa"/>
            <w:vAlign w:val="bottom"/>
          </w:tcPr>
          <w:p w14:paraId="7B26DA3E" w14:textId="77777777" w:rsidR="00EA4A2E" w:rsidRPr="00EA4A2E" w:rsidRDefault="00EA4A2E" w:rsidP="00EA4A2E">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0.8532</w:t>
            </w:r>
          </w:p>
        </w:tc>
        <w:tc>
          <w:tcPr>
            <w:tcW w:w="1200" w:type="dxa"/>
            <w:vAlign w:val="bottom"/>
          </w:tcPr>
          <w:p w14:paraId="1C8F82CC"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1</w:t>
            </w:r>
          </w:p>
        </w:tc>
        <w:tc>
          <w:tcPr>
            <w:tcW w:w="1200" w:type="dxa"/>
            <w:vAlign w:val="bottom"/>
          </w:tcPr>
          <w:p w14:paraId="489992C4"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vAlign w:val="bottom"/>
          </w:tcPr>
          <w:p w14:paraId="46A04E0E"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r>
      <w:tr w:rsidR="00EA4A2E" w:rsidRPr="00EA4A2E" w14:paraId="6E324C47" w14:textId="77777777" w:rsidTr="00666246">
        <w:trPr>
          <w:trHeight w:val="204"/>
        </w:trPr>
        <w:tc>
          <w:tcPr>
            <w:tcW w:w="1170" w:type="dxa"/>
            <w:vAlign w:val="bottom"/>
          </w:tcPr>
          <w:p w14:paraId="29CC1D71"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r w:rsidRPr="00EA4A2E">
              <w:rPr>
                <w:rFonts w:ascii="Times New Roman" w:hAnsi="Times New Roman" w:cs="Times New Roman"/>
                <w:b/>
                <w:color w:val="000000"/>
              </w:rPr>
              <w:t>ER</w:t>
            </w:r>
          </w:p>
        </w:tc>
        <w:tc>
          <w:tcPr>
            <w:tcW w:w="1200" w:type="dxa"/>
            <w:vAlign w:val="bottom"/>
          </w:tcPr>
          <w:p w14:paraId="169230A0" w14:textId="77777777" w:rsidR="00EA4A2E" w:rsidRPr="00EA4A2E" w:rsidRDefault="00EA4A2E" w:rsidP="00EA4A2E">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-0.0818</w:t>
            </w:r>
          </w:p>
        </w:tc>
        <w:tc>
          <w:tcPr>
            <w:tcW w:w="1200" w:type="dxa"/>
            <w:vAlign w:val="bottom"/>
          </w:tcPr>
          <w:p w14:paraId="016022ED" w14:textId="77777777" w:rsidR="00EA4A2E" w:rsidRPr="00EA4A2E" w:rsidRDefault="00EA4A2E" w:rsidP="00EA4A2E">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-0.2040</w:t>
            </w:r>
          </w:p>
        </w:tc>
        <w:tc>
          <w:tcPr>
            <w:tcW w:w="1200" w:type="dxa"/>
            <w:vAlign w:val="bottom"/>
          </w:tcPr>
          <w:p w14:paraId="6028856F" w14:textId="77777777" w:rsidR="00EA4A2E" w:rsidRPr="00EA4A2E" w:rsidRDefault="00EA4A2E" w:rsidP="00EA4A2E">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0.4325</w:t>
            </w:r>
          </w:p>
        </w:tc>
        <w:tc>
          <w:tcPr>
            <w:tcW w:w="1200" w:type="dxa"/>
            <w:vAlign w:val="bottom"/>
          </w:tcPr>
          <w:p w14:paraId="0D93DB08" w14:textId="77777777" w:rsidR="00EA4A2E" w:rsidRPr="00EA4A2E" w:rsidRDefault="00EA4A2E" w:rsidP="00EA4A2E">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0.4414</w:t>
            </w:r>
          </w:p>
        </w:tc>
        <w:tc>
          <w:tcPr>
            <w:tcW w:w="1200" w:type="dxa"/>
            <w:vAlign w:val="bottom"/>
          </w:tcPr>
          <w:p w14:paraId="7C466977"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1</w:t>
            </w:r>
          </w:p>
        </w:tc>
        <w:tc>
          <w:tcPr>
            <w:tcW w:w="1200" w:type="dxa"/>
            <w:vAlign w:val="bottom"/>
          </w:tcPr>
          <w:p w14:paraId="3448F6D6"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r>
      <w:tr w:rsidR="00EA4A2E" w:rsidRPr="00EA4A2E" w14:paraId="2CC7942A" w14:textId="77777777" w:rsidTr="00666246">
        <w:trPr>
          <w:trHeight w:val="204"/>
        </w:trPr>
        <w:tc>
          <w:tcPr>
            <w:tcW w:w="1170" w:type="dxa"/>
            <w:vAlign w:val="bottom"/>
          </w:tcPr>
          <w:p w14:paraId="1AA52626"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r w:rsidRPr="00EA4A2E">
              <w:rPr>
                <w:rFonts w:ascii="Times New Roman" w:hAnsi="Times New Roman" w:cs="Times New Roman"/>
                <w:b/>
                <w:color w:val="000000"/>
              </w:rPr>
              <w:t>FS</w:t>
            </w:r>
          </w:p>
        </w:tc>
        <w:tc>
          <w:tcPr>
            <w:tcW w:w="1200" w:type="dxa"/>
            <w:vAlign w:val="bottom"/>
          </w:tcPr>
          <w:p w14:paraId="4CB53813" w14:textId="77777777" w:rsidR="00EA4A2E" w:rsidRPr="00EA4A2E" w:rsidRDefault="00EA4A2E" w:rsidP="00EA4A2E">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-0.2444</w:t>
            </w:r>
          </w:p>
        </w:tc>
        <w:tc>
          <w:tcPr>
            <w:tcW w:w="1200" w:type="dxa"/>
            <w:vAlign w:val="bottom"/>
          </w:tcPr>
          <w:p w14:paraId="5F351A8D" w14:textId="77777777" w:rsidR="00EA4A2E" w:rsidRPr="00EA4A2E" w:rsidRDefault="00EA4A2E" w:rsidP="00EA4A2E">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0.1407</w:t>
            </w:r>
          </w:p>
        </w:tc>
        <w:tc>
          <w:tcPr>
            <w:tcW w:w="1200" w:type="dxa"/>
            <w:vAlign w:val="bottom"/>
          </w:tcPr>
          <w:p w14:paraId="13487169" w14:textId="77777777" w:rsidR="00EA4A2E" w:rsidRPr="00EA4A2E" w:rsidRDefault="00EA4A2E" w:rsidP="00EA4A2E">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0.1297</w:t>
            </w:r>
          </w:p>
        </w:tc>
        <w:tc>
          <w:tcPr>
            <w:tcW w:w="1200" w:type="dxa"/>
            <w:vAlign w:val="bottom"/>
          </w:tcPr>
          <w:p w14:paraId="5D3388FB" w14:textId="77777777" w:rsidR="00EA4A2E" w:rsidRPr="00EA4A2E" w:rsidRDefault="00EA4A2E" w:rsidP="00EA4A2E">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-0.0195</w:t>
            </w:r>
          </w:p>
        </w:tc>
        <w:tc>
          <w:tcPr>
            <w:tcW w:w="1200" w:type="dxa"/>
            <w:vAlign w:val="bottom"/>
          </w:tcPr>
          <w:p w14:paraId="1D1AFC19" w14:textId="77777777" w:rsidR="00EA4A2E" w:rsidRPr="00EA4A2E" w:rsidRDefault="00EA4A2E" w:rsidP="00EA4A2E">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-0.1354</w:t>
            </w:r>
          </w:p>
        </w:tc>
        <w:tc>
          <w:tcPr>
            <w:tcW w:w="1200" w:type="dxa"/>
            <w:vAlign w:val="bottom"/>
          </w:tcPr>
          <w:p w14:paraId="2F4608AD"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1</w:t>
            </w:r>
          </w:p>
        </w:tc>
      </w:tr>
    </w:tbl>
    <w:p w14:paraId="7F8BD563" w14:textId="77777777" w:rsidR="00EA4A2E" w:rsidRDefault="00EA4A2E" w:rsidP="00EA4A2E">
      <w:pPr>
        <w:spacing w:line="276" w:lineRule="auto"/>
        <w:jc w:val="both"/>
        <w:rPr>
          <w:rFonts w:ascii="Times New Roman" w:hAnsi="Times New Roman" w:cs="Times New Roman"/>
          <w:b/>
          <w:sz w:val="24"/>
          <w:szCs w:val="24"/>
        </w:rPr>
      </w:pPr>
      <w:r>
        <w:rPr>
          <w:rFonts w:ascii="Times New Roman" w:hAnsi="Times New Roman" w:cs="Times New Roman"/>
          <w:b/>
          <w:sz w:val="24"/>
          <w:szCs w:val="24"/>
        </w:rPr>
        <w:t>Author’s Compilation, 2025</w:t>
      </w:r>
    </w:p>
    <w:p w14:paraId="328637C5" w14:textId="77777777" w:rsidR="00666246" w:rsidRDefault="00EA4A2E" w:rsidP="00DF6D4D">
      <w:pPr>
        <w:spacing w:line="276" w:lineRule="auto"/>
        <w:jc w:val="both"/>
        <w:rPr>
          <w:rFonts w:ascii="Times New Roman" w:eastAsia="TimesNewRoman" w:hAnsi="Times New Roman" w:cs="Times New Roman"/>
          <w:sz w:val="24"/>
          <w:szCs w:val="24"/>
        </w:rPr>
      </w:pPr>
      <w:r>
        <w:rPr>
          <w:rFonts w:ascii="Times New Roman" w:hAnsi="Times New Roman" w:cs="Times New Roman"/>
          <w:sz w:val="24"/>
          <w:szCs w:val="24"/>
        </w:rPr>
        <w:t>The table above depicts that debt-to-equity, debt ratio, equity ratio and firm size has a negative relationship with share price at -0.10, -0.</w:t>
      </w:r>
      <w:proofErr w:type="gramStart"/>
      <w:r>
        <w:rPr>
          <w:rFonts w:ascii="Times New Roman" w:hAnsi="Times New Roman" w:cs="Times New Roman"/>
          <w:sz w:val="24"/>
          <w:szCs w:val="24"/>
        </w:rPr>
        <w:t>03,-</w:t>
      </w:r>
      <w:proofErr w:type="gramEnd"/>
      <w:r>
        <w:rPr>
          <w:rFonts w:ascii="Times New Roman" w:hAnsi="Times New Roman" w:cs="Times New Roman"/>
          <w:sz w:val="24"/>
          <w:szCs w:val="24"/>
        </w:rPr>
        <w:t xml:space="preserve">0.08, and -0.24. </w:t>
      </w:r>
      <w:r w:rsidR="00FE172F">
        <w:rPr>
          <w:rFonts w:ascii="Times New Roman" w:eastAsia="TimesNewRoman" w:hAnsi="Times New Roman" w:cs="Times New Roman"/>
          <w:sz w:val="24"/>
          <w:szCs w:val="24"/>
        </w:rPr>
        <w:t xml:space="preserve">Adjusted Risk Adjusted Return on capital has a positive relationship with debt-to-equity ratio, debt ratio, and firm size at 0.51, 0.20 and 0.4 but a negative relationship with equity ratio at -0.20. </w:t>
      </w:r>
    </w:p>
    <w:p w14:paraId="62163D55" w14:textId="77777777" w:rsidR="00666246" w:rsidRDefault="00666246" w:rsidP="00DF6D4D">
      <w:pPr>
        <w:spacing w:line="276" w:lineRule="auto"/>
        <w:jc w:val="both"/>
        <w:rPr>
          <w:rFonts w:ascii="Times New Roman" w:eastAsia="TimesNewRoman" w:hAnsi="Times New Roman" w:cs="Times New Roman"/>
          <w:sz w:val="24"/>
          <w:szCs w:val="24"/>
        </w:rPr>
      </w:pPr>
    </w:p>
    <w:p w14:paraId="0A3BCBA3" w14:textId="00895C95" w:rsidR="002501F6" w:rsidRDefault="000A7A20" w:rsidP="00666246">
      <w:pPr>
        <w:rPr>
          <w:rFonts w:ascii="Times New Roman" w:hAnsi="Times New Roman" w:cs="Times New Roman"/>
          <w:b/>
          <w:sz w:val="24"/>
          <w:szCs w:val="24"/>
        </w:rPr>
      </w:pPr>
      <w:r>
        <w:rPr>
          <w:rFonts w:ascii="Times New Roman" w:hAnsi="Times New Roman" w:cs="Times New Roman"/>
          <w:b/>
          <w:sz w:val="24"/>
          <w:szCs w:val="24"/>
        </w:rPr>
        <w:t>Table 4-</w:t>
      </w:r>
      <w:r w:rsidR="002501F6">
        <w:rPr>
          <w:rFonts w:ascii="Times New Roman" w:hAnsi="Times New Roman" w:cs="Times New Roman"/>
          <w:b/>
          <w:sz w:val="24"/>
          <w:szCs w:val="24"/>
        </w:rPr>
        <w:t>Regression Analysis</w:t>
      </w:r>
    </w:p>
    <w:p w14:paraId="32FFD2F4" w14:textId="77777777" w:rsidR="00666246" w:rsidRPr="004B551E" w:rsidRDefault="00666246" w:rsidP="00666246">
      <w:pPr>
        <w:rPr>
          <w:rFonts w:ascii="Times New Roman" w:hAnsi="Times New Roman" w:cs="Times New Roman"/>
          <w:b/>
          <w:sz w:val="24"/>
          <w:szCs w:val="24"/>
        </w:rPr>
      </w:pPr>
      <w:r w:rsidRPr="004B551E">
        <w:rPr>
          <w:rFonts w:ascii="Times New Roman" w:hAnsi="Times New Roman" w:cs="Times New Roman"/>
          <w:b/>
          <w:sz w:val="24"/>
          <w:szCs w:val="24"/>
        </w:rPr>
        <w:t>Depende</w:t>
      </w:r>
      <w:r>
        <w:rPr>
          <w:rFonts w:ascii="Times New Roman" w:hAnsi="Times New Roman" w:cs="Times New Roman"/>
          <w:b/>
          <w:sz w:val="24"/>
          <w:szCs w:val="24"/>
        </w:rPr>
        <w:t>nt Variable: Share price</w:t>
      </w:r>
      <w:r w:rsidR="002501F6">
        <w:rPr>
          <w:rFonts w:ascii="Times New Roman" w:hAnsi="Times New Roman" w:cs="Times New Roman"/>
          <w:b/>
          <w:sz w:val="24"/>
          <w:szCs w:val="24"/>
        </w:rPr>
        <w:t xml:space="preserve"> (SHP</w:t>
      </w:r>
      <w:r w:rsidRPr="004B551E">
        <w:rPr>
          <w:rFonts w:ascii="Times New Roman" w:hAnsi="Times New Roman" w:cs="Times New Roman"/>
          <w:b/>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666246" w14:paraId="63E999C5" w14:textId="77777777" w:rsidTr="00C07133">
        <w:tc>
          <w:tcPr>
            <w:tcW w:w="2337" w:type="dxa"/>
            <w:tcBorders>
              <w:top w:val="single" w:sz="4" w:space="0" w:color="auto"/>
              <w:bottom w:val="single" w:sz="4" w:space="0" w:color="auto"/>
            </w:tcBorders>
          </w:tcPr>
          <w:p w14:paraId="1B4CB0F6" w14:textId="77777777" w:rsidR="00666246" w:rsidRPr="004B551E" w:rsidRDefault="00666246" w:rsidP="002501F6">
            <w:pPr>
              <w:rPr>
                <w:rFonts w:ascii="Times New Roman" w:hAnsi="Times New Roman" w:cs="Times New Roman"/>
                <w:b/>
                <w:sz w:val="24"/>
                <w:szCs w:val="24"/>
              </w:rPr>
            </w:pPr>
            <w:r w:rsidRPr="004B551E">
              <w:rPr>
                <w:rFonts w:ascii="Times New Roman" w:hAnsi="Times New Roman" w:cs="Times New Roman"/>
                <w:b/>
                <w:sz w:val="24"/>
                <w:szCs w:val="24"/>
              </w:rPr>
              <w:t>Variables</w:t>
            </w:r>
          </w:p>
        </w:tc>
        <w:tc>
          <w:tcPr>
            <w:tcW w:w="2337" w:type="dxa"/>
            <w:tcBorders>
              <w:top w:val="single" w:sz="4" w:space="0" w:color="auto"/>
              <w:bottom w:val="single" w:sz="4" w:space="0" w:color="auto"/>
            </w:tcBorders>
          </w:tcPr>
          <w:p w14:paraId="682D8A6E" w14:textId="77777777" w:rsidR="00666246" w:rsidRPr="004B551E" w:rsidRDefault="00666246" w:rsidP="002501F6">
            <w:pPr>
              <w:rPr>
                <w:rFonts w:ascii="Times New Roman" w:hAnsi="Times New Roman" w:cs="Times New Roman"/>
                <w:b/>
                <w:sz w:val="24"/>
                <w:szCs w:val="24"/>
              </w:rPr>
            </w:pPr>
            <w:r w:rsidRPr="004B551E">
              <w:rPr>
                <w:rFonts w:ascii="Times New Roman" w:hAnsi="Times New Roman" w:cs="Times New Roman"/>
                <w:b/>
                <w:sz w:val="24"/>
                <w:szCs w:val="24"/>
              </w:rPr>
              <w:t>Pooled</w:t>
            </w:r>
          </w:p>
        </w:tc>
        <w:tc>
          <w:tcPr>
            <w:tcW w:w="2338" w:type="dxa"/>
            <w:tcBorders>
              <w:top w:val="single" w:sz="4" w:space="0" w:color="auto"/>
              <w:bottom w:val="single" w:sz="4" w:space="0" w:color="auto"/>
            </w:tcBorders>
          </w:tcPr>
          <w:p w14:paraId="36249F96" w14:textId="77777777" w:rsidR="00666246" w:rsidRPr="004B551E" w:rsidRDefault="00666246" w:rsidP="002501F6">
            <w:pPr>
              <w:rPr>
                <w:rFonts w:ascii="Times New Roman" w:hAnsi="Times New Roman" w:cs="Times New Roman"/>
                <w:b/>
                <w:sz w:val="24"/>
                <w:szCs w:val="24"/>
              </w:rPr>
            </w:pPr>
            <w:r w:rsidRPr="004B551E">
              <w:rPr>
                <w:rFonts w:ascii="Times New Roman" w:hAnsi="Times New Roman" w:cs="Times New Roman"/>
                <w:b/>
                <w:sz w:val="24"/>
                <w:szCs w:val="24"/>
              </w:rPr>
              <w:t>Fixed</w:t>
            </w:r>
          </w:p>
        </w:tc>
        <w:tc>
          <w:tcPr>
            <w:tcW w:w="2338" w:type="dxa"/>
            <w:tcBorders>
              <w:top w:val="single" w:sz="4" w:space="0" w:color="auto"/>
              <w:bottom w:val="single" w:sz="4" w:space="0" w:color="auto"/>
            </w:tcBorders>
          </w:tcPr>
          <w:p w14:paraId="360B2079" w14:textId="77777777" w:rsidR="00666246" w:rsidRPr="004B551E" w:rsidRDefault="00666246" w:rsidP="002501F6">
            <w:pPr>
              <w:rPr>
                <w:rFonts w:ascii="Times New Roman" w:hAnsi="Times New Roman" w:cs="Times New Roman"/>
                <w:b/>
                <w:sz w:val="24"/>
                <w:szCs w:val="24"/>
              </w:rPr>
            </w:pPr>
            <w:r w:rsidRPr="004B551E">
              <w:rPr>
                <w:rFonts w:ascii="Times New Roman" w:hAnsi="Times New Roman" w:cs="Times New Roman"/>
                <w:b/>
                <w:sz w:val="24"/>
                <w:szCs w:val="24"/>
              </w:rPr>
              <w:t>Random</w:t>
            </w:r>
          </w:p>
        </w:tc>
      </w:tr>
      <w:tr w:rsidR="00666246" w14:paraId="19D2ECF2" w14:textId="77777777" w:rsidTr="00C07133">
        <w:tc>
          <w:tcPr>
            <w:tcW w:w="2337" w:type="dxa"/>
            <w:tcBorders>
              <w:top w:val="single" w:sz="4" w:space="0" w:color="auto"/>
            </w:tcBorders>
          </w:tcPr>
          <w:p w14:paraId="13BD1647" w14:textId="77777777" w:rsidR="00666246" w:rsidRPr="004B551E" w:rsidRDefault="00666246" w:rsidP="002501F6">
            <w:pPr>
              <w:jc w:val="center"/>
              <w:rPr>
                <w:rFonts w:ascii="Times New Roman" w:hAnsi="Times New Roman" w:cs="Times New Roman"/>
                <w:b/>
                <w:sz w:val="24"/>
                <w:szCs w:val="24"/>
              </w:rPr>
            </w:pPr>
            <w:r w:rsidRPr="004B551E">
              <w:rPr>
                <w:rFonts w:ascii="Times New Roman" w:hAnsi="Times New Roman" w:cs="Times New Roman"/>
                <w:b/>
                <w:sz w:val="24"/>
                <w:szCs w:val="24"/>
              </w:rPr>
              <w:t>C</w:t>
            </w:r>
          </w:p>
        </w:tc>
        <w:tc>
          <w:tcPr>
            <w:tcW w:w="2337" w:type="dxa"/>
            <w:tcBorders>
              <w:top w:val="single" w:sz="4" w:space="0" w:color="auto"/>
            </w:tcBorders>
          </w:tcPr>
          <w:p w14:paraId="580C50FF" w14:textId="77777777" w:rsidR="00666246" w:rsidRDefault="00016748" w:rsidP="002501F6">
            <w:pPr>
              <w:rPr>
                <w:rFonts w:ascii="Times New Roman" w:hAnsi="Times New Roman" w:cs="Times New Roman"/>
                <w:sz w:val="24"/>
                <w:szCs w:val="24"/>
              </w:rPr>
            </w:pPr>
            <w:r>
              <w:rPr>
                <w:rFonts w:ascii="Times New Roman" w:hAnsi="Times New Roman" w:cs="Times New Roman"/>
                <w:sz w:val="24"/>
                <w:szCs w:val="24"/>
              </w:rPr>
              <w:t>-0.0830</w:t>
            </w:r>
          </w:p>
          <w:p w14:paraId="6B8C311C" w14:textId="77777777" w:rsidR="00666246" w:rsidRDefault="00016748" w:rsidP="002501F6">
            <w:pPr>
              <w:rPr>
                <w:rFonts w:ascii="Times New Roman" w:hAnsi="Times New Roman" w:cs="Times New Roman"/>
                <w:sz w:val="24"/>
                <w:szCs w:val="24"/>
              </w:rPr>
            </w:pPr>
            <w:r>
              <w:rPr>
                <w:rFonts w:ascii="Times New Roman" w:hAnsi="Times New Roman" w:cs="Times New Roman"/>
                <w:sz w:val="24"/>
                <w:szCs w:val="24"/>
              </w:rPr>
              <w:t>(14.552</w:t>
            </w:r>
            <w:r w:rsidR="00666246">
              <w:rPr>
                <w:rFonts w:ascii="Times New Roman" w:hAnsi="Times New Roman" w:cs="Times New Roman"/>
                <w:sz w:val="24"/>
                <w:szCs w:val="24"/>
              </w:rPr>
              <w:t>)</w:t>
            </w:r>
          </w:p>
        </w:tc>
        <w:tc>
          <w:tcPr>
            <w:tcW w:w="2338" w:type="dxa"/>
            <w:tcBorders>
              <w:top w:val="single" w:sz="4" w:space="0" w:color="auto"/>
            </w:tcBorders>
          </w:tcPr>
          <w:p w14:paraId="7C44DD47"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20.9203</w:t>
            </w:r>
          </w:p>
          <w:p w14:paraId="78E9F263"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(0.1289</w:t>
            </w:r>
            <w:r w:rsidR="00666246">
              <w:rPr>
                <w:rFonts w:ascii="Times New Roman" w:hAnsi="Times New Roman" w:cs="Times New Roman"/>
                <w:sz w:val="24"/>
                <w:szCs w:val="24"/>
              </w:rPr>
              <w:t>)</w:t>
            </w:r>
          </w:p>
        </w:tc>
        <w:tc>
          <w:tcPr>
            <w:tcW w:w="2338" w:type="dxa"/>
            <w:tcBorders>
              <w:top w:val="single" w:sz="4" w:space="0" w:color="auto"/>
            </w:tcBorders>
          </w:tcPr>
          <w:p w14:paraId="4204BB12"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15.3473</w:t>
            </w:r>
          </w:p>
          <w:p w14:paraId="4A898C29"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(0.1030</w:t>
            </w:r>
            <w:r w:rsidR="00666246">
              <w:rPr>
                <w:rFonts w:ascii="Times New Roman" w:hAnsi="Times New Roman" w:cs="Times New Roman"/>
                <w:sz w:val="24"/>
                <w:szCs w:val="24"/>
              </w:rPr>
              <w:t>)</w:t>
            </w:r>
          </w:p>
        </w:tc>
      </w:tr>
      <w:tr w:rsidR="00666246" w14:paraId="03BF1589" w14:textId="77777777" w:rsidTr="00C07133">
        <w:tc>
          <w:tcPr>
            <w:tcW w:w="2337" w:type="dxa"/>
            <w:vAlign w:val="bottom"/>
          </w:tcPr>
          <w:p w14:paraId="4BD8B08B" w14:textId="77777777" w:rsidR="00666246" w:rsidRPr="00E17095" w:rsidRDefault="00666246" w:rsidP="002501F6">
            <w:pPr>
              <w:autoSpaceDE w:val="0"/>
              <w:autoSpaceDN w:val="0"/>
              <w:adjustRightInd w:val="0"/>
              <w:jc w:val="center"/>
              <w:rPr>
                <w:rFonts w:ascii="Times New Roman" w:hAnsi="Times New Roman" w:cs="Times New Roman"/>
                <w:b/>
                <w:color w:val="000000"/>
              </w:rPr>
            </w:pPr>
            <w:r>
              <w:rPr>
                <w:rFonts w:ascii="Times New Roman" w:hAnsi="Times New Roman" w:cs="Times New Roman"/>
                <w:b/>
                <w:color w:val="000000"/>
              </w:rPr>
              <w:t>DER</w:t>
            </w:r>
          </w:p>
        </w:tc>
        <w:tc>
          <w:tcPr>
            <w:tcW w:w="2337" w:type="dxa"/>
          </w:tcPr>
          <w:p w14:paraId="52F999EA" w14:textId="77777777" w:rsidR="00666246" w:rsidRDefault="00016748" w:rsidP="002501F6">
            <w:pPr>
              <w:rPr>
                <w:rFonts w:ascii="Times New Roman" w:hAnsi="Times New Roman" w:cs="Times New Roman"/>
                <w:sz w:val="24"/>
                <w:szCs w:val="24"/>
              </w:rPr>
            </w:pPr>
            <w:r>
              <w:rPr>
                <w:rFonts w:ascii="Times New Roman" w:hAnsi="Times New Roman" w:cs="Times New Roman"/>
                <w:sz w:val="24"/>
                <w:szCs w:val="24"/>
              </w:rPr>
              <w:t>-2.7091</w:t>
            </w:r>
          </w:p>
          <w:p w14:paraId="4C92828B" w14:textId="77777777" w:rsidR="00666246" w:rsidRDefault="00016748" w:rsidP="002501F6">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0.0238</w:t>
            </w:r>
            <w:r w:rsidR="00666246">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2338" w:type="dxa"/>
          </w:tcPr>
          <w:p w14:paraId="2BA6F4DA"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-2.6920</w:t>
            </w:r>
          </w:p>
          <w:p w14:paraId="3F0C0751"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(0.7067</w:t>
            </w:r>
            <w:r w:rsidR="00666246">
              <w:rPr>
                <w:rFonts w:ascii="Times New Roman" w:hAnsi="Times New Roman" w:cs="Times New Roman"/>
                <w:sz w:val="24"/>
                <w:szCs w:val="24"/>
              </w:rPr>
              <w:t>)</w:t>
            </w:r>
          </w:p>
        </w:tc>
        <w:tc>
          <w:tcPr>
            <w:tcW w:w="2338" w:type="dxa"/>
          </w:tcPr>
          <w:p w14:paraId="4B818A23"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-3.1103</w:t>
            </w:r>
          </w:p>
          <w:p w14:paraId="439D4724"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(0.5844</w:t>
            </w:r>
            <w:r w:rsidR="00666246">
              <w:rPr>
                <w:rFonts w:ascii="Times New Roman" w:hAnsi="Times New Roman" w:cs="Times New Roman"/>
                <w:sz w:val="24"/>
                <w:szCs w:val="24"/>
              </w:rPr>
              <w:t>)</w:t>
            </w:r>
          </w:p>
        </w:tc>
      </w:tr>
      <w:tr w:rsidR="00666246" w14:paraId="21806BE2" w14:textId="77777777" w:rsidTr="00C07133">
        <w:tc>
          <w:tcPr>
            <w:tcW w:w="2337" w:type="dxa"/>
            <w:vAlign w:val="bottom"/>
          </w:tcPr>
          <w:p w14:paraId="54A9D9FF" w14:textId="77777777" w:rsidR="00666246" w:rsidRPr="00E17095" w:rsidRDefault="00666246" w:rsidP="002501F6">
            <w:pPr>
              <w:autoSpaceDE w:val="0"/>
              <w:autoSpaceDN w:val="0"/>
              <w:adjustRightInd w:val="0"/>
              <w:jc w:val="center"/>
              <w:rPr>
                <w:rFonts w:ascii="Times New Roman" w:hAnsi="Times New Roman" w:cs="Times New Roman"/>
                <w:b/>
                <w:color w:val="000000"/>
              </w:rPr>
            </w:pPr>
            <w:r>
              <w:rPr>
                <w:rFonts w:ascii="Times New Roman" w:hAnsi="Times New Roman" w:cs="Times New Roman"/>
                <w:b/>
                <w:color w:val="000000"/>
              </w:rPr>
              <w:t>DR</w:t>
            </w:r>
          </w:p>
        </w:tc>
        <w:tc>
          <w:tcPr>
            <w:tcW w:w="2337" w:type="dxa"/>
          </w:tcPr>
          <w:p w14:paraId="131CF271" w14:textId="77777777" w:rsidR="00666246" w:rsidRDefault="00016748" w:rsidP="002501F6">
            <w:pPr>
              <w:rPr>
                <w:rFonts w:ascii="Times New Roman" w:hAnsi="Times New Roman" w:cs="Times New Roman"/>
                <w:sz w:val="24"/>
                <w:szCs w:val="24"/>
              </w:rPr>
            </w:pPr>
            <w:r>
              <w:rPr>
                <w:rFonts w:ascii="Times New Roman" w:hAnsi="Times New Roman" w:cs="Times New Roman"/>
                <w:sz w:val="24"/>
                <w:szCs w:val="24"/>
              </w:rPr>
              <w:t>6.7298</w:t>
            </w:r>
          </w:p>
          <w:p w14:paraId="588D949E" w14:textId="77777777" w:rsidR="00666246" w:rsidRDefault="00016748" w:rsidP="002501F6">
            <w:pPr>
              <w:rPr>
                <w:rFonts w:ascii="Times New Roman" w:hAnsi="Times New Roman" w:cs="Times New Roman"/>
                <w:sz w:val="24"/>
                <w:szCs w:val="24"/>
              </w:rPr>
            </w:pPr>
            <w:r>
              <w:rPr>
                <w:rFonts w:ascii="Times New Roman" w:hAnsi="Times New Roman" w:cs="Times New Roman"/>
                <w:sz w:val="24"/>
                <w:szCs w:val="24"/>
              </w:rPr>
              <w:t>(0.6446)</w:t>
            </w:r>
          </w:p>
        </w:tc>
        <w:tc>
          <w:tcPr>
            <w:tcW w:w="2338" w:type="dxa"/>
          </w:tcPr>
          <w:p w14:paraId="4A8B5ABF"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14.4393</w:t>
            </w:r>
          </w:p>
          <w:p w14:paraId="5F253A0F"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0.0481</w:t>
            </w:r>
            <w:r w:rsidR="00666246">
              <w:rPr>
                <w:rFonts w:ascii="Times New Roman" w:hAnsi="Times New Roman" w:cs="Times New Roman"/>
                <w:sz w:val="24"/>
                <w:szCs w:val="24"/>
              </w:rPr>
              <w:t>)*</w:t>
            </w:r>
            <w:proofErr w:type="gramEnd"/>
            <w:r w:rsidR="00666246">
              <w:rPr>
                <w:rFonts w:ascii="Times New Roman" w:hAnsi="Times New Roman" w:cs="Times New Roman"/>
                <w:sz w:val="24"/>
                <w:szCs w:val="24"/>
              </w:rPr>
              <w:t>*</w:t>
            </w:r>
          </w:p>
        </w:tc>
        <w:tc>
          <w:tcPr>
            <w:tcW w:w="2338" w:type="dxa"/>
          </w:tcPr>
          <w:p w14:paraId="32314823"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9.2927</w:t>
            </w:r>
          </w:p>
          <w:p w14:paraId="27A935C4"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0.0203)*</w:t>
            </w:r>
            <w:proofErr w:type="gramEnd"/>
          </w:p>
        </w:tc>
      </w:tr>
      <w:tr w:rsidR="00666246" w14:paraId="2D0E258E" w14:textId="77777777" w:rsidTr="00C07133">
        <w:tc>
          <w:tcPr>
            <w:tcW w:w="2337" w:type="dxa"/>
            <w:vAlign w:val="bottom"/>
          </w:tcPr>
          <w:p w14:paraId="56B7821C" w14:textId="77777777" w:rsidR="00666246" w:rsidRPr="00E17095" w:rsidRDefault="00666246" w:rsidP="002501F6">
            <w:pPr>
              <w:autoSpaceDE w:val="0"/>
              <w:autoSpaceDN w:val="0"/>
              <w:adjustRightInd w:val="0"/>
              <w:jc w:val="center"/>
              <w:rPr>
                <w:rFonts w:ascii="Times New Roman" w:hAnsi="Times New Roman" w:cs="Times New Roman"/>
                <w:b/>
                <w:color w:val="000000"/>
              </w:rPr>
            </w:pPr>
            <w:r>
              <w:rPr>
                <w:rFonts w:ascii="Times New Roman" w:hAnsi="Times New Roman" w:cs="Times New Roman"/>
                <w:b/>
                <w:color w:val="000000"/>
              </w:rPr>
              <w:t>ER</w:t>
            </w:r>
          </w:p>
        </w:tc>
        <w:tc>
          <w:tcPr>
            <w:tcW w:w="2337" w:type="dxa"/>
          </w:tcPr>
          <w:p w14:paraId="5907512D" w14:textId="77777777" w:rsidR="00666246" w:rsidRDefault="00016748" w:rsidP="002501F6">
            <w:pPr>
              <w:rPr>
                <w:rFonts w:ascii="Times New Roman" w:hAnsi="Times New Roman" w:cs="Times New Roman"/>
                <w:sz w:val="24"/>
                <w:szCs w:val="24"/>
              </w:rPr>
            </w:pPr>
            <w:r>
              <w:rPr>
                <w:rFonts w:ascii="Times New Roman" w:hAnsi="Times New Roman" w:cs="Times New Roman"/>
                <w:sz w:val="24"/>
                <w:szCs w:val="24"/>
              </w:rPr>
              <w:t>-5.3006</w:t>
            </w:r>
          </w:p>
          <w:p w14:paraId="08C1FF7F" w14:textId="77777777" w:rsidR="00666246" w:rsidRDefault="00016748" w:rsidP="002501F6">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0.0018</w:t>
            </w:r>
            <w:r w:rsidR="00666246">
              <w:rPr>
                <w:rFonts w:ascii="Times New Roman" w:hAnsi="Times New Roman" w:cs="Times New Roman"/>
                <w:sz w:val="24"/>
                <w:szCs w:val="24"/>
              </w:rPr>
              <w:t>)</w:t>
            </w:r>
            <w:r>
              <w:rPr>
                <w:rFonts w:ascii="Times New Roman" w:hAnsi="Times New Roman" w:cs="Times New Roman"/>
                <w:sz w:val="24"/>
                <w:szCs w:val="24"/>
              </w:rPr>
              <w:t>*</w:t>
            </w:r>
            <w:proofErr w:type="gramEnd"/>
          </w:p>
        </w:tc>
        <w:tc>
          <w:tcPr>
            <w:tcW w:w="2338" w:type="dxa"/>
          </w:tcPr>
          <w:p w14:paraId="15735DF1"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-0.7317</w:t>
            </w:r>
          </w:p>
          <w:p w14:paraId="05E79FE0"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0.0462</w:t>
            </w:r>
            <w:r w:rsidR="00666246">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2338" w:type="dxa"/>
          </w:tcPr>
          <w:p w14:paraId="21ED0621"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-3.4676</w:t>
            </w:r>
          </w:p>
          <w:p w14:paraId="1D10EAD8"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0.0223</w:t>
            </w:r>
            <w:r w:rsidR="00666246">
              <w:rPr>
                <w:rFonts w:ascii="Times New Roman" w:hAnsi="Times New Roman" w:cs="Times New Roman"/>
                <w:sz w:val="24"/>
                <w:szCs w:val="24"/>
              </w:rPr>
              <w:t>)</w:t>
            </w:r>
            <w:r>
              <w:rPr>
                <w:rFonts w:ascii="Times New Roman" w:hAnsi="Times New Roman" w:cs="Times New Roman"/>
                <w:sz w:val="24"/>
                <w:szCs w:val="24"/>
              </w:rPr>
              <w:t>*</w:t>
            </w:r>
            <w:proofErr w:type="gramEnd"/>
          </w:p>
        </w:tc>
      </w:tr>
      <w:tr w:rsidR="00666246" w14:paraId="45C3497A" w14:textId="77777777" w:rsidTr="00C07133">
        <w:tc>
          <w:tcPr>
            <w:tcW w:w="2337" w:type="dxa"/>
            <w:vAlign w:val="bottom"/>
          </w:tcPr>
          <w:p w14:paraId="12C37E33" w14:textId="77777777" w:rsidR="00666246" w:rsidRPr="00E17095" w:rsidRDefault="00666246" w:rsidP="002501F6">
            <w:pPr>
              <w:autoSpaceDE w:val="0"/>
              <w:autoSpaceDN w:val="0"/>
              <w:adjustRightInd w:val="0"/>
              <w:jc w:val="center"/>
              <w:rPr>
                <w:rFonts w:ascii="Times New Roman" w:hAnsi="Times New Roman" w:cs="Times New Roman"/>
                <w:b/>
                <w:color w:val="000000"/>
              </w:rPr>
            </w:pPr>
            <w:r>
              <w:rPr>
                <w:rFonts w:ascii="Times New Roman" w:hAnsi="Times New Roman" w:cs="Times New Roman"/>
                <w:b/>
                <w:color w:val="000000"/>
              </w:rPr>
              <w:t>FS</w:t>
            </w:r>
          </w:p>
        </w:tc>
        <w:tc>
          <w:tcPr>
            <w:tcW w:w="2337" w:type="dxa"/>
          </w:tcPr>
          <w:p w14:paraId="70CD142F" w14:textId="77777777" w:rsidR="00666246" w:rsidRDefault="00016748" w:rsidP="002501F6">
            <w:pPr>
              <w:rPr>
                <w:rFonts w:ascii="Times New Roman" w:hAnsi="Times New Roman" w:cs="Times New Roman"/>
                <w:sz w:val="24"/>
                <w:szCs w:val="24"/>
              </w:rPr>
            </w:pPr>
            <w:r>
              <w:rPr>
                <w:rFonts w:ascii="Times New Roman" w:hAnsi="Times New Roman" w:cs="Times New Roman"/>
                <w:sz w:val="24"/>
                <w:szCs w:val="24"/>
              </w:rPr>
              <w:t>-1.6430</w:t>
            </w:r>
          </w:p>
          <w:p w14:paraId="068C4EFB" w14:textId="77777777" w:rsidR="00666246" w:rsidRDefault="00016748" w:rsidP="002501F6">
            <w:pPr>
              <w:rPr>
                <w:rFonts w:ascii="Times New Roman" w:hAnsi="Times New Roman" w:cs="Times New Roman"/>
                <w:sz w:val="24"/>
                <w:szCs w:val="24"/>
              </w:rPr>
            </w:pPr>
            <w:r>
              <w:rPr>
                <w:rFonts w:ascii="Times New Roman" w:hAnsi="Times New Roman" w:cs="Times New Roman"/>
                <w:sz w:val="24"/>
                <w:szCs w:val="24"/>
              </w:rPr>
              <w:t>(0.1234)</w:t>
            </w:r>
          </w:p>
        </w:tc>
        <w:tc>
          <w:tcPr>
            <w:tcW w:w="2338" w:type="dxa"/>
          </w:tcPr>
          <w:p w14:paraId="4FBEA90E"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-2.6434</w:t>
            </w:r>
          </w:p>
          <w:p w14:paraId="60686EED"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(0.1386</w:t>
            </w:r>
            <w:r w:rsidR="00666246">
              <w:rPr>
                <w:rFonts w:ascii="Times New Roman" w:hAnsi="Times New Roman" w:cs="Times New Roman"/>
                <w:sz w:val="24"/>
                <w:szCs w:val="24"/>
              </w:rPr>
              <w:t>)</w:t>
            </w:r>
          </w:p>
        </w:tc>
        <w:tc>
          <w:tcPr>
            <w:tcW w:w="2338" w:type="dxa"/>
          </w:tcPr>
          <w:p w14:paraId="21746912"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-1.7952</w:t>
            </w:r>
          </w:p>
          <w:p w14:paraId="09EF8B65"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0.0357</w:t>
            </w:r>
            <w:r w:rsidR="00666246">
              <w:rPr>
                <w:rFonts w:ascii="Times New Roman" w:hAnsi="Times New Roman" w:cs="Times New Roman"/>
                <w:sz w:val="24"/>
                <w:szCs w:val="24"/>
              </w:rPr>
              <w:t>)*</w:t>
            </w:r>
            <w:proofErr w:type="gramEnd"/>
            <w:r w:rsidR="00666246">
              <w:rPr>
                <w:rFonts w:ascii="Times New Roman" w:hAnsi="Times New Roman" w:cs="Times New Roman"/>
                <w:sz w:val="24"/>
                <w:szCs w:val="24"/>
              </w:rPr>
              <w:t>*</w:t>
            </w:r>
          </w:p>
        </w:tc>
      </w:tr>
      <w:tr w:rsidR="00666246" w14:paraId="03ED11CD" w14:textId="77777777" w:rsidTr="00C07133">
        <w:tc>
          <w:tcPr>
            <w:tcW w:w="2337" w:type="dxa"/>
          </w:tcPr>
          <w:p w14:paraId="6FE6B877" w14:textId="77777777" w:rsidR="00666246" w:rsidRPr="00E17095" w:rsidRDefault="00666246" w:rsidP="002501F6">
            <w:pPr>
              <w:jc w:val="center"/>
              <w:rPr>
                <w:rFonts w:ascii="Times New Roman" w:hAnsi="Times New Roman" w:cs="Times New Roman"/>
                <w:b/>
                <w:vertAlign w:val="superscript"/>
              </w:rPr>
            </w:pPr>
            <w:r w:rsidRPr="00E17095">
              <w:rPr>
                <w:rFonts w:ascii="Times New Roman" w:hAnsi="Times New Roman" w:cs="Times New Roman"/>
                <w:b/>
              </w:rPr>
              <w:t>R</w:t>
            </w:r>
            <w:r w:rsidRPr="00E17095">
              <w:rPr>
                <w:rFonts w:ascii="Times New Roman" w:hAnsi="Times New Roman" w:cs="Times New Roman"/>
                <w:b/>
                <w:vertAlign w:val="superscript"/>
              </w:rPr>
              <w:t>2</w:t>
            </w:r>
          </w:p>
        </w:tc>
        <w:tc>
          <w:tcPr>
            <w:tcW w:w="2337" w:type="dxa"/>
          </w:tcPr>
          <w:p w14:paraId="013FA3B2" w14:textId="77777777" w:rsidR="00666246" w:rsidRDefault="00016748" w:rsidP="002501F6">
            <w:pPr>
              <w:rPr>
                <w:rFonts w:ascii="Times New Roman" w:hAnsi="Times New Roman" w:cs="Times New Roman"/>
                <w:sz w:val="24"/>
                <w:szCs w:val="24"/>
              </w:rPr>
            </w:pPr>
            <w:r>
              <w:rPr>
                <w:rFonts w:ascii="Times New Roman" w:hAnsi="Times New Roman" w:cs="Times New Roman"/>
                <w:sz w:val="24"/>
                <w:szCs w:val="24"/>
              </w:rPr>
              <w:t>0.5783</w:t>
            </w:r>
          </w:p>
        </w:tc>
        <w:tc>
          <w:tcPr>
            <w:tcW w:w="2338" w:type="dxa"/>
          </w:tcPr>
          <w:p w14:paraId="01779DE3"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0.6233</w:t>
            </w:r>
          </w:p>
        </w:tc>
        <w:tc>
          <w:tcPr>
            <w:tcW w:w="2338" w:type="dxa"/>
          </w:tcPr>
          <w:p w14:paraId="64F0C61C"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0.7705</w:t>
            </w:r>
          </w:p>
        </w:tc>
      </w:tr>
      <w:tr w:rsidR="00666246" w14:paraId="13A5BDFC" w14:textId="77777777" w:rsidTr="00C07133">
        <w:tc>
          <w:tcPr>
            <w:tcW w:w="2337" w:type="dxa"/>
          </w:tcPr>
          <w:p w14:paraId="38D0A6BC" w14:textId="77777777" w:rsidR="00666246" w:rsidRPr="00E17095" w:rsidRDefault="00666246" w:rsidP="002501F6">
            <w:pPr>
              <w:jc w:val="center"/>
              <w:rPr>
                <w:rFonts w:ascii="Times New Roman" w:hAnsi="Times New Roman" w:cs="Times New Roman"/>
                <w:b/>
              </w:rPr>
            </w:pPr>
            <w:r w:rsidRPr="00E17095">
              <w:rPr>
                <w:rFonts w:ascii="Times New Roman" w:hAnsi="Times New Roman" w:cs="Times New Roman"/>
                <w:b/>
              </w:rPr>
              <w:t>Adjusted R-square</w:t>
            </w:r>
          </w:p>
        </w:tc>
        <w:tc>
          <w:tcPr>
            <w:tcW w:w="2337" w:type="dxa"/>
          </w:tcPr>
          <w:p w14:paraId="37995C27" w14:textId="77777777" w:rsidR="00666246" w:rsidRDefault="00016748" w:rsidP="002501F6">
            <w:pPr>
              <w:rPr>
                <w:rFonts w:ascii="Times New Roman" w:hAnsi="Times New Roman" w:cs="Times New Roman"/>
                <w:sz w:val="24"/>
                <w:szCs w:val="24"/>
              </w:rPr>
            </w:pPr>
            <w:r>
              <w:rPr>
                <w:rFonts w:ascii="Times New Roman" w:hAnsi="Times New Roman" w:cs="Times New Roman"/>
                <w:sz w:val="24"/>
                <w:szCs w:val="24"/>
              </w:rPr>
              <w:t>0.5935</w:t>
            </w:r>
          </w:p>
        </w:tc>
        <w:tc>
          <w:tcPr>
            <w:tcW w:w="2338" w:type="dxa"/>
          </w:tcPr>
          <w:p w14:paraId="1171268D"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0.6789</w:t>
            </w:r>
          </w:p>
        </w:tc>
        <w:tc>
          <w:tcPr>
            <w:tcW w:w="2338" w:type="dxa"/>
          </w:tcPr>
          <w:p w14:paraId="3CE0B5A8"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0.7920</w:t>
            </w:r>
          </w:p>
        </w:tc>
      </w:tr>
      <w:tr w:rsidR="00666246" w14:paraId="707542CD" w14:textId="77777777" w:rsidTr="00C07133">
        <w:tc>
          <w:tcPr>
            <w:tcW w:w="2337" w:type="dxa"/>
          </w:tcPr>
          <w:p w14:paraId="587618C1" w14:textId="77777777" w:rsidR="00666246" w:rsidRPr="00E17095" w:rsidRDefault="00666246" w:rsidP="002501F6">
            <w:pPr>
              <w:jc w:val="center"/>
              <w:rPr>
                <w:rFonts w:ascii="Times New Roman" w:hAnsi="Times New Roman" w:cs="Times New Roman"/>
                <w:b/>
              </w:rPr>
            </w:pPr>
            <w:r w:rsidRPr="00E17095">
              <w:rPr>
                <w:rFonts w:ascii="Times New Roman" w:hAnsi="Times New Roman" w:cs="Times New Roman"/>
                <w:b/>
              </w:rPr>
              <w:t>Durbin-Watson</w:t>
            </w:r>
          </w:p>
        </w:tc>
        <w:tc>
          <w:tcPr>
            <w:tcW w:w="2337" w:type="dxa"/>
          </w:tcPr>
          <w:p w14:paraId="45A08465" w14:textId="77777777" w:rsidR="00666246" w:rsidRDefault="00016748" w:rsidP="002501F6">
            <w:pPr>
              <w:rPr>
                <w:rFonts w:ascii="Times New Roman" w:hAnsi="Times New Roman" w:cs="Times New Roman"/>
                <w:sz w:val="24"/>
                <w:szCs w:val="24"/>
              </w:rPr>
            </w:pPr>
            <w:r>
              <w:rPr>
                <w:rFonts w:ascii="Times New Roman" w:hAnsi="Times New Roman" w:cs="Times New Roman"/>
                <w:sz w:val="24"/>
                <w:szCs w:val="24"/>
              </w:rPr>
              <w:t>0.9070</w:t>
            </w:r>
          </w:p>
        </w:tc>
        <w:tc>
          <w:tcPr>
            <w:tcW w:w="2338" w:type="dxa"/>
          </w:tcPr>
          <w:p w14:paraId="3A040031"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1.2130</w:t>
            </w:r>
          </w:p>
        </w:tc>
        <w:tc>
          <w:tcPr>
            <w:tcW w:w="2338" w:type="dxa"/>
          </w:tcPr>
          <w:p w14:paraId="4688280D"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0.9930</w:t>
            </w:r>
          </w:p>
        </w:tc>
      </w:tr>
      <w:tr w:rsidR="00666246" w14:paraId="2A955DB2" w14:textId="77777777" w:rsidTr="00C07133">
        <w:tc>
          <w:tcPr>
            <w:tcW w:w="2337" w:type="dxa"/>
          </w:tcPr>
          <w:p w14:paraId="5D90A8A2" w14:textId="77777777" w:rsidR="00666246" w:rsidRPr="00E17095" w:rsidRDefault="00666246" w:rsidP="002501F6">
            <w:pPr>
              <w:jc w:val="center"/>
              <w:rPr>
                <w:rFonts w:ascii="Times New Roman" w:hAnsi="Times New Roman" w:cs="Times New Roman"/>
                <w:b/>
              </w:rPr>
            </w:pPr>
            <w:r w:rsidRPr="00E17095">
              <w:rPr>
                <w:rFonts w:ascii="Times New Roman" w:hAnsi="Times New Roman" w:cs="Times New Roman"/>
                <w:b/>
              </w:rPr>
              <w:t>F-statistics</w:t>
            </w:r>
          </w:p>
        </w:tc>
        <w:tc>
          <w:tcPr>
            <w:tcW w:w="2337" w:type="dxa"/>
          </w:tcPr>
          <w:p w14:paraId="11A239ED" w14:textId="77777777" w:rsidR="00666246" w:rsidRDefault="00016748" w:rsidP="002501F6">
            <w:pPr>
              <w:rPr>
                <w:rFonts w:ascii="Times New Roman" w:hAnsi="Times New Roman" w:cs="Times New Roman"/>
                <w:sz w:val="24"/>
                <w:szCs w:val="24"/>
              </w:rPr>
            </w:pPr>
            <w:r>
              <w:rPr>
                <w:rFonts w:ascii="Times New Roman" w:hAnsi="Times New Roman" w:cs="Times New Roman"/>
                <w:sz w:val="24"/>
                <w:szCs w:val="24"/>
              </w:rPr>
              <w:t>0.9569</w:t>
            </w:r>
          </w:p>
        </w:tc>
        <w:tc>
          <w:tcPr>
            <w:tcW w:w="2338" w:type="dxa"/>
          </w:tcPr>
          <w:p w14:paraId="1795023B"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1.3230</w:t>
            </w:r>
          </w:p>
        </w:tc>
        <w:tc>
          <w:tcPr>
            <w:tcW w:w="2338" w:type="dxa"/>
          </w:tcPr>
          <w:p w14:paraId="4A834FB3"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0.8541</w:t>
            </w:r>
          </w:p>
        </w:tc>
      </w:tr>
      <w:tr w:rsidR="00666246" w14:paraId="4F5E091D" w14:textId="77777777" w:rsidTr="00C07133">
        <w:tc>
          <w:tcPr>
            <w:tcW w:w="2337" w:type="dxa"/>
          </w:tcPr>
          <w:p w14:paraId="3F383D12" w14:textId="77777777" w:rsidR="00666246" w:rsidRPr="00E17095" w:rsidRDefault="00666246" w:rsidP="002501F6">
            <w:pPr>
              <w:jc w:val="center"/>
              <w:rPr>
                <w:rFonts w:ascii="Times New Roman" w:hAnsi="Times New Roman" w:cs="Times New Roman"/>
                <w:b/>
              </w:rPr>
            </w:pPr>
            <w:r w:rsidRPr="00E17095">
              <w:rPr>
                <w:rFonts w:ascii="Times New Roman" w:hAnsi="Times New Roman" w:cs="Times New Roman"/>
                <w:b/>
              </w:rPr>
              <w:t>Prob (F-statistics)</w:t>
            </w:r>
          </w:p>
        </w:tc>
        <w:tc>
          <w:tcPr>
            <w:tcW w:w="2337" w:type="dxa"/>
          </w:tcPr>
          <w:p w14:paraId="6B8BB959" w14:textId="77777777" w:rsidR="00666246" w:rsidRDefault="00016748" w:rsidP="002501F6">
            <w:pPr>
              <w:rPr>
                <w:rFonts w:ascii="Times New Roman" w:hAnsi="Times New Roman" w:cs="Times New Roman"/>
                <w:sz w:val="24"/>
                <w:szCs w:val="24"/>
              </w:rPr>
            </w:pPr>
            <w:r>
              <w:rPr>
                <w:rFonts w:ascii="Times New Roman" w:hAnsi="Times New Roman" w:cs="Times New Roman"/>
                <w:sz w:val="24"/>
                <w:szCs w:val="24"/>
              </w:rPr>
              <w:t>0.4403</w:t>
            </w:r>
          </w:p>
        </w:tc>
        <w:tc>
          <w:tcPr>
            <w:tcW w:w="2338" w:type="dxa"/>
          </w:tcPr>
          <w:p w14:paraId="6A52750E"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0.0452</w:t>
            </w:r>
          </w:p>
        </w:tc>
        <w:tc>
          <w:tcPr>
            <w:tcW w:w="2338" w:type="dxa"/>
          </w:tcPr>
          <w:p w14:paraId="78617F50"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0.0087</w:t>
            </w:r>
          </w:p>
        </w:tc>
      </w:tr>
      <w:tr w:rsidR="00666246" w14:paraId="15B5020F" w14:textId="77777777" w:rsidTr="00C07133">
        <w:tc>
          <w:tcPr>
            <w:tcW w:w="2337" w:type="dxa"/>
          </w:tcPr>
          <w:p w14:paraId="65906A7C" w14:textId="77777777" w:rsidR="00666246" w:rsidRPr="00E17095" w:rsidRDefault="00666246" w:rsidP="002501F6">
            <w:pPr>
              <w:jc w:val="center"/>
              <w:rPr>
                <w:rFonts w:ascii="Times New Roman" w:hAnsi="Times New Roman" w:cs="Times New Roman"/>
                <w:b/>
              </w:rPr>
            </w:pPr>
            <w:r w:rsidRPr="00E17095">
              <w:rPr>
                <w:rFonts w:ascii="Times New Roman" w:hAnsi="Times New Roman" w:cs="Times New Roman"/>
                <w:b/>
              </w:rPr>
              <w:t>Hausman Test</w:t>
            </w:r>
          </w:p>
        </w:tc>
        <w:tc>
          <w:tcPr>
            <w:tcW w:w="7013" w:type="dxa"/>
            <w:gridSpan w:val="3"/>
          </w:tcPr>
          <w:p w14:paraId="705205CA" w14:textId="77777777" w:rsidR="00666246" w:rsidRDefault="005A4D4F" w:rsidP="002501F6">
            <w:pPr>
              <w:jc w:val="center"/>
              <w:rPr>
                <w:rFonts w:ascii="Times New Roman" w:hAnsi="Times New Roman" w:cs="Times New Roman"/>
                <w:sz w:val="24"/>
                <w:szCs w:val="24"/>
              </w:rPr>
            </w:pPr>
            <w:r>
              <w:rPr>
                <w:rFonts w:ascii="Times New Roman" w:hAnsi="Times New Roman" w:cs="Times New Roman"/>
                <w:sz w:val="24"/>
                <w:szCs w:val="24"/>
              </w:rPr>
              <w:t>0.5911</w:t>
            </w:r>
          </w:p>
        </w:tc>
      </w:tr>
    </w:tbl>
    <w:p w14:paraId="5C1CADAC" w14:textId="77777777" w:rsidR="00666246" w:rsidRDefault="00666246" w:rsidP="00666246">
      <w:pPr>
        <w:rPr>
          <w:rFonts w:ascii="Times New Roman" w:hAnsi="Times New Roman" w:cs="Times New Roman"/>
          <w:b/>
          <w:sz w:val="24"/>
          <w:szCs w:val="24"/>
        </w:rPr>
      </w:pPr>
      <w:r>
        <w:rPr>
          <w:rFonts w:ascii="Times New Roman" w:hAnsi="Times New Roman" w:cs="Times New Roman"/>
          <w:b/>
          <w:sz w:val="24"/>
          <w:szCs w:val="24"/>
        </w:rPr>
        <w:t>Author’s Compilation, 2025</w:t>
      </w:r>
    </w:p>
    <w:p w14:paraId="533F907A" w14:textId="77777777" w:rsidR="00F603A8" w:rsidRDefault="00F603A8" w:rsidP="00F603A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Pooled regression results reveals that debt-to-equity ratio has a negative significant effect on share price with the magnitude of a percentage increase in debt-to-equity ratio leading to -2.70 decrease in share price of selected firms in Nigeria. Debt ratio has a positive non-significant effect on share price with the magnitude of a percentage increase in debt ratio leading to 6.72 increase in share price of selected firms in Nigeria. Equity ratio has a negative significant effect on share price with the magnitude of a percentage increase in equity ratio leading to -5.30 decrease in share price of selected firms in Nigeria. Firm Size has a negative non-significant effect on share price with the magnitude of a percentage increase in firm size leading to -1.64 decrease in share price of selected firms in Nigeria. </w:t>
      </w:r>
    </w:p>
    <w:p w14:paraId="48966EDD" w14:textId="77777777" w:rsidR="00F603A8" w:rsidRDefault="00F603A8" w:rsidP="00F603A8">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Fixed effect model results reveals that debt-to-equity ratio has a negative non-significant effect on share price with the magnitude of a percentage increase in debt ratio leading to -2.69 decrease in share price of selected firms in Nigeria. Debt ratio has a positive significant effect on share price with the magnitude of a percentage increase in debt ratio leading to 14.43 increase in share price of selected firms in Nigeria. Equity ratio has a negative significant effect on share price with the magnitude of a percentage increase in debt ratio leading to -0.73 decrease in share price of selected firms in Nigeria. Firm Size has a negative non-significant effect on share price with the magnitude of a percentage increase in debt ratio leading to -2.64 decrease in share price of selected firms in Nigeria. </w:t>
      </w:r>
    </w:p>
    <w:p w14:paraId="4E27E642" w14:textId="77777777" w:rsidR="00F603A8" w:rsidRDefault="00F603A8" w:rsidP="00F603A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Random Effect model results reveals that debt-to-equity ratio has a negative non-significant effect on share price with the magnitude of a percentage increase in debt-to-equity ratio leading to -3.11 decrease in share price of selected firms in Nigeria. Debt ratio has a positive significant effect on share price with the magnitude of a percentage increase in debt ratio leading to 9.29 increase in share price of selected firms in Nigeria. Equity ratio has a negative significant effect on share price with the magnitude of a percentage increase in equity ratio leading to -3.46 decrease in share price of selected firms in Nigeria. Firm Size has a negative non-significant effect on share price with the magnitude of a percentage increase in firm size leading to -1.79 decrease in share price of selected firms in Nigeria. </w:t>
      </w:r>
    </w:p>
    <w:p w14:paraId="6BB940E0" w14:textId="77777777" w:rsidR="000D05B3" w:rsidRPr="00EA4A2E" w:rsidRDefault="00F603A8" w:rsidP="00F603A8">
      <w:pPr>
        <w:jc w:val="both"/>
        <w:rPr>
          <w:rFonts w:ascii="Times New Roman" w:hAnsi="Times New Roman" w:cs="Times New Roman"/>
          <w:sz w:val="24"/>
          <w:szCs w:val="24"/>
        </w:rPr>
      </w:pPr>
      <w:r w:rsidRPr="00DE2901">
        <w:rPr>
          <w:rFonts w:ascii="Times New Roman" w:hAnsi="Times New Roman" w:cs="Times New Roman"/>
          <w:sz w:val="24"/>
          <w:szCs w:val="24"/>
        </w:rPr>
        <w:t>The Hausman test aids in determine the appropriate model that inference would be drawn from between fixed effect model and random effect model. The Hausman te</w:t>
      </w:r>
      <w:r>
        <w:rPr>
          <w:rFonts w:ascii="Times New Roman" w:hAnsi="Times New Roman" w:cs="Times New Roman"/>
          <w:sz w:val="24"/>
          <w:szCs w:val="24"/>
        </w:rPr>
        <w:t>st with an F (p-value) of 0.5911</w:t>
      </w:r>
      <w:r w:rsidRPr="00DE2901">
        <w:rPr>
          <w:rFonts w:ascii="Times New Roman" w:hAnsi="Times New Roman" w:cs="Times New Roman"/>
          <w:sz w:val="24"/>
          <w:szCs w:val="24"/>
        </w:rPr>
        <w:t xml:space="preserve"> sh</w:t>
      </w:r>
      <w:r>
        <w:rPr>
          <w:rFonts w:ascii="Times New Roman" w:hAnsi="Times New Roman" w:cs="Times New Roman"/>
          <w:sz w:val="24"/>
          <w:szCs w:val="24"/>
        </w:rPr>
        <w:t xml:space="preserve">ows the acceptance of the random </w:t>
      </w:r>
      <w:r w:rsidRPr="00DE2901">
        <w:rPr>
          <w:rFonts w:ascii="Times New Roman" w:hAnsi="Times New Roman" w:cs="Times New Roman"/>
          <w:sz w:val="24"/>
          <w:szCs w:val="24"/>
        </w:rPr>
        <w:t>effect model for drawing inference for the objective.</w:t>
      </w:r>
      <w:r w:rsidR="000D05B3">
        <w:rPr>
          <w:rFonts w:ascii="Times New Roman" w:hAnsi="Times New Roman" w:cs="Times New Roman"/>
          <w:sz w:val="24"/>
          <w:szCs w:val="24"/>
        </w:rPr>
        <w:t xml:space="preserve"> The findings of random effect model shows that debt ratio and equity ratio </w:t>
      </w:r>
      <w:proofErr w:type="gramStart"/>
      <w:r w:rsidR="000D05B3">
        <w:rPr>
          <w:rFonts w:ascii="Times New Roman" w:hAnsi="Times New Roman" w:cs="Times New Roman"/>
          <w:sz w:val="24"/>
          <w:szCs w:val="24"/>
        </w:rPr>
        <w:t>has</w:t>
      </w:r>
      <w:proofErr w:type="gramEnd"/>
      <w:r w:rsidR="000D05B3">
        <w:rPr>
          <w:rFonts w:ascii="Times New Roman" w:hAnsi="Times New Roman" w:cs="Times New Roman"/>
          <w:sz w:val="24"/>
          <w:szCs w:val="24"/>
        </w:rPr>
        <w:t xml:space="preserve"> a positive and negative significant effect on share price. </w:t>
      </w:r>
      <w:proofErr w:type="gramStart"/>
      <w:r w:rsidR="000D05B3">
        <w:rPr>
          <w:rFonts w:ascii="Times New Roman" w:hAnsi="Times New Roman" w:cs="Times New Roman"/>
          <w:sz w:val="24"/>
          <w:szCs w:val="24"/>
        </w:rPr>
        <w:t>This findings</w:t>
      </w:r>
      <w:proofErr w:type="gramEnd"/>
      <w:r w:rsidR="000D05B3">
        <w:rPr>
          <w:rFonts w:ascii="Times New Roman" w:hAnsi="Times New Roman" w:cs="Times New Roman"/>
          <w:sz w:val="24"/>
          <w:szCs w:val="24"/>
        </w:rPr>
        <w:t xml:space="preserve"> agree with the works of </w:t>
      </w:r>
      <w:proofErr w:type="spellStart"/>
      <w:r w:rsidR="000D05B3" w:rsidRPr="003E6051">
        <w:rPr>
          <w:rFonts w:ascii="Times New Roman" w:hAnsi="Times New Roman" w:cs="Times New Roman"/>
          <w:color w:val="222222"/>
          <w:sz w:val="24"/>
          <w:szCs w:val="24"/>
          <w:shd w:val="clear" w:color="auto" w:fill="FFFFFF"/>
        </w:rPr>
        <w:t>Imeokparia</w:t>
      </w:r>
      <w:proofErr w:type="spellEnd"/>
      <w:r w:rsidR="000D05B3" w:rsidRPr="003E6051">
        <w:rPr>
          <w:rFonts w:ascii="Times New Roman" w:hAnsi="Times New Roman" w:cs="Times New Roman"/>
          <w:color w:val="222222"/>
          <w:sz w:val="24"/>
          <w:szCs w:val="24"/>
          <w:shd w:val="clear" w:color="auto" w:fill="FFFFFF"/>
        </w:rPr>
        <w:t>,</w:t>
      </w:r>
      <w:r w:rsidR="000D05B3">
        <w:rPr>
          <w:rFonts w:ascii="Times New Roman" w:hAnsi="Times New Roman" w:cs="Times New Roman"/>
          <w:color w:val="222222"/>
          <w:sz w:val="24"/>
          <w:szCs w:val="24"/>
          <w:shd w:val="clear" w:color="auto" w:fill="FFFFFF"/>
        </w:rPr>
        <w:t xml:space="preserve"> et al., (2021) and </w:t>
      </w:r>
      <w:r w:rsidR="000D05B3">
        <w:rPr>
          <w:rFonts w:ascii="Times New Roman" w:eastAsia="MinionPro-Capt" w:hAnsi="Times New Roman" w:cs="Times New Roman"/>
          <w:color w:val="000000"/>
          <w:sz w:val="24"/>
          <w:szCs w:val="24"/>
        </w:rPr>
        <w:t xml:space="preserve">Ali, J. et al., (2022), but disagrees with the work of </w:t>
      </w:r>
      <w:proofErr w:type="spellStart"/>
      <w:r w:rsidR="000D05B3">
        <w:rPr>
          <w:rFonts w:ascii="Times New Roman" w:hAnsi="Times New Roman" w:cs="Times New Roman"/>
          <w:color w:val="222222"/>
          <w:sz w:val="24"/>
          <w:szCs w:val="24"/>
          <w:shd w:val="clear" w:color="auto" w:fill="FFFFFF"/>
        </w:rPr>
        <w:t>Ofulue</w:t>
      </w:r>
      <w:proofErr w:type="spellEnd"/>
      <w:r w:rsidR="000D05B3">
        <w:rPr>
          <w:rFonts w:ascii="Times New Roman" w:hAnsi="Times New Roman" w:cs="Times New Roman"/>
          <w:color w:val="222222"/>
          <w:sz w:val="24"/>
          <w:szCs w:val="24"/>
          <w:shd w:val="clear" w:color="auto" w:fill="FFFFFF"/>
        </w:rPr>
        <w:t xml:space="preserve">, et al (2022). </w:t>
      </w:r>
    </w:p>
    <w:p w14:paraId="3CFAB57B" w14:textId="1D4CE122" w:rsidR="002501F6" w:rsidRPr="00E17095" w:rsidRDefault="000A7A20" w:rsidP="002501F6">
      <w:pPr>
        <w:jc w:val="both"/>
        <w:rPr>
          <w:rFonts w:ascii="Times New Roman" w:hAnsi="Times New Roman" w:cs="Times New Roman"/>
          <w:b/>
          <w:sz w:val="24"/>
          <w:szCs w:val="24"/>
        </w:rPr>
      </w:pPr>
      <w:r>
        <w:rPr>
          <w:rFonts w:ascii="Times New Roman" w:hAnsi="Times New Roman" w:cs="Times New Roman"/>
          <w:b/>
          <w:sz w:val="24"/>
          <w:szCs w:val="24"/>
        </w:rPr>
        <w:t>Table 5-</w:t>
      </w:r>
      <w:r w:rsidR="002501F6" w:rsidRPr="00E17095">
        <w:rPr>
          <w:rFonts w:ascii="Times New Roman" w:hAnsi="Times New Roman" w:cs="Times New Roman"/>
          <w:b/>
          <w:sz w:val="24"/>
          <w:szCs w:val="24"/>
        </w:rPr>
        <w:t>Post-Estimation Test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8"/>
        <w:gridCol w:w="2338"/>
        <w:gridCol w:w="2338"/>
      </w:tblGrid>
      <w:tr w:rsidR="002501F6" w:rsidRPr="00E41D50" w14:paraId="58D17CE3" w14:textId="77777777" w:rsidTr="00C07133">
        <w:tc>
          <w:tcPr>
            <w:tcW w:w="2336" w:type="dxa"/>
            <w:tcBorders>
              <w:top w:val="single" w:sz="4" w:space="0" w:color="auto"/>
              <w:bottom w:val="single" w:sz="4" w:space="0" w:color="auto"/>
            </w:tcBorders>
          </w:tcPr>
          <w:p w14:paraId="7910FCEE" w14:textId="77777777" w:rsidR="002501F6" w:rsidRPr="00E41D50" w:rsidRDefault="002501F6" w:rsidP="002501F6">
            <w:pPr>
              <w:jc w:val="both"/>
              <w:rPr>
                <w:rFonts w:ascii="Times New Roman" w:hAnsi="Times New Roman" w:cs="Times New Roman"/>
                <w:b/>
              </w:rPr>
            </w:pPr>
            <w:r w:rsidRPr="00E41D50">
              <w:rPr>
                <w:rFonts w:ascii="Times New Roman" w:hAnsi="Times New Roman" w:cs="Times New Roman"/>
                <w:b/>
              </w:rPr>
              <w:t>Test</w:t>
            </w:r>
          </w:p>
        </w:tc>
        <w:tc>
          <w:tcPr>
            <w:tcW w:w="2338" w:type="dxa"/>
            <w:tcBorders>
              <w:top w:val="single" w:sz="4" w:space="0" w:color="auto"/>
              <w:bottom w:val="single" w:sz="4" w:space="0" w:color="auto"/>
            </w:tcBorders>
          </w:tcPr>
          <w:p w14:paraId="1BC44115" w14:textId="77777777" w:rsidR="002501F6" w:rsidRPr="00E41D50" w:rsidRDefault="002501F6" w:rsidP="002501F6">
            <w:pPr>
              <w:jc w:val="both"/>
              <w:rPr>
                <w:rFonts w:ascii="Times New Roman" w:hAnsi="Times New Roman" w:cs="Times New Roman"/>
                <w:b/>
              </w:rPr>
            </w:pPr>
            <w:r w:rsidRPr="00E41D50">
              <w:rPr>
                <w:rFonts w:ascii="Times New Roman" w:hAnsi="Times New Roman" w:cs="Times New Roman"/>
                <w:b/>
              </w:rPr>
              <w:t>Statistic</w:t>
            </w:r>
          </w:p>
        </w:tc>
        <w:tc>
          <w:tcPr>
            <w:tcW w:w="2338" w:type="dxa"/>
            <w:tcBorders>
              <w:top w:val="single" w:sz="4" w:space="0" w:color="auto"/>
              <w:bottom w:val="single" w:sz="4" w:space="0" w:color="auto"/>
            </w:tcBorders>
          </w:tcPr>
          <w:p w14:paraId="5301779A" w14:textId="77777777" w:rsidR="002501F6" w:rsidRPr="00E41D50" w:rsidRDefault="002501F6" w:rsidP="002501F6">
            <w:pPr>
              <w:jc w:val="both"/>
              <w:rPr>
                <w:rFonts w:ascii="Times New Roman" w:hAnsi="Times New Roman" w:cs="Times New Roman"/>
                <w:b/>
              </w:rPr>
            </w:pPr>
            <w:proofErr w:type="spellStart"/>
            <w:r w:rsidRPr="00E41D50">
              <w:rPr>
                <w:rFonts w:ascii="Times New Roman" w:hAnsi="Times New Roman" w:cs="Times New Roman"/>
                <w:b/>
              </w:rPr>
              <w:t>d.f</w:t>
            </w:r>
            <w:proofErr w:type="spellEnd"/>
          </w:p>
        </w:tc>
        <w:tc>
          <w:tcPr>
            <w:tcW w:w="2338" w:type="dxa"/>
            <w:tcBorders>
              <w:top w:val="single" w:sz="4" w:space="0" w:color="auto"/>
              <w:bottom w:val="single" w:sz="4" w:space="0" w:color="auto"/>
            </w:tcBorders>
          </w:tcPr>
          <w:p w14:paraId="7A5638E4" w14:textId="77777777" w:rsidR="002501F6" w:rsidRPr="00E41D50" w:rsidRDefault="002501F6" w:rsidP="002501F6">
            <w:pPr>
              <w:jc w:val="both"/>
              <w:rPr>
                <w:rFonts w:ascii="Times New Roman" w:hAnsi="Times New Roman" w:cs="Times New Roman"/>
                <w:b/>
              </w:rPr>
            </w:pPr>
            <w:r w:rsidRPr="00E41D50">
              <w:rPr>
                <w:rFonts w:ascii="Times New Roman" w:hAnsi="Times New Roman" w:cs="Times New Roman"/>
                <w:b/>
              </w:rPr>
              <w:t>Prob</w:t>
            </w:r>
          </w:p>
        </w:tc>
      </w:tr>
      <w:tr w:rsidR="002501F6" w:rsidRPr="00E41D50" w14:paraId="60DB8C74" w14:textId="77777777" w:rsidTr="00C07133">
        <w:tc>
          <w:tcPr>
            <w:tcW w:w="2336" w:type="dxa"/>
            <w:tcBorders>
              <w:top w:val="single" w:sz="4" w:space="0" w:color="auto"/>
            </w:tcBorders>
            <w:vAlign w:val="bottom"/>
          </w:tcPr>
          <w:p w14:paraId="77B0E641" w14:textId="77777777" w:rsidR="002501F6" w:rsidRPr="00E41D50" w:rsidRDefault="002501F6" w:rsidP="002501F6">
            <w:pPr>
              <w:autoSpaceDE w:val="0"/>
              <w:autoSpaceDN w:val="0"/>
              <w:adjustRightInd w:val="0"/>
              <w:rPr>
                <w:rFonts w:ascii="Times New Roman" w:hAnsi="Times New Roman" w:cs="Times New Roman"/>
                <w:color w:val="000000"/>
              </w:rPr>
            </w:pPr>
            <w:r w:rsidRPr="00E41D50">
              <w:rPr>
                <w:rFonts w:ascii="Times New Roman" w:hAnsi="Times New Roman" w:cs="Times New Roman"/>
                <w:color w:val="000000"/>
              </w:rPr>
              <w:t>Breusch-Pagan LM</w:t>
            </w:r>
          </w:p>
        </w:tc>
        <w:tc>
          <w:tcPr>
            <w:tcW w:w="2338" w:type="dxa"/>
            <w:tcBorders>
              <w:top w:val="single" w:sz="4" w:space="0" w:color="auto"/>
            </w:tcBorders>
            <w:vAlign w:val="bottom"/>
          </w:tcPr>
          <w:p w14:paraId="587E4AFD" w14:textId="77777777" w:rsidR="002501F6" w:rsidRPr="00E41D50" w:rsidRDefault="002501F6" w:rsidP="002501F6">
            <w:pPr>
              <w:autoSpaceDE w:val="0"/>
              <w:autoSpaceDN w:val="0"/>
              <w:adjustRightInd w:val="0"/>
              <w:ind w:right="20"/>
              <w:jc w:val="right"/>
              <w:rPr>
                <w:rFonts w:ascii="Times New Roman" w:hAnsi="Times New Roman" w:cs="Times New Roman"/>
                <w:color w:val="000000"/>
              </w:rPr>
            </w:pPr>
            <w:r>
              <w:rPr>
                <w:rFonts w:ascii="Times New Roman" w:hAnsi="Times New Roman" w:cs="Times New Roman"/>
                <w:color w:val="000000"/>
              </w:rPr>
              <w:t>80.60926</w:t>
            </w:r>
          </w:p>
        </w:tc>
        <w:tc>
          <w:tcPr>
            <w:tcW w:w="2338" w:type="dxa"/>
            <w:tcBorders>
              <w:top w:val="single" w:sz="4" w:space="0" w:color="auto"/>
            </w:tcBorders>
            <w:vAlign w:val="bottom"/>
          </w:tcPr>
          <w:p w14:paraId="000FC406" w14:textId="77777777" w:rsidR="002501F6" w:rsidRPr="00E41D50" w:rsidRDefault="002501F6" w:rsidP="002501F6">
            <w:pPr>
              <w:autoSpaceDE w:val="0"/>
              <w:autoSpaceDN w:val="0"/>
              <w:adjustRightInd w:val="0"/>
              <w:ind w:right="20"/>
              <w:jc w:val="right"/>
              <w:rPr>
                <w:rFonts w:ascii="Times New Roman" w:hAnsi="Times New Roman" w:cs="Times New Roman"/>
                <w:color w:val="000000"/>
              </w:rPr>
            </w:pPr>
            <w:r>
              <w:rPr>
                <w:rFonts w:ascii="Times New Roman" w:hAnsi="Times New Roman" w:cs="Times New Roman"/>
                <w:color w:val="000000"/>
              </w:rPr>
              <w:t>45</w:t>
            </w:r>
          </w:p>
        </w:tc>
        <w:tc>
          <w:tcPr>
            <w:tcW w:w="2338" w:type="dxa"/>
            <w:tcBorders>
              <w:top w:val="single" w:sz="4" w:space="0" w:color="auto"/>
            </w:tcBorders>
            <w:vAlign w:val="bottom"/>
          </w:tcPr>
          <w:p w14:paraId="77DFD42C" w14:textId="77777777" w:rsidR="002501F6" w:rsidRPr="00E41D50" w:rsidRDefault="002501F6" w:rsidP="002501F6">
            <w:pPr>
              <w:autoSpaceDE w:val="0"/>
              <w:autoSpaceDN w:val="0"/>
              <w:adjustRightInd w:val="0"/>
              <w:ind w:right="20"/>
              <w:jc w:val="right"/>
              <w:rPr>
                <w:rFonts w:ascii="Times New Roman" w:hAnsi="Times New Roman" w:cs="Times New Roman"/>
                <w:color w:val="000000"/>
              </w:rPr>
            </w:pPr>
            <w:r>
              <w:rPr>
                <w:rFonts w:ascii="Times New Roman" w:hAnsi="Times New Roman" w:cs="Times New Roman"/>
                <w:color w:val="000000"/>
              </w:rPr>
              <w:t>0.5609</w:t>
            </w:r>
          </w:p>
        </w:tc>
      </w:tr>
      <w:tr w:rsidR="002501F6" w:rsidRPr="00E41D50" w14:paraId="0115DF9F" w14:textId="77777777" w:rsidTr="00C07133">
        <w:tc>
          <w:tcPr>
            <w:tcW w:w="2336" w:type="dxa"/>
            <w:vAlign w:val="bottom"/>
          </w:tcPr>
          <w:p w14:paraId="61A817FA" w14:textId="77777777" w:rsidR="002501F6" w:rsidRPr="00E41D50" w:rsidRDefault="002501F6" w:rsidP="002501F6">
            <w:pPr>
              <w:autoSpaceDE w:val="0"/>
              <w:autoSpaceDN w:val="0"/>
              <w:adjustRightInd w:val="0"/>
              <w:rPr>
                <w:rFonts w:ascii="Times New Roman" w:hAnsi="Times New Roman" w:cs="Times New Roman"/>
                <w:color w:val="000000"/>
              </w:rPr>
            </w:pPr>
            <w:proofErr w:type="spellStart"/>
            <w:r w:rsidRPr="00E41D50">
              <w:rPr>
                <w:rFonts w:ascii="Times New Roman" w:hAnsi="Times New Roman" w:cs="Times New Roman"/>
                <w:color w:val="000000"/>
              </w:rPr>
              <w:t>Pesaran</w:t>
            </w:r>
            <w:proofErr w:type="spellEnd"/>
            <w:r w:rsidRPr="00E41D50">
              <w:rPr>
                <w:rFonts w:ascii="Times New Roman" w:hAnsi="Times New Roman" w:cs="Times New Roman"/>
                <w:color w:val="000000"/>
              </w:rPr>
              <w:t xml:space="preserve"> scaled LM</w:t>
            </w:r>
          </w:p>
        </w:tc>
        <w:tc>
          <w:tcPr>
            <w:tcW w:w="2338" w:type="dxa"/>
            <w:vAlign w:val="bottom"/>
          </w:tcPr>
          <w:p w14:paraId="08ACC9DC" w14:textId="77777777" w:rsidR="002501F6" w:rsidRPr="00E41D50" w:rsidRDefault="002501F6" w:rsidP="002501F6">
            <w:pPr>
              <w:autoSpaceDE w:val="0"/>
              <w:autoSpaceDN w:val="0"/>
              <w:adjustRightInd w:val="0"/>
              <w:ind w:right="20"/>
              <w:jc w:val="right"/>
              <w:rPr>
                <w:rFonts w:ascii="Times New Roman" w:hAnsi="Times New Roman" w:cs="Times New Roman"/>
                <w:color w:val="000000"/>
              </w:rPr>
            </w:pPr>
            <w:r>
              <w:rPr>
                <w:rFonts w:ascii="Times New Roman" w:hAnsi="Times New Roman" w:cs="Times New Roman"/>
                <w:color w:val="000000"/>
              </w:rPr>
              <w:t>2.699453</w:t>
            </w:r>
          </w:p>
        </w:tc>
        <w:tc>
          <w:tcPr>
            <w:tcW w:w="2338" w:type="dxa"/>
            <w:vAlign w:val="bottom"/>
          </w:tcPr>
          <w:p w14:paraId="67C8AFF2" w14:textId="77777777" w:rsidR="002501F6" w:rsidRPr="00E41D50" w:rsidRDefault="002501F6" w:rsidP="002501F6">
            <w:pPr>
              <w:autoSpaceDE w:val="0"/>
              <w:autoSpaceDN w:val="0"/>
              <w:adjustRightInd w:val="0"/>
              <w:ind w:right="20"/>
              <w:jc w:val="right"/>
              <w:rPr>
                <w:rFonts w:ascii="Times New Roman" w:hAnsi="Times New Roman" w:cs="Times New Roman"/>
                <w:color w:val="000000"/>
              </w:rPr>
            </w:pPr>
          </w:p>
        </w:tc>
        <w:tc>
          <w:tcPr>
            <w:tcW w:w="2338" w:type="dxa"/>
            <w:vAlign w:val="bottom"/>
          </w:tcPr>
          <w:p w14:paraId="1912CB81" w14:textId="77777777" w:rsidR="002501F6" w:rsidRPr="00E41D50" w:rsidRDefault="002501F6" w:rsidP="002501F6">
            <w:pPr>
              <w:autoSpaceDE w:val="0"/>
              <w:autoSpaceDN w:val="0"/>
              <w:adjustRightInd w:val="0"/>
              <w:ind w:right="20"/>
              <w:jc w:val="right"/>
              <w:rPr>
                <w:rFonts w:ascii="Times New Roman" w:hAnsi="Times New Roman" w:cs="Times New Roman"/>
                <w:color w:val="000000"/>
              </w:rPr>
            </w:pPr>
            <w:r>
              <w:rPr>
                <w:rFonts w:ascii="Times New Roman" w:hAnsi="Times New Roman" w:cs="Times New Roman"/>
                <w:color w:val="000000"/>
              </w:rPr>
              <w:t>0.7069</w:t>
            </w:r>
          </w:p>
        </w:tc>
      </w:tr>
      <w:tr w:rsidR="002501F6" w:rsidRPr="00E41D50" w14:paraId="7A8D5B81" w14:textId="77777777" w:rsidTr="00C07133">
        <w:tc>
          <w:tcPr>
            <w:tcW w:w="2336" w:type="dxa"/>
            <w:vAlign w:val="bottom"/>
          </w:tcPr>
          <w:p w14:paraId="3F307C60" w14:textId="77777777" w:rsidR="002501F6" w:rsidRPr="00E41D50" w:rsidRDefault="002501F6" w:rsidP="002501F6">
            <w:pPr>
              <w:autoSpaceDE w:val="0"/>
              <w:autoSpaceDN w:val="0"/>
              <w:adjustRightInd w:val="0"/>
              <w:rPr>
                <w:rFonts w:ascii="Times New Roman" w:hAnsi="Times New Roman" w:cs="Times New Roman"/>
                <w:color w:val="000000"/>
              </w:rPr>
            </w:pPr>
            <w:proofErr w:type="spellStart"/>
            <w:r w:rsidRPr="00E41D50">
              <w:rPr>
                <w:rFonts w:ascii="Times New Roman" w:hAnsi="Times New Roman" w:cs="Times New Roman"/>
                <w:color w:val="000000"/>
              </w:rPr>
              <w:t>Pesaran</w:t>
            </w:r>
            <w:proofErr w:type="spellEnd"/>
            <w:r w:rsidRPr="00E41D50">
              <w:rPr>
                <w:rFonts w:ascii="Times New Roman" w:hAnsi="Times New Roman" w:cs="Times New Roman"/>
                <w:color w:val="000000"/>
              </w:rPr>
              <w:t xml:space="preserve"> CD</w:t>
            </w:r>
          </w:p>
        </w:tc>
        <w:tc>
          <w:tcPr>
            <w:tcW w:w="2338" w:type="dxa"/>
            <w:vAlign w:val="bottom"/>
          </w:tcPr>
          <w:p w14:paraId="42204FC2" w14:textId="77777777" w:rsidR="002501F6" w:rsidRPr="00E41D50" w:rsidRDefault="002501F6" w:rsidP="002501F6">
            <w:pPr>
              <w:autoSpaceDE w:val="0"/>
              <w:autoSpaceDN w:val="0"/>
              <w:adjustRightInd w:val="0"/>
              <w:ind w:right="20"/>
              <w:jc w:val="right"/>
              <w:rPr>
                <w:rFonts w:ascii="Times New Roman" w:hAnsi="Times New Roman" w:cs="Times New Roman"/>
                <w:color w:val="000000"/>
              </w:rPr>
            </w:pPr>
            <w:r>
              <w:rPr>
                <w:rFonts w:ascii="Times New Roman" w:hAnsi="Times New Roman" w:cs="Times New Roman"/>
                <w:color w:val="000000"/>
              </w:rPr>
              <w:t>0.050983</w:t>
            </w:r>
          </w:p>
        </w:tc>
        <w:tc>
          <w:tcPr>
            <w:tcW w:w="2338" w:type="dxa"/>
            <w:vAlign w:val="bottom"/>
          </w:tcPr>
          <w:p w14:paraId="6CA0A575" w14:textId="77777777" w:rsidR="002501F6" w:rsidRPr="00E41D50" w:rsidRDefault="002501F6" w:rsidP="002501F6">
            <w:pPr>
              <w:autoSpaceDE w:val="0"/>
              <w:autoSpaceDN w:val="0"/>
              <w:adjustRightInd w:val="0"/>
              <w:ind w:right="20"/>
              <w:jc w:val="right"/>
              <w:rPr>
                <w:rFonts w:ascii="Times New Roman" w:hAnsi="Times New Roman" w:cs="Times New Roman"/>
                <w:color w:val="000000"/>
              </w:rPr>
            </w:pPr>
          </w:p>
        </w:tc>
        <w:tc>
          <w:tcPr>
            <w:tcW w:w="2338" w:type="dxa"/>
            <w:vAlign w:val="bottom"/>
          </w:tcPr>
          <w:p w14:paraId="69F86D7E" w14:textId="77777777" w:rsidR="002501F6" w:rsidRPr="00E41D50" w:rsidRDefault="002501F6" w:rsidP="002501F6">
            <w:pPr>
              <w:autoSpaceDE w:val="0"/>
              <w:autoSpaceDN w:val="0"/>
              <w:adjustRightInd w:val="0"/>
              <w:ind w:right="20"/>
              <w:jc w:val="right"/>
              <w:rPr>
                <w:rFonts w:ascii="Times New Roman" w:hAnsi="Times New Roman" w:cs="Times New Roman"/>
                <w:color w:val="000000"/>
              </w:rPr>
            </w:pPr>
            <w:r>
              <w:rPr>
                <w:rFonts w:ascii="Times New Roman" w:hAnsi="Times New Roman" w:cs="Times New Roman"/>
                <w:color w:val="000000"/>
              </w:rPr>
              <w:t>0.3593</w:t>
            </w:r>
          </w:p>
        </w:tc>
      </w:tr>
    </w:tbl>
    <w:p w14:paraId="1BFC50D0" w14:textId="77777777" w:rsidR="002501F6" w:rsidRPr="00E41D50" w:rsidRDefault="002501F6" w:rsidP="002501F6">
      <w:pPr>
        <w:spacing w:line="240" w:lineRule="auto"/>
        <w:jc w:val="both"/>
        <w:rPr>
          <w:rFonts w:ascii="Times New Roman" w:hAnsi="Times New Roman" w:cs="Times New Roman"/>
          <w:b/>
          <w:sz w:val="24"/>
          <w:szCs w:val="24"/>
        </w:rPr>
      </w:pPr>
      <w:r w:rsidRPr="00E41D50">
        <w:rPr>
          <w:rFonts w:ascii="Times New Roman" w:hAnsi="Times New Roman" w:cs="Times New Roman"/>
          <w:b/>
          <w:sz w:val="24"/>
          <w:szCs w:val="24"/>
        </w:rPr>
        <w:t>Author’s Compilation, 2024</w:t>
      </w:r>
    </w:p>
    <w:p w14:paraId="39B4F33C" w14:textId="77777777" w:rsidR="00E4264C" w:rsidRPr="00AE7B3D" w:rsidRDefault="002501F6" w:rsidP="00AE7B3D">
      <w:pPr>
        <w:spacing w:line="276" w:lineRule="auto"/>
        <w:jc w:val="both"/>
        <w:rPr>
          <w:rFonts w:ascii="Times New Roman" w:hAnsi="Times New Roman" w:cs="Times New Roman"/>
          <w:sz w:val="24"/>
          <w:szCs w:val="24"/>
        </w:rPr>
      </w:pPr>
      <w:r w:rsidRPr="00E41D50">
        <w:rPr>
          <w:rFonts w:ascii="Times New Roman" w:hAnsi="Times New Roman" w:cs="Times New Roman"/>
          <w:sz w:val="24"/>
          <w:szCs w:val="24"/>
        </w:rPr>
        <w:t xml:space="preserve">The Breusch-pagan LM prob indicates that (p&gt; 0.05), this indicates that there is no presence of heteroskedasticity in the model above. The </w:t>
      </w:r>
      <w:proofErr w:type="spellStart"/>
      <w:r w:rsidRPr="00E41D50">
        <w:rPr>
          <w:rFonts w:ascii="Times New Roman" w:hAnsi="Times New Roman" w:cs="Times New Roman"/>
          <w:sz w:val="24"/>
          <w:szCs w:val="24"/>
        </w:rPr>
        <w:t>Pesaran</w:t>
      </w:r>
      <w:proofErr w:type="spellEnd"/>
      <w:r w:rsidRPr="00E41D50">
        <w:rPr>
          <w:rFonts w:ascii="Times New Roman" w:hAnsi="Times New Roman" w:cs="Times New Roman"/>
          <w:sz w:val="24"/>
          <w:szCs w:val="24"/>
        </w:rPr>
        <w:t xml:space="preserve"> scaled LM prob indicates that (p&gt; 0.05), this indicates there is no cross-dependency in the model above.</w:t>
      </w:r>
    </w:p>
    <w:p w14:paraId="6DE41D0F" w14:textId="3F21C276" w:rsidR="002501F6" w:rsidRPr="004B551E" w:rsidRDefault="00C7733D" w:rsidP="002501F6">
      <w:pPr>
        <w:rPr>
          <w:rFonts w:ascii="Times New Roman" w:hAnsi="Times New Roman" w:cs="Times New Roman"/>
          <w:b/>
          <w:sz w:val="24"/>
          <w:szCs w:val="24"/>
        </w:rPr>
      </w:pPr>
      <w:r>
        <w:rPr>
          <w:rFonts w:ascii="Times New Roman" w:hAnsi="Times New Roman" w:cs="Times New Roman"/>
          <w:b/>
          <w:sz w:val="24"/>
          <w:szCs w:val="24"/>
        </w:rPr>
        <w:t>Table 6-</w:t>
      </w:r>
      <w:r w:rsidR="002501F6" w:rsidRPr="004B551E">
        <w:rPr>
          <w:rFonts w:ascii="Times New Roman" w:hAnsi="Times New Roman" w:cs="Times New Roman"/>
          <w:b/>
          <w:sz w:val="24"/>
          <w:szCs w:val="24"/>
        </w:rPr>
        <w:t>Depende</w:t>
      </w:r>
      <w:r w:rsidR="00E4264C">
        <w:rPr>
          <w:rFonts w:ascii="Times New Roman" w:hAnsi="Times New Roman" w:cs="Times New Roman"/>
          <w:b/>
          <w:sz w:val="24"/>
          <w:szCs w:val="24"/>
        </w:rPr>
        <w:t xml:space="preserve">nt Variable: </w:t>
      </w:r>
      <w:r w:rsidR="00E4264C" w:rsidRPr="00E4264C">
        <w:rPr>
          <w:rFonts w:ascii="Times New Roman" w:eastAsia="TimesNewRoman" w:hAnsi="Times New Roman" w:cs="Times New Roman"/>
          <w:b/>
          <w:sz w:val="24"/>
          <w:szCs w:val="24"/>
        </w:rPr>
        <w:t>Adjusted Risk Adjusted Return on capital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2501F6" w14:paraId="68BED913" w14:textId="77777777" w:rsidTr="00C07133">
        <w:tc>
          <w:tcPr>
            <w:tcW w:w="2337" w:type="dxa"/>
            <w:tcBorders>
              <w:top w:val="single" w:sz="4" w:space="0" w:color="auto"/>
              <w:bottom w:val="single" w:sz="4" w:space="0" w:color="auto"/>
            </w:tcBorders>
          </w:tcPr>
          <w:p w14:paraId="633BC79A" w14:textId="77777777" w:rsidR="002501F6" w:rsidRPr="004B551E" w:rsidRDefault="002501F6" w:rsidP="002501F6">
            <w:pPr>
              <w:rPr>
                <w:rFonts w:ascii="Times New Roman" w:hAnsi="Times New Roman" w:cs="Times New Roman"/>
                <w:b/>
                <w:sz w:val="24"/>
                <w:szCs w:val="24"/>
              </w:rPr>
            </w:pPr>
            <w:r w:rsidRPr="004B551E">
              <w:rPr>
                <w:rFonts w:ascii="Times New Roman" w:hAnsi="Times New Roman" w:cs="Times New Roman"/>
                <w:b/>
                <w:sz w:val="24"/>
                <w:szCs w:val="24"/>
              </w:rPr>
              <w:t>Variables</w:t>
            </w:r>
          </w:p>
        </w:tc>
        <w:tc>
          <w:tcPr>
            <w:tcW w:w="2337" w:type="dxa"/>
            <w:tcBorders>
              <w:top w:val="single" w:sz="4" w:space="0" w:color="auto"/>
              <w:bottom w:val="single" w:sz="4" w:space="0" w:color="auto"/>
            </w:tcBorders>
          </w:tcPr>
          <w:p w14:paraId="0765423B" w14:textId="77777777" w:rsidR="002501F6" w:rsidRPr="004B551E" w:rsidRDefault="002501F6" w:rsidP="002501F6">
            <w:pPr>
              <w:rPr>
                <w:rFonts w:ascii="Times New Roman" w:hAnsi="Times New Roman" w:cs="Times New Roman"/>
                <w:b/>
                <w:sz w:val="24"/>
                <w:szCs w:val="24"/>
              </w:rPr>
            </w:pPr>
            <w:r w:rsidRPr="004B551E">
              <w:rPr>
                <w:rFonts w:ascii="Times New Roman" w:hAnsi="Times New Roman" w:cs="Times New Roman"/>
                <w:b/>
                <w:sz w:val="24"/>
                <w:szCs w:val="24"/>
              </w:rPr>
              <w:t>Pooled</w:t>
            </w:r>
          </w:p>
        </w:tc>
        <w:tc>
          <w:tcPr>
            <w:tcW w:w="2338" w:type="dxa"/>
            <w:tcBorders>
              <w:top w:val="single" w:sz="4" w:space="0" w:color="auto"/>
              <w:bottom w:val="single" w:sz="4" w:space="0" w:color="auto"/>
            </w:tcBorders>
          </w:tcPr>
          <w:p w14:paraId="52AA7865" w14:textId="77777777" w:rsidR="002501F6" w:rsidRPr="004B551E" w:rsidRDefault="002501F6" w:rsidP="002501F6">
            <w:pPr>
              <w:rPr>
                <w:rFonts w:ascii="Times New Roman" w:hAnsi="Times New Roman" w:cs="Times New Roman"/>
                <w:b/>
                <w:sz w:val="24"/>
                <w:szCs w:val="24"/>
              </w:rPr>
            </w:pPr>
            <w:r w:rsidRPr="004B551E">
              <w:rPr>
                <w:rFonts w:ascii="Times New Roman" w:hAnsi="Times New Roman" w:cs="Times New Roman"/>
                <w:b/>
                <w:sz w:val="24"/>
                <w:szCs w:val="24"/>
              </w:rPr>
              <w:t>Fixed</w:t>
            </w:r>
          </w:p>
        </w:tc>
        <w:tc>
          <w:tcPr>
            <w:tcW w:w="2338" w:type="dxa"/>
            <w:tcBorders>
              <w:top w:val="single" w:sz="4" w:space="0" w:color="auto"/>
              <w:bottom w:val="single" w:sz="4" w:space="0" w:color="auto"/>
            </w:tcBorders>
          </w:tcPr>
          <w:p w14:paraId="70D9A5E9" w14:textId="77777777" w:rsidR="002501F6" w:rsidRPr="004B551E" w:rsidRDefault="002501F6" w:rsidP="002501F6">
            <w:pPr>
              <w:rPr>
                <w:rFonts w:ascii="Times New Roman" w:hAnsi="Times New Roman" w:cs="Times New Roman"/>
                <w:b/>
                <w:sz w:val="24"/>
                <w:szCs w:val="24"/>
              </w:rPr>
            </w:pPr>
            <w:r w:rsidRPr="004B551E">
              <w:rPr>
                <w:rFonts w:ascii="Times New Roman" w:hAnsi="Times New Roman" w:cs="Times New Roman"/>
                <w:b/>
                <w:sz w:val="24"/>
                <w:szCs w:val="24"/>
              </w:rPr>
              <w:t>Random</w:t>
            </w:r>
          </w:p>
        </w:tc>
      </w:tr>
      <w:tr w:rsidR="002501F6" w14:paraId="2E81C90A" w14:textId="77777777" w:rsidTr="00C07133">
        <w:tc>
          <w:tcPr>
            <w:tcW w:w="2337" w:type="dxa"/>
            <w:tcBorders>
              <w:top w:val="single" w:sz="4" w:space="0" w:color="auto"/>
            </w:tcBorders>
          </w:tcPr>
          <w:p w14:paraId="7C9A8A6F" w14:textId="77777777" w:rsidR="002501F6" w:rsidRPr="004B551E" w:rsidRDefault="002501F6" w:rsidP="002501F6">
            <w:pPr>
              <w:jc w:val="center"/>
              <w:rPr>
                <w:rFonts w:ascii="Times New Roman" w:hAnsi="Times New Roman" w:cs="Times New Roman"/>
                <w:b/>
                <w:sz w:val="24"/>
                <w:szCs w:val="24"/>
              </w:rPr>
            </w:pPr>
            <w:r w:rsidRPr="004B551E">
              <w:rPr>
                <w:rFonts w:ascii="Times New Roman" w:hAnsi="Times New Roman" w:cs="Times New Roman"/>
                <w:b/>
                <w:sz w:val="24"/>
                <w:szCs w:val="24"/>
              </w:rPr>
              <w:t>C</w:t>
            </w:r>
          </w:p>
        </w:tc>
        <w:tc>
          <w:tcPr>
            <w:tcW w:w="2337" w:type="dxa"/>
            <w:tcBorders>
              <w:top w:val="single" w:sz="4" w:space="0" w:color="auto"/>
            </w:tcBorders>
          </w:tcPr>
          <w:p w14:paraId="4FBDD10A" w14:textId="77777777" w:rsidR="002501F6" w:rsidRDefault="00E4264C" w:rsidP="002501F6">
            <w:pPr>
              <w:rPr>
                <w:rFonts w:ascii="Times New Roman" w:hAnsi="Times New Roman" w:cs="Times New Roman"/>
                <w:sz w:val="24"/>
                <w:szCs w:val="24"/>
              </w:rPr>
            </w:pPr>
            <w:r>
              <w:rPr>
                <w:rFonts w:ascii="Times New Roman" w:hAnsi="Times New Roman" w:cs="Times New Roman"/>
                <w:sz w:val="24"/>
                <w:szCs w:val="24"/>
              </w:rPr>
              <w:t>3.5118</w:t>
            </w:r>
          </w:p>
          <w:p w14:paraId="40094B44" w14:textId="77777777" w:rsidR="002501F6" w:rsidRDefault="00E4264C" w:rsidP="002501F6">
            <w:pPr>
              <w:rPr>
                <w:rFonts w:ascii="Times New Roman" w:hAnsi="Times New Roman" w:cs="Times New Roman"/>
                <w:sz w:val="24"/>
                <w:szCs w:val="24"/>
              </w:rPr>
            </w:pPr>
            <w:r>
              <w:rPr>
                <w:rFonts w:ascii="Times New Roman" w:hAnsi="Times New Roman" w:cs="Times New Roman"/>
                <w:sz w:val="24"/>
                <w:szCs w:val="24"/>
              </w:rPr>
              <w:t>(0.0060</w:t>
            </w:r>
            <w:r w:rsidR="002501F6">
              <w:rPr>
                <w:rFonts w:ascii="Times New Roman" w:hAnsi="Times New Roman" w:cs="Times New Roman"/>
                <w:sz w:val="24"/>
                <w:szCs w:val="24"/>
              </w:rPr>
              <w:t>)</w:t>
            </w:r>
          </w:p>
        </w:tc>
        <w:tc>
          <w:tcPr>
            <w:tcW w:w="2338" w:type="dxa"/>
            <w:tcBorders>
              <w:top w:val="single" w:sz="4" w:space="0" w:color="auto"/>
            </w:tcBorders>
          </w:tcPr>
          <w:p w14:paraId="3F99595A" w14:textId="77777777" w:rsidR="002501F6" w:rsidRDefault="00E4264C" w:rsidP="002501F6">
            <w:pPr>
              <w:rPr>
                <w:rFonts w:ascii="Times New Roman" w:hAnsi="Times New Roman" w:cs="Times New Roman"/>
                <w:sz w:val="24"/>
                <w:szCs w:val="24"/>
              </w:rPr>
            </w:pPr>
            <w:r>
              <w:rPr>
                <w:rFonts w:ascii="Times New Roman" w:hAnsi="Times New Roman" w:cs="Times New Roman"/>
                <w:sz w:val="24"/>
                <w:szCs w:val="24"/>
              </w:rPr>
              <w:t>4.6815</w:t>
            </w:r>
          </w:p>
          <w:p w14:paraId="7905AFE1" w14:textId="77777777" w:rsidR="002501F6" w:rsidRDefault="00E4264C" w:rsidP="002501F6">
            <w:pPr>
              <w:rPr>
                <w:rFonts w:ascii="Times New Roman" w:hAnsi="Times New Roman" w:cs="Times New Roman"/>
                <w:sz w:val="24"/>
                <w:szCs w:val="24"/>
              </w:rPr>
            </w:pPr>
            <w:r>
              <w:rPr>
                <w:rFonts w:ascii="Times New Roman" w:hAnsi="Times New Roman" w:cs="Times New Roman"/>
                <w:sz w:val="24"/>
                <w:szCs w:val="24"/>
              </w:rPr>
              <w:t>(0.0281</w:t>
            </w:r>
            <w:r w:rsidR="002501F6">
              <w:rPr>
                <w:rFonts w:ascii="Times New Roman" w:hAnsi="Times New Roman" w:cs="Times New Roman"/>
                <w:sz w:val="24"/>
                <w:szCs w:val="24"/>
              </w:rPr>
              <w:t>)</w:t>
            </w:r>
          </w:p>
        </w:tc>
        <w:tc>
          <w:tcPr>
            <w:tcW w:w="2338" w:type="dxa"/>
            <w:tcBorders>
              <w:top w:val="single" w:sz="4" w:space="0" w:color="auto"/>
            </w:tcBorders>
          </w:tcPr>
          <w:p w14:paraId="6A3930F0"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3.5167</w:t>
            </w:r>
          </w:p>
          <w:p w14:paraId="2F175E1A"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(0.0053</w:t>
            </w:r>
            <w:r w:rsidR="002501F6">
              <w:rPr>
                <w:rFonts w:ascii="Times New Roman" w:hAnsi="Times New Roman" w:cs="Times New Roman"/>
                <w:sz w:val="24"/>
                <w:szCs w:val="24"/>
              </w:rPr>
              <w:t>)</w:t>
            </w:r>
          </w:p>
        </w:tc>
      </w:tr>
      <w:tr w:rsidR="002501F6" w14:paraId="73C4258D" w14:textId="77777777" w:rsidTr="00C07133">
        <w:tc>
          <w:tcPr>
            <w:tcW w:w="2337" w:type="dxa"/>
            <w:vAlign w:val="bottom"/>
          </w:tcPr>
          <w:p w14:paraId="440A43F3" w14:textId="77777777" w:rsidR="002501F6" w:rsidRPr="00E17095" w:rsidRDefault="002501F6" w:rsidP="002501F6">
            <w:pPr>
              <w:autoSpaceDE w:val="0"/>
              <w:autoSpaceDN w:val="0"/>
              <w:adjustRightInd w:val="0"/>
              <w:jc w:val="center"/>
              <w:rPr>
                <w:rFonts w:ascii="Times New Roman" w:hAnsi="Times New Roman" w:cs="Times New Roman"/>
                <w:b/>
                <w:color w:val="000000"/>
              </w:rPr>
            </w:pPr>
            <w:r>
              <w:rPr>
                <w:rFonts w:ascii="Times New Roman" w:hAnsi="Times New Roman" w:cs="Times New Roman"/>
                <w:b/>
                <w:color w:val="000000"/>
              </w:rPr>
              <w:t>DER</w:t>
            </w:r>
          </w:p>
        </w:tc>
        <w:tc>
          <w:tcPr>
            <w:tcW w:w="2337" w:type="dxa"/>
          </w:tcPr>
          <w:p w14:paraId="58DD8769" w14:textId="77777777" w:rsidR="002501F6" w:rsidRDefault="00E4264C" w:rsidP="002501F6">
            <w:pPr>
              <w:rPr>
                <w:rFonts w:ascii="Times New Roman" w:hAnsi="Times New Roman" w:cs="Times New Roman"/>
                <w:sz w:val="24"/>
                <w:szCs w:val="24"/>
              </w:rPr>
            </w:pPr>
            <w:r>
              <w:rPr>
                <w:rFonts w:ascii="Times New Roman" w:hAnsi="Times New Roman" w:cs="Times New Roman"/>
                <w:sz w:val="24"/>
                <w:szCs w:val="24"/>
              </w:rPr>
              <w:t>6.5012</w:t>
            </w:r>
          </w:p>
          <w:p w14:paraId="45A0A195" w14:textId="77777777" w:rsidR="002501F6" w:rsidRDefault="00E4264C" w:rsidP="002501F6">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0.0000)*</w:t>
            </w:r>
            <w:proofErr w:type="gramEnd"/>
          </w:p>
        </w:tc>
        <w:tc>
          <w:tcPr>
            <w:tcW w:w="2338" w:type="dxa"/>
          </w:tcPr>
          <w:p w14:paraId="3E63B42F"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5.4385</w:t>
            </w:r>
          </w:p>
          <w:p w14:paraId="12044DDD"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0.0000</w:t>
            </w:r>
            <w:r w:rsidR="002501F6">
              <w:rPr>
                <w:rFonts w:ascii="Times New Roman" w:hAnsi="Times New Roman" w:cs="Times New Roman"/>
                <w:sz w:val="24"/>
                <w:szCs w:val="24"/>
              </w:rPr>
              <w:t>)</w:t>
            </w:r>
            <w:r>
              <w:rPr>
                <w:rFonts w:ascii="Times New Roman" w:hAnsi="Times New Roman" w:cs="Times New Roman"/>
                <w:sz w:val="24"/>
                <w:szCs w:val="24"/>
              </w:rPr>
              <w:t>*</w:t>
            </w:r>
            <w:proofErr w:type="gramEnd"/>
          </w:p>
        </w:tc>
        <w:tc>
          <w:tcPr>
            <w:tcW w:w="2338" w:type="dxa"/>
          </w:tcPr>
          <w:p w14:paraId="4A2BC225"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6.4989</w:t>
            </w:r>
          </w:p>
          <w:p w14:paraId="0BC3DB63"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0.0000</w:t>
            </w:r>
            <w:r w:rsidR="002501F6">
              <w:rPr>
                <w:rFonts w:ascii="Times New Roman" w:hAnsi="Times New Roman" w:cs="Times New Roman"/>
                <w:sz w:val="24"/>
                <w:szCs w:val="24"/>
              </w:rPr>
              <w:t>)</w:t>
            </w:r>
            <w:r>
              <w:rPr>
                <w:rFonts w:ascii="Times New Roman" w:hAnsi="Times New Roman" w:cs="Times New Roman"/>
                <w:sz w:val="24"/>
                <w:szCs w:val="24"/>
              </w:rPr>
              <w:t>*</w:t>
            </w:r>
            <w:proofErr w:type="gramEnd"/>
          </w:p>
        </w:tc>
      </w:tr>
      <w:tr w:rsidR="002501F6" w14:paraId="0528A279" w14:textId="77777777" w:rsidTr="00C07133">
        <w:tc>
          <w:tcPr>
            <w:tcW w:w="2337" w:type="dxa"/>
            <w:vAlign w:val="bottom"/>
          </w:tcPr>
          <w:p w14:paraId="46E18217" w14:textId="77777777" w:rsidR="002501F6" w:rsidRPr="00E17095" w:rsidRDefault="002501F6" w:rsidP="002501F6">
            <w:pPr>
              <w:autoSpaceDE w:val="0"/>
              <w:autoSpaceDN w:val="0"/>
              <w:adjustRightInd w:val="0"/>
              <w:jc w:val="center"/>
              <w:rPr>
                <w:rFonts w:ascii="Times New Roman" w:hAnsi="Times New Roman" w:cs="Times New Roman"/>
                <w:b/>
                <w:color w:val="000000"/>
              </w:rPr>
            </w:pPr>
            <w:r>
              <w:rPr>
                <w:rFonts w:ascii="Times New Roman" w:hAnsi="Times New Roman" w:cs="Times New Roman"/>
                <w:b/>
                <w:color w:val="000000"/>
              </w:rPr>
              <w:lastRenderedPageBreak/>
              <w:t>DR</w:t>
            </w:r>
          </w:p>
        </w:tc>
        <w:tc>
          <w:tcPr>
            <w:tcW w:w="2337" w:type="dxa"/>
          </w:tcPr>
          <w:p w14:paraId="54488D89" w14:textId="77777777" w:rsidR="002501F6" w:rsidRDefault="00E4264C" w:rsidP="002501F6">
            <w:pPr>
              <w:rPr>
                <w:rFonts w:ascii="Times New Roman" w:hAnsi="Times New Roman" w:cs="Times New Roman"/>
                <w:sz w:val="24"/>
                <w:szCs w:val="24"/>
              </w:rPr>
            </w:pPr>
            <w:r>
              <w:rPr>
                <w:rFonts w:ascii="Times New Roman" w:hAnsi="Times New Roman" w:cs="Times New Roman"/>
                <w:sz w:val="24"/>
                <w:szCs w:val="24"/>
              </w:rPr>
              <w:t>-9.7496</w:t>
            </w:r>
          </w:p>
          <w:p w14:paraId="7E6AB129" w14:textId="77777777" w:rsidR="002501F6" w:rsidRDefault="00E4264C" w:rsidP="002501F6">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0.0000</w:t>
            </w:r>
            <w:r w:rsidR="002501F6">
              <w:rPr>
                <w:rFonts w:ascii="Times New Roman" w:hAnsi="Times New Roman" w:cs="Times New Roman"/>
                <w:sz w:val="24"/>
                <w:szCs w:val="24"/>
              </w:rPr>
              <w:t>)</w:t>
            </w:r>
            <w:r>
              <w:rPr>
                <w:rFonts w:ascii="Times New Roman" w:hAnsi="Times New Roman" w:cs="Times New Roman"/>
                <w:sz w:val="24"/>
                <w:szCs w:val="24"/>
              </w:rPr>
              <w:t>*</w:t>
            </w:r>
            <w:proofErr w:type="gramEnd"/>
          </w:p>
        </w:tc>
        <w:tc>
          <w:tcPr>
            <w:tcW w:w="2338" w:type="dxa"/>
          </w:tcPr>
          <w:p w14:paraId="5E1B5D6A"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10.3343</w:t>
            </w:r>
          </w:p>
          <w:p w14:paraId="5ADB9E85"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0.0001)*</w:t>
            </w:r>
            <w:proofErr w:type="gramEnd"/>
          </w:p>
        </w:tc>
        <w:tc>
          <w:tcPr>
            <w:tcW w:w="2338" w:type="dxa"/>
          </w:tcPr>
          <w:p w14:paraId="365D4D8D"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-9.7532</w:t>
            </w:r>
          </w:p>
          <w:p w14:paraId="3474F004"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0.0000</w:t>
            </w:r>
            <w:r w:rsidR="002501F6">
              <w:rPr>
                <w:rFonts w:ascii="Times New Roman" w:hAnsi="Times New Roman" w:cs="Times New Roman"/>
                <w:sz w:val="24"/>
                <w:szCs w:val="24"/>
              </w:rPr>
              <w:t>)*</w:t>
            </w:r>
            <w:proofErr w:type="gramEnd"/>
          </w:p>
        </w:tc>
      </w:tr>
      <w:tr w:rsidR="002501F6" w14:paraId="13E7D8C1" w14:textId="77777777" w:rsidTr="00C07133">
        <w:tc>
          <w:tcPr>
            <w:tcW w:w="2337" w:type="dxa"/>
            <w:vAlign w:val="bottom"/>
          </w:tcPr>
          <w:p w14:paraId="02EDA758" w14:textId="77777777" w:rsidR="002501F6" w:rsidRPr="00E17095" w:rsidRDefault="002501F6" w:rsidP="002501F6">
            <w:pPr>
              <w:autoSpaceDE w:val="0"/>
              <w:autoSpaceDN w:val="0"/>
              <w:adjustRightInd w:val="0"/>
              <w:jc w:val="center"/>
              <w:rPr>
                <w:rFonts w:ascii="Times New Roman" w:hAnsi="Times New Roman" w:cs="Times New Roman"/>
                <w:b/>
                <w:color w:val="000000"/>
              </w:rPr>
            </w:pPr>
            <w:r>
              <w:rPr>
                <w:rFonts w:ascii="Times New Roman" w:hAnsi="Times New Roman" w:cs="Times New Roman"/>
                <w:b/>
                <w:color w:val="000000"/>
              </w:rPr>
              <w:t>ER</w:t>
            </w:r>
          </w:p>
        </w:tc>
        <w:tc>
          <w:tcPr>
            <w:tcW w:w="2337" w:type="dxa"/>
          </w:tcPr>
          <w:p w14:paraId="723994F6" w14:textId="77777777" w:rsidR="002501F6" w:rsidRDefault="00E4264C" w:rsidP="002501F6">
            <w:pPr>
              <w:rPr>
                <w:rFonts w:ascii="Times New Roman" w:hAnsi="Times New Roman" w:cs="Times New Roman"/>
                <w:sz w:val="24"/>
                <w:szCs w:val="24"/>
              </w:rPr>
            </w:pPr>
            <w:r>
              <w:rPr>
                <w:rFonts w:ascii="Times New Roman" w:hAnsi="Times New Roman" w:cs="Times New Roman"/>
                <w:sz w:val="24"/>
                <w:szCs w:val="24"/>
              </w:rPr>
              <w:t>-5.6236</w:t>
            </w:r>
          </w:p>
          <w:p w14:paraId="261491D7" w14:textId="77777777" w:rsidR="002501F6" w:rsidRDefault="00E4264C" w:rsidP="002501F6">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0.0000</w:t>
            </w:r>
            <w:r w:rsidR="002501F6">
              <w:rPr>
                <w:rFonts w:ascii="Times New Roman" w:hAnsi="Times New Roman" w:cs="Times New Roman"/>
                <w:sz w:val="24"/>
                <w:szCs w:val="24"/>
              </w:rPr>
              <w:t>)*</w:t>
            </w:r>
            <w:proofErr w:type="gramEnd"/>
          </w:p>
        </w:tc>
        <w:tc>
          <w:tcPr>
            <w:tcW w:w="2338" w:type="dxa"/>
          </w:tcPr>
          <w:p w14:paraId="7E2BA1DE"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-5.6813</w:t>
            </w:r>
          </w:p>
          <w:p w14:paraId="6AEDCDC3"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0.0014)*</w:t>
            </w:r>
            <w:proofErr w:type="gramEnd"/>
          </w:p>
        </w:tc>
        <w:tc>
          <w:tcPr>
            <w:tcW w:w="2338" w:type="dxa"/>
          </w:tcPr>
          <w:p w14:paraId="3FFBA574"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-5.6303</w:t>
            </w:r>
          </w:p>
          <w:p w14:paraId="34073778"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0.0000</w:t>
            </w:r>
            <w:r w:rsidR="002501F6">
              <w:rPr>
                <w:rFonts w:ascii="Times New Roman" w:hAnsi="Times New Roman" w:cs="Times New Roman"/>
                <w:sz w:val="24"/>
                <w:szCs w:val="24"/>
              </w:rPr>
              <w:t>)*</w:t>
            </w:r>
            <w:proofErr w:type="gramEnd"/>
          </w:p>
        </w:tc>
      </w:tr>
      <w:tr w:rsidR="002501F6" w14:paraId="029125CC" w14:textId="77777777" w:rsidTr="00C07133">
        <w:tc>
          <w:tcPr>
            <w:tcW w:w="2337" w:type="dxa"/>
            <w:vAlign w:val="bottom"/>
          </w:tcPr>
          <w:p w14:paraId="407315A4" w14:textId="77777777" w:rsidR="002501F6" w:rsidRPr="00E17095" w:rsidRDefault="002501F6" w:rsidP="002501F6">
            <w:pPr>
              <w:autoSpaceDE w:val="0"/>
              <w:autoSpaceDN w:val="0"/>
              <w:adjustRightInd w:val="0"/>
              <w:jc w:val="center"/>
              <w:rPr>
                <w:rFonts w:ascii="Times New Roman" w:hAnsi="Times New Roman" w:cs="Times New Roman"/>
                <w:b/>
                <w:color w:val="000000"/>
              </w:rPr>
            </w:pPr>
            <w:r>
              <w:rPr>
                <w:rFonts w:ascii="Times New Roman" w:hAnsi="Times New Roman" w:cs="Times New Roman"/>
                <w:b/>
                <w:color w:val="000000"/>
              </w:rPr>
              <w:t>FS</w:t>
            </w:r>
          </w:p>
        </w:tc>
        <w:tc>
          <w:tcPr>
            <w:tcW w:w="2337" w:type="dxa"/>
          </w:tcPr>
          <w:p w14:paraId="1A1210E4" w14:textId="77777777" w:rsidR="002501F6" w:rsidRDefault="00E4264C" w:rsidP="002501F6">
            <w:pPr>
              <w:rPr>
                <w:rFonts w:ascii="Times New Roman" w:hAnsi="Times New Roman" w:cs="Times New Roman"/>
                <w:sz w:val="24"/>
                <w:szCs w:val="24"/>
              </w:rPr>
            </w:pPr>
            <w:r>
              <w:rPr>
                <w:rFonts w:ascii="Times New Roman" w:hAnsi="Times New Roman" w:cs="Times New Roman"/>
                <w:sz w:val="24"/>
                <w:szCs w:val="24"/>
              </w:rPr>
              <w:t>-0.2082</w:t>
            </w:r>
          </w:p>
          <w:p w14:paraId="421ECC46" w14:textId="77777777" w:rsidR="002501F6" w:rsidRDefault="00E4264C" w:rsidP="002501F6">
            <w:pPr>
              <w:rPr>
                <w:rFonts w:ascii="Times New Roman" w:hAnsi="Times New Roman" w:cs="Times New Roman"/>
                <w:sz w:val="24"/>
                <w:szCs w:val="24"/>
              </w:rPr>
            </w:pPr>
            <w:r>
              <w:rPr>
                <w:rFonts w:ascii="Times New Roman" w:hAnsi="Times New Roman" w:cs="Times New Roman"/>
                <w:sz w:val="24"/>
                <w:szCs w:val="24"/>
              </w:rPr>
              <w:t>(0.1867</w:t>
            </w:r>
            <w:r w:rsidR="002501F6">
              <w:rPr>
                <w:rFonts w:ascii="Times New Roman" w:hAnsi="Times New Roman" w:cs="Times New Roman"/>
                <w:sz w:val="24"/>
                <w:szCs w:val="24"/>
              </w:rPr>
              <w:t>)</w:t>
            </w:r>
          </w:p>
        </w:tc>
        <w:tc>
          <w:tcPr>
            <w:tcW w:w="2338" w:type="dxa"/>
          </w:tcPr>
          <w:p w14:paraId="328F8447"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-0.3218</w:t>
            </w:r>
          </w:p>
          <w:p w14:paraId="46D27262"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(0.23330</w:t>
            </w:r>
            <w:r w:rsidR="002501F6">
              <w:rPr>
                <w:rFonts w:ascii="Times New Roman" w:hAnsi="Times New Roman" w:cs="Times New Roman"/>
                <w:sz w:val="24"/>
                <w:szCs w:val="24"/>
              </w:rPr>
              <w:t>)</w:t>
            </w:r>
          </w:p>
        </w:tc>
        <w:tc>
          <w:tcPr>
            <w:tcW w:w="2338" w:type="dxa"/>
          </w:tcPr>
          <w:p w14:paraId="127AE43C"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-0.2087</w:t>
            </w:r>
          </w:p>
          <w:p w14:paraId="0F9281FB"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(0.1792)</w:t>
            </w:r>
          </w:p>
        </w:tc>
      </w:tr>
      <w:tr w:rsidR="002501F6" w14:paraId="59A8E1B8" w14:textId="77777777" w:rsidTr="00C07133">
        <w:tc>
          <w:tcPr>
            <w:tcW w:w="2337" w:type="dxa"/>
          </w:tcPr>
          <w:p w14:paraId="1563ABA6" w14:textId="77777777" w:rsidR="002501F6" w:rsidRPr="00E17095" w:rsidRDefault="002501F6" w:rsidP="002501F6">
            <w:pPr>
              <w:jc w:val="center"/>
              <w:rPr>
                <w:rFonts w:ascii="Times New Roman" w:hAnsi="Times New Roman" w:cs="Times New Roman"/>
                <w:b/>
                <w:vertAlign w:val="superscript"/>
              </w:rPr>
            </w:pPr>
            <w:r w:rsidRPr="00E17095">
              <w:rPr>
                <w:rFonts w:ascii="Times New Roman" w:hAnsi="Times New Roman" w:cs="Times New Roman"/>
                <w:b/>
              </w:rPr>
              <w:t>R</w:t>
            </w:r>
            <w:r w:rsidRPr="00E17095">
              <w:rPr>
                <w:rFonts w:ascii="Times New Roman" w:hAnsi="Times New Roman" w:cs="Times New Roman"/>
                <w:b/>
                <w:vertAlign w:val="superscript"/>
              </w:rPr>
              <w:t>2</w:t>
            </w:r>
          </w:p>
        </w:tc>
        <w:tc>
          <w:tcPr>
            <w:tcW w:w="2337" w:type="dxa"/>
          </w:tcPr>
          <w:p w14:paraId="2BBCBD0D" w14:textId="77777777" w:rsidR="002501F6" w:rsidRDefault="00E4264C" w:rsidP="002501F6">
            <w:pPr>
              <w:rPr>
                <w:rFonts w:ascii="Times New Roman" w:hAnsi="Times New Roman" w:cs="Times New Roman"/>
                <w:sz w:val="24"/>
                <w:szCs w:val="24"/>
              </w:rPr>
            </w:pPr>
            <w:r>
              <w:rPr>
                <w:rFonts w:ascii="Times New Roman" w:hAnsi="Times New Roman" w:cs="Times New Roman"/>
                <w:sz w:val="24"/>
                <w:szCs w:val="24"/>
              </w:rPr>
              <w:t>0.6529</w:t>
            </w:r>
          </w:p>
        </w:tc>
        <w:tc>
          <w:tcPr>
            <w:tcW w:w="2338" w:type="dxa"/>
          </w:tcPr>
          <w:p w14:paraId="02AD599E"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0.7327</w:t>
            </w:r>
          </w:p>
        </w:tc>
        <w:tc>
          <w:tcPr>
            <w:tcW w:w="2338" w:type="dxa"/>
          </w:tcPr>
          <w:p w14:paraId="4F53B739"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0.6517</w:t>
            </w:r>
          </w:p>
        </w:tc>
      </w:tr>
      <w:tr w:rsidR="002501F6" w14:paraId="067D9443" w14:textId="77777777" w:rsidTr="00C07133">
        <w:tc>
          <w:tcPr>
            <w:tcW w:w="2337" w:type="dxa"/>
          </w:tcPr>
          <w:p w14:paraId="3EE842C9" w14:textId="77777777" w:rsidR="002501F6" w:rsidRPr="00E17095" w:rsidRDefault="002501F6" w:rsidP="002501F6">
            <w:pPr>
              <w:jc w:val="center"/>
              <w:rPr>
                <w:rFonts w:ascii="Times New Roman" w:hAnsi="Times New Roman" w:cs="Times New Roman"/>
                <w:b/>
              </w:rPr>
            </w:pPr>
            <w:r w:rsidRPr="00E17095">
              <w:rPr>
                <w:rFonts w:ascii="Times New Roman" w:hAnsi="Times New Roman" w:cs="Times New Roman"/>
                <w:b/>
              </w:rPr>
              <w:t>Adjusted R-square</w:t>
            </w:r>
          </w:p>
        </w:tc>
        <w:tc>
          <w:tcPr>
            <w:tcW w:w="2337" w:type="dxa"/>
          </w:tcPr>
          <w:p w14:paraId="6F56E4EB" w14:textId="77777777" w:rsidR="002501F6" w:rsidRDefault="00E4264C" w:rsidP="002501F6">
            <w:pPr>
              <w:rPr>
                <w:rFonts w:ascii="Times New Roman" w:hAnsi="Times New Roman" w:cs="Times New Roman"/>
                <w:sz w:val="24"/>
                <w:szCs w:val="24"/>
              </w:rPr>
            </w:pPr>
            <w:r>
              <w:rPr>
                <w:rFonts w:ascii="Times New Roman" w:hAnsi="Times New Roman" w:cs="Times New Roman"/>
                <w:sz w:val="24"/>
                <w:szCs w:val="24"/>
              </w:rPr>
              <w:t>0.6220</w:t>
            </w:r>
          </w:p>
        </w:tc>
        <w:tc>
          <w:tcPr>
            <w:tcW w:w="2338" w:type="dxa"/>
          </w:tcPr>
          <w:p w14:paraId="73990BA5"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0.6362</w:t>
            </w:r>
          </w:p>
        </w:tc>
        <w:tc>
          <w:tcPr>
            <w:tcW w:w="2338" w:type="dxa"/>
          </w:tcPr>
          <w:p w14:paraId="5160B7F2"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0.6207</w:t>
            </w:r>
          </w:p>
        </w:tc>
      </w:tr>
      <w:tr w:rsidR="002501F6" w14:paraId="78066D4A" w14:textId="77777777" w:rsidTr="00C07133">
        <w:tc>
          <w:tcPr>
            <w:tcW w:w="2337" w:type="dxa"/>
          </w:tcPr>
          <w:p w14:paraId="1AAD7D8C" w14:textId="77777777" w:rsidR="002501F6" w:rsidRPr="00E17095" w:rsidRDefault="002501F6" w:rsidP="002501F6">
            <w:pPr>
              <w:jc w:val="center"/>
              <w:rPr>
                <w:rFonts w:ascii="Times New Roman" w:hAnsi="Times New Roman" w:cs="Times New Roman"/>
                <w:b/>
              </w:rPr>
            </w:pPr>
            <w:r w:rsidRPr="00E17095">
              <w:rPr>
                <w:rFonts w:ascii="Times New Roman" w:hAnsi="Times New Roman" w:cs="Times New Roman"/>
                <w:b/>
              </w:rPr>
              <w:t>Durbin-Watson</w:t>
            </w:r>
          </w:p>
        </w:tc>
        <w:tc>
          <w:tcPr>
            <w:tcW w:w="2337" w:type="dxa"/>
          </w:tcPr>
          <w:p w14:paraId="0CB627F9" w14:textId="77777777" w:rsidR="002501F6" w:rsidRDefault="00E4264C" w:rsidP="002501F6">
            <w:pPr>
              <w:rPr>
                <w:rFonts w:ascii="Times New Roman" w:hAnsi="Times New Roman" w:cs="Times New Roman"/>
                <w:sz w:val="24"/>
                <w:szCs w:val="24"/>
              </w:rPr>
            </w:pPr>
            <w:r>
              <w:rPr>
                <w:rFonts w:ascii="Times New Roman" w:hAnsi="Times New Roman" w:cs="Times New Roman"/>
                <w:sz w:val="24"/>
                <w:szCs w:val="24"/>
              </w:rPr>
              <w:t>1.6624</w:t>
            </w:r>
          </w:p>
        </w:tc>
        <w:tc>
          <w:tcPr>
            <w:tcW w:w="2338" w:type="dxa"/>
          </w:tcPr>
          <w:p w14:paraId="43283334"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1.9969</w:t>
            </w:r>
          </w:p>
        </w:tc>
        <w:tc>
          <w:tcPr>
            <w:tcW w:w="2338" w:type="dxa"/>
          </w:tcPr>
          <w:p w14:paraId="7841311F"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1.6645</w:t>
            </w:r>
          </w:p>
        </w:tc>
      </w:tr>
      <w:tr w:rsidR="002501F6" w14:paraId="48434792" w14:textId="77777777" w:rsidTr="00C07133">
        <w:tc>
          <w:tcPr>
            <w:tcW w:w="2337" w:type="dxa"/>
          </w:tcPr>
          <w:p w14:paraId="299BB9FA" w14:textId="77777777" w:rsidR="002501F6" w:rsidRPr="00E17095" w:rsidRDefault="002501F6" w:rsidP="002501F6">
            <w:pPr>
              <w:jc w:val="center"/>
              <w:rPr>
                <w:rFonts w:ascii="Times New Roman" w:hAnsi="Times New Roman" w:cs="Times New Roman"/>
                <w:b/>
              </w:rPr>
            </w:pPr>
            <w:r w:rsidRPr="00E17095">
              <w:rPr>
                <w:rFonts w:ascii="Times New Roman" w:hAnsi="Times New Roman" w:cs="Times New Roman"/>
                <w:b/>
              </w:rPr>
              <w:t>F-statistics</w:t>
            </w:r>
          </w:p>
        </w:tc>
        <w:tc>
          <w:tcPr>
            <w:tcW w:w="2337" w:type="dxa"/>
          </w:tcPr>
          <w:p w14:paraId="563A7CAB" w14:textId="77777777" w:rsidR="002501F6" w:rsidRDefault="00E4264C" w:rsidP="002501F6">
            <w:pPr>
              <w:rPr>
                <w:rFonts w:ascii="Times New Roman" w:hAnsi="Times New Roman" w:cs="Times New Roman"/>
                <w:sz w:val="24"/>
                <w:szCs w:val="24"/>
              </w:rPr>
            </w:pPr>
            <w:r>
              <w:rPr>
                <w:rFonts w:ascii="Times New Roman" w:hAnsi="Times New Roman" w:cs="Times New Roman"/>
                <w:sz w:val="24"/>
                <w:szCs w:val="24"/>
              </w:rPr>
              <w:t>21.1643</w:t>
            </w:r>
          </w:p>
        </w:tc>
        <w:tc>
          <w:tcPr>
            <w:tcW w:w="2338" w:type="dxa"/>
          </w:tcPr>
          <w:p w14:paraId="1CCD8597"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7.5941</w:t>
            </w:r>
          </w:p>
        </w:tc>
        <w:tc>
          <w:tcPr>
            <w:tcW w:w="2338" w:type="dxa"/>
          </w:tcPr>
          <w:p w14:paraId="138AA0B0"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21.0520</w:t>
            </w:r>
          </w:p>
        </w:tc>
      </w:tr>
      <w:tr w:rsidR="002501F6" w14:paraId="0CD793D8" w14:textId="77777777" w:rsidTr="00C07133">
        <w:tc>
          <w:tcPr>
            <w:tcW w:w="2337" w:type="dxa"/>
          </w:tcPr>
          <w:p w14:paraId="581D7864" w14:textId="77777777" w:rsidR="002501F6" w:rsidRPr="00E17095" w:rsidRDefault="002501F6" w:rsidP="002501F6">
            <w:pPr>
              <w:jc w:val="center"/>
              <w:rPr>
                <w:rFonts w:ascii="Times New Roman" w:hAnsi="Times New Roman" w:cs="Times New Roman"/>
                <w:b/>
              </w:rPr>
            </w:pPr>
            <w:r w:rsidRPr="00E17095">
              <w:rPr>
                <w:rFonts w:ascii="Times New Roman" w:hAnsi="Times New Roman" w:cs="Times New Roman"/>
                <w:b/>
              </w:rPr>
              <w:t>Prob (F-statistics)</w:t>
            </w:r>
          </w:p>
        </w:tc>
        <w:tc>
          <w:tcPr>
            <w:tcW w:w="2337" w:type="dxa"/>
          </w:tcPr>
          <w:p w14:paraId="7DA071AF" w14:textId="77777777" w:rsidR="002501F6" w:rsidRDefault="00E4264C" w:rsidP="002501F6">
            <w:pPr>
              <w:rPr>
                <w:rFonts w:ascii="Times New Roman" w:hAnsi="Times New Roman" w:cs="Times New Roman"/>
                <w:sz w:val="24"/>
                <w:szCs w:val="24"/>
              </w:rPr>
            </w:pPr>
            <w:r>
              <w:rPr>
                <w:rFonts w:ascii="Times New Roman" w:hAnsi="Times New Roman" w:cs="Times New Roman"/>
                <w:sz w:val="24"/>
                <w:szCs w:val="24"/>
              </w:rPr>
              <w:t>0.0000</w:t>
            </w:r>
          </w:p>
        </w:tc>
        <w:tc>
          <w:tcPr>
            <w:tcW w:w="2338" w:type="dxa"/>
          </w:tcPr>
          <w:p w14:paraId="0F365338"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0.0000</w:t>
            </w:r>
          </w:p>
        </w:tc>
        <w:tc>
          <w:tcPr>
            <w:tcW w:w="2338" w:type="dxa"/>
          </w:tcPr>
          <w:p w14:paraId="32233C93"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0.0000</w:t>
            </w:r>
          </w:p>
        </w:tc>
      </w:tr>
      <w:tr w:rsidR="002501F6" w14:paraId="69C7D912" w14:textId="77777777" w:rsidTr="00C07133">
        <w:tc>
          <w:tcPr>
            <w:tcW w:w="2337" w:type="dxa"/>
          </w:tcPr>
          <w:p w14:paraId="454F8109" w14:textId="77777777" w:rsidR="002501F6" w:rsidRPr="00E17095" w:rsidRDefault="002501F6" w:rsidP="002501F6">
            <w:pPr>
              <w:jc w:val="center"/>
              <w:rPr>
                <w:rFonts w:ascii="Times New Roman" w:hAnsi="Times New Roman" w:cs="Times New Roman"/>
                <w:b/>
              </w:rPr>
            </w:pPr>
            <w:r w:rsidRPr="00E17095">
              <w:rPr>
                <w:rFonts w:ascii="Times New Roman" w:hAnsi="Times New Roman" w:cs="Times New Roman"/>
                <w:b/>
              </w:rPr>
              <w:t>Hausman Test</w:t>
            </w:r>
          </w:p>
        </w:tc>
        <w:tc>
          <w:tcPr>
            <w:tcW w:w="7013" w:type="dxa"/>
            <w:gridSpan w:val="3"/>
          </w:tcPr>
          <w:p w14:paraId="16161F9F" w14:textId="77777777" w:rsidR="002501F6" w:rsidRDefault="00F5461A" w:rsidP="002501F6">
            <w:pPr>
              <w:jc w:val="center"/>
              <w:rPr>
                <w:rFonts w:ascii="Times New Roman" w:hAnsi="Times New Roman" w:cs="Times New Roman"/>
                <w:sz w:val="24"/>
                <w:szCs w:val="24"/>
              </w:rPr>
            </w:pPr>
            <w:r>
              <w:rPr>
                <w:rFonts w:ascii="Times New Roman" w:hAnsi="Times New Roman" w:cs="Times New Roman"/>
                <w:sz w:val="24"/>
                <w:szCs w:val="24"/>
              </w:rPr>
              <w:t>0.0011</w:t>
            </w:r>
          </w:p>
        </w:tc>
      </w:tr>
    </w:tbl>
    <w:p w14:paraId="32DF7E3A" w14:textId="77777777" w:rsidR="002501F6" w:rsidRDefault="002501F6" w:rsidP="002501F6">
      <w:pPr>
        <w:rPr>
          <w:rFonts w:ascii="Times New Roman" w:hAnsi="Times New Roman" w:cs="Times New Roman"/>
          <w:b/>
          <w:sz w:val="24"/>
          <w:szCs w:val="24"/>
        </w:rPr>
      </w:pPr>
      <w:r>
        <w:rPr>
          <w:rFonts w:ascii="Times New Roman" w:hAnsi="Times New Roman" w:cs="Times New Roman"/>
          <w:b/>
          <w:sz w:val="24"/>
          <w:szCs w:val="24"/>
        </w:rPr>
        <w:t>Author’s Compilation, 2025</w:t>
      </w:r>
    </w:p>
    <w:p w14:paraId="42FA461F" w14:textId="77777777" w:rsidR="00E364DC" w:rsidRDefault="00E364DC" w:rsidP="00E364D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Pooled regression results reveals that debt-to-equity ratio has a positive significant effect on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with the magnitude of a percentage increase in debt-to-equity ratio leading to 6.50 increase in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of selected firms in Nigeria.  Debt ratio has a positive significant effect on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with the magnitude of a percentage increase in debt ratio leading to -9.74 decrease in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of selected firms in Nigeria.  Equity ratio has a negative significant effect on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with the magnitude of a percentage increase in equity ratio leading to -5.62 decrease in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of selected firms in Nigeria.  Firm Size has a negative non-significant effect on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with the magnitude of a percentage increase in firm size leading to -0.20 decrease in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of selected firms in Nigeria. </w:t>
      </w:r>
    </w:p>
    <w:p w14:paraId="1660DEF1" w14:textId="77777777" w:rsidR="00E364DC" w:rsidRDefault="00E364DC" w:rsidP="00E364D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Fixed effect model results reveals that debt-to-equity ratio has a positive significant effect on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with the magnitude of a percentage increase in debt-to-equity ratio leading to 5.43 increase in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of selected firms in Nigeria.  Debt ratio has a positive significant effect on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with the magnitude of a percentage increase in debt ratio leading to 10.33 increase in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of selected firms in Nigeria.  Equity ratio has a negative significant effect on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with the magnitude of a percentage increase in equity ratio leading to -5.68 decrease in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of selected firms in Nigeria.  Firm Size has a negative non-significant effect on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with the magnitude of a percentage increase in firm size leading to -0.32 decrease in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of selected firms in Nigeria. </w:t>
      </w:r>
    </w:p>
    <w:p w14:paraId="1D558890" w14:textId="77777777" w:rsidR="00E364DC" w:rsidRDefault="00E364DC" w:rsidP="00E364D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Random Effect model results reveals that debt-to-equity ratio has a positive significant effect on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with the magnitude of a percentage increase in debt-to-equity ratio leading to 6.49 increase in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of selected firms in Nigeria. Debt ratio has a negative significant effect on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with the magnitude of a percentage increase in debt ratio leading to -9.75 decrease in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of selected firms in Nigeria.  Equity ratio has a negative significant effect </w:t>
      </w:r>
      <w:r>
        <w:rPr>
          <w:rFonts w:ascii="Times New Roman" w:hAnsi="Times New Roman" w:cs="Times New Roman"/>
          <w:sz w:val="24"/>
          <w:szCs w:val="24"/>
        </w:rPr>
        <w:lastRenderedPageBreak/>
        <w:t xml:space="preserve">on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with the magnitude of a percentage increase in equity ratio leading to -5.63 decrease in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of selected firms in Nigeria.  Firm Size has a negative non-significant effect on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with the magnitude of a percentage increase in firm size leading to -0.20 decrease in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of selected firms in Nigeria. </w:t>
      </w:r>
    </w:p>
    <w:p w14:paraId="7564BAF3" w14:textId="77777777" w:rsidR="00E364DC" w:rsidRPr="000D05B3" w:rsidRDefault="00E364DC" w:rsidP="002501F6">
      <w:pPr>
        <w:spacing w:line="276" w:lineRule="auto"/>
        <w:jc w:val="both"/>
        <w:rPr>
          <w:rFonts w:ascii="Times New Roman" w:hAnsi="Times New Roman" w:cs="Times New Roman"/>
          <w:color w:val="222222"/>
          <w:sz w:val="24"/>
          <w:szCs w:val="24"/>
          <w:shd w:val="clear" w:color="auto" w:fill="FFFFFF"/>
        </w:rPr>
      </w:pPr>
      <w:r w:rsidRPr="00DE2901">
        <w:rPr>
          <w:rFonts w:ascii="Times New Roman" w:hAnsi="Times New Roman" w:cs="Times New Roman"/>
          <w:sz w:val="24"/>
          <w:szCs w:val="24"/>
        </w:rPr>
        <w:t>The Hausman test aids in determine the appropriate model that inference would be drawn from between fixed effect model and random effect model. The Hausman te</w:t>
      </w:r>
      <w:r>
        <w:rPr>
          <w:rFonts w:ascii="Times New Roman" w:hAnsi="Times New Roman" w:cs="Times New Roman"/>
          <w:sz w:val="24"/>
          <w:szCs w:val="24"/>
        </w:rPr>
        <w:t>st with an F (p-value) of 0.0011</w:t>
      </w:r>
      <w:r w:rsidRPr="00DE2901">
        <w:rPr>
          <w:rFonts w:ascii="Times New Roman" w:hAnsi="Times New Roman" w:cs="Times New Roman"/>
          <w:sz w:val="24"/>
          <w:szCs w:val="24"/>
        </w:rPr>
        <w:t xml:space="preserve"> sh</w:t>
      </w:r>
      <w:r>
        <w:rPr>
          <w:rFonts w:ascii="Times New Roman" w:hAnsi="Times New Roman" w:cs="Times New Roman"/>
          <w:sz w:val="24"/>
          <w:szCs w:val="24"/>
        </w:rPr>
        <w:t xml:space="preserve">ows the acceptance of the fixed </w:t>
      </w:r>
      <w:r w:rsidRPr="00DE2901">
        <w:rPr>
          <w:rFonts w:ascii="Times New Roman" w:hAnsi="Times New Roman" w:cs="Times New Roman"/>
          <w:sz w:val="24"/>
          <w:szCs w:val="24"/>
        </w:rPr>
        <w:t>effect model for drawing inference for the objective.</w:t>
      </w:r>
      <w:r w:rsidR="000D05B3">
        <w:rPr>
          <w:rFonts w:ascii="Times New Roman" w:hAnsi="Times New Roman" w:cs="Times New Roman"/>
          <w:sz w:val="24"/>
          <w:szCs w:val="24"/>
        </w:rPr>
        <w:t xml:space="preserve"> </w:t>
      </w:r>
      <w:r w:rsidR="000D05B3">
        <w:rPr>
          <w:rFonts w:ascii="Times New Roman" w:hAnsi="Times New Roman" w:cs="Times New Roman"/>
          <w:color w:val="222222"/>
          <w:sz w:val="24"/>
          <w:szCs w:val="24"/>
          <w:shd w:val="clear" w:color="auto" w:fill="FFFFFF"/>
        </w:rPr>
        <w:t xml:space="preserve">The findings of the fixed effect model shows that debt-to-equity ratio, debt ratio and equity ratio </w:t>
      </w:r>
      <w:proofErr w:type="gramStart"/>
      <w:r w:rsidR="000D05B3">
        <w:rPr>
          <w:rFonts w:ascii="Times New Roman" w:hAnsi="Times New Roman" w:cs="Times New Roman"/>
          <w:color w:val="222222"/>
          <w:sz w:val="24"/>
          <w:szCs w:val="24"/>
          <w:shd w:val="clear" w:color="auto" w:fill="FFFFFF"/>
        </w:rPr>
        <w:t>has</w:t>
      </w:r>
      <w:proofErr w:type="gramEnd"/>
      <w:r w:rsidR="000D05B3">
        <w:rPr>
          <w:rFonts w:ascii="Times New Roman" w:hAnsi="Times New Roman" w:cs="Times New Roman"/>
          <w:color w:val="222222"/>
          <w:sz w:val="24"/>
          <w:szCs w:val="24"/>
          <w:shd w:val="clear" w:color="auto" w:fill="FFFFFF"/>
        </w:rPr>
        <w:t xml:space="preserve"> positive and negative significant effect on </w:t>
      </w:r>
      <w:r w:rsidR="000D05B3">
        <w:rPr>
          <w:rFonts w:ascii="Times New Roman" w:eastAsia="TimesNewRoman" w:hAnsi="Times New Roman" w:cs="Times New Roman"/>
          <w:sz w:val="24"/>
          <w:szCs w:val="24"/>
        </w:rPr>
        <w:t xml:space="preserve">adjusted risk adjusted return on capital. </w:t>
      </w:r>
      <w:proofErr w:type="gramStart"/>
      <w:r w:rsidR="000D05B3">
        <w:rPr>
          <w:rFonts w:ascii="Times New Roman" w:eastAsia="TimesNewRoman" w:hAnsi="Times New Roman" w:cs="Times New Roman"/>
          <w:sz w:val="24"/>
          <w:szCs w:val="24"/>
        </w:rPr>
        <w:t>This findings</w:t>
      </w:r>
      <w:proofErr w:type="gramEnd"/>
      <w:r w:rsidR="000D05B3">
        <w:rPr>
          <w:rFonts w:ascii="Times New Roman" w:eastAsia="TimesNewRoman" w:hAnsi="Times New Roman" w:cs="Times New Roman"/>
          <w:sz w:val="24"/>
          <w:szCs w:val="24"/>
        </w:rPr>
        <w:t xml:space="preserve"> agree with the works of </w:t>
      </w:r>
      <w:r w:rsidR="000D05B3">
        <w:rPr>
          <w:rFonts w:ascii="Times New Roman" w:eastAsia="MinionPro-Capt" w:hAnsi="Times New Roman" w:cs="Times New Roman"/>
          <w:color w:val="000000"/>
          <w:sz w:val="24"/>
          <w:szCs w:val="24"/>
        </w:rPr>
        <w:t xml:space="preserve">Said (2025) and </w:t>
      </w:r>
      <w:r w:rsidR="000D05B3">
        <w:rPr>
          <w:rFonts w:ascii="Times New Roman" w:hAnsi="Times New Roman" w:cs="Times New Roman"/>
          <w:color w:val="222222"/>
          <w:sz w:val="24"/>
          <w:szCs w:val="24"/>
          <w:shd w:val="clear" w:color="auto" w:fill="FFFFFF"/>
        </w:rPr>
        <w:t xml:space="preserve">Odhiambo, et al., (2025), but disagree with works of </w:t>
      </w:r>
      <w:proofErr w:type="spellStart"/>
      <w:r w:rsidR="000D05B3" w:rsidRPr="003E6051">
        <w:rPr>
          <w:rFonts w:ascii="Times New Roman" w:hAnsi="Times New Roman" w:cs="Times New Roman"/>
          <w:color w:val="222222"/>
          <w:sz w:val="24"/>
          <w:szCs w:val="24"/>
          <w:shd w:val="clear" w:color="auto" w:fill="FFFFFF"/>
        </w:rPr>
        <w:t>Halou</w:t>
      </w:r>
      <w:r w:rsidR="000D05B3">
        <w:rPr>
          <w:rFonts w:ascii="Times New Roman" w:hAnsi="Times New Roman" w:cs="Times New Roman"/>
          <w:color w:val="222222"/>
          <w:sz w:val="24"/>
          <w:szCs w:val="24"/>
          <w:shd w:val="clear" w:color="auto" w:fill="FFFFFF"/>
        </w:rPr>
        <w:t>ani</w:t>
      </w:r>
      <w:proofErr w:type="spellEnd"/>
      <w:r w:rsidR="000D05B3">
        <w:rPr>
          <w:rFonts w:ascii="Times New Roman" w:hAnsi="Times New Roman" w:cs="Times New Roman"/>
          <w:color w:val="222222"/>
          <w:sz w:val="24"/>
          <w:szCs w:val="24"/>
          <w:shd w:val="clear" w:color="auto" w:fill="FFFFFF"/>
        </w:rPr>
        <w:t xml:space="preserve"> &amp; Al-Zuhairi (2025). </w:t>
      </w:r>
    </w:p>
    <w:p w14:paraId="3464F6C9" w14:textId="0D790D56" w:rsidR="002501F6" w:rsidRPr="00E17095" w:rsidRDefault="00403A1E" w:rsidP="002501F6">
      <w:pPr>
        <w:jc w:val="both"/>
        <w:rPr>
          <w:rFonts w:ascii="Times New Roman" w:hAnsi="Times New Roman" w:cs="Times New Roman"/>
          <w:b/>
          <w:sz w:val="24"/>
          <w:szCs w:val="24"/>
        </w:rPr>
      </w:pPr>
      <w:r>
        <w:rPr>
          <w:rFonts w:ascii="Times New Roman" w:hAnsi="Times New Roman" w:cs="Times New Roman"/>
          <w:b/>
          <w:sz w:val="24"/>
          <w:szCs w:val="24"/>
        </w:rPr>
        <w:t>Table 7-</w:t>
      </w:r>
      <w:r w:rsidR="002501F6" w:rsidRPr="00E17095">
        <w:rPr>
          <w:rFonts w:ascii="Times New Roman" w:hAnsi="Times New Roman" w:cs="Times New Roman"/>
          <w:b/>
          <w:sz w:val="24"/>
          <w:szCs w:val="24"/>
        </w:rPr>
        <w:t>Post-Estimation Test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8"/>
        <w:gridCol w:w="2338"/>
        <w:gridCol w:w="2338"/>
      </w:tblGrid>
      <w:tr w:rsidR="002501F6" w:rsidRPr="00E41D50" w14:paraId="6723015A" w14:textId="77777777" w:rsidTr="00C07133">
        <w:tc>
          <w:tcPr>
            <w:tcW w:w="2336" w:type="dxa"/>
            <w:tcBorders>
              <w:top w:val="single" w:sz="4" w:space="0" w:color="auto"/>
              <w:bottom w:val="single" w:sz="4" w:space="0" w:color="auto"/>
            </w:tcBorders>
          </w:tcPr>
          <w:p w14:paraId="205C5643" w14:textId="77777777" w:rsidR="002501F6" w:rsidRPr="00E41D50" w:rsidRDefault="002501F6" w:rsidP="002501F6">
            <w:pPr>
              <w:jc w:val="both"/>
              <w:rPr>
                <w:rFonts w:ascii="Times New Roman" w:hAnsi="Times New Roman" w:cs="Times New Roman"/>
                <w:b/>
              </w:rPr>
            </w:pPr>
            <w:r w:rsidRPr="00E41D50">
              <w:rPr>
                <w:rFonts w:ascii="Times New Roman" w:hAnsi="Times New Roman" w:cs="Times New Roman"/>
                <w:b/>
              </w:rPr>
              <w:t>Test</w:t>
            </w:r>
          </w:p>
        </w:tc>
        <w:tc>
          <w:tcPr>
            <w:tcW w:w="2338" w:type="dxa"/>
            <w:tcBorders>
              <w:top w:val="single" w:sz="4" w:space="0" w:color="auto"/>
              <w:bottom w:val="single" w:sz="4" w:space="0" w:color="auto"/>
            </w:tcBorders>
          </w:tcPr>
          <w:p w14:paraId="116608A2" w14:textId="77777777" w:rsidR="002501F6" w:rsidRPr="00E41D50" w:rsidRDefault="002501F6" w:rsidP="002501F6">
            <w:pPr>
              <w:jc w:val="both"/>
              <w:rPr>
                <w:rFonts w:ascii="Times New Roman" w:hAnsi="Times New Roman" w:cs="Times New Roman"/>
                <w:b/>
              </w:rPr>
            </w:pPr>
            <w:r w:rsidRPr="00E41D50">
              <w:rPr>
                <w:rFonts w:ascii="Times New Roman" w:hAnsi="Times New Roman" w:cs="Times New Roman"/>
                <w:b/>
              </w:rPr>
              <w:t>Statistic</w:t>
            </w:r>
          </w:p>
        </w:tc>
        <w:tc>
          <w:tcPr>
            <w:tcW w:w="2338" w:type="dxa"/>
            <w:tcBorders>
              <w:top w:val="single" w:sz="4" w:space="0" w:color="auto"/>
              <w:bottom w:val="single" w:sz="4" w:space="0" w:color="auto"/>
            </w:tcBorders>
          </w:tcPr>
          <w:p w14:paraId="1265DC7C" w14:textId="77777777" w:rsidR="002501F6" w:rsidRPr="00E41D50" w:rsidRDefault="002501F6" w:rsidP="002501F6">
            <w:pPr>
              <w:jc w:val="both"/>
              <w:rPr>
                <w:rFonts w:ascii="Times New Roman" w:hAnsi="Times New Roman" w:cs="Times New Roman"/>
                <w:b/>
              </w:rPr>
            </w:pPr>
            <w:proofErr w:type="spellStart"/>
            <w:r w:rsidRPr="00E41D50">
              <w:rPr>
                <w:rFonts w:ascii="Times New Roman" w:hAnsi="Times New Roman" w:cs="Times New Roman"/>
                <w:b/>
              </w:rPr>
              <w:t>d.f</w:t>
            </w:r>
            <w:proofErr w:type="spellEnd"/>
          </w:p>
        </w:tc>
        <w:tc>
          <w:tcPr>
            <w:tcW w:w="2338" w:type="dxa"/>
            <w:tcBorders>
              <w:top w:val="single" w:sz="4" w:space="0" w:color="auto"/>
              <w:bottom w:val="single" w:sz="4" w:space="0" w:color="auto"/>
            </w:tcBorders>
          </w:tcPr>
          <w:p w14:paraId="68C84C46" w14:textId="77777777" w:rsidR="002501F6" w:rsidRPr="00E41D50" w:rsidRDefault="002501F6" w:rsidP="002501F6">
            <w:pPr>
              <w:jc w:val="both"/>
              <w:rPr>
                <w:rFonts w:ascii="Times New Roman" w:hAnsi="Times New Roman" w:cs="Times New Roman"/>
                <w:b/>
              </w:rPr>
            </w:pPr>
            <w:r w:rsidRPr="00E41D50">
              <w:rPr>
                <w:rFonts w:ascii="Times New Roman" w:hAnsi="Times New Roman" w:cs="Times New Roman"/>
                <w:b/>
              </w:rPr>
              <w:t>Prob</w:t>
            </w:r>
          </w:p>
        </w:tc>
      </w:tr>
      <w:tr w:rsidR="002501F6" w:rsidRPr="00E41D50" w14:paraId="0C5CFA4C" w14:textId="77777777" w:rsidTr="00C07133">
        <w:tc>
          <w:tcPr>
            <w:tcW w:w="2336" w:type="dxa"/>
            <w:tcBorders>
              <w:top w:val="single" w:sz="4" w:space="0" w:color="auto"/>
            </w:tcBorders>
            <w:vAlign w:val="bottom"/>
          </w:tcPr>
          <w:p w14:paraId="44F7D76D" w14:textId="77777777" w:rsidR="002501F6" w:rsidRPr="00E41D50" w:rsidRDefault="002501F6" w:rsidP="002501F6">
            <w:pPr>
              <w:autoSpaceDE w:val="0"/>
              <w:autoSpaceDN w:val="0"/>
              <w:adjustRightInd w:val="0"/>
              <w:rPr>
                <w:rFonts w:ascii="Times New Roman" w:hAnsi="Times New Roman" w:cs="Times New Roman"/>
                <w:color w:val="000000"/>
              </w:rPr>
            </w:pPr>
            <w:r w:rsidRPr="00E41D50">
              <w:rPr>
                <w:rFonts w:ascii="Times New Roman" w:hAnsi="Times New Roman" w:cs="Times New Roman"/>
                <w:color w:val="000000"/>
              </w:rPr>
              <w:t>Breusch-Pagan LM</w:t>
            </w:r>
          </w:p>
        </w:tc>
        <w:tc>
          <w:tcPr>
            <w:tcW w:w="2338" w:type="dxa"/>
            <w:tcBorders>
              <w:top w:val="single" w:sz="4" w:space="0" w:color="auto"/>
            </w:tcBorders>
            <w:vAlign w:val="bottom"/>
          </w:tcPr>
          <w:p w14:paraId="7310427E" w14:textId="77777777" w:rsidR="002501F6" w:rsidRPr="00E41D50" w:rsidRDefault="00750C28" w:rsidP="002501F6">
            <w:pPr>
              <w:autoSpaceDE w:val="0"/>
              <w:autoSpaceDN w:val="0"/>
              <w:adjustRightInd w:val="0"/>
              <w:ind w:right="20"/>
              <w:jc w:val="right"/>
              <w:rPr>
                <w:rFonts w:ascii="Times New Roman" w:hAnsi="Times New Roman" w:cs="Times New Roman"/>
                <w:color w:val="000000"/>
              </w:rPr>
            </w:pPr>
            <w:r>
              <w:rPr>
                <w:rFonts w:ascii="Times New Roman" w:hAnsi="Times New Roman" w:cs="Times New Roman"/>
                <w:color w:val="000000"/>
              </w:rPr>
              <w:t>64.46089</w:t>
            </w:r>
          </w:p>
        </w:tc>
        <w:tc>
          <w:tcPr>
            <w:tcW w:w="2338" w:type="dxa"/>
            <w:tcBorders>
              <w:top w:val="single" w:sz="4" w:space="0" w:color="auto"/>
            </w:tcBorders>
            <w:vAlign w:val="bottom"/>
          </w:tcPr>
          <w:p w14:paraId="51D3CA11" w14:textId="77777777" w:rsidR="002501F6" w:rsidRPr="00E41D50" w:rsidRDefault="002501F6" w:rsidP="002501F6">
            <w:pPr>
              <w:autoSpaceDE w:val="0"/>
              <w:autoSpaceDN w:val="0"/>
              <w:adjustRightInd w:val="0"/>
              <w:ind w:right="20"/>
              <w:jc w:val="right"/>
              <w:rPr>
                <w:rFonts w:ascii="Times New Roman" w:hAnsi="Times New Roman" w:cs="Times New Roman"/>
                <w:color w:val="000000"/>
              </w:rPr>
            </w:pPr>
            <w:r>
              <w:rPr>
                <w:rFonts w:ascii="Times New Roman" w:hAnsi="Times New Roman" w:cs="Times New Roman"/>
                <w:color w:val="000000"/>
              </w:rPr>
              <w:t>45</w:t>
            </w:r>
          </w:p>
        </w:tc>
        <w:tc>
          <w:tcPr>
            <w:tcW w:w="2338" w:type="dxa"/>
            <w:tcBorders>
              <w:top w:val="single" w:sz="4" w:space="0" w:color="auto"/>
            </w:tcBorders>
            <w:vAlign w:val="bottom"/>
          </w:tcPr>
          <w:p w14:paraId="44FBD667" w14:textId="77777777" w:rsidR="002501F6" w:rsidRPr="00E41D50" w:rsidRDefault="00750C28" w:rsidP="002501F6">
            <w:pPr>
              <w:autoSpaceDE w:val="0"/>
              <w:autoSpaceDN w:val="0"/>
              <w:adjustRightInd w:val="0"/>
              <w:ind w:right="20"/>
              <w:jc w:val="right"/>
              <w:rPr>
                <w:rFonts w:ascii="Times New Roman" w:hAnsi="Times New Roman" w:cs="Times New Roman"/>
                <w:color w:val="000000"/>
              </w:rPr>
            </w:pPr>
            <w:r>
              <w:rPr>
                <w:rFonts w:ascii="Times New Roman" w:hAnsi="Times New Roman" w:cs="Times New Roman"/>
                <w:color w:val="000000"/>
              </w:rPr>
              <w:t>0.7300</w:t>
            </w:r>
          </w:p>
        </w:tc>
      </w:tr>
      <w:tr w:rsidR="002501F6" w:rsidRPr="00E41D50" w14:paraId="6490EE4A" w14:textId="77777777" w:rsidTr="00C07133">
        <w:tc>
          <w:tcPr>
            <w:tcW w:w="2336" w:type="dxa"/>
            <w:vAlign w:val="bottom"/>
          </w:tcPr>
          <w:p w14:paraId="65FAF705" w14:textId="77777777" w:rsidR="002501F6" w:rsidRPr="00E41D50" w:rsidRDefault="002501F6" w:rsidP="002501F6">
            <w:pPr>
              <w:autoSpaceDE w:val="0"/>
              <w:autoSpaceDN w:val="0"/>
              <w:adjustRightInd w:val="0"/>
              <w:rPr>
                <w:rFonts w:ascii="Times New Roman" w:hAnsi="Times New Roman" w:cs="Times New Roman"/>
                <w:color w:val="000000"/>
              </w:rPr>
            </w:pPr>
            <w:proofErr w:type="spellStart"/>
            <w:r w:rsidRPr="00E41D50">
              <w:rPr>
                <w:rFonts w:ascii="Times New Roman" w:hAnsi="Times New Roman" w:cs="Times New Roman"/>
                <w:color w:val="000000"/>
              </w:rPr>
              <w:t>Pesaran</w:t>
            </w:r>
            <w:proofErr w:type="spellEnd"/>
            <w:r w:rsidRPr="00E41D50">
              <w:rPr>
                <w:rFonts w:ascii="Times New Roman" w:hAnsi="Times New Roman" w:cs="Times New Roman"/>
                <w:color w:val="000000"/>
              </w:rPr>
              <w:t xml:space="preserve"> scaled LM</w:t>
            </w:r>
          </w:p>
        </w:tc>
        <w:tc>
          <w:tcPr>
            <w:tcW w:w="2338" w:type="dxa"/>
            <w:vAlign w:val="bottom"/>
          </w:tcPr>
          <w:p w14:paraId="67E36A9B" w14:textId="77777777" w:rsidR="002501F6" w:rsidRPr="00E41D50" w:rsidRDefault="00750C28" w:rsidP="002501F6">
            <w:pPr>
              <w:autoSpaceDE w:val="0"/>
              <w:autoSpaceDN w:val="0"/>
              <w:adjustRightInd w:val="0"/>
              <w:ind w:right="20"/>
              <w:jc w:val="right"/>
              <w:rPr>
                <w:rFonts w:ascii="Times New Roman" w:hAnsi="Times New Roman" w:cs="Times New Roman"/>
                <w:color w:val="000000"/>
              </w:rPr>
            </w:pPr>
            <w:r>
              <w:rPr>
                <w:rFonts w:ascii="Times New Roman" w:hAnsi="Times New Roman" w:cs="Times New Roman"/>
                <w:color w:val="000000"/>
              </w:rPr>
              <w:t>0.997265</w:t>
            </w:r>
          </w:p>
        </w:tc>
        <w:tc>
          <w:tcPr>
            <w:tcW w:w="2338" w:type="dxa"/>
            <w:vAlign w:val="bottom"/>
          </w:tcPr>
          <w:p w14:paraId="1A7DBCD0" w14:textId="77777777" w:rsidR="002501F6" w:rsidRPr="00E41D50" w:rsidRDefault="002501F6" w:rsidP="002501F6">
            <w:pPr>
              <w:autoSpaceDE w:val="0"/>
              <w:autoSpaceDN w:val="0"/>
              <w:adjustRightInd w:val="0"/>
              <w:ind w:right="20"/>
              <w:jc w:val="right"/>
              <w:rPr>
                <w:rFonts w:ascii="Times New Roman" w:hAnsi="Times New Roman" w:cs="Times New Roman"/>
                <w:color w:val="000000"/>
              </w:rPr>
            </w:pPr>
          </w:p>
        </w:tc>
        <w:tc>
          <w:tcPr>
            <w:tcW w:w="2338" w:type="dxa"/>
            <w:vAlign w:val="bottom"/>
          </w:tcPr>
          <w:p w14:paraId="64C13EBE" w14:textId="77777777" w:rsidR="002501F6" w:rsidRPr="00E41D50" w:rsidRDefault="00750C28" w:rsidP="002501F6">
            <w:pPr>
              <w:autoSpaceDE w:val="0"/>
              <w:autoSpaceDN w:val="0"/>
              <w:adjustRightInd w:val="0"/>
              <w:ind w:right="20"/>
              <w:jc w:val="right"/>
              <w:rPr>
                <w:rFonts w:ascii="Times New Roman" w:hAnsi="Times New Roman" w:cs="Times New Roman"/>
                <w:color w:val="000000"/>
              </w:rPr>
            </w:pPr>
            <w:r>
              <w:rPr>
                <w:rFonts w:ascii="Times New Roman" w:hAnsi="Times New Roman" w:cs="Times New Roman"/>
                <w:color w:val="000000"/>
              </w:rPr>
              <w:t>0.3186</w:t>
            </w:r>
          </w:p>
        </w:tc>
      </w:tr>
      <w:tr w:rsidR="002501F6" w:rsidRPr="00E41D50" w14:paraId="3C2BC4D8" w14:textId="77777777" w:rsidTr="00C07133">
        <w:tc>
          <w:tcPr>
            <w:tcW w:w="2336" w:type="dxa"/>
            <w:vAlign w:val="bottom"/>
          </w:tcPr>
          <w:p w14:paraId="271282F9" w14:textId="77777777" w:rsidR="002501F6" w:rsidRPr="00E41D50" w:rsidRDefault="002501F6" w:rsidP="002501F6">
            <w:pPr>
              <w:autoSpaceDE w:val="0"/>
              <w:autoSpaceDN w:val="0"/>
              <w:adjustRightInd w:val="0"/>
              <w:rPr>
                <w:rFonts w:ascii="Times New Roman" w:hAnsi="Times New Roman" w:cs="Times New Roman"/>
                <w:color w:val="000000"/>
              </w:rPr>
            </w:pPr>
            <w:proofErr w:type="spellStart"/>
            <w:r w:rsidRPr="00E41D50">
              <w:rPr>
                <w:rFonts w:ascii="Times New Roman" w:hAnsi="Times New Roman" w:cs="Times New Roman"/>
                <w:color w:val="000000"/>
              </w:rPr>
              <w:t>Pesaran</w:t>
            </w:r>
            <w:proofErr w:type="spellEnd"/>
            <w:r w:rsidRPr="00E41D50">
              <w:rPr>
                <w:rFonts w:ascii="Times New Roman" w:hAnsi="Times New Roman" w:cs="Times New Roman"/>
                <w:color w:val="000000"/>
              </w:rPr>
              <w:t xml:space="preserve"> CD</w:t>
            </w:r>
          </w:p>
        </w:tc>
        <w:tc>
          <w:tcPr>
            <w:tcW w:w="2338" w:type="dxa"/>
            <w:vAlign w:val="bottom"/>
          </w:tcPr>
          <w:p w14:paraId="0C374820" w14:textId="77777777" w:rsidR="002501F6" w:rsidRPr="00E41D50" w:rsidRDefault="00750C28" w:rsidP="002501F6">
            <w:pPr>
              <w:autoSpaceDE w:val="0"/>
              <w:autoSpaceDN w:val="0"/>
              <w:adjustRightInd w:val="0"/>
              <w:ind w:right="20"/>
              <w:jc w:val="right"/>
              <w:rPr>
                <w:rFonts w:ascii="Times New Roman" w:hAnsi="Times New Roman" w:cs="Times New Roman"/>
                <w:color w:val="000000"/>
              </w:rPr>
            </w:pPr>
            <w:r>
              <w:rPr>
                <w:rFonts w:ascii="Times New Roman" w:hAnsi="Times New Roman" w:cs="Times New Roman"/>
                <w:color w:val="000000"/>
              </w:rPr>
              <w:t>-0.815829</w:t>
            </w:r>
          </w:p>
        </w:tc>
        <w:tc>
          <w:tcPr>
            <w:tcW w:w="2338" w:type="dxa"/>
            <w:vAlign w:val="bottom"/>
          </w:tcPr>
          <w:p w14:paraId="3FD6B9E8" w14:textId="77777777" w:rsidR="002501F6" w:rsidRPr="00E41D50" w:rsidRDefault="002501F6" w:rsidP="002501F6">
            <w:pPr>
              <w:autoSpaceDE w:val="0"/>
              <w:autoSpaceDN w:val="0"/>
              <w:adjustRightInd w:val="0"/>
              <w:ind w:right="20"/>
              <w:jc w:val="right"/>
              <w:rPr>
                <w:rFonts w:ascii="Times New Roman" w:hAnsi="Times New Roman" w:cs="Times New Roman"/>
                <w:color w:val="000000"/>
              </w:rPr>
            </w:pPr>
          </w:p>
        </w:tc>
        <w:tc>
          <w:tcPr>
            <w:tcW w:w="2338" w:type="dxa"/>
            <w:vAlign w:val="bottom"/>
          </w:tcPr>
          <w:p w14:paraId="2BA6E1A8" w14:textId="77777777" w:rsidR="002501F6" w:rsidRPr="00E41D50" w:rsidRDefault="00750C28" w:rsidP="002501F6">
            <w:pPr>
              <w:autoSpaceDE w:val="0"/>
              <w:autoSpaceDN w:val="0"/>
              <w:adjustRightInd w:val="0"/>
              <w:ind w:right="20"/>
              <w:jc w:val="right"/>
              <w:rPr>
                <w:rFonts w:ascii="Times New Roman" w:hAnsi="Times New Roman" w:cs="Times New Roman"/>
                <w:color w:val="000000"/>
              </w:rPr>
            </w:pPr>
            <w:r>
              <w:rPr>
                <w:rFonts w:ascii="Times New Roman" w:hAnsi="Times New Roman" w:cs="Times New Roman"/>
                <w:color w:val="000000"/>
              </w:rPr>
              <w:t>0.4146</w:t>
            </w:r>
          </w:p>
        </w:tc>
      </w:tr>
    </w:tbl>
    <w:p w14:paraId="762B7200" w14:textId="77777777" w:rsidR="002501F6" w:rsidRPr="00E41D50" w:rsidRDefault="002501F6" w:rsidP="002501F6">
      <w:pPr>
        <w:spacing w:line="240" w:lineRule="auto"/>
        <w:jc w:val="both"/>
        <w:rPr>
          <w:rFonts w:ascii="Times New Roman" w:hAnsi="Times New Roman" w:cs="Times New Roman"/>
          <w:b/>
          <w:sz w:val="24"/>
          <w:szCs w:val="24"/>
        </w:rPr>
      </w:pPr>
      <w:r w:rsidRPr="00E41D50">
        <w:rPr>
          <w:rFonts w:ascii="Times New Roman" w:hAnsi="Times New Roman" w:cs="Times New Roman"/>
          <w:b/>
          <w:sz w:val="24"/>
          <w:szCs w:val="24"/>
        </w:rPr>
        <w:t>Author’s Compilation, 2024</w:t>
      </w:r>
    </w:p>
    <w:p w14:paraId="7BC15A8A" w14:textId="77777777" w:rsidR="002501F6" w:rsidRPr="000B4FF5" w:rsidRDefault="002501F6" w:rsidP="002501F6">
      <w:pPr>
        <w:spacing w:line="276" w:lineRule="auto"/>
        <w:jc w:val="both"/>
        <w:rPr>
          <w:rFonts w:ascii="Times New Roman" w:hAnsi="Times New Roman" w:cs="Times New Roman"/>
          <w:b/>
          <w:sz w:val="24"/>
          <w:szCs w:val="24"/>
        </w:rPr>
      </w:pPr>
      <w:r w:rsidRPr="00E41D50">
        <w:rPr>
          <w:rFonts w:ascii="Times New Roman" w:hAnsi="Times New Roman" w:cs="Times New Roman"/>
          <w:sz w:val="24"/>
          <w:szCs w:val="24"/>
        </w:rPr>
        <w:t xml:space="preserve">The Breusch-pagan LM prob indicates that (p&gt; 0.05), this indicates that there is no presence of heteroskedasticity in the model above. The </w:t>
      </w:r>
      <w:proofErr w:type="spellStart"/>
      <w:r w:rsidRPr="00E41D50">
        <w:rPr>
          <w:rFonts w:ascii="Times New Roman" w:hAnsi="Times New Roman" w:cs="Times New Roman"/>
          <w:sz w:val="24"/>
          <w:szCs w:val="24"/>
        </w:rPr>
        <w:t>Pesaran</w:t>
      </w:r>
      <w:proofErr w:type="spellEnd"/>
      <w:r w:rsidRPr="00E41D50">
        <w:rPr>
          <w:rFonts w:ascii="Times New Roman" w:hAnsi="Times New Roman" w:cs="Times New Roman"/>
          <w:sz w:val="24"/>
          <w:szCs w:val="24"/>
        </w:rPr>
        <w:t xml:space="preserve"> scaled LM prob indicates that (p&gt; 0.05), this indicates there is no cross-dependency in the model above.</w:t>
      </w:r>
    </w:p>
    <w:p w14:paraId="43BB59BE" w14:textId="77777777" w:rsidR="00E364DC" w:rsidRDefault="00C07133" w:rsidP="002501F6">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E364DC">
        <w:rPr>
          <w:rFonts w:ascii="Times New Roman" w:hAnsi="Times New Roman" w:cs="Times New Roman"/>
          <w:b/>
          <w:sz w:val="24"/>
          <w:szCs w:val="24"/>
        </w:rPr>
        <w:t>Conclusion and Recommendation</w:t>
      </w:r>
    </w:p>
    <w:p w14:paraId="056EA060" w14:textId="77777777" w:rsidR="00F85FDF" w:rsidRPr="00F85FDF" w:rsidRDefault="00F85FDF" w:rsidP="002501F6">
      <w:pPr>
        <w:spacing w:line="276" w:lineRule="auto"/>
        <w:jc w:val="both"/>
        <w:rPr>
          <w:rFonts w:ascii="Times New Roman" w:hAnsi="Times New Roman" w:cs="Times New Roman"/>
          <w:sz w:val="24"/>
          <w:szCs w:val="24"/>
        </w:rPr>
      </w:pPr>
      <w:r w:rsidRPr="00F85FDF">
        <w:rPr>
          <w:rFonts w:ascii="Times New Roman" w:hAnsi="Times New Roman" w:cs="Times New Roman"/>
          <w:sz w:val="24"/>
          <w:szCs w:val="24"/>
        </w:rPr>
        <w:t xml:space="preserve">The findings from the random effect model one </w:t>
      </w:r>
      <w:proofErr w:type="gramStart"/>
      <w:r w:rsidRPr="00F85FDF">
        <w:rPr>
          <w:rFonts w:ascii="Times New Roman" w:hAnsi="Times New Roman" w:cs="Times New Roman"/>
          <w:sz w:val="24"/>
          <w:szCs w:val="24"/>
        </w:rPr>
        <w:t>indicate</w:t>
      </w:r>
      <w:proofErr w:type="gramEnd"/>
      <w:r w:rsidRPr="00F85FDF">
        <w:rPr>
          <w:rFonts w:ascii="Times New Roman" w:hAnsi="Times New Roman" w:cs="Times New Roman"/>
          <w:sz w:val="24"/>
          <w:szCs w:val="24"/>
        </w:rPr>
        <w:t xml:space="preserve"> that debt ratio has a positive significant effect on share price, while equity ratio has a negative significant effect. This suggests that firms with higher debt ratios tend to experience an increase in share price, possibly due to the tax shield benefits of debt financing and the signal of strong financial leverage. Conversely, a higher equity ratio negatively impacts share price, which may imply investor concerns over dilution of ownership or lower financial leverage-driven returns. These results highlight the importance of capital structure decisions in influencing market valuation. The fixed effect model findings for model two suggest that debt-to-equity ratio, debt ratio, and equity ratio have significant positive and negative effects on adjusted risk-adjusted return on capital (ARAROC). This implies that capital structure choices directly impact a firm's risk-adjusted profitability, with debt financing potentially improving returns due to tax advantages and financial leverage, while excessive reliance on equity might reduce risk-adjusted returns. These findings reinforce the importance of an optimal debt-equity mix in enhancing firm performance. </w:t>
      </w:r>
    </w:p>
    <w:p w14:paraId="000B27E5" w14:textId="77777777" w:rsidR="00F85FDF" w:rsidRDefault="00F85FDF" w:rsidP="002501F6">
      <w:pPr>
        <w:spacing w:line="276" w:lineRule="auto"/>
        <w:jc w:val="both"/>
        <w:rPr>
          <w:rFonts w:ascii="Times New Roman" w:hAnsi="Times New Roman" w:cs="Times New Roman"/>
          <w:sz w:val="24"/>
          <w:szCs w:val="24"/>
        </w:rPr>
      </w:pPr>
      <w:r w:rsidRPr="00F85FDF">
        <w:rPr>
          <w:rFonts w:ascii="Times New Roman" w:hAnsi="Times New Roman" w:cs="Times New Roman"/>
          <w:sz w:val="24"/>
          <w:szCs w:val="24"/>
        </w:rPr>
        <w:t xml:space="preserve">Consumer goods companies in Nigeria should strike a balance between debt and equity financing to optimize their capital structure and enhance shareholder value. While leveraging debt can boost share prices, excessive reliance on debt may increase financial risk. Management should conduct </w:t>
      </w:r>
      <w:r w:rsidRPr="00F85FDF">
        <w:rPr>
          <w:rFonts w:ascii="Times New Roman" w:hAnsi="Times New Roman" w:cs="Times New Roman"/>
          <w:sz w:val="24"/>
          <w:szCs w:val="24"/>
        </w:rPr>
        <w:lastRenderedPageBreak/>
        <w:t xml:space="preserve">periodic assessments of their capital structure and align it with industry benchmarks to ensure sustainable growth. Investors, on the other hand, should consider a firm’s leverage position when making investment decisions, as both high debt and equity levels can have implications for future returns. </w:t>
      </w:r>
      <w:r>
        <w:rPr>
          <w:rFonts w:ascii="Times New Roman" w:hAnsi="Times New Roman" w:cs="Times New Roman"/>
          <w:sz w:val="24"/>
          <w:szCs w:val="24"/>
        </w:rPr>
        <w:t xml:space="preserve">Consumer goods </w:t>
      </w:r>
      <w:r w:rsidRPr="00F85FDF">
        <w:rPr>
          <w:rFonts w:ascii="Times New Roman" w:hAnsi="Times New Roman" w:cs="Times New Roman"/>
          <w:sz w:val="24"/>
          <w:szCs w:val="24"/>
        </w:rPr>
        <w:t>companies should carefully manage their debt-to-equity ratio to maximize risk-adjusted returns while maintaining financial stability. A strategic approach to debt financing, such as issuing long-term debt at favorable interest rates, can enhance profitability without excessively increasing financial risk. Additionally, firms should focus on improving operational efficiency to generate higher returns on capital employed. Investors should assess a company’s debt-equity mix and its impact on risk-adjusted returns before making investment decisions.</w:t>
      </w:r>
    </w:p>
    <w:p w14:paraId="3E877DB1" w14:textId="77777777" w:rsidR="00D7778B" w:rsidRDefault="00D7778B" w:rsidP="002501F6">
      <w:pPr>
        <w:spacing w:line="276" w:lineRule="auto"/>
        <w:jc w:val="both"/>
        <w:rPr>
          <w:rFonts w:ascii="Times New Roman" w:hAnsi="Times New Roman" w:cs="Times New Roman"/>
          <w:sz w:val="24"/>
          <w:szCs w:val="24"/>
        </w:rPr>
      </w:pPr>
    </w:p>
    <w:p w14:paraId="0862D9BE" w14:textId="77777777" w:rsidR="00D7778B" w:rsidRPr="00D7778B" w:rsidRDefault="00D7778B" w:rsidP="00D7778B">
      <w:pPr>
        <w:spacing w:after="200" w:line="276" w:lineRule="auto"/>
        <w:jc w:val="both"/>
        <w:outlineLvl w:val="0"/>
        <w:rPr>
          <w:rFonts w:ascii="Arial" w:eastAsia="Times New Roman" w:hAnsi="Arial" w:cs="Arial"/>
          <w:lang w:val="en-GB" w:eastAsia="en-GB"/>
        </w:rPr>
      </w:pPr>
      <w:r w:rsidRPr="00D7778B">
        <w:rPr>
          <w:rFonts w:ascii="Arial" w:eastAsia="Times New Roman" w:hAnsi="Arial" w:cs="Arial"/>
          <w:b/>
          <w:bCs/>
          <w:lang w:val="en-GB" w:eastAsia="en-GB"/>
        </w:rPr>
        <w:t>COMPETING INTERESTS DISCLAIMER:</w:t>
      </w:r>
    </w:p>
    <w:p w14:paraId="53480CD0" w14:textId="77777777" w:rsidR="00D7778B" w:rsidRPr="00D7778B" w:rsidRDefault="00D7778B" w:rsidP="00D7778B">
      <w:pPr>
        <w:spacing w:after="200" w:line="276" w:lineRule="auto"/>
        <w:rPr>
          <w:rFonts w:ascii="Calibri" w:eastAsia="Times New Roman" w:hAnsi="Calibri" w:cs="Times New Roman"/>
          <w:lang w:val="en-GB" w:eastAsia="en-GB"/>
        </w:rPr>
      </w:pPr>
      <w:r w:rsidRPr="00D7778B">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0E2069A6" w14:textId="77777777" w:rsidR="00D7778B" w:rsidRPr="00D7778B" w:rsidRDefault="00D7778B" w:rsidP="00D7778B">
      <w:pPr>
        <w:spacing w:after="200" w:line="276" w:lineRule="auto"/>
        <w:rPr>
          <w:rFonts w:ascii="Calibri" w:eastAsia="Times New Roman" w:hAnsi="Calibri" w:cs="Times New Roman"/>
          <w:lang w:val="en-GB" w:eastAsia="en-GB"/>
        </w:rPr>
      </w:pPr>
    </w:p>
    <w:p w14:paraId="0C81AFDE" w14:textId="77777777" w:rsidR="00D7778B" w:rsidRPr="00D7778B" w:rsidRDefault="00D7778B" w:rsidP="00D7778B">
      <w:pPr>
        <w:spacing w:after="200" w:line="276" w:lineRule="auto"/>
        <w:rPr>
          <w:rFonts w:ascii="Calibri" w:eastAsia="Times New Roman" w:hAnsi="Calibri" w:cs="Times New Roman"/>
          <w:lang w:val="en-GB" w:eastAsia="en-GB"/>
        </w:rPr>
      </w:pPr>
    </w:p>
    <w:p w14:paraId="354424FD" w14:textId="77777777" w:rsidR="00D7778B" w:rsidRDefault="00D7778B" w:rsidP="002501F6">
      <w:pPr>
        <w:spacing w:line="276" w:lineRule="auto"/>
        <w:jc w:val="both"/>
        <w:rPr>
          <w:rFonts w:ascii="Times New Roman" w:hAnsi="Times New Roman" w:cs="Times New Roman"/>
          <w:sz w:val="24"/>
          <w:szCs w:val="24"/>
        </w:rPr>
      </w:pPr>
    </w:p>
    <w:p w14:paraId="47062554" w14:textId="77777777" w:rsidR="008C0FB6" w:rsidRPr="002E04B6" w:rsidRDefault="008C0FB6" w:rsidP="008C0FB6">
      <w:pPr>
        <w:jc w:val="center"/>
        <w:rPr>
          <w:rFonts w:ascii="Times New Roman" w:hAnsi="Times New Roman" w:cs="Times New Roman"/>
          <w:b/>
          <w:sz w:val="24"/>
          <w:szCs w:val="24"/>
        </w:rPr>
      </w:pPr>
      <w:r>
        <w:rPr>
          <w:rFonts w:ascii="Times New Roman" w:hAnsi="Times New Roman" w:cs="Times New Roman"/>
          <w:b/>
          <w:sz w:val="24"/>
          <w:szCs w:val="24"/>
        </w:rPr>
        <w:t>References</w:t>
      </w:r>
    </w:p>
    <w:p w14:paraId="51D2D6A4" w14:textId="77777777" w:rsidR="008C0FB6" w:rsidRPr="00261DF6" w:rsidRDefault="008C0FB6" w:rsidP="008C0FB6">
      <w:pPr>
        <w:autoSpaceDE w:val="0"/>
        <w:autoSpaceDN w:val="0"/>
        <w:adjustRightInd w:val="0"/>
        <w:spacing w:after="0" w:line="240" w:lineRule="auto"/>
        <w:jc w:val="both"/>
        <w:rPr>
          <w:rFonts w:ascii="Times New Roman" w:hAnsi="Times New Roman" w:cs="Times New Roman"/>
          <w:sz w:val="24"/>
          <w:szCs w:val="24"/>
        </w:rPr>
      </w:pPr>
    </w:p>
    <w:p w14:paraId="208131DD" w14:textId="77777777" w:rsidR="008C0FB6" w:rsidRDefault="008C0FB6" w:rsidP="008C0FB6">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r w:rsidRPr="00524B2A">
        <w:rPr>
          <w:rFonts w:ascii="Times New Roman" w:hAnsi="Times New Roman" w:cs="Times New Roman"/>
          <w:color w:val="222222"/>
          <w:sz w:val="24"/>
          <w:szCs w:val="24"/>
          <w:shd w:val="clear" w:color="auto" w:fill="FFFFFF"/>
        </w:rPr>
        <w:t xml:space="preserve">Aderemi, O. A. (2024). Leverage and Financial Performance of Quoted Consumer Goods in </w:t>
      </w:r>
      <w:r>
        <w:rPr>
          <w:rFonts w:ascii="Times New Roman" w:hAnsi="Times New Roman" w:cs="Times New Roman"/>
          <w:color w:val="222222"/>
          <w:sz w:val="24"/>
          <w:szCs w:val="24"/>
          <w:shd w:val="clear" w:color="auto" w:fill="FFFFFF"/>
        </w:rPr>
        <w:tab/>
      </w:r>
      <w:r w:rsidRPr="00524B2A">
        <w:rPr>
          <w:rFonts w:ascii="Times New Roman" w:hAnsi="Times New Roman" w:cs="Times New Roman"/>
          <w:color w:val="222222"/>
          <w:sz w:val="24"/>
          <w:szCs w:val="24"/>
          <w:shd w:val="clear" w:color="auto" w:fill="FFFFFF"/>
        </w:rPr>
        <w:t>Nigeria. </w:t>
      </w:r>
      <w:r w:rsidRPr="00524B2A">
        <w:rPr>
          <w:rFonts w:ascii="Times New Roman" w:hAnsi="Times New Roman" w:cs="Times New Roman"/>
          <w:i/>
          <w:iCs/>
          <w:color w:val="222222"/>
          <w:sz w:val="24"/>
          <w:szCs w:val="24"/>
          <w:shd w:val="clear" w:color="auto" w:fill="FFFFFF"/>
        </w:rPr>
        <w:t>Nigerian J</w:t>
      </w:r>
      <w:r>
        <w:rPr>
          <w:rFonts w:ascii="Times New Roman" w:hAnsi="Times New Roman" w:cs="Times New Roman"/>
          <w:i/>
          <w:iCs/>
          <w:color w:val="222222"/>
          <w:sz w:val="24"/>
          <w:szCs w:val="24"/>
          <w:shd w:val="clear" w:color="auto" w:fill="FFFFFF"/>
        </w:rPr>
        <w:t>ournal of Management Sciences</w:t>
      </w:r>
      <w:r w:rsidRPr="00524B2A">
        <w:rPr>
          <w:rFonts w:ascii="Times New Roman" w:hAnsi="Times New Roman" w:cs="Times New Roman"/>
          <w:color w:val="222222"/>
          <w:sz w:val="24"/>
          <w:szCs w:val="24"/>
          <w:shd w:val="clear" w:color="auto" w:fill="FFFFFF"/>
        </w:rPr>
        <w:t>, </w:t>
      </w:r>
      <w:r w:rsidRPr="00524B2A">
        <w:rPr>
          <w:rFonts w:ascii="Times New Roman" w:hAnsi="Times New Roman" w:cs="Times New Roman"/>
          <w:i/>
          <w:iCs/>
          <w:color w:val="222222"/>
          <w:sz w:val="24"/>
          <w:szCs w:val="24"/>
          <w:shd w:val="clear" w:color="auto" w:fill="FFFFFF"/>
        </w:rPr>
        <w:t>25</w:t>
      </w:r>
      <w:r w:rsidRPr="00524B2A">
        <w:rPr>
          <w:rFonts w:ascii="Times New Roman" w:hAnsi="Times New Roman" w:cs="Times New Roman"/>
          <w:color w:val="222222"/>
          <w:sz w:val="24"/>
          <w:szCs w:val="24"/>
          <w:shd w:val="clear" w:color="auto" w:fill="FFFFFF"/>
        </w:rPr>
        <w:t>, 1b.</w:t>
      </w:r>
    </w:p>
    <w:p w14:paraId="1762AE6C" w14:textId="77777777" w:rsidR="008C0FB6" w:rsidRDefault="008C0FB6" w:rsidP="008C0FB6">
      <w:pPr>
        <w:autoSpaceDE w:val="0"/>
        <w:autoSpaceDN w:val="0"/>
        <w:adjustRightInd w:val="0"/>
        <w:spacing w:after="0" w:line="240" w:lineRule="auto"/>
        <w:jc w:val="both"/>
        <w:rPr>
          <w:rFonts w:ascii="Times New Roman" w:hAnsi="Times New Roman" w:cs="Times New Roman"/>
          <w:sz w:val="24"/>
          <w:szCs w:val="24"/>
        </w:rPr>
      </w:pPr>
      <w:proofErr w:type="spellStart"/>
      <w:r w:rsidRPr="002A540B">
        <w:rPr>
          <w:rFonts w:ascii="Times New Roman" w:hAnsi="Times New Roman" w:cs="Times New Roman"/>
          <w:sz w:val="24"/>
          <w:szCs w:val="24"/>
        </w:rPr>
        <w:t>Afandy</w:t>
      </w:r>
      <w:proofErr w:type="spellEnd"/>
      <w:r w:rsidRPr="002A540B">
        <w:rPr>
          <w:rFonts w:ascii="Times New Roman" w:hAnsi="Times New Roman" w:cs="Times New Roman"/>
          <w:sz w:val="24"/>
          <w:szCs w:val="24"/>
        </w:rPr>
        <w:t xml:space="preserve">, C. (2024). The Role of Financial Leverage and Cost Management on Operational </w:t>
      </w:r>
      <w:r>
        <w:rPr>
          <w:rFonts w:ascii="Times New Roman" w:hAnsi="Times New Roman" w:cs="Times New Roman"/>
          <w:sz w:val="24"/>
          <w:szCs w:val="24"/>
        </w:rPr>
        <w:tab/>
      </w:r>
      <w:r w:rsidRPr="002A540B">
        <w:rPr>
          <w:rFonts w:ascii="Times New Roman" w:hAnsi="Times New Roman" w:cs="Times New Roman"/>
          <w:sz w:val="24"/>
          <w:szCs w:val="24"/>
        </w:rPr>
        <w:t>Efficiency and Earnings Stability in Hospitality Industry in Indonesia. The Easta</w:t>
      </w:r>
      <w:r>
        <w:rPr>
          <w:rFonts w:ascii="Times New Roman" w:hAnsi="Times New Roman" w:cs="Times New Roman"/>
          <w:sz w:val="24"/>
          <w:szCs w:val="24"/>
        </w:rPr>
        <w:t>-</w:t>
      </w:r>
      <w:r w:rsidRPr="002A540B">
        <w:rPr>
          <w:rFonts w:ascii="Times New Roman" w:hAnsi="Times New Roman" w:cs="Times New Roman"/>
          <w:sz w:val="24"/>
          <w:szCs w:val="24"/>
        </w:rPr>
        <w:t xml:space="preserve">south </w:t>
      </w:r>
      <w:r>
        <w:rPr>
          <w:rFonts w:ascii="Times New Roman" w:hAnsi="Times New Roman" w:cs="Times New Roman"/>
          <w:sz w:val="24"/>
          <w:szCs w:val="24"/>
        </w:rPr>
        <w:tab/>
      </w:r>
      <w:r w:rsidRPr="002A540B">
        <w:rPr>
          <w:rFonts w:ascii="Times New Roman" w:hAnsi="Times New Roman" w:cs="Times New Roman"/>
          <w:sz w:val="24"/>
          <w:szCs w:val="24"/>
        </w:rPr>
        <w:t>Management and Business, 3(1), 77-88.</w:t>
      </w:r>
    </w:p>
    <w:p w14:paraId="3FCA357C" w14:textId="77777777" w:rsidR="008C0FB6" w:rsidRDefault="008C0FB6" w:rsidP="008C0FB6">
      <w:pPr>
        <w:autoSpaceDE w:val="0"/>
        <w:autoSpaceDN w:val="0"/>
        <w:adjustRightInd w:val="0"/>
        <w:spacing w:after="0" w:line="240" w:lineRule="auto"/>
        <w:jc w:val="both"/>
        <w:rPr>
          <w:rFonts w:ascii="Times New Roman" w:eastAsia="MinionPro-Capt" w:hAnsi="Times New Roman" w:cs="Times New Roman"/>
          <w:color w:val="0000FF"/>
          <w:sz w:val="24"/>
          <w:szCs w:val="24"/>
        </w:rPr>
      </w:pPr>
      <w:r>
        <w:rPr>
          <w:rFonts w:ascii="Times New Roman" w:eastAsia="MinionPro-Capt" w:hAnsi="Times New Roman" w:cs="Times New Roman"/>
          <w:color w:val="000000"/>
          <w:sz w:val="24"/>
          <w:szCs w:val="24"/>
        </w:rPr>
        <w:t xml:space="preserve">Ali, J., Tahira, Y., </w:t>
      </w:r>
      <w:r w:rsidRPr="00E54B17">
        <w:rPr>
          <w:rFonts w:ascii="Times New Roman" w:eastAsia="MinionPro-Capt" w:hAnsi="Times New Roman" w:cs="Times New Roman"/>
          <w:color w:val="000000"/>
          <w:sz w:val="24"/>
          <w:szCs w:val="24"/>
        </w:rPr>
        <w:t xml:space="preserve">Amir, M., </w:t>
      </w:r>
      <w:r>
        <w:rPr>
          <w:rFonts w:ascii="Times New Roman" w:eastAsia="MinionPro-Capt" w:hAnsi="Times New Roman" w:cs="Times New Roman"/>
          <w:color w:val="000000"/>
          <w:sz w:val="24"/>
          <w:szCs w:val="24"/>
        </w:rPr>
        <w:t xml:space="preserve">Ullah, F., Tahir, M., Shah, W., Khan, I., &amp; Tariq, S. (2022). Leverage, </w:t>
      </w:r>
      <w:r>
        <w:rPr>
          <w:rFonts w:ascii="Times New Roman" w:eastAsia="MinionPro-Capt" w:hAnsi="Times New Roman" w:cs="Times New Roman"/>
          <w:color w:val="000000"/>
          <w:sz w:val="24"/>
          <w:szCs w:val="24"/>
        </w:rPr>
        <w:tab/>
        <w:t xml:space="preserve">Ownership Structure and Firm Performance. </w:t>
      </w:r>
      <w:r w:rsidRPr="00E54B17">
        <w:rPr>
          <w:rFonts w:ascii="Times New Roman" w:eastAsia="MinionPro-Capt" w:hAnsi="Times New Roman" w:cs="Times New Roman"/>
          <w:color w:val="000000"/>
          <w:sz w:val="24"/>
          <w:szCs w:val="24"/>
        </w:rPr>
        <w:t>Journal of</w:t>
      </w:r>
      <w:r>
        <w:rPr>
          <w:rFonts w:ascii="Times New Roman" w:eastAsia="MinionPro-Capt" w:hAnsi="Times New Roman" w:cs="Times New Roman"/>
          <w:color w:val="000000"/>
          <w:sz w:val="24"/>
          <w:szCs w:val="24"/>
        </w:rPr>
        <w:t xml:space="preserve"> Financial Risk Management, 11, </w:t>
      </w:r>
      <w:r>
        <w:rPr>
          <w:rFonts w:ascii="Times New Roman" w:eastAsia="MinionPro-Capt" w:hAnsi="Times New Roman" w:cs="Times New Roman"/>
          <w:color w:val="000000"/>
          <w:sz w:val="24"/>
          <w:szCs w:val="24"/>
        </w:rPr>
        <w:tab/>
        <w:t xml:space="preserve">41-65. </w:t>
      </w:r>
      <w:hyperlink r:id="rId6" w:history="1">
        <w:r w:rsidRPr="00730BE3">
          <w:rPr>
            <w:rStyle w:val="Hyperlink"/>
            <w:rFonts w:ascii="Times New Roman" w:eastAsia="MinionPro-Capt" w:hAnsi="Times New Roman" w:cs="Times New Roman"/>
            <w:sz w:val="24"/>
            <w:szCs w:val="24"/>
          </w:rPr>
          <w:t>https://doi.org/10.4236/jfrm.2022.111002</w:t>
        </w:r>
      </w:hyperlink>
    </w:p>
    <w:p w14:paraId="4B729E21" w14:textId="77777777" w:rsidR="008C0FB6" w:rsidRDefault="008C0FB6" w:rsidP="008C0FB6">
      <w:pPr>
        <w:autoSpaceDE w:val="0"/>
        <w:autoSpaceDN w:val="0"/>
        <w:adjustRightInd w:val="0"/>
        <w:spacing w:after="0" w:line="240" w:lineRule="auto"/>
        <w:jc w:val="both"/>
        <w:rPr>
          <w:rFonts w:ascii="Times New Roman" w:eastAsia="MinionPro-Capt" w:hAnsi="Times New Roman" w:cs="Times New Roman"/>
          <w:sz w:val="24"/>
          <w:szCs w:val="24"/>
        </w:rPr>
      </w:pPr>
      <w:r w:rsidRPr="002028C3">
        <w:rPr>
          <w:rFonts w:ascii="Times New Roman" w:eastAsia="MinionPro-Capt" w:hAnsi="Times New Roman" w:cs="Times New Roman"/>
          <w:sz w:val="24"/>
          <w:szCs w:val="24"/>
        </w:rPr>
        <w:t>Al-</w:t>
      </w:r>
      <w:proofErr w:type="spellStart"/>
      <w:r w:rsidRPr="002028C3">
        <w:rPr>
          <w:rFonts w:ascii="Times New Roman" w:eastAsia="MinionPro-Capt" w:hAnsi="Times New Roman" w:cs="Times New Roman"/>
          <w:sz w:val="24"/>
          <w:szCs w:val="24"/>
        </w:rPr>
        <w:t>Nsour</w:t>
      </w:r>
      <w:proofErr w:type="spellEnd"/>
      <w:r w:rsidRPr="002028C3">
        <w:rPr>
          <w:rFonts w:ascii="Times New Roman" w:eastAsia="MinionPro-Capt" w:hAnsi="Times New Roman" w:cs="Times New Roman"/>
          <w:sz w:val="24"/>
          <w:szCs w:val="24"/>
        </w:rPr>
        <w:t>, O</w:t>
      </w:r>
      <w:r>
        <w:rPr>
          <w:rFonts w:ascii="Times New Roman" w:eastAsia="MinionPro-Capt" w:hAnsi="Times New Roman" w:cs="Times New Roman"/>
          <w:sz w:val="24"/>
          <w:szCs w:val="24"/>
        </w:rPr>
        <w:t xml:space="preserve">.J. and Al-Muhtadi, A.M. (2019). </w:t>
      </w:r>
      <w:r w:rsidRPr="002028C3">
        <w:rPr>
          <w:rFonts w:ascii="Times New Roman" w:eastAsia="MinionPro-Capt" w:hAnsi="Times New Roman" w:cs="Times New Roman"/>
          <w:sz w:val="24"/>
          <w:szCs w:val="24"/>
        </w:rPr>
        <w:t>Capital Structure, Profitability and Firm’s</w:t>
      </w:r>
      <w:r>
        <w:rPr>
          <w:rFonts w:ascii="Times New Roman" w:eastAsia="MinionPro-Capt" w:hAnsi="Times New Roman" w:cs="Times New Roman"/>
          <w:sz w:val="24"/>
          <w:szCs w:val="24"/>
        </w:rPr>
        <w:t xml:space="preserve"> </w:t>
      </w:r>
      <w:r w:rsidRPr="002028C3">
        <w:rPr>
          <w:rFonts w:ascii="Times New Roman" w:eastAsia="MinionPro-Capt" w:hAnsi="Times New Roman" w:cs="Times New Roman"/>
          <w:sz w:val="24"/>
          <w:szCs w:val="24"/>
        </w:rPr>
        <w:t xml:space="preserve">Value: </w:t>
      </w:r>
      <w:r>
        <w:rPr>
          <w:rFonts w:ascii="Times New Roman" w:eastAsia="MinionPro-Capt" w:hAnsi="Times New Roman" w:cs="Times New Roman"/>
          <w:sz w:val="24"/>
          <w:szCs w:val="24"/>
        </w:rPr>
        <w:tab/>
      </w:r>
      <w:r w:rsidRPr="002028C3">
        <w:rPr>
          <w:rFonts w:ascii="Times New Roman" w:eastAsia="MinionPro-Capt" w:hAnsi="Times New Roman" w:cs="Times New Roman"/>
          <w:sz w:val="24"/>
          <w:szCs w:val="24"/>
        </w:rPr>
        <w:t>Evidence from Jordan. Research Journal of Finance and Accounting, 10, 73-80.</w:t>
      </w:r>
    </w:p>
    <w:p w14:paraId="072927CA" w14:textId="77777777" w:rsidR="008C0FB6" w:rsidRDefault="008C0FB6" w:rsidP="008C0FB6">
      <w:pPr>
        <w:jc w:val="both"/>
        <w:rPr>
          <w:rFonts w:ascii="Times New Roman" w:hAnsi="Times New Roman" w:cs="Times New Roman"/>
          <w:color w:val="222222"/>
          <w:sz w:val="24"/>
          <w:szCs w:val="24"/>
          <w:shd w:val="clear" w:color="auto" w:fill="FFFFFF"/>
        </w:rPr>
      </w:pPr>
      <w:proofErr w:type="spellStart"/>
      <w:r w:rsidRPr="0083756A">
        <w:rPr>
          <w:rFonts w:ascii="Times New Roman" w:hAnsi="Times New Roman" w:cs="Times New Roman"/>
          <w:color w:val="222222"/>
          <w:sz w:val="24"/>
          <w:szCs w:val="24"/>
          <w:shd w:val="clear" w:color="auto" w:fill="FFFFFF"/>
        </w:rPr>
        <w:t>Arhinful</w:t>
      </w:r>
      <w:proofErr w:type="spellEnd"/>
      <w:r w:rsidRPr="0083756A">
        <w:rPr>
          <w:rFonts w:ascii="Times New Roman" w:hAnsi="Times New Roman" w:cs="Times New Roman"/>
          <w:color w:val="222222"/>
          <w:sz w:val="24"/>
          <w:szCs w:val="24"/>
          <w:shd w:val="clear" w:color="auto" w:fill="FFFFFF"/>
        </w:rPr>
        <w:t xml:space="preserve">, R., &amp; Radmehr, M. (2023). The effect of financial leverage on financial performance: </w:t>
      </w:r>
      <w:r>
        <w:rPr>
          <w:rFonts w:ascii="Times New Roman" w:hAnsi="Times New Roman" w:cs="Times New Roman"/>
          <w:color w:val="222222"/>
          <w:sz w:val="24"/>
          <w:szCs w:val="24"/>
          <w:shd w:val="clear" w:color="auto" w:fill="FFFFFF"/>
        </w:rPr>
        <w:tab/>
      </w:r>
      <w:r w:rsidRPr="0083756A">
        <w:rPr>
          <w:rFonts w:ascii="Times New Roman" w:hAnsi="Times New Roman" w:cs="Times New Roman"/>
          <w:color w:val="222222"/>
          <w:sz w:val="24"/>
          <w:szCs w:val="24"/>
          <w:shd w:val="clear" w:color="auto" w:fill="FFFFFF"/>
        </w:rPr>
        <w:t>evidence from non-financial institutions listed on the Tokyo stock market. </w:t>
      </w:r>
      <w:r w:rsidRPr="0083756A">
        <w:rPr>
          <w:rFonts w:ascii="Times New Roman" w:hAnsi="Times New Roman" w:cs="Times New Roman"/>
          <w:i/>
          <w:iCs/>
          <w:color w:val="222222"/>
          <w:sz w:val="24"/>
          <w:szCs w:val="24"/>
          <w:shd w:val="clear" w:color="auto" w:fill="FFFFFF"/>
        </w:rPr>
        <w:t xml:space="preserve">Journal of </w:t>
      </w:r>
      <w:r>
        <w:rPr>
          <w:rFonts w:ascii="Times New Roman" w:hAnsi="Times New Roman" w:cs="Times New Roman"/>
          <w:i/>
          <w:iCs/>
          <w:color w:val="222222"/>
          <w:sz w:val="24"/>
          <w:szCs w:val="24"/>
          <w:shd w:val="clear" w:color="auto" w:fill="FFFFFF"/>
        </w:rPr>
        <w:tab/>
      </w:r>
      <w:r w:rsidRPr="0083756A">
        <w:rPr>
          <w:rFonts w:ascii="Times New Roman" w:hAnsi="Times New Roman" w:cs="Times New Roman"/>
          <w:i/>
          <w:iCs/>
          <w:color w:val="222222"/>
          <w:sz w:val="24"/>
          <w:szCs w:val="24"/>
          <w:shd w:val="clear" w:color="auto" w:fill="FFFFFF"/>
        </w:rPr>
        <w:t>Capital Markets Studies</w:t>
      </w:r>
      <w:r w:rsidRPr="0083756A">
        <w:rPr>
          <w:rFonts w:ascii="Times New Roman" w:hAnsi="Times New Roman" w:cs="Times New Roman"/>
          <w:color w:val="222222"/>
          <w:sz w:val="24"/>
          <w:szCs w:val="24"/>
          <w:shd w:val="clear" w:color="auto" w:fill="FFFFFF"/>
        </w:rPr>
        <w:t>, </w:t>
      </w:r>
      <w:r w:rsidRPr="0083756A">
        <w:rPr>
          <w:rFonts w:ascii="Times New Roman" w:hAnsi="Times New Roman" w:cs="Times New Roman"/>
          <w:i/>
          <w:iCs/>
          <w:color w:val="222222"/>
          <w:sz w:val="24"/>
          <w:szCs w:val="24"/>
          <w:shd w:val="clear" w:color="auto" w:fill="FFFFFF"/>
        </w:rPr>
        <w:t>7</w:t>
      </w:r>
      <w:r w:rsidRPr="0083756A">
        <w:rPr>
          <w:rFonts w:ascii="Times New Roman" w:hAnsi="Times New Roman" w:cs="Times New Roman"/>
          <w:color w:val="222222"/>
          <w:sz w:val="24"/>
          <w:szCs w:val="24"/>
          <w:shd w:val="clear" w:color="auto" w:fill="FFFFFF"/>
        </w:rPr>
        <w:t>(1), 53-71.</w:t>
      </w:r>
    </w:p>
    <w:p w14:paraId="50E83504" w14:textId="77777777" w:rsidR="008C0FB6" w:rsidRDefault="008C0FB6" w:rsidP="008C0FB6">
      <w:pPr>
        <w:autoSpaceDE w:val="0"/>
        <w:autoSpaceDN w:val="0"/>
        <w:adjustRightInd w:val="0"/>
        <w:spacing w:after="0" w:line="240" w:lineRule="auto"/>
        <w:jc w:val="both"/>
        <w:rPr>
          <w:rFonts w:ascii="Times New Roman" w:hAnsi="Times New Roman" w:cs="Times New Roman"/>
          <w:sz w:val="24"/>
          <w:szCs w:val="24"/>
        </w:rPr>
      </w:pPr>
      <w:proofErr w:type="spellStart"/>
      <w:r w:rsidRPr="002A540B">
        <w:rPr>
          <w:rFonts w:ascii="Times New Roman" w:hAnsi="Times New Roman" w:cs="Times New Roman"/>
          <w:sz w:val="24"/>
          <w:szCs w:val="24"/>
        </w:rPr>
        <w:t>Arhinful</w:t>
      </w:r>
      <w:proofErr w:type="spellEnd"/>
      <w:r w:rsidRPr="002A540B">
        <w:rPr>
          <w:rFonts w:ascii="Times New Roman" w:hAnsi="Times New Roman" w:cs="Times New Roman"/>
          <w:sz w:val="24"/>
          <w:szCs w:val="24"/>
        </w:rPr>
        <w:t xml:space="preserve">, R., &amp; Radmehr, M. (2023). The Impact of Financial Leverage on the Financial </w:t>
      </w:r>
      <w:r>
        <w:rPr>
          <w:rFonts w:ascii="Times New Roman" w:hAnsi="Times New Roman" w:cs="Times New Roman"/>
          <w:sz w:val="24"/>
          <w:szCs w:val="24"/>
        </w:rPr>
        <w:tab/>
      </w:r>
      <w:r w:rsidRPr="002A540B">
        <w:rPr>
          <w:rFonts w:ascii="Times New Roman" w:hAnsi="Times New Roman" w:cs="Times New Roman"/>
          <w:sz w:val="24"/>
          <w:szCs w:val="24"/>
        </w:rPr>
        <w:t>Performance of the Firms Listed on the Tokyo Stock Exchange. Sage Journals, 1-22.</w:t>
      </w:r>
    </w:p>
    <w:p w14:paraId="7746C2FA" w14:textId="77777777" w:rsidR="008C0FB6" w:rsidRDefault="008C0FB6" w:rsidP="008C0FB6">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r w:rsidRPr="005F627F">
        <w:rPr>
          <w:rFonts w:ascii="Times New Roman" w:hAnsi="Times New Roman" w:cs="Times New Roman"/>
          <w:color w:val="222222"/>
          <w:sz w:val="24"/>
          <w:szCs w:val="24"/>
          <w:shd w:val="clear" w:color="auto" w:fill="FFFFFF"/>
        </w:rPr>
        <w:t xml:space="preserve">Chizuru, A. J., &amp; </w:t>
      </w:r>
      <w:proofErr w:type="spellStart"/>
      <w:r w:rsidRPr="005F627F">
        <w:rPr>
          <w:rFonts w:ascii="Times New Roman" w:hAnsi="Times New Roman" w:cs="Times New Roman"/>
          <w:color w:val="222222"/>
          <w:sz w:val="24"/>
          <w:szCs w:val="24"/>
          <w:shd w:val="clear" w:color="auto" w:fill="FFFFFF"/>
        </w:rPr>
        <w:t>Ogoke</w:t>
      </w:r>
      <w:proofErr w:type="spellEnd"/>
      <w:r w:rsidRPr="005F627F">
        <w:rPr>
          <w:rFonts w:ascii="Times New Roman" w:hAnsi="Times New Roman" w:cs="Times New Roman"/>
          <w:color w:val="222222"/>
          <w:sz w:val="24"/>
          <w:szCs w:val="24"/>
          <w:shd w:val="clear" w:color="auto" w:fill="FFFFFF"/>
        </w:rPr>
        <w:t>, S. I.</w:t>
      </w:r>
      <w:r>
        <w:rPr>
          <w:rFonts w:ascii="Times New Roman" w:hAnsi="Times New Roman" w:cs="Times New Roman"/>
          <w:color w:val="222222"/>
          <w:sz w:val="24"/>
          <w:szCs w:val="24"/>
          <w:shd w:val="clear" w:color="auto" w:fill="FFFFFF"/>
        </w:rPr>
        <w:t xml:space="preserve"> (2024). </w:t>
      </w:r>
      <w:r w:rsidRPr="005F627F">
        <w:rPr>
          <w:rFonts w:ascii="Times New Roman" w:hAnsi="Times New Roman" w:cs="Times New Roman"/>
          <w:color w:val="222222"/>
          <w:sz w:val="24"/>
          <w:szCs w:val="24"/>
          <w:shd w:val="clear" w:color="auto" w:fill="FFFFFF"/>
        </w:rPr>
        <w:t xml:space="preserve"> Corporate Leverage and Financial Performance: Evidence </w:t>
      </w:r>
      <w:r>
        <w:rPr>
          <w:rFonts w:ascii="Times New Roman" w:hAnsi="Times New Roman" w:cs="Times New Roman"/>
          <w:color w:val="222222"/>
          <w:sz w:val="24"/>
          <w:szCs w:val="24"/>
          <w:shd w:val="clear" w:color="auto" w:fill="FFFFFF"/>
        </w:rPr>
        <w:tab/>
      </w:r>
      <w:r w:rsidRPr="005F627F">
        <w:rPr>
          <w:rFonts w:ascii="Times New Roman" w:hAnsi="Times New Roman" w:cs="Times New Roman"/>
          <w:color w:val="222222"/>
          <w:sz w:val="24"/>
          <w:szCs w:val="24"/>
          <w:shd w:val="clear" w:color="auto" w:fill="FFFFFF"/>
        </w:rPr>
        <w:t xml:space="preserve">from </w:t>
      </w:r>
      <w:r>
        <w:rPr>
          <w:rFonts w:ascii="Times New Roman" w:hAnsi="Times New Roman" w:cs="Times New Roman"/>
          <w:color w:val="222222"/>
          <w:sz w:val="24"/>
          <w:szCs w:val="24"/>
          <w:shd w:val="clear" w:color="auto" w:fill="FFFFFF"/>
        </w:rPr>
        <w:tab/>
      </w:r>
      <w:r w:rsidRPr="005F627F">
        <w:rPr>
          <w:rFonts w:ascii="Times New Roman" w:hAnsi="Times New Roman" w:cs="Times New Roman"/>
          <w:color w:val="222222"/>
          <w:sz w:val="24"/>
          <w:szCs w:val="24"/>
          <w:shd w:val="clear" w:color="auto" w:fill="FFFFFF"/>
        </w:rPr>
        <w:t>Quoted Commercial Banks in Nigeria. </w:t>
      </w:r>
      <w:r w:rsidRPr="005F627F">
        <w:rPr>
          <w:rFonts w:ascii="Times New Roman" w:hAnsi="Times New Roman" w:cs="Times New Roman"/>
          <w:i/>
          <w:iCs/>
          <w:color w:val="222222"/>
          <w:sz w:val="24"/>
          <w:szCs w:val="24"/>
          <w:shd w:val="clear" w:color="auto" w:fill="FFFFFF"/>
        </w:rPr>
        <w:t>World</w:t>
      </w:r>
      <w:r w:rsidRPr="005F627F">
        <w:rPr>
          <w:rFonts w:ascii="Times New Roman" w:hAnsi="Times New Roman" w:cs="Times New Roman"/>
          <w:color w:val="222222"/>
          <w:sz w:val="24"/>
          <w:szCs w:val="24"/>
          <w:shd w:val="clear" w:color="auto" w:fill="FFFFFF"/>
        </w:rPr>
        <w:t>, </w:t>
      </w:r>
      <w:r w:rsidRPr="005F627F">
        <w:rPr>
          <w:rFonts w:ascii="Times New Roman" w:hAnsi="Times New Roman" w:cs="Times New Roman"/>
          <w:i/>
          <w:iCs/>
          <w:color w:val="222222"/>
          <w:sz w:val="24"/>
          <w:szCs w:val="24"/>
          <w:shd w:val="clear" w:color="auto" w:fill="FFFFFF"/>
        </w:rPr>
        <w:t>2579</w:t>
      </w:r>
      <w:r w:rsidRPr="005F627F">
        <w:rPr>
          <w:rFonts w:ascii="Times New Roman" w:hAnsi="Times New Roman" w:cs="Times New Roman"/>
          <w:color w:val="222222"/>
          <w:sz w:val="24"/>
          <w:szCs w:val="24"/>
          <w:shd w:val="clear" w:color="auto" w:fill="FFFFFF"/>
        </w:rPr>
        <w:t>, 0544.</w:t>
      </w:r>
    </w:p>
    <w:p w14:paraId="70B2D991" w14:textId="77777777" w:rsidR="008C0FB6" w:rsidRDefault="008C0FB6" w:rsidP="008C0FB6">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r w:rsidRPr="00C44854">
        <w:rPr>
          <w:rFonts w:ascii="Times New Roman" w:hAnsi="Times New Roman" w:cs="Times New Roman"/>
          <w:color w:val="222222"/>
          <w:sz w:val="24"/>
          <w:szCs w:val="24"/>
          <w:shd w:val="clear" w:color="auto" w:fill="FFFFFF"/>
        </w:rPr>
        <w:t xml:space="preserve">Chukwu, P. D. E., &amp; </w:t>
      </w:r>
      <w:proofErr w:type="spellStart"/>
      <w:r w:rsidRPr="00C44854">
        <w:rPr>
          <w:rFonts w:ascii="Times New Roman" w:hAnsi="Times New Roman" w:cs="Times New Roman"/>
          <w:color w:val="222222"/>
          <w:sz w:val="24"/>
          <w:szCs w:val="24"/>
          <w:shd w:val="clear" w:color="auto" w:fill="FFFFFF"/>
        </w:rPr>
        <w:t>Efanga</w:t>
      </w:r>
      <w:proofErr w:type="spellEnd"/>
      <w:r w:rsidRPr="00C44854">
        <w:rPr>
          <w:rFonts w:ascii="Times New Roman" w:hAnsi="Times New Roman" w:cs="Times New Roman"/>
          <w:color w:val="222222"/>
          <w:sz w:val="24"/>
          <w:szCs w:val="24"/>
          <w:shd w:val="clear" w:color="auto" w:fill="FFFFFF"/>
        </w:rPr>
        <w:t xml:space="preserve">, U. O. (2025). </w:t>
      </w:r>
      <w:r>
        <w:rPr>
          <w:rFonts w:ascii="Times New Roman" w:hAnsi="Times New Roman" w:cs="Times New Roman"/>
          <w:color w:val="222222"/>
          <w:sz w:val="24"/>
          <w:szCs w:val="24"/>
          <w:shd w:val="clear" w:color="auto" w:fill="FFFFFF"/>
        </w:rPr>
        <w:t>Firm Profitability on Financial Leverage o</w:t>
      </w:r>
      <w:r w:rsidRPr="00C44854">
        <w:rPr>
          <w:rFonts w:ascii="Times New Roman" w:hAnsi="Times New Roman" w:cs="Times New Roman"/>
          <w:color w:val="222222"/>
          <w:sz w:val="24"/>
          <w:szCs w:val="24"/>
          <w:shd w:val="clear" w:color="auto" w:fill="FFFFFF"/>
        </w:rPr>
        <w:t xml:space="preserve">f Listed </w:t>
      </w:r>
      <w:r>
        <w:rPr>
          <w:rFonts w:ascii="Times New Roman" w:hAnsi="Times New Roman" w:cs="Times New Roman"/>
          <w:color w:val="222222"/>
          <w:sz w:val="24"/>
          <w:szCs w:val="24"/>
          <w:shd w:val="clear" w:color="auto" w:fill="FFFFFF"/>
        </w:rPr>
        <w:tab/>
        <w:t>Industrial Goods Firms i</w:t>
      </w:r>
      <w:r w:rsidRPr="00C44854">
        <w:rPr>
          <w:rFonts w:ascii="Times New Roman" w:hAnsi="Times New Roman" w:cs="Times New Roman"/>
          <w:color w:val="222222"/>
          <w:sz w:val="24"/>
          <w:szCs w:val="24"/>
          <w:shd w:val="clear" w:color="auto" w:fill="FFFFFF"/>
        </w:rPr>
        <w:t>n Nigeria. </w:t>
      </w:r>
      <w:r w:rsidRPr="00C44854">
        <w:rPr>
          <w:rFonts w:ascii="Times New Roman" w:hAnsi="Times New Roman" w:cs="Times New Roman"/>
          <w:i/>
          <w:iCs/>
          <w:color w:val="222222"/>
          <w:sz w:val="24"/>
          <w:szCs w:val="24"/>
          <w:shd w:val="clear" w:color="auto" w:fill="FFFFFF"/>
        </w:rPr>
        <w:t>AMAMIHE Journal of Applied Philosophy</w:t>
      </w:r>
      <w:r w:rsidRPr="00C44854">
        <w:rPr>
          <w:rFonts w:ascii="Times New Roman" w:hAnsi="Times New Roman" w:cs="Times New Roman"/>
          <w:color w:val="222222"/>
          <w:sz w:val="24"/>
          <w:szCs w:val="24"/>
          <w:shd w:val="clear" w:color="auto" w:fill="FFFFFF"/>
        </w:rPr>
        <w:t>, </w:t>
      </w:r>
      <w:r w:rsidRPr="00C44854">
        <w:rPr>
          <w:rFonts w:ascii="Times New Roman" w:hAnsi="Times New Roman" w:cs="Times New Roman"/>
          <w:i/>
          <w:iCs/>
          <w:color w:val="222222"/>
          <w:sz w:val="24"/>
          <w:szCs w:val="24"/>
          <w:shd w:val="clear" w:color="auto" w:fill="FFFFFF"/>
        </w:rPr>
        <w:t>23</w:t>
      </w:r>
      <w:r w:rsidRPr="00C44854">
        <w:rPr>
          <w:rFonts w:ascii="Times New Roman" w:hAnsi="Times New Roman" w:cs="Times New Roman"/>
          <w:color w:val="222222"/>
          <w:sz w:val="24"/>
          <w:szCs w:val="24"/>
          <w:shd w:val="clear" w:color="auto" w:fill="FFFFFF"/>
        </w:rPr>
        <w:t>(1).</w:t>
      </w:r>
    </w:p>
    <w:p w14:paraId="18518D7C" w14:textId="77777777" w:rsidR="008C0FB6" w:rsidRDefault="008C0FB6" w:rsidP="008C0FB6">
      <w:pPr>
        <w:rPr>
          <w:rFonts w:ascii="Times New Roman" w:hAnsi="Times New Roman" w:cs="Times New Roman"/>
          <w:color w:val="222222"/>
          <w:sz w:val="24"/>
          <w:szCs w:val="24"/>
          <w:shd w:val="clear" w:color="auto" w:fill="FFFFFF"/>
        </w:rPr>
      </w:pPr>
      <w:r w:rsidRPr="00A9521C">
        <w:rPr>
          <w:rFonts w:ascii="Times New Roman" w:hAnsi="Times New Roman" w:cs="Times New Roman"/>
          <w:color w:val="222222"/>
          <w:sz w:val="24"/>
          <w:szCs w:val="24"/>
          <w:shd w:val="clear" w:color="auto" w:fill="FFFFFF"/>
        </w:rPr>
        <w:lastRenderedPageBreak/>
        <w:t xml:space="preserve">Danso, A., Lartey, T. A., Gyimah, D., &amp; Adu-Ameyaw, E. (2021). Leverage and performance: </w:t>
      </w:r>
      <w:r>
        <w:rPr>
          <w:rFonts w:ascii="Times New Roman" w:hAnsi="Times New Roman" w:cs="Times New Roman"/>
          <w:color w:val="222222"/>
          <w:sz w:val="24"/>
          <w:szCs w:val="24"/>
          <w:shd w:val="clear" w:color="auto" w:fill="FFFFFF"/>
        </w:rPr>
        <w:tab/>
      </w:r>
      <w:r w:rsidRPr="00A9521C">
        <w:rPr>
          <w:rFonts w:ascii="Times New Roman" w:hAnsi="Times New Roman" w:cs="Times New Roman"/>
          <w:color w:val="222222"/>
          <w:sz w:val="24"/>
          <w:szCs w:val="24"/>
          <w:shd w:val="clear" w:color="auto" w:fill="FFFFFF"/>
        </w:rPr>
        <w:t xml:space="preserve">do size and crisis </w:t>
      </w:r>
      <w:proofErr w:type="gramStart"/>
      <w:r w:rsidRPr="00A9521C">
        <w:rPr>
          <w:rFonts w:ascii="Times New Roman" w:hAnsi="Times New Roman" w:cs="Times New Roman"/>
          <w:color w:val="222222"/>
          <w:sz w:val="24"/>
          <w:szCs w:val="24"/>
          <w:shd w:val="clear" w:color="auto" w:fill="FFFFFF"/>
        </w:rPr>
        <w:t>matter?.</w:t>
      </w:r>
      <w:proofErr w:type="gramEnd"/>
      <w:r w:rsidRPr="00A9521C">
        <w:rPr>
          <w:rFonts w:ascii="Times New Roman" w:hAnsi="Times New Roman" w:cs="Times New Roman"/>
          <w:color w:val="222222"/>
          <w:sz w:val="24"/>
          <w:szCs w:val="24"/>
          <w:shd w:val="clear" w:color="auto" w:fill="FFFFFF"/>
        </w:rPr>
        <w:t> </w:t>
      </w:r>
      <w:r w:rsidRPr="00A9521C">
        <w:rPr>
          <w:rFonts w:ascii="Times New Roman" w:hAnsi="Times New Roman" w:cs="Times New Roman"/>
          <w:i/>
          <w:iCs/>
          <w:color w:val="222222"/>
          <w:sz w:val="24"/>
          <w:szCs w:val="24"/>
          <w:shd w:val="clear" w:color="auto" w:fill="FFFFFF"/>
        </w:rPr>
        <w:t>Managerial Finance</w:t>
      </w:r>
      <w:r w:rsidRPr="00A9521C">
        <w:rPr>
          <w:rFonts w:ascii="Times New Roman" w:hAnsi="Times New Roman" w:cs="Times New Roman"/>
          <w:color w:val="222222"/>
          <w:sz w:val="24"/>
          <w:szCs w:val="24"/>
          <w:shd w:val="clear" w:color="auto" w:fill="FFFFFF"/>
        </w:rPr>
        <w:t>, </w:t>
      </w:r>
      <w:r w:rsidRPr="00A9521C">
        <w:rPr>
          <w:rFonts w:ascii="Times New Roman" w:hAnsi="Times New Roman" w:cs="Times New Roman"/>
          <w:i/>
          <w:iCs/>
          <w:color w:val="222222"/>
          <w:sz w:val="24"/>
          <w:szCs w:val="24"/>
          <w:shd w:val="clear" w:color="auto" w:fill="FFFFFF"/>
        </w:rPr>
        <w:t>47</w:t>
      </w:r>
      <w:r w:rsidRPr="00A9521C">
        <w:rPr>
          <w:rFonts w:ascii="Times New Roman" w:hAnsi="Times New Roman" w:cs="Times New Roman"/>
          <w:color w:val="222222"/>
          <w:sz w:val="24"/>
          <w:szCs w:val="24"/>
          <w:shd w:val="clear" w:color="auto" w:fill="FFFFFF"/>
        </w:rPr>
        <w:t>(5), 635-655.</w:t>
      </w:r>
    </w:p>
    <w:p w14:paraId="0BAD80A1" w14:textId="77777777" w:rsidR="008C0FB6" w:rsidRPr="002028C3" w:rsidRDefault="008C0FB6" w:rsidP="008C0FB6">
      <w:pPr>
        <w:autoSpaceDE w:val="0"/>
        <w:autoSpaceDN w:val="0"/>
        <w:adjustRightInd w:val="0"/>
        <w:spacing w:after="0" w:line="240" w:lineRule="auto"/>
        <w:rPr>
          <w:rFonts w:ascii="Times New Roman" w:eastAsia="MinionPro-Capt" w:hAnsi="Times New Roman" w:cs="Times New Roman"/>
          <w:color w:val="000000"/>
          <w:sz w:val="24"/>
          <w:szCs w:val="24"/>
        </w:rPr>
      </w:pPr>
      <w:r w:rsidRPr="002028C3">
        <w:rPr>
          <w:rFonts w:ascii="Times New Roman" w:eastAsia="MinionPro-Capt" w:hAnsi="Times New Roman" w:cs="Times New Roman"/>
          <w:color w:val="000000"/>
          <w:sz w:val="24"/>
          <w:szCs w:val="24"/>
        </w:rPr>
        <w:t>Da</w:t>
      </w:r>
      <w:r>
        <w:rPr>
          <w:rFonts w:ascii="Times New Roman" w:eastAsia="MinionPro-Capt" w:hAnsi="Times New Roman" w:cs="Times New Roman"/>
          <w:color w:val="000000"/>
          <w:sz w:val="24"/>
          <w:szCs w:val="24"/>
        </w:rPr>
        <w:t xml:space="preserve">o, B.T.T. and Ta, T.D.N. (2020). </w:t>
      </w:r>
      <w:r w:rsidRPr="002028C3">
        <w:rPr>
          <w:rFonts w:ascii="Times New Roman" w:eastAsia="MinionPro-Capt" w:hAnsi="Times New Roman" w:cs="Times New Roman"/>
          <w:color w:val="000000"/>
          <w:sz w:val="24"/>
          <w:szCs w:val="24"/>
        </w:rPr>
        <w:t>A Meta-Analysis: Capital Structure and Firm Performance.</w:t>
      </w:r>
    </w:p>
    <w:p w14:paraId="1A2C44E8" w14:textId="77777777" w:rsidR="008C0FB6" w:rsidRPr="00261DF6" w:rsidRDefault="008C0FB6" w:rsidP="008C0FB6">
      <w:pPr>
        <w:autoSpaceDE w:val="0"/>
        <w:autoSpaceDN w:val="0"/>
        <w:adjustRightInd w:val="0"/>
        <w:spacing w:after="0" w:line="240" w:lineRule="auto"/>
        <w:jc w:val="both"/>
        <w:rPr>
          <w:rFonts w:ascii="Times New Roman" w:hAnsi="Times New Roman" w:cs="Times New Roman"/>
          <w:sz w:val="24"/>
          <w:szCs w:val="24"/>
        </w:rPr>
      </w:pPr>
      <w:proofErr w:type="spellStart"/>
      <w:r w:rsidRPr="00261DF6">
        <w:rPr>
          <w:rFonts w:ascii="Times New Roman" w:hAnsi="Times New Roman" w:cs="Times New Roman"/>
          <w:sz w:val="24"/>
          <w:szCs w:val="24"/>
        </w:rPr>
        <w:t>Ebaid</w:t>
      </w:r>
      <w:proofErr w:type="spellEnd"/>
      <w:r w:rsidRPr="00261DF6">
        <w:rPr>
          <w:rFonts w:ascii="Times New Roman" w:hAnsi="Times New Roman" w:cs="Times New Roman"/>
          <w:sz w:val="24"/>
          <w:szCs w:val="24"/>
        </w:rPr>
        <w:t xml:space="preserve">, E.I., (2009). The Impact of Capital Structure Choice on Firm Performance: Empirical </w:t>
      </w:r>
      <w:r>
        <w:rPr>
          <w:rFonts w:ascii="Times New Roman" w:hAnsi="Times New Roman" w:cs="Times New Roman"/>
          <w:sz w:val="24"/>
          <w:szCs w:val="24"/>
        </w:rPr>
        <w:tab/>
      </w:r>
      <w:r w:rsidRPr="00261DF6">
        <w:rPr>
          <w:rFonts w:ascii="Times New Roman" w:hAnsi="Times New Roman" w:cs="Times New Roman"/>
          <w:sz w:val="24"/>
          <w:szCs w:val="24"/>
        </w:rPr>
        <w:t xml:space="preserve">Evidence from Egypt. </w:t>
      </w:r>
      <w:r w:rsidRPr="00261DF6">
        <w:rPr>
          <w:rFonts w:ascii="Times New Roman" w:hAnsi="Times New Roman" w:cs="Times New Roman"/>
          <w:i/>
          <w:iCs/>
          <w:sz w:val="24"/>
          <w:szCs w:val="24"/>
        </w:rPr>
        <w:t>The Journal of Risk Finance, 10 (5), 477- 487.</w:t>
      </w:r>
    </w:p>
    <w:p w14:paraId="2F5C3666" w14:textId="77777777" w:rsidR="008C0FB6" w:rsidRDefault="008C0FB6" w:rsidP="008C0FB6">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r w:rsidRPr="003E6051">
        <w:rPr>
          <w:rFonts w:ascii="Times New Roman" w:hAnsi="Times New Roman" w:cs="Times New Roman"/>
          <w:color w:val="222222"/>
          <w:sz w:val="24"/>
          <w:szCs w:val="24"/>
          <w:shd w:val="clear" w:color="auto" w:fill="FFFFFF"/>
        </w:rPr>
        <w:t xml:space="preserve">Halouani, N., &amp; Al-Zuhairi, A. K. H. (2025). The Effect of Financial Leverage on Profitability </w:t>
      </w:r>
      <w:r>
        <w:rPr>
          <w:rFonts w:ascii="Times New Roman" w:hAnsi="Times New Roman" w:cs="Times New Roman"/>
          <w:color w:val="222222"/>
          <w:sz w:val="24"/>
          <w:szCs w:val="24"/>
          <w:shd w:val="clear" w:color="auto" w:fill="FFFFFF"/>
        </w:rPr>
        <w:tab/>
      </w:r>
      <w:r w:rsidRPr="003E6051">
        <w:rPr>
          <w:rFonts w:ascii="Times New Roman" w:hAnsi="Times New Roman" w:cs="Times New Roman"/>
          <w:color w:val="222222"/>
          <w:sz w:val="24"/>
          <w:szCs w:val="24"/>
          <w:shd w:val="clear" w:color="auto" w:fill="FFFFFF"/>
        </w:rPr>
        <w:t>Indicators in Iraqi Insurance Companies. </w:t>
      </w:r>
      <w:r w:rsidRPr="003E6051">
        <w:rPr>
          <w:rFonts w:ascii="Times New Roman" w:hAnsi="Times New Roman" w:cs="Times New Roman"/>
          <w:i/>
          <w:iCs/>
          <w:color w:val="222222"/>
          <w:sz w:val="24"/>
          <w:szCs w:val="24"/>
          <w:shd w:val="clear" w:color="auto" w:fill="FFFFFF"/>
        </w:rPr>
        <w:t>Technical Journal of Management Sciences</w:t>
      </w:r>
      <w:r w:rsidRPr="003E6051">
        <w:rPr>
          <w:rFonts w:ascii="Times New Roman" w:hAnsi="Times New Roman" w:cs="Times New Roman"/>
          <w:color w:val="222222"/>
          <w:sz w:val="24"/>
          <w:szCs w:val="24"/>
          <w:shd w:val="clear" w:color="auto" w:fill="FFFFFF"/>
        </w:rPr>
        <w:t>, </w:t>
      </w:r>
      <w:r w:rsidRPr="003E6051">
        <w:rPr>
          <w:rFonts w:ascii="Times New Roman" w:hAnsi="Times New Roman" w:cs="Times New Roman"/>
          <w:i/>
          <w:iCs/>
          <w:color w:val="222222"/>
          <w:sz w:val="24"/>
          <w:szCs w:val="24"/>
          <w:shd w:val="clear" w:color="auto" w:fill="FFFFFF"/>
        </w:rPr>
        <w:t>2</w:t>
      </w:r>
      <w:r w:rsidRPr="003E6051">
        <w:rPr>
          <w:rFonts w:ascii="Times New Roman" w:hAnsi="Times New Roman" w:cs="Times New Roman"/>
          <w:color w:val="222222"/>
          <w:sz w:val="24"/>
          <w:szCs w:val="24"/>
          <w:shd w:val="clear" w:color="auto" w:fill="FFFFFF"/>
        </w:rPr>
        <w:t xml:space="preserve">(1), </w:t>
      </w:r>
      <w:r>
        <w:rPr>
          <w:rFonts w:ascii="Times New Roman" w:hAnsi="Times New Roman" w:cs="Times New Roman"/>
          <w:color w:val="222222"/>
          <w:sz w:val="24"/>
          <w:szCs w:val="24"/>
          <w:shd w:val="clear" w:color="auto" w:fill="FFFFFF"/>
        </w:rPr>
        <w:tab/>
      </w:r>
      <w:r w:rsidRPr="003E6051">
        <w:rPr>
          <w:rFonts w:ascii="Times New Roman" w:hAnsi="Times New Roman" w:cs="Times New Roman"/>
          <w:color w:val="222222"/>
          <w:sz w:val="24"/>
          <w:szCs w:val="24"/>
          <w:shd w:val="clear" w:color="auto" w:fill="FFFFFF"/>
        </w:rPr>
        <w:t>22-32.</w:t>
      </w:r>
    </w:p>
    <w:p w14:paraId="7F9FB0C8" w14:textId="77777777" w:rsidR="008C0FB6" w:rsidRDefault="008C0FB6" w:rsidP="008C0FB6">
      <w:pPr>
        <w:autoSpaceDE w:val="0"/>
        <w:autoSpaceDN w:val="0"/>
        <w:adjustRightInd w:val="0"/>
        <w:spacing w:after="0" w:line="240" w:lineRule="auto"/>
        <w:jc w:val="both"/>
        <w:rPr>
          <w:rFonts w:ascii="Times New Roman" w:eastAsia="MinionPro-Capt" w:hAnsi="Times New Roman" w:cs="Times New Roman"/>
          <w:color w:val="0000FF"/>
          <w:sz w:val="24"/>
          <w:szCs w:val="24"/>
        </w:rPr>
      </w:pPr>
      <w:r w:rsidRPr="002028C3">
        <w:rPr>
          <w:rFonts w:ascii="Times New Roman" w:eastAsia="MinionPro-Capt" w:hAnsi="Times New Roman" w:cs="Times New Roman"/>
          <w:color w:val="000000"/>
          <w:sz w:val="24"/>
          <w:szCs w:val="24"/>
        </w:rPr>
        <w:t>Hasan, M.B., Ahsan, A.F.M.M., Raha</w:t>
      </w:r>
      <w:r>
        <w:rPr>
          <w:rFonts w:ascii="Times New Roman" w:eastAsia="MinionPro-Capt" w:hAnsi="Times New Roman" w:cs="Times New Roman"/>
          <w:color w:val="000000"/>
          <w:sz w:val="24"/>
          <w:szCs w:val="24"/>
        </w:rPr>
        <w:t xml:space="preserve">man, M.A. and Alam, M.N. (2014). Influence of </w:t>
      </w:r>
      <w:r w:rsidRPr="002028C3">
        <w:rPr>
          <w:rFonts w:ascii="Times New Roman" w:eastAsia="MinionPro-Capt" w:hAnsi="Times New Roman" w:cs="Times New Roman"/>
          <w:color w:val="000000"/>
          <w:sz w:val="24"/>
          <w:szCs w:val="24"/>
        </w:rPr>
        <w:t xml:space="preserve">Capital </w:t>
      </w:r>
      <w:r>
        <w:rPr>
          <w:rFonts w:ascii="Times New Roman" w:eastAsia="MinionPro-Capt" w:hAnsi="Times New Roman" w:cs="Times New Roman"/>
          <w:color w:val="000000"/>
          <w:sz w:val="24"/>
          <w:szCs w:val="24"/>
        </w:rPr>
        <w:tab/>
      </w:r>
      <w:r w:rsidRPr="002028C3">
        <w:rPr>
          <w:rFonts w:ascii="Times New Roman" w:eastAsia="MinionPro-Capt" w:hAnsi="Times New Roman" w:cs="Times New Roman"/>
          <w:color w:val="000000"/>
          <w:sz w:val="24"/>
          <w:szCs w:val="24"/>
        </w:rPr>
        <w:t xml:space="preserve">Structure on Firm Performance: Evidence from Bangladesh. </w:t>
      </w:r>
      <w:r>
        <w:rPr>
          <w:rFonts w:ascii="Times New Roman" w:eastAsia="MinionPro-Capt" w:hAnsi="Times New Roman" w:cs="Times New Roman"/>
          <w:color w:val="000000"/>
          <w:sz w:val="24"/>
          <w:szCs w:val="24"/>
        </w:rPr>
        <w:t xml:space="preserve">International Journal </w:t>
      </w:r>
      <w:r w:rsidRPr="002028C3">
        <w:rPr>
          <w:rFonts w:ascii="Times New Roman" w:eastAsia="MinionPro-Capt" w:hAnsi="Times New Roman" w:cs="Times New Roman"/>
          <w:color w:val="000000"/>
          <w:sz w:val="24"/>
          <w:szCs w:val="24"/>
        </w:rPr>
        <w:t xml:space="preserve">of </w:t>
      </w:r>
      <w:r>
        <w:rPr>
          <w:rFonts w:ascii="Times New Roman" w:eastAsia="MinionPro-Capt" w:hAnsi="Times New Roman" w:cs="Times New Roman"/>
          <w:color w:val="000000"/>
          <w:sz w:val="24"/>
          <w:szCs w:val="24"/>
        </w:rPr>
        <w:tab/>
        <w:t>Business and Management</w:t>
      </w:r>
      <w:r w:rsidRPr="002028C3">
        <w:rPr>
          <w:rFonts w:ascii="Times New Roman" w:eastAsia="MinionPro-Capt" w:hAnsi="Times New Roman" w:cs="Times New Roman"/>
          <w:color w:val="000000"/>
          <w:sz w:val="24"/>
          <w:szCs w:val="24"/>
        </w:rPr>
        <w:t xml:space="preserve">, 9, 184-194. </w:t>
      </w:r>
      <w:hyperlink r:id="rId7" w:history="1">
        <w:r w:rsidRPr="00D3058B">
          <w:rPr>
            <w:rStyle w:val="Hyperlink"/>
            <w:rFonts w:ascii="Times New Roman" w:eastAsia="MinionPro-Capt" w:hAnsi="Times New Roman" w:cs="Times New Roman"/>
            <w:sz w:val="24"/>
            <w:szCs w:val="24"/>
          </w:rPr>
          <w:t>https://doi.org/10.5539/ijbm.v9n5p184</w:t>
        </w:r>
      </w:hyperlink>
      <w:r>
        <w:rPr>
          <w:rFonts w:ascii="Times New Roman" w:eastAsia="MinionPro-Capt" w:hAnsi="Times New Roman" w:cs="Times New Roman"/>
          <w:color w:val="0000FF"/>
          <w:sz w:val="24"/>
          <w:szCs w:val="24"/>
        </w:rPr>
        <w:t>.</w:t>
      </w:r>
    </w:p>
    <w:p w14:paraId="2C4DDEAB" w14:textId="77777777" w:rsidR="008C0FB6" w:rsidRDefault="008C0FB6" w:rsidP="008C0FB6">
      <w:pPr>
        <w:autoSpaceDE w:val="0"/>
        <w:autoSpaceDN w:val="0"/>
        <w:adjustRightInd w:val="0"/>
        <w:spacing w:after="0" w:line="240" w:lineRule="auto"/>
        <w:jc w:val="both"/>
        <w:rPr>
          <w:rFonts w:ascii="Times New Roman" w:hAnsi="Times New Roman" w:cs="Times New Roman"/>
          <w:sz w:val="24"/>
          <w:szCs w:val="24"/>
        </w:rPr>
      </w:pPr>
      <w:proofErr w:type="spellStart"/>
      <w:r w:rsidRPr="002A540B">
        <w:rPr>
          <w:rFonts w:ascii="Times New Roman" w:hAnsi="Times New Roman" w:cs="Times New Roman"/>
          <w:sz w:val="24"/>
          <w:szCs w:val="24"/>
        </w:rPr>
        <w:t>Heniwati</w:t>
      </w:r>
      <w:proofErr w:type="spellEnd"/>
      <w:r w:rsidRPr="002A540B">
        <w:rPr>
          <w:rFonts w:ascii="Times New Roman" w:hAnsi="Times New Roman" w:cs="Times New Roman"/>
          <w:sz w:val="24"/>
          <w:szCs w:val="24"/>
        </w:rPr>
        <w:t xml:space="preserve">, E., &amp; Essen, E. (2020). Which retail firm characteristics impact on financial distress? </w:t>
      </w:r>
      <w:r>
        <w:rPr>
          <w:rFonts w:ascii="Times New Roman" w:hAnsi="Times New Roman" w:cs="Times New Roman"/>
          <w:sz w:val="24"/>
          <w:szCs w:val="24"/>
        </w:rPr>
        <w:tab/>
      </w:r>
      <w:proofErr w:type="spellStart"/>
      <w:r w:rsidRPr="002A540B">
        <w:rPr>
          <w:rFonts w:ascii="Times New Roman" w:hAnsi="Times New Roman" w:cs="Times New Roman"/>
          <w:sz w:val="24"/>
          <w:szCs w:val="24"/>
        </w:rPr>
        <w:t>Jurnal</w:t>
      </w:r>
      <w:proofErr w:type="spellEnd"/>
      <w:r w:rsidRPr="002A540B">
        <w:rPr>
          <w:rFonts w:ascii="Times New Roman" w:hAnsi="Times New Roman" w:cs="Times New Roman"/>
          <w:sz w:val="24"/>
          <w:szCs w:val="24"/>
        </w:rPr>
        <w:t xml:space="preserve"> </w:t>
      </w:r>
      <w:proofErr w:type="spellStart"/>
      <w:r w:rsidRPr="002A540B">
        <w:rPr>
          <w:rFonts w:ascii="Times New Roman" w:hAnsi="Times New Roman" w:cs="Times New Roman"/>
          <w:sz w:val="24"/>
          <w:szCs w:val="24"/>
        </w:rPr>
        <w:t>Akuntansi</w:t>
      </w:r>
      <w:proofErr w:type="spellEnd"/>
      <w:r w:rsidRPr="002A540B">
        <w:rPr>
          <w:rFonts w:ascii="Times New Roman" w:hAnsi="Times New Roman" w:cs="Times New Roman"/>
          <w:sz w:val="24"/>
          <w:szCs w:val="24"/>
        </w:rPr>
        <w:t xml:space="preserve"> dan </w:t>
      </w:r>
      <w:proofErr w:type="spellStart"/>
      <w:r w:rsidRPr="002A540B">
        <w:rPr>
          <w:rFonts w:ascii="Times New Roman" w:hAnsi="Times New Roman" w:cs="Times New Roman"/>
          <w:sz w:val="24"/>
          <w:szCs w:val="24"/>
        </w:rPr>
        <w:t>Keuangan</w:t>
      </w:r>
      <w:proofErr w:type="spellEnd"/>
      <w:r w:rsidRPr="002A540B">
        <w:rPr>
          <w:rFonts w:ascii="Times New Roman" w:hAnsi="Times New Roman" w:cs="Times New Roman"/>
          <w:sz w:val="24"/>
          <w:szCs w:val="24"/>
        </w:rPr>
        <w:t>, 22(1), 40-46.</w:t>
      </w:r>
    </w:p>
    <w:p w14:paraId="42642342" w14:textId="77777777" w:rsidR="008C0FB6" w:rsidRDefault="008C0FB6" w:rsidP="008C0FB6">
      <w:pPr>
        <w:rPr>
          <w:rFonts w:ascii="Times New Roman" w:hAnsi="Times New Roman" w:cs="Times New Roman"/>
          <w:color w:val="222222"/>
          <w:sz w:val="24"/>
          <w:szCs w:val="24"/>
          <w:shd w:val="clear" w:color="auto" w:fill="FFFFFF"/>
        </w:rPr>
      </w:pPr>
      <w:r w:rsidRPr="00A9521C">
        <w:rPr>
          <w:rFonts w:ascii="Times New Roman" w:hAnsi="Times New Roman" w:cs="Times New Roman"/>
          <w:color w:val="222222"/>
          <w:sz w:val="24"/>
          <w:szCs w:val="24"/>
          <w:shd w:val="clear" w:color="auto" w:fill="FFFFFF"/>
        </w:rPr>
        <w:t xml:space="preserve">Huynh, Q. L., Hoque, M. E., Susanto, P., </w:t>
      </w:r>
      <w:proofErr w:type="spellStart"/>
      <w:r w:rsidRPr="00A9521C">
        <w:rPr>
          <w:rFonts w:ascii="Times New Roman" w:hAnsi="Times New Roman" w:cs="Times New Roman"/>
          <w:color w:val="222222"/>
          <w:sz w:val="24"/>
          <w:szCs w:val="24"/>
          <w:shd w:val="clear" w:color="auto" w:fill="FFFFFF"/>
        </w:rPr>
        <w:t>Watto</w:t>
      </w:r>
      <w:proofErr w:type="spellEnd"/>
      <w:r w:rsidRPr="00A9521C">
        <w:rPr>
          <w:rFonts w:ascii="Times New Roman" w:hAnsi="Times New Roman" w:cs="Times New Roman"/>
          <w:color w:val="222222"/>
          <w:sz w:val="24"/>
          <w:szCs w:val="24"/>
          <w:shd w:val="clear" w:color="auto" w:fill="FFFFFF"/>
        </w:rPr>
        <w:t xml:space="preserve">, W. A., &amp; Ashraf, M. (2022). Does financial </w:t>
      </w:r>
      <w:r>
        <w:rPr>
          <w:rFonts w:ascii="Times New Roman" w:hAnsi="Times New Roman" w:cs="Times New Roman"/>
          <w:color w:val="222222"/>
          <w:sz w:val="24"/>
          <w:szCs w:val="24"/>
          <w:shd w:val="clear" w:color="auto" w:fill="FFFFFF"/>
        </w:rPr>
        <w:tab/>
      </w:r>
      <w:r w:rsidRPr="00A9521C">
        <w:rPr>
          <w:rFonts w:ascii="Times New Roman" w:hAnsi="Times New Roman" w:cs="Times New Roman"/>
          <w:color w:val="222222"/>
          <w:sz w:val="24"/>
          <w:szCs w:val="24"/>
          <w:shd w:val="clear" w:color="auto" w:fill="FFFFFF"/>
        </w:rPr>
        <w:t xml:space="preserve">leverage </w:t>
      </w:r>
      <w:proofErr w:type="gramStart"/>
      <w:r w:rsidRPr="00A9521C">
        <w:rPr>
          <w:rFonts w:ascii="Times New Roman" w:hAnsi="Times New Roman" w:cs="Times New Roman"/>
          <w:color w:val="222222"/>
          <w:sz w:val="24"/>
          <w:szCs w:val="24"/>
          <w:shd w:val="clear" w:color="auto" w:fill="FFFFFF"/>
        </w:rPr>
        <w:t>mediates</w:t>
      </w:r>
      <w:proofErr w:type="gramEnd"/>
      <w:r w:rsidRPr="00A9521C">
        <w:rPr>
          <w:rFonts w:ascii="Times New Roman" w:hAnsi="Times New Roman" w:cs="Times New Roman"/>
          <w:color w:val="222222"/>
          <w:sz w:val="24"/>
          <w:szCs w:val="24"/>
          <w:shd w:val="clear" w:color="auto" w:fill="FFFFFF"/>
        </w:rPr>
        <w:t xml:space="preserve"> corporate governance and firm </w:t>
      </w:r>
      <w:proofErr w:type="gramStart"/>
      <w:r w:rsidRPr="00A9521C">
        <w:rPr>
          <w:rFonts w:ascii="Times New Roman" w:hAnsi="Times New Roman" w:cs="Times New Roman"/>
          <w:color w:val="222222"/>
          <w:sz w:val="24"/>
          <w:szCs w:val="24"/>
          <w:shd w:val="clear" w:color="auto" w:fill="FFFFFF"/>
        </w:rPr>
        <w:t>performance?.</w:t>
      </w:r>
      <w:proofErr w:type="gramEnd"/>
      <w:r w:rsidRPr="00A9521C">
        <w:rPr>
          <w:rFonts w:ascii="Times New Roman" w:hAnsi="Times New Roman" w:cs="Times New Roman"/>
          <w:color w:val="222222"/>
          <w:sz w:val="24"/>
          <w:szCs w:val="24"/>
          <w:shd w:val="clear" w:color="auto" w:fill="FFFFFF"/>
        </w:rPr>
        <w:t> </w:t>
      </w:r>
      <w:r w:rsidRPr="00A9521C">
        <w:rPr>
          <w:rFonts w:ascii="Times New Roman" w:hAnsi="Times New Roman" w:cs="Times New Roman"/>
          <w:i/>
          <w:iCs/>
          <w:color w:val="222222"/>
          <w:sz w:val="24"/>
          <w:szCs w:val="24"/>
          <w:shd w:val="clear" w:color="auto" w:fill="FFFFFF"/>
        </w:rPr>
        <w:t>Sustainability</w:t>
      </w:r>
      <w:r w:rsidRPr="00A9521C">
        <w:rPr>
          <w:rFonts w:ascii="Times New Roman" w:hAnsi="Times New Roman" w:cs="Times New Roman"/>
          <w:color w:val="222222"/>
          <w:sz w:val="24"/>
          <w:szCs w:val="24"/>
          <w:shd w:val="clear" w:color="auto" w:fill="FFFFFF"/>
        </w:rPr>
        <w:t>, </w:t>
      </w:r>
      <w:r w:rsidRPr="00A9521C">
        <w:rPr>
          <w:rFonts w:ascii="Times New Roman" w:hAnsi="Times New Roman" w:cs="Times New Roman"/>
          <w:i/>
          <w:iCs/>
          <w:color w:val="222222"/>
          <w:sz w:val="24"/>
          <w:szCs w:val="24"/>
          <w:shd w:val="clear" w:color="auto" w:fill="FFFFFF"/>
        </w:rPr>
        <w:t>14</w:t>
      </w:r>
      <w:r w:rsidRPr="00A9521C">
        <w:rPr>
          <w:rFonts w:ascii="Times New Roman" w:hAnsi="Times New Roman" w:cs="Times New Roman"/>
          <w:color w:val="222222"/>
          <w:sz w:val="24"/>
          <w:szCs w:val="24"/>
          <w:shd w:val="clear" w:color="auto" w:fill="FFFFFF"/>
        </w:rPr>
        <w:t xml:space="preserve">(20), </w:t>
      </w:r>
      <w:r>
        <w:rPr>
          <w:rFonts w:ascii="Times New Roman" w:hAnsi="Times New Roman" w:cs="Times New Roman"/>
          <w:color w:val="222222"/>
          <w:sz w:val="24"/>
          <w:szCs w:val="24"/>
          <w:shd w:val="clear" w:color="auto" w:fill="FFFFFF"/>
        </w:rPr>
        <w:tab/>
      </w:r>
      <w:r w:rsidRPr="00A9521C">
        <w:rPr>
          <w:rFonts w:ascii="Times New Roman" w:hAnsi="Times New Roman" w:cs="Times New Roman"/>
          <w:color w:val="222222"/>
          <w:sz w:val="24"/>
          <w:szCs w:val="24"/>
          <w:shd w:val="clear" w:color="auto" w:fill="FFFFFF"/>
        </w:rPr>
        <w:t>13545.</w:t>
      </w:r>
    </w:p>
    <w:p w14:paraId="16A96C5A" w14:textId="77777777" w:rsidR="008C0FB6" w:rsidRDefault="008C0FB6" w:rsidP="008C0FB6">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proofErr w:type="spellStart"/>
      <w:r w:rsidRPr="003E6051">
        <w:rPr>
          <w:rFonts w:ascii="Times New Roman" w:hAnsi="Times New Roman" w:cs="Times New Roman"/>
          <w:color w:val="222222"/>
          <w:sz w:val="24"/>
          <w:szCs w:val="24"/>
          <w:shd w:val="clear" w:color="auto" w:fill="FFFFFF"/>
        </w:rPr>
        <w:t>Imeokparia</w:t>
      </w:r>
      <w:proofErr w:type="spellEnd"/>
      <w:r w:rsidRPr="003E6051">
        <w:rPr>
          <w:rFonts w:ascii="Times New Roman" w:hAnsi="Times New Roman" w:cs="Times New Roman"/>
          <w:color w:val="222222"/>
          <w:sz w:val="24"/>
          <w:szCs w:val="24"/>
          <w:shd w:val="clear" w:color="auto" w:fill="FFFFFF"/>
        </w:rPr>
        <w:t xml:space="preserve">, L., </w:t>
      </w:r>
      <w:proofErr w:type="spellStart"/>
      <w:r w:rsidRPr="003E6051">
        <w:rPr>
          <w:rFonts w:ascii="Times New Roman" w:hAnsi="Times New Roman" w:cs="Times New Roman"/>
          <w:color w:val="222222"/>
          <w:sz w:val="24"/>
          <w:szCs w:val="24"/>
          <w:shd w:val="clear" w:color="auto" w:fill="FFFFFF"/>
        </w:rPr>
        <w:t>Adesanmi</w:t>
      </w:r>
      <w:proofErr w:type="spellEnd"/>
      <w:r w:rsidRPr="003E6051">
        <w:rPr>
          <w:rFonts w:ascii="Times New Roman" w:hAnsi="Times New Roman" w:cs="Times New Roman"/>
          <w:color w:val="222222"/>
          <w:sz w:val="24"/>
          <w:szCs w:val="24"/>
          <w:shd w:val="clear" w:color="auto" w:fill="FFFFFF"/>
        </w:rPr>
        <w:t xml:space="preserve">, D., &amp; </w:t>
      </w:r>
      <w:proofErr w:type="spellStart"/>
      <w:r w:rsidRPr="003E6051">
        <w:rPr>
          <w:rFonts w:ascii="Times New Roman" w:hAnsi="Times New Roman" w:cs="Times New Roman"/>
          <w:color w:val="222222"/>
          <w:sz w:val="24"/>
          <w:szCs w:val="24"/>
          <w:shd w:val="clear" w:color="auto" w:fill="FFFFFF"/>
        </w:rPr>
        <w:t>Fadipe</w:t>
      </w:r>
      <w:proofErr w:type="spellEnd"/>
      <w:r w:rsidRPr="003E6051">
        <w:rPr>
          <w:rFonts w:ascii="Times New Roman" w:hAnsi="Times New Roman" w:cs="Times New Roman"/>
          <w:color w:val="222222"/>
          <w:sz w:val="24"/>
          <w:szCs w:val="24"/>
          <w:shd w:val="clear" w:color="auto" w:fill="FFFFFF"/>
        </w:rPr>
        <w:t xml:space="preserve">, O. (2021). Effect of financial leverage on financial </w:t>
      </w:r>
      <w:r>
        <w:rPr>
          <w:rFonts w:ascii="Times New Roman" w:hAnsi="Times New Roman" w:cs="Times New Roman"/>
          <w:color w:val="222222"/>
          <w:sz w:val="24"/>
          <w:szCs w:val="24"/>
          <w:shd w:val="clear" w:color="auto" w:fill="FFFFFF"/>
        </w:rPr>
        <w:tab/>
      </w:r>
      <w:r w:rsidRPr="003E6051">
        <w:rPr>
          <w:rFonts w:ascii="Times New Roman" w:hAnsi="Times New Roman" w:cs="Times New Roman"/>
          <w:color w:val="222222"/>
          <w:sz w:val="24"/>
          <w:szCs w:val="24"/>
          <w:shd w:val="clear" w:color="auto" w:fill="FFFFFF"/>
        </w:rPr>
        <w:t xml:space="preserve">performance: A comparative study of deposit money banks and manufacturing companies </w:t>
      </w:r>
      <w:r>
        <w:rPr>
          <w:rFonts w:ascii="Times New Roman" w:hAnsi="Times New Roman" w:cs="Times New Roman"/>
          <w:color w:val="222222"/>
          <w:sz w:val="24"/>
          <w:szCs w:val="24"/>
          <w:shd w:val="clear" w:color="auto" w:fill="FFFFFF"/>
        </w:rPr>
        <w:tab/>
      </w:r>
      <w:r w:rsidRPr="003E6051">
        <w:rPr>
          <w:rFonts w:ascii="Times New Roman" w:hAnsi="Times New Roman" w:cs="Times New Roman"/>
          <w:color w:val="222222"/>
          <w:sz w:val="24"/>
          <w:szCs w:val="24"/>
          <w:shd w:val="clear" w:color="auto" w:fill="FFFFFF"/>
        </w:rPr>
        <w:t>in Nigeria. </w:t>
      </w:r>
      <w:r w:rsidRPr="003E6051">
        <w:rPr>
          <w:rFonts w:ascii="Times New Roman" w:hAnsi="Times New Roman" w:cs="Times New Roman"/>
          <w:i/>
          <w:iCs/>
          <w:color w:val="222222"/>
          <w:sz w:val="24"/>
          <w:szCs w:val="24"/>
          <w:shd w:val="clear" w:color="auto" w:fill="FFFFFF"/>
        </w:rPr>
        <w:t>Global Journal of Accounting</w:t>
      </w:r>
      <w:r w:rsidRPr="003E6051">
        <w:rPr>
          <w:rFonts w:ascii="Times New Roman" w:hAnsi="Times New Roman" w:cs="Times New Roman"/>
          <w:color w:val="222222"/>
          <w:sz w:val="24"/>
          <w:szCs w:val="24"/>
          <w:shd w:val="clear" w:color="auto" w:fill="FFFFFF"/>
        </w:rPr>
        <w:t>, </w:t>
      </w:r>
      <w:r w:rsidRPr="003E6051">
        <w:rPr>
          <w:rFonts w:ascii="Times New Roman" w:hAnsi="Times New Roman" w:cs="Times New Roman"/>
          <w:i/>
          <w:iCs/>
          <w:color w:val="222222"/>
          <w:sz w:val="24"/>
          <w:szCs w:val="24"/>
          <w:shd w:val="clear" w:color="auto" w:fill="FFFFFF"/>
        </w:rPr>
        <w:t>7</w:t>
      </w:r>
      <w:r w:rsidRPr="003E6051">
        <w:rPr>
          <w:rFonts w:ascii="Times New Roman" w:hAnsi="Times New Roman" w:cs="Times New Roman"/>
          <w:color w:val="222222"/>
          <w:sz w:val="24"/>
          <w:szCs w:val="24"/>
          <w:shd w:val="clear" w:color="auto" w:fill="FFFFFF"/>
        </w:rPr>
        <w:t>(1), 37-46.</w:t>
      </w:r>
    </w:p>
    <w:p w14:paraId="7CAE7635" w14:textId="77777777" w:rsidR="008C0FB6" w:rsidRDefault="008C0FB6" w:rsidP="008C0FB6">
      <w:pPr>
        <w:autoSpaceDE w:val="0"/>
        <w:autoSpaceDN w:val="0"/>
        <w:adjustRightInd w:val="0"/>
        <w:spacing w:after="0" w:line="240" w:lineRule="auto"/>
        <w:jc w:val="both"/>
        <w:rPr>
          <w:rFonts w:ascii="Times New Roman" w:eastAsia="MinionPro-Capt" w:hAnsi="Times New Roman" w:cs="Times New Roman"/>
          <w:color w:val="0000FF"/>
          <w:sz w:val="24"/>
          <w:szCs w:val="24"/>
        </w:rPr>
      </w:pPr>
      <w:r w:rsidRPr="00103F6D">
        <w:rPr>
          <w:rFonts w:ascii="Times New Roman" w:eastAsia="MinionPro-Capt" w:hAnsi="Times New Roman" w:cs="Times New Roman"/>
          <w:color w:val="000000"/>
          <w:sz w:val="24"/>
          <w:szCs w:val="24"/>
        </w:rPr>
        <w:t>Jensen, M.C. and Meckl</w:t>
      </w:r>
      <w:r>
        <w:rPr>
          <w:rFonts w:ascii="Times New Roman" w:eastAsia="MinionPro-Capt" w:hAnsi="Times New Roman" w:cs="Times New Roman"/>
          <w:color w:val="000000"/>
          <w:sz w:val="24"/>
          <w:szCs w:val="24"/>
        </w:rPr>
        <w:t xml:space="preserve">ing, W.H. (1976). </w:t>
      </w:r>
      <w:r w:rsidRPr="00103F6D">
        <w:rPr>
          <w:rFonts w:ascii="Times New Roman" w:eastAsia="MinionPro-Capt" w:hAnsi="Times New Roman" w:cs="Times New Roman"/>
          <w:color w:val="000000"/>
          <w:sz w:val="24"/>
          <w:szCs w:val="24"/>
        </w:rPr>
        <w:t>Theory of the Firm: Managerial Behavior,</w:t>
      </w:r>
      <w:r>
        <w:rPr>
          <w:rFonts w:ascii="Times New Roman" w:eastAsia="MinionPro-Capt" w:hAnsi="Times New Roman" w:cs="Times New Roman"/>
          <w:color w:val="000000"/>
          <w:sz w:val="24"/>
          <w:szCs w:val="24"/>
        </w:rPr>
        <w:t xml:space="preserve"> Agency </w:t>
      </w:r>
      <w:r w:rsidRPr="00103F6D">
        <w:rPr>
          <w:rFonts w:ascii="Times New Roman" w:eastAsia="MinionPro-Capt" w:hAnsi="Times New Roman" w:cs="Times New Roman"/>
          <w:color w:val="000000"/>
          <w:sz w:val="24"/>
          <w:szCs w:val="24"/>
        </w:rPr>
        <w:t xml:space="preserve">Costs </w:t>
      </w:r>
      <w:r>
        <w:rPr>
          <w:rFonts w:ascii="Times New Roman" w:eastAsia="MinionPro-Capt" w:hAnsi="Times New Roman" w:cs="Times New Roman"/>
          <w:color w:val="000000"/>
          <w:sz w:val="24"/>
          <w:szCs w:val="24"/>
        </w:rPr>
        <w:tab/>
      </w:r>
      <w:r w:rsidRPr="00103F6D">
        <w:rPr>
          <w:rFonts w:ascii="Times New Roman" w:eastAsia="MinionPro-Capt" w:hAnsi="Times New Roman" w:cs="Times New Roman"/>
          <w:color w:val="000000"/>
          <w:sz w:val="24"/>
          <w:szCs w:val="24"/>
        </w:rPr>
        <w:t xml:space="preserve">and Ownership Structure. </w:t>
      </w:r>
      <w:r>
        <w:rPr>
          <w:rFonts w:ascii="Times New Roman" w:eastAsia="MinionPro-Capt" w:hAnsi="Times New Roman" w:cs="Times New Roman"/>
          <w:color w:val="000000"/>
          <w:sz w:val="24"/>
          <w:szCs w:val="24"/>
        </w:rPr>
        <w:t>Journal of Financial Economics</w:t>
      </w:r>
      <w:r w:rsidRPr="00103F6D">
        <w:rPr>
          <w:rFonts w:ascii="Times New Roman" w:eastAsia="MinionPro-Capt" w:hAnsi="Times New Roman" w:cs="Times New Roman"/>
          <w:color w:val="000000"/>
          <w:sz w:val="24"/>
          <w:szCs w:val="24"/>
        </w:rPr>
        <w:t>, 3, 305-360.</w:t>
      </w:r>
      <w:r>
        <w:rPr>
          <w:rFonts w:ascii="Times New Roman" w:eastAsia="MinionPro-Capt" w:hAnsi="Times New Roman" w:cs="Times New Roman"/>
          <w:color w:val="000000"/>
          <w:sz w:val="24"/>
          <w:szCs w:val="24"/>
        </w:rPr>
        <w:t xml:space="preserve"> </w:t>
      </w:r>
      <w:r>
        <w:rPr>
          <w:rFonts w:ascii="Times New Roman" w:eastAsia="MinionPro-Capt" w:hAnsi="Times New Roman" w:cs="Times New Roman"/>
          <w:color w:val="000000"/>
          <w:sz w:val="24"/>
          <w:szCs w:val="24"/>
        </w:rPr>
        <w:tab/>
      </w:r>
      <w:hyperlink r:id="rId8" w:history="1">
        <w:r w:rsidRPr="00F41373">
          <w:rPr>
            <w:rStyle w:val="Hyperlink"/>
            <w:rFonts w:ascii="Times New Roman" w:eastAsia="MinionPro-Capt" w:hAnsi="Times New Roman" w:cs="Times New Roman"/>
            <w:sz w:val="24"/>
            <w:szCs w:val="24"/>
          </w:rPr>
          <w:t>https://doi.org/10.1016/0304-405x(76)90026-x</w:t>
        </w:r>
      </w:hyperlink>
    </w:p>
    <w:p w14:paraId="4BF9D453" w14:textId="77777777" w:rsidR="008C0FB6" w:rsidRDefault="008C0FB6" w:rsidP="008C0FB6">
      <w:pPr>
        <w:autoSpaceDE w:val="0"/>
        <w:autoSpaceDN w:val="0"/>
        <w:adjustRightInd w:val="0"/>
        <w:spacing w:after="0" w:line="240" w:lineRule="auto"/>
        <w:rPr>
          <w:rFonts w:ascii="Times New Roman" w:eastAsia="MinionPro-Capt" w:hAnsi="Times New Roman" w:cs="Times New Roman"/>
          <w:color w:val="0000FF"/>
          <w:sz w:val="24"/>
          <w:szCs w:val="24"/>
        </w:rPr>
      </w:pPr>
      <w:r>
        <w:rPr>
          <w:rFonts w:ascii="Times New Roman" w:eastAsia="MinionPro-Capt" w:hAnsi="Times New Roman" w:cs="Times New Roman"/>
          <w:color w:val="000000"/>
          <w:sz w:val="24"/>
          <w:szCs w:val="24"/>
        </w:rPr>
        <w:tab/>
      </w:r>
      <w:r w:rsidRPr="002028C3">
        <w:rPr>
          <w:rFonts w:ascii="Times New Roman" w:eastAsia="MinionPro-Capt" w:hAnsi="Times New Roman" w:cs="Times New Roman"/>
          <w:color w:val="000000"/>
          <w:sz w:val="24"/>
          <w:szCs w:val="24"/>
        </w:rPr>
        <w:t>Journal of Economics and Development,</w:t>
      </w:r>
      <w:r>
        <w:rPr>
          <w:rFonts w:ascii="Times New Roman" w:eastAsia="MinionPro-Capt" w:hAnsi="Times New Roman" w:cs="Times New Roman"/>
          <w:color w:val="000000"/>
          <w:sz w:val="24"/>
          <w:szCs w:val="24"/>
        </w:rPr>
        <w:t xml:space="preserve"> 22, 111-129. </w:t>
      </w:r>
      <w:hyperlink r:id="rId9" w:history="1">
        <w:r w:rsidRPr="00D3058B">
          <w:rPr>
            <w:rStyle w:val="Hyperlink"/>
            <w:rFonts w:ascii="Times New Roman" w:eastAsia="MinionPro-Capt" w:hAnsi="Times New Roman" w:cs="Times New Roman"/>
            <w:sz w:val="24"/>
            <w:szCs w:val="24"/>
          </w:rPr>
          <w:t>https://doi.org/10.1108/jed-12-</w:t>
        </w:r>
      </w:hyperlink>
      <w:r>
        <w:rPr>
          <w:rFonts w:ascii="Times New Roman" w:eastAsia="MinionPro-Capt" w:hAnsi="Times New Roman" w:cs="Times New Roman"/>
          <w:color w:val="0000FF"/>
          <w:sz w:val="24"/>
          <w:szCs w:val="24"/>
        </w:rPr>
        <w:tab/>
      </w:r>
      <w:r w:rsidRPr="002028C3">
        <w:rPr>
          <w:rFonts w:ascii="Times New Roman" w:eastAsia="MinionPro-Capt" w:hAnsi="Times New Roman" w:cs="Times New Roman"/>
          <w:color w:val="0000FF"/>
          <w:sz w:val="24"/>
          <w:szCs w:val="24"/>
        </w:rPr>
        <w:t>2019-0072</w:t>
      </w:r>
      <w:r>
        <w:rPr>
          <w:rFonts w:ascii="Times New Roman" w:eastAsia="MinionPro-Capt" w:hAnsi="Times New Roman" w:cs="Times New Roman"/>
          <w:color w:val="0000FF"/>
          <w:sz w:val="24"/>
          <w:szCs w:val="24"/>
        </w:rPr>
        <w:t>.</w:t>
      </w:r>
    </w:p>
    <w:p w14:paraId="4A5364C5" w14:textId="77777777" w:rsidR="008C0FB6" w:rsidRDefault="008C0FB6" w:rsidP="008C0FB6">
      <w:pPr>
        <w:autoSpaceDE w:val="0"/>
        <w:autoSpaceDN w:val="0"/>
        <w:adjustRightInd w:val="0"/>
        <w:spacing w:after="0" w:line="240" w:lineRule="auto"/>
        <w:rPr>
          <w:rFonts w:ascii="Times New Roman" w:eastAsia="MinionPro-Capt" w:hAnsi="Times New Roman" w:cs="Times New Roman"/>
          <w:color w:val="0000FF"/>
          <w:sz w:val="24"/>
          <w:szCs w:val="24"/>
        </w:rPr>
      </w:pPr>
      <w:r>
        <w:rPr>
          <w:rFonts w:ascii="Times New Roman" w:eastAsia="MinionPro-Capt" w:hAnsi="Times New Roman" w:cs="Times New Roman"/>
          <w:color w:val="000000"/>
          <w:sz w:val="24"/>
          <w:szCs w:val="24"/>
        </w:rPr>
        <w:tab/>
      </w:r>
      <w:r w:rsidRPr="002028C3">
        <w:rPr>
          <w:rFonts w:ascii="Times New Roman" w:eastAsia="MinionPro-Capt" w:hAnsi="Times New Roman" w:cs="Times New Roman"/>
          <w:color w:val="000000"/>
          <w:sz w:val="24"/>
          <w:szCs w:val="24"/>
        </w:rPr>
        <w:t>Journ</w:t>
      </w:r>
      <w:r>
        <w:rPr>
          <w:rFonts w:ascii="Times New Roman" w:eastAsia="MinionPro-Capt" w:hAnsi="Times New Roman" w:cs="Times New Roman"/>
          <w:color w:val="000000"/>
          <w:sz w:val="24"/>
          <w:szCs w:val="24"/>
        </w:rPr>
        <w:t xml:space="preserve">al of Economics and Development, 22, 111-129. </w:t>
      </w:r>
      <w:hyperlink r:id="rId10" w:history="1">
        <w:r w:rsidRPr="00D3058B">
          <w:rPr>
            <w:rStyle w:val="Hyperlink"/>
            <w:rFonts w:ascii="Times New Roman" w:eastAsia="MinionPro-Capt" w:hAnsi="Times New Roman" w:cs="Times New Roman"/>
            <w:sz w:val="24"/>
            <w:szCs w:val="24"/>
          </w:rPr>
          <w:t>https://doi.org/10.1108/jed-12-</w:t>
        </w:r>
      </w:hyperlink>
      <w:r>
        <w:rPr>
          <w:rFonts w:ascii="Times New Roman" w:eastAsia="MinionPro-Capt" w:hAnsi="Times New Roman" w:cs="Times New Roman"/>
          <w:color w:val="0000FF"/>
          <w:sz w:val="24"/>
          <w:szCs w:val="24"/>
        </w:rPr>
        <w:tab/>
      </w:r>
      <w:r w:rsidRPr="002028C3">
        <w:rPr>
          <w:rFonts w:ascii="Times New Roman" w:eastAsia="MinionPro-Capt" w:hAnsi="Times New Roman" w:cs="Times New Roman"/>
          <w:color w:val="0000FF"/>
          <w:sz w:val="24"/>
          <w:szCs w:val="24"/>
        </w:rPr>
        <w:t>2019-0072</w:t>
      </w:r>
      <w:r>
        <w:rPr>
          <w:rFonts w:ascii="Times New Roman" w:eastAsia="MinionPro-Capt" w:hAnsi="Times New Roman" w:cs="Times New Roman"/>
          <w:color w:val="0000FF"/>
          <w:sz w:val="24"/>
          <w:szCs w:val="24"/>
        </w:rPr>
        <w:t>.</w:t>
      </w:r>
    </w:p>
    <w:p w14:paraId="7C4DB3A0" w14:textId="77777777" w:rsidR="008C0FB6" w:rsidRPr="002A540B" w:rsidRDefault="008C0FB6" w:rsidP="008C0FB6">
      <w:pPr>
        <w:pStyle w:val="Default"/>
        <w:jc w:val="both"/>
      </w:pPr>
      <w:r w:rsidRPr="002A540B">
        <w:t xml:space="preserve">Khan, K.I.; Qadeer, </w:t>
      </w:r>
      <w:proofErr w:type="spellStart"/>
      <w:proofErr w:type="gramStart"/>
      <w:r w:rsidRPr="002A540B">
        <w:t>F.;Mata</w:t>
      </w:r>
      <w:proofErr w:type="spellEnd"/>
      <w:proofErr w:type="gramEnd"/>
      <w:r w:rsidRPr="002A540B">
        <w:t xml:space="preserve">, M.N.; </w:t>
      </w:r>
      <w:proofErr w:type="spellStart"/>
      <w:r w:rsidRPr="002A540B">
        <w:t>ChavagliaNeto</w:t>
      </w:r>
      <w:proofErr w:type="spellEnd"/>
      <w:r w:rsidRPr="002A540B">
        <w:t xml:space="preserve">, J.; Sabir, Q.U; Martins, J.N. &amp; Filipe, </w:t>
      </w:r>
      <w:r>
        <w:tab/>
      </w:r>
      <w:proofErr w:type="gramStart"/>
      <w:r w:rsidRPr="002A540B">
        <w:t>J.A.(</w:t>
      </w:r>
      <w:proofErr w:type="gramEnd"/>
      <w:r w:rsidRPr="002A540B">
        <w:t xml:space="preserve">2021). Core predictors of debt specialization: a new insight to optimal capital </w:t>
      </w:r>
      <w:r>
        <w:tab/>
      </w:r>
      <w:r w:rsidRPr="002A540B">
        <w:t xml:space="preserve">structure. </w:t>
      </w:r>
      <w:r>
        <w:tab/>
      </w:r>
      <w:r w:rsidRPr="002A540B">
        <w:rPr>
          <w:i/>
          <w:iCs/>
        </w:rPr>
        <w:t>Mathematics, 9, 975,</w:t>
      </w:r>
      <w:r>
        <w:rPr>
          <w:i/>
          <w:iCs/>
        </w:rPr>
        <w:t xml:space="preserve"> </w:t>
      </w:r>
      <w:r>
        <w:t xml:space="preserve">1-25. </w:t>
      </w:r>
    </w:p>
    <w:p w14:paraId="4BF10E11" w14:textId="77777777" w:rsidR="008C0FB6" w:rsidRDefault="008C0FB6" w:rsidP="008C0FB6">
      <w:pPr>
        <w:autoSpaceDE w:val="0"/>
        <w:autoSpaceDN w:val="0"/>
        <w:adjustRightInd w:val="0"/>
        <w:spacing w:after="0" w:line="240" w:lineRule="auto"/>
        <w:jc w:val="both"/>
        <w:rPr>
          <w:rFonts w:ascii="Times New Roman" w:eastAsia="MinionPro-Capt" w:hAnsi="Times New Roman" w:cs="Times New Roman"/>
          <w:color w:val="0000FF"/>
          <w:sz w:val="24"/>
          <w:szCs w:val="24"/>
        </w:rPr>
      </w:pPr>
      <w:r w:rsidRPr="002028C3">
        <w:rPr>
          <w:rFonts w:ascii="Times New Roman" w:eastAsia="MinionPro-Capt" w:hAnsi="Times New Roman" w:cs="Times New Roman"/>
          <w:color w:val="000000"/>
          <w:sz w:val="24"/>
          <w:szCs w:val="24"/>
        </w:rPr>
        <w:t xml:space="preserve">Khan, M.A., Rehan, R., </w:t>
      </w:r>
      <w:proofErr w:type="spellStart"/>
      <w:r w:rsidRPr="002028C3">
        <w:rPr>
          <w:rFonts w:ascii="Times New Roman" w:eastAsia="MinionPro-Capt" w:hAnsi="Times New Roman" w:cs="Times New Roman"/>
          <w:color w:val="000000"/>
          <w:sz w:val="24"/>
          <w:szCs w:val="24"/>
        </w:rPr>
        <w:t>Chhapra</w:t>
      </w:r>
      <w:proofErr w:type="spellEnd"/>
      <w:r w:rsidRPr="002028C3">
        <w:rPr>
          <w:rFonts w:ascii="Times New Roman" w:eastAsia="MinionPro-Capt" w:hAnsi="Times New Roman" w:cs="Times New Roman"/>
          <w:color w:val="000000"/>
          <w:sz w:val="24"/>
          <w:szCs w:val="24"/>
        </w:rPr>
        <w:t>, I.U. and Sohail, A. (20</w:t>
      </w:r>
      <w:r>
        <w:rPr>
          <w:rFonts w:ascii="Times New Roman" w:eastAsia="MinionPro-Capt" w:hAnsi="Times New Roman" w:cs="Times New Roman"/>
          <w:color w:val="000000"/>
          <w:sz w:val="24"/>
          <w:szCs w:val="24"/>
        </w:rPr>
        <w:t xml:space="preserve">21). Capital Structure Theories: </w:t>
      </w:r>
      <w:r w:rsidRPr="002028C3">
        <w:rPr>
          <w:rFonts w:ascii="Times New Roman" w:eastAsia="MinionPro-Capt" w:hAnsi="Times New Roman" w:cs="Times New Roman"/>
          <w:color w:val="000000"/>
          <w:sz w:val="24"/>
          <w:szCs w:val="24"/>
        </w:rPr>
        <w:t xml:space="preserve">A </w:t>
      </w:r>
      <w:r>
        <w:rPr>
          <w:rFonts w:ascii="Times New Roman" w:eastAsia="MinionPro-Capt" w:hAnsi="Times New Roman" w:cs="Times New Roman"/>
          <w:color w:val="000000"/>
          <w:sz w:val="24"/>
          <w:szCs w:val="24"/>
        </w:rPr>
        <w:tab/>
      </w:r>
      <w:r w:rsidRPr="002028C3">
        <w:rPr>
          <w:rFonts w:ascii="Times New Roman" w:eastAsia="MinionPro-Capt" w:hAnsi="Times New Roman" w:cs="Times New Roman"/>
          <w:color w:val="000000"/>
          <w:sz w:val="24"/>
          <w:szCs w:val="24"/>
        </w:rPr>
        <w:t xml:space="preserve">Comprehensive Review. </w:t>
      </w:r>
      <w:proofErr w:type="spellStart"/>
      <w:r w:rsidRPr="002028C3">
        <w:rPr>
          <w:rFonts w:ascii="Times New Roman" w:eastAsia="MinionPro-Capt" w:hAnsi="Times New Roman" w:cs="Times New Roman"/>
          <w:color w:val="000000"/>
          <w:sz w:val="24"/>
          <w:szCs w:val="24"/>
        </w:rPr>
        <w:t>Revist</w:t>
      </w:r>
      <w:r>
        <w:rPr>
          <w:rFonts w:ascii="Times New Roman" w:eastAsia="MinionPro-Capt" w:hAnsi="Times New Roman" w:cs="Times New Roman"/>
          <w:color w:val="000000"/>
          <w:sz w:val="24"/>
          <w:szCs w:val="24"/>
        </w:rPr>
        <w:t>a</w:t>
      </w:r>
      <w:proofErr w:type="spellEnd"/>
      <w:r>
        <w:rPr>
          <w:rFonts w:ascii="Times New Roman" w:eastAsia="MinionPro-Capt" w:hAnsi="Times New Roman" w:cs="Times New Roman"/>
          <w:color w:val="000000"/>
          <w:sz w:val="24"/>
          <w:szCs w:val="24"/>
        </w:rPr>
        <w:t xml:space="preserve"> </w:t>
      </w:r>
      <w:proofErr w:type="spellStart"/>
      <w:r>
        <w:rPr>
          <w:rFonts w:ascii="Times New Roman" w:eastAsia="MinionPro-Capt" w:hAnsi="Times New Roman" w:cs="Times New Roman"/>
          <w:color w:val="000000"/>
          <w:sz w:val="24"/>
          <w:szCs w:val="24"/>
        </w:rPr>
        <w:t>Gestao</w:t>
      </w:r>
      <w:proofErr w:type="spellEnd"/>
      <w:r>
        <w:rPr>
          <w:rFonts w:ascii="Times New Roman" w:eastAsia="MinionPro-Capt" w:hAnsi="Times New Roman" w:cs="Times New Roman"/>
          <w:color w:val="000000"/>
          <w:sz w:val="24"/>
          <w:szCs w:val="24"/>
        </w:rPr>
        <w:t xml:space="preserve"> </w:t>
      </w:r>
      <w:proofErr w:type="spellStart"/>
      <w:r>
        <w:rPr>
          <w:rFonts w:ascii="Times New Roman" w:eastAsia="MinionPro-Capt" w:hAnsi="Times New Roman" w:cs="Times New Roman"/>
          <w:color w:val="000000"/>
          <w:sz w:val="24"/>
          <w:szCs w:val="24"/>
        </w:rPr>
        <w:t>Inovacao</w:t>
      </w:r>
      <w:proofErr w:type="spellEnd"/>
      <w:r>
        <w:rPr>
          <w:rFonts w:ascii="Times New Roman" w:eastAsia="MinionPro-Capt" w:hAnsi="Times New Roman" w:cs="Times New Roman"/>
          <w:color w:val="000000"/>
          <w:sz w:val="24"/>
          <w:szCs w:val="24"/>
        </w:rPr>
        <w:t xml:space="preserve"> e Tecnologias</w:t>
      </w:r>
      <w:r w:rsidRPr="002028C3">
        <w:rPr>
          <w:rFonts w:ascii="Times New Roman" w:eastAsia="MinionPro-Capt" w:hAnsi="Times New Roman" w:cs="Times New Roman"/>
          <w:color w:val="000000"/>
          <w:sz w:val="24"/>
          <w:szCs w:val="24"/>
        </w:rPr>
        <w:t>, 11, 1562-1574.</w:t>
      </w:r>
      <w:r>
        <w:rPr>
          <w:rFonts w:ascii="Times New Roman" w:eastAsia="MinionPro-Capt" w:hAnsi="Times New Roman" w:cs="Times New Roman"/>
          <w:color w:val="000000"/>
          <w:sz w:val="24"/>
          <w:szCs w:val="24"/>
        </w:rPr>
        <w:t xml:space="preserve"> </w:t>
      </w:r>
      <w:r>
        <w:rPr>
          <w:rFonts w:ascii="Times New Roman" w:eastAsia="MinionPro-Capt" w:hAnsi="Times New Roman" w:cs="Times New Roman"/>
          <w:color w:val="000000"/>
          <w:sz w:val="24"/>
          <w:szCs w:val="24"/>
        </w:rPr>
        <w:tab/>
      </w:r>
      <w:hyperlink r:id="rId11" w:history="1">
        <w:r w:rsidRPr="00D3058B">
          <w:rPr>
            <w:rStyle w:val="Hyperlink"/>
            <w:rFonts w:ascii="Times New Roman" w:eastAsia="MinionPro-Capt" w:hAnsi="Times New Roman" w:cs="Times New Roman"/>
            <w:sz w:val="24"/>
            <w:szCs w:val="24"/>
          </w:rPr>
          <w:t>https://doi.org/10.47059/revistageintec.v11i3.2031</w:t>
        </w:r>
      </w:hyperlink>
      <w:r>
        <w:rPr>
          <w:rFonts w:ascii="Times New Roman" w:eastAsia="MinionPro-Capt" w:hAnsi="Times New Roman" w:cs="Times New Roman"/>
          <w:color w:val="0000FF"/>
          <w:sz w:val="24"/>
          <w:szCs w:val="24"/>
        </w:rPr>
        <w:t>.</w:t>
      </w:r>
    </w:p>
    <w:p w14:paraId="79B56F46" w14:textId="77777777" w:rsidR="008C0FB6" w:rsidRDefault="008C0FB6" w:rsidP="008C0FB6">
      <w:pPr>
        <w:autoSpaceDE w:val="0"/>
        <w:autoSpaceDN w:val="0"/>
        <w:adjustRightInd w:val="0"/>
        <w:spacing w:after="0" w:line="240" w:lineRule="auto"/>
        <w:jc w:val="both"/>
        <w:rPr>
          <w:rFonts w:ascii="Times New Roman" w:hAnsi="Times New Roman" w:cs="Times New Roman"/>
          <w:sz w:val="24"/>
          <w:szCs w:val="24"/>
        </w:rPr>
      </w:pPr>
      <w:r w:rsidRPr="002A540B">
        <w:rPr>
          <w:rFonts w:ascii="Times New Roman" w:hAnsi="Times New Roman" w:cs="Times New Roman"/>
          <w:sz w:val="24"/>
          <w:szCs w:val="24"/>
        </w:rPr>
        <w:t>Mah</w:t>
      </w:r>
      <w:r>
        <w:rPr>
          <w:rFonts w:ascii="Times New Roman" w:hAnsi="Times New Roman" w:cs="Times New Roman"/>
          <w:sz w:val="24"/>
          <w:szCs w:val="24"/>
        </w:rPr>
        <w:t>mood, S. H. (2023). The Effect of Financial Leverage o</w:t>
      </w:r>
      <w:r w:rsidRPr="002A540B">
        <w:rPr>
          <w:rFonts w:ascii="Times New Roman" w:hAnsi="Times New Roman" w:cs="Times New Roman"/>
          <w:sz w:val="24"/>
          <w:szCs w:val="24"/>
        </w:rPr>
        <w:t xml:space="preserve">n Dividend Payout Ratio: An Applied </w:t>
      </w:r>
      <w:r>
        <w:rPr>
          <w:rFonts w:ascii="Times New Roman" w:hAnsi="Times New Roman" w:cs="Times New Roman"/>
          <w:sz w:val="24"/>
          <w:szCs w:val="24"/>
        </w:rPr>
        <w:tab/>
        <w:t>Study for</w:t>
      </w:r>
      <w:r w:rsidRPr="002A540B">
        <w:rPr>
          <w:rFonts w:ascii="Times New Roman" w:hAnsi="Times New Roman" w:cs="Times New Roman"/>
          <w:sz w:val="24"/>
          <w:szCs w:val="24"/>
        </w:rPr>
        <w:t xml:space="preserve"> In</w:t>
      </w:r>
      <w:r>
        <w:rPr>
          <w:rFonts w:ascii="Times New Roman" w:hAnsi="Times New Roman" w:cs="Times New Roman"/>
          <w:sz w:val="24"/>
          <w:szCs w:val="24"/>
        </w:rPr>
        <w:t>dustrial Companies listed On the</w:t>
      </w:r>
      <w:r w:rsidRPr="002A540B">
        <w:rPr>
          <w:rFonts w:ascii="Times New Roman" w:hAnsi="Times New Roman" w:cs="Times New Roman"/>
          <w:sz w:val="24"/>
          <w:szCs w:val="24"/>
        </w:rPr>
        <w:t xml:space="preserve"> Qatar Stock Exchange. World Economics </w:t>
      </w:r>
      <w:r>
        <w:rPr>
          <w:rFonts w:ascii="Times New Roman" w:hAnsi="Times New Roman" w:cs="Times New Roman"/>
          <w:sz w:val="24"/>
          <w:szCs w:val="24"/>
        </w:rPr>
        <w:tab/>
      </w:r>
      <w:r w:rsidRPr="002A540B">
        <w:rPr>
          <w:rFonts w:ascii="Times New Roman" w:hAnsi="Times New Roman" w:cs="Times New Roman"/>
          <w:sz w:val="24"/>
          <w:szCs w:val="24"/>
        </w:rPr>
        <w:t>&amp; Finance Bulletin (WEFB), 27, 1-11.</w:t>
      </w:r>
    </w:p>
    <w:p w14:paraId="407ACD1C" w14:textId="77777777" w:rsidR="008C0FB6" w:rsidRDefault="008C0FB6" w:rsidP="008C0FB6">
      <w:pPr>
        <w:autoSpaceDE w:val="0"/>
        <w:autoSpaceDN w:val="0"/>
        <w:adjustRightInd w:val="0"/>
        <w:spacing w:after="0" w:line="240" w:lineRule="auto"/>
        <w:jc w:val="both"/>
        <w:rPr>
          <w:rFonts w:ascii="Times New Roman" w:hAnsi="Times New Roman" w:cs="Times New Roman"/>
          <w:i/>
          <w:iCs/>
          <w:sz w:val="24"/>
          <w:szCs w:val="24"/>
        </w:rPr>
      </w:pPr>
      <w:r w:rsidRPr="002A540B">
        <w:rPr>
          <w:rFonts w:ascii="Times New Roman" w:hAnsi="Times New Roman" w:cs="Times New Roman"/>
          <w:sz w:val="24"/>
          <w:szCs w:val="24"/>
        </w:rPr>
        <w:t xml:space="preserve">Myers, S., (1984). The Capital Structure Puzzle. </w:t>
      </w:r>
      <w:r w:rsidRPr="002A540B">
        <w:rPr>
          <w:rFonts w:ascii="Times New Roman" w:hAnsi="Times New Roman" w:cs="Times New Roman"/>
          <w:i/>
          <w:iCs/>
          <w:sz w:val="24"/>
          <w:szCs w:val="24"/>
        </w:rPr>
        <w:t>The Journal of Finance, 3(9), 575-592.</w:t>
      </w:r>
    </w:p>
    <w:p w14:paraId="421B8E9A" w14:textId="77777777" w:rsidR="008C0FB6" w:rsidRDefault="008C0FB6" w:rsidP="008C0FB6">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r w:rsidRPr="00C44854">
        <w:rPr>
          <w:rFonts w:ascii="Times New Roman" w:hAnsi="Times New Roman" w:cs="Times New Roman"/>
          <w:color w:val="222222"/>
          <w:sz w:val="24"/>
          <w:szCs w:val="24"/>
          <w:shd w:val="clear" w:color="auto" w:fill="FFFFFF"/>
        </w:rPr>
        <w:t xml:space="preserve">Odhiambo, J. D., </w:t>
      </w:r>
      <w:proofErr w:type="spellStart"/>
      <w:r w:rsidRPr="00C44854">
        <w:rPr>
          <w:rFonts w:ascii="Times New Roman" w:hAnsi="Times New Roman" w:cs="Times New Roman"/>
          <w:color w:val="222222"/>
          <w:sz w:val="24"/>
          <w:szCs w:val="24"/>
          <w:shd w:val="clear" w:color="auto" w:fill="FFFFFF"/>
        </w:rPr>
        <w:t>Murori</w:t>
      </w:r>
      <w:proofErr w:type="spellEnd"/>
      <w:r w:rsidRPr="00C44854">
        <w:rPr>
          <w:rFonts w:ascii="Times New Roman" w:hAnsi="Times New Roman" w:cs="Times New Roman"/>
          <w:color w:val="222222"/>
          <w:sz w:val="24"/>
          <w:szCs w:val="24"/>
          <w:shd w:val="clear" w:color="auto" w:fill="FFFFFF"/>
        </w:rPr>
        <w:t xml:space="preserve">, C. K., &amp; Aringo, C. E. (2025). Financial Leverage and Firm </w:t>
      </w:r>
      <w:r>
        <w:rPr>
          <w:rFonts w:ascii="Times New Roman" w:hAnsi="Times New Roman" w:cs="Times New Roman"/>
          <w:color w:val="222222"/>
          <w:sz w:val="24"/>
          <w:szCs w:val="24"/>
          <w:shd w:val="clear" w:color="auto" w:fill="FFFFFF"/>
        </w:rPr>
        <w:tab/>
      </w:r>
      <w:r w:rsidRPr="00C44854">
        <w:rPr>
          <w:rFonts w:ascii="Times New Roman" w:hAnsi="Times New Roman" w:cs="Times New Roman"/>
          <w:color w:val="222222"/>
          <w:sz w:val="24"/>
          <w:szCs w:val="24"/>
          <w:shd w:val="clear" w:color="auto" w:fill="FFFFFF"/>
        </w:rPr>
        <w:t>Performance: An Empirical Review and Analysis. </w:t>
      </w:r>
      <w:r w:rsidRPr="00C44854">
        <w:rPr>
          <w:rFonts w:ascii="Times New Roman" w:hAnsi="Times New Roman" w:cs="Times New Roman"/>
          <w:i/>
          <w:iCs/>
          <w:color w:val="222222"/>
          <w:sz w:val="24"/>
          <w:szCs w:val="24"/>
          <w:shd w:val="clear" w:color="auto" w:fill="FFFFFF"/>
        </w:rPr>
        <w:t>East African Finance Journal</w:t>
      </w:r>
      <w:r w:rsidRPr="00C44854">
        <w:rPr>
          <w:rFonts w:ascii="Times New Roman" w:hAnsi="Times New Roman" w:cs="Times New Roman"/>
          <w:color w:val="222222"/>
          <w:sz w:val="24"/>
          <w:szCs w:val="24"/>
          <w:shd w:val="clear" w:color="auto" w:fill="FFFFFF"/>
        </w:rPr>
        <w:t>, </w:t>
      </w:r>
      <w:r w:rsidRPr="00C44854">
        <w:rPr>
          <w:rFonts w:ascii="Times New Roman" w:hAnsi="Times New Roman" w:cs="Times New Roman"/>
          <w:i/>
          <w:iCs/>
          <w:color w:val="222222"/>
          <w:sz w:val="24"/>
          <w:szCs w:val="24"/>
          <w:shd w:val="clear" w:color="auto" w:fill="FFFFFF"/>
        </w:rPr>
        <w:t>4</w:t>
      </w:r>
      <w:r w:rsidRPr="00C44854">
        <w:rPr>
          <w:rFonts w:ascii="Times New Roman" w:hAnsi="Times New Roman" w:cs="Times New Roman"/>
          <w:color w:val="222222"/>
          <w:sz w:val="24"/>
          <w:szCs w:val="24"/>
          <w:shd w:val="clear" w:color="auto" w:fill="FFFFFF"/>
        </w:rPr>
        <w:t>(1), 25-</w:t>
      </w:r>
      <w:r>
        <w:rPr>
          <w:rFonts w:ascii="Times New Roman" w:hAnsi="Times New Roman" w:cs="Times New Roman"/>
          <w:color w:val="222222"/>
          <w:sz w:val="24"/>
          <w:szCs w:val="24"/>
          <w:shd w:val="clear" w:color="auto" w:fill="FFFFFF"/>
        </w:rPr>
        <w:tab/>
      </w:r>
      <w:r w:rsidRPr="00C44854">
        <w:rPr>
          <w:rFonts w:ascii="Times New Roman" w:hAnsi="Times New Roman" w:cs="Times New Roman"/>
          <w:color w:val="222222"/>
          <w:sz w:val="24"/>
          <w:szCs w:val="24"/>
          <w:shd w:val="clear" w:color="auto" w:fill="FFFFFF"/>
        </w:rPr>
        <w:t>35.</w:t>
      </w:r>
    </w:p>
    <w:p w14:paraId="363A8535" w14:textId="77777777" w:rsidR="008C0FB6" w:rsidRDefault="008C0FB6" w:rsidP="008C0FB6">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proofErr w:type="spellStart"/>
      <w:r w:rsidRPr="00705598">
        <w:rPr>
          <w:rFonts w:ascii="Times New Roman" w:hAnsi="Times New Roman" w:cs="Times New Roman"/>
          <w:color w:val="222222"/>
          <w:sz w:val="24"/>
          <w:szCs w:val="24"/>
          <w:shd w:val="clear" w:color="auto" w:fill="FFFFFF"/>
        </w:rPr>
        <w:t>Ofulue</w:t>
      </w:r>
      <w:proofErr w:type="spellEnd"/>
      <w:r w:rsidRPr="00705598">
        <w:rPr>
          <w:rFonts w:ascii="Times New Roman" w:hAnsi="Times New Roman" w:cs="Times New Roman"/>
          <w:color w:val="222222"/>
          <w:sz w:val="24"/>
          <w:szCs w:val="24"/>
          <w:shd w:val="clear" w:color="auto" w:fill="FFFFFF"/>
        </w:rPr>
        <w:t xml:space="preserve">, I., </w:t>
      </w:r>
      <w:proofErr w:type="spellStart"/>
      <w:r w:rsidRPr="00705598">
        <w:rPr>
          <w:rFonts w:ascii="Times New Roman" w:hAnsi="Times New Roman" w:cs="Times New Roman"/>
          <w:color w:val="222222"/>
          <w:sz w:val="24"/>
          <w:szCs w:val="24"/>
          <w:shd w:val="clear" w:color="auto" w:fill="FFFFFF"/>
        </w:rPr>
        <w:t>Ezeagba</w:t>
      </w:r>
      <w:proofErr w:type="spellEnd"/>
      <w:r w:rsidRPr="00705598">
        <w:rPr>
          <w:rFonts w:ascii="Times New Roman" w:hAnsi="Times New Roman" w:cs="Times New Roman"/>
          <w:color w:val="222222"/>
          <w:sz w:val="24"/>
          <w:szCs w:val="24"/>
          <w:shd w:val="clear" w:color="auto" w:fill="FFFFFF"/>
        </w:rPr>
        <w:t xml:space="preserve">, C. E., </w:t>
      </w:r>
      <w:proofErr w:type="spellStart"/>
      <w:r w:rsidRPr="00705598">
        <w:rPr>
          <w:rFonts w:ascii="Times New Roman" w:hAnsi="Times New Roman" w:cs="Times New Roman"/>
          <w:color w:val="222222"/>
          <w:sz w:val="24"/>
          <w:szCs w:val="24"/>
          <w:shd w:val="clear" w:color="auto" w:fill="FFFFFF"/>
        </w:rPr>
        <w:t>Amahalu</w:t>
      </w:r>
      <w:proofErr w:type="spellEnd"/>
      <w:r w:rsidRPr="00705598">
        <w:rPr>
          <w:rFonts w:ascii="Times New Roman" w:hAnsi="Times New Roman" w:cs="Times New Roman"/>
          <w:color w:val="222222"/>
          <w:sz w:val="24"/>
          <w:szCs w:val="24"/>
          <w:shd w:val="clear" w:color="auto" w:fill="FFFFFF"/>
        </w:rPr>
        <w:t xml:space="preserve">, N. N., &amp; Obi, J. C. (2022). Financial leverage and financial </w:t>
      </w:r>
      <w:r>
        <w:rPr>
          <w:rFonts w:ascii="Times New Roman" w:hAnsi="Times New Roman" w:cs="Times New Roman"/>
          <w:color w:val="222222"/>
          <w:sz w:val="24"/>
          <w:szCs w:val="24"/>
          <w:shd w:val="clear" w:color="auto" w:fill="FFFFFF"/>
        </w:rPr>
        <w:tab/>
      </w:r>
      <w:r w:rsidRPr="00705598">
        <w:rPr>
          <w:rFonts w:ascii="Times New Roman" w:hAnsi="Times New Roman" w:cs="Times New Roman"/>
          <w:color w:val="222222"/>
          <w:sz w:val="24"/>
          <w:szCs w:val="24"/>
          <w:shd w:val="clear" w:color="auto" w:fill="FFFFFF"/>
        </w:rPr>
        <w:t>performance of quoted industrial goods firms in Nigeria. </w:t>
      </w:r>
      <w:r w:rsidRPr="00705598">
        <w:rPr>
          <w:rFonts w:ascii="Times New Roman" w:hAnsi="Times New Roman" w:cs="Times New Roman"/>
          <w:i/>
          <w:iCs/>
          <w:color w:val="222222"/>
          <w:sz w:val="24"/>
          <w:szCs w:val="24"/>
          <w:shd w:val="clear" w:color="auto" w:fill="FFFFFF"/>
        </w:rPr>
        <w:t xml:space="preserve">International Journal of </w:t>
      </w:r>
      <w:r>
        <w:rPr>
          <w:rFonts w:ascii="Times New Roman" w:hAnsi="Times New Roman" w:cs="Times New Roman"/>
          <w:i/>
          <w:iCs/>
          <w:color w:val="222222"/>
          <w:sz w:val="24"/>
          <w:szCs w:val="24"/>
          <w:shd w:val="clear" w:color="auto" w:fill="FFFFFF"/>
        </w:rPr>
        <w:tab/>
      </w:r>
      <w:r w:rsidRPr="00705598">
        <w:rPr>
          <w:rFonts w:ascii="Times New Roman" w:hAnsi="Times New Roman" w:cs="Times New Roman"/>
          <w:i/>
          <w:iCs/>
          <w:color w:val="222222"/>
          <w:sz w:val="24"/>
          <w:szCs w:val="24"/>
          <w:shd w:val="clear" w:color="auto" w:fill="FFFFFF"/>
        </w:rPr>
        <w:t>Management Studies and Social Science Research</w:t>
      </w:r>
      <w:r w:rsidRPr="00705598">
        <w:rPr>
          <w:rFonts w:ascii="Times New Roman" w:hAnsi="Times New Roman" w:cs="Times New Roman"/>
          <w:color w:val="222222"/>
          <w:sz w:val="24"/>
          <w:szCs w:val="24"/>
          <w:shd w:val="clear" w:color="auto" w:fill="FFFFFF"/>
        </w:rPr>
        <w:t>, </w:t>
      </w:r>
      <w:r w:rsidRPr="00705598">
        <w:rPr>
          <w:rFonts w:ascii="Times New Roman" w:hAnsi="Times New Roman" w:cs="Times New Roman"/>
          <w:i/>
          <w:iCs/>
          <w:color w:val="222222"/>
          <w:sz w:val="24"/>
          <w:szCs w:val="24"/>
          <w:shd w:val="clear" w:color="auto" w:fill="FFFFFF"/>
        </w:rPr>
        <w:t>4</w:t>
      </w:r>
      <w:r w:rsidRPr="00705598">
        <w:rPr>
          <w:rFonts w:ascii="Times New Roman" w:hAnsi="Times New Roman" w:cs="Times New Roman"/>
          <w:color w:val="222222"/>
          <w:sz w:val="24"/>
          <w:szCs w:val="24"/>
          <w:shd w:val="clear" w:color="auto" w:fill="FFFFFF"/>
        </w:rPr>
        <w:t>(1), 172-181.</w:t>
      </w:r>
    </w:p>
    <w:p w14:paraId="7E15253B" w14:textId="77777777" w:rsidR="008C0FB6" w:rsidRPr="002A540B" w:rsidRDefault="008C0FB6" w:rsidP="008C0FB6">
      <w:pPr>
        <w:pStyle w:val="Default"/>
        <w:jc w:val="both"/>
      </w:pPr>
      <w:proofErr w:type="spellStart"/>
      <w:r w:rsidRPr="002A540B">
        <w:t>Omabu</w:t>
      </w:r>
      <w:proofErr w:type="spellEnd"/>
      <w:r w:rsidRPr="002A540B">
        <w:t xml:space="preserve">, S.E., Okoye, Pius V.C., &amp; </w:t>
      </w:r>
      <w:proofErr w:type="spellStart"/>
      <w:r w:rsidRPr="002A540B">
        <w:t>Amahalu</w:t>
      </w:r>
      <w:proofErr w:type="spellEnd"/>
      <w:r w:rsidRPr="002A540B">
        <w:t xml:space="preserve">, N.N. (2021). Financial leverage and shareholders </w:t>
      </w:r>
      <w:r>
        <w:tab/>
      </w:r>
      <w:r w:rsidRPr="002A540B">
        <w:t xml:space="preserve">wealth creation of quoted industrial goods firms in Nigeria. </w:t>
      </w:r>
      <w:r w:rsidRPr="002A540B">
        <w:rPr>
          <w:i/>
          <w:iCs/>
        </w:rPr>
        <w:t xml:space="preserve">International Journal of Trend </w:t>
      </w:r>
      <w:r>
        <w:rPr>
          <w:i/>
          <w:iCs/>
        </w:rPr>
        <w:tab/>
      </w:r>
      <w:r w:rsidRPr="002A540B">
        <w:rPr>
          <w:i/>
          <w:iCs/>
        </w:rPr>
        <w:t>in Scientific Research and Development (IJTSRD), 5</w:t>
      </w:r>
      <w:r>
        <w:t xml:space="preserve">(6), 673-681. </w:t>
      </w:r>
    </w:p>
    <w:p w14:paraId="0C42469E" w14:textId="77777777" w:rsidR="008C0FB6" w:rsidRPr="002A540B" w:rsidRDefault="008C0FB6" w:rsidP="008C0FB6">
      <w:pPr>
        <w:pStyle w:val="Default"/>
        <w:jc w:val="both"/>
      </w:pPr>
      <w:proofErr w:type="spellStart"/>
      <w:r w:rsidRPr="002A540B">
        <w:lastRenderedPageBreak/>
        <w:t>Omabu</w:t>
      </w:r>
      <w:proofErr w:type="spellEnd"/>
      <w:r w:rsidRPr="002A540B">
        <w:t xml:space="preserve">, S.E., Okoye, Pius V.C., &amp; </w:t>
      </w:r>
      <w:proofErr w:type="spellStart"/>
      <w:r w:rsidRPr="002A540B">
        <w:t>Amahalu</w:t>
      </w:r>
      <w:proofErr w:type="spellEnd"/>
      <w:r w:rsidRPr="002A540B">
        <w:t xml:space="preserve">, N.N. (2021). Financial leverage and shareholders </w:t>
      </w:r>
      <w:r>
        <w:tab/>
      </w:r>
      <w:r w:rsidRPr="002A540B">
        <w:t xml:space="preserve">wealth creation of quoted industrial goods firms in Nigeria. </w:t>
      </w:r>
      <w:r w:rsidRPr="002A540B">
        <w:rPr>
          <w:i/>
          <w:iCs/>
        </w:rPr>
        <w:t xml:space="preserve">International Journal of Trend </w:t>
      </w:r>
      <w:r>
        <w:rPr>
          <w:i/>
          <w:iCs/>
        </w:rPr>
        <w:tab/>
      </w:r>
      <w:r w:rsidRPr="002A540B">
        <w:rPr>
          <w:i/>
          <w:iCs/>
        </w:rPr>
        <w:t>in Scientific Research and Development (IJTSRD), 5</w:t>
      </w:r>
      <w:r w:rsidRPr="002A540B">
        <w:t xml:space="preserve">(6), 673-681 </w:t>
      </w:r>
    </w:p>
    <w:p w14:paraId="659BCA60" w14:textId="77777777" w:rsidR="008C0FB6" w:rsidRDefault="008C0FB6" w:rsidP="008C0FB6">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r w:rsidRPr="005F627F">
        <w:rPr>
          <w:rFonts w:ascii="Times New Roman" w:hAnsi="Times New Roman" w:cs="Times New Roman"/>
          <w:color w:val="222222"/>
          <w:sz w:val="24"/>
          <w:szCs w:val="24"/>
          <w:shd w:val="clear" w:color="auto" w:fill="FFFFFF"/>
        </w:rPr>
        <w:t xml:space="preserve">Omokore, D. E., </w:t>
      </w:r>
      <w:proofErr w:type="spellStart"/>
      <w:r w:rsidRPr="005F627F">
        <w:rPr>
          <w:rFonts w:ascii="Times New Roman" w:hAnsi="Times New Roman" w:cs="Times New Roman"/>
          <w:color w:val="222222"/>
          <w:sz w:val="24"/>
          <w:szCs w:val="24"/>
          <w:shd w:val="clear" w:color="auto" w:fill="FFFFFF"/>
        </w:rPr>
        <w:t>Njogo</w:t>
      </w:r>
      <w:proofErr w:type="spellEnd"/>
      <w:r w:rsidRPr="005F627F">
        <w:rPr>
          <w:rFonts w:ascii="Times New Roman" w:hAnsi="Times New Roman" w:cs="Times New Roman"/>
          <w:color w:val="222222"/>
          <w:sz w:val="24"/>
          <w:szCs w:val="24"/>
          <w:shd w:val="clear" w:color="auto" w:fill="FFFFFF"/>
        </w:rPr>
        <w:t xml:space="preserve">, B. O., </w:t>
      </w:r>
      <w:proofErr w:type="spellStart"/>
      <w:r w:rsidRPr="005F627F">
        <w:rPr>
          <w:rFonts w:ascii="Times New Roman" w:hAnsi="Times New Roman" w:cs="Times New Roman"/>
          <w:color w:val="222222"/>
          <w:sz w:val="24"/>
          <w:szCs w:val="24"/>
          <w:shd w:val="clear" w:color="auto" w:fill="FFFFFF"/>
        </w:rPr>
        <w:t>Omankhanlen</w:t>
      </w:r>
      <w:proofErr w:type="spellEnd"/>
      <w:r w:rsidRPr="005F627F">
        <w:rPr>
          <w:rFonts w:ascii="Times New Roman" w:hAnsi="Times New Roman" w:cs="Times New Roman"/>
          <w:color w:val="222222"/>
          <w:sz w:val="24"/>
          <w:szCs w:val="24"/>
          <w:shd w:val="clear" w:color="auto" w:fill="FFFFFF"/>
        </w:rPr>
        <w:t xml:space="preserve">, A. E., </w:t>
      </w:r>
      <w:proofErr w:type="spellStart"/>
      <w:r w:rsidRPr="005F627F">
        <w:rPr>
          <w:rFonts w:ascii="Times New Roman" w:hAnsi="Times New Roman" w:cs="Times New Roman"/>
          <w:color w:val="222222"/>
          <w:sz w:val="24"/>
          <w:szCs w:val="24"/>
          <w:shd w:val="clear" w:color="auto" w:fill="FFFFFF"/>
        </w:rPr>
        <w:t>Islaka</w:t>
      </w:r>
      <w:proofErr w:type="spellEnd"/>
      <w:r w:rsidRPr="005F627F">
        <w:rPr>
          <w:rFonts w:ascii="Times New Roman" w:hAnsi="Times New Roman" w:cs="Times New Roman"/>
          <w:color w:val="222222"/>
          <w:sz w:val="24"/>
          <w:szCs w:val="24"/>
          <w:shd w:val="clear" w:color="auto" w:fill="FFFFFF"/>
        </w:rPr>
        <w:t xml:space="preserve">, M., &amp; </w:t>
      </w:r>
      <w:proofErr w:type="spellStart"/>
      <w:r w:rsidRPr="005F627F">
        <w:rPr>
          <w:rFonts w:ascii="Times New Roman" w:hAnsi="Times New Roman" w:cs="Times New Roman"/>
          <w:color w:val="222222"/>
          <w:sz w:val="24"/>
          <w:szCs w:val="24"/>
          <w:shd w:val="clear" w:color="auto" w:fill="FFFFFF"/>
        </w:rPr>
        <w:t>Akinjare</w:t>
      </w:r>
      <w:proofErr w:type="spellEnd"/>
      <w:r w:rsidRPr="005F627F">
        <w:rPr>
          <w:rFonts w:ascii="Times New Roman" w:hAnsi="Times New Roman" w:cs="Times New Roman"/>
          <w:color w:val="222222"/>
          <w:sz w:val="24"/>
          <w:szCs w:val="24"/>
          <w:shd w:val="clear" w:color="auto" w:fill="FFFFFF"/>
        </w:rPr>
        <w:t xml:space="preserve">, V. A. (2024). Impact </w:t>
      </w:r>
      <w:r>
        <w:rPr>
          <w:rFonts w:ascii="Times New Roman" w:hAnsi="Times New Roman" w:cs="Times New Roman"/>
          <w:color w:val="222222"/>
          <w:sz w:val="24"/>
          <w:szCs w:val="24"/>
          <w:shd w:val="clear" w:color="auto" w:fill="FFFFFF"/>
        </w:rPr>
        <w:tab/>
      </w:r>
      <w:r w:rsidRPr="005F627F">
        <w:rPr>
          <w:rFonts w:ascii="Times New Roman" w:hAnsi="Times New Roman" w:cs="Times New Roman"/>
          <w:color w:val="222222"/>
          <w:sz w:val="24"/>
          <w:szCs w:val="24"/>
          <w:shd w:val="clear" w:color="auto" w:fill="FFFFFF"/>
        </w:rPr>
        <w:t xml:space="preserve">of Capital Structure on Financial Performance of Firms in the Nigerian Healthcare </w:t>
      </w:r>
      <w:r>
        <w:rPr>
          <w:rFonts w:ascii="Times New Roman" w:hAnsi="Times New Roman" w:cs="Times New Roman"/>
          <w:color w:val="222222"/>
          <w:sz w:val="24"/>
          <w:szCs w:val="24"/>
          <w:shd w:val="clear" w:color="auto" w:fill="FFFFFF"/>
        </w:rPr>
        <w:tab/>
      </w:r>
      <w:r w:rsidRPr="005F627F">
        <w:rPr>
          <w:rFonts w:ascii="Times New Roman" w:hAnsi="Times New Roman" w:cs="Times New Roman"/>
          <w:color w:val="222222"/>
          <w:sz w:val="24"/>
          <w:szCs w:val="24"/>
          <w:shd w:val="clear" w:color="auto" w:fill="FFFFFF"/>
        </w:rPr>
        <w:t>Sector. </w:t>
      </w:r>
      <w:r w:rsidRPr="005F627F">
        <w:rPr>
          <w:rFonts w:ascii="Times New Roman" w:hAnsi="Times New Roman" w:cs="Times New Roman"/>
          <w:i/>
          <w:iCs/>
          <w:color w:val="222222"/>
          <w:sz w:val="24"/>
          <w:szCs w:val="24"/>
          <w:shd w:val="clear" w:color="auto" w:fill="FFFFFF"/>
        </w:rPr>
        <w:t>Journal of Comprehensive Business Administration Research</w:t>
      </w:r>
      <w:r w:rsidRPr="005F627F">
        <w:rPr>
          <w:rFonts w:ascii="Times New Roman" w:hAnsi="Times New Roman" w:cs="Times New Roman"/>
          <w:color w:val="222222"/>
          <w:sz w:val="24"/>
          <w:szCs w:val="24"/>
          <w:shd w:val="clear" w:color="auto" w:fill="FFFFFF"/>
        </w:rPr>
        <w:t>, </w:t>
      </w:r>
      <w:r w:rsidRPr="005F627F">
        <w:rPr>
          <w:rFonts w:ascii="Times New Roman" w:hAnsi="Times New Roman" w:cs="Times New Roman"/>
          <w:i/>
          <w:iCs/>
          <w:color w:val="222222"/>
          <w:sz w:val="24"/>
          <w:szCs w:val="24"/>
          <w:shd w:val="clear" w:color="auto" w:fill="FFFFFF"/>
        </w:rPr>
        <w:t>1</w:t>
      </w:r>
      <w:r w:rsidRPr="005F627F">
        <w:rPr>
          <w:rFonts w:ascii="Times New Roman" w:hAnsi="Times New Roman" w:cs="Times New Roman"/>
          <w:color w:val="222222"/>
          <w:sz w:val="24"/>
          <w:szCs w:val="24"/>
          <w:shd w:val="clear" w:color="auto" w:fill="FFFFFF"/>
        </w:rPr>
        <w:t>(2), 105-112.</w:t>
      </w:r>
    </w:p>
    <w:p w14:paraId="24AFC0CF" w14:textId="77777777" w:rsidR="008C0FB6" w:rsidRPr="00C071D6" w:rsidRDefault="008C0FB6" w:rsidP="008C0FB6">
      <w:pPr>
        <w:autoSpaceDE w:val="0"/>
        <w:autoSpaceDN w:val="0"/>
        <w:adjustRightInd w:val="0"/>
        <w:spacing w:after="0" w:line="240" w:lineRule="auto"/>
        <w:jc w:val="both"/>
        <w:rPr>
          <w:rFonts w:ascii="Times New Roman" w:eastAsia="MinionPro-Capt" w:hAnsi="Times New Roman" w:cs="Times New Roman"/>
          <w:color w:val="000000"/>
          <w:sz w:val="24"/>
          <w:szCs w:val="24"/>
        </w:rPr>
      </w:pPr>
      <w:r>
        <w:rPr>
          <w:rFonts w:ascii="Times New Roman" w:eastAsia="MinionPro-Capt" w:hAnsi="Times New Roman" w:cs="Times New Roman"/>
          <w:color w:val="000000"/>
          <w:sz w:val="24"/>
          <w:szCs w:val="24"/>
        </w:rPr>
        <w:t xml:space="preserve">Said, S. (2025). The </w:t>
      </w:r>
      <w:r w:rsidRPr="00C071D6">
        <w:rPr>
          <w:rFonts w:ascii="Times New Roman" w:eastAsia="MinionPro-Capt" w:hAnsi="Times New Roman" w:cs="Times New Roman"/>
          <w:color w:val="000000"/>
          <w:sz w:val="24"/>
          <w:szCs w:val="24"/>
        </w:rPr>
        <w:t>Impact of Capital Structu</w:t>
      </w:r>
      <w:r>
        <w:rPr>
          <w:rFonts w:ascii="Times New Roman" w:eastAsia="MinionPro-Capt" w:hAnsi="Times New Roman" w:cs="Times New Roman"/>
          <w:color w:val="000000"/>
          <w:sz w:val="24"/>
          <w:szCs w:val="24"/>
        </w:rPr>
        <w:t xml:space="preserve">re on Firm Performance: Empirical Evidence from </w:t>
      </w:r>
      <w:r>
        <w:rPr>
          <w:rFonts w:ascii="Times New Roman" w:eastAsia="MinionPro-Capt" w:hAnsi="Times New Roman" w:cs="Times New Roman"/>
          <w:color w:val="000000"/>
          <w:sz w:val="24"/>
          <w:szCs w:val="24"/>
        </w:rPr>
        <w:tab/>
        <w:t xml:space="preserve">Egypt. Open Access Library Journal, 12: e12839. </w:t>
      </w:r>
      <w:r w:rsidRPr="00C071D6">
        <w:rPr>
          <w:rFonts w:ascii="Times New Roman" w:eastAsia="MinionPro-Capt" w:hAnsi="Times New Roman" w:cs="Times New Roman"/>
          <w:color w:val="0000FF"/>
          <w:sz w:val="24"/>
          <w:szCs w:val="24"/>
        </w:rPr>
        <w:t>https://doi.org/10.4236/oalib.1112839</w:t>
      </w:r>
    </w:p>
    <w:p w14:paraId="05848950" w14:textId="77777777" w:rsidR="008C0FB6" w:rsidRDefault="008C0FB6" w:rsidP="008C0FB6">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proofErr w:type="spellStart"/>
      <w:r w:rsidRPr="00335741">
        <w:rPr>
          <w:rFonts w:ascii="Times New Roman" w:hAnsi="Times New Roman" w:cs="Times New Roman"/>
          <w:color w:val="222222"/>
          <w:sz w:val="24"/>
          <w:szCs w:val="24"/>
          <w:shd w:val="clear" w:color="auto" w:fill="FFFFFF"/>
        </w:rPr>
        <w:t>Thaariq</w:t>
      </w:r>
      <w:proofErr w:type="spellEnd"/>
      <w:r w:rsidRPr="00335741">
        <w:rPr>
          <w:rFonts w:ascii="Times New Roman" w:hAnsi="Times New Roman" w:cs="Times New Roman"/>
          <w:color w:val="222222"/>
          <w:sz w:val="24"/>
          <w:szCs w:val="24"/>
          <w:shd w:val="clear" w:color="auto" w:fill="FFFFFF"/>
        </w:rPr>
        <w:t xml:space="preserve">, S. A., &amp; </w:t>
      </w:r>
      <w:proofErr w:type="spellStart"/>
      <w:r w:rsidRPr="00335741">
        <w:rPr>
          <w:rFonts w:ascii="Times New Roman" w:hAnsi="Times New Roman" w:cs="Times New Roman"/>
          <w:color w:val="222222"/>
          <w:sz w:val="24"/>
          <w:szCs w:val="24"/>
          <w:shd w:val="clear" w:color="auto" w:fill="FFFFFF"/>
        </w:rPr>
        <w:t>Pangestuti</w:t>
      </w:r>
      <w:proofErr w:type="spellEnd"/>
      <w:r w:rsidRPr="00335741">
        <w:rPr>
          <w:rFonts w:ascii="Times New Roman" w:hAnsi="Times New Roman" w:cs="Times New Roman"/>
          <w:color w:val="222222"/>
          <w:sz w:val="24"/>
          <w:szCs w:val="24"/>
          <w:shd w:val="clear" w:color="auto" w:fill="FFFFFF"/>
        </w:rPr>
        <w:t>, D. C.</w:t>
      </w:r>
      <w:r>
        <w:rPr>
          <w:rFonts w:ascii="Times New Roman" w:hAnsi="Times New Roman" w:cs="Times New Roman"/>
          <w:color w:val="222222"/>
          <w:sz w:val="24"/>
          <w:szCs w:val="24"/>
          <w:shd w:val="clear" w:color="auto" w:fill="FFFFFF"/>
        </w:rPr>
        <w:t xml:space="preserve"> (2024). </w:t>
      </w:r>
      <w:r w:rsidRPr="00335741">
        <w:rPr>
          <w:rFonts w:ascii="Times New Roman" w:hAnsi="Times New Roman" w:cs="Times New Roman"/>
          <w:color w:val="222222"/>
          <w:sz w:val="24"/>
          <w:szCs w:val="24"/>
          <w:shd w:val="clear" w:color="auto" w:fill="FFFFFF"/>
        </w:rPr>
        <w:t xml:space="preserve">Firm Performance: Exploring International </w:t>
      </w:r>
      <w:r>
        <w:rPr>
          <w:rFonts w:ascii="Times New Roman" w:hAnsi="Times New Roman" w:cs="Times New Roman"/>
          <w:color w:val="222222"/>
          <w:sz w:val="24"/>
          <w:szCs w:val="24"/>
          <w:shd w:val="clear" w:color="auto" w:fill="FFFFFF"/>
        </w:rPr>
        <w:tab/>
      </w:r>
      <w:r w:rsidRPr="00335741">
        <w:rPr>
          <w:rFonts w:ascii="Times New Roman" w:hAnsi="Times New Roman" w:cs="Times New Roman"/>
          <w:color w:val="222222"/>
          <w:sz w:val="24"/>
          <w:szCs w:val="24"/>
          <w:shd w:val="clear" w:color="auto" w:fill="FFFFFF"/>
        </w:rPr>
        <w:t xml:space="preserve">Diversification, </w:t>
      </w:r>
      <w:r>
        <w:rPr>
          <w:rFonts w:ascii="Times New Roman" w:hAnsi="Times New Roman" w:cs="Times New Roman"/>
          <w:color w:val="222222"/>
          <w:sz w:val="24"/>
          <w:szCs w:val="24"/>
          <w:shd w:val="clear" w:color="auto" w:fill="FFFFFF"/>
        </w:rPr>
        <w:tab/>
      </w:r>
      <w:r w:rsidRPr="00335741">
        <w:rPr>
          <w:rFonts w:ascii="Times New Roman" w:hAnsi="Times New Roman" w:cs="Times New Roman"/>
          <w:color w:val="222222"/>
          <w:sz w:val="24"/>
          <w:szCs w:val="24"/>
          <w:shd w:val="clear" w:color="auto" w:fill="FFFFFF"/>
        </w:rPr>
        <w:t xml:space="preserve">Financial Leverage, and Board of Directors in the Energy </w:t>
      </w:r>
      <w:r>
        <w:rPr>
          <w:rFonts w:ascii="Times New Roman" w:hAnsi="Times New Roman" w:cs="Times New Roman"/>
          <w:color w:val="222222"/>
          <w:sz w:val="24"/>
          <w:szCs w:val="24"/>
          <w:shd w:val="clear" w:color="auto" w:fill="FFFFFF"/>
        </w:rPr>
        <w:tab/>
      </w:r>
      <w:r w:rsidRPr="00335741">
        <w:rPr>
          <w:rFonts w:ascii="Times New Roman" w:hAnsi="Times New Roman" w:cs="Times New Roman"/>
          <w:color w:val="222222"/>
          <w:sz w:val="24"/>
          <w:szCs w:val="24"/>
          <w:shd w:val="clear" w:color="auto" w:fill="FFFFFF"/>
        </w:rPr>
        <w:t>Sector. </w:t>
      </w:r>
      <w:proofErr w:type="spellStart"/>
      <w:r w:rsidRPr="00335741">
        <w:rPr>
          <w:rFonts w:ascii="Times New Roman" w:hAnsi="Times New Roman" w:cs="Times New Roman"/>
          <w:i/>
          <w:iCs/>
          <w:color w:val="222222"/>
          <w:sz w:val="24"/>
          <w:szCs w:val="24"/>
          <w:shd w:val="clear" w:color="auto" w:fill="FFFFFF"/>
        </w:rPr>
        <w:t>Jurnal</w:t>
      </w:r>
      <w:proofErr w:type="spellEnd"/>
      <w:r w:rsidRPr="00335741">
        <w:rPr>
          <w:rFonts w:ascii="Times New Roman" w:hAnsi="Times New Roman" w:cs="Times New Roman"/>
          <w:i/>
          <w:iCs/>
          <w:color w:val="222222"/>
          <w:sz w:val="24"/>
          <w:szCs w:val="24"/>
          <w:shd w:val="clear" w:color="auto" w:fill="FFFFFF"/>
        </w:rPr>
        <w:t xml:space="preserve"> ASET (</w:t>
      </w:r>
      <w:proofErr w:type="spellStart"/>
      <w:r w:rsidRPr="00335741">
        <w:rPr>
          <w:rFonts w:ascii="Times New Roman" w:hAnsi="Times New Roman" w:cs="Times New Roman"/>
          <w:i/>
          <w:iCs/>
          <w:color w:val="222222"/>
          <w:sz w:val="24"/>
          <w:szCs w:val="24"/>
          <w:shd w:val="clear" w:color="auto" w:fill="FFFFFF"/>
        </w:rPr>
        <w:t>Akuntansi</w:t>
      </w:r>
      <w:proofErr w:type="spellEnd"/>
      <w:r w:rsidRPr="00335741">
        <w:rPr>
          <w:rFonts w:ascii="Times New Roman" w:hAnsi="Times New Roman" w:cs="Times New Roman"/>
          <w:i/>
          <w:iCs/>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ab/>
      </w:r>
      <w:r w:rsidRPr="00335741">
        <w:rPr>
          <w:rFonts w:ascii="Times New Roman" w:hAnsi="Times New Roman" w:cs="Times New Roman"/>
          <w:i/>
          <w:iCs/>
          <w:color w:val="222222"/>
          <w:sz w:val="24"/>
          <w:szCs w:val="24"/>
          <w:shd w:val="clear" w:color="auto" w:fill="FFFFFF"/>
        </w:rPr>
        <w:t>Riset)</w:t>
      </w:r>
      <w:r w:rsidRPr="00335741">
        <w:rPr>
          <w:rFonts w:ascii="Times New Roman" w:hAnsi="Times New Roman" w:cs="Times New Roman"/>
          <w:color w:val="222222"/>
          <w:sz w:val="24"/>
          <w:szCs w:val="24"/>
          <w:shd w:val="clear" w:color="auto" w:fill="FFFFFF"/>
        </w:rPr>
        <w:t>, </w:t>
      </w:r>
      <w:r w:rsidRPr="00335741">
        <w:rPr>
          <w:rFonts w:ascii="Times New Roman" w:hAnsi="Times New Roman" w:cs="Times New Roman"/>
          <w:i/>
          <w:iCs/>
          <w:color w:val="222222"/>
          <w:sz w:val="24"/>
          <w:szCs w:val="24"/>
          <w:shd w:val="clear" w:color="auto" w:fill="FFFFFF"/>
        </w:rPr>
        <w:t>16</w:t>
      </w:r>
      <w:r w:rsidRPr="00335741">
        <w:rPr>
          <w:rFonts w:ascii="Times New Roman" w:hAnsi="Times New Roman" w:cs="Times New Roman"/>
          <w:color w:val="222222"/>
          <w:sz w:val="24"/>
          <w:szCs w:val="24"/>
          <w:shd w:val="clear" w:color="auto" w:fill="FFFFFF"/>
        </w:rPr>
        <w:t>(2), 229-240.</w:t>
      </w:r>
    </w:p>
    <w:p w14:paraId="489479CF" w14:textId="77777777" w:rsidR="008C0FB6" w:rsidRPr="002A540B" w:rsidRDefault="008C0FB6" w:rsidP="008C0FB6">
      <w:pPr>
        <w:pStyle w:val="Default"/>
      </w:pPr>
      <w:r w:rsidRPr="002A540B">
        <w:t xml:space="preserve">Will, K. (2021). Borrowed funds. </w:t>
      </w:r>
      <w:hyperlink r:id="rId12" w:history="1">
        <w:r w:rsidRPr="00F41373">
          <w:rPr>
            <w:rStyle w:val="Hyperlink"/>
            <w:i/>
            <w:iCs/>
          </w:rPr>
          <w:t>https://www.investopedia.com/terms/b/borrowed-capital.asp</w:t>
        </w:r>
      </w:hyperlink>
      <w:r w:rsidRPr="002A540B">
        <w:rPr>
          <w:i/>
          <w:iCs/>
        </w:rPr>
        <w:t xml:space="preserve">. </w:t>
      </w:r>
      <w:r>
        <w:rPr>
          <w:i/>
          <w:iCs/>
        </w:rPr>
        <w:tab/>
      </w:r>
      <w:r w:rsidRPr="002A540B">
        <w:t xml:space="preserve">Retrieved 26/08/2021 </w:t>
      </w:r>
    </w:p>
    <w:p w14:paraId="0311D970" w14:textId="77777777" w:rsidR="008C0FB6" w:rsidRDefault="008C0FB6" w:rsidP="008C0FB6">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r w:rsidRPr="007A2DA2">
        <w:rPr>
          <w:rFonts w:ascii="Times New Roman" w:hAnsi="Times New Roman" w:cs="Times New Roman"/>
          <w:color w:val="222222"/>
          <w:sz w:val="24"/>
          <w:szCs w:val="24"/>
          <w:shd w:val="clear" w:color="auto" w:fill="FFFFFF"/>
        </w:rPr>
        <w:t xml:space="preserve">Yinusa, O. G., </w:t>
      </w:r>
      <w:proofErr w:type="spellStart"/>
      <w:r w:rsidRPr="007A2DA2">
        <w:rPr>
          <w:rFonts w:ascii="Times New Roman" w:hAnsi="Times New Roman" w:cs="Times New Roman"/>
          <w:color w:val="222222"/>
          <w:sz w:val="24"/>
          <w:szCs w:val="24"/>
          <w:shd w:val="clear" w:color="auto" w:fill="FFFFFF"/>
        </w:rPr>
        <w:t>Ariyibi</w:t>
      </w:r>
      <w:proofErr w:type="spellEnd"/>
      <w:r w:rsidRPr="007A2DA2">
        <w:rPr>
          <w:rFonts w:ascii="Times New Roman" w:hAnsi="Times New Roman" w:cs="Times New Roman"/>
          <w:color w:val="222222"/>
          <w:sz w:val="24"/>
          <w:szCs w:val="24"/>
          <w:shd w:val="clear" w:color="auto" w:fill="FFFFFF"/>
        </w:rPr>
        <w:t xml:space="preserve">, M. E., Yunusa, L. A., &amp; Olaiya, K. I. (2021). Operating leverage and firm </w:t>
      </w:r>
      <w:r>
        <w:rPr>
          <w:rFonts w:ascii="Times New Roman" w:hAnsi="Times New Roman" w:cs="Times New Roman"/>
          <w:color w:val="222222"/>
          <w:sz w:val="24"/>
          <w:szCs w:val="24"/>
          <w:shd w:val="clear" w:color="auto" w:fill="FFFFFF"/>
        </w:rPr>
        <w:tab/>
      </w:r>
      <w:r w:rsidRPr="007A2DA2">
        <w:rPr>
          <w:rFonts w:ascii="Times New Roman" w:hAnsi="Times New Roman" w:cs="Times New Roman"/>
          <w:color w:val="222222"/>
          <w:sz w:val="24"/>
          <w:szCs w:val="24"/>
          <w:shd w:val="clear" w:color="auto" w:fill="FFFFFF"/>
        </w:rPr>
        <w:t>value of manufacturing firms in Nigeria.</w:t>
      </w:r>
    </w:p>
    <w:p w14:paraId="5ECF4BFE" w14:textId="77777777" w:rsidR="008C0FB6" w:rsidRPr="002A540B" w:rsidRDefault="008C0FB6" w:rsidP="008C0FB6">
      <w:pPr>
        <w:autoSpaceDE w:val="0"/>
        <w:autoSpaceDN w:val="0"/>
        <w:adjustRightInd w:val="0"/>
        <w:spacing w:after="0" w:line="240" w:lineRule="auto"/>
        <w:jc w:val="both"/>
        <w:rPr>
          <w:rFonts w:ascii="Times New Roman" w:eastAsia="MinionPro-Capt" w:hAnsi="Times New Roman" w:cs="Times New Roman"/>
          <w:color w:val="000000"/>
          <w:sz w:val="24"/>
          <w:szCs w:val="24"/>
        </w:rPr>
      </w:pPr>
    </w:p>
    <w:p w14:paraId="51A332DB" w14:textId="77777777" w:rsidR="008C0FB6" w:rsidRPr="00F85FDF" w:rsidRDefault="008C0FB6" w:rsidP="002501F6">
      <w:pPr>
        <w:spacing w:line="276" w:lineRule="auto"/>
        <w:jc w:val="both"/>
        <w:rPr>
          <w:rFonts w:ascii="Times New Roman" w:hAnsi="Times New Roman" w:cs="Times New Roman"/>
          <w:sz w:val="24"/>
          <w:szCs w:val="24"/>
        </w:rPr>
      </w:pPr>
    </w:p>
    <w:sectPr w:rsidR="008C0FB6" w:rsidRPr="00F85FD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B2A04" w14:textId="77777777" w:rsidR="00700DA5" w:rsidRDefault="00700DA5" w:rsidP="002B70D1">
      <w:pPr>
        <w:spacing w:after="0" w:line="240" w:lineRule="auto"/>
      </w:pPr>
      <w:r>
        <w:separator/>
      </w:r>
    </w:p>
  </w:endnote>
  <w:endnote w:type="continuationSeparator" w:id="0">
    <w:p w14:paraId="4FB905E3" w14:textId="77777777" w:rsidR="00700DA5" w:rsidRDefault="00700DA5" w:rsidP="002B7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Capt">
    <w:altName w:val="MS Gothic"/>
    <w:panose1 w:val="00000000000000000000"/>
    <w:charset w:val="80"/>
    <w:family w:val="roman"/>
    <w:notTrueType/>
    <w:pitch w:val="default"/>
    <w:sig w:usb0="00000001" w:usb1="08070000" w:usb2="00000010" w:usb3="00000000" w:csb0="00020000" w:csb1="00000000"/>
  </w:font>
  <w:font w:name="TimesNewRoman">
    <w:altName w:val="MS Gothic"/>
    <w:panose1 w:val="00000000000000000000"/>
    <w:charset w:val="A1"/>
    <w:family w:val="auto"/>
    <w:notTrueType/>
    <w:pitch w:val="default"/>
    <w:sig w:usb0="00000083" w:usb1="00000000" w:usb2="00000000" w:usb3="00000000" w:csb0="00000009"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6C83" w14:textId="77777777" w:rsidR="002B70D1" w:rsidRDefault="002B7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84A20" w14:textId="77777777" w:rsidR="002B70D1" w:rsidRDefault="002B7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DD14" w14:textId="77777777" w:rsidR="002B70D1" w:rsidRDefault="002B7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9E961" w14:textId="77777777" w:rsidR="00700DA5" w:rsidRDefault="00700DA5" w:rsidP="002B70D1">
      <w:pPr>
        <w:spacing w:after="0" w:line="240" w:lineRule="auto"/>
      </w:pPr>
      <w:r>
        <w:separator/>
      </w:r>
    </w:p>
  </w:footnote>
  <w:footnote w:type="continuationSeparator" w:id="0">
    <w:p w14:paraId="363EB3B5" w14:textId="77777777" w:rsidR="00700DA5" w:rsidRDefault="00700DA5" w:rsidP="002B7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51924" w14:textId="56694772" w:rsidR="002B70D1" w:rsidRDefault="002B70D1">
    <w:pPr>
      <w:pStyle w:val="Header"/>
    </w:pPr>
    <w:r>
      <w:rPr>
        <w:noProof/>
      </w:rPr>
      <w:pict w14:anchorId="0FDAC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90937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8002" w14:textId="44E90214" w:rsidR="002B70D1" w:rsidRDefault="002B70D1">
    <w:pPr>
      <w:pStyle w:val="Header"/>
    </w:pPr>
    <w:r>
      <w:rPr>
        <w:noProof/>
      </w:rPr>
      <w:pict w14:anchorId="216BF0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90937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29C3C" w14:textId="718EA8D4" w:rsidR="002B70D1" w:rsidRDefault="002B70D1">
    <w:pPr>
      <w:pStyle w:val="Header"/>
    </w:pPr>
    <w:r>
      <w:rPr>
        <w:noProof/>
      </w:rPr>
      <w:pict w14:anchorId="4B615F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90937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Y0tDQ2sbQwMDM1MzVR0lEKTi0uzszPAykwrAUAm75i6iwAAAA="/>
  </w:docVars>
  <w:rsids>
    <w:rsidRoot w:val="00856AC5"/>
    <w:rsid w:val="00016748"/>
    <w:rsid w:val="00036A26"/>
    <w:rsid w:val="000A7A20"/>
    <w:rsid w:val="000B4FF5"/>
    <w:rsid w:val="000D05B3"/>
    <w:rsid w:val="000F06C8"/>
    <w:rsid w:val="00102FE1"/>
    <w:rsid w:val="001138C9"/>
    <w:rsid w:val="0012751D"/>
    <w:rsid w:val="001622C0"/>
    <w:rsid w:val="001649D0"/>
    <w:rsid w:val="0018261D"/>
    <w:rsid w:val="00212E1A"/>
    <w:rsid w:val="00225E2A"/>
    <w:rsid w:val="002501F6"/>
    <w:rsid w:val="00281771"/>
    <w:rsid w:val="002A6967"/>
    <w:rsid w:val="002B70D1"/>
    <w:rsid w:val="002F025F"/>
    <w:rsid w:val="00300454"/>
    <w:rsid w:val="00360589"/>
    <w:rsid w:val="00403A1E"/>
    <w:rsid w:val="00453246"/>
    <w:rsid w:val="004835F3"/>
    <w:rsid w:val="004A52CD"/>
    <w:rsid w:val="004E0037"/>
    <w:rsid w:val="00525666"/>
    <w:rsid w:val="00533E03"/>
    <w:rsid w:val="005643FC"/>
    <w:rsid w:val="005A4D4F"/>
    <w:rsid w:val="00616344"/>
    <w:rsid w:val="0062306E"/>
    <w:rsid w:val="00666246"/>
    <w:rsid w:val="00674717"/>
    <w:rsid w:val="00695E48"/>
    <w:rsid w:val="006E090C"/>
    <w:rsid w:val="00700DA5"/>
    <w:rsid w:val="0071379D"/>
    <w:rsid w:val="00750C28"/>
    <w:rsid w:val="00856AC5"/>
    <w:rsid w:val="00874398"/>
    <w:rsid w:val="008A6074"/>
    <w:rsid w:val="008C0FB6"/>
    <w:rsid w:val="00912B5C"/>
    <w:rsid w:val="0093284C"/>
    <w:rsid w:val="0093553F"/>
    <w:rsid w:val="009F4965"/>
    <w:rsid w:val="00A03E19"/>
    <w:rsid w:val="00A224D3"/>
    <w:rsid w:val="00A256CB"/>
    <w:rsid w:val="00A25806"/>
    <w:rsid w:val="00A32F09"/>
    <w:rsid w:val="00A346A7"/>
    <w:rsid w:val="00A35C76"/>
    <w:rsid w:val="00A77FD7"/>
    <w:rsid w:val="00A86A29"/>
    <w:rsid w:val="00AB2BC2"/>
    <w:rsid w:val="00AB7AD5"/>
    <w:rsid w:val="00AE7B3D"/>
    <w:rsid w:val="00B07295"/>
    <w:rsid w:val="00B17392"/>
    <w:rsid w:val="00B75121"/>
    <w:rsid w:val="00B76A13"/>
    <w:rsid w:val="00BA020D"/>
    <w:rsid w:val="00BC31E3"/>
    <w:rsid w:val="00BC6231"/>
    <w:rsid w:val="00C07133"/>
    <w:rsid w:val="00C24179"/>
    <w:rsid w:val="00C60B7C"/>
    <w:rsid w:val="00C7733D"/>
    <w:rsid w:val="00D3273B"/>
    <w:rsid w:val="00D43F5C"/>
    <w:rsid w:val="00D7778B"/>
    <w:rsid w:val="00D816D5"/>
    <w:rsid w:val="00D92785"/>
    <w:rsid w:val="00DF6D4D"/>
    <w:rsid w:val="00E364DC"/>
    <w:rsid w:val="00E40A72"/>
    <w:rsid w:val="00E4264C"/>
    <w:rsid w:val="00E76568"/>
    <w:rsid w:val="00EA4A2E"/>
    <w:rsid w:val="00EB7A86"/>
    <w:rsid w:val="00F157A1"/>
    <w:rsid w:val="00F433EB"/>
    <w:rsid w:val="00F43C30"/>
    <w:rsid w:val="00F5461A"/>
    <w:rsid w:val="00F603A8"/>
    <w:rsid w:val="00F85FDF"/>
    <w:rsid w:val="00F878A8"/>
    <w:rsid w:val="00F94858"/>
    <w:rsid w:val="00FE1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6AD656"/>
  <w15:chartTrackingRefBased/>
  <w15:docId w15:val="{F2A3E693-91E0-4574-9587-713E5FA6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A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00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46A7"/>
    <w:rPr>
      <w:b/>
      <w:bCs/>
    </w:rPr>
  </w:style>
  <w:style w:type="paragraph" w:styleId="ListParagraph">
    <w:name w:val="List Paragraph"/>
    <w:basedOn w:val="Normal"/>
    <w:uiPriority w:val="34"/>
    <w:qFormat/>
    <w:rsid w:val="00B76A13"/>
    <w:pPr>
      <w:ind w:left="720"/>
      <w:contextualSpacing/>
    </w:pPr>
  </w:style>
  <w:style w:type="paragraph" w:customStyle="1" w:styleId="Default">
    <w:name w:val="Default"/>
    <w:rsid w:val="00A35C7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A35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0FB6"/>
    <w:rPr>
      <w:color w:val="0563C1" w:themeColor="hyperlink"/>
      <w:u w:val="single"/>
    </w:rPr>
  </w:style>
  <w:style w:type="character" w:styleId="UnresolvedMention">
    <w:name w:val="Unresolved Mention"/>
    <w:basedOn w:val="DefaultParagraphFont"/>
    <w:uiPriority w:val="99"/>
    <w:semiHidden/>
    <w:unhideWhenUsed/>
    <w:rsid w:val="00281771"/>
    <w:rPr>
      <w:color w:val="605E5C"/>
      <w:shd w:val="clear" w:color="auto" w:fill="E1DFDD"/>
    </w:rPr>
  </w:style>
  <w:style w:type="paragraph" w:styleId="Header">
    <w:name w:val="header"/>
    <w:basedOn w:val="Normal"/>
    <w:link w:val="HeaderChar"/>
    <w:uiPriority w:val="99"/>
    <w:unhideWhenUsed/>
    <w:rsid w:val="002B7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0D1"/>
  </w:style>
  <w:style w:type="paragraph" w:styleId="Footer">
    <w:name w:val="footer"/>
    <w:basedOn w:val="Normal"/>
    <w:link w:val="FooterChar"/>
    <w:uiPriority w:val="99"/>
    <w:unhideWhenUsed/>
    <w:rsid w:val="002B7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264278">
      <w:bodyDiv w:val="1"/>
      <w:marLeft w:val="0"/>
      <w:marRight w:val="0"/>
      <w:marTop w:val="0"/>
      <w:marBottom w:val="0"/>
      <w:divBdr>
        <w:top w:val="none" w:sz="0" w:space="0" w:color="auto"/>
        <w:left w:val="none" w:sz="0" w:space="0" w:color="auto"/>
        <w:bottom w:val="none" w:sz="0" w:space="0" w:color="auto"/>
        <w:right w:val="none" w:sz="0" w:space="0" w:color="auto"/>
      </w:divBdr>
    </w:div>
    <w:div w:id="691146071">
      <w:bodyDiv w:val="1"/>
      <w:marLeft w:val="0"/>
      <w:marRight w:val="0"/>
      <w:marTop w:val="0"/>
      <w:marBottom w:val="0"/>
      <w:divBdr>
        <w:top w:val="none" w:sz="0" w:space="0" w:color="auto"/>
        <w:left w:val="none" w:sz="0" w:space="0" w:color="auto"/>
        <w:bottom w:val="none" w:sz="0" w:space="0" w:color="auto"/>
        <w:right w:val="none" w:sz="0" w:space="0" w:color="auto"/>
      </w:divBdr>
    </w:div>
    <w:div w:id="693652693">
      <w:bodyDiv w:val="1"/>
      <w:marLeft w:val="0"/>
      <w:marRight w:val="0"/>
      <w:marTop w:val="0"/>
      <w:marBottom w:val="0"/>
      <w:divBdr>
        <w:top w:val="none" w:sz="0" w:space="0" w:color="auto"/>
        <w:left w:val="none" w:sz="0" w:space="0" w:color="auto"/>
        <w:bottom w:val="none" w:sz="0" w:space="0" w:color="auto"/>
        <w:right w:val="none" w:sz="0" w:space="0" w:color="auto"/>
      </w:divBdr>
    </w:div>
    <w:div w:id="890847416">
      <w:bodyDiv w:val="1"/>
      <w:marLeft w:val="0"/>
      <w:marRight w:val="0"/>
      <w:marTop w:val="0"/>
      <w:marBottom w:val="0"/>
      <w:divBdr>
        <w:top w:val="none" w:sz="0" w:space="0" w:color="auto"/>
        <w:left w:val="none" w:sz="0" w:space="0" w:color="auto"/>
        <w:bottom w:val="none" w:sz="0" w:space="0" w:color="auto"/>
        <w:right w:val="none" w:sz="0" w:space="0" w:color="auto"/>
      </w:divBdr>
    </w:div>
    <w:div w:id="900138680">
      <w:bodyDiv w:val="1"/>
      <w:marLeft w:val="0"/>
      <w:marRight w:val="0"/>
      <w:marTop w:val="0"/>
      <w:marBottom w:val="0"/>
      <w:divBdr>
        <w:top w:val="none" w:sz="0" w:space="0" w:color="auto"/>
        <w:left w:val="none" w:sz="0" w:space="0" w:color="auto"/>
        <w:bottom w:val="none" w:sz="0" w:space="0" w:color="auto"/>
        <w:right w:val="none" w:sz="0" w:space="0" w:color="auto"/>
      </w:divBdr>
    </w:div>
    <w:div w:id="1048922219">
      <w:bodyDiv w:val="1"/>
      <w:marLeft w:val="0"/>
      <w:marRight w:val="0"/>
      <w:marTop w:val="0"/>
      <w:marBottom w:val="0"/>
      <w:divBdr>
        <w:top w:val="none" w:sz="0" w:space="0" w:color="auto"/>
        <w:left w:val="none" w:sz="0" w:space="0" w:color="auto"/>
        <w:bottom w:val="none" w:sz="0" w:space="0" w:color="auto"/>
        <w:right w:val="none" w:sz="0" w:space="0" w:color="auto"/>
      </w:divBdr>
    </w:div>
    <w:div w:id="1173642436">
      <w:bodyDiv w:val="1"/>
      <w:marLeft w:val="0"/>
      <w:marRight w:val="0"/>
      <w:marTop w:val="0"/>
      <w:marBottom w:val="0"/>
      <w:divBdr>
        <w:top w:val="none" w:sz="0" w:space="0" w:color="auto"/>
        <w:left w:val="none" w:sz="0" w:space="0" w:color="auto"/>
        <w:bottom w:val="none" w:sz="0" w:space="0" w:color="auto"/>
        <w:right w:val="none" w:sz="0" w:space="0" w:color="auto"/>
      </w:divBdr>
      <w:divsChild>
        <w:div w:id="789516861">
          <w:marLeft w:val="0"/>
          <w:marRight w:val="0"/>
          <w:marTop w:val="0"/>
          <w:marBottom w:val="0"/>
          <w:divBdr>
            <w:top w:val="none" w:sz="0" w:space="0" w:color="auto"/>
            <w:left w:val="none" w:sz="0" w:space="0" w:color="auto"/>
            <w:bottom w:val="none" w:sz="0" w:space="0" w:color="auto"/>
            <w:right w:val="none" w:sz="0" w:space="0" w:color="auto"/>
          </w:divBdr>
        </w:div>
        <w:div w:id="999424693">
          <w:marLeft w:val="0"/>
          <w:marRight w:val="0"/>
          <w:marTop w:val="0"/>
          <w:marBottom w:val="0"/>
          <w:divBdr>
            <w:top w:val="none" w:sz="0" w:space="0" w:color="auto"/>
            <w:left w:val="none" w:sz="0" w:space="0" w:color="auto"/>
            <w:bottom w:val="none" w:sz="0" w:space="0" w:color="auto"/>
            <w:right w:val="none" w:sz="0" w:space="0" w:color="auto"/>
          </w:divBdr>
        </w:div>
        <w:div w:id="1461529003">
          <w:marLeft w:val="0"/>
          <w:marRight w:val="0"/>
          <w:marTop w:val="0"/>
          <w:marBottom w:val="0"/>
          <w:divBdr>
            <w:top w:val="none" w:sz="0" w:space="0" w:color="auto"/>
            <w:left w:val="none" w:sz="0" w:space="0" w:color="auto"/>
            <w:bottom w:val="none" w:sz="0" w:space="0" w:color="auto"/>
            <w:right w:val="none" w:sz="0" w:space="0" w:color="auto"/>
          </w:divBdr>
        </w:div>
        <w:div w:id="497842310">
          <w:marLeft w:val="0"/>
          <w:marRight w:val="0"/>
          <w:marTop w:val="0"/>
          <w:marBottom w:val="0"/>
          <w:divBdr>
            <w:top w:val="none" w:sz="0" w:space="0" w:color="auto"/>
            <w:left w:val="none" w:sz="0" w:space="0" w:color="auto"/>
            <w:bottom w:val="none" w:sz="0" w:space="0" w:color="auto"/>
            <w:right w:val="none" w:sz="0" w:space="0" w:color="auto"/>
          </w:divBdr>
        </w:div>
        <w:div w:id="1361395611">
          <w:marLeft w:val="0"/>
          <w:marRight w:val="0"/>
          <w:marTop w:val="0"/>
          <w:marBottom w:val="0"/>
          <w:divBdr>
            <w:top w:val="none" w:sz="0" w:space="0" w:color="auto"/>
            <w:left w:val="none" w:sz="0" w:space="0" w:color="auto"/>
            <w:bottom w:val="none" w:sz="0" w:space="0" w:color="auto"/>
            <w:right w:val="none" w:sz="0" w:space="0" w:color="auto"/>
          </w:divBdr>
        </w:div>
      </w:divsChild>
    </w:div>
    <w:div w:id="1766148578">
      <w:bodyDiv w:val="1"/>
      <w:marLeft w:val="0"/>
      <w:marRight w:val="0"/>
      <w:marTop w:val="0"/>
      <w:marBottom w:val="0"/>
      <w:divBdr>
        <w:top w:val="none" w:sz="0" w:space="0" w:color="auto"/>
        <w:left w:val="none" w:sz="0" w:space="0" w:color="auto"/>
        <w:bottom w:val="none" w:sz="0" w:space="0" w:color="auto"/>
        <w:right w:val="none" w:sz="0" w:space="0" w:color="auto"/>
      </w:divBdr>
      <w:divsChild>
        <w:div w:id="282349416">
          <w:marLeft w:val="0"/>
          <w:marRight w:val="0"/>
          <w:marTop w:val="0"/>
          <w:marBottom w:val="0"/>
          <w:divBdr>
            <w:top w:val="none" w:sz="0" w:space="0" w:color="auto"/>
            <w:left w:val="none" w:sz="0" w:space="0" w:color="auto"/>
            <w:bottom w:val="none" w:sz="0" w:space="0" w:color="auto"/>
            <w:right w:val="none" w:sz="0" w:space="0" w:color="auto"/>
          </w:divBdr>
        </w:div>
        <w:div w:id="1857383865">
          <w:marLeft w:val="0"/>
          <w:marRight w:val="0"/>
          <w:marTop w:val="0"/>
          <w:marBottom w:val="0"/>
          <w:divBdr>
            <w:top w:val="none" w:sz="0" w:space="0" w:color="auto"/>
            <w:left w:val="none" w:sz="0" w:space="0" w:color="auto"/>
            <w:bottom w:val="none" w:sz="0" w:space="0" w:color="auto"/>
            <w:right w:val="none" w:sz="0" w:space="0" w:color="auto"/>
          </w:divBdr>
        </w:div>
        <w:div w:id="1801536398">
          <w:marLeft w:val="0"/>
          <w:marRight w:val="0"/>
          <w:marTop w:val="0"/>
          <w:marBottom w:val="0"/>
          <w:divBdr>
            <w:top w:val="none" w:sz="0" w:space="0" w:color="auto"/>
            <w:left w:val="none" w:sz="0" w:space="0" w:color="auto"/>
            <w:bottom w:val="none" w:sz="0" w:space="0" w:color="auto"/>
            <w:right w:val="none" w:sz="0" w:space="0" w:color="auto"/>
          </w:divBdr>
        </w:div>
        <w:div w:id="919025690">
          <w:marLeft w:val="0"/>
          <w:marRight w:val="0"/>
          <w:marTop w:val="0"/>
          <w:marBottom w:val="0"/>
          <w:divBdr>
            <w:top w:val="none" w:sz="0" w:space="0" w:color="auto"/>
            <w:left w:val="none" w:sz="0" w:space="0" w:color="auto"/>
            <w:bottom w:val="none" w:sz="0" w:space="0" w:color="auto"/>
            <w:right w:val="none" w:sz="0" w:space="0" w:color="auto"/>
          </w:divBdr>
        </w:div>
        <w:div w:id="1502575160">
          <w:marLeft w:val="0"/>
          <w:marRight w:val="0"/>
          <w:marTop w:val="0"/>
          <w:marBottom w:val="0"/>
          <w:divBdr>
            <w:top w:val="none" w:sz="0" w:space="0" w:color="auto"/>
            <w:left w:val="none" w:sz="0" w:space="0" w:color="auto"/>
            <w:bottom w:val="none" w:sz="0" w:space="0" w:color="auto"/>
            <w:right w:val="none" w:sz="0" w:space="0" w:color="auto"/>
          </w:divBdr>
        </w:div>
      </w:divsChild>
    </w:div>
    <w:div w:id="197840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0304-405x(76)90026-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oi.org/10.5539/ijbm.v9n5p184" TargetMode="External"/><Relationship Id="rId12" Type="http://schemas.openxmlformats.org/officeDocument/2006/relationships/hyperlink" Target="https://www.investopedia.com/terms/b/borrowed-capital.asp"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4236/jfrm.2022.111002" TargetMode="External"/><Relationship Id="rId11" Type="http://schemas.openxmlformats.org/officeDocument/2006/relationships/hyperlink" Target="https://doi.org/10.47059/revistageintec.v11i3.2031"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doi.org/10.1108/jed-12-"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1108/jed-12-"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6419</Words>
  <Characters>36593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Editor-22</cp:lastModifiedBy>
  <cp:revision>22</cp:revision>
  <dcterms:created xsi:type="dcterms:W3CDTF">2025-06-05T12:55:00Z</dcterms:created>
  <dcterms:modified xsi:type="dcterms:W3CDTF">2025-06-09T07:42:00Z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6481bf-fd6d-43a1-bf63-936cf5c2ac11_Enabled">
    <vt:lpwstr>true</vt:lpwstr>
  </property>
  <property fmtid="{D5CDD505-2E9C-101B-9397-08002B2CF9AE}" pid="3" name="MSIP_Label_c26481bf-fd6d-43a1-bf63-936cf5c2ac11_SetDate">
    <vt:lpwstr>2025-06-05T12:55:11Z</vt:lpwstr>
  </property>
  <property fmtid="{D5CDD505-2E9C-101B-9397-08002B2CF9AE}" pid="4" name="MSIP_Label_c26481bf-fd6d-43a1-bf63-936cf5c2ac11_Method">
    <vt:lpwstr>Standard</vt:lpwstr>
  </property>
  <property fmtid="{D5CDD505-2E9C-101B-9397-08002B2CF9AE}" pid="5" name="MSIP_Label_c26481bf-fd6d-43a1-bf63-936cf5c2ac11_Name">
    <vt:lpwstr>Public</vt:lpwstr>
  </property>
  <property fmtid="{D5CDD505-2E9C-101B-9397-08002B2CF9AE}" pid="6" name="MSIP_Label_c26481bf-fd6d-43a1-bf63-936cf5c2ac11_SiteId">
    <vt:lpwstr>080551ec-081c-4fce-b2b6-f8f25348852c</vt:lpwstr>
  </property>
  <property fmtid="{D5CDD505-2E9C-101B-9397-08002B2CF9AE}" pid="7" name="MSIP_Label_c26481bf-fd6d-43a1-bf63-936cf5c2ac11_ActionId">
    <vt:lpwstr>a45fcd32-19a1-49f4-9c6d-89760340a36f</vt:lpwstr>
  </property>
  <property fmtid="{D5CDD505-2E9C-101B-9397-08002B2CF9AE}" pid="8" name="MSIP_Label_c26481bf-fd6d-43a1-bf63-936cf5c2ac11_ContentBits">
    <vt:lpwstr>0</vt:lpwstr>
  </property>
  <property fmtid="{D5CDD505-2E9C-101B-9397-08002B2CF9AE}" pid="9" name="MSIP_Label_c26481bf-fd6d-43a1-bf63-936cf5c2ac11_Tag">
    <vt:lpwstr>10, 3, 0, 1</vt:lpwstr>
  </property>
  <property fmtid="{D5CDD505-2E9C-101B-9397-08002B2CF9AE}" pid="10" name="GrammarlyDocumentId">
    <vt:lpwstr>c4410433-e025-428c-8d89-82966e6dc7d1</vt:lpwstr>
  </property>
</Properties>
</file>