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DC7E" w14:textId="77777777" w:rsidR="004B3A81" w:rsidRPr="009B4D49" w:rsidRDefault="004B3A81" w:rsidP="00A72DE3">
      <w:pPr>
        <w:spacing w:line="480" w:lineRule="auto"/>
        <w:rPr>
          <w:rFonts w:ascii="Times New Roman" w:hAnsi="Times New Roman" w:cs="Times New Roman"/>
          <w:b/>
          <w:bCs/>
          <w:sz w:val="24"/>
          <w:szCs w:val="24"/>
        </w:rPr>
      </w:pPr>
      <w:bookmarkStart w:id="0" w:name="_Hlk70632459"/>
      <w:r w:rsidRPr="009B4D49">
        <w:rPr>
          <w:rFonts w:ascii="Times New Roman" w:hAnsi="Times New Roman" w:cs="Times New Roman"/>
          <w:b/>
          <w:bCs/>
          <w:sz w:val="24"/>
          <w:szCs w:val="24"/>
        </w:rPr>
        <w:t xml:space="preserve">EVALUATION OF THE ANTIFUNGAL EFFECT OF THE LEAVES EXTRACT AND FRACTIONS OF </w:t>
      </w:r>
      <w:r w:rsidRPr="009B4D49">
        <w:rPr>
          <w:rFonts w:ascii="Times New Roman" w:hAnsi="Times New Roman" w:cs="Times New Roman"/>
          <w:b/>
          <w:bCs/>
          <w:iCs/>
          <w:sz w:val="24"/>
          <w:szCs w:val="24"/>
        </w:rPr>
        <w:t>AZADIRACHTA INDICA</w:t>
      </w:r>
      <w:r w:rsidRPr="009B4D49">
        <w:rPr>
          <w:rFonts w:ascii="Times New Roman" w:hAnsi="Times New Roman" w:cs="Times New Roman"/>
          <w:b/>
          <w:bCs/>
          <w:sz w:val="24"/>
          <w:szCs w:val="24"/>
        </w:rPr>
        <w:t xml:space="preserve"> ON CLINICAL RESISTANT FUNGAL ISOLATES.</w:t>
      </w:r>
    </w:p>
    <w:p w14:paraId="1D59988E" w14:textId="77777777" w:rsidR="004B3A81" w:rsidRPr="00A72DE3" w:rsidRDefault="004B3A81" w:rsidP="00A72DE3">
      <w:pPr>
        <w:pStyle w:val="Default"/>
        <w:spacing w:line="480" w:lineRule="auto"/>
        <w:rPr>
          <w:rFonts w:ascii="Times New Roman" w:hAnsi="Times New Roman" w:cs="Times New Roman"/>
          <w:b/>
          <w:color w:val="auto"/>
        </w:rPr>
      </w:pPr>
    </w:p>
    <w:p w14:paraId="3447969C" w14:textId="72116BB6" w:rsidR="004B3A81" w:rsidRPr="00A72DE3" w:rsidRDefault="004B3A81" w:rsidP="00A72DE3">
      <w:pPr>
        <w:spacing w:line="480" w:lineRule="auto"/>
        <w:rPr>
          <w:rFonts w:ascii="Times New Roman" w:hAnsi="Times New Roman" w:cs="Times New Roman"/>
          <w:sz w:val="24"/>
          <w:szCs w:val="24"/>
        </w:rPr>
      </w:pPr>
      <w:bookmarkStart w:id="1" w:name="_Hlk197380811"/>
      <w:bookmarkEnd w:id="0"/>
      <w:r w:rsidRPr="00A72DE3">
        <w:rPr>
          <w:rFonts w:ascii="Times New Roman" w:hAnsi="Times New Roman" w:cs="Times New Roman"/>
          <w:sz w:val="24"/>
          <w:szCs w:val="24"/>
        </w:rPr>
        <w:t>ABSTRACT</w:t>
      </w:r>
    </w:p>
    <w:p w14:paraId="3969A8A0" w14:textId="77777777" w:rsidR="004B3A81" w:rsidRPr="00A72DE3" w:rsidRDefault="004B3A81" w:rsidP="00A72DE3">
      <w:pPr>
        <w:tabs>
          <w:tab w:val="left" w:pos="3217"/>
          <w:tab w:val="center" w:pos="4680"/>
        </w:tabs>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emergence of fungal resistance to antifungal agents is a significant concern, it leads to treatment failure and poor clinical outcomes. Fungal infections pose significant concern to human health, agriculture and the environment. Hence the need for alternative antifungal agents to combat the existing problem. </w:t>
      </w:r>
    </w:p>
    <w:p w14:paraId="2576E6AE"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This study aims to investigate the antifungal property of </w:t>
      </w:r>
      <w:proofErr w:type="spellStart"/>
      <w:r w:rsidRPr="00A72DE3">
        <w:rPr>
          <w:rFonts w:ascii="Times New Roman" w:hAnsi="Times New Roman" w:cs="Times New Roman"/>
          <w:i/>
          <w:sz w:val="24"/>
          <w:szCs w:val="24"/>
        </w:rPr>
        <w:t>Azadirachta</w:t>
      </w:r>
      <w:proofErr w:type="spellEnd"/>
      <w:r w:rsidRPr="00A72DE3">
        <w:rPr>
          <w:rFonts w:ascii="Times New Roman" w:hAnsi="Times New Roman" w:cs="Times New Roman"/>
          <w:i/>
          <w:sz w:val="24"/>
          <w:szCs w:val="24"/>
        </w:rPr>
        <w:t xml:space="preserve"> indica </w:t>
      </w:r>
      <w:r w:rsidRPr="00A72DE3">
        <w:rPr>
          <w:rFonts w:ascii="Times New Roman" w:hAnsi="Times New Roman" w:cs="Times New Roman"/>
          <w:sz w:val="24"/>
          <w:szCs w:val="24"/>
        </w:rPr>
        <w:t xml:space="preserve">on resistant fungal isolate such as </w:t>
      </w:r>
      <w:r w:rsidRPr="00A72DE3">
        <w:rPr>
          <w:rFonts w:ascii="Times New Roman" w:hAnsi="Times New Roman" w:cs="Times New Roman"/>
          <w:i/>
          <w:sz w:val="24"/>
          <w:szCs w:val="24"/>
        </w:rPr>
        <w:t xml:space="preserve">Candida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 xml:space="preserve">Aspergillus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capable of causing infections in humans and animals.</w:t>
      </w:r>
    </w:p>
    <w:p w14:paraId="5D7C71E8" w14:textId="7FDF43E6" w:rsidR="004B3A81" w:rsidRPr="00A72DE3" w:rsidRDefault="004B3A81" w:rsidP="00A72DE3">
      <w:pPr>
        <w:autoSpaceDE w:val="0"/>
        <w:autoSpaceDN w:val="0"/>
        <w:adjustRightInd w:val="0"/>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sample collection </w:t>
      </w:r>
      <w:r w:rsidR="00497553" w:rsidRPr="00A72DE3">
        <w:rPr>
          <w:rFonts w:ascii="Times New Roman" w:hAnsi="Times New Roman" w:cs="Times New Roman"/>
          <w:sz w:val="24"/>
          <w:szCs w:val="24"/>
        </w:rPr>
        <w:t xml:space="preserve">is </w:t>
      </w:r>
      <w:r w:rsidRPr="00A72DE3">
        <w:rPr>
          <w:rFonts w:ascii="Times New Roman" w:hAnsi="Times New Roman" w:cs="Times New Roman"/>
          <w:sz w:val="24"/>
          <w:szCs w:val="24"/>
        </w:rPr>
        <w:t xml:space="preserve">from the botanical garden of department of Pharmacognosy and Traditional Medicine at Nnamdi Azikiwe University, </w:t>
      </w:r>
      <w:proofErr w:type="spellStart"/>
      <w:r w:rsidRPr="00A72DE3">
        <w:rPr>
          <w:rFonts w:ascii="Times New Roman" w:hAnsi="Times New Roman" w:cs="Times New Roman"/>
          <w:sz w:val="24"/>
          <w:szCs w:val="24"/>
        </w:rPr>
        <w:t>Awka</w:t>
      </w:r>
      <w:proofErr w:type="spellEnd"/>
      <w:r w:rsidRPr="00A72DE3">
        <w:rPr>
          <w:rFonts w:ascii="Times New Roman" w:hAnsi="Times New Roman" w:cs="Times New Roman"/>
          <w:sz w:val="24"/>
          <w:szCs w:val="24"/>
        </w:rPr>
        <w:t>. The leaves were finely ground into powder, and the active component was isolated through extraction and fractionation. To assess their efficacy against the test microorganisms, the crude extract and fractions underwent Agar Well Diffusion assays, measuring the zones of inhibition. The extracts and fractions showing activity had their Minimum Inhibitory Concentrations determined by broth dilution</w:t>
      </w:r>
      <w:r w:rsidRPr="00A72DE3">
        <w:rPr>
          <w:rFonts w:ascii="Times New Roman" w:hAnsi="Times New Roman" w:cs="Times New Roman"/>
          <w:i/>
          <w:iCs/>
          <w:sz w:val="24"/>
          <w:szCs w:val="24"/>
        </w:rPr>
        <w:t xml:space="preserve"> </w:t>
      </w:r>
      <w:r w:rsidRPr="00A72DE3">
        <w:rPr>
          <w:rFonts w:ascii="Times New Roman" w:hAnsi="Times New Roman" w:cs="Times New Roman"/>
          <w:iCs/>
          <w:sz w:val="24"/>
          <w:szCs w:val="24"/>
        </w:rPr>
        <w:t>method.</w:t>
      </w:r>
    </w:p>
    <w:p w14:paraId="0A2AC32D" w14:textId="20E5F542"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Out of the fractions tested, all the fractions demonstrated activity against both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Candida albicans</w:t>
      </w:r>
      <w:r w:rsidRPr="00A72DE3">
        <w:rPr>
          <w:rFonts w:ascii="Times New Roman" w:hAnsi="Times New Roman" w:cs="Times New Roman"/>
          <w:sz w:val="24"/>
          <w:szCs w:val="24"/>
        </w:rPr>
        <w:t>. The N-Butanol methanolic fraction exhibited the most substantial zone of inhibition, followed by the N</w:t>
      </w:r>
      <w:r w:rsidR="00650D68">
        <w:rPr>
          <w:rFonts w:ascii="Times New Roman" w:hAnsi="Times New Roman" w:cs="Times New Roman"/>
          <w:sz w:val="24"/>
          <w:szCs w:val="24"/>
        </w:rPr>
        <w:t>-</w:t>
      </w:r>
      <w:r w:rsidRPr="00A72DE3">
        <w:rPr>
          <w:rFonts w:ascii="Times New Roman" w:hAnsi="Times New Roman" w:cs="Times New Roman"/>
          <w:sz w:val="24"/>
          <w:szCs w:val="24"/>
        </w:rPr>
        <w:t xml:space="preserve">hexane methanolic fraction. </w:t>
      </w:r>
      <w:bookmarkStart w:id="2" w:name="_Hlk197381970"/>
      <w:r w:rsidRPr="00A72DE3">
        <w:rPr>
          <w:rFonts w:ascii="Times New Roman" w:hAnsi="Times New Roman" w:cs="Times New Roman"/>
          <w:sz w:val="24"/>
          <w:szCs w:val="24"/>
        </w:rPr>
        <w:t>Minimum inhibitory concentrations</w:t>
      </w:r>
      <w:bookmarkEnd w:id="2"/>
      <w:r w:rsidRPr="00A72DE3">
        <w:rPr>
          <w:rFonts w:ascii="Times New Roman" w:hAnsi="Times New Roman" w:cs="Times New Roman"/>
          <w:sz w:val="24"/>
          <w:szCs w:val="24"/>
        </w:rPr>
        <w:t xml:space="preserve"> </w:t>
      </w:r>
      <w:r w:rsidRPr="00A72DE3">
        <w:rPr>
          <w:rFonts w:ascii="Times New Roman" w:hAnsi="Times New Roman" w:cs="Times New Roman"/>
          <w:sz w:val="24"/>
          <w:szCs w:val="24"/>
        </w:rPr>
        <w:lastRenderedPageBreak/>
        <w:t xml:space="preserve">ranged from 25 to 200 mg/ml for both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C. albicans</w:t>
      </w:r>
      <w:r w:rsidRPr="00A72DE3">
        <w:rPr>
          <w:rFonts w:ascii="Times New Roman" w:hAnsi="Times New Roman" w:cs="Times New Roman"/>
          <w:sz w:val="24"/>
          <w:szCs w:val="24"/>
        </w:rPr>
        <w:t xml:space="preserve">. It is concluded that </w:t>
      </w:r>
      <w:r w:rsidRPr="00A72DE3">
        <w:rPr>
          <w:rFonts w:ascii="Times New Roman" w:hAnsi="Times New Roman" w:cs="Times New Roman"/>
          <w:i/>
          <w:iCs/>
          <w:sz w:val="24"/>
          <w:szCs w:val="24"/>
        </w:rPr>
        <w:t>A. indica</w:t>
      </w:r>
      <w:r w:rsidRPr="00A72DE3">
        <w:rPr>
          <w:rFonts w:ascii="Times New Roman" w:hAnsi="Times New Roman" w:cs="Times New Roman"/>
          <w:sz w:val="24"/>
          <w:szCs w:val="24"/>
        </w:rPr>
        <w:t xml:space="preserve"> has antifungal activity against </w:t>
      </w:r>
      <w:r w:rsidRPr="00A72DE3">
        <w:rPr>
          <w:rFonts w:ascii="Times New Roman" w:hAnsi="Times New Roman" w:cs="Times New Roman"/>
          <w:i/>
          <w:iCs/>
          <w:sz w:val="24"/>
          <w:szCs w:val="24"/>
        </w:rPr>
        <w:t xml:space="preserve">A.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iCs/>
          <w:sz w:val="24"/>
          <w:szCs w:val="24"/>
        </w:rPr>
        <w:t>C. albicans</w:t>
      </w:r>
      <w:r w:rsidRPr="00A72DE3">
        <w:rPr>
          <w:rFonts w:ascii="Times New Roman" w:hAnsi="Times New Roman" w:cs="Times New Roman"/>
          <w:sz w:val="24"/>
          <w:szCs w:val="24"/>
        </w:rPr>
        <w:t>.</w:t>
      </w:r>
    </w:p>
    <w:p w14:paraId="258E4C6C" w14:textId="13CDA0AA" w:rsidR="004B3A81" w:rsidRPr="00A72DE3" w:rsidRDefault="004B3A81" w:rsidP="00A72DE3">
      <w:pPr>
        <w:spacing w:line="480" w:lineRule="auto"/>
        <w:jc w:val="both"/>
        <w:rPr>
          <w:rFonts w:ascii="Times New Roman" w:hAnsi="Times New Roman" w:cs="Times New Roman"/>
          <w:sz w:val="24"/>
          <w:szCs w:val="24"/>
        </w:rPr>
      </w:pPr>
      <w:bookmarkStart w:id="3" w:name="_Hlk197782951"/>
      <w:bookmarkEnd w:id="1"/>
      <w:r w:rsidRPr="00A72DE3">
        <w:rPr>
          <w:rFonts w:ascii="Times New Roman" w:hAnsi="Times New Roman" w:cs="Times New Roman"/>
          <w:b/>
          <w:bCs/>
          <w:sz w:val="24"/>
          <w:szCs w:val="24"/>
        </w:rPr>
        <w:t>KEYWORDS:</w:t>
      </w:r>
      <w:r w:rsidRPr="00A72DE3">
        <w:rPr>
          <w:rFonts w:ascii="Times New Roman" w:hAnsi="Times New Roman" w:cs="Times New Roman"/>
          <w:i/>
          <w:iCs/>
          <w:sz w:val="24"/>
          <w:szCs w:val="24"/>
        </w:rPr>
        <w:t xml:space="preserve"> </w:t>
      </w:r>
      <w:proofErr w:type="spellStart"/>
      <w:r w:rsidRPr="00A72DE3">
        <w:rPr>
          <w:rFonts w:ascii="Times New Roman" w:hAnsi="Times New Roman" w:cs="Times New Roman"/>
          <w:i/>
          <w:iCs/>
          <w:sz w:val="24"/>
          <w:szCs w:val="24"/>
        </w:rPr>
        <w:t>Azadirachta</w:t>
      </w:r>
      <w:proofErr w:type="spellEnd"/>
      <w:r w:rsidRPr="00A72DE3">
        <w:rPr>
          <w:rFonts w:ascii="Times New Roman" w:hAnsi="Times New Roman" w:cs="Times New Roman"/>
          <w:i/>
          <w:iCs/>
          <w:sz w:val="24"/>
          <w:szCs w:val="24"/>
        </w:rPr>
        <w:t xml:space="preserve"> indica</w:t>
      </w:r>
      <w:r w:rsidRPr="00A72DE3">
        <w:rPr>
          <w:rFonts w:ascii="Times New Roman" w:hAnsi="Times New Roman" w:cs="Times New Roman"/>
          <w:sz w:val="24"/>
          <w:szCs w:val="24"/>
        </w:rPr>
        <w:t xml:space="preserve">, Agar well diffusion assay, </w:t>
      </w:r>
      <w:r w:rsidRPr="00A72DE3">
        <w:rPr>
          <w:rFonts w:ascii="Times New Roman" w:hAnsi="Times New Roman" w:cs="Times New Roman"/>
          <w:i/>
          <w:iCs/>
          <w:sz w:val="24"/>
          <w:szCs w:val="24"/>
        </w:rPr>
        <w:t xml:space="preserve">Aspergillus </w:t>
      </w:r>
      <w:proofErr w:type="spellStart"/>
      <w:r w:rsidRPr="00A72DE3">
        <w:rPr>
          <w:rFonts w:ascii="Times New Roman" w:hAnsi="Times New Roman" w:cs="Times New Roman"/>
          <w:i/>
          <w:iCs/>
          <w:sz w:val="24"/>
          <w:szCs w:val="24"/>
        </w:rPr>
        <w:t>niger</w:t>
      </w:r>
      <w:proofErr w:type="spellEnd"/>
      <w:r w:rsidRPr="00A72DE3">
        <w:rPr>
          <w:rFonts w:ascii="Times New Roman" w:hAnsi="Times New Roman" w:cs="Times New Roman"/>
          <w:sz w:val="24"/>
          <w:szCs w:val="24"/>
        </w:rPr>
        <w:t xml:space="preserve">, </w:t>
      </w:r>
      <w:r w:rsidRPr="00A72DE3">
        <w:rPr>
          <w:rFonts w:ascii="Times New Roman" w:hAnsi="Times New Roman" w:cs="Times New Roman"/>
          <w:i/>
          <w:iCs/>
          <w:sz w:val="24"/>
          <w:szCs w:val="24"/>
        </w:rPr>
        <w:t>Candida albicans</w:t>
      </w:r>
      <w:r w:rsidRPr="00A72DE3">
        <w:rPr>
          <w:rFonts w:ascii="Times New Roman" w:hAnsi="Times New Roman" w:cs="Times New Roman"/>
          <w:sz w:val="24"/>
          <w:szCs w:val="24"/>
        </w:rPr>
        <w:t xml:space="preserve">, Resistance, antifungal, </w:t>
      </w:r>
      <w:r w:rsidR="008A1D78" w:rsidRPr="00A72DE3">
        <w:rPr>
          <w:rFonts w:ascii="Times New Roman" w:hAnsi="Times New Roman" w:cs="Times New Roman"/>
          <w:sz w:val="24"/>
          <w:szCs w:val="24"/>
        </w:rPr>
        <w:t>Minimum inhibitory concentrations</w:t>
      </w:r>
      <w:r w:rsidRPr="00A72DE3">
        <w:rPr>
          <w:rFonts w:ascii="Times New Roman" w:hAnsi="Times New Roman" w:cs="Times New Roman"/>
          <w:sz w:val="24"/>
          <w:szCs w:val="24"/>
        </w:rPr>
        <w:t>.</w:t>
      </w:r>
    </w:p>
    <w:bookmarkEnd w:id="3"/>
    <w:p w14:paraId="06F9A14E" w14:textId="77777777" w:rsidR="00DC6422" w:rsidRDefault="00DC6422" w:rsidP="00A72DE3">
      <w:pPr>
        <w:spacing w:line="480" w:lineRule="auto"/>
        <w:rPr>
          <w:rFonts w:ascii="Times New Roman" w:hAnsi="Times New Roman" w:cs="Times New Roman"/>
          <w:b/>
          <w:bCs/>
          <w:sz w:val="24"/>
          <w:szCs w:val="24"/>
        </w:rPr>
      </w:pPr>
    </w:p>
    <w:p w14:paraId="5F16921D" w14:textId="2FF93882" w:rsidR="004B3A81" w:rsidRPr="00A72DE3" w:rsidRDefault="004B3A81" w:rsidP="00A72DE3">
      <w:pPr>
        <w:spacing w:line="480" w:lineRule="auto"/>
        <w:rPr>
          <w:rFonts w:ascii="Times New Roman" w:hAnsi="Times New Roman" w:cs="Times New Roman"/>
          <w:sz w:val="24"/>
          <w:szCs w:val="24"/>
        </w:rPr>
      </w:pPr>
      <w:r w:rsidRPr="00A72DE3">
        <w:rPr>
          <w:rFonts w:ascii="Times New Roman" w:hAnsi="Times New Roman" w:cs="Times New Roman"/>
          <w:b/>
          <w:bCs/>
          <w:sz w:val="24"/>
          <w:szCs w:val="24"/>
        </w:rPr>
        <w:t>1.0 INTRODUCTION</w:t>
      </w:r>
      <w:r w:rsidRPr="00A72DE3">
        <w:rPr>
          <w:rFonts w:ascii="Times New Roman" w:hAnsi="Times New Roman" w:cs="Times New Roman"/>
          <w:sz w:val="24"/>
          <w:szCs w:val="24"/>
        </w:rPr>
        <w:t>:</w:t>
      </w:r>
    </w:p>
    <w:p w14:paraId="7FF05C4A" w14:textId="7378B518"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Several recent reports, including the 2019 Antibiotic Resistance Threat Report by the Centers for Disease Control and Prevention, which states that in the United States alone, more than 2.8 million antibiotic resistant infections and more than 35,000 related deaths occur each year, highlight the need to broaden the range of pharmaceuticals that are currently available </w:t>
      </w:r>
      <w:sdt>
        <w:sdtPr>
          <w:rPr>
            <w:rFonts w:ascii="Times New Roman" w:hAnsi="Times New Roman" w:cs="Times New Roman"/>
            <w:sz w:val="24"/>
            <w:szCs w:val="24"/>
          </w:rPr>
          <w:id w:val="12098641"/>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CDC19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(CDC, 2019)</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Mycosis also named fungal </w:t>
      </w:r>
      <w:r w:rsidR="00DC6422" w:rsidRPr="00A72DE3">
        <w:rPr>
          <w:rFonts w:ascii="Times New Roman" w:hAnsi="Times New Roman" w:cs="Times New Roman"/>
          <w:sz w:val="24"/>
          <w:szCs w:val="24"/>
        </w:rPr>
        <w:t>infections,</w:t>
      </w:r>
      <w:r w:rsidRPr="00A72DE3">
        <w:rPr>
          <w:rFonts w:ascii="Times New Roman" w:hAnsi="Times New Roman" w:cs="Times New Roman"/>
          <w:sz w:val="24"/>
          <w:szCs w:val="24"/>
        </w:rPr>
        <w:t xml:space="preserve"> can perpetrate severe invasive and systemic disease that </w:t>
      </w:r>
      <w:r w:rsidR="00EA0E12" w:rsidRPr="00A72DE3">
        <w:rPr>
          <w:rFonts w:ascii="Times New Roman" w:hAnsi="Times New Roman" w:cs="Times New Roman"/>
          <w:sz w:val="24"/>
          <w:szCs w:val="24"/>
        </w:rPr>
        <w:t>have</w:t>
      </w:r>
      <w:r w:rsidRPr="00A72DE3">
        <w:rPr>
          <w:rFonts w:ascii="Times New Roman" w:hAnsi="Times New Roman" w:cs="Times New Roman"/>
          <w:sz w:val="24"/>
          <w:szCs w:val="24"/>
        </w:rPr>
        <w:t xml:space="preserve"> the potential to be fatal (</w:t>
      </w:r>
      <w:proofErr w:type="spellStart"/>
      <w:r w:rsidRPr="00A72DE3">
        <w:rPr>
          <w:rFonts w:ascii="Times New Roman" w:hAnsi="Times New Roman" w:cs="Times New Roman"/>
          <w:noProof/>
          <w:sz w:val="24"/>
          <w:szCs w:val="24"/>
        </w:rPr>
        <w:t>Zeonu</w:t>
      </w:r>
      <w:proofErr w:type="spellEnd"/>
      <w:r w:rsidRPr="00A72DE3">
        <w:rPr>
          <w:rFonts w:ascii="Times New Roman" w:hAnsi="Times New Roman" w:cs="Times New Roman"/>
          <w:noProof/>
          <w:sz w:val="24"/>
          <w:szCs w:val="24"/>
        </w:rPr>
        <w:t xml:space="preserve">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2018)</w:t>
      </w:r>
      <w:r w:rsidRPr="00A72DE3">
        <w:rPr>
          <w:rFonts w:ascii="Times New Roman" w:hAnsi="Times New Roman" w:cs="Times New Roman"/>
          <w:sz w:val="24"/>
          <w:szCs w:val="24"/>
        </w:rPr>
        <w:t>. Clinically, it is ideal to group fungal infections first by the location and severity of the illness, then by the mode of transmission, and finally by the virulence of the causing organism</w:t>
      </w:r>
      <w:r w:rsidR="00EA0E12" w:rsidRPr="00A72DE3">
        <w:rPr>
          <w:rFonts w:ascii="Times New Roman" w:hAnsi="Times New Roman" w:cs="Times New Roman"/>
          <w:sz w:val="24"/>
          <w:szCs w:val="24"/>
        </w:rPr>
        <w:t>. When</w:t>
      </w:r>
      <w:r w:rsidRPr="00A72DE3">
        <w:rPr>
          <w:rFonts w:ascii="Times New Roman" w:hAnsi="Times New Roman" w:cs="Times New Roman"/>
          <w:sz w:val="24"/>
          <w:szCs w:val="24"/>
        </w:rPr>
        <w:t xml:space="preserve"> choosing the best treatment plan for a specific mycosis, these classifications are crucial. Epidemiological data show a rise in the incidence of severe fungal infections in recent years, primarily </w:t>
      </w:r>
      <w:r w:rsidR="00EA0E12" w:rsidRPr="00A72DE3">
        <w:rPr>
          <w:rFonts w:ascii="Times New Roman" w:hAnsi="Times New Roman" w:cs="Times New Roman"/>
          <w:sz w:val="24"/>
          <w:szCs w:val="24"/>
        </w:rPr>
        <w:t>because of</w:t>
      </w:r>
      <w:r w:rsidRPr="00A72DE3">
        <w:rPr>
          <w:rFonts w:ascii="Times New Roman" w:hAnsi="Times New Roman" w:cs="Times New Roman"/>
          <w:sz w:val="24"/>
          <w:szCs w:val="24"/>
        </w:rPr>
        <w:t xml:space="preserve"> an increase in the number of immune-compromised individuals and the introduction of fungal pathogenic forms that are more and more resistant to anti-mycotic medication therapies. Consequently, it has also been noted that the incidence of fatal fungal infections has increased.</w:t>
      </w:r>
    </w:p>
    <w:p w14:paraId="43118974" w14:textId="1399C8A9"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The neem</w:t>
      </w:r>
      <w:r w:rsidR="003174ED" w:rsidRPr="00A72DE3">
        <w:rPr>
          <w:rFonts w:ascii="Times New Roman" w:hAnsi="Times New Roman" w:cs="Times New Roman"/>
          <w:sz w:val="24"/>
          <w:szCs w:val="24"/>
        </w:rPr>
        <w:t xml:space="preserve"> (</w:t>
      </w:r>
      <w:proofErr w:type="spellStart"/>
      <w:r w:rsidR="003174ED" w:rsidRPr="00A72DE3">
        <w:rPr>
          <w:rFonts w:ascii="Times New Roman" w:hAnsi="Times New Roman" w:cs="Times New Roman"/>
          <w:i/>
          <w:sz w:val="24"/>
          <w:szCs w:val="24"/>
        </w:rPr>
        <w:t>Azadirachta</w:t>
      </w:r>
      <w:proofErr w:type="spellEnd"/>
      <w:r w:rsidR="003174ED" w:rsidRPr="00A72DE3">
        <w:rPr>
          <w:rFonts w:ascii="Times New Roman" w:hAnsi="Times New Roman" w:cs="Times New Roman"/>
          <w:i/>
          <w:sz w:val="24"/>
          <w:szCs w:val="24"/>
        </w:rPr>
        <w:t xml:space="preserve"> indica</w:t>
      </w:r>
      <w:r w:rsidR="003174ED" w:rsidRPr="00A72DE3">
        <w:rPr>
          <w:rFonts w:ascii="Times New Roman" w:hAnsi="Times New Roman" w:cs="Times New Roman"/>
          <w:sz w:val="24"/>
          <w:szCs w:val="24"/>
        </w:rPr>
        <w:t>)</w:t>
      </w:r>
      <w:r w:rsidRPr="00A72DE3">
        <w:rPr>
          <w:rFonts w:ascii="Times New Roman" w:hAnsi="Times New Roman" w:cs="Times New Roman"/>
          <w:sz w:val="24"/>
          <w:szCs w:val="24"/>
        </w:rPr>
        <w:t xml:space="preserve"> tree</w:t>
      </w:r>
      <w:r w:rsidR="003174ED" w:rsidRPr="00A72DE3">
        <w:rPr>
          <w:rFonts w:ascii="Times New Roman" w:hAnsi="Times New Roman" w:cs="Times New Roman"/>
          <w:sz w:val="24"/>
          <w:szCs w:val="24"/>
        </w:rPr>
        <w:t xml:space="preserve"> (Figure1)</w:t>
      </w:r>
      <w:r w:rsidRPr="00A72DE3">
        <w:rPr>
          <w:rFonts w:ascii="Times New Roman" w:hAnsi="Times New Roman" w:cs="Times New Roman"/>
          <w:sz w:val="24"/>
          <w:szCs w:val="24"/>
        </w:rPr>
        <w:t>, known for its extensive variety of medical benefits, has gained fame on a global scale. (</w:t>
      </w:r>
      <w:proofErr w:type="spellStart"/>
      <w:r w:rsidRPr="00A72DE3">
        <w:rPr>
          <w:rFonts w:ascii="Times New Roman" w:hAnsi="Times New Roman" w:cs="Times New Roman"/>
          <w:noProof/>
          <w:sz w:val="24"/>
          <w:szCs w:val="24"/>
        </w:rPr>
        <w:t>Alzohairy</w:t>
      </w:r>
      <w:proofErr w:type="spellEnd"/>
      <w:r w:rsidRPr="00A72DE3">
        <w:rPr>
          <w:rFonts w:ascii="Times New Roman" w:hAnsi="Times New Roman" w:cs="Times New Roman"/>
          <w:noProof/>
          <w:sz w:val="24"/>
          <w:szCs w:val="24"/>
        </w:rPr>
        <w:t xml:space="preserve">, 2016). </w:t>
      </w:r>
      <w:r w:rsidRPr="00A72DE3">
        <w:rPr>
          <w:rFonts w:ascii="Times New Roman" w:hAnsi="Times New Roman" w:cs="Times New Roman"/>
          <w:sz w:val="24"/>
          <w:szCs w:val="24"/>
        </w:rPr>
        <w:t xml:space="preserve"> It has been shown that neem leaf and its components have anti-mutagenic, anti-inflammatory, anti-hyperglycemic, anti-ulcer, anti-malarial, </w:t>
      </w:r>
      <w:r w:rsidRPr="00A72DE3">
        <w:rPr>
          <w:rFonts w:ascii="Times New Roman" w:hAnsi="Times New Roman" w:cs="Times New Roman"/>
          <w:sz w:val="24"/>
          <w:szCs w:val="24"/>
        </w:rPr>
        <w:lastRenderedPageBreak/>
        <w:t xml:space="preserve">anti-fungal, antibacterial, antioxidant, and immunomodulatory activities. By using the tube dilution technique, the leaf and seed extracts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were discovered to have </w:t>
      </w:r>
      <w:proofErr w:type="spellStart"/>
      <w:r w:rsidRPr="00A72DE3">
        <w:rPr>
          <w:rFonts w:ascii="Times New Roman" w:hAnsi="Times New Roman" w:cs="Times New Roman"/>
          <w:sz w:val="24"/>
          <w:szCs w:val="24"/>
        </w:rPr>
        <w:t>antidermatophytic</w:t>
      </w:r>
      <w:proofErr w:type="spellEnd"/>
      <w:r w:rsidRPr="00A72DE3">
        <w:rPr>
          <w:rFonts w:ascii="Times New Roman" w:hAnsi="Times New Roman" w:cs="Times New Roman"/>
          <w:sz w:val="24"/>
          <w:szCs w:val="24"/>
        </w:rPr>
        <w:t xml:space="preserve"> action against several dermatophytes, including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Trichophyton rubrum</w:t>
      </w:r>
      <w:r w:rsidRPr="00A72DE3">
        <w:rPr>
          <w:rFonts w:ascii="Times New Roman" w:hAnsi="Times New Roman" w:cs="Times New Roman"/>
          <w:sz w:val="24"/>
          <w:szCs w:val="24"/>
        </w:rPr>
        <w:t xml:space="preserve">, </w:t>
      </w:r>
      <w:r w:rsidRPr="00A72DE3">
        <w:rPr>
          <w:rFonts w:ascii="Times New Roman" w:hAnsi="Times New Roman" w:cs="Times New Roman"/>
          <w:i/>
          <w:sz w:val="24"/>
          <w:szCs w:val="24"/>
        </w:rPr>
        <w:t xml:space="preserve">T. </w:t>
      </w:r>
      <w:proofErr w:type="spellStart"/>
      <w:r w:rsidRPr="00A72DE3">
        <w:rPr>
          <w:rFonts w:ascii="Times New Roman" w:hAnsi="Times New Roman" w:cs="Times New Roman"/>
          <w:i/>
          <w:sz w:val="24"/>
          <w:szCs w:val="24"/>
        </w:rPr>
        <w:t>violaceaum</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Microsporum</w:t>
      </w:r>
      <w:proofErr w:type="spellEnd"/>
      <w:r w:rsidRPr="00A72DE3">
        <w:rPr>
          <w:rFonts w:ascii="Times New Roman" w:hAnsi="Times New Roman" w:cs="Times New Roman"/>
          <w:i/>
          <w:sz w:val="24"/>
          <w:szCs w:val="24"/>
        </w:rPr>
        <w:t xml:space="preserve"> </w:t>
      </w:r>
      <w:proofErr w:type="spellStart"/>
      <w:r w:rsidRPr="00A72DE3">
        <w:rPr>
          <w:rFonts w:ascii="Times New Roman" w:hAnsi="Times New Roman" w:cs="Times New Roman"/>
          <w:i/>
          <w:sz w:val="24"/>
          <w:szCs w:val="24"/>
        </w:rPr>
        <w:t>nanum</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 xml:space="preserve">Epidermophyton </w:t>
      </w:r>
      <w:proofErr w:type="spellStart"/>
      <w:r w:rsidRPr="00A72DE3">
        <w:rPr>
          <w:rFonts w:ascii="Times New Roman" w:hAnsi="Times New Roman" w:cs="Times New Roman"/>
          <w:i/>
          <w:sz w:val="24"/>
          <w:szCs w:val="24"/>
        </w:rPr>
        <w:t>floccosum</w:t>
      </w:r>
      <w:proofErr w:type="spellEnd"/>
      <w:r w:rsidRPr="00A72DE3">
        <w:rPr>
          <w:rFonts w:ascii="Times New Roman" w:hAnsi="Times New Roman" w:cs="Times New Roman"/>
          <w:sz w:val="24"/>
          <w:szCs w:val="24"/>
        </w:rPr>
        <w:t xml:space="preserve"> </w:t>
      </w:r>
      <w:sdt>
        <w:sdtPr>
          <w:rPr>
            <w:rFonts w:ascii="Times New Roman" w:hAnsi="Times New Roman" w:cs="Times New Roman"/>
            <w:sz w:val="24"/>
            <w:szCs w:val="24"/>
          </w:rPr>
          <w:id w:val="12098649"/>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(Mahmoud</w:t>
          </w:r>
          <w:r w:rsidRPr="00A72DE3">
            <w:rPr>
              <w:rFonts w:ascii="Times New Roman" w:hAnsi="Times New Roman" w:cs="Times New Roman"/>
              <w:i/>
              <w:iCs/>
              <w:noProof/>
              <w:sz w:val="24"/>
              <w:szCs w:val="24"/>
            </w:rPr>
            <w:t xml:space="preserve"> 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More than 140 compounds have been extracted from various portions of the Neem tree, and they all exhibit a wide range of biological activity (</w:t>
      </w:r>
      <w:r w:rsidRPr="00A72DE3">
        <w:rPr>
          <w:rFonts w:ascii="Times New Roman" w:hAnsi="Times New Roman" w:cs="Times New Roman"/>
          <w:noProof/>
          <w:sz w:val="24"/>
          <w:szCs w:val="24"/>
        </w:rPr>
        <w:t xml:space="preserve">Ghosh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2016)</w:t>
      </w:r>
      <w:r w:rsidRPr="00A72DE3">
        <w:rPr>
          <w:rFonts w:ascii="Times New Roman" w:hAnsi="Times New Roman" w:cs="Times New Roman"/>
          <w:sz w:val="24"/>
          <w:szCs w:val="24"/>
        </w:rPr>
        <w:t xml:space="preserve">. These compounds are chemically diverse and structurally variable. The first polyphenolic flavonoids that were isolated from freshly picked neem leaves were quercetin and ß-sitosterol, which were also known to have antibacterial and antifungal activities. By utilizing HPLC to purify the active fractions of neem organic extracts, researchers discovered that many important chemicals, including 6-deacetylnimbin, azadiradione, </w:t>
      </w:r>
      <w:proofErr w:type="spellStart"/>
      <w:r w:rsidRPr="00A72DE3">
        <w:rPr>
          <w:rFonts w:ascii="Times New Roman" w:hAnsi="Times New Roman" w:cs="Times New Roman"/>
          <w:sz w:val="24"/>
          <w:szCs w:val="24"/>
        </w:rPr>
        <w:t>nimbin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salannin</w:t>
      </w:r>
      <w:proofErr w:type="spellEnd"/>
      <w:r w:rsidRPr="00A72DE3">
        <w:rPr>
          <w:rFonts w:ascii="Times New Roman" w:hAnsi="Times New Roman" w:cs="Times New Roman"/>
          <w:sz w:val="24"/>
          <w:szCs w:val="24"/>
        </w:rPr>
        <w:t xml:space="preserve">, and epoxy-azadiradione, had a notable amount of activity when tested on pathogenic fungus </w:t>
      </w:r>
      <w:sdt>
        <w:sdtPr>
          <w:rPr>
            <w:rFonts w:ascii="Times New Roman" w:hAnsi="Times New Roman" w:cs="Times New Roman"/>
            <w:sz w:val="24"/>
            <w:szCs w:val="24"/>
          </w:rPr>
          <w:id w:val="12098650"/>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Therefore, our aim in this study is to obtain various </w:t>
      </w:r>
      <w:r w:rsidR="003174ED" w:rsidRPr="00A72DE3">
        <w:rPr>
          <w:rFonts w:ascii="Times New Roman" w:hAnsi="Times New Roman" w:cs="Times New Roman"/>
          <w:sz w:val="24"/>
          <w:szCs w:val="24"/>
        </w:rPr>
        <w:t>fractions</w:t>
      </w:r>
      <w:r w:rsidRPr="00A72DE3">
        <w:rPr>
          <w:rFonts w:ascii="Times New Roman" w:hAnsi="Times New Roman" w:cs="Times New Roman"/>
          <w:sz w:val="24"/>
          <w:szCs w:val="24"/>
        </w:rPr>
        <w:t xml:space="preserve"> of the extract of </w:t>
      </w:r>
      <w:r w:rsidRPr="00A72DE3">
        <w:rPr>
          <w:rFonts w:ascii="Times New Roman" w:hAnsi="Times New Roman" w:cs="Times New Roman"/>
          <w:i/>
          <w:iCs/>
          <w:sz w:val="24"/>
          <w:szCs w:val="24"/>
        </w:rPr>
        <w:t>A indica</w:t>
      </w:r>
      <w:r w:rsidRPr="00A72DE3">
        <w:rPr>
          <w:rFonts w:ascii="Times New Roman" w:hAnsi="Times New Roman" w:cs="Times New Roman"/>
          <w:sz w:val="24"/>
          <w:szCs w:val="24"/>
        </w:rPr>
        <w:t xml:space="preserve"> and to carry out susceptibility antifungal screening of the different fraction</w:t>
      </w:r>
      <w:r w:rsidR="003174ED" w:rsidRPr="00A72DE3">
        <w:rPr>
          <w:rFonts w:ascii="Times New Roman" w:hAnsi="Times New Roman" w:cs="Times New Roman"/>
          <w:sz w:val="24"/>
          <w:szCs w:val="24"/>
        </w:rPr>
        <w:t>s</w:t>
      </w:r>
      <w:r w:rsidRPr="00A72DE3">
        <w:rPr>
          <w:rFonts w:ascii="Times New Roman" w:hAnsi="Times New Roman" w:cs="Times New Roman"/>
          <w:sz w:val="24"/>
          <w:szCs w:val="24"/>
        </w:rPr>
        <w:t xml:space="preserve"> of the extract on resistance isolate as well as to determine the IZD</w:t>
      </w:r>
    </w:p>
    <w:p w14:paraId="4526DFDB"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rPr>
        <w:lastRenderedPageBreak/>
        <w:drawing>
          <wp:inline distT="0" distB="0" distL="0" distR="0" wp14:anchorId="71852DC3" wp14:editId="1D397532">
            <wp:extent cx="5674384" cy="3136244"/>
            <wp:effectExtent l="0" t="0" r="2540" b="7620"/>
            <wp:docPr id="6" name="Picture 5" descr="Screenshot 2023-05-26 08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5-26 080124.png"/>
                    <pic:cNvPicPr/>
                  </pic:nvPicPr>
                  <pic:blipFill>
                    <a:blip r:embed="rId8"/>
                    <a:stretch>
                      <a:fillRect/>
                    </a:stretch>
                  </pic:blipFill>
                  <pic:spPr>
                    <a:xfrm>
                      <a:off x="0" y="0"/>
                      <a:ext cx="5693841" cy="3146998"/>
                    </a:xfrm>
                    <a:prstGeom prst="rect">
                      <a:avLst/>
                    </a:prstGeom>
                  </pic:spPr>
                </pic:pic>
              </a:graphicData>
            </a:graphic>
          </wp:inline>
        </w:drawing>
      </w:r>
    </w:p>
    <w:p w14:paraId="7F669C43"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b/>
          <w:sz w:val="24"/>
          <w:szCs w:val="24"/>
        </w:rPr>
        <w:t>Figure 1</w:t>
      </w:r>
      <w:r w:rsidRPr="00A72DE3">
        <w:rPr>
          <w:rFonts w:ascii="Times New Roman" w:hAnsi="Times New Roman" w:cs="Times New Roman"/>
          <w:sz w:val="24"/>
          <w:szCs w:val="24"/>
        </w:rPr>
        <w:t xml:space="preserve">: </w:t>
      </w:r>
      <w:proofErr w:type="spellStart"/>
      <w:r w:rsidRPr="00A72DE3">
        <w:rPr>
          <w:rFonts w:ascii="Times New Roman" w:hAnsi="Times New Roman" w:cs="Times New Roman"/>
          <w:i/>
          <w:sz w:val="24"/>
          <w:szCs w:val="24"/>
        </w:rPr>
        <w:t>Azadirachta</w:t>
      </w:r>
      <w:proofErr w:type="spellEnd"/>
      <w:r w:rsidRPr="00A72DE3">
        <w:rPr>
          <w:rFonts w:ascii="Times New Roman" w:hAnsi="Times New Roman" w:cs="Times New Roman"/>
          <w:i/>
          <w:sz w:val="24"/>
          <w:szCs w:val="24"/>
        </w:rPr>
        <w:t xml:space="preserve"> indica</w:t>
      </w:r>
      <w:r w:rsidRPr="00A72DE3">
        <w:rPr>
          <w:rFonts w:ascii="Times New Roman" w:hAnsi="Times New Roman" w:cs="Times New Roman"/>
          <w:sz w:val="24"/>
          <w:szCs w:val="24"/>
        </w:rPr>
        <w:t xml:space="preserve"> leaves (Neem plant)</w:t>
      </w:r>
    </w:p>
    <w:p w14:paraId="1E85B00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rPr>
        <w:t>Singh et al., 1980</w:t>
      </w:r>
    </w:p>
    <w:p w14:paraId="39738161" w14:textId="77777777" w:rsidR="00DC6422" w:rsidRDefault="00DC6422" w:rsidP="00A72DE3">
      <w:pPr>
        <w:spacing w:line="480" w:lineRule="auto"/>
        <w:rPr>
          <w:rFonts w:ascii="Times New Roman" w:hAnsi="Times New Roman" w:cs="Times New Roman"/>
          <w:b/>
          <w:sz w:val="24"/>
          <w:szCs w:val="24"/>
        </w:rPr>
      </w:pPr>
    </w:p>
    <w:p w14:paraId="234C2BD7" w14:textId="77777777" w:rsidR="00DC6422" w:rsidRDefault="00DC6422" w:rsidP="00A72DE3">
      <w:pPr>
        <w:spacing w:line="480" w:lineRule="auto"/>
        <w:rPr>
          <w:rFonts w:ascii="Times New Roman" w:hAnsi="Times New Roman" w:cs="Times New Roman"/>
          <w:b/>
          <w:sz w:val="24"/>
          <w:szCs w:val="24"/>
        </w:rPr>
      </w:pPr>
    </w:p>
    <w:p w14:paraId="540DE4E1" w14:textId="1F37307F" w:rsidR="003174ED" w:rsidRPr="00A72DE3" w:rsidRDefault="003174ED" w:rsidP="00A72DE3">
      <w:pPr>
        <w:spacing w:line="480" w:lineRule="auto"/>
        <w:rPr>
          <w:rFonts w:ascii="Times New Roman" w:hAnsi="Times New Roman" w:cs="Times New Roman"/>
          <w:b/>
          <w:bCs/>
          <w:sz w:val="24"/>
          <w:szCs w:val="24"/>
        </w:rPr>
      </w:pPr>
      <w:r w:rsidRPr="00A72DE3">
        <w:rPr>
          <w:rFonts w:ascii="Times New Roman" w:hAnsi="Times New Roman" w:cs="Times New Roman"/>
          <w:b/>
          <w:bCs/>
          <w:sz w:val="24"/>
          <w:szCs w:val="24"/>
        </w:rPr>
        <w:t>2.0 Materials and Methods</w:t>
      </w:r>
    </w:p>
    <w:p w14:paraId="72B7AA7F" w14:textId="77777777" w:rsidR="003174ED"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 xml:space="preserve">2.1 Plant collection </w:t>
      </w:r>
    </w:p>
    <w:p w14:paraId="735C8285" w14:textId="2ECBF1D1"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t xml:space="preserve">The fresh and </w:t>
      </w:r>
      <w:r w:rsidR="00DC6422" w:rsidRPr="00A72DE3">
        <w:rPr>
          <w:rFonts w:ascii="Times New Roman" w:hAnsi="Times New Roman" w:cs="Times New Roman"/>
          <w:sz w:val="24"/>
          <w:szCs w:val="24"/>
        </w:rPr>
        <w:t>mature</w:t>
      </w:r>
      <w:r w:rsidRPr="00A72DE3">
        <w:rPr>
          <w:rFonts w:ascii="Times New Roman" w:hAnsi="Times New Roman" w:cs="Times New Roman"/>
          <w:sz w:val="24"/>
          <w:szCs w:val="24"/>
        </w:rPr>
        <w:t xml:space="preserve"> leaves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were sourced in </w:t>
      </w:r>
      <w:proofErr w:type="spellStart"/>
      <w:r w:rsidRPr="00A72DE3">
        <w:rPr>
          <w:rFonts w:ascii="Times New Roman" w:hAnsi="Times New Roman" w:cs="Times New Roman"/>
          <w:sz w:val="24"/>
          <w:szCs w:val="24"/>
        </w:rPr>
        <w:t>Agulu</w:t>
      </w:r>
      <w:proofErr w:type="spellEnd"/>
      <w:r w:rsidRPr="00A72DE3">
        <w:rPr>
          <w:rFonts w:ascii="Times New Roman" w:hAnsi="Times New Roman" w:cs="Times New Roman"/>
          <w:sz w:val="24"/>
          <w:szCs w:val="24"/>
        </w:rPr>
        <w:t xml:space="preserve">, Anambra State. It was identified and authenticated with a reference sample in the department of pharmacognosy herbarium. A voucher specimen No. 1435 was deposited in the departmental herbarium. The leaves were dried after being washed </w:t>
      </w:r>
    </w:p>
    <w:p w14:paraId="3F0822AD" w14:textId="77777777" w:rsidR="004B3A81" w:rsidRPr="00A72DE3" w:rsidRDefault="004B3A81" w:rsidP="0068273A">
      <w:pPr>
        <w:spacing w:after="0" w:line="480" w:lineRule="auto"/>
        <w:jc w:val="both"/>
        <w:rPr>
          <w:rFonts w:ascii="Times New Roman" w:eastAsia="Times New Roman" w:hAnsi="Times New Roman" w:cs="Times New Roman"/>
          <w:b/>
          <w:color w:val="000000" w:themeColor="text1"/>
          <w:spacing w:val="-2"/>
          <w:sz w:val="24"/>
          <w:szCs w:val="24"/>
        </w:rPr>
      </w:pPr>
      <w:r w:rsidRPr="00A72DE3">
        <w:rPr>
          <w:rFonts w:ascii="Times New Roman" w:eastAsia="Times New Roman" w:hAnsi="Times New Roman" w:cs="Times New Roman"/>
          <w:b/>
          <w:color w:val="000000" w:themeColor="text1"/>
          <w:spacing w:val="-2"/>
          <w:sz w:val="24"/>
          <w:szCs w:val="24"/>
        </w:rPr>
        <w:t>2.2 Preparation of leaf extracts</w:t>
      </w:r>
    </w:p>
    <w:p w14:paraId="36271227" w14:textId="3C5AAA3D" w:rsidR="004B3A81" w:rsidRPr="00A72DE3" w:rsidRDefault="004B3A81" w:rsidP="0068273A">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lastRenderedPageBreak/>
        <w:t>The fresh leaves were first plucked from their stalks</w:t>
      </w:r>
      <w:r w:rsidR="00F414C9" w:rsidRPr="00A72DE3">
        <w:rPr>
          <w:rFonts w:ascii="Times New Roman" w:hAnsi="Times New Roman" w:cs="Times New Roman"/>
          <w:sz w:val="24"/>
          <w:szCs w:val="24"/>
        </w:rPr>
        <w:t>,</w:t>
      </w:r>
      <w:r w:rsidRPr="00A72DE3">
        <w:rPr>
          <w:rFonts w:ascii="Times New Roman" w:hAnsi="Times New Roman" w:cs="Times New Roman"/>
          <w:sz w:val="24"/>
          <w:szCs w:val="24"/>
        </w:rPr>
        <w:t xml:space="preserve"> washed </w:t>
      </w:r>
      <w:r w:rsidR="00F414C9" w:rsidRPr="00A72DE3">
        <w:rPr>
          <w:rFonts w:ascii="Times New Roman" w:hAnsi="Times New Roman" w:cs="Times New Roman"/>
          <w:sz w:val="24"/>
          <w:szCs w:val="24"/>
        </w:rPr>
        <w:t>under running tap water to eliminate dust and other foreign particles and then</w:t>
      </w:r>
      <w:r w:rsidRPr="00A72DE3">
        <w:rPr>
          <w:rFonts w:ascii="Times New Roman" w:hAnsi="Times New Roman" w:cs="Times New Roman"/>
          <w:sz w:val="24"/>
          <w:szCs w:val="24"/>
        </w:rPr>
        <w:t xml:space="preserve"> left to dry under an ambient temperature for three weeks until the plants were visibly dry. The dried leaves were pulverized using the local milling machine</w:t>
      </w:r>
      <w:r w:rsidR="00F414C9" w:rsidRPr="00A72DE3">
        <w:rPr>
          <w:rFonts w:ascii="Times New Roman" w:hAnsi="Times New Roman" w:cs="Times New Roman"/>
          <w:sz w:val="24"/>
          <w:szCs w:val="24"/>
        </w:rPr>
        <w:t xml:space="preserve"> and</w:t>
      </w:r>
      <w:r w:rsidRPr="00A72DE3">
        <w:rPr>
          <w:rFonts w:ascii="Times New Roman" w:hAnsi="Times New Roman" w:cs="Times New Roman"/>
          <w:sz w:val="24"/>
          <w:szCs w:val="24"/>
        </w:rPr>
        <w:t xml:space="preserve"> stored in a clean plastic bag to prevent contamination. It was kept at room temperature.</w:t>
      </w:r>
    </w:p>
    <w:p w14:paraId="13F02AB4" w14:textId="77777777" w:rsidR="004B3A81" w:rsidRPr="00A72DE3"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b/>
          <w:sz w:val="24"/>
          <w:szCs w:val="24"/>
        </w:rPr>
        <w:t>2.3 Extraction of the plant samples</w:t>
      </w:r>
    </w:p>
    <w:p w14:paraId="57BE9D98" w14:textId="77777777" w:rsidR="0068273A"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In preparation of the herbal extracts, 100 g of the powdered neem leaves were added to 50 mL of methanol and ethanol in the ratio 1:1 in a porcelain jar. The resultant mixture was adequately stirred and left for 48 hours. After the 48 hours duration, the mixtures were sieved using muslin cloth. The obtained filtrate was further filtered with No 1. Whatman filter papers, and the corresponding filtrates were then concentrated using a hot water bath at a temperature of 45</w:t>
      </w:r>
      <w:r w:rsidRPr="00A72DE3">
        <w:rPr>
          <w:rFonts w:ascii="Times New Roman" w:hAnsi="Times New Roman" w:cs="Times New Roman"/>
          <w:sz w:val="24"/>
          <w:szCs w:val="24"/>
          <w:vertAlign w:val="superscript"/>
        </w:rPr>
        <w:t>0</w:t>
      </w:r>
      <w:r w:rsidRPr="00A72DE3">
        <w:rPr>
          <w:rFonts w:ascii="Times New Roman" w:hAnsi="Times New Roman" w:cs="Times New Roman"/>
          <w:sz w:val="24"/>
          <w:szCs w:val="24"/>
        </w:rPr>
        <w:t>C max. A portion of the concentrated filtrate was then further subjected to liquid-liquid fractionation. The remainder of the filtrate was kept aside as the crude extract. Extract was prepared and stored in airtight amber colored container.</w:t>
      </w:r>
    </w:p>
    <w:p w14:paraId="27B597B4" w14:textId="2BBEF4B5" w:rsidR="004B3A81" w:rsidRPr="0068273A" w:rsidRDefault="004B3A81" w:rsidP="0068273A">
      <w:pPr>
        <w:spacing w:after="0" w:line="480" w:lineRule="auto"/>
        <w:jc w:val="both"/>
        <w:rPr>
          <w:rFonts w:ascii="Times New Roman" w:hAnsi="Times New Roman" w:cs="Times New Roman"/>
          <w:sz w:val="24"/>
          <w:szCs w:val="24"/>
        </w:rPr>
      </w:pPr>
      <w:r w:rsidRPr="00A72DE3">
        <w:rPr>
          <w:rFonts w:ascii="Times New Roman" w:hAnsi="Times New Roman" w:cs="Times New Roman"/>
          <w:b/>
          <w:sz w:val="24"/>
          <w:szCs w:val="24"/>
        </w:rPr>
        <w:t>2.4 Fractionation of crude extracts</w:t>
      </w:r>
    </w:p>
    <w:p w14:paraId="7C8998F2"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fractionation process was done using the liquid-liquid fractionation method. As described by </w:t>
      </w:r>
      <w:proofErr w:type="spellStart"/>
      <w:r w:rsidRPr="00A72DE3">
        <w:rPr>
          <w:rFonts w:ascii="Times New Roman" w:hAnsi="Times New Roman" w:cs="Times New Roman"/>
          <w:sz w:val="24"/>
          <w:szCs w:val="24"/>
        </w:rPr>
        <w:t>Heftmann</w:t>
      </w:r>
      <w:proofErr w:type="spellEnd"/>
      <w:r w:rsidRPr="00A72DE3">
        <w:rPr>
          <w:rFonts w:ascii="Times New Roman" w:hAnsi="Times New Roman" w:cs="Times New Roman"/>
          <w:sz w:val="24"/>
          <w:szCs w:val="24"/>
        </w:rPr>
        <w:t xml:space="preserve"> 1992 The concentrated filtrate was reconstituted with little amount of methanol and ethanol, and then distilled water was used to make up the resultant volume to 300 ml. The mixture was stirred and transferred into the separating funnel mounted on the retort stand. A 500 ml of n-hexane was poured into the mixture in the separating funnel. The resultant mixture was agitated vigorously and then mounted on the retort stand and left to stand for about 15 minutes. The liquid layer below (aqueous fraction) was siphoned first from the separating funnel, while the N-hexane fraction was then obtained and transferred into a clean beaker. This process was repeated thrice with n-hexane, until the n-hexane fraction became clear. After fractionating with N-hexane, the </w:t>
      </w:r>
      <w:r w:rsidRPr="00A72DE3">
        <w:rPr>
          <w:rFonts w:ascii="Times New Roman" w:hAnsi="Times New Roman" w:cs="Times New Roman"/>
          <w:sz w:val="24"/>
          <w:szCs w:val="24"/>
        </w:rPr>
        <w:lastRenderedPageBreak/>
        <w:t>portion (lower layer) gotten was subjected to ethyl acetate and N-butanol fractionation following the same process carried out for N-hexane fractionation. The different fractions were collected in different clean beakers and labelled appropriately. The obtained fractions were re-concentrated using the hot water bath at 45</w:t>
      </w:r>
      <w:r w:rsidRPr="00A72DE3">
        <w:rPr>
          <w:rFonts w:ascii="Times New Roman" w:hAnsi="Times New Roman" w:cs="Times New Roman"/>
          <w:sz w:val="24"/>
          <w:szCs w:val="24"/>
          <w:vertAlign w:val="superscript"/>
        </w:rPr>
        <w:t>0</w:t>
      </w:r>
      <w:r w:rsidRPr="00A72DE3">
        <w:rPr>
          <w:rFonts w:ascii="Times New Roman" w:hAnsi="Times New Roman" w:cs="Times New Roman"/>
          <w:sz w:val="24"/>
          <w:szCs w:val="24"/>
        </w:rPr>
        <w:t>C</w:t>
      </w:r>
    </w:p>
    <w:p w14:paraId="45BD83D5" w14:textId="77777777"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 xml:space="preserve">2.4 Biological studies </w:t>
      </w:r>
    </w:p>
    <w:p w14:paraId="12776F67" w14:textId="77777777"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2.5 Test microorganisms</w:t>
      </w:r>
    </w:p>
    <w:p w14:paraId="0AF980E9" w14:textId="525CC31C"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test organisms which </w:t>
      </w:r>
      <w:proofErr w:type="gramStart"/>
      <w:r w:rsidRPr="00A72DE3">
        <w:rPr>
          <w:rFonts w:ascii="Times New Roman" w:hAnsi="Times New Roman" w:cs="Times New Roman"/>
          <w:sz w:val="24"/>
          <w:szCs w:val="24"/>
        </w:rPr>
        <w:t>includes</w:t>
      </w:r>
      <w:proofErr w:type="gramEnd"/>
      <w:r w:rsidRPr="00A72DE3">
        <w:rPr>
          <w:rFonts w:ascii="Times New Roman" w:hAnsi="Times New Roman" w:cs="Times New Roman"/>
          <w:sz w:val="24"/>
          <w:szCs w:val="24"/>
        </w:rPr>
        <w:t xml:space="preserve">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0072732A" w:rsidRPr="00A72DE3">
        <w:rPr>
          <w:rFonts w:ascii="Times New Roman" w:hAnsi="Times New Roman" w:cs="Times New Roman"/>
          <w:i/>
          <w:sz w:val="24"/>
          <w:szCs w:val="24"/>
        </w:rPr>
        <w:t xml:space="preserve"> </w:t>
      </w:r>
      <w:r w:rsidR="0072732A" w:rsidRPr="00A72DE3">
        <w:rPr>
          <w:rFonts w:ascii="Times New Roman" w:hAnsi="Times New Roman" w:cs="Times New Roman"/>
          <w:iCs/>
          <w:sz w:val="24"/>
          <w:szCs w:val="24"/>
        </w:rPr>
        <w:t>(Figure 2)</w:t>
      </w:r>
      <w:r w:rsidRPr="00A72DE3">
        <w:rPr>
          <w:rFonts w:ascii="Times New Roman" w:hAnsi="Times New Roman" w:cs="Times New Roman"/>
          <w:sz w:val="24"/>
          <w:szCs w:val="24"/>
        </w:rPr>
        <w:t xml:space="preserve"> were used</w:t>
      </w:r>
      <w:r w:rsidR="0072732A" w:rsidRPr="00A72DE3">
        <w:rPr>
          <w:rFonts w:ascii="Times New Roman" w:hAnsi="Times New Roman" w:cs="Times New Roman"/>
          <w:sz w:val="24"/>
          <w:szCs w:val="24"/>
        </w:rPr>
        <w:t>.</w:t>
      </w:r>
    </w:p>
    <w:p w14:paraId="20D330DB"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noProof/>
          <w:sz w:val="24"/>
          <w:szCs w:val="24"/>
        </w:rPr>
        <w:drawing>
          <wp:inline distT="0" distB="0" distL="0" distR="0" wp14:anchorId="4051D39C" wp14:editId="1E2FD659">
            <wp:extent cx="1466850" cy="1476375"/>
            <wp:effectExtent l="0" t="0" r="0" b="9525"/>
            <wp:docPr id="2" name="Picture 2" descr="C:\Users\mochi\Downloads\IMG-20201216-WA00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chi\Downloads\IMG-20201216-WA002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r w:rsidRPr="00A72DE3">
        <w:rPr>
          <w:rFonts w:ascii="Times New Roman" w:hAnsi="Times New Roman" w:cs="Times New Roman"/>
          <w:noProof/>
          <w:sz w:val="24"/>
          <w:szCs w:val="24"/>
        </w:rPr>
        <w:drawing>
          <wp:inline distT="0" distB="0" distL="0" distR="0" wp14:anchorId="2C3EE388" wp14:editId="03ABB206">
            <wp:extent cx="1390650" cy="1476375"/>
            <wp:effectExtent l="0" t="0" r="0" b="9525"/>
            <wp:docPr id="10" name="Picture 10" descr="C:\Users\mochi\Downloads\IMG_20220720_115906_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chi\Downloads\IMG_20220720_115906_5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713" cy="1476442"/>
                    </a:xfrm>
                    <a:prstGeom prst="rect">
                      <a:avLst/>
                    </a:prstGeom>
                    <a:noFill/>
                    <a:ln>
                      <a:noFill/>
                    </a:ln>
                  </pic:spPr>
                </pic:pic>
              </a:graphicData>
            </a:graphic>
          </wp:inline>
        </w:drawing>
      </w:r>
    </w:p>
    <w:p w14:paraId="6105FC9A"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Figure 2: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 xml:space="preserve">(1); </w:t>
      </w:r>
      <w:r w:rsidRPr="00A72DE3">
        <w:rPr>
          <w:rFonts w:ascii="Times New Roman" w:hAnsi="Times New Roman" w:cs="Times New Roman"/>
          <w:i/>
          <w:sz w:val="24"/>
          <w:szCs w:val="24"/>
        </w:rPr>
        <w:t xml:space="preserve">C. albicans </w:t>
      </w:r>
      <w:r w:rsidRPr="00A72DE3">
        <w:rPr>
          <w:rFonts w:ascii="Times New Roman" w:hAnsi="Times New Roman" w:cs="Times New Roman"/>
          <w:sz w:val="24"/>
          <w:szCs w:val="24"/>
        </w:rPr>
        <w:t xml:space="preserve">(2) </w:t>
      </w:r>
      <w:r w:rsidRPr="00A72DE3">
        <w:rPr>
          <w:rFonts w:ascii="Times New Roman" w:hAnsi="Times New Roman" w:cs="Times New Roman"/>
          <w:noProof/>
          <w:sz w:val="24"/>
          <w:szCs w:val="24"/>
        </w:rPr>
        <w:t xml:space="preserve">Cowen </w:t>
      </w:r>
      <w:r w:rsidRPr="00A72DE3">
        <w:rPr>
          <w:rFonts w:ascii="Times New Roman" w:hAnsi="Times New Roman" w:cs="Times New Roman"/>
          <w:i/>
          <w:iCs/>
          <w:noProof/>
          <w:sz w:val="24"/>
          <w:szCs w:val="24"/>
        </w:rPr>
        <w:t>et al.,</w:t>
      </w:r>
      <w:r w:rsidRPr="00A72DE3">
        <w:rPr>
          <w:rFonts w:ascii="Times New Roman" w:hAnsi="Times New Roman" w:cs="Times New Roman"/>
          <w:noProof/>
          <w:sz w:val="24"/>
          <w:szCs w:val="24"/>
        </w:rPr>
        <w:t xml:space="preserve"> 2014).</w:t>
      </w:r>
    </w:p>
    <w:p w14:paraId="3DB87EE1" w14:textId="77777777" w:rsidR="004B3A81" w:rsidRPr="00A72DE3" w:rsidRDefault="004B3A81" w:rsidP="00A72DE3">
      <w:pPr>
        <w:spacing w:line="480" w:lineRule="auto"/>
        <w:jc w:val="both"/>
        <w:rPr>
          <w:rFonts w:ascii="Times New Roman" w:hAnsi="Times New Roman" w:cs="Times New Roman"/>
          <w:b/>
          <w:sz w:val="24"/>
          <w:szCs w:val="24"/>
        </w:rPr>
      </w:pPr>
      <w:r w:rsidRPr="00A72DE3">
        <w:rPr>
          <w:rFonts w:ascii="Times New Roman" w:hAnsi="Times New Roman" w:cs="Times New Roman"/>
          <w:b/>
          <w:sz w:val="24"/>
          <w:szCs w:val="24"/>
        </w:rPr>
        <w:t>2.6 Preliminary evaluation of Crude extract and fractions</w:t>
      </w:r>
    </w:p>
    <w:p w14:paraId="69E85CE5" w14:textId="7072392A"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Briefly by using </w:t>
      </w:r>
      <w:r w:rsidRPr="0015195C">
        <w:rPr>
          <w:rFonts w:ascii="Times New Roman" w:hAnsi="Times New Roman" w:cs="Times New Roman"/>
          <w:bCs/>
          <w:iCs/>
          <w:sz w:val="24"/>
          <w:szCs w:val="24"/>
        </w:rPr>
        <w:t>Agar well diffusion assay</w:t>
      </w:r>
      <w:r w:rsidRPr="00A72DE3">
        <w:rPr>
          <w:rFonts w:ascii="Times New Roman" w:hAnsi="Times New Roman" w:cs="Times New Roman"/>
          <w:sz w:val="24"/>
          <w:szCs w:val="24"/>
        </w:rPr>
        <w:t xml:space="preserve"> method. The media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Agar (Titan, biotech) was prepared according to manufacturer’s protocol and </w:t>
      </w:r>
      <w:r w:rsidR="0072732A" w:rsidRPr="00A72DE3">
        <w:rPr>
          <w:rFonts w:ascii="Times New Roman" w:hAnsi="Times New Roman" w:cs="Times New Roman"/>
          <w:sz w:val="24"/>
          <w:szCs w:val="24"/>
        </w:rPr>
        <w:t>allowed</w:t>
      </w:r>
      <w:r w:rsidRPr="00A72DE3">
        <w:rPr>
          <w:rFonts w:ascii="Times New Roman" w:hAnsi="Times New Roman" w:cs="Times New Roman"/>
          <w:sz w:val="24"/>
          <w:szCs w:val="24"/>
        </w:rPr>
        <w:t xml:space="preserve"> to set. The sterile SDA plates were inoculated with the test cultures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previously standardized to MacFarland. A sterile </w:t>
      </w:r>
      <w:proofErr w:type="spellStart"/>
      <w:r w:rsidRPr="00A72DE3">
        <w:rPr>
          <w:rFonts w:ascii="Times New Roman" w:hAnsi="Times New Roman" w:cs="Times New Roman"/>
          <w:sz w:val="24"/>
          <w:szCs w:val="24"/>
        </w:rPr>
        <w:t>cork</w:t>
      </w:r>
      <w:proofErr w:type="spellEnd"/>
      <w:r w:rsidRPr="00A72DE3">
        <w:rPr>
          <w:rFonts w:ascii="Times New Roman" w:hAnsi="Times New Roman" w:cs="Times New Roman"/>
          <w:sz w:val="24"/>
          <w:szCs w:val="24"/>
        </w:rPr>
        <w:t xml:space="preserve"> borer was used to make eight wells (8 mm in diameter) on each of the SDA plates. Aliquots of 80 </w:t>
      </w:r>
      <w:proofErr w:type="spellStart"/>
      <w:r w:rsidRPr="00A72DE3">
        <w:rPr>
          <w:rFonts w:ascii="Times New Roman" w:hAnsi="Times New Roman" w:cs="Times New Roman"/>
          <w:sz w:val="24"/>
          <w:szCs w:val="24"/>
        </w:rPr>
        <w:t>μl</w:t>
      </w:r>
      <w:proofErr w:type="spellEnd"/>
      <w:r w:rsidRPr="00A72DE3">
        <w:rPr>
          <w:rFonts w:ascii="Times New Roman" w:hAnsi="Times New Roman" w:cs="Times New Roman"/>
          <w:sz w:val="24"/>
          <w:szCs w:val="24"/>
        </w:rPr>
        <w:t xml:space="preserve"> of each dilution of the crude extracts and fractions, reconstituted in DMSO at concentrations of 200, 100, 50, 25, and 12.5mg/mL respectively were applied in each of the wells in the culture plates previously seeded with the test organisms. DMSO </w:t>
      </w:r>
      <w:bookmarkStart w:id="4" w:name="_Hlk197390668"/>
      <w:r w:rsidRPr="00A72DE3">
        <w:rPr>
          <w:rFonts w:ascii="Times New Roman" w:hAnsi="Times New Roman" w:cs="Times New Roman"/>
          <w:sz w:val="24"/>
          <w:szCs w:val="24"/>
        </w:rPr>
        <w:t>served as the negative control</w:t>
      </w:r>
      <w:bookmarkEnd w:id="4"/>
      <w:r w:rsidR="00DC6422">
        <w:rPr>
          <w:rFonts w:ascii="Times New Roman" w:hAnsi="Times New Roman" w:cs="Times New Roman"/>
          <w:sz w:val="24"/>
          <w:szCs w:val="24"/>
        </w:rPr>
        <w:t xml:space="preserve"> while f</w:t>
      </w:r>
      <w:r w:rsidR="00DC6422" w:rsidRPr="00A72DE3">
        <w:rPr>
          <w:rFonts w:ascii="Times New Roman" w:hAnsi="Times New Roman" w:cs="Times New Roman"/>
          <w:sz w:val="24"/>
          <w:szCs w:val="24"/>
        </w:rPr>
        <w:t>luconazole</w:t>
      </w:r>
      <w:r w:rsidR="00DC6422">
        <w:rPr>
          <w:rFonts w:ascii="Times New Roman" w:hAnsi="Times New Roman" w:cs="Times New Roman"/>
          <w:sz w:val="24"/>
          <w:szCs w:val="24"/>
        </w:rPr>
        <w:t xml:space="preserve"> </w:t>
      </w:r>
      <w:r w:rsidR="00DC6422" w:rsidRPr="00A72DE3">
        <w:rPr>
          <w:rFonts w:ascii="Times New Roman" w:hAnsi="Times New Roman" w:cs="Times New Roman"/>
          <w:sz w:val="24"/>
          <w:szCs w:val="24"/>
        </w:rPr>
        <w:t xml:space="preserve">served as </w:t>
      </w:r>
      <w:r w:rsidR="00DC6422">
        <w:rPr>
          <w:rFonts w:ascii="Times New Roman" w:hAnsi="Times New Roman" w:cs="Times New Roman"/>
          <w:sz w:val="24"/>
          <w:szCs w:val="24"/>
        </w:rPr>
        <w:t>positive</w:t>
      </w:r>
      <w:r w:rsidR="00DC6422" w:rsidRPr="00A72DE3">
        <w:rPr>
          <w:rFonts w:ascii="Times New Roman" w:hAnsi="Times New Roman" w:cs="Times New Roman"/>
          <w:sz w:val="24"/>
          <w:szCs w:val="24"/>
        </w:rPr>
        <w:t xml:space="preserve"> control</w:t>
      </w:r>
      <w:r w:rsidRPr="00A72DE3">
        <w:rPr>
          <w:rFonts w:ascii="Times New Roman" w:hAnsi="Times New Roman" w:cs="Times New Roman"/>
          <w:sz w:val="24"/>
          <w:szCs w:val="24"/>
        </w:rPr>
        <w:t>. The cultures were incubated at 25-27</w:t>
      </w:r>
      <w:r w:rsidRPr="00A72DE3">
        <w:rPr>
          <w:rFonts w:ascii="Times New Roman" w:hAnsi="Times New Roman" w:cs="Times New Roman"/>
          <w:sz w:val="24"/>
          <w:szCs w:val="24"/>
          <w:vertAlign w:val="superscript"/>
        </w:rPr>
        <w:t>o</w:t>
      </w:r>
      <w:r w:rsidRPr="00A72DE3">
        <w:rPr>
          <w:rFonts w:ascii="Times New Roman" w:hAnsi="Times New Roman" w:cs="Times New Roman"/>
          <w:sz w:val="24"/>
          <w:szCs w:val="24"/>
        </w:rPr>
        <w:t xml:space="preserve">C for 48 h. The antimicrobial potential of the extracts was determined by measuring the zone </w:t>
      </w:r>
      <w:r w:rsidRPr="00A72DE3">
        <w:rPr>
          <w:rFonts w:ascii="Times New Roman" w:hAnsi="Times New Roman" w:cs="Times New Roman"/>
          <w:sz w:val="24"/>
          <w:szCs w:val="24"/>
        </w:rPr>
        <w:lastRenderedPageBreak/>
        <w:t xml:space="preserve">of inhibition around each well (excluding the diameter of the well). For each extract, three replicates were </w:t>
      </w:r>
      <w:r w:rsidR="0015195C" w:rsidRPr="00A72DE3">
        <w:rPr>
          <w:rFonts w:ascii="Times New Roman" w:hAnsi="Times New Roman" w:cs="Times New Roman"/>
          <w:sz w:val="24"/>
          <w:szCs w:val="24"/>
        </w:rPr>
        <w:t>conducted</w:t>
      </w:r>
      <w:r w:rsidRPr="00A72DE3">
        <w:rPr>
          <w:rFonts w:ascii="Times New Roman" w:hAnsi="Times New Roman" w:cs="Times New Roman"/>
          <w:sz w:val="24"/>
          <w:szCs w:val="24"/>
        </w:rPr>
        <w:t xml:space="preserve"> against each organism (</w:t>
      </w:r>
      <w:proofErr w:type="spellStart"/>
      <w:r w:rsidRPr="00A72DE3">
        <w:rPr>
          <w:rFonts w:ascii="Times New Roman" w:hAnsi="Times New Roman" w:cs="Times New Roman"/>
          <w:sz w:val="24"/>
          <w:szCs w:val="24"/>
        </w:rPr>
        <w:t>Ifediba</w:t>
      </w:r>
      <w:proofErr w:type="spellEnd"/>
      <w:r w:rsidRPr="00A72DE3">
        <w:rPr>
          <w:rFonts w:ascii="Times New Roman" w:hAnsi="Times New Roman" w:cs="Times New Roman"/>
          <w:sz w:val="24"/>
          <w:szCs w:val="24"/>
        </w:rPr>
        <w:t xml:space="preserve"> </w:t>
      </w:r>
      <w:r w:rsidRPr="00A72DE3">
        <w:rPr>
          <w:rFonts w:ascii="Times New Roman" w:hAnsi="Times New Roman" w:cs="Times New Roman"/>
          <w:i/>
          <w:sz w:val="24"/>
          <w:szCs w:val="24"/>
        </w:rPr>
        <w:t>et al</w:t>
      </w:r>
      <w:r w:rsidRPr="00A72DE3">
        <w:rPr>
          <w:rFonts w:ascii="Times New Roman" w:hAnsi="Times New Roman" w:cs="Times New Roman"/>
          <w:sz w:val="24"/>
          <w:szCs w:val="24"/>
        </w:rPr>
        <w:t>., 2017),</w:t>
      </w:r>
    </w:p>
    <w:p w14:paraId="1240B142" w14:textId="77777777" w:rsidR="004B3A81" w:rsidRPr="00A72DE3" w:rsidRDefault="004B3A81" w:rsidP="00D622F0">
      <w:pPr>
        <w:spacing w:after="0" w:line="480" w:lineRule="auto"/>
        <w:jc w:val="both"/>
        <w:rPr>
          <w:rFonts w:ascii="Times New Roman" w:hAnsi="Times New Roman" w:cs="Times New Roman"/>
          <w:b/>
          <w:i/>
          <w:sz w:val="24"/>
          <w:szCs w:val="24"/>
        </w:rPr>
      </w:pPr>
      <w:r w:rsidRPr="00A72DE3">
        <w:rPr>
          <w:rFonts w:ascii="Times New Roman" w:hAnsi="Times New Roman" w:cs="Times New Roman"/>
          <w:b/>
          <w:sz w:val="24"/>
          <w:szCs w:val="24"/>
        </w:rPr>
        <w:t>2.7</w:t>
      </w:r>
      <w:r w:rsidRPr="00A72DE3">
        <w:rPr>
          <w:rFonts w:ascii="Times New Roman" w:hAnsi="Times New Roman" w:cs="Times New Roman"/>
          <w:b/>
          <w:i/>
          <w:sz w:val="24"/>
          <w:szCs w:val="24"/>
        </w:rPr>
        <w:t xml:space="preserve"> </w:t>
      </w:r>
      <w:r w:rsidRPr="00A72DE3">
        <w:rPr>
          <w:rFonts w:ascii="Times New Roman" w:hAnsi="Times New Roman" w:cs="Times New Roman"/>
          <w:b/>
          <w:iCs/>
          <w:sz w:val="24"/>
          <w:szCs w:val="24"/>
        </w:rPr>
        <w:t xml:space="preserve">Measurement Minimum Inhibitory Concentrations (MICs) </w:t>
      </w:r>
    </w:p>
    <w:p w14:paraId="328C5174" w14:textId="3AAAD1A6" w:rsidR="00C8478D" w:rsidRDefault="004B3A81" w:rsidP="00C8478D">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The method described by </w:t>
      </w:r>
      <w:r w:rsidR="00DC6422" w:rsidRPr="00DC6422">
        <w:rPr>
          <w:rFonts w:ascii="Times New Roman" w:hAnsi="Times New Roman" w:cs="Times New Roman"/>
          <w:iCs/>
          <w:sz w:val="24"/>
          <w:szCs w:val="24"/>
        </w:rPr>
        <w:t>the</w:t>
      </w:r>
      <w:r w:rsidR="00DC6422" w:rsidRPr="00A72DE3">
        <w:rPr>
          <w:rFonts w:ascii="Times New Roman" w:hAnsi="Times New Roman" w:cs="Times New Roman"/>
          <w:i/>
          <w:sz w:val="24"/>
          <w:szCs w:val="24"/>
        </w:rPr>
        <w:t xml:space="preserve"> European</w:t>
      </w:r>
      <w:r w:rsidRPr="00A72DE3">
        <w:rPr>
          <w:rFonts w:ascii="Times New Roman" w:hAnsi="Times New Roman" w:cs="Times New Roman"/>
          <w:i/>
          <w:sz w:val="24"/>
          <w:szCs w:val="24"/>
        </w:rPr>
        <w:t xml:space="preserve"> committee for Antimicrobial Susceptibility Testing</w:t>
      </w:r>
      <w:r w:rsidRPr="00A72DE3">
        <w:rPr>
          <w:rFonts w:ascii="Times New Roman" w:hAnsi="Times New Roman" w:cs="Times New Roman"/>
          <w:sz w:val="24"/>
          <w:szCs w:val="24"/>
        </w:rPr>
        <w:t xml:space="preserve"> (EUCAST) was adopted with slight modifications. Here a stock concentration of 200 mg/mL of each test extract was made in sterile test tubes. Dilutions were prepared at twice the desired final concentration.  Then, two-fold serial dilution of the stock is done using sterile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broth. A volume (1 ml) of fungal test suspension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previously standardized to MacFarland standard was added into each tube containing the diluted extract, the tubes were capped then incubated at 28 </w:t>
      </w:r>
      <w:r w:rsidRPr="00A72DE3">
        <w:rPr>
          <w:rFonts w:ascii="Times New Roman" w:hAnsi="Times New Roman" w:cs="Times New Roman"/>
          <w:sz w:val="24"/>
          <w:szCs w:val="24"/>
          <w:vertAlign w:val="superscript"/>
        </w:rPr>
        <w:t>O</w:t>
      </w:r>
      <w:r w:rsidRPr="00A72DE3">
        <w:rPr>
          <w:rFonts w:ascii="Times New Roman" w:hAnsi="Times New Roman" w:cs="Times New Roman"/>
          <w:sz w:val="24"/>
          <w:szCs w:val="24"/>
        </w:rPr>
        <w:t xml:space="preserve">C for 40 – 48 h. After incubation, Results were read when sufficient growth of the test organism (obvious turbidity in the positive growth control), no growth in the uninoculated or negative growth control (where present) and when a purity plate showed the test organism to be pure then 20 µl of each mixture (extract/organism combination) in the different test tubes was spread (plated) over the surface of </w:t>
      </w:r>
      <w:proofErr w:type="spellStart"/>
      <w:r w:rsidRPr="00A72DE3">
        <w:rPr>
          <w:rFonts w:ascii="Times New Roman" w:hAnsi="Times New Roman" w:cs="Times New Roman"/>
          <w:sz w:val="24"/>
          <w:szCs w:val="24"/>
        </w:rPr>
        <w:t>Sabouraud</w:t>
      </w:r>
      <w:proofErr w:type="spellEnd"/>
      <w:r w:rsidRPr="00A72DE3">
        <w:rPr>
          <w:rFonts w:ascii="Times New Roman" w:hAnsi="Times New Roman" w:cs="Times New Roman"/>
          <w:sz w:val="24"/>
          <w:szCs w:val="24"/>
        </w:rPr>
        <w:t xml:space="preserve"> dextrose agar plate that has been dried properly </w:t>
      </w:r>
      <w:r w:rsidR="00372657" w:rsidRPr="00A72DE3">
        <w:rPr>
          <w:rFonts w:ascii="Times New Roman" w:hAnsi="Times New Roman" w:cs="Times New Roman"/>
          <w:sz w:val="24"/>
          <w:szCs w:val="24"/>
        </w:rPr>
        <w:t>and</w:t>
      </w:r>
      <w:r w:rsidRPr="00A72DE3">
        <w:rPr>
          <w:rFonts w:ascii="Times New Roman" w:hAnsi="Times New Roman" w:cs="Times New Roman"/>
          <w:sz w:val="24"/>
          <w:szCs w:val="24"/>
        </w:rPr>
        <w:t xml:space="preserve"> incubated appropriately. The minimum inhibitory concentration of each extract against the test organism</w:t>
      </w:r>
      <w:r w:rsidR="00A72DE3" w:rsidRPr="00A72DE3">
        <w:rPr>
          <w:rFonts w:ascii="Times New Roman" w:hAnsi="Times New Roman" w:cs="Times New Roman"/>
          <w:sz w:val="24"/>
          <w:szCs w:val="24"/>
        </w:rPr>
        <w:t xml:space="preserve"> is taken as </w:t>
      </w:r>
      <w:r w:rsidRPr="00A72DE3">
        <w:rPr>
          <w:rFonts w:ascii="Times New Roman" w:hAnsi="Times New Roman" w:cs="Times New Roman"/>
          <w:sz w:val="24"/>
          <w:szCs w:val="24"/>
        </w:rPr>
        <w:t>the plate (concentration) having no growth</w:t>
      </w:r>
      <w:r w:rsidR="00A72DE3" w:rsidRPr="00A72DE3">
        <w:rPr>
          <w:rFonts w:ascii="Times New Roman" w:hAnsi="Times New Roman" w:cs="Times New Roman"/>
          <w:sz w:val="24"/>
          <w:szCs w:val="24"/>
        </w:rPr>
        <w:t>.</w:t>
      </w:r>
    </w:p>
    <w:p w14:paraId="38BA4787" w14:textId="4E9B2FF9" w:rsidR="004B3A81" w:rsidRPr="00C8478D" w:rsidRDefault="00A72DE3" w:rsidP="00C8478D">
      <w:pPr>
        <w:spacing w:line="480" w:lineRule="auto"/>
        <w:jc w:val="both"/>
        <w:rPr>
          <w:rFonts w:ascii="Times New Roman" w:hAnsi="Times New Roman" w:cs="Times New Roman"/>
          <w:sz w:val="24"/>
          <w:szCs w:val="24"/>
        </w:rPr>
      </w:pPr>
      <w:r w:rsidRPr="00A72DE3">
        <w:rPr>
          <w:rFonts w:ascii="Times New Roman" w:hAnsi="Times New Roman" w:cs="Times New Roman"/>
          <w:b/>
          <w:sz w:val="24"/>
          <w:szCs w:val="24"/>
        </w:rPr>
        <w:t xml:space="preserve">3.0 </w:t>
      </w:r>
      <w:r w:rsidR="004B3A81" w:rsidRPr="00A72DE3">
        <w:rPr>
          <w:rFonts w:ascii="Times New Roman" w:hAnsi="Times New Roman" w:cs="Times New Roman"/>
          <w:b/>
          <w:bCs/>
          <w:sz w:val="24"/>
          <w:szCs w:val="24"/>
        </w:rPr>
        <w:t>Results:</w:t>
      </w:r>
    </w:p>
    <w:p w14:paraId="5D56E068" w14:textId="4BD2B35A"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Table 1: </w:t>
      </w:r>
      <w:r w:rsidR="00A72DE3" w:rsidRPr="00A72DE3">
        <w:rPr>
          <w:rFonts w:ascii="Times New Roman" w:hAnsi="Times New Roman" w:cs="Times New Roman"/>
          <w:sz w:val="24"/>
          <w:szCs w:val="24"/>
        </w:rPr>
        <w:t>I</w:t>
      </w:r>
      <w:r w:rsidRPr="00A72DE3">
        <w:rPr>
          <w:rFonts w:ascii="Times New Roman" w:hAnsi="Times New Roman" w:cs="Times New Roman"/>
          <w:sz w:val="24"/>
          <w:szCs w:val="24"/>
        </w:rPr>
        <w:t xml:space="preserve">nhibition of </w:t>
      </w:r>
      <w:r w:rsidRPr="00A72DE3">
        <w:rPr>
          <w:rFonts w:ascii="Times New Roman" w:hAnsi="Times New Roman" w:cs="Times New Roman"/>
          <w:i/>
          <w:sz w:val="24"/>
          <w:szCs w:val="24"/>
        </w:rPr>
        <w:t xml:space="preserve">Aspergillus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by Crude extracts and Fractions of </w:t>
      </w:r>
      <w:proofErr w:type="spellStart"/>
      <w:r w:rsidRPr="00A72DE3">
        <w:rPr>
          <w:rFonts w:ascii="Times New Roman" w:hAnsi="Times New Roman" w:cs="Times New Roman"/>
          <w:sz w:val="24"/>
          <w:szCs w:val="24"/>
        </w:rPr>
        <w:t>Azadirachta</w:t>
      </w:r>
      <w:proofErr w:type="spellEnd"/>
    </w:p>
    <w:tbl>
      <w:tblPr>
        <w:tblStyle w:val="ListTable6Colorful"/>
        <w:tblW w:w="0" w:type="auto"/>
        <w:tblLook w:val="04A0" w:firstRow="1" w:lastRow="0" w:firstColumn="1" w:lastColumn="0" w:noHBand="0" w:noVBand="1"/>
      </w:tblPr>
      <w:tblGrid>
        <w:gridCol w:w="1717"/>
        <w:gridCol w:w="738"/>
        <w:gridCol w:w="737"/>
        <w:gridCol w:w="948"/>
        <w:gridCol w:w="736"/>
        <w:gridCol w:w="736"/>
        <w:gridCol w:w="736"/>
        <w:gridCol w:w="736"/>
        <w:gridCol w:w="736"/>
        <w:gridCol w:w="803"/>
        <w:gridCol w:w="737"/>
      </w:tblGrid>
      <w:tr w:rsidR="004B3A81" w:rsidRPr="00A72DE3" w14:paraId="3E245C6F"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68EBD1DE"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39DF148E"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717AC542"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13FAE7CB" w14:textId="77777777" w:rsidR="004B3A81" w:rsidRPr="00A72DE3" w:rsidRDefault="004B3A81" w:rsidP="00A72DE3">
            <w:pPr>
              <w:spacing w:line="480" w:lineRule="auto"/>
              <w:jc w:val="both"/>
              <w:rPr>
                <w:rFonts w:ascii="Times New Roman" w:hAnsi="Times New Roman" w:cs="Times New Roman"/>
                <w:sz w:val="24"/>
                <w:szCs w:val="24"/>
              </w:rPr>
            </w:pPr>
          </w:p>
        </w:tc>
        <w:tc>
          <w:tcPr>
            <w:tcW w:w="752" w:type="dxa"/>
            <w:shd w:val="clear" w:color="auto" w:fill="auto"/>
          </w:tcPr>
          <w:p w14:paraId="1B9B059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752" w:type="dxa"/>
            <w:shd w:val="clear" w:color="auto" w:fill="auto"/>
          </w:tcPr>
          <w:p w14:paraId="2531C66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883" w:type="dxa"/>
            <w:shd w:val="clear" w:color="auto" w:fill="auto"/>
          </w:tcPr>
          <w:p w14:paraId="0195036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751" w:type="dxa"/>
            <w:shd w:val="clear" w:color="auto" w:fill="auto"/>
          </w:tcPr>
          <w:p w14:paraId="4CB08A2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751" w:type="dxa"/>
            <w:shd w:val="clear" w:color="auto" w:fill="auto"/>
          </w:tcPr>
          <w:p w14:paraId="2BB06D5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751" w:type="dxa"/>
            <w:shd w:val="clear" w:color="auto" w:fill="auto"/>
          </w:tcPr>
          <w:p w14:paraId="2A601F0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751" w:type="dxa"/>
            <w:shd w:val="clear" w:color="auto" w:fill="auto"/>
          </w:tcPr>
          <w:p w14:paraId="44939A7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751" w:type="dxa"/>
            <w:shd w:val="clear" w:color="auto" w:fill="auto"/>
          </w:tcPr>
          <w:p w14:paraId="6D99031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806" w:type="dxa"/>
            <w:shd w:val="clear" w:color="auto" w:fill="auto"/>
          </w:tcPr>
          <w:p w14:paraId="221991D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751" w:type="dxa"/>
            <w:shd w:val="clear" w:color="auto" w:fill="auto"/>
          </w:tcPr>
          <w:p w14:paraId="49FC5CA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7A9D13F3"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0DEE7256"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200</w:t>
            </w:r>
          </w:p>
        </w:tc>
        <w:tc>
          <w:tcPr>
            <w:tcW w:w="752" w:type="dxa"/>
            <w:shd w:val="clear" w:color="auto" w:fill="auto"/>
          </w:tcPr>
          <w:p w14:paraId="0FA4FC6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2" w:type="dxa"/>
            <w:shd w:val="clear" w:color="auto" w:fill="auto"/>
          </w:tcPr>
          <w:p w14:paraId="4772AC0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153DF7B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4.5±0.7</w:t>
            </w:r>
          </w:p>
        </w:tc>
        <w:tc>
          <w:tcPr>
            <w:tcW w:w="751" w:type="dxa"/>
            <w:shd w:val="clear" w:color="auto" w:fill="auto"/>
          </w:tcPr>
          <w:p w14:paraId="0553D37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7BE3218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538996C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606A114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6024D6F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806" w:type="dxa"/>
            <w:shd w:val="clear" w:color="auto" w:fill="auto"/>
          </w:tcPr>
          <w:p w14:paraId="005767E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34389AF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r>
      <w:tr w:rsidR="004B3A81" w:rsidRPr="00A72DE3" w14:paraId="5E7E5893"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771337ED"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100</w:t>
            </w:r>
          </w:p>
        </w:tc>
        <w:tc>
          <w:tcPr>
            <w:tcW w:w="752" w:type="dxa"/>
            <w:shd w:val="clear" w:color="auto" w:fill="auto"/>
          </w:tcPr>
          <w:p w14:paraId="375579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2" w:type="dxa"/>
            <w:shd w:val="clear" w:color="auto" w:fill="auto"/>
          </w:tcPr>
          <w:p w14:paraId="6527088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883" w:type="dxa"/>
            <w:shd w:val="clear" w:color="auto" w:fill="auto"/>
          </w:tcPr>
          <w:p w14:paraId="257FC98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3.5±0.7</w:t>
            </w:r>
          </w:p>
        </w:tc>
        <w:tc>
          <w:tcPr>
            <w:tcW w:w="751" w:type="dxa"/>
            <w:shd w:val="clear" w:color="auto" w:fill="auto"/>
          </w:tcPr>
          <w:p w14:paraId="32627A9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070597B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c>
          <w:tcPr>
            <w:tcW w:w="751" w:type="dxa"/>
            <w:shd w:val="clear" w:color="auto" w:fill="auto"/>
          </w:tcPr>
          <w:p w14:paraId="7C9A55C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7D93DE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7429CBD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06" w:type="dxa"/>
            <w:shd w:val="clear" w:color="auto" w:fill="auto"/>
          </w:tcPr>
          <w:p w14:paraId="027EFFE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3±0.7</w:t>
            </w:r>
          </w:p>
        </w:tc>
        <w:tc>
          <w:tcPr>
            <w:tcW w:w="751" w:type="dxa"/>
            <w:shd w:val="clear" w:color="auto" w:fill="auto"/>
          </w:tcPr>
          <w:p w14:paraId="5D2B3AD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1D4142FC"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018EEE6"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lastRenderedPageBreak/>
              <w:t>50</w:t>
            </w:r>
          </w:p>
        </w:tc>
        <w:tc>
          <w:tcPr>
            <w:tcW w:w="752" w:type="dxa"/>
            <w:shd w:val="clear" w:color="auto" w:fill="auto"/>
          </w:tcPr>
          <w:p w14:paraId="4791ABD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752" w:type="dxa"/>
            <w:shd w:val="clear" w:color="auto" w:fill="auto"/>
          </w:tcPr>
          <w:p w14:paraId="3A796EF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83" w:type="dxa"/>
            <w:shd w:val="clear" w:color="auto" w:fill="auto"/>
          </w:tcPr>
          <w:p w14:paraId="5FA2746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2.5±0.7</w:t>
            </w:r>
          </w:p>
        </w:tc>
        <w:tc>
          <w:tcPr>
            <w:tcW w:w="751" w:type="dxa"/>
            <w:shd w:val="clear" w:color="auto" w:fill="auto"/>
          </w:tcPr>
          <w:p w14:paraId="7658BDF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457C235D"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46658C0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0B9382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51" w:type="dxa"/>
            <w:shd w:val="clear" w:color="auto" w:fill="auto"/>
          </w:tcPr>
          <w:p w14:paraId="1CAB89E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806" w:type="dxa"/>
            <w:shd w:val="clear" w:color="auto" w:fill="auto"/>
          </w:tcPr>
          <w:p w14:paraId="7BD55D8B"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3±0.7</w:t>
            </w:r>
          </w:p>
        </w:tc>
        <w:tc>
          <w:tcPr>
            <w:tcW w:w="751" w:type="dxa"/>
            <w:shd w:val="clear" w:color="auto" w:fill="auto"/>
          </w:tcPr>
          <w:p w14:paraId="4372916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r>
      <w:tr w:rsidR="004B3A81" w:rsidRPr="00A72DE3" w14:paraId="67DA1450"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6BB38F3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25</w:t>
            </w:r>
          </w:p>
        </w:tc>
        <w:tc>
          <w:tcPr>
            <w:tcW w:w="752" w:type="dxa"/>
            <w:shd w:val="clear" w:color="auto" w:fill="auto"/>
          </w:tcPr>
          <w:p w14:paraId="628A30B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2" w:type="dxa"/>
            <w:shd w:val="clear" w:color="auto" w:fill="auto"/>
          </w:tcPr>
          <w:p w14:paraId="6A7C6A9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4212424E"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5186723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DD7A30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4497477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7A9CC7D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6BAA69E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06" w:type="dxa"/>
            <w:shd w:val="clear" w:color="auto" w:fill="auto"/>
          </w:tcPr>
          <w:p w14:paraId="03ACA53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751" w:type="dxa"/>
            <w:shd w:val="clear" w:color="auto" w:fill="auto"/>
          </w:tcPr>
          <w:p w14:paraId="114A3B8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62CBA667"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44A2757"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12.5</w:t>
            </w:r>
          </w:p>
        </w:tc>
        <w:tc>
          <w:tcPr>
            <w:tcW w:w="752" w:type="dxa"/>
            <w:shd w:val="clear" w:color="auto" w:fill="auto"/>
          </w:tcPr>
          <w:p w14:paraId="1BD40C2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2" w:type="dxa"/>
            <w:shd w:val="clear" w:color="auto" w:fill="auto"/>
          </w:tcPr>
          <w:p w14:paraId="30E1E11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64853BC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6652DD8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1409E35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5A62F27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0FBCC9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76E49A2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06" w:type="dxa"/>
            <w:shd w:val="clear" w:color="auto" w:fill="auto"/>
          </w:tcPr>
          <w:p w14:paraId="3AFA366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1" w:type="dxa"/>
            <w:shd w:val="clear" w:color="auto" w:fill="auto"/>
          </w:tcPr>
          <w:p w14:paraId="2C054F9B"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4BCABF5C"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9BBA6FE" w14:textId="77777777" w:rsidR="004B3A81" w:rsidRPr="00A72DE3" w:rsidRDefault="004B3A81" w:rsidP="00A72DE3">
            <w:pPr>
              <w:spacing w:line="480" w:lineRule="auto"/>
              <w:jc w:val="both"/>
              <w:rPr>
                <w:rFonts w:ascii="Times New Roman" w:hAnsi="Times New Roman" w:cs="Times New Roman"/>
                <w:sz w:val="24"/>
                <w:szCs w:val="24"/>
              </w:rPr>
            </w:pP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35µg/mL</w:t>
            </w:r>
          </w:p>
        </w:tc>
        <w:tc>
          <w:tcPr>
            <w:tcW w:w="752" w:type="dxa"/>
            <w:shd w:val="clear" w:color="auto" w:fill="auto"/>
          </w:tcPr>
          <w:p w14:paraId="6F02357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2" w:type="dxa"/>
            <w:shd w:val="clear" w:color="auto" w:fill="auto"/>
          </w:tcPr>
          <w:p w14:paraId="42CAE6B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7D028A8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589E4F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7620C17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1AC1E1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230A78F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63CFB98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06" w:type="dxa"/>
            <w:shd w:val="clear" w:color="auto" w:fill="auto"/>
          </w:tcPr>
          <w:p w14:paraId="330D5E6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1" w:type="dxa"/>
            <w:shd w:val="clear" w:color="auto" w:fill="auto"/>
          </w:tcPr>
          <w:p w14:paraId="22EBD15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r>
    </w:tbl>
    <w:p w14:paraId="670A1B00" w14:textId="77777777" w:rsidR="00C1484C" w:rsidRDefault="00C1484C" w:rsidP="00A72DE3">
      <w:pPr>
        <w:spacing w:line="480" w:lineRule="auto"/>
        <w:jc w:val="both"/>
        <w:rPr>
          <w:rFonts w:ascii="Times New Roman" w:hAnsi="Times New Roman" w:cs="Times New Roman"/>
          <w:sz w:val="24"/>
          <w:szCs w:val="24"/>
        </w:rPr>
      </w:pPr>
    </w:p>
    <w:p w14:paraId="3C1C1493" w14:textId="50E47284"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Key: F (Fraction), </w:t>
      </w: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xml:space="preserve"> (</w:t>
      </w:r>
      <w:bookmarkStart w:id="5" w:name="_Hlk197390649"/>
      <w:r w:rsidRPr="00A72DE3">
        <w:rPr>
          <w:rFonts w:ascii="Times New Roman" w:hAnsi="Times New Roman" w:cs="Times New Roman"/>
          <w:sz w:val="24"/>
          <w:szCs w:val="24"/>
        </w:rPr>
        <w:t>Fluconazole</w:t>
      </w:r>
      <w:bookmarkEnd w:id="5"/>
      <w:r w:rsidRPr="00A72DE3">
        <w:rPr>
          <w:rFonts w:ascii="Times New Roman" w:hAnsi="Times New Roman" w:cs="Times New Roman"/>
          <w:sz w:val="24"/>
          <w:szCs w:val="24"/>
        </w:rPr>
        <w:t>) positive control</w:t>
      </w:r>
    </w:p>
    <w:p w14:paraId="79FAEF98" w14:textId="5557C951"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Table 2: </w:t>
      </w:r>
      <w:r w:rsidR="00A72DE3" w:rsidRPr="00A72DE3">
        <w:rPr>
          <w:rFonts w:ascii="Times New Roman" w:hAnsi="Times New Roman" w:cs="Times New Roman"/>
          <w:sz w:val="24"/>
          <w:szCs w:val="24"/>
        </w:rPr>
        <w:t>I</w:t>
      </w:r>
      <w:r w:rsidRPr="00A72DE3">
        <w:rPr>
          <w:rFonts w:ascii="Times New Roman" w:hAnsi="Times New Roman" w:cs="Times New Roman"/>
          <w:sz w:val="24"/>
          <w:szCs w:val="24"/>
        </w:rPr>
        <w:t xml:space="preserve">nhibition of </w:t>
      </w:r>
      <w:r w:rsidRPr="00A72DE3">
        <w:rPr>
          <w:rFonts w:ascii="Times New Roman" w:hAnsi="Times New Roman" w:cs="Times New Roman"/>
          <w:i/>
          <w:sz w:val="24"/>
          <w:szCs w:val="24"/>
        </w:rPr>
        <w:t>Candida albicans</w:t>
      </w:r>
      <w:r w:rsidRPr="00A72DE3">
        <w:rPr>
          <w:rFonts w:ascii="Times New Roman" w:hAnsi="Times New Roman" w:cs="Times New Roman"/>
          <w:sz w:val="24"/>
          <w:szCs w:val="24"/>
        </w:rPr>
        <w:t xml:space="preserve"> by Crude extracts and Fractions of </w:t>
      </w:r>
      <w:proofErr w:type="spellStart"/>
      <w:r w:rsidRPr="00A72DE3">
        <w:rPr>
          <w:rFonts w:ascii="Times New Roman" w:hAnsi="Times New Roman" w:cs="Times New Roman"/>
          <w:sz w:val="24"/>
          <w:szCs w:val="24"/>
        </w:rPr>
        <w:t>Azadirachta</w:t>
      </w:r>
      <w:proofErr w:type="spellEnd"/>
    </w:p>
    <w:tbl>
      <w:tblPr>
        <w:tblStyle w:val="ListTable6Colorful"/>
        <w:tblW w:w="0" w:type="auto"/>
        <w:tblLook w:val="04A0" w:firstRow="1" w:lastRow="0" w:firstColumn="1" w:lastColumn="0" w:noHBand="0" w:noVBand="1"/>
      </w:tblPr>
      <w:tblGrid>
        <w:gridCol w:w="1716"/>
        <w:gridCol w:w="948"/>
        <w:gridCol w:w="948"/>
        <w:gridCol w:w="674"/>
        <w:gridCol w:w="632"/>
        <w:gridCol w:w="632"/>
        <w:gridCol w:w="632"/>
        <w:gridCol w:w="948"/>
        <w:gridCol w:w="948"/>
        <w:gridCol w:w="649"/>
        <w:gridCol w:w="633"/>
      </w:tblGrid>
      <w:tr w:rsidR="004B3A81" w:rsidRPr="00A72DE3" w14:paraId="60BFC008"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2AC689A4"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1D9B0FF4"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4FE59763"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736DC2E" w14:textId="77777777" w:rsidR="004B3A81" w:rsidRPr="00A72DE3" w:rsidRDefault="004B3A81" w:rsidP="00A72DE3">
            <w:pPr>
              <w:spacing w:line="480" w:lineRule="auto"/>
              <w:jc w:val="both"/>
              <w:rPr>
                <w:rFonts w:ascii="Times New Roman" w:hAnsi="Times New Roman" w:cs="Times New Roman"/>
                <w:sz w:val="24"/>
                <w:szCs w:val="24"/>
              </w:rPr>
            </w:pPr>
          </w:p>
        </w:tc>
        <w:tc>
          <w:tcPr>
            <w:tcW w:w="883" w:type="dxa"/>
            <w:shd w:val="clear" w:color="auto" w:fill="auto"/>
          </w:tcPr>
          <w:p w14:paraId="4EA9B26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883" w:type="dxa"/>
            <w:shd w:val="clear" w:color="auto" w:fill="auto"/>
          </w:tcPr>
          <w:p w14:paraId="5F2E875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758" w:type="dxa"/>
            <w:shd w:val="clear" w:color="auto" w:fill="auto"/>
          </w:tcPr>
          <w:p w14:paraId="1709FD1A"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675" w:type="dxa"/>
            <w:shd w:val="clear" w:color="auto" w:fill="auto"/>
          </w:tcPr>
          <w:p w14:paraId="753F9DA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675" w:type="dxa"/>
            <w:shd w:val="clear" w:color="auto" w:fill="auto"/>
          </w:tcPr>
          <w:p w14:paraId="248F9C8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675" w:type="dxa"/>
            <w:shd w:val="clear" w:color="auto" w:fill="auto"/>
          </w:tcPr>
          <w:p w14:paraId="3475D6B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883" w:type="dxa"/>
            <w:shd w:val="clear" w:color="auto" w:fill="auto"/>
          </w:tcPr>
          <w:p w14:paraId="27BB103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883" w:type="dxa"/>
            <w:shd w:val="clear" w:color="auto" w:fill="auto"/>
          </w:tcPr>
          <w:p w14:paraId="4E6A9AE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709" w:type="dxa"/>
            <w:shd w:val="clear" w:color="auto" w:fill="auto"/>
          </w:tcPr>
          <w:p w14:paraId="6AC53FD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675" w:type="dxa"/>
            <w:shd w:val="clear" w:color="auto" w:fill="auto"/>
          </w:tcPr>
          <w:p w14:paraId="2C30317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28C43836"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35ED9AEA"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200</w:t>
            </w:r>
          </w:p>
        </w:tc>
        <w:tc>
          <w:tcPr>
            <w:tcW w:w="883" w:type="dxa"/>
            <w:shd w:val="clear" w:color="auto" w:fill="auto"/>
          </w:tcPr>
          <w:p w14:paraId="775CD6B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5.5±0.7</w:t>
            </w:r>
          </w:p>
        </w:tc>
        <w:tc>
          <w:tcPr>
            <w:tcW w:w="883" w:type="dxa"/>
            <w:shd w:val="clear" w:color="auto" w:fill="auto"/>
          </w:tcPr>
          <w:p w14:paraId="3FA58D1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6.5±0.7</w:t>
            </w:r>
          </w:p>
        </w:tc>
        <w:tc>
          <w:tcPr>
            <w:tcW w:w="758" w:type="dxa"/>
            <w:shd w:val="clear" w:color="auto" w:fill="auto"/>
          </w:tcPr>
          <w:p w14:paraId="4D233D3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9±0</w:t>
            </w:r>
          </w:p>
        </w:tc>
        <w:tc>
          <w:tcPr>
            <w:tcW w:w="675" w:type="dxa"/>
            <w:shd w:val="clear" w:color="auto" w:fill="auto"/>
          </w:tcPr>
          <w:p w14:paraId="5BF0633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301AEE9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440579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036C5CC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7±0</w:t>
            </w:r>
          </w:p>
        </w:tc>
        <w:tc>
          <w:tcPr>
            <w:tcW w:w="883" w:type="dxa"/>
            <w:shd w:val="clear" w:color="auto" w:fill="auto"/>
          </w:tcPr>
          <w:p w14:paraId="6F2FDE8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6.5±0.7</w:t>
            </w:r>
          </w:p>
        </w:tc>
        <w:tc>
          <w:tcPr>
            <w:tcW w:w="709" w:type="dxa"/>
            <w:shd w:val="clear" w:color="auto" w:fill="auto"/>
          </w:tcPr>
          <w:p w14:paraId="1A78257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0E4283B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4C883CDB"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0AAD2798"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100</w:t>
            </w:r>
          </w:p>
        </w:tc>
        <w:tc>
          <w:tcPr>
            <w:tcW w:w="883" w:type="dxa"/>
            <w:shd w:val="clear" w:color="auto" w:fill="auto"/>
          </w:tcPr>
          <w:p w14:paraId="2FD499A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883" w:type="dxa"/>
            <w:shd w:val="clear" w:color="auto" w:fill="auto"/>
          </w:tcPr>
          <w:p w14:paraId="0A16A42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3±1.2</w:t>
            </w:r>
          </w:p>
        </w:tc>
        <w:tc>
          <w:tcPr>
            <w:tcW w:w="758" w:type="dxa"/>
            <w:shd w:val="clear" w:color="auto" w:fill="auto"/>
          </w:tcPr>
          <w:p w14:paraId="21A4773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675" w:type="dxa"/>
            <w:shd w:val="clear" w:color="auto" w:fill="auto"/>
          </w:tcPr>
          <w:p w14:paraId="3D7F176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4FB2C09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793FED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23A4FDC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0BA7F26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3±0</w:t>
            </w:r>
          </w:p>
        </w:tc>
        <w:tc>
          <w:tcPr>
            <w:tcW w:w="709" w:type="dxa"/>
            <w:shd w:val="clear" w:color="auto" w:fill="auto"/>
          </w:tcPr>
          <w:p w14:paraId="450AA3E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443F540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4±0</w:t>
            </w:r>
          </w:p>
        </w:tc>
      </w:tr>
      <w:tr w:rsidR="004B3A81" w:rsidRPr="00A72DE3" w14:paraId="10B14BE2"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21937800"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50</w:t>
            </w:r>
          </w:p>
        </w:tc>
        <w:tc>
          <w:tcPr>
            <w:tcW w:w="883" w:type="dxa"/>
            <w:shd w:val="clear" w:color="auto" w:fill="auto"/>
          </w:tcPr>
          <w:p w14:paraId="316F54B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710E91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7ECAC236"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w:t>
            </w:r>
          </w:p>
        </w:tc>
        <w:tc>
          <w:tcPr>
            <w:tcW w:w="675" w:type="dxa"/>
            <w:shd w:val="clear" w:color="auto" w:fill="auto"/>
          </w:tcPr>
          <w:p w14:paraId="43898DE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0F167DC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6CE3724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6CA5440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2.5±0.7</w:t>
            </w:r>
          </w:p>
        </w:tc>
        <w:tc>
          <w:tcPr>
            <w:tcW w:w="883" w:type="dxa"/>
            <w:shd w:val="clear" w:color="auto" w:fill="auto"/>
          </w:tcPr>
          <w:p w14:paraId="1B306A3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2B684C9A"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B4F6A6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3A03F2F6"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7CB8D080"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25</w:t>
            </w:r>
          </w:p>
        </w:tc>
        <w:tc>
          <w:tcPr>
            <w:tcW w:w="883" w:type="dxa"/>
            <w:shd w:val="clear" w:color="auto" w:fill="auto"/>
          </w:tcPr>
          <w:p w14:paraId="5923AF9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49132B4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7F6F7E2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7347B60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211FCB6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BCA9DD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0716D54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20165F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5AB114F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567DFA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77097843"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448C9B5D"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12.5</w:t>
            </w:r>
          </w:p>
        </w:tc>
        <w:tc>
          <w:tcPr>
            <w:tcW w:w="883" w:type="dxa"/>
            <w:shd w:val="clear" w:color="auto" w:fill="auto"/>
          </w:tcPr>
          <w:p w14:paraId="61310A0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3159FD0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58" w:type="dxa"/>
            <w:shd w:val="clear" w:color="auto" w:fill="auto"/>
          </w:tcPr>
          <w:p w14:paraId="644C59D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601E9F2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1CDBC5F"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1CC04A60"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17F211C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883" w:type="dxa"/>
            <w:shd w:val="clear" w:color="auto" w:fill="auto"/>
          </w:tcPr>
          <w:p w14:paraId="3C9FDA87"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709" w:type="dxa"/>
            <w:shd w:val="clear" w:color="auto" w:fill="auto"/>
          </w:tcPr>
          <w:p w14:paraId="5B8F367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c>
          <w:tcPr>
            <w:tcW w:w="675" w:type="dxa"/>
            <w:shd w:val="clear" w:color="auto" w:fill="auto"/>
          </w:tcPr>
          <w:p w14:paraId="20299A19"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0±0</w:t>
            </w:r>
          </w:p>
        </w:tc>
      </w:tr>
      <w:tr w:rsidR="004B3A81" w:rsidRPr="00A72DE3" w14:paraId="555BAEAB"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4157919C" w14:textId="77777777" w:rsidR="004B3A81" w:rsidRPr="00A72DE3" w:rsidRDefault="004B3A81" w:rsidP="00A72DE3">
            <w:pPr>
              <w:spacing w:line="480" w:lineRule="auto"/>
              <w:jc w:val="both"/>
              <w:rPr>
                <w:rFonts w:ascii="Times New Roman" w:hAnsi="Times New Roman" w:cs="Times New Roman"/>
                <w:sz w:val="24"/>
                <w:szCs w:val="24"/>
              </w:rPr>
            </w:pP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35µg/mL</w:t>
            </w:r>
          </w:p>
        </w:tc>
        <w:tc>
          <w:tcPr>
            <w:tcW w:w="883" w:type="dxa"/>
            <w:shd w:val="clear" w:color="auto" w:fill="auto"/>
          </w:tcPr>
          <w:p w14:paraId="5779DD7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79322F9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58" w:type="dxa"/>
            <w:shd w:val="clear" w:color="auto" w:fill="auto"/>
          </w:tcPr>
          <w:p w14:paraId="15589C6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03741E1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18B22A13"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0604E1B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0453CF8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883" w:type="dxa"/>
            <w:shd w:val="clear" w:color="auto" w:fill="auto"/>
          </w:tcPr>
          <w:p w14:paraId="1E4DEBD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709" w:type="dxa"/>
            <w:shd w:val="clear" w:color="auto" w:fill="auto"/>
          </w:tcPr>
          <w:p w14:paraId="2E5CDFCF"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c>
          <w:tcPr>
            <w:tcW w:w="675" w:type="dxa"/>
            <w:shd w:val="clear" w:color="auto" w:fill="auto"/>
          </w:tcPr>
          <w:p w14:paraId="3C02E017"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0</w:t>
            </w:r>
          </w:p>
        </w:tc>
      </w:tr>
    </w:tbl>
    <w:p w14:paraId="3948A792"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Key: F (Fraction), </w:t>
      </w:r>
      <w:proofErr w:type="spellStart"/>
      <w:r w:rsidRPr="00A72DE3">
        <w:rPr>
          <w:rFonts w:ascii="Times New Roman" w:hAnsi="Times New Roman" w:cs="Times New Roman"/>
          <w:sz w:val="24"/>
          <w:szCs w:val="24"/>
        </w:rPr>
        <w:t>Fluc</w:t>
      </w:r>
      <w:proofErr w:type="spellEnd"/>
      <w:r w:rsidRPr="00A72DE3">
        <w:rPr>
          <w:rFonts w:ascii="Times New Roman" w:hAnsi="Times New Roman" w:cs="Times New Roman"/>
          <w:sz w:val="24"/>
          <w:szCs w:val="24"/>
        </w:rPr>
        <w:t xml:space="preserve"> (Fluconazole) positive control</w:t>
      </w:r>
    </w:p>
    <w:p w14:paraId="518AFF44" w14:textId="77777777" w:rsidR="004B3A81" w:rsidRPr="00A72DE3" w:rsidRDefault="004B3A81" w:rsidP="00A72DE3">
      <w:pPr>
        <w:spacing w:line="480" w:lineRule="auto"/>
        <w:jc w:val="both"/>
        <w:rPr>
          <w:rFonts w:ascii="Times New Roman" w:hAnsi="Times New Roman" w:cs="Times New Roman"/>
          <w:b/>
          <w:sz w:val="24"/>
          <w:szCs w:val="24"/>
        </w:rPr>
      </w:pPr>
      <w:r w:rsidRPr="00A72DE3">
        <w:rPr>
          <w:rFonts w:ascii="Times New Roman" w:hAnsi="Times New Roman" w:cs="Times New Roman"/>
          <w:sz w:val="24"/>
          <w:szCs w:val="24"/>
        </w:rPr>
        <w:t xml:space="preserve">Table 3: </w:t>
      </w:r>
      <w:r w:rsidRPr="00A72DE3">
        <w:rPr>
          <w:rFonts w:ascii="Times New Roman" w:hAnsi="Times New Roman" w:cs="Times New Roman"/>
          <w:b/>
          <w:sz w:val="24"/>
          <w:szCs w:val="24"/>
        </w:rPr>
        <w:t>Minimum inhibitory determination</w:t>
      </w:r>
    </w:p>
    <w:tbl>
      <w:tblPr>
        <w:tblStyle w:val="ListTable6Colorful"/>
        <w:tblW w:w="0" w:type="auto"/>
        <w:tblLook w:val="04A0" w:firstRow="1" w:lastRow="0" w:firstColumn="1" w:lastColumn="0" w:noHBand="0" w:noVBand="1"/>
      </w:tblPr>
      <w:tblGrid>
        <w:gridCol w:w="1716"/>
        <w:gridCol w:w="744"/>
        <w:gridCol w:w="744"/>
        <w:gridCol w:w="872"/>
        <w:gridCol w:w="750"/>
        <w:gridCol w:w="750"/>
        <w:gridCol w:w="750"/>
        <w:gridCol w:w="741"/>
        <w:gridCol w:w="745"/>
        <w:gridCol w:w="803"/>
        <w:gridCol w:w="745"/>
      </w:tblGrid>
      <w:tr w:rsidR="004B3A81" w:rsidRPr="00A72DE3" w14:paraId="6C9E05F8" w14:textId="77777777" w:rsidTr="004A5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vMerge w:val="restart"/>
            <w:shd w:val="clear" w:color="auto" w:fill="auto"/>
          </w:tcPr>
          <w:p w14:paraId="5C6FC4B2" w14:textId="77777777" w:rsidR="004B3A81" w:rsidRPr="00A72DE3" w:rsidRDefault="004B3A81" w:rsidP="00A72DE3">
            <w:pPr>
              <w:spacing w:line="480" w:lineRule="auto"/>
              <w:jc w:val="both"/>
              <w:rPr>
                <w:rFonts w:ascii="Times New Roman" w:hAnsi="Times New Roman" w:cs="Times New Roman"/>
                <w:sz w:val="24"/>
                <w:szCs w:val="24"/>
              </w:rPr>
            </w:pPr>
          </w:p>
          <w:p w14:paraId="46D9B735" w14:textId="77777777" w:rsidR="004B3A81" w:rsidRPr="00A72DE3" w:rsidRDefault="004B3A81" w:rsidP="00A72DE3">
            <w:pPr>
              <w:spacing w:line="480" w:lineRule="auto"/>
              <w:jc w:val="both"/>
              <w:rPr>
                <w:rFonts w:ascii="Times New Roman" w:hAnsi="Times New Roman" w:cs="Times New Roman"/>
                <w:sz w:val="24"/>
                <w:szCs w:val="24"/>
              </w:rPr>
            </w:pPr>
            <w:r w:rsidRPr="00A72DE3">
              <w:rPr>
                <w:rFonts w:ascii="Times New Roman" w:hAnsi="Times New Roman" w:cs="Times New Roman"/>
                <w:sz w:val="24"/>
                <w:szCs w:val="24"/>
              </w:rPr>
              <w:t>Conc.(mg/mL)</w:t>
            </w:r>
          </w:p>
        </w:tc>
        <w:tc>
          <w:tcPr>
            <w:tcW w:w="7699" w:type="dxa"/>
            <w:gridSpan w:val="10"/>
            <w:shd w:val="clear" w:color="auto" w:fill="auto"/>
          </w:tcPr>
          <w:p w14:paraId="29563E3A" w14:textId="77777777" w:rsidR="004B3A81" w:rsidRPr="00A72DE3" w:rsidRDefault="004B3A81" w:rsidP="00A72DE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Extract / inhibition zone diameter (mm)</w:t>
            </w:r>
          </w:p>
        </w:tc>
      </w:tr>
      <w:tr w:rsidR="004B3A81" w:rsidRPr="00A72DE3" w14:paraId="1C6EBF99"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vMerge/>
            <w:shd w:val="clear" w:color="auto" w:fill="auto"/>
          </w:tcPr>
          <w:p w14:paraId="0557DF34" w14:textId="77777777" w:rsidR="004B3A81" w:rsidRPr="00A72DE3" w:rsidRDefault="004B3A81" w:rsidP="00A72DE3">
            <w:pPr>
              <w:spacing w:line="480" w:lineRule="auto"/>
              <w:jc w:val="both"/>
              <w:rPr>
                <w:rFonts w:ascii="Times New Roman" w:hAnsi="Times New Roman" w:cs="Times New Roman"/>
                <w:sz w:val="24"/>
                <w:szCs w:val="24"/>
              </w:rPr>
            </w:pPr>
          </w:p>
        </w:tc>
        <w:tc>
          <w:tcPr>
            <w:tcW w:w="752" w:type="dxa"/>
            <w:shd w:val="clear" w:color="auto" w:fill="auto"/>
          </w:tcPr>
          <w:p w14:paraId="171A74C8"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w:t>
            </w:r>
          </w:p>
        </w:tc>
        <w:tc>
          <w:tcPr>
            <w:tcW w:w="752" w:type="dxa"/>
            <w:shd w:val="clear" w:color="auto" w:fill="auto"/>
          </w:tcPr>
          <w:p w14:paraId="6CFEDA8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F2</w:t>
            </w:r>
          </w:p>
        </w:tc>
        <w:tc>
          <w:tcPr>
            <w:tcW w:w="883" w:type="dxa"/>
            <w:shd w:val="clear" w:color="auto" w:fill="auto"/>
          </w:tcPr>
          <w:p w14:paraId="0813080D"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F3</w:t>
            </w:r>
          </w:p>
        </w:tc>
        <w:tc>
          <w:tcPr>
            <w:tcW w:w="751" w:type="dxa"/>
            <w:shd w:val="clear" w:color="auto" w:fill="auto"/>
          </w:tcPr>
          <w:p w14:paraId="5D28907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F4</w:t>
            </w:r>
          </w:p>
        </w:tc>
        <w:tc>
          <w:tcPr>
            <w:tcW w:w="751" w:type="dxa"/>
            <w:shd w:val="clear" w:color="auto" w:fill="auto"/>
          </w:tcPr>
          <w:p w14:paraId="783A485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F5</w:t>
            </w:r>
          </w:p>
        </w:tc>
        <w:tc>
          <w:tcPr>
            <w:tcW w:w="751" w:type="dxa"/>
            <w:shd w:val="clear" w:color="auto" w:fill="auto"/>
          </w:tcPr>
          <w:p w14:paraId="6EF542A2"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F6</w:t>
            </w:r>
          </w:p>
        </w:tc>
        <w:tc>
          <w:tcPr>
            <w:tcW w:w="751" w:type="dxa"/>
            <w:shd w:val="clear" w:color="auto" w:fill="auto"/>
          </w:tcPr>
          <w:p w14:paraId="520A40C1"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F7</w:t>
            </w:r>
          </w:p>
        </w:tc>
        <w:tc>
          <w:tcPr>
            <w:tcW w:w="751" w:type="dxa"/>
            <w:shd w:val="clear" w:color="auto" w:fill="auto"/>
          </w:tcPr>
          <w:p w14:paraId="6E63085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F8</w:t>
            </w:r>
          </w:p>
        </w:tc>
        <w:tc>
          <w:tcPr>
            <w:tcW w:w="806" w:type="dxa"/>
            <w:shd w:val="clear" w:color="auto" w:fill="auto"/>
          </w:tcPr>
          <w:p w14:paraId="68442F2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F9</w:t>
            </w:r>
          </w:p>
        </w:tc>
        <w:tc>
          <w:tcPr>
            <w:tcW w:w="751" w:type="dxa"/>
            <w:shd w:val="clear" w:color="auto" w:fill="auto"/>
          </w:tcPr>
          <w:p w14:paraId="1AD29A1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F10</w:t>
            </w:r>
          </w:p>
        </w:tc>
      </w:tr>
      <w:tr w:rsidR="004B3A81" w:rsidRPr="00A72DE3" w14:paraId="04B0FABA" w14:textId="77777777" w:rsidTr="004A513A">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5FB9167D" w14:textId="77777777" w:rsidR="004B3A81" w:rsidRPr="00A72DE3" w:rsidRDefault="004B3A81" w:rsidP="00A72DE3">
            <w:pPr>
              <w:spacing w:line="480" w:lineRule="auto"/>
              <w:jc w:val="both"/>
              <w:rPr>
                <w:rFonts w:ascii="Times New Roman" w:hAnsi="Times New Roman" w:cs="Times New Roman"/>
                <w:i/>
                <w:sz w:val="24"/>
                <w:szCs w:val="24"/>
              </w:rPr>
            </w:pPr>
            <w:r w:rsidRPr="00A72DE3">
              <w:rPr>
                <w:rFonts w:ascii="Times New Roman" w:hAnsi="Times New Roman" w:cs="Times New Roman"/>
                <w:i/>
                <w:sz w:val="24"/>
                <w:szCs w:val="24"/>
              </w:rPr>
              <w:t>C. albicans</w:t>
            </w:r>
          </w:p>
        </w:tc>
        <w:tc>
          <w:tcPr>
            <w:tcW w:w="752" w:type="dxa"/>
            <w:shd w:val="clear" w:color="auto" w:fill="auto"/>
          </w:tcPr>
          <w:p w14:paraId="5AA0A54E"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752" w:type="dxa"/>
            <w:shd w:val="clear" w:color="auto" w:fill="auto"/>
          </w:tcPr>
          <w:p w14:paraId="5FF290C1"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883" w:type="dxa"/>
            <w:shd w:val="clear" w:color="auto" w:fill="auto"/>
          </w:tcPr>
          <w:p w14:paraId="77A819C5"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751" w:type="dxa"/>
            <w:shd w:val="clear" w:color="auto" w:fill="auto"/>
          </w:tcPr>
          <w:p w14:paraId="06F19CB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7E1605F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2DEF2394"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4A34B89C"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639B1C53"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c>
          <w:tcPr>
            <w:tcW w:w="806" w:type="dxa"/>
            <w:shd w:val="clear" w:color="auto" w:fill="auto"/>
          </w:tcPr>
          <w:p w14:paraId="509A8C52"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5405FC68" w14:textId="77777777" w:rsidR="004B3A81" w:rsidRPr="00A72DE3" w:rsidRDefault="004B3A81" w:rsidP="00A72DE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100</w:t>
            </w:r>
          </w:p>
        </w:tc>
      </w:tr>
      <w:tr w:rsidR="004B3A81" w:rsidRPr="00A72DE3" w14:paraId="46C47951" w14:textId="77777777" w:rsidTr="004A5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shd w:val="clear" w:color="auto" w:fill="auto"/>
          </w:tcPr>
          <w:p w14:paraId="148F55FD" w14:textId="77777777" w:rsidR="004B3A81" w:rsidRPr="00A72DE3" w:rsidRDefault="004B3A81" w:rsidP="00A72DE3">
            <w:pPr>
              <w:spacing w:line="480" w:lineRule="auto"/>
              <w:jc w:val="both"/>
              <w:rPr>
                <w:rFonts w:ascii="Times New Roman" w:hAnsi="Times New Roman" w:cs="Times New Roman"/>
                <w:i/>
                <w:sz w:val="24"/>
                <w:szCs w:val="24"/>
              </w:rPr>
            </w:pPr>
            <w:proofErr w:type="spellStart"/>
            <w:proofErr w:type="gramStart"/>
            <w:r w:rsidRPr="00A72DE3">
              <w:rPr>
                <w:rFonts w:ascii="Times New Roman" w:hAnsi="Times New Roman" w:cs="Times New Roman"/>
                <w:i/>
                <w:sz w:val="24"/>
                <w:szCs w:val="24"/>
              </w:rPr>
              <w:t>A.niger</w:t>
            </w:r>
            <w:proofErr w:type="spellEnd"/>
            <w:proofErr w:type="gramEnd"/>
          </w:p>
        </w:tc>
        <w:tc>
          <w:tcPr>
            <w:tcW w:w="752" w:type="dxa"/>
            <w:shd w:val="clear" w:color="auto" w:fill="auto"/>
          </w:tcPr>
          <w:p w14:paraId="59E2890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2" w:type="dxa"/>
            <w:shd w:val="clear" w:color="auto" w:fill="auto"/>
          </w:tcPr>
          <w:p w14:paraId="62AF9B4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883" w:type="dxa"/>
            <w:shd w:val="clear" w:color="auto" w:fill="auto"/>
          </w:tcPr>
          <w:p w14:paraId="05E49C15"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2E448854"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162EC8EC"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1BDEC760"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200</w:t>
            </w:r>
          </w:p>
        </w:tc>
        <w:tc>
          <w:tcPr>
            <w:tcW w:w="751" w:type="dxa"/>
            <w:shd w:val="clear" w:color="auto" w:fill="auto"/>
          </w:tcPr>
          <w:p w14:paraId="4C9365D9"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751" w:type="dxa"/>
            <w:shd w:val="clear" w:color="auto" w:fill="auto"/>
          </w:tcPr>
          <w:p w14:paraId="4DB7039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50</w:t>
            </w:r>
          </w:p>
        </w:tc>
        <w:tc>
          <w:tcPr>
            <w:tcW w:w="806" w:type="dxa"/>
            <w:shd w:val="clear" w:color="auto" w:fill="auto"/>
          </w:tcPr>
          <w:p w14:paraId="01123FFB"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c>
          <w:tcPr>
            <w:tcW w:w="751" w:type="dxa"/>
            <w:shd w:val="clear" w:color="auto" w:fill="auto"/>
          </w:tcPr>
          <w:p w14:paraId="342D3E86" w14:textId="77777777" w:rsidR="004B3A81" w:rsidRPr="00A72DE3" w:rsidRDefault="004B3A81" w:rsidP="00A72DE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72DE3">
              <w:rPr>
                <w:rFonts w:ascii="Times New Roman" w:hAnsi="Times New Roman" w:cs="Times New Roman"/>
                <w:sz w:val="24"/>
                <w:szCs w:val="24"/>
              </w:rPr>
              <w:t>25</w:t>
            </w:r>
          </w:p>
        </w:tc>
      </w:tr>
    </w:tbl>
    <w:p w14:paraId="62D43DB6" w14:textId="77777777" w:rsidR="00C1484C" w:rsidRDefault="00C1484C" w:rsidP="00A72DE3">
      <w:pPr>
        <w:spacing w:line="480" w:lineRule="auto"/>
        <w:jc w:val="both"/>
        <w:rPr>
          <w:rFonts w:ascii="Times New Roman" w:hAnsi="Times New Roman" w:cs="Times New Roman"/>
          <w:i/>
          <w:iCs/>
          <w:sz w:val="24"/>
          <w:szCs w:val="24"/>
        </w:rPr>
      </w:pPr>
    </w:p>
    <w:p w14:paraId="6AF58574" w14:textId="57849308" w:rsidR="004B3A81" w:rsidRPr="00D622F0" w:rsidRDefault="004B3A81" w:rsidP="00D622F0">
      <w:pPr>
        <w:spacing w:after="0" w:line="480" w:lineRule="auto"/>
        <w:jc w:val="both"/>
        <w:rPr>
          <w:rFonts w:ascii="Times New Roman" w:hAnsi="Times New Roman" w:cs="Times New Roman"/>
          <w:i/>
          <w:iCs/>
          <w:sz w:val="24"/>
          <w:szCs w:val="24"/>
        </w:rPr>
      </w:pPr>
      <w:r w:rsidRPr="00A72DE3">
        <w:rPr>
          <w:rFonts w:ascii="Times New Roman" w:hAnsi="Times New Roman" w:cs="Times New Roman"/>
          <w:i/>
          <w:iCs/>
          <w:sz w:val="24"/>
          <w:szCs w:val="24"/>
        </w:rPr>
        <w:lastRenderedPageBreak/>
        <w:t>Key: F (Fraction) F</w:t>
      </w:r>
      <w:proofErr w:type="gramStart"/>
      <w:r w:rsidRPr="00A72DE3">
        <w:rPr>
          <w:rFonts w:ascii="Times New Roman" w:hAnsi="Times New Roman" w:cs="Times New Roman"/>
          <w:i/>
          <w:iCs/>
          <w:sz w:val="24"/>
          <w:szCs w:val="24"/>
        </w:rPr>
        <w:t>1 :</w:t>
      </w:r>
      <w:proofErr w:type="gramEnd"/>
      <w:r w:rsidRPr="00A72DE3">
        <w:rPr>
          <w:rFonts w:ascii="Times New Roman" w:hAnsi="Times New Roman" w:cs="Times New Roman"/>
          <w:i/>
          <w:iCs/>
          <w:sz w:val="24"/>
          <w:szCs w:val="24"/>
        </w:rPr>
        <w:t>- Crude ethanolic Fraction, F</w:t>
      </w:r>
      <w:proofErr w:type="gramStart"/>
      <w:r w:rsidRPr="00A72DE3">
        <w:rPr>
          <w:rFonts w:ascii="Times New Roman" w:hAnsi="Times New Roman" w:cs="Times New Roman"/>
          <w:i/>
          <w:iCs/>
          <w:sz w:val="24"/>
          <w:szCs w:val="24"/>
        </w:rPr>
        <w:t>2:-</w:t>
      </w:r>
      <w:proofErr w:type="gramEnd"/>
      <w:r w:rsidRPr="00A72DE3">
        <w:rPr>
          <w:rFonts w:ascii="Times New Roman" w:hAnsi="Times New Roman" w:cs="Times New Roman"/>
          <w:i/>
          <w:iCs/>
          <w:sz w:val="24"/>
          <w:szCs w:val="24"/>
        </w:rPr>
        <w:t xml:space="preserve"> N-Butanol ethanolic fraction, F</w:t>
      </w:r>
      <w:proofErr w:type="gramStart"/>
      <w:r w:rsidRPr="00A72DE3">
        <w:rPr>
          <w:rFonts w:ascii="Times New Roman" w:hAnsi="Times New Roman" w:cs="Times New Roman"/>
          <w:i/>
          <w:iCs/>
          <w:sz w:val="24"/>
          <w:szCs w:val="24"/>
        </w:rPr>
        <w:t>3:-</w:t>
      </w:r>
      <w:proofErr w:type="gramEnd"/>
      <w:r w:rsidRPr="00A72DE3">
        <w:rPr>
          <w:rFonts w:ascii="Times New Roman" w:hAnsi="Times New Roman" w:cs="Times New Roman"/>
          <w:i/>
          <w:iCs/>
          <w:sz w:val="24"/>
          <w:szCs w:val="24"/>
        </w:rPr>
        <w:t xml:space="preserve"> Ethyl acetate ethanolic fraction, F</w:t>
      </w:r>
      <w:proofErr w:type="gramStart"/>
      <w:r w:rsidRPr="00A72DE3">
        <w:rPr>
          <w:rFonts w:ascii="Times New Roman" w:hAnsi="Times New Roman" w:cs="Times New Roman"/>
          <w:i/>
          <w:iCs/>
          <w:sz w:val="24"/>
          <w:szCs w:val="24"/>
        </w:rPr>
        <w:t>4:-</w:t>
      </w:r>
      <w:proofErr w:type="gramEnd"/>
      <w:r w:rsidRPr="00A72DE3">
        <w:rPr>
          <w:rFonts w:ascii="Times New Roman" w:hAnsi="Times New Roman" w:cs="Times New Roman"/>
          <w:i/>
          <w:iCs/>
          <w:sz w:val="24"/>
          <w:szCs w:val="24"/>
        </w:rPr>
        <w:t xml:space="preserve"> N-</w:t>
      </w:r>
      <w:proofErr w:type="spellStart"/>
      <w:r w:rsidRPr="00A72DE3">
        <w:rPr>
          <w:rFonts w:ascii="Times New Roman" w:hAnsi="Times New Roman" w:cs="Times New Roman"/>
          <w:i/>
          <w:iCs/>
          <w:sz w:val="24"/>
          <w:szCs w:val="24"/>
        </w:rPr>
        <w:t>haxane</w:t>
      </w:r>
      <w:proofErr w:type="spellEnd"/>
      <w:r w:rsidRPr="00A72DE3">
        <w:rPr>
          <w:rFonts w:ascii="Times New Roman" w:hAnsi="Times New Roman" w:cs="Times New Roman"/>
          <w:i/>
          <w:iCs/>
          <w:sz w:val="24"/>
          <w:szCs w:val="24"/>
        </w:rPr>
        <w:t xml:space="preserve"> ethanolic fraction, F</w:t>
      </w:r>
      <w:proofErr w:type="gramStart"/>
      <w:r w:rsidRPr="00A72DE3">
        <w:rPr>
          <w:rFonts w:ascii="Times New Roman" w:hAnsi="Times New Roman" w:cs="Times New Roman"/>
          <w:i/>
          <w:iCs/>
          <w:sz w:val="24"/>
          <w:szCs w:val="24"/>
        </w:rPr>
        <w:t>5:-</w:t>
      </w:r>
      <w:proofErr w:type="gramEnd"/>
      <w:r w:rsidRPr="00A72DE3">
        <w:rPr>
          <w:rFonts w:ascii="Times New Roman" w:hAnsi="Times New Roman" w:cs="Times New Roman"/>
          <w:i/>
          <w:iCs/>
          <w:sz w:val="24"/>
          <w:szCs w:val="24"/>
        </w:rPr>
        <w:t xml:space="preserve"> Aqueous ethanolic fraction, F</w:t>
      </w:r>
      <w:proofErr w:type="gramStart"/>
      <w:r w:rsidRPr="00A72DE3">
        <w:rPr>
          <w:rFonts w:ascii="Times New Roman" w:hAnsi="Times New Roman" w:cs="Times New Roman"/>
          <w:i/>
          <w:iCs/>
          <w:sz w:val="24"/>
          <w:szCs w:val="24"/>
        </w:rPr>
        <w:t>6:-</w:t>
      </w:r>
      <w:proofErr w:type="gramEnd"/>
      <w:r w:rsidRPr="00A72DE3">
        <w:rPr>
          <w:rFonts w:ascii="Times New Roman" w:hAnsi="Times New Roman" w:cs="Times New Roman"/>
          <w:i/>
          <w:iCs/>
          <w:sz w:val="24"/>
          <w:szCs w:val="24"/>
        </w:rPr>
        <w:t xml:space="preserve"> Aqueous Methanolic </w:t>
      </w:r>
      <w:proofErr w:type="gramStart"/>
      <w:r w:rsidRPr="00A72DE3">
        <w:rPr>
          <w:rFonts w:ascii="Times New Roman" w:hAnsi="Times New Roman" w:cs="Times New Roman"/>
          <w:i/>
          <w:iCs/>
          <w:sz w:val="24"/>
          <w:szCs w:val="24"/>
        </w:rPr>
        <w:t>fraction ,</w:t>
      </w:r>
      <w:proofErr w:type="gramEnd"/>
      <w:r w:rsidRPr="00A72DE3">
        <w:rPr>
          <w:rFonts w:ascii="Times New Roman" w:hAnsi="Times New Roman" w:cs="Times New Roman"/>
          <w:i/>
          <w:iCs/>
          <w:sz w:val="24"/>
          <w:szCs w:val="24"/>
        </w:rPr>
        <w:t xml:space="preserve"> F</w:t>
      </w:r>
      <w:proofErr w:type="gramStart"/>
      <w:r w:rsidRPr="00A72DE3">
        <w:rPr>
          <w:rFonts w:ascii="Times New Roman" w:hAnsi="Times New Roman" w:cs="Times New Roman"/>
          <w:i/>
          <w:iCs/>
          <w:sz w:val="24"/>
          <w:szCs w:val="24"/>
        </w:rPr>
        <w:t>7:-</w:t>
      </w:r>
      <w:proofErr w:type="gramEnd"/>
      <w:r w:rsidRPr="00A72DE3">
        <w:rPr>
          <w:rFonts w:ascii="Times New Roman" w:hAnsi="Times New Roman" w:cs="Times New Roman"/>
          <w:i/>
          <w:iCs/>
          <w:sz w:val="24"/>
          <w:szCs w:val="24"/>
        </w:rPr>
        <w:t xml:space="preserve"> N-hexane methanolic </w:t>
      </w:r>
      <w:proofErr w:type="gramStart"/>
      <w:r w:rsidRPr="00A72DE3">
        <w:rPr>
          <w:rFonts w:ascii="Times New Roman" w:hAnsi="Times New Roman" w:cs="Times New Roman"/>
          <w:i/>
          <w:iCs/>
          <w:sz w:val="24"/>
          <w:szCs w:val="24"/>
        </w:rPr>
        <w:t>fraction ,</w:t>
      </w:r>
      <w:proofErr w:type="gramEnd"/>
      <w:r w:rsidRPr="00A72DE3">
        <w:rPr>
          <w:rFonts w:ascii="Times New Roman" w:hAnsi="Times New Roman" w:cs="Times New Roman"/>
          <w:i/>
          <w:iCs/>
          <w:sz w:val="24"/>
          <w:szCs w:val="24"/>
        </w:rPr>
        <w:t xml:space="preserve"> F</w:t>
      </w:r>
      <w:proofErr w:type="gramStart"/>
      <w:r w:rsidRPr="00A72DE3">
        <w:rPr>
          <w:rFonts w:ascii="Times New Roman" w:hAnsi="Times New Roman" w:cs="Times New Roman"/>
          <w:i/>
          <w:iCs/>
          <w:sz w:val="24"/>
          <w:szCs w:val="24"/>
        </w:rPr>
        <w:t>8:-</w:t>
      </w:r>
      <w:proofErr w:type="gramEnd"/>
      <w:r w:rsidRPr="00A72DE3">
        <w:rPr>
          <w:rFonts w:ascii="Times New Roman" w:hAnsi="Times New Roman" w:cs="Times New Roman"/>
          <w:i/>
          <w:iCs/>
          <w:sz w:val="24"/>
          <w:szCs w:val="24"/>
        </w:rPr>
        <w:t xml:space="preserve"> Ethyl </w:t>
      </w:r>
      <w:proofErr w:type="spellStart"/>
      <w:r w:rsidRPr="00A72DE3">
        <w:rPr>
          <w:rFonts w:ascii="Times New Roman" w:hAnsi="Times New Roman" w:cs="Times New Roman"/>
          <w:i/>
          <w:iCs/>
          <w:sz w:val="24"/>
          <w:szCs w:val="24"/>
        </w:rPr>
        <w:t>acctate</w:t>
      </w:r>
      <w:proofErr w:type="spellEnd"/>
      <w:r w:rsidRPr="00A72DE3">
        <w:rPr>
          <w:rFonts w:ascii="Times New Roman" w:hAnsi="Times New Roman" w:cs="Times New Roman"/>
          <w:i/>
          <w:iCs/>
          <w:sz w:val="24"/>
          <w:szCs w:val="24"/>
        </w:rPr>
        <w:t xml:space="preserve"> methanolic </w:t>
      </w:r>
      <w:proofErr w:type="gramStart"/>
      <w:r w:rsidRPr="00A72DE3">
        <w:rPr>
          <w:rFonts w:ascii="Times New Roman" w:hAnsi="Times New Roman" w:cs="Times New Roman"/>
          <w:i/>
          <w:iCs/>
          <w:sz w:val="24"/>
          <w:szCs w:val="24"/>
        </w:rPr>
        <w:t>fraction ,</w:t>
      </w:r>
      <w:proofErr w:type="gramEnd"/>
      <w:r w:rsidRPr="00A72DE3">
        <w:rPr>
          <w:rFonts w:ascii="Times New Roman" w:hAnsi="Times New Roman" w:cs="Times New Roman"/>
          <w:i/>
          <w:iCs/>
          <w:sz w:val="24"/>
          <w:szCs w:val="24"/>
        </w:rPr>
        <w:t xml:space="preserve"> F</w:t>
      </w:r>
      <w:proofErr w:type="gramStart"/>
      <w:r w:rsidRPr="00A72DE3">
        <w:rPr>
          <w:rFonts w:ascii="Times New Roman" w:hAnsi="Times New Roman" w:cs="Times New Roman"/>
          <w:i/>
          <w:iCs/>
          <w:sz w:val="24"/>
          <w:szCs w:val="24"/>
        </w:rPr>
        <w:t>9:-</w:t>
      </w:r>
      <w:proofErr w:type="gramEnd"/>
      <w:r w:rsidRPr="00A72DE3">
        <w:rPr>
          <w:rFonts w:ascii="Times New Roman" w:hAnsi="Times New Roman" w:cs="Times New Roman"/>
          <w:i/>
          <w:iCs/>
          <w:sz w:val="24"/>
          <w:szCs w:val="24"/>
        </w:rPr>
        <w:t xml:space="preserve"> N-Butanol methanolic fraction, F</w:t>
      </w:r>
      <w:proofErr w:type="gramStart"/>
      <w:r w:rsidRPr="00A72DE3">
        <w:rPr>
          <w:rFonts w:ascii="Times New Roman" w:hAnsi="Times New Roman" w:cs="Times New Roman"/>
          <w:i/>
          <w:iCs/>
          <w:sz w:val="24"/>
          <w:szCs w:val="24"/>
        </w:rPr>
        <w:t>10:-</w:t>
      </w:r>
      <w:proofErr w:type="gramEnd"/>
      <w:r w:rsidRPr="00A72DE3">
        <w:rPr>
          <w:rFonts w:ascii="Times New Roman" w:hAnsi="Times New Roman" w:cs="Times New Roman"/>
          <w:i/>
          <w:iCs/>
          <w:sz w:val="24"/>
          <w:szCs w:val="24"/>
        </w:rPr>
        <w:t xml:space="preserve"> Crude methanolic </w:t>
      </w:r>
      <w:proofErr w:type="gramStart"/>
      <w:r w:rsidRPr="00A72DE3">
        <w:rPr>
          <w:rFonts w:ascii="Times New Roman" w:hAnsi="Times New Roman" w:cs="Times New Roman"/>
          <w:i/>
          <w:iCs/>
          <w:sz w:val="24"/>
          <w:szCs w:val="24"/>
        </w:rPr>
        <w:t xml:space="preserve">fraction  </w:t>
      </w:r>
      <w:r w:rsidRPr="00A72DE3">
        <w:rPr>
          <w:rFonts w:ascii="Times New Roman" w:hAnsi="Times New Roman" w:cs="Times New Roman"/>
          <w:sz w:val="24"/>
          <w:szCs w:val="24"/>
        </w:rPr>
        <w:t>4</w:t>
      </w:r>
      <w:proofErr w:type="gramEnd"/>
      <w:r w:rsidRPr="00A72DE3">
        <w:rPr>
          <w:rFonts w:ascii="Times New Roman" w:hAnsi="Times New Roman" w:cs="Times New Roman"/>
          <w:b/>
          <w:bCs/>
          <w:sz w:val="24"/>
          <w:szCs w:val="24"/>
        </w:rPr>
        <w:t>. DISCUSSION</w:t>
      </w:r>
    </w:p>
    <w:p w14:paraId="680DAC13"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Fungal pathogen infections can cause severe invasive and systemic illnesses, even leading to death. In an ideal hospital context, the death rate from invasive fungal infections is often high, ranging between 10 and 40% depending on the fungus. According to the Leading International Fungal Education (LIFE) portal, there are around 350,000 deaths each year owing to invasive candidiasis alone </w:t>
      </w:r>
      <w:sdt>
        <w:sdtPr>
          <w:rPr>
            <w:rFonts w:ascii="Times New Roman" w:hAnsi="Times New Roman" w:cs="Times New Roman"/>
            <w:sz w:val="24"/>
            <w:szCs w:val="24"/>
          </w:rPr>
          <w:id w:val="845598660"/>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Vit23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(Vitello, </w:t>
          </w:r>
          <w:r w:rsidRPr="00D622F0">
            <w:rPr>
              <w:rFonts w:ascii="Times New Roman" w:hAnsi="Times New Roman" w:cs="Times New Roman"/>
              <w:i/>
              <w:iCs/>
              <w:noProof/>
              <w:sz w:val="24"/>
              <w:szCs w:val="24"/>
            </w:rPr>
            <w:t>et al</w:t>
          </w:r>
          <w:r w:rsidRPr="00A72DE3">
            <w:rPr>
              <w:rFonts w:ascii="Times New Roman" w:hAnsi="Times New Roman" w:cs="Times New Roman"/>
              <w:noProof/>
              <w:sz w:val="24"/>
              <w:szCs w:val="24"/>
            </w:rPr>
            <w:t>., 2023)</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w:t>
      </w:r>
    </w:p>
    <w:p w14:paraId="6F8F3555" w14:textId="638664B4" w:rsidR="004B3A81" w:rsidRPr="00A72DE3" w:rsidRDefault="004B3A81" w:rsidP="00D622F0">
      <w:pPr>
        <w:spacing w:after="0" w:line="480" w:lineRule="auto"/>
        <w:jc w:val="both"/>
        <w:rPr>
          <w:rFonts w:ascii="Times New Roman" w:hAnsi="Times New Roman" w:cs="Times New Roman"/>
          <w:b/>
          <w:sz w:val="24"/>
          <w:szCs w:val="24"/>
        </w:rPr>
      </w:pPr>
      <w:r w:rsidRPr="00A72DE3">
        <w:rPr>
          <w:rFonts w:ascii="Times New Roman" w:hAnsi="Times New Roman" w:cs="Times New Roman"/>
          <w:sz w:val="24"/>
          <w:szCs w:val="24"/>
        </w:rPr>
        <w:t xml:space="preserve">Fungi have been shown to exhibit </w:t>
      </w:r>
      <w:r w:rsidR="00B74E9F" w:rsidRPr="00A72DE3">
        <w:rPr>
          <w:rFonts w:ascii="Times New Roman" w:hAnsi="Times New Roman" w:cs="Times New Roman"/>
          <w:sz w:val="24"/>
          <w:szCs w:val="24"/>
        </w:rPr>
        <w:t>virulent</w:t>
      </w:r>
      <w:r w:rsidRPr="00A72DE3">
        <w:rPr>
          <w:rFonts w:ascii="Times New Roman" w:hAnsi="Times New Roman" w:cs="Times New Roman"/>
          <w:sz w:val="24"/>
          <w:szCs w:val="24"/>
        </w:rPr>
        <w:t xml:space="preserve"> characteristics that may play a role in disease pathogenesis. The mechanisms thought to be involved in pathogenesis are as follows: The ability to adapt to a wide range of environmental situations, adhesion to a range of surfaces, hydrolytic production, proteinase enzymes and morphologic transitions, phenotypic switching and biofilm production</w:t>
      </w:r>
      <w:r w:rsidRPr="00A72DE3">
        <w:rPr>
          <w:rFonts w:ascii="Times New Roman" w:hAnsi="Times New Roman" w:cs="Times New Roman"/>
          <w:b/>
          <w:sz w:val="24"/>
          <w:szCs w:val="24"/>
        </w:rPr>
        <w:t xml:space="preserve"> </w:t>
      </w:r>
      <w:sdt>
        <w:sdtPr>
          <w:rPr>
            <w:rFonts w:ascii="Times New Roman" w:hAnsi="Times New Roman" w:cs="Times New Roman"/>
            <w:b/>
            <w:sz w:val="24"/>
            <w:szCs w:val="24"/>
          </w:rPr>
          <w:id w:val="845598657"/>
          <w:citation/>
        </w:sdtPr>
        <w:sdtContent>
          <w:r w:rsidRPr="00A72DE3">
            <w:rPr>
              <w:rFonts w:ascii="Times New Roman" w:hAnsi="Times New Roman" w:cs="Times New Roman"/>
              <w:b/>
              <w:sz w:val="24"/>
              <w:szCs w:val="24"/>
            </w:rPr>
            <w:fldChar w:fldCharType="begin"/>
          </w:r>
          <w:r w:rsidRPr="00A72DE3">
            <w:rPr>
              <w:rFonts w:ascii="Times New Roman" w:hAnsi="Times New Roman" w:cs="Times New Roman"/>
              <w:b/>
              <w:sz w:val="24"/>
              <w:szCs w:val="24"/>
            </w:rPr>
            <w:instrText xml:space="preserve"> CITATION Rag14 \l 1033  </w:instrText>
          </w:r>
          <w:r w:rsidRPr="00A72DE3">
            <w:rPr>
              <w:rFonts w:ascii="Times New Roman" w:hAnsi="Times New Roman" w:cs="Times New Roman"/>
              <w:b/>
              <w:sz w:val="24"/>
              <w:szCs w:val="24"/>
            </w:rPr>
            <w:fldChar w:fldCharType="separate"/>
          </w:r>
          <w:r w:rsidRPr="00A72DE3">
            <w:rPr>
              <w:rFonts w:ascii="Times New Roman" w:hAnsi="Times New Roman" w:cs="Times New Roman"/>
              <w:noProof/>
              <w:sz w:val="24"/>
              <w:szCs w:val="24"/>
            </w:rPr>
            <w:t>(Raghavendra &amp; Balsaraf, 2014)</w:t>
          </w:r>
          <w:r w:rsidRPr="00A72DE3">
            <w:rPr>
              <w:rFonts w:ascii="Times New Roman" w:hAnsi="Times New Roman" w:cs="Times New Roman"/>
              <w:b/>
              <w:sz w:val="24"/>
              <w:szCs w:val="24"/>
            </w:rPr>
            <w:fldChar w:fldCharType="end"/>
          </w:r>
        </w:sdtContent>
      </w:sdt>
      <w:r w:rsidRPr="00A72DE3">
        <w:rPr>
          <w:rFonts w:ascii="Times New Roman" w:hAnsi="Times New Roman" w:cs="Times New Roman"/>
          <w:b/>
          <w:sz w:val="24"/>
          <w:szCs w:val="24"/>
        </w:rPr>
        <w:t xml:space="preserve">. </w:t>
      </w:r>
    </w:p>
    <w:p w14:paraId="63FDF550" w14:textId="798F3F3D"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The study of medicinal plants has garnered a lot of attention in recent years on a global scale. The promising potential of medicinal plants utilized in many conventional, complementary, and alternative ways of treating human ailments has been demonstrated by a substantial body of evidence. Many secondary metabolites found in plants, including tannins, terpenoids, alkaloids, flavonoids, glycosides, and phenolic compounds, among others, have been reported to exhibit anti</w:t>
      </w:r>
      <w:r w:rsidR="00E35E2A">
        <w:rPr>
          <w:rFonts w:ascii="Times New Roman" w:hAnsi="Times New Roman" w:cs="Times New Roman"/>
          <w:sz w:val="24"/>
          <w:szCs w:val="24"/>
        </w:rPr>
        <w:t>microbial</w:t>
      </w:r>
      <w:r w:rsidRPr="00A72DE3">
        <w:rPr>
          <w:rFonts w:ascii="Times New Roman" w:hAnsi="Times New Roman" w:cs="Times New Roman"/>
          <w:sz w:val="24"/>
          <w:szCs w:val="24"/>
        </w:rPr>
        <w:t xml:space="preserve"> activities in vitro. Numerous neem leaf extracts have been discovered to have an inhibitory impact on </w:t>
      </w:r>
      <w:r w:rsidRPr="00A72DE3">
        <w:rPr>
          <w:rFonts w:ascii="Times New Roman" w:hAnsi="Times New Roman" w:cs="Times New Roman"/>
          <w:i/>
          <w:sz w:val="24"/>
          <w:szCs w:val="24"/>
        </w:rPr>
        <w:t>Candida albicans</w:t>
      </w:r>
      <w:r w:rsidRPr="00A72DE3">
        <w:rPr>
          <w:rFonts w:ascii="Times New Roman" w:hAnsi="Times New Roman" w:cs="Times New Roman"/>
          <w:sz w:val="24"/>
          <w:szCs w:val="24"/>
        </w:rPr>
        <w:t xml:space="preserve"> </w:t>
      </w:r>
      <w:sdt>
        <w:sdtPr>
          <w:rPr>
            <w:rFonts w:ascii="Times New Roman" w:hAnsi="Times New Roman" w:cs="Times New Roman"/>
            <w:sz w:val="24"/>
            <w:szCs w:val="24"/>
          </w:rPr>
          <w:id w:val="845598668"/>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 CITATION Vid17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(Vidhya &amp; Udayakuma, 2017)</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w:t>
      </w:r>
    </w:p>
    <w:p w14:paraId="20B8EC95" w14:textId="77777777"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lastRenderedPageBreak/>
        <w:t>Using fluconazole (35 g/mL) as the positive control (standard medicine), the findings of the broth dilution assay using fractions and crude extracts of neem leaves showed that they inhibited the two-test resistant fungus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at the various concentrations tested.</w:t>
      </w:r>
    </w:p>
    <w:p w14:paraId="7158E6E5" w14:textId="44BDF369"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 As the test organisms were exposed to the crude extract and fractions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at various doses,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showed a substantial susceptibility to the antifungal activity of the test plant, as shown by a lower MIC, as compared to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This finding suggests that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crude extract and fractions are more effective against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than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The results of Bohra and Purohit who stated that the aqueous extracts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offered the highest inhibition of </w:t>
      </w:r>
      <w:r w:rsidRPr="00A72DE3">
        <w:rPr>
          <w:rFonts w:ascii="Times New Roman" w:hAnsi="Times New Roman" w:cs="Times New Roman"/>
          <w:i/>
          <w:sz w:val="24"/>
          <w:szCs w:val="24"/>
        </w:rPr>
        <w:t>A. flavus</w:t>
      </w:r>
      <w:r w:rsidRPr="00A72DE3">
        <w:rPr>
          <w:rFonts w:ascii="Times New Roman" w:hAnsi="Times New Roman" w:cs="Times New Roman"/>
          <w:sz w:val="24"/>
          <w:szCs w:val="24"/>
        </w:rPr>
        <w:t xml:space="preserve"> growth, are consistent with the stronger inhibition in the growth of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obtained in assay with aqueous neem leaf extract </w:t>
      </w:r>
      <w:sdt>
        <w:sdtPr>
          <w:rPr>
            <w:rFonts w:ascii="Times New Roman" w:hAnsi="Times New Roman" w:cs="Times New Roman"/>
            <w:sz w:val="24"/>
            <w:szCs w:val="24"/>
          </w:rPr>
          <w:id w:val="845598669"/>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w:t>
      </w:r>
    </w:p>
    <w:p w14:paraId="5F896F4E" w14:textId="77777777" w:rsidR="00D622F0"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According to the results obtained, the crude extract and all the fractions showed good antifungal activities against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The IZD ranged between 2 to 5 mm. Also, F9 was observed to be the most active fraction against the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i/>
          <w:sz w:val="24"/>
          <w:szCs w:val="24"/>
        </w:rPr>
        <w:t xml:space="preserve">. </w:t>
      </w:r>
      <w:r w:rsidRPr="00A72DE3">
        <w:rPr>
          <w:rFonts w:ascii="Times New Roman" w:hAnsi="Times New Roman" w:cs="Times New Roman"/>
          <w:sz w:val="24"/>
          <w:szCs w:val="24"/>
        </w:rPr>
        <w:t>The MIC ranged between 25 to 200 mg/</w:t>
      </w:r>
      <w:proofErr w:type="spellStart"/>
      <w:r w:rsidRPr="00A72DE3">
        <w:rPr>
          <w:rFonts w:ascii="Times New Roman" w:hAnsi="Times New Roman" w:cs="Times New Roman"/>
          <w:sz w:val="24"/>
          <w:szCs w:val="24"/>
        </w:rPr>
        <w:t>mL.</w:t>
      </w:r>
      <w:proofErr w:type="spellEnd"/>
    </w:p>
    <w:p w14:paraId="38216327" w14:textId="0E7CA650"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Inhibitory effects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were recorded for F1, F2, F3, F7, F8, </w:t>
      </w:r>
      <w:r w:rsidR="002F7A3D">
        <w:rPr>
          <w:rFonts w:ascii="Times New Roman" w:hAnsi="Times New Roman" w:cs="Times New Roman"/>
          <w:sz w:val="24"/>
          <w:szCs w:val="24"/>
        </w:rPr>
        <w:t>and</w:t>
      </w:r>
      <w:r w:rsidRPr="00A72DE3">
        <w:rPr>
          <w:rFonts w:ascii="Times New Roman" w:hAnsi="Times New Roman" w:cs="Times New Roman"/>
          <w:sz w:val="24"/>
          <w:szCs w:val="24"/>
        </w:rPr>
        <w:t xml:space="preserve"> F10. The </w:t>
      </w:r>
      <w:r w:rsidR="00B74E9F" w:rsidRPr="00A72DE3">
        <w:rPr>
          <w:rFonts w:ascii="Times New Roman" w:hAnsi="Times New Roman" w:cs="Times New Roman"/>
          <w:sz w:val="24"/>
          <w:szCs w:val="24"/>
        </w:rPr>
        <w:t>results</w:t>
      </w:r>
      <w:r w:rsidRPr="00A72DE3">
        <w:rPr>
          <w:rFonts w:ascii="Times New Roman" w:hAnsi="Times New Roman" w:cs="Times New Roman"/>
          <w:sz w:val="24"/>
          <w:szCs w:val="24"/>
        </w:rPr>
        <w:t xml:space="preserve"> showed that F3 </w:t>
      </w:r>
      <w:r w:rsidR="00B74E9F">
        <w:rPr>
          <w:rFonts w:ascii="Times New Roman" w:hAnsi="Times New Roman" w:cs="Times New Roman"/>
          <w:sz w:val="24"/>
          <w:szCs w:val="24"/>
        </w:rPr>
        <w:t>and</w:t>
      </w:r>
      <w:r w:rsidRPr="00A72DE3">
        <w:rPr>
          <w:rFonts w:ascii="Times New Roman" w:hAnsi="Times New Roman" w:cs="Times New Roman"/>
          <w:sz w:val="24"/>
          <w:szCs w:val="24"/>
        </w:rPr>
        <w:t xml:space="preserve"> F7 had the best activities. The MIC ranged between 50 to 200 mg/</w:t>
      </w:r>
      <w:proofErr w:type="spellStart"/>
      <w:r w:rsidRPr="00A72DE3">
        <w:rPr>
          <w:rFonts w:ascii="Times New Roman" w:hAnsi="Times New Roman" w:cs="Times New Roman"/>
          <w:sz w:val="24"/>
          <w:szCs w:val="24"/>
        </w:rPr>
        <w:t>mL.</w:t>
      </w:r>
      <w:proofErr w:type="spellEnd"/>
    </w:p>
    <w:p w14:paraId="73E59513" w14:textId="134023DF" w:rsidR="004B3A81" w:rsidRPr="00A72DE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Previous studies suggest Neem leaf extracts to have strong anti-</w:t>
      </w:r>
      <w:proofErr w:type="spellStart"/>
      <w:r w:rsidRPr="00A72DE3">
        <w:rPr>
          <w:rFonts w:ascii="Times New Roman" w:hAnsi="Times New Roman" w:cs="Times New Roman"/>
          <w:sz w:val="24"/>
          <w:szCs w:val="24"/>
        </w:rPr>
        <w:t>dermatophytic</w:t>
      </w:r>
      <w:proofErr w:type="spellEnd"/>
      <w:r w:rsidRPr="00A72DE3">
        <w:rPr>
          <w:rFonts w:ascii="Times New Roman" w:hAnsi="Times New Roman" w:cs="Times New Roman"/>
          <w:sz w:val="24"/>
          <w:szCs w:val="24"/>
        </w:rPr>
        <w:t xml:space="preserve"> properties. The same extracts were discovered to have an intriguing inhibitory effect on a broader range of other species of </w:t>
      </w:r>
      <w:r w:rsidRPr="00A72DE3">
        <w:rPr>
          <w:rFonts w:ascii="Times New Roman" w:hAnsi="Times New Roman" w:cs="Times New Roman"/>
          <w:i/>
          <w:iCs/>
          <w:sz w:val="24"/>
          <w:szCs w:val="24"/>
        </w:rPr>
        <w:t xml:space="preserve">Candida </w:t>
      </w:r>
      <w:r w:rsidRPr="00A72DE3">
        <w:rPr>
          <w:rFonts w:ascii="Times New Roman" w:hAnsi="Times New Roman" w:cs="Times New Roman"/>
          <w:sz w:val="24"/>
          <w:szCs w:val="24"/>
        </w:rPr>
        <w:t xml:space="preserve">such as </w:t>
      </w:r>
      <w:r w:rsidRPr="00A72DE3">
        <w:rPr>
          <w:rFonts w:ascii="Times New Roman" w:hAnsi="Times New Roman" w:cs="Times New Roman"/>
          <w:i/>
          <w:sz w:val="24"/>
          <w:szCs w:val="24"/>
        </w:rPr>
        <w:t>C. tropicalis</w:t>
      </w:r>
      <w:r w:rsidRPr="00A72DE3">
        <w:rPr>
          <w:rFonts w:ascii="Times New Roman" w:hAnsi="Times New Roman" w:cs="Times New Roman"/>
          <w:sz w:val="24"/>
          <w:szCs w:val="24"/>
        </w:rPr>
        <w:t xml:space="preserve">, while maintaining the acceptability and safety of the formulations that were used. Okemo </w:t>
      </w:r>
      <w:r w:rsidRPr="00A72DE3">
        <w:rPr>
          <w:rFonts w:ascii="Times New Roman" w:hAnsi="Times New Roman" w:cs="Times New Roman"/>
          <w:i/>
          <w:sz w:val="24"/>
          <w:szCs w:val="24"/>
        </w:rPr>
        <w:t>et al</w:t>
      </w:r>
      <w:r w:rsidRPr="00A72DE3">
        <w:rPr>
          <w:rFonts w:ascii="Times New Roman" w:hAnsi="Times New Roman" w:cs="Times New Roman"/>
          <w:sz w:val="24"/>
          <w:szCs w:val="24"/>
        </w:rPr>
        <w:t xml:space="preserve">. evaluated the kill kinetics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on a variety of pathogenic bacteria, including </w:t>
      </w:r>
      <w:r w:rsidRPr="00A72DE3">
        <w:rPr>
          <w:rFonts w:ascii="Times New Roman" w:hAnsi="Times New Roman" w:cs="Times New Roman"/>
          <w:i/>
          <w:sz w:val="24"/>
          <w:szCs w:val="24"/>
        </w:rPr>
        <w:t>C. albicans</w:t>
      </w:r>
      <w:r w:rsidRPr="00A72DE3">
        <w:rPr>
          <w:rFonts w:ascii="Times New Roman" w:hAnsi="Times New Roman" w:cs="Times New Roman"/>
          <w:sz w:val="24"/>
          <w:szCs w:val="24"/>
        </w:rPr>
        <w:t xml:space="preserve"> and </w:t>
      </w:r>
      <w:r w:rsidRPr="00A72DE3">
        <w:rPr>
          <w:rFonts w:ascii="Times New Roman" w:hAnsi="Times New Roman" w:cs="Times New Roman"/>
          <w:i/>
          <w:sz w:val="24"/>
          <w:szCs w:val="24"/>
        </w:rPr>
        <w:t>Staphylococcus aureus</w:t>
      </w:r>
      <w:r w:rsidRPr="00A72DE3">
        <w:rPr>
          <w:rFonts w:ascii="Times New Roman" w:hAnsi="Times New Roman" w:cs="Times New Roman"/>
          <w:sz w:val="24"/>
          <w:szCs w:val="24"/>
        </w:rPr>
        <w:t xml:space="preserve">. They </w:t>
      </w:r>
      <w:r w:rsidR="00074D93" w:rsidRPr="00A72DE3">
        <w:rPr>
          <w:rFonts w:ascii="Times New Roman" w:hAnsi="Times New Roman" w:cs="Times New Roman"/>
          <w:sz w:val="24"/>
          <w:szCs w:val="24"/>
        </w:rPr>
        <w:t>concluded</w:t>
      </w:r>
      <w:r w:rsidRPr="00A72DE3">
        <w:rPr>
          <w:rFonts w:ascii="Times New Roman" w:hAnsi="Times New Roman" w:cs="Times New Roman"/>
          <w:sz w:val="24"/>
          <w:szCs w:val="24"/>
        </w:rPr>
        <w:t xml:space="preserve"> that the killing power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extracts depends on duration, concentration, and cell walls </w:t>
      </w:r>
      <w:sdt>
        <w:sdtPr>
          <w:rPr>
            <w:rFonts w:ascii="Times New Roman" w:hAnsi="Times New Roman" w:cs="Times New Roman"/>
            <w:sz w:val="24"/>
            <w:szCs w:val="24"/>
          </w:rPr>
          <w:id w:val="845598670"/>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C8478D">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 xml:space="preserve">. Singh </w:t>
      </w:r>
      <w:r w:rsidRPr="00A72DE3">
        <w:rPr>
          <w:rFonts w:ascii="Times New Roman" w:hAnsi="Times New Roman" w:cs="Times New Roman"/>
          <w:i/>
          <w:iCs/>
          <w:sz w:val="24"/>
          <w:szCs w:val="24"/>
        </w:rPr>
        <w:t>et al</w:t>
      </w:r>
      <w:r w:rsidRPr="00A72DE3">
        <w:rPr>
          <w:rFonts w:ascii="Times New Roman" w:hAnsi="Times New Roman" w:cs="Times New Roman"/>
          <w:sz w:val="24"/>
          <w:szCs w:val="24"/>
        </w:rPr>
        <w:t xml:space="preserve">. credited the existence of many antimicrobial active components in neem tree leaves, such as </w:t>
      </w:r>
      <w:proofErr w:type="spellStart"/>
      <w:r w:rsidRPr="00A72DE3">
        <w:rPr>
          <w:rFonts w:ascii="Times New Roman" w:hAnsi="Times New Roman" w:cs="Times New Roman"/>
          <w:sz w:val="24"/>
          <w:szCs w:val="24"/>
        </w:rPr>
        <w:t>desactylimbin</w:t>
      </w:r>
      <w:proofErr w:type="spellEnd"/>
      <w:r w:rsidRPr="00A72DE3">
        <w:rPr>
          <w:rFonts w:ascii="Times New Roman" w:hAnsi="Times New Roman" w:cs="Times New Roman"/>
          <w:sz w:val="24"/>
          <w:szCs w:val="24"/>
        </w:rPr>
        <w:t xml:space="preserve">, quercetin, and sitosterol, for the fungicidal and bactericidal </w:t>
      </w:r>
      <w:r w:rsidRPr="00A72DE3">
        <w:rPr>
          <w:rFonts w:ascii="Times New Roman" w:hAnsi="Times New Roman" w:cs="Times New Roman"/>
          <w:sz w:val="24"/>
          <w:szCs w:val="24"/>
        </w:rPr>
        <w:lastRenderedPageBreak/>
        <w:t xml:space="preserve">effects of neem leaf extracts in vitro or in vivo studies. The presence of active ingredients like triterpenes or limonoids like </w:t>
      </w:r>
      <w:proofErr w:type="spellStart"/>
      <w:r w:rsidRPr="00A72DE3">
        <w:rPr>
          <w:rFonts w:ascii="Times New Roman" w:hAnsi="Times New Roman" w:cs="Times New Roman"/>
          <w:sz w:val="24"/>
          <w:szCs w:val="24"/>
        </w:rPr>
        <w:t>meliantriol</w:t>
      </w:r>
      <w:proofErr w:type="spellEnd"/>
      <w:r w:rsidRPr="00A72DE3">
        <w:rPr>
          <w:rFonts w:ascii="Times New Roman" w:hAnsi="Times New Roman" w:cs="Times New Roman"/>
          <w:sz w:val="24"/>
          <w:szCs w:val="24"/>
        </w:rPr>
        <w:t xml:space="preserve">, azadirachtin, </w:t>
      </w:r>
      <w:proofErr w:type="spellStart"/>
      <w:r w:rsidRPr="00A72DE3">
        <w:rPr>
          <w:rFonts w:ascii="Times New Roman" w:hAnsi="Times New Roman" w:cs="Times New Roman"/>
          <w:sz w:val="24"/>
          <w:szCs w:val="24"/>
        </w:rPr>
        <w:t>desactylimpin</w:t>
      </w:r>
      <w:proofErr w:type="spellEnd"/>
      <w:r w:rsidRPr="00A72DE3">
        <w:rPr>
          <w:rFonts w:ascii="Times New Roman" w:hAnsi="Times New Roman" w:cs="Times New Roman"/>
          <w:sz w:val="24"/>
          <w:szCs w:val="24"/>
        </w:rPr>
        <w:t xml:space="preserve">, quercetin, sitosterol, </w:t>
      </w:r>
      <w:proofErr w:type="spellStart"/>
      <w:r w:rsidRPr="00A72DE3">
        <w:rPr>
          <w:rFonts w:ascii="Times New Roman" w:hAnsi="Times New Roman" w:cs="Times New Roman"/>
          <w:sz w:val="24"/>
          <w:szCs w:val="24"/>
        </w:rPr>
        <w:t>nimbin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nimbinin</w:t>
      </w:r>
      <w:proofErr w:type="spellEnd"/>
      <w:r w:rsidRPr="00A72DE3">
        <w:rPr>
          <w:rFonts w:ascii="Times New Roman" w:hAnsi="Times New Roman" w:cs="Times New Roman"/>
          <w:sz w:val="24"/>
          <w:szCs w:val="24"/>
        </w:rPr>
        <w:t xml:space="preserve">, </w:t>
      </w:r>
      <w:proofErr w:type="spellStart"/>
      <w:r w:rsidRPr="00A72DE3">
        <w:rPr>
          <w:rFonts w:ascii="Times New Roman" w:hAnsi="Times New Roman" w:cs="Times New Roman"/>
          <w:sz w:val="24"/>
          <w:szCs w:val="24"/>
        </w:rPr>
        <w:t>nimbidin</w:t>
      </w:r>
      <w:proofErr w:type="spellEnd"/>
      <w:r w:rsidRPr="00A72DE3">
        <w:rPr>
          <w:rFonts w:ascii="Times New Roman" w:hAnsi="Times New Roman" w:cs="Times New Roman"/>
          <w:sz w:val="24"/>
          <w:szCs w:val="24"/>
        </w:rPr>
        <w:t xml:space="preserve">, and </w:t>
      </w:r>
      <w:proofErr w:type="spellStart"/>
      <w:r w:rsidRPr="00A72DE3">
        <w:rPr>
          <w:rFonts w:ascii="Times New Roman" w:hAnsi="Times New Roman" w:cs="Times New Roman"/>
          <w:sz w:val="24"/>
          <w:szCs w:val="24"/>
        </w:rPr>
        <w:t>margisine</w:t>
      </w:r>
      <w:proofErr w:type="spellEnd"/>
      <w:r w:rsidRPr="00A72DE3">
        <w:rPr>
          <w:rFonts w:ascii="Times New Roman" w:hAnsi="Times New Roman" w:cs="Times New Roman"/>
          <w:sz w:val="24"/>
          <w:szCs w:val="24"/>
        </w:rPr>
        <w:t xml:space="preserve">, as well as/or to various bitter substances like alkaloids, phenols, resins, </w:t>
      </w:r>
      <w:proofErr w:type="spellStart"/>
      <w:r w:rsidRPr="00A72DE3">
        <w:rPr>
          <w:rFonts w:ascii="Times New Roman" w:hAnsi="Times New Roman" w:cs="Times New Roman"/>
          <w:sz w:val="24"/>
          <w:szCs w:val="24"/>
        </w:rPr>
        <w:t>glycocides</w:t>
      </w:r>
      <w:proofErr w:type="spellEnd"/>
      <w:r w:rsidRPr="00A72DE3">
        <w:rPr>
          <w:rFonts w:ascii="Times New Roman" w:hAnsi="Times New Roman" w:cs="Times New Roman"/>
          <w:sz w:val="24"/>
          <w:szCs w:val="24"/>
        </w:rPr>
        <w:t xml:space="preserve">, terpenes, and gums, according to other researchers, explained this activity. Neem extracts' antifungal activities were attributed by Lyer and Williamson to dermatophytes' protease activity being inhibited </w:t>
      </w:r>
      <w:r w:rsidR="00074D93" w:rsidRPr="00A72DE3">
        <w:rPr>
          <w:rFonts w:ascii="Times New Roman" w:hAnsi="Times New Roman" w:cs="Times New Roman"/>
          <w:sz w:val="24"/>
          <w:szCs w:val="24"/>
        </w:rPr>
        <w:t>because of</w:t>
      </w:r>
      <w:r w:rsidRPr="00A72DE3">
        <w:rPr>
          <w:rFonts w:ascii="Times New Roman" w:hAnsi="Times New Roman" w:cs="Times New Roman"/>
          <w:sz w:val="24"/>
          <w:szCs w:val="24"/>
        </w:rPr>
        <w:t xml:space="preserve"> the neem organic extract </w:t>
      </w:r>
      <w:sdt>
        <w:sdtPr>
          <w:rPr>
            <w:rFonts w:ascii="Times New Roman" w:hAnsi="Times New Roman" w:cs="Times New Roman"/>
            <w:sz w:val="24"/>
            <w:szCs w:val="24"/>
          </w:rPr>
          <w:id w:val="845598671"/>
          <w:citation/>
        </w:sdtPr>
        <w:sdtContent>
          <w:r w:rsidRPr="00A72DE3">
            <w:rPr>
              <w:rFonts w:ascii="Times New Roman" w:hAnsi="Times New Roman" w:cs="Times New Roman"/>
              <w:sz w:val="24"/>
              <w:szCs w:val="24"/>
            </w:rPr>
            <w:fldChar w:fldCharType="begin"/>
          </w:r>
          <w:r w:rsidRPr="00A72DE3">
            <w:rPr>
              <w:rFonts w:ascii="Times New Roman" w:hAnsi="Times New Roman" w:cs="Times New Roman"/>
              <w:sz w:val="24"/>
              <w:szCs w:val="24"/>
            </w:rPr>
            <w:instrText xml:space="preserve">CITATION Mah11 \l 1033 </w:instrText>
          </w:r>
          <w:r w:rsidRPr="00A72DE3">
            <w:rPr>
              <w:rFonts w:ascii="Times New Roman" w:hAnsi="Times New Roman" w:cs="Times New Roman"/>
              <w:sz w:val="24"/>
              <w:szCs w:val="24"/>
            </w:rPr>
            <w:fldChar w:fldCharType="separate"/>
          </w:r>
          <w:r w:rsidRPr="00A72DE3">
            <w:rPr>
              <w:rFonts w:ascii="Times New Roman" w:hAnsi="Times New Roman" w:cs="Times New Roman"/>
              <w:noProof/>
              <w:sz w:val="24"/>
              <w:szCs w:val="24"/>
            </w:rPr>
            <w:t xml:space="preserve">(Mahmoud </w:t>
          </w:r>
          <w:r w:rsidRPr="00D622F0">
            <w:rPr>
              <w:rFonts w:ascii="Times New Roman" w:hAnsi="Times New Roman" w:cs="Times New Roman"/>
              <w:i/>
              <w:iCs/>
              <w:noProof/>
              <w:sz w:val="24"/>
              <w:szCs w:val="24"/>
            </w:rPr>
            <w:t>et al</w:t>
          </w:r>
          <w:r w:rsidRPr="00A72DE3">
            <w:rPr>
              <w:rFonts w:ascii="Times New Roman" w:hAnsi="Times New Roman" w:cs="Times New Roman"/>
              <w:noProof/>
              <w:sz w:val="24"/>
              <w:szCs w:val="24"/>
            </w:rPr>
            <w:t>., 2011)</w:t>
          </w:r>
          <w:r w:rsidRPr="00A72DE3">
            <w:rPr>
              <w:rFonts w:ascii="Times New Roman" w:hAnsi="Times New Roman" w:cs="Times New Roman"/>
              <w:sz w:val="24"/>
              <w:szCs w:val="24"/>
            </w:rPr>
            <w:fldChar w:fldCharType="end"/>
          </w:r>
        </w:sdtContent>
      </w:sdt>
      <w:r w:rsidRPr="00A72DE3">
        <w:rPr>
          <w:rFonts w:ascii="Times New Roman" w:hAnsi="Times New Roman" w:cs="Times New Roman"/>
          <w:sz w:val="24"/>
          <w:szCs w:val="24"/>
        </w:rPr>
        <w:t>.</w:t>
      </w:r>
    </w:p>
    <w:p w14:paraId="4994E5CC" w14:textId="77777777" w:rsidR="004B3A81" w:rsidRPr="00A72DE3" w:rsidRDefault="004B3A81" w:rsidP="00D622F0">
      <w:pPr>
        <w:spacing w:after="0" w:line="480" w:lineRule="auto"/>
        <w:rPr>
          <w:rFonts w:ascii="Times New Roman" w:hAnsi="Times New Roman" w:cs="Times New Roman"/>
          <w:sz w:val="24"/>
          <w:szCs w:val="24"/>
        </w:rPr>
      </w:pPr>
      <w:r w:rsidRPr="00A72DE3">
        <w:rPr>
          <w:rFonts w:ascii="Times New Roman" w:hAnsi="Times New Roman" w:cs="Times New Roman"/>
          <w:sz w:val="24"/>
          <w:szCs w:val="24"/>
        </w:rPr>
        <w:t xml:space="preserve">5. </w:t>
      </w:r>
      <w:r w:rsidRPr="00A72DE3">
        <w:rPr>
          <w:rFonts w:ascii="Times New Roman" w:hAnsi="Times New Roman" w:cs="Times New Roman"/>
          <w:b/>
          <w:bCs/>
          <w:sz w:val="24"/>
          <w:szCs w:val="24"/>
        </w:rPr>
        <w:t>CONCLUSION</w:t>
      </w:r>
    </w:p>
    <w:p w14:paraId="01FB8BFB" w14:textId="77777777" w:rsidR="00074D93" w:rsidRDefault="004B3A81" w:rsidP="00D622F0">
      <w:pPr>
        <w:spacing w:after="0" w:line="480" w:lineRule="auto"/>
        <w:jc w:val="both"/>
        <w:rPr>
          <w:rFonts w:ascii="Times New Roman" w:hAnsi="Times New Roman" w:cs="Times New Roman"/>
          <w:sz w:val="24"/>
          <w:szCs w:val="24"/>
        </w:rPr>
      </w:pPr>
      <w:r w:rsidRPr="00A72DE3">
        <w:rPr>
          <w:rFonts w:ascii="Times New Roman" w:hAnsi="Times New Roman" w:cs="Times New Roman"/>
          <w:sz w:val="24"/>
          <w:szCs w:val="24"/>
        </w:rPr>
        <w:t xml:space="preserve">At various concentrations, extracts and fractions of </w:t>
      </w:r>
      <w:r w:rsidRPr="00A72DE3">
        <w:rPr>
          <w:rFonts w:ascii="Times New Roman" w:hAnsi="Times New Roman" w:cs="Times New Roman"/>
          <w:i/>
          <w:sz w:val="24"/>
          <w:szCs w:val="24"/>
        </w:rPr>
        <w:t>A. indica</w:t>
      </w:r>
      <w:r w:rsidRPr="00A72DE3">
        <w:rPr>
          <w:rFonts w:ascii="Times New Roman" w:hAnsi="Times New Roman" w:cs="Times New Roman"/>
          <w:sz w:val="24"/>
          <w:szCs w:val="24"/>
        </w:rPr>
        <w:t xml:space="preserve"> exhibited remarkable antifungal activity. The test organism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xml:space="preserve">) however, demonstrated significant amount of susceptibility to the antifungal activities of the crude extract and fractions of neem leaves, whereas </w:t>
      </w:r>
      <w:r w:rsidRPr="00A72DE3">
        <w:rPr>
          <w:rFonts w:ascii="Times New Roman" w:hAnsi="Times New Roman" w:cs="Times New Roman"/>
          <w:i/>
          <w:sz w:val="24"/>
          <w:szCs w:val="24"/>
        </w:rPr>
        <w:t xml:space="preserve">C. </w:t>
      </w:r>
      <w:proofErr w:type="spellStart"/>
      <w:r w:rsidRPr="00A72DE3">
        <w:rPr>
          <w:rFonts w:ascii="Times New Roman" w:hAnsi="Times New Roman" w:cs="Times New Roman"/>
          <w:i/>
          <w:sz w:val="24"/>
          <w:szCs w:val="24"/>
        </w:rPr>
        <w:t>albican</w:t>
      </w:r>
      <w:proofErr w:type="spellEnd"/>
      <w:r w:rsidRPr="00A72DE3">
        <w:rPr>
          <w:rFonts w:ascii="Times New Roman" w:hAnsi="Times New Roman" w:cs="Times New Roman"/>
          <w:sz w:val="24"/>
          <w:szCs w:val="24"/>
        </w:rPr>
        <w:t xml:space="preserve"> produced a considerable degree of susceptibility. The IZD ranged between 2 to 5 mm. Also, F9 was observed to be the most active fraction against the </w:t>
      </w:r>
      <w:r w:rsidRPr="00A72DE3">
        <w:rPr>
          <w:rFonts w:ascii="Times New Roman" w:hAnsi="Times New Roman" w:cs="Times New Roman"/>
          <w:i/>
          <w:sz w:val="24"/>
          <w:szCs w:val="24"/>
        </w:rPr>
        <w:t xml:space="preserve">A. </w:t>
      </w:r>
      <w:proofErr w:type="spellStart"/>
      <w:r w:rsidRPr="00A72DE3">
        <w:rPr>
          <w:rFonts w:ascii="Times New Roman" w:hAnsi="Times New Roman" w:cs="Times New Roman"/>
          <w:i/>
          <w:sz w:val="24"/>
          <w:szCs w:val="24"/>
        </w:rPr>
        <w:t>niger</w:t>
      </w:r>
      <w:proofErr w:type="spellEnd"/>
      <w:r w:rsidRPr="00A72DE3">
        <w:rPr>
          <w:rFonts w:ascii="Times New Roman" w:hAnsi="Times New Roman" w:cs="Times New Roman"/>
          <w:sz w:val="24"/>
          <w:szCs w:val="24"/>
        </w:rPr>
        <w:t>. The MIC ranged b</w:t>
      </w:r>
      <w:r w:rsidR="00074D93">
        <w:rPr>
          <w:rFonts w:ascii="Times New Roman" w:hAnsi="Times New Roman" w:cs="Times New Roman"/>
          <w:sz w:val="24"/>
          <w:szCs w:val="24"/>
        </w:rPr>
        <w:t>et</w:t>
      </w:r>
      <w:r w:rsidRPr="00A72DE3">
        <w:rPr>
          <w:rFonts w:ascii="Times New Roman" w:hAnsi="Times New Roman" w:cs="Times New Roman"/>
          <w:sz w:val="24"/>
          <w:szCs w:val="24"/>
        </w:rPr>
        <w:t>w</w:t>
      </w:r>
      <w:r w:rsidR="00074D93">
        <w:rPr>
          <w:rFonts w:ascii="Times New Roman" w:hAnsi="Times New Roman" w:cs="Times New Roman"/>
          <w:sz w:val="24"/>
          <w:szCs w:val="24"/>
        </w:rPr>
        <w:t>een</w:t>
      </w:r>
      <w:r w:rsidRPr="00A72DE3">
        <w:rPr>
          <w:rFonts w:ascii="Times New Roman" w:hAnsi="Times New Roman" w:cs="Times New Roman"/>
          <w:sz w:val="24"/>
          <w:szCs w:val="24"/>
        </w:rPr>
        <w:t xml:space="preserve"> 25 to 200 mg/</w:t>
      </w:r>
      <w:proofErr w:type="spellStart"/>
      <w:r w:rsidRPr="00A72DE3">
        <w:rPr>
          <w:rFonts w:ascii="Times New Roman" w:hAnsi="Times New Roman" w:cs="Times New Roman"/>
          <w:sz w:val="24"/>
          <w:szCs w:val="24"/>
        </w:rPr>
        <w:t>mL.</w:t>
      </w:r>
      <w:proofErr w:type="spellEnd"/>
      <w:r w:rsidRPr="00A72DE3">
        <w:rPr>
          <w:rFonts w:ascii="Times New Roman" w:hAnsi="Times New Roman" w:cs="Times New Roman"/>
          <w:sz w:val="24"/>
          <w:szCs w:val="24"/>
        </w:rPr>
        <w:t xml:space="preserve"> </w:t>
      </w:r>
    </w:p>
    <w:p w14:paraId="04840579" w14:textId="77777777" w:rsidR="004B3A81" w:rsidRPr="00A72DE3" w:rsidRDefault="004B3A81" w:rsidP="00A72DE3">
      <w:pPr>
        <w:spacing w:line="480" w:lineRule="auto"/>
        <w:rPr>
          <w:rFonts w:ascii="Times New Roman" w:hAnsi="Times New Roman" w:cs="Times New Roman"/>
          <w:sz w:val="24"/>
          <w:szCs w:val="24"/>
        </w:rPr>
      </w:pPr>
    </w:p>
    <w:p w14:paraId="57D2B737" w14:textId="77777777" w:rsidR="004B3A81" w:rsidRPr="00A72DE3" w:rsidRDefault="004B3A81" w:rsidP="00A72DE3">
      <w:pPr>
        <w:spacing w:line="480" w:lineRule="auto"/>
        <w:rPr>
          <w:rFonts w:ascii="Times New Roman" w:hAnsi="Times New Roman" w:cs="Times New Roman"/>
          <w:b/>
          <w:bCs/>
          <w:sz w:val="24"/>
          <w:szCs w:val="24"/>
        </w:rPr>
      </w:pPr>
      <w:r w:rsidRPr="00A72DE3">
        <w:rPr>
          <w:rFonts w:ascii="Times New Roman" w:hAnsi="Times New Roman" w:cs="Times New Roman"/>
          <w:b/>
          <w:bCs/>
          <w:sz w:val="24"/>
          <w:szCs w:val="24"/>
        </w:rPr>
        <w:t>REFERENCES</w:t>
      </w:r>
    </w:p>
    <w:p w14:paraId="49CBA507" w14:textId="2B9C6BAB"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Alzohairy MA. Therapeutics Role of Azadirachta indica (Neem) and Their Active Constituents in Diseases Prevention and Treatment.</w:t>
      </w:r>
      <w:r w:rsidRPr="00097B16">
        <w:rPr>
          <w:rFonts w:ascii="Times New Roman" w:hAnsi="Times New Roman" w:cs="Times New Roman"/>
          <w:noProof/>
          <w:sz w:val="24"/>
          <w:szCs w:val="24"/>
        </w:rPr>
        <w:t xml:space="preserve"> Evid Based Complement Alternat Med.</w:t>
      </w:r>
      <w:r w:rsidRPr="00A72DE3">
        <w:rPr>
          <w:rFonts w:ascii="Times New Roman" w:hAnsi="Times New Roman" w:cs="Times New Roman"/>
          <w:i/>
          <w:iCs/>
          <w:noProof/>
          <w:sz w:val="24"/>
          <w:szCs w:val="24"/>
        </w:rPr>
        <w:t xml:space="preserve"> </w:t>
      </w:r>
      <w:r w:rsidR="00097B16" w:rsidRPr="00A72DE3">
        <w:rPr>
          <w:rFonts w:ascii="Times New Roman" w:hAnsi="Times New Roman" w:cs="Times New Roman"/>
          <w:noProof/>
          <w:sz w:val="24"/>
          <w:szCs w:val="24"/>
        </w:rPr>
        <w:t>2016</w:t>
      </w:r>
      <w:r w:rsidR="00097B16">
        <w:rPr>
          <w:rFonts w:ascii="Times New Roman" w:hAnsi="Times New Roman" w:cs="Times New Roman"/>
          <w:i/>
          <w:iCs/>
          <w:noProof/>
          <w:sz w:val="24"/>
          <w:szCs w:val="24"/>
        </w:rPr>
        <w:t>.</w:t>
      </w:r>
    </w:p>
    <w:p w14:paraId="2486D489" w14:textId="45867943"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CDC.</w:t>
      </w:r>
      <w:r w:rsidR="00097B16">
        <w:rPr>
          <w:rFonts w:ascii="Times New Roman" w:hAnsi="Times New Roman" w:cs="Times New Roman"/>
          <w:noProof/>
          <w:sz w:val="24"/>
          <w:szCs w:val="24"/>
        </w:rPr>
        <w:t xml:space="preserve"> </w:t>
      </w:r>
      <w:r w:rsidRPr="00A72DE3">
        <w:rPr>
          <w:rFonts w:ascii="Times New Roman" w:hAnsi="Times New Roman" w:cs="Times New Roman"/>
          <w:i/>
          <w:iCs/>
          <w:noProof/>
          <w:sz w:val="24"/>
          <w:szCs w:val="24"/>
        </w:rPr>
        <w:t>Antibiotic Resistance Threats in the United States</w:t>
      </w:r>
      <w:r w:rsidRPr="00A72DE3">
        <w:rPr>
          <w:rFonts w:ascii="Times New Roman" w:hAnsi="Times New Roman" w:cs="Times New Roman"/>
          <w:noProof/>
          <w:sz w:val="24"/>
          <w:szCs w:val="24"/>
        </w:rPr>
        <w:t>. Retrieved from www.cdc.gov/DrugResistance/Biggest-Threats.html.</w:t>
      </w:r>
      <w:r w:rsidR="00097B16" w:rsidRP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2019</w:t>
      </w:r>
      <w:r w:rsidR="00097B16">
        <w:rPr>
          <w:rFonts w:ascii="Times New Roman" w:hAnsi="Times New Roman" w:cs="Times New Roman"/>
          <w:noProof/>
          <w:sz w:val="24"/>
          <w:szCs w:val="24"/>
        </w:rPr>
        <w:t>.</w:t>
      </w:r>
    </w:p>
    <w:p w14:paraId="63946130" w14:textId="31A5B631"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lastRenderedPageBreak/>
        <w:t>Cowen LE, Sanglard D</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 xml:space="preserve"> Howard SJ, Rogers PD, Perlin DS. Mechanisms of Antifungal Drug Resistance. </w:t>
      </w:r>
      <w:r w:rsidRPr="00097B16">
        <w:rPr>
          <w:rFonts w:ascii="Times New Roman" w:hAnsi="Times New Roman" w:cs="Times New Roman"/>
          <w:noProof/>
          <w:sz w:val="24"/>
          <w:szCs w:val="24"/>
        </w:rPr>
        <w:t>Cold Spring Harb Perspect Med</w:t>
      </w:r>
      <w:r w:rsidRPr="00A72DE3">
        <w:rPr>
          <w:rFonts w:ascii="Times New Roman" w:hAnsi="Times New Roman" w:cs="Times New Roman"/>
          <w:noProof/>
          <w:sz w:val="24"/>
          <w:szCs w:val="24"/>
        </w:rPr>
        <w:t xml:space="preserve"> .</w:t>
      </w:r>
      <w:r w:rsidR="00097B16" w:rsidRP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2014</w:t>
      </w:r>
    </w:p>
    <w:p w14:paraId="4E614AF9" w14:textId="32220126"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Ghosh Al</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 xml:space="preserve"> Sugumar S, Mukherjee A</w:t>
      </w:r>
      <w:r w:rsidR="00097B16">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Chandrasekaran,N. Neem (Azadirachta indica) Oils. </w:t>
      </w:r>
      <w:r w:rsidRPr="00097B16">
        <w:rPr>
          <w:rFonts w:ascii="Times New Roman" w:hAnsi="Times New Roman" w:cs="Times New Roman"/>
          <w:noProof/>
          <w:sz w:val="24"/>
          <w:szCs w:val="24"/>
        </w:rPr>
        <w:t>Essential OIls in Food Preservation, Flavor and Safety</w:t>
      </w:r>
      <w:r w:rsidR="00097B16">
        <w:rPr>
          <w:rFonts w:ascii="Times New Roman" w:hAnsi="Times New Roman" w:cs="Times New Roman"/>
          <w:noProof/>
          <w:sz w:val="24"/>
          <w:szCs w:val="24"/>
        </w:rPr>
        <w:t xml:space="preserve"> </w:t>
      </w:r>
      <w:r w:rsidR="00097B16" w:rsidRPr="00A72DE3">
        <w:rPr>
          <w:rFonts w:ascii="Times New Roman" w:hAnsi="Times New Roman" w:cs="Times New Roman"/>
          <w:noProof/>
          <w:sz w:val="24"/>
          <w:szCs w:val="24"/>
        </w:rPr>
        <w:t>2016</w:t>
      </w:r>
      <w:r w:rsidR="00097B16">
        <w:rPr>
          <w:rFonts w:ascii="Times New Roman" w:hAnsi="Times New Roman" w:cs="Times New Roman"/>
          <w:noProof/>
          <w:sz w:val="24"/>
          <w:szCs w:val="24"/>
        </w:rPr>
        <w:t>;</w:t>
      </w:r>
      <w:r w:rsidRPr="00A72DE3">
        <w:rPr>
          <w:rFonts w:ascii="Times New Roman" w:hAnsi="Times New Roman" w:cs="Times New Roman"/>
          <w:noProof/>
          <w:sz w:val="24"/>
          <w:szCs w:val="24"/>
        </w:rPr>
        <w:t>593-599.</w:t>
      </w:r>
    </w:p>
    <w:p w14:paraId="04729BB0" w14:textId="57839E5E" w:rsidR="004B3A81" w:rsidRPr="00D622F0" w:rsidRDefault="004B3A81" w:rsidP="00A72DE3">
      <w:pPr>
        <w:pStyle w:val="ListParagraph"/>
        <w:numPr>
          <w:ilvl w:val="0"/>
          <w:numId w:val="1"/>
        </w:numPr>
        <w:spacing w:after="0" w:line="480" w:lineRule="auto"/>
        <w:jc w:val="both"/>
        <w:rPr>
          <w:rFonts w:ascii="Times New Roman" w:eastAsia="Times New Roman" w:hAnsi="Times New Roman" w:cs="Times New Roman"/>
          <w:kern w:val="0"/>
          <w:sz w:val="24"/>
          <w:szCs w:val="24"/>
          <w14:ligatures w14:val="none"/>
        </w:rPr>
      </w:pPr>
      <w:hyperlink r:id="rId11" w:history="1">
        <w:proofErr w:type="spellStart"/>
        <w:r w:rsidRPr="00097B16">
          <w:rPr>
            <w:rStyle w:val="Hyperlink"/>
            <w:rFonts w:ascii="Times New Roman" w:eastAsia="Times New Roman" w:hAnsi="Times New Roman" w:cs="Times New Roman"/>
            <w:color w:val="000000" w:themeColor="text1"/>
            <w:kern w:val="0"/>
            <w:sz w:val="24"/>
            <w:szCs w:val="24"/>
            <w14:ligatures w14:val="none"/>
          </w:rPr>
          <w:t>Heftmann</w:t>
        </w:r>
        <w:proofErr w:type="spellEnd"/>
      </w:hyperlink>
      <w:r w:rsidRPr="00A72DE3">
        <w:rPr>
          <w:rFonts w:ascii="Times New Roman" w:eastAsia="Times New Roman" w:hAnsi="Times New Roman" w:cs="Times New Roman"/>
          <w:kern w:val="0"/>
          <w:sz w:val="24"/>
          <w:szCs w:val="24"/>
          <w14:ligatures w14:val="none"/>
        </w:rPr>
        <w:t> F. Chromatography: Fundamentals and application of chromatographic and electrophoretic techniques. 5th ed. Amsterdam, The Netherlands: Elsevier</w:t>
      </w:r>
      <w:r w:rsidR="00097B16">
        <w:rPr>
          <w:rFonts w:ascii="Times New Roman" w:eastAsia="Times New Roman" w:hAnsi="Times New Roman" w:cs="Times New Roman"/>
          <w:kern w:val="0"/>
          <w:sz w:val="24"/>
          <w:szCs w:val="24"/>
          <w14:ligatures w14:val="none"/>
        </w:rPr>
        <w:t>.1992</w:t>
      </w:r>
      <w:r w:rsidRPr="00A72DE3">
        <w:rPr>
          <w:rFonts w:ascii="Times New Roman" w:eastAsia="Times New Roman" w:hAnsi="Times New Roman" w:cs="Times New Roman"/>
          <w:kern w:val="0"/>
          <w:sz w:val="24"/>
          <w:szCs w:val="24"/>
          <w14:ligatures w14:val="none"/>
        </w:rPr>
        <w:t>. </w:t>
      </w:r>
      <w:r w:rsidR="005E58D1">
        <w:rPr>
          <w:rFonts w:ascii="Times New Roman" w:eastAsia="Times New Roman" w:hAnsi="Times New Roman" w:cs="Times New Roman"/>
          <w:kern w:val="0"/>
          <w:sz w:val="24"/>
          <w:szCs w:val="24"/>
          <w14:ligatures w14:val="none"/>
        </w:rPr>
        <w:t>281-287.</w:t>
      </w:r>
    </w:p>
    <w:p w14:paraId="3BCB6449" w14:textId="4A2BC89C"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Mahmoud DA, Hassanein NM, Youssef K. Abou Zeid MA. Antifungal Activity of Different Neem Leaf Extracts and the Nimonol Against some Important Human Pathogens. </w:t>
      </w:r>
      <w:r w:rsidR="005E58D1">
        <w:rPr>
          <w:rFonts w:ascii="Times New Roman" w:hAnsi="Times New Roman" w:cs="Times New Roman"/>
          <w:noProof/>
          <w:sz w:val="24"/>
          <w:szCs w:val="24"/>
        </w:rPr>
        <w:t xml:space="preserve"> </w:t>
      </w:r>
      <w:r w:rsidRPr="005E58D1">
        <w:rPr>
          <w:rFonts w:ascii="Times New Roman" w:hAnsi="Times New Roman" w:cs="Times New Roman"/>
          <w:noProof/>
          <w:sz w:val="24"/>
          <w:szCs w:val="24"/>
        </w:rPr>
        <w:t>Braz J Microbiol</w:t>
      </w:r>
      <w:r w:rsidR="005E58D1">
        <w:rPr>
          <w:rFonts w:ascii="Times New Roman" w:hAnsi="Times New Roman" w:cs="Times New Roman"/>
          <w:noProof/>
          <w:sz w:val="24"/>
          <w:szCs w:val="24"/>
        </w:rPr>
        <w:t>. 2011;</w:t>
      </w:r>
      <w:r w:rsidRPr="005E58D1">
        <w:rPr>
          <w:rFonts w:ascii="Times New Roman" w:hAnsi="Times New Roman" w:cs="Times New Roman"/>
          <w:noProof/>
          <w:sz w:val="24"/>
          <w:szCs w:val="24"/>
        </w:rPr>
        <w:t xml:space="preserve">42 </w:t>
      </w:r>
      <w:r w:rsidRPr="00A72DE3">
        <w:rPr>
          <w:rFonts w:ascii="Times New Roman" w:hAnsi="Times New Roman" w:cs="Times New Roman"/>
          <w:noProof/>
          <w:sz w:val="24"/>
          <w:szCs w:val="24"/>
        </w:rPr>
        <w:t>(3), 1007-1016.</w:t>
      </w:r>
    </w:p>
    <w:p w14:paraId="64C5B51B" w14:textId="58284217" w:rsidR="00D622F0" w:rsidRDefault="004B3A81" w:rsidP="00D622F0">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Raghavendra</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SS,  Balsaraf KD. Antifungal efficacy of Azadirachta (neem) - An in vitro study. </w:t>
      </w:r>
      <w:r w:rsidRPr="005E58D1">
        <w:rPr>
          <w:rFonts w:ascii="Times New Roman" w:hAnsi="Times New Roman" w:cs="Times New Roman"/>
          <w:noProof/>
          <w:sz w:val="24"/>
          <w:szCs w:val="24"/>
        </w:rPr>
        <w:t>Braz J Oral Sci.</w:t>
      </w:r>
      <w:r w:rsid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2014</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13</w:t>
      </w:r>
      <w:r w:rsidRPr="00A72DE3">
        <w:rPr>
          <w:rFonts w:ascii="Times New Roman" w:hAnsi="Times New Roman" w:cs="Times New Roman"/>
          <w:noProof/>
          <w:sz w:val="24"/>
          <w:szCs w:val="24"/>
        </w:rPr>
        <w:t xml:space="preserve"> (3), 242-245.</w:t>
      </w:r>
    </w:p>
    <w:p w14:paraId="34236B5E" w14:textId="7A76AC56" w:rsidR="004B3A81" w:rsidRPr="00D622F0" w:rsidRDefault="004B3A81" w:rsidP="00D622F0">
      <w:pPr>
        <w:pStyle w:val="Bibliography"/>
        <w:numPr>
          <w:ilvl w:val="0"/>
          <w:numId w:val="1"/>
        </w:numPr>
        <w:spacing w:line="480" w:lineRule="auto"/>
        <w:jc w:val="both"/>
        <w:rPr>
          <w:rFonts w:ascii="Times New Roman" w:hAnsi="Times New Roman" w:cs="Times New Roman"/>
          <w:noProof/>
          <w:sz w:val="24"/>
          <w:szCs w:val="24"/>
        </w:rPr>
      </w:pPr>
      <w:r w:rsidRPr="00D622F0">
        <w:rPr>
          <w:rFonts w:ascii="Times New Roman" w:hAnsi="Times New Roman" w:cs="Times New Roman"/>
          <w:noProof/>
          <w:sz w:val="24"/>
          <w:szCs w:val="24"/>
        </w:rPr>
        <w:t>Rai</w:t>
      </w:r>
      <w:r w:rsidR="005E58D1">
        <w:rPr>
          <w:rFonts w:ascii="Times New Roman" w:hAnsi="Times New Roman" w:cs="Times New Roman"/>
          <w:noProof/>
          <w:sz w:val="24"/>
          <w:szCs w:val="24"/>
        </w:rPr>
        <w:t xml:space="preserve"> </w:t>
      </w:r>
      <w:r w:rsidRPr="00D622F0">
        <w:rPr>
          <w:rFonts w:ascii="Times New Roman" w:hAnsi="Times New Roman" w:cs="Times New Roman"/>
          <w:noProof/>
          <w:sz w:val="24"/>
          <w:szCs w:val="24"/>
        </w:rPr>
        <w:t>N, Grover A, Bhandari BS.</w:t>
      </w:r>
      <w:r w:rsidR="005E58D1">
        <w:rPr>
          <w:rFonts w:ascii="Times New Roman" w:hAnsi="Times New Roman" w:cs="Times New Roman"/>
          <w:noProof/>
          <w:sz w:val="24"/>
          <w:szCs w:val="24"/>
        </w:rPr>
        <w:t xml:space="preserve"> </w:t>
      </w:r>
      <w:r w:rsidRPr="00D622F0">
        <w:rPr>
          <w:rFonts w:ascii="Times New Roman" w:hAnsi="Times New Roman" w:cs="Times New Roman"/>
          <w:noProof/>
          <w:sz w:val="24"/>
          <w:szCs w:val="24"/>
        </w:rPr>
        <w:t xml:space="preserve">Antimicrobial Activity of Medicinal plants Azadirachta indica A. Juss, Allium cepa L. and Aloe vera L. </w:t>
      </w:r>
      <w:r w:rsidRPr="005E58D1">
        <w:rPr>
          <w:rFonts w:ascii="Times New Roman" w:hAnsi="Times New Roman" w:cs="Times New Roman"/>
          <w:noProof/>
          <w:sz w:val="24"/>
          <w:szCs w:val="24"/>
        </w:rPr>
        <w:t>Int. J. PharmTech Res</w:t>
      </w:r>
      <w:r w:rsidR="005E58D1">
        <w:rPr>
          <w:rFonts w:ascii="Times New Roman" w:hAnsi="Times New Roman" w:cs="Times New Roman"/>
          <w:noProof/>
          <w:sz w:val="24"/>
          <w:szCs w:val="24"/>
        </w:rPr>
        <w:t>.</w:t>
      </w:r>
      <w:r w:rsidRPr="00D622F0">
        <w:rPr>
          <w:rFonts w:ascii="Times New Roman" w:hAnsi="Times New Roman" w:cs="Times New Roman"/>
          <w:i/>
          <w:iCs/>
          <w:noProof/>
          <w:sz w:val="24"/>
          <w:szCs w:val="24"/>
        </w:rPr>
        <w:t xml:space="preserve"> </w:t>
      </w:r>
      <w:r w:rsidR="005E58D1" w:rsidRPr="00D622F0">
        <w:rPr>
          <w:rFonts w:ascii="Times New Roman" w:hAnsi="Times New Roman" w:cs="Times New Roman"/>
          <w:noProof/>
          <w:sz w:val="24"/>
          <w:szCs w:val="24"/>
        </w:rPr>
        <w:t>2011</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3</w:t>
      </w:r>
      <w:r w:rsidRPr="00D622F0">
        <w:rPr>
          <w:rFonts w:ascii="Times New Roman" w:hAnsi="Times New Roman" w:cs="Times New Roman"/>
          <w:noProof/>
          <w:sz w:val="24"/>
          <w:szCs w:val="24"/>
        </w:rPr>
        <w:t>, 1059-1065.</w:t>
      </w:r>
    </w:p>
    <w:p w14:paraId="4DDACCBD" w14:textId="7C1F4FE8"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Revie</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NM, Iyer KR, Robbins N. Cowen LE. Antifungal Drug Resistance: Evolution, Mechanisms and Impact. </w:t>
      </w:r>
      <w:r w:rsidRPr="005E58D1">
        <w:rPr>
          <w:rFonts w:ascii="Times New Roman" w:hAnsi="Times New Roman" w:cs="Times New Roman"/>
          <w:noProof/>
          <w:sz w:val="24"/>
          <w:szCs w:val="24"/>
        </w:rPr>
        <w:t>Current opinion in microbiology</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2018</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45</w:t>
      </w:r>
      <w:r w:rsidRPr="00A72DE3">
        <w:rPr>
          <w:rFonts w:ascii="Times New Roman" w:hAnsi="Times New Roman" w:cs="Times New Roman"/>
          <w:noProof/>
          <w:sz w:val="24"/>
          <w:szCs w:val="24"/>
        </w:rPr>
        <w:t>, 70–76.</w:t>
      </w:r>
    </w:p>
    <w:p w14:paraId="5DED5576" w14:textId="24BE0C9F"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Rudramurthy</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SM, Paul RA, Chakrabarti A, Mouto JM, Meis JF. Invasive Aspergillosis by Aspergillus flavus: Epidemiology, Diagnosis, Antifungal Resistance, and Management. </w:t>
      </w:r>
      <w:r w:rsidRPr="005E58D1">
        <w:rPr>
          <w:rFonts w:ascii="Times New Roman" w:hAnsi="Times New Roman" w:cs="Times New Roman"/>
          <w:noProof/>
          <w:sz w:val="24"/>
          <w:szCs w:val="24"/>
        </w:rPr>
        <w:t>J Fungi (Basel)</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 xml:space="preserve"> </w:t>
      </w:r>
      <w:r w:rsidR="005E58D1" w:rsidRPr="00A72DE3">
        <w:rPr>
          <w:rFonts w:ascii="Times New Roman" w:hAnsi="Times New Roman" w:cs="Times New Roman"/>
          <w:noProof/>
          <w:sz w:val="24"/>
          <w:szCs w:val="24"/>
        </w:rPr>
        <w:t>2019</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5</w:t>
      </w:r>
      <w:r w:rsidRPr="00A72DE3">
        <w:rPr>
          <w:rFonts w:ascii="Times New Roman" w:hAnsi="Times New Roman" w:cs="Times New Roman"/>
          <w:noProof/>
          <w:sz w:val="24"/>
          <w:szCs w:val="24"/>
        </w:rPr>
        <w:t xml:space="preserve"> (3), 55.</w:t>
      </w:r>
    </w:p>
    <w:p w14:paraId="74F471CC" w14:textId="04C4008A"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Singh UP, Singh HB, Singh RB. The fungicidal effect of neem (Azadirachta indica) extracts on some soil borne pathogens. </w:t>
      </w:r>
      <w:r w:rsidRPr="005E58D1">
        <w:rPr>
          <w:rFonts w:ascii="Times New Roman" w:hAnsi="Times New Roman" w:cs="Times New Roman"/>
          <w:noProof/>
          <w:sz w:val="24"/>
          <w:szCs w:val="24"/>
        </w:rPr>
        <w:t>Mycologia.</w:t>
      </w:r>
      <w:r w:rsidR="005E58D1" w:rsidRPr="00A72DE3">
        <w:rPr>
          <w:rFonts w:ascii="Times New Roman" w:hAnsi="Times New Roman" w:cs="Times New Roman"/>
          <w:noProof/>
          <w:sz w:val="24"/>
          <w:szCs w:val="24"/>
        </w:rPr>
        <w:t>1980</w:t>
      </w:r>
      <w:r w:rsidR="005E58D1">
        <w:rPr>
          <w:rFonts w:ascii="Times New Roman" w:hAnsi="Times New Roman" w:cs="Times New Roman"/>
          <w:noProof/>
          <w:sz w:val="24"/>
          <w:szCs w:val="24"/>
        </w:rPr>
        <w:t>;</w:t>
      </w:r>
      <w:r w:rsidRPr="005E58D1">
        <w:rPr>
          <w:rFonts w:ascii="Times New Roman" w:hAnsi="Times New Roman" w:cs="Times New Roman"/>
          <w:noProof/>
          <w:sz w:val="24"/>
          <w:szCs w:val="24"/>
        </w:rPr>
        <w:t>7</w:t>
      </w:r>
      <w:r w:rsidR="005E58D1">
        <w:rPr>
          <w:rFonts w:ascii="Times New Roman" w:hAnsi="Times New Roman" w:cs="Times New Roman"/>
          <w:noProof/>
          <w:sz w:val="24"/>
          <w:szCs w:val="24"/>
        </w:rPr>
        <w:t>:</w:t>
      </w:r>
      <w:r w:rsidRPr="00A72DE3">
        <w:rPr>
          <w:rFonts w:ascii="Times New Roman" w:hAnsi="Times New Roman" w:cs="Times New Roman"/>
          <w:noProof/>
          <w:sz w:val="24"/>
          <w:szCs w:val="24"/>
        </w:rPr>
        <w:t>1077–1093.</w:t>
      </w:r>
    </w:p>
    <w:p w14:paraId="60BE8875" w14:textId="0A08D500"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lastRenderedPageBreak/>
        <w:t>Vidhya</w:t>
      </w:r>
      <w:r w:rsidR="005E58D1">
        <w:rPr>
          <w:rFonts w:ascii="Times New Roman" w:hAnsi="Times New Roman" w:cs="Times New Roman"/>
          <w:noProof/>
          <w:sz w:val="24"/>
          <w:szCs w:val="24"/>
        </w:rPr>
        <w:t xml:space="preserve"> </w:t>
      </w:r>
      <w:r w:rsidRPr="00A72DE3">
        <w:rPr>
          <w:rFonts w:ascii="Times New Roman" w:hAnsi="Times New Roman" w:cs="Times New Roman"/>
          <w:noProof/>
          <w:sz w:val="24"/>
          <w:szCs w:val="24"/>
        </w:rPr>
        <w:t xml:space="preserve">R, Udayakuma R. Antifungal efficacy of leaf, flower and root of Aerva lanata (Linn.) against selected fungal pathogens. </w:t>
      </w:r>
      <w:r w:rsidRPr="000E2F70">
        <w:rPr>
          <w:rFonts w:ascii="Times New Roman" w:hAnsi="Times New Roman" w:cs="Times New Roman"/>
          <w:noProof/>
          <w:sz w:val="24"/>
          <w:szCs w:val="24"/>
        </w:rPr>
        <w:t>J Immunol Clin Microbiol</w:t>
      </w:r>
      <w:r w:rsidR="000E2F70">
        <w:rPr>
          <w:rFonts w:ascii="Times New Roman" w:hAnsi="Times New Roman" w:cs="Times New Roman"/>
          <w:noProof/>
          <w:sz w:val="24"/>
          <w:szCs w:val="24"/>
        </w:rPr>
        <w:t xml:space="preserve">. </w:t>
      </w:r>
      <w:r w:rsidR="000E2F70" w:rsidRPr="00A72DE3">
        <w:rPr>
          <w:rFonts w:ascii="Times New Roman" w:hAnsi="Times New Roman" w:cs="Times New Roman"/>
          <w:noProof/>
          <w:sz w:val="24"/>
          <w:szCs w:val="24"/>
        </w:rPr>
        <w:t>2017</w:t>
      </w:r>
      <w:r w:rsidR="000E2F70">
        <w:rPr>
          <w:rFonts w:ascii="Times New Roman" w:hAnsi="Times New Roman" w:cs="Times New Roman"/>
          <w:noProof/>
          <w:sz w:val="24"/>
          <w:szCs w:val="24"/>
        </w:rPr>
        <w:t>;</w:t>
      </w:r>
      <w:r w:rsidRPr="000E2F70">
        <w:rPr>
          <w:rFonts w:ascii="Times New Roman" w:hAnsi="Times New Roman" w:cs="Times New Roman"/>
          <w:noProof/>
          <w:sz w:val="24"/>
          <w:szCs w:val="24"/>
        </w:rPr>
        <w:t>2</w:t>
      </w:r>
      <w:r w:rsidRPr="00A72DE3">
        <w:rPr>
          <w:rFonts w:ascii="Times New Roman" w:hAnsi="Times New Roman" w:cs="Times New Roman"/>
          <w:noProof/>
          <w:sz w:val="24"/>
          <w:szCs w:val="24"/>
        </w:rPr>
        <w:t xml:space="preserve"> (1)</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7-13.</w:t>
      </w:r>
    </w:p>
    <w:p w14:paraId="0885D955" w14:textId="230525A9"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Vitello A, Ferrara F, Boccellino M, Ponzo A, Cimmino C, Comberiati E, et al. Antifungal Drug Resistance: An Emergent Health Threat. </w:t>
      </w:r>
      <w:r w:rsidRPr="000E2F70">
        <w:rPr>
          <w:rFonts w:ascii="Times New Roman" w:hAnsi="Times New Roman" w:cs="Times New Roman"/>
          <w:noProof/>
          <w:sz w:val="24"/>
          <w:szCs w:val="24"/>
        </w:rPr>
        <w:t>Biomedicine.</w:t>
      </w:r>
      <w:r w:rsidRPr="00A72DE3">
        <w:rPr>
          <w:rFonts w:ascii="Times New Roman" w:hAnsi="Times New Roman" w:cs="Times New Roman"/>
          <w:i/>
          <w:iCs/>
          <w:noProof/>
          <w:sz w:val="24"/>
          <w:szCs w:val="24"/>
        </w:rPr>
        <w:t xml:space="preserve"> </w:t>
      </w:r>
      <w:r w:rsidR="000E2F70" w:rsidRPr="00A72DE3">
        <w:rPr>
          <w:rFonts w:ascii="Times New Roman" w:hAnsi="Times New Roman" w:cs="Times New Roman"/>
          <w:noProof/>
          <w:sz w:val="24"/>
          <w:szCs w:val="24"/>
        </w:rPr>
        <w:t>2023</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11, 1063.</w:t>
      </w:r>
    </w:p>
    <w:p w14:paraId="11EF49C7" w14:textId="14B9EAE2" w:rsidR="004B3A81" w:rsidRPr="00A72DE3" w:rsidRDefault="004B3A81" w:rsidP="00A72DE3">
      <w:pPr>
        <w:pStyle w:val="Bibliography"/>
        <w:numPr>
          <w:ilvl w:val="0"/>
          <w:numId w:val="1"/>
        </w:numPr>
        <w:spacing w:line="480" w:lineRule="auto"/>
        <w:jc w:val="both"/>
        <w:rPr>
          <w:rFonts w:ascii="Times New Roman" w:hAnsi="Times New Roman" w:cs="Times New Roman"/>
          <w:noProof/>
          <w:sz w:val="24"/>
          <w:szCs w:val="24"/>
        </w:rPr>
      </w:pPr>
      <w:r w:rsidRPr="00A72DE3">
        <w:rPr>
          <w:rFonts w:ascii="Times New Roman" w:hAnsi="Times New Roman" w:cs="Times New Roman"/>
          <w:noProof/>
          <w:sz w:val="24"/>
          <w:szCs w:val="24"/>
        </w:rPr>
        <w:t xml:space="preserve">Zeonu CS, Imo </w:t>
      </w:r>
      <w:r w:rsidR="000E2F70">
        <w:rPr>
          <w:rFonts w:ascii="Times New Roman" w:hAnsi="Times New Roman" w:cs="Times New Roman"/>
          <w:noProof/>
          <w:sz w:val="24"/>
          <w:szCs w:val="24"/>
        </w:rPr>
        <w:t>C</w:t>
      </w:r>
      <w:r w:rsidRPr="00A72DE3">
        <w:rPr>
          <w:rFonts w:ascii="Times New Roman" w:hAnsi="Times New Roman" w:cs="Times New Roman"/>
          <w:noProof/>
          <w:sz w:val="24"/>
          <w:szCs w:val="24"/>
        </w:rPr>
        <w:t xml:space="preserve">, Agwaranze DI, Iruka A, Joseph A. Antifungal efect of aqueous and ethanolic extracts of neem leaves, stem bark and seeds on fungal rot diseases of yam and cocoyam. </w:t>
      </w:r>
      <w:r w:rsidRPr="000E2F70">
        <w:rPr>
          <w:rFonts w:ascii="Times New Roman" w:hAnsi="Times New Roman" w:cs="Times New Roman"/>
          <w:noProof/>
          <w:sz w:val="24"/>
          <w:szCs w:val="24"/>
        </w:rPr>
        <w:t xml:space="preserve">Chem. Biol. Technol. Agric. </w:t>
      </w:r>
      <w:r w:rsidR="000E2F70" w:rsidRPr="00A72DE3">
        <w:rPr>
          <w:rFonts w:ascii="Times New Roman" w:hAnsi="Times New Roman" w:cs="Times New Roman"/>
          <w:noProof/>
          <w:sz w:val="24"/>
          <w:szCs w:val="24"/>
        </w:rPr>
        <w:t>2018</w:t>
      </w:r>
      <w:r w:rsidR="000E2F70">
        <w:rPr>
          <w:rFonts w:ascii="Times New Roman" w:hAnsi="Times New Roman" w:cs="Times New Roman"/>
          <w:noProof/>
          <w:sz w:val="24"/>
          <w:szCs w:val="24"/>
        </w:rPr>
        <w:t>;</w:t>
      </w:r>
      <w:r w:rsidRPr="000E2F70">
        <w:rPr>
          <w:rFonts w:ascii="Times New Roman" w:hAnsi="Times New Roman" w:cs="Times New Roman"/>
          <w:noProof/>
          <w:sz w:val="24"/>
          <w:szCs w:val="24"/>
        </w:rPr>
        <w:t>5</w:t>
      </w:r>
      <w:r w:rsidR="000E2F70">
        <w:rPr>
          <w:rFonts w:ascii="Times New Roman" w:hAnsi="Times New Roman" w:cs="Times New Roman"/>
          <w:noProof/>
          <w:sz w:val="24"/>
          <w:szCs w:val="24"/>
        </w:rPr>
        <w:t>:</w:t>
      </w:r>
      <w:r w:rsidRPr="00A72DE3">
        <w:rPr>
          <w:rFonts w:ascii="Times New Roman" w:hAnsi="Times New Roman" w:cs="Times New Roman"/>
          <w:noProof/>
          <w:sz w:val="24"/>
          <w:szCs w:val="24"/>
        </w:rPr>
        <w:t>18.</w:t>
      </w:r>
    </w:p>
    <w:p w14:paraId="23EE1E1A" w14:textId="77777777" w:rsidR="004B3A81" w:rsidRPr="00A72DE3" w:rsidRDefault="004B3A81" w:rsidP="00A72DE3">
      <w:pPr>
        <w:spacing w:line="480" w:lineRule="auto"/>
        <w:rPr>
          <w:rFonts w:ascii="Times New Roman" w:hAnsi="Times New Roman" w:cs="Times New Roman"/>
          <w:sz w:val="24"/>
          <w:szCs w:val="24"/>
        </w:rPr>
      </w:pPr>
    </w:p>
    <w:p w14:paraId="010597E0" w14:textId="77777777" w:rsidR="004B3A81" w:rsidRPr="00A72DE3" w:rsidRDefault="004B3A81" w:rsidP="00A72DE3">
      <w:pPr>
        <w:spacing w:line="480" w:lineRule="auto"/>
        <w:rPr>
          <w:rFonts w:ascii="Times New Roman" w:hAnsi="Times New Roman" w:cs="Times New Roman"/>
          <w:b/>
          <w:bCs/>
          <w:sz w:val="24"/>
          <w:szCs w:val="24"/>
        </w:rPr>
      </w:pPr>
    </w:p>
    <w:p w14:paraId="4EA02A57" w14:textId="77777777" w:rsidR="004B3A81" w:rsidRPr="00A72DE3" w:rsidRDefault="004B3A81" w:rsidP="00A72DE3">
      <w:pPr>
        <w:spacing w:line="480" w:lineRule="auto"/>
        <w:rPr>
          <w:rFonts w:ascii="Times New Roman" w:hAnsi="Times New Roman" w:cs="Times New Roman"/>
          <w:b/>
          <w:bCs/>
          <w:sz w:val="24"/>
          <w:szCs w:val="24"/>
        </w:rPr>
      </w:pPr>
    </w:p>
    <w:p w14:paraId="2925F9D8" w14:textId="77777777" w:rsidR="00944435" w:rsidRPr="00A72DE3" w:rsidRDefault="00944435" w:rsidP="00A72DE3">
      <w:pPr>
        <w:spacing w:line="480" w:lineRule="auto"/>
        <w:rPr>
          <w:rFonts w:ascii="Times New Roman" w:hAnsi="Times New Roman" w:cs="Times New Roman"/>
          <w:sz w:val="24"/>
          <w:szCs w:val="24"/>
        </w:rPr>
      </w:pPr>
    </w:p>
    <w:sectPr w:rsidR="00944435" w:rsidRPr="00A72D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D345" w14:textId="77777777" w:rsidR="005503D9" w:rsidRDefault="005503D9" w:rsidP="00455FAF">
      <w:pPr>
        <w:spacing w:after="0" w:line="240" w:lineRule="auto"/>
      </w:pPr>
      <w:r>
        <w:separator/>
      </w:r>
    </w:p>
  </w:endnote>
  <w:endnote w:type="continuationSeparator" w:id="0">
    <w:p w14:paraId="309693EE" w14:textId="77777777" w:rsidR="005503D9" w:rsidRDefault="005503D9" w:rsidP="0045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AD1A" w14:textId="77777777" w:rsidR="00455FAF" w:rsidRDefault="00455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A419" w14:textId="77777777" w:rsidR="00455FAF" w:rsidRDefault="00455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5D5A" w14:textId="77777777" w:rsidR="00455FAF" w:rsidRDefault="00455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9EA2" w14:textId="77777777" w:rsidR="005503D9" w:rsidRDefault="005503D9" w:rsidP="00455FAF">
      <w:pPr>
        <w:spacing w:after="0" w:line="240" w:lineRule="auto"/>
      </w:pPr>
      <w:r>
        <w:separator/>
      </w:r>
    </w:p>
  </w:footnote>
  <w:footnote w:type="continuationSeparator" w:id="0">
    <w:p w14:paraId="211952B5" w14:textId="77777777" w:rsidR="005503D9" w:rsidRDefault="005503D9" w:rsidP="0045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C084" w14:textId="2CB0C7BA" w:rsidR="00455FAF" w:rsidRDefault="00455FAF">
    <w:pPr>
      <w:pStyle w:val="Header"/>
    </w:pPr>
    <w:r>
      <w:rPr>
        <w:noProof/>
      </w:rPr>
      <w:pict w14:anchorId="654BE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C2E6" w14:textId="28D66C91" w:rsidR="00455FAF" w:rsidRDefault="00455FAF">
    <w:pPr>
      <w:pStyle w:val="Header"/>
    </w:pPr>
    <w:r>
      <w:rPr>
        <w:noProof/>
      </w:rPr>
      <w:pict w14:anchorId="2784B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1380" w14:textId="3D4DA766" w:rsidR="00455FAF" w:rsidRDefault="00455FAF">
    <w:pPr>
      <w:pStyle w:val="Header"/>
    </w:pPr>
    <w:r>
      <w:rPr>
        <w:noProof/>
      </w:rPr>
      <w:pict w14:anchorId="5EB76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800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C5749"/>
    <w:multiLevelType w:val="hybridMultilevel"/>
    <w:tmpl w:val="1EFA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1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81"/>
    <w:rsid w:val="00074D93"/>
    <w:rsid w:val="00097B16"/>
    <w:rsid w:val="000A786E"/>
    <w:rsid w:val="000E2F70"/>
    <w:rsid w:val="001278BB"/>
    <w:rsid w:val="00127DFE"/>
    <w:rsid w:val="0015195C"/>
    <w:rsid w:val="00173E2F"/>
    <w:rsid w:val="00222A4C"/>
    <w:rsid w:val="002F7A3D"/>
    <w:rsid w:val="003174ED"/>
    <w:rsid w:val="00372657"/>
    <w:rsid w:val="003E6BE3"/>
    <w:rsid w:val="00455FAF"/>
    <w:rsid w:val="00497553"/>
    <w:rsid w:val="004A5543"/>
    <w:rsid w:val="004B3A81"/>
    <w:rsid w:val="00527508"/>
    <w:rsid w:val="005503D9"/>
    <w:rsid w:val="005E58D1"/>
    <w:rsid w:val="00650D68"/>
    <w:rsid w:val="0068273A"/>
    <w:rsid w:val="006D38CB"/>
    <w:rsid w:val="0071013C"/>
    <w:rsid w:val="007170E0"/>
    <w:rsid w:val="0072732A"/>
    <w:rsid w:val="007B0BE0"/>
    <w:rsid w:val="007F343F"/>
    <w:rsid w:val="008615AE"/>
    <w:rsid w:val="008A1D78"/>
    <w:rsid w:val="008D3DDD"/>
    <w:rsid w:val="009273B6"/>
    <w:rsid w:val="00944435"/>
    <w:rsid w:val="009B4D49"/>
    <w:rsid w:val="00A72DE3"/>
    <w:rsid w:val="00B74E9F"/>
    <w:rsid w:val="00B87190"/>
    <w:rsid w:val="00BB2187"/>
    <w:rsid w:val="00BD758B"/>
    <w:rsid w:val="00C1484C"/>
    <w:rsid w:val="00C3267A"/>
    <w:rsid w:val="00C66282"/>
    <w:rsid w:val="00C8478D"/>
    <w:rsid w:val="00D622F0"/>
    <w:rsid w:val="00DC6422"/>
    <w:rsid w:val="00E04796"/>
    <w:rsid w:val="00E22617"/>
    <w:rsid w:val="00E35E2A"/>
    <w:rsid w:val="00E51C68"/>
    <w:rsid w:val="00EA0E12"/>
    <w:rsid w:val="00EA2BB2"/>
    <w:rsid w:val="00EE344D"/>
    <w:rsid w:val="00F4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B752"/>
  <w15:chartTrackingRefBased/>
  <w15:docId w15:val="{95B37552-E353-4266-9C66-BDC1F14F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81"/>
    <w:pPr>
      <w:spacing w:line="259" w:lineRule="auto"/>
    </w:pPr>
    <w:rPr>
      <w:sz w:val="22"/>
      <w:szCs w:val="22"/>
    </w:rPr>
  </w:style>
  <w:style w:type="paragraph" w:styleId="Heading1">
    <w:name w:val="heading 1"/>
    <w:basedOn w:val="Normal"/>
    <w:next w:val="Normal"/>
    <w:link w:val="Heading1Char"/>
    <w:uiPriority w:val="9"/>
    <w:qFormat/>
    <w:rsid w:val="004B3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A81"/>
    <w:rPr>
      <w:rFonts w:eastAsiaTheme="majorEastAsia" w:cstheme="majorBidi"/>
      <w:color w:val="272727" w:themeColor="text1" w:themeTint="D8"/>
    </w:rPr>
  </w:style>
  <w:style w:type="paragraph" w:styleId="Title">
    <w:name w:val="Title"/>
    <w:basedOn w:val="Normal"/>
    <w:next w:val="Normal"/>
    <w:link w:val="TitleChar"/>
    <w:uiPriority w:val="10"/>
    <w:qFormat/>
    <w:rsid w:val="004B3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A81"/>
    <w:pPr>
      <w:spacing w:before="160"/>
      <w:jc w:val="center"/>
    </w:pPr>
    <w:rPr>
      <w:i/>
      <w:iCs/>
      <w:color w:val="404040" w:themeColor="text1" w:themeTint="BF"/>
    </w:rPr>
  </w:style>
  <w:style w:type="character" w:customStyle="1" w:styleId="QuoteChar">
    <w:name w:val="Quote Char"/>
    <w:basedOn w:val="DefaultParagraphFont"/>
    <w:link w:val="Quote"/>
    <w:uiPriority w:val="29"/>
    <w:rsid w:val="004B3A81"/>
    <w:rPr>
      <w:i/>
      <w:iCs/>
      <w:color w:val="404040" w:themeColor="text1" w:themeTint="BF"/>
    </w:rPr>
  </w:style>
  <w:style w:type="paragraph" w:styleId="ListParagraph">
    <w:name w:val="List Paragraph"/>
    <w:basedOn w:val="Normal"/>
    <w:uiPriority w:val="34"/>
    <w:qFormat/>
    <w:rsid w:val="004B3A81"/>
    <w:pPr>
      <w:ind w:left="720"/>
      <w:contextualSpacing/>
    </w:pPr>
  </w:style>
  <w:style w:type="character" w:styleId="IntenseEmphasis">
    <w:name w:val="Intense Emphasis"/>
    <w:basedOn w:val="DefaultParagraphFont"/>
    <w:uiPriority w:val="21"/>
    <w:qFormat/>
    <w:rsid w:val="004B3A81"/>
    <w:rPr>
      <w:i/>
      <w:iCs/>
      <w:color w:val="0F4761" w:themeColor="accent1" w:themeShade="BF"/>
    </w:rPr>
  </w:style>
  <w:style w:type="paragraph" w:styleId="IntenseQuote">
    <w:name w:val="Intense Quote"/>
    <w:basedOn w:val="Normal"/>
    <w:next w:val="Normal"/>
    <w:link w:val="IntenseQuoteChar"/>
    <w:uiPriority w:val="30"/>
    <w:qFormat/>
    <w:rsid w:val="004B3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A81"/>
    <w:rPr>
      <w:i/>
      <w:iCs/>
      <w:color w:val="0F4761" w:themeColor="accent1" w:themeShade="BF"/>
    </w:rPr>
  </w:style>
  <w:style w:type="character" w:styleId="IntenseReference">
    <w:name w:val="Intense Reference"/>
    <w:basedOn w:val="DefaultParagraphFont"/>
    <w:uiPriority w:val="32"/>
    <w:qFormat/>
    <w:rsid w:val="004B3A81"/>
    <w:rPr>
      <w:b/>
      <w:bCs/>
      <w:smallCaps/>
      <w:color w:val="0F4761" w:themeColor="accent1" w:themeShade="BF"/>
      <w:spacing w:val="5"/>
    </w:rPr>
  </w:style>
  <w:style w:type="paragraph" w:customStyle="1" w:styleId="Default">
    <w:name w:val="Default"/>
    <w:rsid w:val="004B3A81"/>
    <w:pPr>
      <w:autoSpaceDE w:val="0"/>
      <w:autoSpaceDN w:val="0"/>
      <w:adjustRightInd w:val="0"/>
      <w:spacing w:after="0" w:line="240" w:lineRule="auto"/>
    </w:pPr>
    <w:rPr>
      <w:rFonts w:ascii="Cambria" w:hAnsi="Cambria" w:cs="Cambria"/>
      <w:color w:val="000000"/>
      <w:kern w:val="0"/>
      <w14:ligatures w14:val="none"/>
    </w:rPr>
  </w:style>
  <w:style w:type="paragraph" w:styleId="NoSpacing">
    <w:name w:val="No Spacing"/>
    <w:uiPriority w:val="1"/>
    <w:qFormat/>
    <w:rsid w:val="004B3A81"/>
    <w:pPr>
      <w:spacing w:after="0" w:line="240" w:lineRule="auto"/>
    </w:pPr>
    <w:rPr>
      <w:kern w:val="0"/>
      <w:sz w:val="22"/>
      <w:szCs w:val="22"/>
      <w14:ligatures w14:val="none"/>
    </w:rPr>
  </w:style>
  <w:style w:type="character" w:styleId="Hyperlink">
    <w:name w:val="Hyperlink"/>
    <w:basedOn w:val="DefaultParagraphFont"/>
    <w:unhideWhenUsed/>
    <w:rsid w:val="004B3A81"/>
    <w:rPr>
      <w:color w:val="467886" w:themeColor="hyperlink"/>
      <w:u w:val="single"/>
    </w:rPr>
  </w:style>
  <w:style w:type="table" w:styleId="ListTable6Colorful">
    <w:name w:val="List Table 6 Colorful"/>
    <w:basedOn w:val="TableNormal"/>
    <w:uiPriority w:val="51"/>
    <w:rsid w:val="004B3A81"/>
    <w:pPr>
      <w:spacing w:after="0" w:line="240" w:lineRule="auto"/>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4B3A81"/>
    <w:pPr>
      <w:spacing w:after="200" w:line="276" w:lineRule="auto"/>
    </w:pPr>
    <w:rPr>
      <w:kern w:val="0"/>
      <w14:ligatures w14:val="none"/>
    </w:rPr>
  </w:style>
  <w:style w:type="character" w:styleId="UnresolvedMention">
    <w:name w:val="Unresolved Mention"/>
    <w:basedOn w:val="DefaultParagraphFont"/>
    <w:uiPriority w:val="99"/>
    <w:semiHidden/>
    <w:unhideWhenUsed/>
    <w:rsid w:val="00C3267A"/>
    <w:rPr>
      <w:color w:val="605E5C"/>
      <w:shd w:val="clear" w:color="auto" w:fill="E1DFDD"/>
    </w:rPr>
  </w:style>
  <w:style w:type="paragraph" w:styleId="Header">
    <w:name w:val="header"/>
    <w:basedOn w:val="Normal"/>
    <w:link w:val="HeaderChar"/>
    <w:uiPriority w:val="99"/>
    <w:unhideWhenUsed/>
    <w:rsid w:val="00455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FAF"/>
    <w:rPr>
      <w:sz w:val="22"/>
      <w:szCs w:val="22"/>
    </w:rPr>
  </w:style>
  <w:style w:type="paragraph" w:styleId="Footer">
    <w:name w:val="footer"/>
    <w:basedOn w:val="Normal"/>
    <w:link w:val="FooterChar"/>
    <w:uiPriority w:val="99"/>
    <w:unhideWhenUsed/>
    <w:rsid w:val="00455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F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4.Heftman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CDC19</b:Tag>
    <b:SourceType>InternetSite</b:SourceType>
    <b:Guid>{4D33B85B-FDE6-40A6-843C-9C6BB43E1308}</b:Guid>
    <b:Author>
      <b:Author>
        <b:NameList>
          <b:Person>
            <b:Last>CDC</b:Last>
          </b:Person>
        </b:NameList>
      </b:Author>
    </b:Author>
    <b:Title>Antibiotic Resistance Threats in the United States</b:Title>
    <b:Year>2019</b:Year>
    <b:URL>www.cdc.gov/DrugResistance/Biggest-Threats.html.</b:URL>
    <b:RefOrder>1</b:RefOrder>
  </b:Source>
  <b:Source>
    <b:Tag>Mah11</b:Tag>
    <b:SourceType>JournalArticle</b:SourceType>
    <b:Guid>{E0CD4326-8223-42E8-B54D-6E16008902C7}</b:Guid>
    <b:Author>
      <b:Author>
        <b:NameList>
          <b:Person>
            <b:Last>Mahmoud et al.</b:Last>
            <b:First>2011</b:First>
          </b:Person>
        </b:NameList>
      </b:Author>
    </b:Author>
    <b:Title>Antifungal Activity of Different Neem Leaf Extracts and the Nimonol Against some Important Human Pathogens</b:Title>
    <b:JournalName>Braz J Microbiol</b:JournalName>
    <b:Year>2011</b:Year>
    <b:Pages>1007-1016</b:Pages>
    <b:Volume>42</b:Volume>
    <b:Issue>3</b:Issue>
    <b:RefOrder>2</b:RefOrder>
  </b:Source>
  <b:Source>
    <b:Tag>Vit23</b:Tag>
    <b:SourceType>JournalArticle</b:SourceType>
    <b:Guid>{700107B8-24B8-43F6-A229-E923E08A8BE2}</b:Guid>
    <b:Author>
      <b:Author>
        <b:NameList>
          <b:Person>
            <b:Last>Vitello</b:Last>
            <b:First>A.</b:First>
          </b:Person>
          <b:Person>
            <b:Last>Ferrara</b:Last>
            <b:First>F.</b:First>
          </b:Person>
          <b:Person>
            <b:Last>Boccellino</b:Last>
            <b:First>M.</b:First>
          </b:Person>
          <b:Person>
            <b:Last>Ponzo</b:Last>
            <b:First>A.</b:First>
          </b:Person>
          <b:Person>
            <b:Last>Cimmino</b:Last>
            <b:First>C.</b:First>
          </b:Person>
          <b:Person>
            <b:Last>Comberiati</b:Last>
            <b:First>E</b:First>
          </b:Person>
          <b:Person>
            <b:Last>Zovi</b:Last>
            <b:First>A.</b:First>
          </b:Person>
          <b:Person>
            <b:Last>Clemente</b:Last>
            <b:First>S.</b:First>
          </b:Person>
          <b:Person>
            <b:Last>Sabbatucci</b:Last>
            <b:First>M.</b:First>
          </b:Person>
        </b:NameList>
      </b:Author>
    </b:Author>
    <b:Title>Antifungal Drug Resistance: An Emergent Health Threat</b:Title>
    <b:JournalName>Biomedicine 2023</b:JournalName>
    <b:Year>2023</b:Year>
    <b:Pages>1063</b:Pages>
    <b:Volume>11</b:Volume>
    <b:RefOrder>3</b:RefOrder>
  </b:Source>
  <b:Source>
    <b:Tag>Rag14</b:Tag>
    <b:SourceType>JournalArticle</b:SourceType>
    <b:Guid>{793DE9B5-1ECF-42B1-A851-F07B2E74B559}</b:Guid>
    <b:Author>
      <b:Author>
        <b:NameList>
          <b:Person>
            <b:Last>Raghavendra</b:Last>
            <b:First>S,</b:First>
            <b:Middle>S.</b:Middle>
          </b:Person>
          <b:Person>
            <b:Last>Balsaraf</b:Last>
            <b:First>K,</b:First>
            <b:Middle>D.</b:Middle>
          </b:Person>
        </b:NameList>
      </b:Author>
    </b:Author>
    <b:Title>Antifungal efficacy of Azadirachta (neem) - An in vitro study</b:Title>
    <b:JournalName>Braz J Oral Sci.</b:JournalName>
    <b:Year>2014</b:Year>
    <b:Pages>242-245</b:Pages>
    <b:Volume>13</b:Volume>
    <b:Issue>3</b:Issue>
    <b:RefOrder>4</b:RefOrder>
  </b:Source>
  <b:Source>
    <b:Tag>Vid17</b:Tag>
    <b:SourceType>JournalArticle</b:SourceType>
    <b:Guid>{98973B43-8527-44CB-A05C-B823847B7C6F}</b:Guid>
    <b:Author>
      <b:Author>
        <b:NameList>
          <b:Person>
            <b:Last>Vidhya</b:Last>
            <b:First>R.</b:First>
          </b:Person>
          <b:Person>
            <b:Last>Udayakuma</b:Last>
            <b:First>R.</b:First>
          </b:Person>
        </b:NameList>
      </b:Author>
    </b:Author>
    <b:Title>Antifungal efficacy of leaf, flower and root of Aerva lanata (Linn.) against selected fungal pathogens</b:Title>
    <b:JournalName>J Immunol Clin Microbiol</b:JournalName>
    <b:Year>2017</b:Year>
    <b:Pages>7-13</b:Pages>
    <b:Volume>2</b:Volume>
    <b:Issue>1</b:Issue>
    <b:RefOrder>5</b:RefOrder>
  </b:Source>
</b:Sources>
</file>

<file path=customXml/itemProps1.xml><?xml version="1.0" encoding="utf-8"?>
<ds:datastoreItem xmlns:ds="http://schemas.openxmlformats.org/officeDocument/2006/customXml" ds:itemID="{2E3250CC-0C0A-4614-A1D5-2FB75DC8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13</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14481</dc:creator>
  <cp:keywords/>
  <dc:description/>
  <cp:lastModifiedBy>Editor-22</cp:lastModifiedBy>
  <cp:revision>16</cp:revision>
  <dcterms:created xsi:type="dcterms:W3CDTF">2025-05-06T06:07:00Z</dcterms:created>
  <dcterms:modified xsi:type="dcterms:W3CDTF">2025-05-13T09:59:00Z</dcterms:modified>
</cp:coreProperties>
</file>