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976D0" w14:textId="77777777" w:rsidR="00B361B2" w:rsidRDefault="00D9194D" w:rsidP="00D9194D">
      <w:pPr>
        <w:spacing w:after="0" w:line="360" w:lineRule="auto"/>
        <w:jc w:val="center"/>
        <w:rPr>
          <w:rFonts w:ascii="Times New Roman" w:hAnsi="Times New Roman" w:cs="Times New Roman"/>
          <w:b/>
          <w:bCs/>
          <w:color w:val="000000" w:themeColor="text1"/>
          <w:sz w:val="24"/>
          <w:szCs w:val="24"/>
          <w:shd w:val="clear" w:color="auto" w:fill="FFFFFF"/>
        </w:rPr>
      </w:pPr>
      <w:r w:rsidRPr="00D9194D">
        <w:rPr>
          <w:rFonts w:ascii="Times New Roman" w:hAnsi="Times New Roman" w:cs="Times New Roman"/>
          <w:b/>
          <w:bCs/>
          <w:color w:val="000000" w:themeColor="text1"/>
          <w:sz w:val="24"/>
          <w:szCs w:val="24"/>
          <w:shd w:val="clear" w:color="auto" w:fill="FFFFFF"/>
        </w:rPr>
        <w:t>Assessment of Garlic cultivars on the basis of Genetic variability and heritability.</w:t>
      </w:r>
    </w:p>
    <w:p w14:paraId="036B9A66" w14:textId="77777777" w:rsidR="00480186" w:rsidRDefault="00480186" w:rsidP="008068FD">
      <w:pPr>
        <w:spacing w:after="0" w:line="360" w:lineRule="auto"/>
        <w:jc w:val="center"/>
        <w:rPr>
          <w:sz w:val="24"/>
          <w:szCs w:val="24"/>
        </w:rPr>
      </w:pPr>
    </w:p>
    <w:p w14:paraId="22DE9DB3" w14:textId="4BA8A774" w:rsidR="00480186" w:rsidRPr="00480186" w:rsidRDefault="00480186" w:rsidP="008068FD">
      <w:pPr>
        <w:spacing w:after="0" w:line="360" w:lineRule="auto"/>
        <w:jc w:val="center"/>
        <w:rPr>
          <w:b/>
          <w:bCs/>
          <w:sz w:val="24"/>
          <w:szCs w:val="24"/>
        </w:rPr>
      </w:pPr>
      <w:r w:rsidRPr="00480186">
        <w:rPr>
          <w:b/>
          <w:bCs/>
          <w:sz w:val="24"/>
          <w:szCs w:val="24"/>
        </w:rPr>
        <w:t xml:space="preserve">Abstract </w:t>
      </w:r>
    </w:p>
    <w:p w14:paraId="628FC61A" w14:textId="77777777" w:rsidR="00C217D1" w:rsidRPr="0085097A" w:rsidRDefault="00B361B2" w:rsidP="000A2CDD">
      <w:pPr>
        <w:pStyle w:val="Default"/>
        <w:spacing w:line="360" w:lineRule="auto"/>
        <w:jc w:val="both"/>
        <w:rPr>
          <w:iCs/>
        </w:rPr>
      </w:pPr>
      <w:r>
        <w:t xml:space="preserve"> </w:t>
      </w:r>
      <w:r w:rsidR="00F15E43">
        <w:rPr>
          <w:iCs/>
          <w:sz w:val="22"/>
          <w:szCs w:val="22"/>
        </w:rPr>
        <w:t>The study on</w:t>
      </w:r>
      <w:r w:rsidRPr="00FE237F">
        <w:rPr>
          <w:iCs/>
          <w:sz w:val="22"/>
          <w:szCs w:val="22"/>
        </w:rPr>
        <w:t xml:space="preserve"> </w:t>
      </w:r>
      <w:r w:rsidR="00A24DDC">
        <w:rPr>
          <w:iCs/>
          <w:sz w:val="22"/>
          <w:szCs w:val="22"/>
        </w:rPr>
        <w:t xml:space="preserve">seven </w:t>
      </w:r>
      <w:r w:rsidR="0085097A" w:rsidRPr="00FE237F">
        <w:rPr>
          <w:iCs/>
          <w:sz w:val="22"/>
          <w:szCs w:val="22"/>
        </w:rPr>
        <w:t xml:space="preserve">cultivars </w:t>
      </w:r>
      <w:r w:rsidRPr="00FE237F">
        <w:rPr>
          <w:iCs/>
          <w:sz w:val="22"/>
          <w:szCs w:val="22"/>
        </w:rPr>
        <w:t>of garlic (</w:t>
      </w:r>
      <w:r w:rsidRPr="00FE237F">
        <w:rPr>
          <w:i/>
          <w:iCs/>
          <w:sz w:val="22"/>
          <w:szCs w:val="22"/>
        </w:rPr>
        <w:t>Allium sativum</w:t>
      </w:r>
      <w:r w:rsidRPr="00FE237F">
        <w:rPr>
          <w:iCs/>
          <w:sz w:val="22"/>
          <w:szCs w:val="22"/>
        </w:rPr>
        <w:t xml:space="preserve"> L.) was conducted </w:t>
      </w:r>
      <w:r w:rsidR="009966AD">
        <w:rPr>
          <w:iCs/>
          <w:sz w:val="22"/>
          <w:szCs w:val="22"/>
        </w:rPr>
        <w:t xml:space="preserve">on </w:t>
      </w:r>
      <w:r w:rsidR="004930E2">
        <w:rPr>
          <w:iCs/>
          <w:sz w:val="22"/>
          <w:szCs w:val="22"/>
        </w:rPr>
        <w:t>e</w:t>
      </w:r>
      <w:r w:rsidRPr="00FE237F">
        <w:rPr>
          <w:iCs/>
          <w:sz w:val="22"/>
          <w:szCs w:val="22"/>
        </w:rPr>
        <w:t xml:space="preserve">xperimental </w:t>
      </w:r>
      <w:r w:rsidR="004930E2">
        <w:rPr>
          <w:iCs/>
          <w:sz w:val="22"/>
          <w:szCs w:val="22"/>
        </w:rPr>
        <w:t>f</w:t>
      </w:r>
      <w:r w:rsidR="0085097A" w:rsidRPr="00FE237F">
        <w:rPr>
          <w:iCs/>
          <w:sz w:val="22"/>
          <w:szCs w:val="22"/>
        </w:rPr>
        <w:t xml:space="preserve">ield </w:t>
      </w:r>
      <w:r w:rsidRPr="00FE237F">
        <w:rPr>
          <w:iCs/>
          <w:sz w:val="22"/>
          <w:szCs w:val="22"/>
        </w:rPr>
        <w:t>during rabi</w:t>
      </w:r>
      <w:r w:rsidR="0085097A" w:rsidRPr="00FE237F">
        <w:rPr>
          <w:iCs/>
          <w:sz w:val="22"/>
          <w:szCs w:val="22"/>
        </w:rPr>
        <w:t xml:space="preserve"> season</w:t>
      </w:r>
      <w:r w:rsidRPr="00FE237F">
        <w:rPr>
          <w:iCs/>
          <w:sz w:val="22"/>
          <w:szCs w:val="22"/>
        </w:rPr>
        <w:t xml:space="preserve"> </w:t>
      </w:r>
      <w:r w:rsidR="0085097A" w:rsidRPr="00FE237F">
        <w:rPr>
          <w:iCs/>
          <w:sz w:val="22"/>
          <w:szCs w:val="22"/>
        </w:rPr>
        <w:t>2021-2022 at Sri Guru Granth Sahib World University, Fatehgarh Sahib, Punjab</w:t>
      </w:r>
      <w:r w:rsidRPr="00FE237F">
        <w:rPr>
          <w:iCs/>
          <w:sz w:val="22"/>
          <w:szCs w:val="22"/>
        </w:rPr>
        <w:t xml:space="preserve"> with the objective to study the genetic variability for different characters in available genotype and to work out heritability and genetic advance in per cent of mean. The experiment was conducted in Randomized Block Design with three replications. The single plot size</w:t>
      </w:r>
      <w:r w:rsidR="004930E2">
        <w:rPr>
          <w:iCs/>
          <w:sz w:val="22"/>
          <w:szCs w:val="22"/>
        </w:rPr>
        <w:t xml:space="preserve"> was </w:t>
      </w:r>
      <w:r w:rsidR="0085097A" w:rsidRPr="004930E2">
        <w:rPr>
          <w:iCs/>
          <w:sz w:val="22"/>
          <w:szCs w:val="22"/>
        </w:rPr>
        <w:t>2.1</w:t>
      </w:r>
      <w:r w:rsidR="0085097A" w:rsidRPr="004930E2">
        <w:rPr>
          <w:sz w:val="22"/>
          <w:szCs w:val="22"/>
        </w:rPr>
        <w:t>*2.1</w:t>
      </w:r>
      <w:r w:rsidR="00473E0D" w:rsidRPr="004930E2">
        <w:rPr>
          <w:sz w:val="22"/>
          <w:szCs w:val="22"/>
        </w:rPr>
        <w:t>m</w:t>
      </w:r>
      <w:r w:rsidRPr="00FE237F">
        <w:rPr>
          <w:iCs/>
          <w:sz w:val="22"/>
          <w:szCs w:val="22"/>
        </w:rPr>
        <w:t xml:space="preserve"> </w:t>
      </w:r>
      <w:r w:rsidR="00A24DDC">
        <w:rPr>
          <w:iCs/>
          <w:sz w:val="22"/>
          <w:szCs w:val="22"/>
        </w:rPr>
        <w:t>(4.41m</w:t>
      </w:r>
      <w:r w:rsidR="00A24DDC" w:rsidRPr="00A24DDC">
        <w:rPr>
          <w:iCs/>
          <w:sz w:val="22"/>
          <w:szCs w:val="22"/>
          <w:vertAlign w:val="superscript"/>
        </w:rPr>
        <w:t xml:space="preserve"> 2</w:t>
      </w:r>
      <w:r w:rsidR="00A24DDC">
        <w:rPr>
          <w:iCs/>
          <w:sz w:val="22"/>
          <w:szCs w:val="22"/>
        </w:rPr>
        <w:t xml:space="preserve">) </w:t>
      </w:r>
      <w:r w:rsidRPr="00FE237F">
        <w:rPr>
          <w:iCs/>
          <w:sz w:val="22"/>
          <w:szCs w:val="22"/>
        </w:rPr>
        <w:t xml:space="preserve">with the distance of 15 cm row to row and </w:t>
      </w:r>
      <w:r w:rsidR="0085097A" w:rsidRPr="00FE237F">
        <w:rPr>
          <w:iCs/>
          <w:sz w:val="22"/>
          <w:szCs w:val="22"/>
        </w:rPr>
        <w:t xml:space="preserve">7.5 </w:t>
      </w:r>
      <w:r w:rsidRPr="00FE237F">
        <w:rPr>
          <w:iCs/>
          <w:sz w:val="22"/>
          <w:szCs w:val="22"/>
        </w:rPr>
        <w:t xml:space="preserve">cm plant to plant. </w:t>
      </w:r>
      <w:r w:rsidR="004930E2">
        <w:rPr>
          <w:iCs/>
          <w:sz w:val="22"/>
          <w:szCs w:val="22"/>
        </w:rPr>
        <w:t xml:space="preserve">Results reveal that the mean square of genotypes were highly significant for all the traits. On the basis of mean performance Chinese garlic was found to be best performing cultivar </w:t>
      </w:r>
      <w:r w:rsidR="00A24DDC">
        <w:rPr>
          <w:iCs/>
          <w:sz w:val="22"/>
          <w:szCs w:val="22"/>
        </w:rPr>
        <w:t xml:space="preserve">among others </w:t>
      </w:r>
      <w:r w:rsidR="004930E2">
        <w:rPr>
          <w:iCs/>
          <w:sz w:val="22"/>
          <w:szCs w:val="22"/>
        </w:rPr>
        <w:t>with highest yield per plot (21.10</w:t>
      </w:r>
      <w:r w:rsidR="00266D45">
        <w:rPr>
          <w:iCs/>
          <w:sz w:val="22"/>
          <w:szCs w:val="22"/>
        </w:rPr>
        <w:t xml:space="preserve"> </w:t>
      </w:r>
      <w:r w:rsidR="004930E2">
        <w:rPr>
          <w:iCs/>
          <w:sz w:val="22"/>
          <w:szCs w:val="22"/>
        </w:rPr>
        <w:t>kg), leaf width (2.6</w:t>
      </w:r>
      <w:r w:rsidR="00266D45">
        <w:rPr>
          <w:iCs/>
          <w:sz w:val="22"/>
          <w:szCs w:val="22"/>
        </w:rPr>
        <w:t xml:space="preserve"> </w:t>
      </w:r>
      <w:r w:rsidR="004930E2">
        <w:rPr>
          <w:iCs/>
          <w:sz w:val="22"/>
          <w:szCs w:val="22"/>
        </w:rPr>
        <w:t>cm), pseudo stem diameter (21.47</w:t>
      </w:r>
      <w:r w:rsidR="00266D45">
        <w:rPr>
          <w:iCs/>
          <w:sz w:val="22"/>
          <w:szCs w:val="22"/>
        </w:rPr>
        <w:t xml:space="preserve"> </w:t>
      </w:r>
      <w:r w:rsidR="004930E2">
        <w:rPr>
          <w:iCs/>
          <w:sz w:val="22"/>
          <w:szCs w:val="22"/>
        </w:rPr>
        <w:t>mm), bulb length (6.26 cm), bulb diameter (5.34 cm)</w:t>
      </w:r>
      <w:r w:rsidR="00266D45">
        <w:rPr>
          <w:iCs/>
          <w:sz w:val="22"/>
          <w:szCs w:val="22"/>
        </w:rPr>
        <w:t>, bulb weight (71.17 g), plant weight (71.17 g) clove diameter (2.15 cm), clove weight (5.23 g), clove length (2.26 cm), Avg. weight of 10 cloves (27.80 g), Avg. weight of fresh cloves (21.00), Avg. weight of dry cloves (10.83 g)</w:t>
      </w:r>
      <w:r w:rsidR="003F5A88">
        <w:rPr>
          <w:iCs/>
          <w:sz w:val="22"/>
          <w:szCs w:val="22"/>
        </w:rPr>
        <w:t xml:space="preserve"> and days to maturity (170)</w:t>
      </w:r>
      <w:r w:rsidR="0037418E">
        <w:rPr>
          <w:iCs/>
          <w:sz w:val="22"/>
          <w:szCs w:val="22"/>
        </w:rPr>
        <w:t>.</w:t>
      </w:r>
      <w:r w:rsidR="007C7870">
        <w:rPr>
          <w:iCs/>
          <w:sz w:val="22"/>
          <w:szCs w:val="22"/>
        </w:rPr>
        <w:t xml:space="preserve"> High </w:t>
      </w:r>
      <w:r w:rsidR="004761FE">
        <w:rPr>
          <w:iCs/>
          <w:sz w:val="22"/>
          <w:szCs w:val="22"/>
        </w:rPr>
        <w:t xml:space="preserve">to moderate </w:t>
      </w:r>
      <w:r w:rsidR="007C7870">
        <w:rPr>
          <w:iCs/>
          <w:sz w:val="22"/>
          <w:szCs w:val="22"/>
        </w:rPr>
        <w:t>heritability couple with high value of genetic advance was recorded for days to maturity</w:t>
      </w:r>
      <w:r w:rsidR="00F55A77">
        <w:rPr>
          <w:iCs/>
          <w:sz w:val="22"/>
          <w:szCs w:val="22"/>
        </w:rPr>
        <w:t xml:space="preserve"> (4.22 and 98.51), </w:t>
      </w:r>
      <w:r w:rsidR="007C7870">
        <w:rPr>
          <w:iCs/>
          <w:sz w:val="22"/>
          <w:szCs w:val="22"/>
        </w:rPr>
        <w:t>plant weight</w:t>
      </w:r>
      <w:r w:rsidR="00F55A77">
        <w:rPr>
          <w:iCs/>
          <w:sz w:val="22"/>
          <w:szCs w:val="22"/>
        </w:rPr>
        <w:t xml:space="preserve"> (24.6 and 98.55)</w:t>
      </w:r>
      <w:r w:rsidR="007C7870">
        <w:rPr>
          <w:iCs/>
          <w:sz w:val="22"/>
          <w:szCs w:val="22"/>
        </w:rPr>
        <w:t>, plant height</w:t>
      </w:r>
      <w:r w:rsidR="00F55A77">
        <w:rPr>
          <w:iCs/>
          <w:sz w:val="22"/>
          <w:szCs w:val="22"/>
        </w:rPr>
        <w:t xml:space="preserve"> (15.7 and 99.44)</w:t>
      </w:r>
      <w:r w:rsidR="007C7870">
        <w:rPr>
          <w:iCs/>
          <w:sz w:val="22"/>
          <w:szCs w:val="22"/>
        </w:rPr>
        <w:t xml:space="preserve"> and leaf length</w:t>
      </w:r>
      <w:r w:rsidR="004761FE">
        <w:rPr>
          <w:iCs/>
          <w:sz w:val="22"/>
          <w:szCs w:val="22"/>
        </w:rPr>
        <w:t xml:space="preserve"> </w:t>
      </w:r>
      <w:r w:rsidR="00F55A77">
        <w:rPr>
          <w:iCs/>
          <w:sz w:val="22"/>
          <w:szCs w:val="22"/>
        </w:rPr>
        <w:t>(15.7 and 99.20)</w:t>
      </w:r>
      <w:r w:rsidR="00461320">
        <w:rPr>
          <w:iCs/>
          <w:sz w:val="22"/>
          <w:szCs w:val="22"/>
        </w:rPr>
        <w:t>. The maximum</w:t>
      </w:r>
      <w:r w:rsidR="00F65050">
        <w:rPr>
          <w:iCs/>
          <w:sz w:val="22"/>
          <w:szCs w:val="22"/>
        </w:rPr>
        <w:t xml:space="preserve"> magnitude of</w:t>
      </w:r>
      <w:r w:rsidR="00461320">
        <w:rPr>
          <w:iCs/>
          <w:sz w:val="22"/>
          <w:szCs w:val="22"/>
        </w:rPr>
        <w:t xml:space="preserve"> genotypic and phen</w:t>
      </w:r>
      <w:r w:rsidR="00D945F2">
        <w:rPr>
          <w:iCs/>
          <w:sz w:val="22"/>
          <w:szCs w:val="22"/>
        </w:rPr>
        <w:t xml:space="preserve">otypic coefficient of variation was estimated </w:t>
      </w:r>
      <w:r w:rsidR="00F55A77">
        <w:rPr>
          <w:iCs/>
          <w:sz w:val="22"/>
          <w:szCs w:val="22"/>
        </w:rPr>
        <w:t xml:space="preserve">(42.29 and 42.66 percent) </w:t>
      </w:r>
      <w:r w:rsidR="00D945F2">
        <w:rPr>
          <w:iCs/>
          <w:sz w:val="22"/>
          <w:szCs w:val="22"/>
        </w:rPr>
        <w:t>for</w:t>
      </w:r>
      <w:r w:rsidR="00F65050">
        <w:rPr>
          <w:iCs/>
          <w:sz w:val="22"/>
          <w:szCs w:val="22"/>
        </w:rPr>
        <w:t xml:space="preserve"> avg. weight of dry cloves (gm)</w:t>
      </w:r>
      <w:r w:rsidR="00D945F2">
        <w:rPr>
          <w:iCs/>
          <w:sz w:val="22"/>
          <w:szCs w:val="22"/>
        </w:rPr>
        <w:t xml:space="preserve"> </w:t>
      </w:r>
      <w:r w:rsidR="007C7870">
        <w:rPr>
          <w:iCs/>
          <w:sz w:val="22"/>
          <w:szCs w:val="22"/>
        </w:rPr>
        <w:t>which suggest that these traits can contribute to a selection programme and can also enhance through direct selection.</w:t>
      </w:r>
    </w:p>
    <w:p w14:paraId="40AFCAA8" w14:textId="77777777" w:rsidR="0085097A" w:rsidRPr="0085097A" w:rsidRDefault="00B361B2" w:rsidP="000A2CDD">
      <w:pPr>
        <w:spacing w:line="360" w:lineRule="auto"/>
        <w:jc w:val="both"/>
        <w:rPr>
          <w:rFonts w:ascii="Times New Roman" w:hAnsi="Times New Roman" w:cs="Times New Roman"/>
          <w:iCs/>
        </w:rPr>
      </w:pPr>
      <w:r w:rsidRPr="0085097A">
        <w:rPr>
          <w:rFonts w:ascii="Times New Roman" w:hAnsi="Times New Roman" w:cs="Times New Roman"/>
          <w:b/>
          <w:bCs/>
          <w:iCs/>
        </w:rPr>
        <w:t xml:space="preserve">Key words: </w:t>
      </w:r>
      <w:r w:rsidRPr="0085097A">
        <w:rPr>
          <w:rFonts w:ascii="Times New Roman" w:hAnsi="Times New Roman" w:cs="Times New Roman"/>
          <w:iCs/>
        </w:rPr>
        <w:t xml:space="preserve">Garlic, genetic variability, </w:t>
      </w:r>
      <w:r w:rsidR="00CB7C8B">
        <w:rPr>
          <w:rFonts w:ascii="Times New Roman" w:hAnsi="Times New Roman" w:cs="Times New Roman"/>
          <w:iCs/>
        </w:rPr>
        <w:t xml:space="preserve">PCV, GCV, </w:t>
      </w:r>
      <w:r w:rsidRPr="0085097A">
        <w:rPr>
          <w:rFonts w:ascii="Times New Roman" w:hAnsi="Times New Roman" w:cs="Times New Roman"/>
          <w:iCs/>
        </w:rPr>
        <w:t>heritability, genetic advance and yield.</w:t>
      </w:r>
    </w:p>
    <w:p w14:paraId="32FE687F" w14:textId="77777777" w:rsidR="00E341FB" w:rsidRPr="00B361B2" w:rsidRDefault="00B361B2" w:rsidP="00B361B2">
      <w:pPr>
        <w:spacing w:line="276" w:lineRule="auto"/>
        <w:jc w:val="center"/>
        <w:rPr>
          <w:rFonts w:ascii="Times New Roman" w:hAnsi="Times New Roman" w:cs="Times New Roman"/>
          <w:b/>
          <w:color w:val="000000" w:themeColor="text1"/>
          <w:shd w:val="clear" w:color="auto" w:fill="FFFFFF"/>
        </w:rPr>
      </w:pPr>
      <w:r>
        <w:rPr>
          <w:i/>
          <w:iCs/>
        </w:rPr>
        <w:t xml:space="preserve"> </w:t>
      </w:r>
      <w:r w:rsidR="00E341FB" w:rsidRPr="00B361B2">
        <w:rPr>
          <w:rFonts w:ascii="Times New Roman" w:hAnsi="Times New Roman" w:cs="Times New Roman"/>
          <w:b/>
          <w:color w:val="000000" w:themeColor="text1"/>
          <w:shd w:val="clear" w:color="auto" w:fill="FFFFFF"/>
        </w:rPr>
        <w:t>INTRODUCTION</w:t>
      </w:r>
    </w:p>
    <w:p w14:paraId="64FBA554" w14:textId="77777777" w:rsidR="00380CAB" w:rsidRPr="00845C25" w:rsidRDefault="00192D1A" w:rsidP="000A2CDD">
      <w:pPr>
        <w:spacing w:after="0" w:line="360" w:lineRule="auto"/>
        <w:ind w:firstLine="720"/>
        <w:rPr>
          <w:rFonts w:ascii="Times New Roman" w:eastAsia="Times New Roman" w:hAnsi="Times New Roman" w:cs="Times New Roman"/>
        </w:rPr>
      </w:pPr>
      <w:r w:rsidRPr="00192D1A">
        <w:rPr>
          <w:rFonts w:ascii="Times New Roman" w:eastAsia="Times New Roman" w:hAnsi="Times New Roman" w:cs="Times New Roman"/>
        </w:rPr>
        <w:t>Th</w:t>
      </w:r>
      <w:r w:rsidR="000A2CDD">
        <w:rPr>
          <w:rFonts w:ascii="Times New Roman" w:eastAsia="Times New Roman" w:hAnsi="Times New Roman" w:cs="Times New Roman"/>
        </w:rPr>
        <w:t>e</w:t>
      </w:r>
      <w:r w:rsidRPr="00192D1A">
        <w:rPr>
          <w:rFonts w:ascii="Times New Roman" w:eastAsia="Times New Roman" w:hAnsi="Times New Roman" w:cs="Times New Roman"/>
        </w:rPr>
        <w:t xml:space="preserve"> </w:t>
      </w:r>
      <w:r w:rsidRPr="00B51C1B">
        <w:rPr>
          <w:rFonts w:ascii="Times New Roman" w:eastAsia="Times New Roman" w:hAnsi="Times New Roman" w:cs="Times New Roman"/>
          <w:i/>
        </w:rPr>
        <w:t>Alliaceae</w:t>
      </w:r>
      <w:r w:rsidRPr="00192D1A">
        <w:rPr>
          <w:rFonts w:ascii="Times New Roman" w:eastAsia="Times New Roman" w:hAnsi="Times New Roman" w:cs="Times New Roman"/>
        </w:rPr>
        <w:t xml:space="preserve"> family includes garlic (</w:t>
      </w:r>
      <w:r w:rsidRPr="00192D1A">
        <w:rPr>
          <w:rFonts w:ascii="Times New Roman" w:eastAsia="Times New Roman" w:hAnsi="Times New Roman" w:cs="Times New Roman"/>
          <w:i/>
        </w:rPr>
        <w:t>Allium sativum</w:t>
      </w:r>
      <w:r w:rsidRPr="00192D1A">
        <w:rPr>
          <w:rFonts w:ascii="Times New Roman" w:eastAsia="Times New Roman" w:hAnsi="Times New Roman" w:cs="Times New Roman"/>
        </w:rPr>
        <w:t xml:space="preserve"> L.), one of the most fragrant herbaceous annual spices. In the </w:t>
      </w:r>
      <w:r w:rsidRPr="00B51C1B">
        <w:rPr>
          <w:rFonts w:ascii="Times New Roman" w:eastAsia="Times New Roman" w:hAnsi="Times New Roman" w:cs="Times New Roman"/>
          <w:i/>
        </w:rPr>
        <w:t>Alliaceae</w:t>
      </w:r>
      <w:r w:rsidRPr="00192D1A">
        <w:rPr>
          <w:rFonts w:ascii="Times New Roman" w:eastAsia="Times New Roman" w:hAnsi="Times New Roman" w:cs="Times New Roman"/>
        </w:rPr>
        <w:t xml:space="preserve"> family, garlic is a diploid species (2n=16) that belongs to the apomixis type in the subgenus </w:t>
      </w:r>
      <w:r w:rsidRPr="00B51C1B">
        <w:rPr>
          <w:rFonts w:ascii="Times New Roman" w:eastAsia="Times New Roman" w:hAnsi="Times New Roman" w:cs="Times New Roman"/>
          <w:i/>
        </w:rPr>
        <w:t>Allium</w:t>
      </w:r>
      <w:r w:rsidRPr="00192D1A">
        <w:rPr>
          <w:rFonts w:ascii="Times New Roman" w:eastAsia="Times New Roman" w:hAnsi="Times New Roman" w:cs="Times New Roman"/>
        </w:rPr>
        <w:t>. Garlic is a plant that grows in clusters at the end of the stock. It has long, flat, grass-like leaves and papery hoods over its blossoms. From the flower bud, the portion of the plant that can be used for both food and medicinal, the stalk emerges. Garlic is typically not fertile and is therefore propagated via cloves (Kurian, 1995).</w:t>
      </w:r>
      <w:r w:rsidR="00845C25">
        <w:rPr>
          <w:rFonts w:ascii="Times New Roman" w:eastAsia="Times New Roman" w:hAnsi="Times New Roman" w:cs="Times New Roman"/>
        </w:rPr>
        <w:t xml:space="preserve"> </w:t>
      </w:r>
      <w:r w:rsidRPr="00192D1A">
        <w:rPr>
          <w:rFonts w:ascii="Times New Roman" w:eastAsia="Times New Roman" w:hAnsi="Times New Roman" w:cs="Times New Roman"/>
        </w:rPr>
        <w:t>The origin of garlic is china</w:t>
      </w:r>
      <w:r w:rsidRPr="00192D1A">
        <w:rPr>
          <w:rFonts w:ascii="Times New Roman" w:hAnsi="Times New Roman" w:cs="Times New Roman"/>
        </w:rPr>
        <w:t xml:space="preserve">. With a distinctively strong scent, garlic is the second most popular spice crop among </w:t>
      </w:r>
      <w:r w:rsidR="00B51C1B">
        <w:rPr>
          <w:rFonts w:ascii="Times New Roman" w:hAnsi="Times New Roman" w:cs="Times New Roman"/>
          <w:i/>
        </w:rPr>
        <w:t>A</w:t>
      </w:r>
      <w:r w:rsidRPr="00B51C1B">
        <w:rPr>
          <w:rFonts w:ascii="Times New Roman" w:hAnsi="Times New Roman" w:cs="Times New Roman"/>
          <w:i/>
        </w:rPr>
        <w:t>llium</w:t>
      </w:r>
      <w:r w:rsidRPr="00192D1A">
        <w:rPr>
          <w:rFonts w:ascii="Times New Roman" w:hAnsi="Times New Roman" w:cs="Times New Roman"/>
        </w:rPr>
        <w:t xml:space="preserve"> crops grown worldwide, behind onions (Purseglove, 1975). The onion, shallot, leek, </w:t>
      </w:r>
      <w:proofErr w:type="spellStart"/>
      <w:r w:rsidRPr="00192D1A">
        <w:rPr>
          <w:rFonts w:ascii="Times New Roman" w:hAnsi="Times New Roman" w:cs="Times New Roman"/>
        </w:rPr>
        <w:t>chieve</w:t>
      </w:r>
      <w:proofErr w:type="spellEnd"/>
      <w:r w:rsidRPr="00192D1A">
        <w:rPr>
          <w:rFonts w:ascii="Times New Roman" w:hAnsi="Times New Roman" w:cs="Times New Roman"/>
        </w:rPr>
        <w:t xml:space="preserve">, and </w:t>
      </w:r>
      <w:proofErr w:type="spellStart"/>
      <w:r w:rsidRPr="00192D1A">
        <w:rPr>
          <w:rFonts w:ascii="Times New Roman" w:hAnsi="Times New Roman" w:cs="Times New Roman"/>
        </w:rPr>
        <w:t>rakkyo</w:t>
      </w:r>
      <w:proofErr w:type="spellEnd"/>
      <w:r w:rsidRPr="00192D1A">
        <w:rPr>
          <w:rFonts w:ascii="Times New Roman" w:hAnsi="Times New Roman" w:cs="Times New Roman"/>
        </w:rPr>
        <w:t xml:space="preserve"> are among its near relatives. The bulbs can be processed, cooked, or consumed raw. Its cultivation is feasible in both tropical and temperate regions because to its broad range of adaptation to soil types, temperature, and day length (Choudhary </w:t>
      </w:r>
      <w:r w:rsidRPr="00845C25">
        <w:rPr>
          <w:rFonts w:ascii="Times New Roman" w:hAnsi="Times New Roman" w:cs="Times New Roman"/>
          <w:i/>
        </w:rPr>
        <w:t>et al</w:t>
      </w:r>
      <w:r w:rsidRPr="00192D1A">
        <w:rPr>
          <w:rFonts w:ascii="Times New Roman" w:hAnsi="Times New Roman" w:cs="Times New Roman"/>
        </w:rPr>
        <w:t xml:space="preserve"> 2017). According to</w:t>
      </w:r>
      <w:r w:rsidR="00B51C1B">
        <w:rPr>
          <w:rFonts w:ascii="Times New Roman" w:hAnsi="Times New Roman" w:cs="Times New Roman"/>
        </w:rPr>
        <w:t xml:space="preserve"> (</w:t>
      </w:r>
      <w:r w:rsidRPr="00192D1A">
        <w:rPr>
          <w:rFonts w:ascii="Times New Roman" w:hAnsi="Times New Roman" w:cs="Times New Roman"/>
        </w:rPr>
        <w:t xml:space="preserve">Mario </w:t>
      </w:r>
      <w:r w:rsidRPr="00B51C1B">
        <w:rPr>
          <w:rFonts w:ascii="Times New Roman" w:hAnsi="Times New Roman" w:cs="Times New Roman"/>
          <w:i/>
        </w:rPr>
        <w:t>et</w:t>
      </w:r>
      <w:r w:rsidRPr="00192D1A">
        <w:rPr>
          <w:rFonts w:ascii="Times New Roman" w:hAnsi="Times New Roman" w:cs="Times New Roman"/>
        </w:rPr>
        <w:t xml:space="preserve"> </w:t>
      </w:r>
      <w:r w:rsidRPr="00B51C1B">
        <w:rPr>
          <w:rFonts w:ascii="Times New Roman" w:hAnsi="Times New Roman" w:cs="Times New Roman"/>
          <w:i/>
        </w:rPr>
        <w:t>al</w:t>
      </w:r>
      <w:r w:rsidR="00B51C1B">
        <w:rPr>
          <w:rFonts w:ascii="Times New Roman" w:hAnsi="Times New Roman" w:cs="Times New Roman"/>
        </w:rPr>
        <w:t xml:space="preserve"> </w:t>
      </w:r>
      <w:r w:rsidRPr="00192D1A">
        <w:rPr>
          <w:rFonts w:ascii="Times New Roman" w:hAnsi="Times New Roman" w:cs="Times New Roman"/>
        </w:rPr>
        <w:t xml:space="preserve">2008), garlic exhibits a wide range of morphological and agronomic differences in terms of color, bulb size, plant height, flowering, clove size and number, days to harvest, </w:t>
      </w:r>
      <w:r w:rsidRPr="00192D1A">
        <w:rPr>
          <w:rFonts w:ascii="Times New Roman" w:hAnsi="Times New Roman" w:cs="Times New Roman"/>
        </w:rPr>
        <w:lastRenderedPageBreak/>
        <w:t>resistance to storage capacity, dormancy, and adaptation to agroclimatic conditions.</w:t>
      </w:r>
      <w:r w:rsidR="00845C25">
        <w:rPr>
          <w:rFonts w:ascii="Times New Roman" w:eastAsia="Times New Roman" w:hAnsi="Times New Roman" w:cs="Times New Roman"/>
        </w:rPr>
        <w:tab/>
      </w:r>
      <w:r w:rsidR="00845C25">
        <w:rPr>
          <w:rFonts w:ascii="Times New Roman" w:eastAsia="Times New Roman" w:hAnsi="Times New Roman" w:cs="Times New Roman"/>
        </w:rPr>
        <w:tab/>
      </w:r>
      <w:r w:rsidR="00845C25">
        <w:rPr>
          <w:rFonts w:ascii="Times New Roman" w:eastAsia="Times New Roman" w:hAnsi="Times New Roman" w:cs="Times New Roman"/>
        </w:rPr>
        <w:tab/>
      </w:r>
      <w:r w:rsidR="00845C25">
        <w:rPr>
          <w:rFonts w:ascii="Times New Roman" w:eastAsia="Times New Roman" w:hAnsi="Times New Roman" w:cs="Times New Roman"/>
        </w:rPr>
        <w:tab/>
      </w:r>
      <w:r w:rsidRPr="00192D1A">
        <w:rPr>
          <w:rFonts w:ascii="Times New Roman" w:eastAsia="Times New Roman" w:hAnsi="Times New Roman" w:cs="Times New Roman"/>
        </w:rPr>
        <w:t xml:space="preserve">With 700 species spread across the northern hemisphere, North Africa, Europe, and Asia, </w:t>
      </w:r>
      <w:r w:rsidRPr="00192D1A">
        <w:rPr>
          <w:rFonts w:ascii="Times New Roman" w:eastAsia="Times New Roman" w:hAnsi="Times New Roman" w:cs="Times New Roman"/>
          <w:i/>
        </w:rPr>
        <w:t>"Allium"</w:t>
      </w:r>
      <w:r w:rsidRPr="00192D1A">
        <w:rPr>
          <w:rFonts w:ascii="Times New Roman" w:eastAsia="Times New Roman" w:hAnsi="Times New Roman" w:cs="Times New Roman"/>
        </w:rPr>
        <w:t xml:space="preserve"> is the largest and most significant representative genus in the </w:t>
      </w:r>
      <w:r w:rsidRPr="00B51C1B">
        <w:rPr>
          <w:rFonts w:ascii="Times New Roman" w:eastAsia="Times New Roman" w:hAnsi="Times New Roman" w:cs="Times New Roman"/>
          <w:i/>
        </w:rPr>
        <w:t>Alliaceae</w:t>
      </w:r>
      <w:r w:rsidRPr="00192D1A">
        <w:rPr>
          <w:rFonts w:ascii="Times New Roman" w:eastAsia="Times New Roman" w:hAnsi="Times New Roman" w:cs="Times New Roman"/>
        </w:rPr>
        <w:t xml:space="preserve"> family (Ranjitha </w:t>
      </w:r>
      <w:r w:rsidRPr="00EB7621">
        <w:rPr>
          <w:rFonts w:ascii="Times New Roman" w:eastAsia="Times New Roman" w:hAnsi="Times New Roman" w:cs="Times New Roman"/>
          <w:i/>
        </w:rPr>
        <w:t>et</w:t>
      </w:r>
      <w:r w:rsidRPr="00192D1A">
        <w:rPr>
          <w:rFonts w:ascii="Times New Roman" w:eastAsia="Times New Roman" w:hAnsi="Times New Roman" w:cs="Times New Roman"/>
        </w:rPr>
        <w:t xml:space="preserve"> </w:t>
      </w:r>
      <w:r w:rsidRPr="00EB7621">
        <w:rPr>
          <w:rFonts w:ascii="Times New Roman" w:eastAsia="Times New Roman" w:hAnsi="Times New Roman" w:cs="Times New Roman"/>
          <w:i/>
        </w:rPr>
        <w:t>al</w:t>
      </w:r>
      <w:r w:rsidRPr="00192D1A">
        <w:rPr>
          <w:rFonts w:ascii="Times New Roman" w:eastAsia="Times New Roman" w:hAnsi="Times New Roman" w:cs="Times New Roman"/>
        </w:rPr>
        <w:t xml:space="preserve"> 2018). A third-fourth of global manufacturing is produced in China alone. The states of Gujarat, Orissa, Rajasthan, and Maharashtra are next in size after Madhya Pradesh (Dhaliwal, 2020). Garlic is divided into two categories by botanists: soft neck and hard neck. Each bulb of soft neck garlic (A. </w:t>
      </w:r>
      <w:r w:rsidRPr="00B51C1B">
        <w:rPr>
          <w:rFonts w:ascii="Times New Roman" w:eastAsia="Times New Roman" w:hAnsi="Times New Roman" w:cs="Times New Roman"/>
          <w:i/>
        </w:rPr>
        <w:t>sativum</w:t>
      </w:r>
      <w:r w:rsidRPr="00192D1A">
        <w:rPr>
          <w:rFonts w:ascii="Times New Roman" w:eastAsia="Times New Roman" w:hAnsi="Times New Roman" w:cs="Times New Roman"/>
        </w:rPr>
        <w:t xml:space="preserve"> ssp. </w:t>
      </w:r>
      <w:r w:rsidRPr="00B51C1B">
        <w:rPr>
          <w:rFonts w:ascii="Times New Roman" w:eastAsia="Times New Roman" w:hAnsi="Times New Roman" w:cs="Times New Roman"/>
        </w:rPr>
        <w:t>Sativum</w:t>
      </w:r>
      <w:r w:rsidRPr="00192D1A">
        <w:rPr>
          <w:rFonts w:ascii="Times New Roman" w:eastAsia="Times New Roman" w:hAnsi="Times New Roman" w:cs="Times New Roman"/>
        </w:rPr>
        <w:t xml:space="preserve">) has 10–20 cloves. On the other hand, hard neck (A. </w:t>
      </w:r>
      <w:r w:rsidRPr="00B51C1B">
        <w:rPr>
          <w:rFonts w:ascii="Times New Roman" w:eastAsia="Times New Roman" w:hAnsi="Times New Roman" w:cs="Times New Roman"/>
          <w:i/>
        </w:rPr>
        <w:t>sativum</w:t>
      </w:r>
      <w:r w:rsidRPr="00192D1A">
        <w:rPr>
          <w:rFonts w:ascii="Times New Roman" w:eastAsia="Times New Roman" w:hAnsi="Times New Roman" w:cs="Times New Roman"/>
        </w:rPr>
        <w:t xml:space="preserve"> spp. </w:t>
      </w:r>
      <w:proofErr w:type="spellStart"/>
      <w:r w:rsidRPr="00192D1A">
        <w:rPr>
          <w:rFonts w:ascii="Times New Roman" w:eastAsia="Times New Roman" w:hAnsi="Times New Roman" w:cs="Times New Roman"/>
        </w:rPr>
        <w:t>Ophioscorodon</w:t>
      </w:r>
      <w:proofErr w:type="spellEnd"/>
      <w:r w:rsidRPr="00192D1A">
        <w:rPr>
          <w:rFonts w:ascii="Times New Roman" w:eastAsia="Times New Roman" w:hAnsi="Times New Roman" w:cs="Times New Roman"/>
        </w:rPr>
        <w:t xml:space="preserve">) yields space and flower stocks and has 6 to 11 cloves in a single round position (Volk </w:t>
      </w:r>
      <w:r w:rsidRPr="00B51C1B">
        <w:rPr>
          <w:rFonts w:ascii="Times New Roman" w:eastAsia="Times New Roman" w:hAnsi="Times New Roman" w:cs="Times New Roman"/>
          <w:i/>
        </w:rPr>
        <w:t>et</w:t>
      </w:r>
      <w:r w:rsidRPr="00192D1A">
        <w:rPr>
          <w:rFonts w:ascii="Times New Roman" w:eastAsia="Times New Roman" w:hAnsi="Times New Roman" w:cs="Times New Roman"/>
        </w:rPr>
        <w:t xml:space="preserve"> </w:t>
      </w:r>
      <w:r w:rsidRPr="00B51C1B">
        <w:rPr>
          <w:rFonts w:ascii="Times New Roman" w:eastAsia="Times New Roman" w:hAnsi="Times New Roman" w:cs="Times New Roman"/>
          <w:i/>
        </w:rPr>
        <w:t>al</w:t>
      </w:r>
      <w:r w:rsidRPr="00192D1A">
        <w:rPr>
          <w:rFonts w:ascii="Times New Roman" w:eastAsia="Times New Roman" w:hAnsi="Times New Roman" w:cs="Times New Roman"/>
        </w:rPr>
        <w:t xml:space="preserve"> 2004). </w:t>
      </w:r>
      <w:r w:rsidR="00380CAB" w:rsidRPr="00B361B2">
        <w:rPr>
          <w:rFonts w:ascii="Times New Roman" w:hAnsi="Times New Roman" w:cs="Times New Roman"/>
          <w:color w:val="000000" w:themeColor="text1"/>
        </w:rPr>
        <w:t xml:space="preserve"> Garlic contains average 59-78 percent water, 6 percent protein, 0.5 percent </w:t>
      </w:r>
      <w:proofErr w:type="spellStart"/>
      <w:r w:rsidR="00380CAB" w:rsidRPr="00B361B2">
        <w:rPr>
          <w:rFonts w:ascii="Times New Roman" w:hAnsi="Times New Roman" w:cs="Times New Roman"/>
          <w:color w:val="000000" w:themeColor="text1"/>
        </w:rPr>
        <w:t>liphid</w:t>
      </w:r>
      <w:proofErr w:type="spellEnd"/>
      <w:r w:rsidR="00380CAB" w:rsidRPr="00B361B2">
        <w:rPr>
          <w:rFonts w:ascii="Times New Roman" w:hAnsi="Times New Roman" w:cs="Times New Roman"/>
          <w:color w:val="000000" w:themeColor="text1"/>
        </w:rPr>
        <w:t xml:space="preserve">, 33 percent carbohydrates, 2 percent </w:t>
      </w:r>
      <w:proofErr w:type="spellStart"/>
      <w:r w:rsidR="00380CAB" w:rsidRPr="00B361B2">
        <w:rPr>
          <w:rFonts w:ascii="Times New Roman" w:hAnsi="Times New Roman" w:cs="Times New Roman"/>
          <w:color w:val="000000" w:themeColor="text1"/>
        </w:rPr>
        <w:t>fibre</w:t>
      </w:r>
      <w:proofErr w:type="spellEnd"/>
      <w:r w:rsidR="00380CAB" w:rsidRPr="00B361B2">
        <w:rPr>
          <w:rFonts w:ascii="Times New Roman" w:hAnsi="Times New Roman" w:cs="Times New Roman"/>
          <w:color w:val="000000" w:themeColor="text1"/>
        </w:rPr>
        <w:t xml:space="preserve">, 1 percent sugar and volatile oil known as diallyl </w:t>
      </w:r>
      <w:proofErr w:type="spellStart"/>
      <w:r w:rsidR="00380CAB" w:rsidRPr="00B361B2">
        <w:rPr>
          <w:rFonts w:ascii="Times New Roman" w:hAnsi="Times New Roman" w:cs="Times New Roman"/>
          <w:color w:val="000000" w:themeColor="text1"/>
        </w:rPr>
        <w:t>disulphide</w:t>
      </w:r>
      <w:proofErr w:type="spellEnd"/>
      <w:r w:rsidR="00380CAB" w:rsidRPr="00B361B2">
        <w:rPr>
          <w:rFonts w:ascii="Times New Roman" w:hAnsi="Times New Roman" w:cs="Times New Roman"/>
          <w:color w:val="000000" w:themeColor="text1"/>
        </w:rPr>
        <w:t xml:space="preserve"> which is the major flouring component in garlic.</w:t>
      </w:r>
      <w:r w:rsidR="00380CAB" w:rsidRPr="00B361B2">
        <w:rPr>
          <w:rFonts w:ascii="Times New Roman" w:hAnsi="Times New Roman" w:cs="Times New Roman"/>
          <w:color w:val="000000" w:themeColor="text1"/>
        </w:rPr>
        <w:tab/>
      </w:r>
    </w:p>
    <w:p w14:paraId="25027583" w14:textId="77777777" w:rsidR="00192D1A" w:rsidRDefault="00380CAB" w:rsidP="000A2CDD">
      <w:pPr>
        <w:spacing w:line="360" w:lineRule="auto"/>
        <w:ind w:firstLine="720"/>
        <w:jc w:val="both"/>
        <w:rPr>
          <w:rFonts w:ascii="Times New Roman" w:hAnsi="Times New Roman" w:cs="Times New Roman"/>
          <w:color w:val="000000" w:themeColor="text1"/>
        </w:rPr>
      </w:pPr>
      <w:r w:rsidRPr="00B361B2">
        <w:rPr>
          <w:rFonts w:ascii="Times New Roman" w:hAnsi="Times New Roman" w:cs="Times New Roman"/>
          <w:color w:val="000000" w:themeColor="text1"/>
        </w:rPr>
        <w:t>Garlic (</w:t>
      </w:r>
      <w:r w:rsidRPr="00B361B2">
        <w:rPr>
          <w:rFonts w:ascii="Times New Roman" w:hAnsi="Times New Roman" w:cs="Times New Roman"/>
          <w:i/>
          <w:color w:val="000000" w:themeColor="text1"/>
        </w:rPr>
        <w:t>Allium sativum</w:t>
      </w:r>
      <w:r w:rsidRPr="00B361B2">
        <w:rPr>
          <w:rFonts w:ascii="Times New Roman" w:hAnsi="Times New Roman" w:cs="Times New Roman"/>
          <w:color w:val="000000" w:themeColor="text1"/>
        </w:rPr>
        <w:t xml:space="preserve"> L.) is one of the most important bulb vegetable crops which have been used throughout recorded history for culinary, medicinal use and health benefits (</w:t>
      </w:r>
      <w:proofErr w:type="spellStart"/>
      <w:r w:rsidRPr="00B361B2">
        <w:rPr>
          <w:rFonts w:ascii="Times New Roman" w:hAnsi="Times New Roman" w:cs="Times New Roman"/>
          <w:color w:val="000000" w:themeColor="text1"/>
        </w:rPr>
        <w:t>Velisek</w:t>
      </w:r>
      <w:proofErr w:type="spellEnd"/>
      <w:r w:rsidRPr="00B361B2">
        <w:rPr>
          <w:rFonts w:ascii="Times New Roman" w:hAnsi="Times New Roman" w:cs="Times New Roman"/>
          <w:color w:val="000000" w:themeColor="text1"/>
        </w:rPr>
        <w:t xml:space="preserve"> </w:t>
      </w:r>
      <w:r w:rsidRPr="00B361B2">
        <w:rPr>
          <w:rFonts w:ascii="Times New Roman" w:hAnsi="Times New Roman" w:cs="Times New Roman"/>
          <w:i/>
          <w:color w:val="000000" w:themeColor="text1"/>
        </w:rPr>
        <w:t>et al</w:t>
      </w:r>
      <w:r w:rsidRPr="00B361B2">
        <w:rPr>
          <w:rFonts w:ascii="Times New Roman" w:hAnsi="Times New Roman" w:cs="Times New Roman"/>
          <w:color w:val="000000" w:themeColor="text1"/>
        </w:rPr>
        <w:t xml:space="preserve"> 1997). Garlic has several medicinal values such as antibacterial, antifungal, antiviral, antiprotozoal, antioxidant and anticancer properties (Harris </w:t>
      </w:r>
      <w:r w:rsidRPr="00B361B2">
        <w:rPr>
          <w:rFonts w:ascii="Times New Roman" w:hAnsi="Times New Roman" w:cs="Times New Roman"/>
          <w:i/>
          <w:color w:val="000000" w:themeColor="text1"/>
        </w:rPr>
        <w:t>et al</w:t>
      </w:r>
      <w:r w:rsidRPr="00B361B2">
        <w:rPr>
          <w:rFonts w:ascii="Times New Roman" w:hAnsi="Times New Roman" w:cs="Times New Roman"/>
          <w:color w:val="000000" w:themeColor="text1"/>
        </w:rPr>
        <w:t xml:space="preserve"> 2001) and it was quoted back 5000 years ago in the history of Egypt, China and India (Benke </w:t>
      </w:r>
      <w:r w:rsidRPr="00B361B2">
        <w:rPr>
          <w:rFonts w:ascii="Times New Roman" w:hAnsi="Times New Roman" w:cs="Times New Roman"/>
          <w:i/>
          <w:color w:val="000000" w:themeColor="text1"/>
        </w:rPr>
        <w:t>et al</w:t>
      </w:r>
      <w:r w:rsidRPr="00B361B2">
        <w:rPr>
          <w:rFonts w:ascii="Times New Roman" w:hAnsi="Times New Roman" w:cs="Times New Roman"/>
          <w:color w:val="000000" w:themeColor="text1"/>
        </w:rPr>
        <w:t xml:space="preserve"> 2020). In Asia, fresh leaves of garlic</w:t>
      </w:r>
      <w:r w:rsidR="00BE6A13">
        <w:rPr>
          <w:rFonts w:ascii="Times New Roman" w:hAnsi="Times New Roman" w:cs="Times New Roman"/>
          <w:color w:val="000000" w:themeColor="text1"/>
        </w:rPr>
        <w:t xml:space="preserve"> are used</w:t>
      </w:r>
      <w:r w:rsidRPr="00B361B2">
        <w:rPr>
          <w:rFonts w:ascii="Times New Roman" w:hAnsi="Times New Roman" w:cs="Times New Roman"/>
          <w:color w:val="000000" w:themeColor="text1"/>
        </w:rPr>
        <w:t xml:space="preserve"> as salad and pickle is also prepared from garlic cloves (Pandey and Singh, 1987). Garlic is </w:t>
      </w:r>
      <w:r w:rsidR="003648A1" w:rsidRPr="00B361B2">
        <w:rPr>
          <w:rFonts w:ascii="Times New Roman" w:hAnsi="Times New Roman" w:cs="Times New Roman"/>
          <w:color w:val="000000" w:themeColor="text1"/>
        </w:rPr>
        <w:t>a</w:t>
      </w:r>
      <w:r w:rsidRPr="00B361B2">
        <w:rPr>
          <w:rFonts w:ascii="Times New Roman" w:hAnsi="Times New Roman" w:cs="Times New Roman"/>
          <w:color w:val="000000" w:themeColor="text1"/>
        </w:rPr>
        <w:t xml:space="preserve"> major source of carbohydrates, proteins, phosphorus and vitamin C. The chief constituents of garlic oil are diallyl </w:t>
      </w:r>
      <w:proofErr w:type="spellStart"/>
      <w:r w:rsidRPr="00B361B2">
        <w:rPr>
          <w:rFonts w:ascii="Times New Roman" w:hAnsi="Times New Roman" w:cs="Times New Roman"/>
          <w:color w:val="000000" w:themeColor="text1"/>
        </w:rPr>
        <w:t>disulphide</w:t>
      </w:r>
      <w:proofErr w:type="spellEnd"/>
      <w:r w:rsidRPr="00B361B2">
        <w:rPr>
          <w:rFonts w:ascii="Times New Roman" w:hAnsi="Times New Roman" w:cs="Times New Roman"/>
          <w:color w:val="000000" w:themeColor="text1"/>
        </w:rPr>
        <w:t xml:space="preserve"> (60 percent), diallyl </w:t>
      </w:r>
      <w:proofErr w:type="spellStart"/>
      <w:r w:rsidRPr="00B361B2">
        <w:rPr>
          <w:rFonts w:ascii="Times New Roman" w:hAnsi="Times New Roman" w:cs="Times New Roman"/>
          <w:color w:val="000000" w:themeColor="text1"/>
        </w:rPr>
        <w:t>trisulphide</w:t>
      </w:r>
      <w:proofErr w:type="spellEnd"/>
      <w:r w:rsidRPr="00B361B2">
        <w:rPr>
          <w:rFonts w:ascii="Times New Roman" w:hAnsi="Times New Roman" w:cs="Times New Roman"/>
          <w:color w:val="000000" w:themeColor="text1"/>
        </w:rPr>
        <w:t xml:space="preserve"> (20 percent) and allyl propyl </w:t>
      </w:r>
      <w:proofErr w:type="spellStart"/>
      <w:r w:rsidRPr="00B361B2">
        <w:rPr>
          <w:rFonts w:ascii="Times New Roman" w:hAnsi="Times New Roman" w:cs="Times New Roman"/>
          <w:color w:val="000000" w:themeColor="text1"/>
        </w:rPr>
        <w:t>disulphide</w:t>
      </w:r>
      <w:proofErr w:type="spellEnd"/>
      <w:r w:rsidRPr="00B361B2">
        <w:rPr>
          <w:rFonts w:ascii="Times New Roman" w:hAnsi="Times New Roman" w:cs="Times New Roman"/>
          <w:color w:val="000000" w:themeColor="text1"/>
        </w:rPr>
        <w:t xml:space="preserve"> (6 percent). Diallyl </w:t>
      </w:r>
      <w:proofErr w:type="spellStart"/>
      <w:r w:rsidRPr="00B361B2">
        <w:rPr>
          <w:rFonts w:ascii="Times New Roman" w:hAnsi="Times New Roman" w:cs="Times New Roman"/>
          <w:color w:val="000000" w:themeColor="text1"/>
        </w:rPr>
        <w:t>disulphide</w:t>
      </w:r>
      <w:proofErr w:type="spellEnd"/>
      <w:r w:rsidRPr="00B361B2">
        <w:rPr>
          <w:rFonts w:ascii="Times New Roman" w:hAnsi="Times New Roman" w:cs="Times New Roman"/>
          <w:color w:val="000000" w:themeColor="text1"/>
        </w:rPr>
        <w:t xml:space="preserve"> is responsible for garlic </w:t>
      </w:r>
      <w:proofErr w:type="spellStart"/>
      <w:r w:rsidRPr="00B361B2">
        <w:rPr>
          <w:rFonts w:ascii="Times New Roman" w:hAnsi="Times New Roman" w:cs="Times New Roman"/>
          <w:color w:val="000000" w:themeColor="text1"/>
        </w:rPr>
        <w:t>flavour</w:t>
      </w:r>
      <w:proofErr w:type="spellEnd"/>
      <w:r w:rsidRPr="00B361B2">
        <w:rPr>
          <w:rFonts w:ascii="Times New Roman" w:hAnsi="Times New Roman" w:cs="Times New Roman"/>
          <w:color w:val="000000" w:themeColor="text1"/>
        </w:rPr>
        <w:t xml:space="preserve">. Garlic is considered as a ‘Nectar of life’ in Ayurveda (Singh </w:t>
      </w:r>
      <w:r w:rsidRPr="00B361B2">
        <w:rPr>
          <w:rFonts w:ascii="Times New Roman" w:hAnsi="Times New Roman" w:cs="Times New Roman"/>
          <w:i/>
          <w:color w:val="000000" w:themeColor="text1"/>
        </w:rPr>
        <w:t>et</w:t>
      </w:r>
      <w:r w:rsidRPr="00B361B2">
        <w:rPr>
          <w:rFonts w:ascii="Times New Roman" w:hAnsi="Times New Roman" w:cs="Times New Roman"/>
          <w:color w:val="000000" w:themeColor="text1"/>
        </w:rPr>
        <w:t xml:space="preserve"> </w:t>
      </w:r>
      <w:r w:rsidRPr="00B361B2">
        <w:rPr>
          <w:rFonts w:ascii="Times New Roman" w:hAnsi="Times New Roman" w:cs="Times New Roman"/>
          <w:i/>
          <w:color w:val="000000" w:themeColor="text1"/>
        </w:rPr>
        <w:t>al</w:t>
      </w:r>
      <w:r w:rsidRPr="00B361B2">
        <w:rPr>
          <w:rFonts w:ascii="Times New Roman" w:hAnsi="Times New Roman" w:cs="Times New Roman"/>
          <w:color w:val="000000" w:themeColor="text1"/>
        </w:rPr>
        <w:t xml:space="preserve"> 2015). Per 100g of garlic contains 62.0 percent moisture, 6.3g proteins, 0.1g fat, 29.8g carbohydrates, 0.06mg thiamine, 0.23mg riboflavin, 0.4mg niacin, 13mg vitamin C, 30mg calcium, 310mg phosphorus and 1.3mg iron (Dhaliwal, 2020).</w:t>
      </w:r>
    </w:p>
    <w:p w14:paraId="6A62EEF1" w14:textId="6B668B18" w:rsidR="00BE6A13" w:rsidRPr="00BE6A13" w:rsidRDefault="00BE6A13" w:rsidP="000A2CDD">
      <w:pPr>
        <w:spacing w:line="360" w:lineRule="auto"/>
        <w:ind w:firstLine="720"/>
        <w:jc w:val="both"/>
        <w:rPr>
          <w:rFonts w:ascii="Times New Roman" w:hAnsi="Times New Roman" w:cs="Times New Roman"/>
          <w:color w:val="000000" w:themeColor="text1"/>
        </w:rPr>
      </w:pPr>
      <w:r w:rsidRPr="00BE6A13">
        <w:rPr>
          <w:rFonts w:ascii="Times New Roman" w:eastAsia="Times New Roman" w:hAnsi="Times New Roman" w:cs="Times New Roman"/>
        </w:rPr>
        <w:t xml:space="preserve">Genotypes of garlic typically exhibit significant differences in traits such stress tolerance, growth habit, leaf length, coat layer, and bulb weight. Therefore, </w:t>
      </w:r>
      <w:r w:rsidR="007E6F43">
        <w:rPr>
          <w:rFonts w:ascii="Times New Roman" w:eastAsia="Times New Roman" w:hAnsi="Times New Roman" w:cs="Times New Roman"/>
        </w:rPr>
        <w:t>it will help</w:t>
      </w:r>
      <w:r w:rsidRPr="00BE6A13">
        <w:rPr>
          <w:rFonts w:ascii="Times New Roman" w:eastAsia="Times New Roman" w:hAnsi="Times New Roman" w:cs="Times New Roman"/>
        </w:rPr>
        <w:t xml:space="preserve"> to comprehend the differences between accessions and choose those with our desired characteristics for our breeding program by evaluating garlic genetic resources using either </w:t>
      </w:r>
      <w:r w:rsidR="007E5D99" w:rsidRPr="00BE6A13">
        <w:rPr>
          <w:rFonts w:ascii="Times New Roman" w:eastAsia="Times New Roman" w:hAnsi="Times New Roman" w:cs="Times New Roman"/>
        </w:rPr>
        <w:t>morpho agronomic</w:t>
      </w:r>
      <w:r w:rsidRPr="00BE6A13">
        <w:rPr>
          <w:rFonts w:ascii="Times New Roman" w:eastAsia="Times New Roman" w:hAnsi="Times New Roman" w:cs="Times New Roman"/>
        </w:rPr>
        <w:t xml:space="preserve"> features or molecular markers. In future breeding programs, the data on heritability, genetic advancement among different traits, and the degree of genetic variety inherent in genetic stocks would be very helpful (Ranjitha </w:t>
      </w:r>
      <w:r w:rsidRPr="00B51C1B">
        <w:rPr>
          <w:rFonts w:ascii="Times New Roman" w:eastAsia="Times New Roman" w:hAnsi="Times New Roman" w:cs="Times New Roman"/>
          <w:i/>
        </w:rPr>
        <w:t>et</w:t>
      </w:r>
      <w:r w:rsidRPr="00BE6A13">
        <w:rPr>
          <w:rFonts w:ascii="Times New Roman" w:eastAsia="Times New Roman" w:hAnsi="Times New Roman" w:cs="Times New Roman"/>
        </w:rPr>
        <w:t xml:space="preserve"> </w:t>
      </w:r>
      <w:r w:rsidRPr="00B51C1B">
        <w:rPr>
          <w:rFonts w:ascii="Times New Roman" w:eastAsia="Times New Roman" w:hAnsi="Times New Roman" w:cs="Times New Roman"/>
          <w:i/>
        </w:rPr>
        <w:t>al</w:t>
      </w:r>
      <w:r w:rsidRPr="00BE6A13">
        <w:rPr>
          <w:rFonts w:ascii="Times New Roman" w:eastAsia="Times New Roman" w:hAnsi="Times New Roman" w:cs="Times New Roman"/>
        </w:rPr>
        <w:t xml:space="preserve"> 2018).</w:t>
      </w:r>
    </w:p>
    <w:p w14:paraId="707570E9" w14:textId="77777777" w:rsidR="00BE6A13" w:rsidRPr="00BE6A13" w:rsidRDefault="00BE6A13" w:rsidP="00B361B2">
      <w:pPr>
        <w:spacing w:line="276" w:lineRule="auto"/>
        <w:ind w:firstLine="720"/>
        <w:jc w:val="both"/>
        <w:rPr>
          <w:rFonts w:ascii="Times New Roman" w:hAnsi="Times New Roman" w:cs="Times New Roman"/>
          <w:color w:val="000000" w:themeColor="text1"/>
        </w:rPr>
      </w:pPr>
    </w:p>
    <w:p w14:paraId="647980EB" w14:textId="77777777" w:rsidR="00B714D5" w:rsidRPr="003E1F6E" w:rsidRDefault="00B714D5" w:rsidP="00B714D5">
      <w:pPr>
        <w:spacing w:line="360" w:lineRule="auto"/>
        <w:jc w:val="center"/>
        <w:rPr>
          <w:rFonts w:ascii="Times New Roman" w:hAnsi="Times New Roman" w:cs="Times New Roman"/>
          <w:b/>
          <w:color w:val="000000" w:themeColor="text1"/>
          <w:sz w:val="24"/>
          <w:szCs w:val="24"/>
          <w:shd w:val="clear" w:color="auto" w:fill="FFFFFF"/>
        </w:rPr>
      </w:pPr>
      <w:r w:rsidRPr="003E1F6E">
        <w:rPr>
          <w:rFonts w:ascii="Times New Roman" w:hAnsi="Times New Roman" w:cs="Times New Roman"/>
          <w:b/>
          <w:color w:val="000000" w:themeColor="text1"/>
          <w:sz w:val="24"/>
          <w:szCs w:val="24"/>
          <w:shd w:val="clear" w:color="auto" w:fill="FFFFFF"/>
        </w:rPr>
        <w:t>MATERIALS AND METHODS</w:t>
      </w:r>
    </w:p>
    <w:p w14:paraId="2453B554" w14:textId="77777777" w:rsidR="00686813" w:rsidRDefault="00B714D5" w:rsidP="000A2CDD">
      <w:pPr>
        <w:spacing w:line="360" w:lineRule="auto"/>
        <w:jc w:val="both"/>
        <w:rPr>
          <w:rFonts w:ascii="Times New Roman" w:hAnsi="Times New Roman" w:cs="Times New Roman"/>
          <w:color w:val="000000" w:themeColor="text1"/>
          <w:shd w:val="clear" w:color="auto" w:fill="FFFFFF"/>
        </w:rPr>
      </w:pPr>
      <w:r w:rsidRPr="003E1F6E">
        <w:rPr>
          <w:rFonts w:ascii="Times New Roman" w:hAnsi="Times New Roman" w:cs="Times New Roman"/>
          <w:color w:val="000000" w:themeColor="text1"/>
          <w:shd w:val="clear" w:color="auto" w:fill="FFFFFF"/>
        </w:rPr>
        <w:t xml:space="preserve">The </w:t>
      </w:r>
      <w:r w:rsidR="00FE4C58">
        <w:rPr>
          <w:rFonts w:ascii="Times New Roman" w:hAnsi="Times New Roman" w:cs="Times New Roman"/>
          <w:color w:val="000000" w:themeColor="text1"/>
          <w:shd w:val="clear" w:color="auto" w:fill="FFFFFF"/>
        </w:rPr>
        <w:t>experiment</w:t>
      </w:r>
      <w:r w:rsidR="00FE4C58" w:rsidRPr="003E1F6E">
        <w:rPr>
          <w:rFonts w:ascii="Times New Roman" w:hAnsi="Times New Roman" w:cs="Times New Roman"/>
          <w:color w:val="000000" w:themeColor="text1"/>
          <w:shd w:val="clear" w:color="auto" w:fill="FFFFFF"/>
        </w:rPr>
        <w:t xml:space="preserve"> </w:t>
      </w:r>
      <w:r w:rsidR="00FE4C58" w:rsidRPr="003E1F6E">
        <w:rPr>
          <w:rFonts w:ascii="Times New Roman" w:hAnsi="Times New Roman" w:cs="Times New Roman"/>
          <w:b/>
          <w:color w:val="000000" w:themeColor="text1"/>
          <w:shd w:val="clear" w:color="auto" w:fill="FFFFFF"/>
        </w:rPr>
        <w:t>“</w:t>
      </w:r>
      <w:r w:rsidRPr="003E1F6E">
        <w:rPr>
          <w:rFonts w:ascii="Times New Roman" w:hAnsi="Times New Roman" w:cs="Times New Roman"/>
          <w:color w:val="000000" w:themeColor="text1"/>
          <w:shd w:val="clear" w:color="auto" w:fill="FFFFFF"/>
        </w:rPr>
        <w:t>Assessment of Garlic cultivars on the basis of genetic variability and heritability”</w:t>
      </w:r>
      <w:r w:rsidR="00A24DDC" w:rsidRPr="003E1F6E">
        <w:rPr>
          <w:rFonts w:ascii="Times New Roman" w:hAnsi="Times New Roman" w:cs="Times New Roman"/>
        </w:rPr>
        <w:t xml:space="preserve"> was carried out at Sri Guru Granth Sahib World University, </w:t>
      </w:r>
      <w:proofErr w:type="spellStart"/>
      <w:r w:rsidR="00A24DDC" w:rsidRPr="003E1F6E">
        <w:rPr>
          <w:rFonts w:ascii="Times New Roman" w:hAnsi="Times New Roman" w:cs="Times New Roman"/>
        </w:rPr>
        <w:t>Fatehgarh</w:t>
      </w:r>
      <w:proofErr w:type="spellEnd"/>
      <w:r w:rsidR="00A24DDC" w:rsidRPr="003E1F6E">
        <w:rPr>
          <w:rFonts w:ascii="Times New Roman" w:hAnsi="Times New Roman" w:cs="Times New Roman"/>
        </w:rPr>
        <w:t xml:space="preserve"> sahib town which is located on Ambala-</w:t>
      </w:r>
      <w:r w:rsidR="00A24DDC" w:rsidRPr="003E1F6E">
        <w:rPr>
          <w:rFonts w:ascii="Times New Roman" w:hAnsi="Times New Roman" w:cs="Times New Roman"/>
        </w:rPr>
        <w:lastRenderedPageBreak/>
        <w:t xml:space="preserve">Ludhiana national highway, and this is well connected through road linkage to other important town cities of Punjab as well U.T. Chandigarh. </w:t>
      </w:r>
      <w:proofErr w:type="spellStart"/>
      <w:r w:rsidR="00A24DDC" w:rsidRPr="003E1F6E">
        <w:rPr>
          <w:rFonts w:ascii="Times New Roman" w:hAnsi="Times New Roman" w:cs="Times New Roman"/>
        </w:rPr>
        <w:t>Fatehgarh</w:t>
      </w:r>
      <w:proofErr w:type="spellEnd"/>
      <w:r w:rsidR="00A24DDC" w:rsidRPr="003E1F6E">
        <w:rPr>
          <w:rFonts w:ascii="Times New Roman" w:hAnsi="Times New Roman" w:cs="Times New Roman"/>
        </w:rPr>
        <w:t xml:space="preserve"> sahib is 50 km away from Chandigarh and 35 km from Patiala. The town lies between at </w:t>
      </w:r>
      <w:r w:rsidR="00A24DDC" w:rsidRPr="003E1F6E">
        <w:rPr>
          <w:rFonts w:ascii="Times New Roman" w:hAnsi="Times New Roman" w:cs="Times New Roman"/>
          <w:lang w:val="en-AU"/>
        </w:rPr>
        <w:t>76</w:t>
      </w:r>
      <w:r w:rsidR="00A24DDC" w:rsidRPr="003E1F6E">
        <w:rPr>
          <w:rFonts w:ascii="Times New Roman" w:hAnsi="Times New Roman" w:cs="Times New Roman"/>
          <w:vertAlign w:val="superscript"/>
          <w:lang w:val="en-AU"/>
        </w:rPr>
        <w:t xml:space="preserve">o </w:t>
      </w:r>
      <w:r w:rsidR="00A24DDC" w:rsidRPr="003E1F6E">
        <w:rPr>
          <w:rFonts w:ascii="Times New Roman" w:hAnsi="Times New Roman" w:cs="Times New Roman"/>
          <w:lang w:val="en-AU"/>
        </w:rPr>
        <w:t>- 22</w:t>
      </w:r>
      <w:r w:rsidR="00A24DDC" w:rsidRPr="003E1F6E">
        <w:rPr>
          <w:rFonts w:ascii="Times New Roman" w:eastAsia="PMingLiU" w:hAnsi="Times New Roman" w:cs="Times New Roman"/>
          <w:lang w:val="en-AU"/>
        </w:rPr>
        <w:t>' E</w:t>
      </w:r>
      <w:r w:rsidR="00A24DDC" w:rsidRPr="003E1F6E">
        <w:rPr>
          <w:rFonts w:ascii="Times New Roman" w:hAnsi="Times New Roman" w:cs="Times New Roman"/>
          <w:lang w:val="en-AU"/>
        </w:rPr>
        <w:t xml:space="preserve"> and 76</w:t>
      </w:r>
      <w:r w:rsidR="00A24DDC" w:rsidRPr="003E1F6E">
        <w:rPr>
          <w:rFonts w:ascii="Times New Roman" w:hAnsi="Times New Roman" w:cs="Times New Roman"/>
          <w:vertAlign w:val="superscript"/>
          <w:lang w:val="en-AU"/>
        </w:rPr>
        <w:t xml:space="preserve">o </w:t>
      </w:r>
      <w:r w:rsidR="00A24DDC" w:rsidRPr="003E1F6E">
        <w:rPr>
          <w:rFonts w:ascii="Times New Roman" w:hAnsi="Times New Roman" w:cs="Times New Roman"/>
          <w:lang w:val="en-AU"/>
        </w:rPr>
        <w:t>- 46</w:t>
      </w:r>
      <w:r w:rsidR="00A24DDC" w:rsidRPr="003E1F6E">
        <w:rPr>
          <w:rFonts w:ascii="Times New Roman" w:eastAsia="PMingLiU" w:hAnsi="Times New Roman" w:cs="Times New Roman"/>
          <w:lang w:val="en-AU"/>
        </w:rPr>
        <w:t xml:space="preserve">' </w:t>
      </w:r>
      <w:r w:rsidR="00A24DDC" w:rsidRPr="003E1F6E">
        <w:rPr>
          <w:rFonts w:ascii="Times New Roman" w:hAnsi="Times New Roman" w:cs="Times New Roman"/>
          <w:lang w:val="en-AU"/>
        </w:rPr>
        <w:t>East latitude and 30</w:t>
      </w:r>
      <w:r w:rsidR="00A24DDC" w:rsidRPr="003E1F6E">
        <w:rPr>
          <w:rFonts w:ascii="Times New Roman" w:hAnsi="Times New Roman" w:cs="Times New Roman"/>
          <w:vertAlign w:val="superscript"/>
          <w:lang w:val="en-AU"/>
        </w:rPr>
        <w:t xml:space="preserve">o </w:t>
      </w:r>
      <w:r w:rsidR="00A24DDC" w:rsidRPr="003E1F6E">
        <w:rPr>
          <w:rFonts w:ascii="Times New Roman" w:hAnsi="Times New Roman" w:cs="Times New Roman"/>
          <w:lang w:val="en-AU"/>
        </w:rPr>
        <w:t>- 36</w:t>
      </w:r>
      <w:r w:rsidR="00A24DDC" w:rsidRPr="003E1F6E">
        <w:rPr>
          <w:rFonts w:ascii="Times New Roman" w:eastAsia="PMingLiU" w:hAnsi="Times New Roman" w:cs="Times New Roman"/>
          <w:lang w:val="en-AU"/>
        </w:rPr>
        <w:t xml:space="preserve">' N </w:t>
      </w:r>
      <w:r w:rsidR="00A24DDC" w:rsidRPr="003E1F6E">
        <w:rPr>
          <w:rFonts w:ascii="Times New Roman" w:hAnsi="Times New Roman" w:cs="Times New Roman"/>
          <w:lang w:val="en-AU"/>
        </w:rPr>
        <w:t>and 30</w:t>
      </w:r>
      <w:r w:rsidR="00A24DDC" w:rsidRPr="003E1F6E">
        <w:rPr>
          <w:rFonts w:ascii="Times New Roman" w:hAnsi="Times New Roman" w:cs="Times New Roman"/>
          <w:vertAlign w:val="superscript"/>
          <w:lang w:val="en-AU"/>
        </w:rPr>
        <w:t xml:space="preserve">o </w:t>
      </w:r>
      <w:r w:rsidR="00A24DDC" w:rsidRPr="003E1F6E">
        <w:rPr>
          <w:rFonts w:ascii="Times New Roman" w:hAnsi="Times New Roman" w:cs="Times New Roman"/>
          <w:lang w:val="en-AU"/>
        </w:rPr>
        <w:t>- 39</w:t>
      </w:r>
      <w:r w:rsidR="00A24DDC" w:rsidRPr="003E1F6E">
        <w:rPr>
          <w:rFonts w:ascii="Times New Roman" w:eastAsia="PMingLiU" w:hAnsi="Times New Roman" w:cs="Times New Roman"/>
          <w:lang w:val="en-AU"/>
        </w:rPr>
        <w:t xml:space="preserve">' </w:t>
      </w:r>
      <w:r w:rsidR="00A24DDC" w:rsidRPr="003E1F6E">
        <w:rPr>
          <w:rFonts w:ascii="Times New Roman" w:hAnsi="Times New Roman" w:cs="Times New Roman"/>
          <w:lang w:val="en-AU"/>
        </w:rPr>
        <w:t>North longitude</w:t>
      </w:r>
      <w:r w:rsidR="00A24DDC" w:rsidRPr="003E1F6E">
        <w:rPr>
          <w:rFonts w:ascii="Times New Roman" w:hAnsi="Times New Roman" w:cs="Times New Roman"/>
        </w:rPr>
        <w:t>.</w:t>
      </w:r>
      <w:r w:rsidR="00A24DDC">
        <w:rPr>
          <w:rFonts w:ascii="Times New Roman" w:hAnsi="Times New Roman" w:cs="Times New Roman"/>
        </w:rPr>
        <w:t xml:space="preserve"> </w:t>
      </w:r>
      <w:r w:rsidR="00A108F6">
        <w:rPr>
          <w:rFonts w:ascii="Times New Roman" w:hAnsi="Times New Roman" w:cs="Times New Roman"/>
        </w:rPr>
        <w:t>T</w:t>
      </w:r>
      <w:r w:rsidR="00A108F6" w:rsidRPr="003E1F6E">
        <w:rPr>
          <w:rFonts w:ascii="Times New Roman" w:hAnsi="Times New Roman" w:cs="Times New Roman"/>
        </w:rPr>
        <w:t xml:space="preserve">he soil was </w:t>
      </w:r>
      <w:r w:rsidR="00A108F6" w:rsidRPr="003E1F6E">
        <w:rPr>
          <w:rFonts w:ascii="Times New Roman" w:hAnsi="Times New Roman" w:cs="Times New Roman"/>
          <w:i/>
        </w:rPr>
        <w:t>loamy sand</w:t>
      </w:r>
      <w:r w:rsidR="00A108F6" w:rsidRPr="003E1F6E">
        <w:rPr>
          <w:rFonts w:ascii="Times New Roman" w:hAnsi="Times New Roman" w:cs="Times New Roman"/>
        </w:rPr>
        <w:t xml:space="preserve"> in texture, slightly alkaline in reaction, rich in organic carbon with available nitrogen, medium in phosphorus and rich in potassium</w:t>
      </w:r>
      <w:r w:rsidR="00A108F6">
        <w:rPr>
          <w:rFonts w:ascii="Times New Roman" w:hAnsi="Times New Roman" w:cs="Times New Roman"/>
        </w:rPr>
        <w:t xml:space="preserve">. </w:t>
      </w:r>
      <w:r w:rsidR="00D70362">
        <w:rPr>
          <w:rFonts w:ascii="Times New Roman" w:hAnsi="Times New Roman" w:cs="Times New Roman"/>
        </w:rPr>
        <w:t>Seven cultivars (PG-1, PG-7, PG-18, G-282, G-323, Chinese garlic, Pahari garlic) were grown in randomized block design</w:t>
      </w:r>
      <w:r w:rsidR="00C11D40">
        <w:rPr>
          <w:rFonts w:ascii="Times New Roman" w:hAnsi="Times New Roman" w:cs="Times New Roman"/>
        </w:rPr>
        <w:t xml:space="preserve"> with three replications</w:t>
      </w:r>
      <w:r w:rsidR="00D70362">
        <w:rPr>
          <w:rFonts w:ascii="Times New Roman" w:hAnsi="Times New Roman" w:cs="Times New Roman"/>
        </w:rPr>
        <w:t xml:space="preserve">. </w:t>
      </w:r>
      <w:r w:rsidR="006E46E2">
        <w:rPr>
          <w:rFonts w:ascii="Times New Roman" w:hAnsi="Times New Roman" w:cs="Times New Roman"/>
        </w:rPr>
        <w:t xml:space="preserve">Recommended doses of fertilizer </w:t>
      </w:r>
      <w:r w:rsidR="00FE4C58">
        <w:rPr>
          <w:rFonts w:ascii="Times New Roman" w:hAnsi="Times New Roman" w:cs="Times New Roman"/>
        </w:rPr>
        <w:t>were</w:t>
      </w:r>
      <w:r w:rsidR="006E46E2">
        <w:rPr>
          <w:rFonts w:ascii="Times New Roman" w:hAnsi="Times New Roman" w:cs="Times New Roman"/>
        </w:rPr>
        <w:t xml:space="preserve"> </w:t>
      </w:r>
      <w:r w:rsidR="00FE4C58">
        <w:rPr>
          <w:rFonts w:ascii="Times New Roman" w:hAnsi="Times New Roman" w:cs="Times New Roman"/>
        </w:rPr>
        <w:t xml:space="preserve">applied </w:t>
      </w:r>
      <w:r w:rsidR="006E46E2">
        <w:rPr>
          <w:rFonts w:ascii="Times New Roman" w:hAnsi="Times New Roman" w:cs="Times New Roman"/>
        </w:rPr>
        <w:t>at s</w:t>
      </w:r>
      <w:r w:rsidR="00FE4C58">
        <w:rPr>
          <w:rFonts w:ascii="Times New Roman" w:hAnsi="Times New Roman" w:cs="Times New Roman"/>
        </w:rPr>
        <w:t>everal intervals and all others agricultural practices were performed as recommended. Five plants</w:t>
      </w:r>
      <w:r w:rsidR="004652B6">
        <w:rPr>
          <w:rFonts w:ascii="Times New Roman" w:hAnsi="Times New Roman" w:cs="Times New Roman"/>
        </w:rPr>
        <w:t xml:space="preserve"> were</w:t>
      </w:r>
      <w:r w:rsidR="00FE4C58">
        <w:rPr>
          <w:rFonts w:ascii="Times New Roman" w:hAnsi="Times New Roman" w:cs="Times New Roman"/>
        </w:rPr>
        <w:t xml:space="preserve"> randomly selected from each plot and o</w:t>
      </w:r>
      <w:r w:rsidR="00D70362">
        <w:rPr>
          <w:rFonts w:ascii="Times New Roman" w:hAnsi="Times New Roman" w:cs="Times New Roman"/>
        </w:rPr>
        <w:t>bservations were recorded on plant height (cm), leaf length (cm)</w:t>
      </w:r>
      <w:r w:rsidR="005C695F">
        <w:rPr>
          <w:rFonts w:ascii="Times New Roman" w:hAnsi="Times New Roman" w:cs="Times New Roman"/>
        </w:rPr>
        <w:t xml:space="preserve">, leaf width (cm), number of leaves per plant, pseudo stem </w:t>
      </w:r>
      <w:r w:rsidR="0004589B">
        <w:rPr>
          <w:rFonts w:ascii="Times New Roman" w:hAnsi="Times New Roman" w:cs="Times New Roman"/>
        </w:rPr>
        <w:t xml:space="preserve">length (cm), </w:t>
      </w:r>
      <w:r w:rsidR="00A108F6">
        <w:rPr>
          <w:rFonts w:ascii="Times New Roman" w:hAnsi="Times New Roman" w:cs="Times New Roman"/>
        </w:rPr>
        <w:t>p</w:t>
      </w:r>
      <w:r w:rsidR="00642F97">
        <w:rPr>
          <w:rFonts w:ascii="Times New Roman" w:hAnsi="Times New Roman" w:cs="Times New Roman"/>
        </w:rPr>
        <w:t>seudo stem diameter (mm), bulb length (cm), bulb diameter (cm), bulb diameter (cm), bulb weight (gm), plant weight (g), No. of Cloves/bulb</w:t>
      </w:r>
      <w:r w:rsidR="00882612">
        <w:rPr>
          <w:rFonts w:ascii="Times New Roman" w:hAnsi="Times New Roman" w:cs="Times New Roman"/>
        </w:rPr>
        <w:t xml:space="preserve">, Clove diameter (cm), clove weight (g), clove length (cm), avg. weight of 10 cloves (g), avg. weight of fresh cloves (g), avg. weight of dry cloves (g), days to maturity, TSS (⸰brix), ascorbic acid (mg 100 </w:t>
      </w:r>
      <w:r w:rsidR="00882612" w:rsidRPr="00882612">
        <w:rPr>
          <w:rFonts w:ascii="Times New Roman" w:hAnsi="Times New Roman" w:cs="Times New Roman"/>
        </w:rPr>
        <w:t>g</w:t>
      </w:r>
      <w:r w:rsidR="00882612" w:rsidRPr="00882612">
        <w:rPr>
          <w:rFonts w:ascii="Times New Roman" w:hAnsi="Times New Roman" w:cs="Times New Roman"/>
          <w:vertAlign w:val="superscript"/>
        </w:rPr>
        <w:t>-1</w:t>
      </w:r>
      <w:r w:rsidR="00882612" w:rsidRPr="00882612">
        <w:rPr>
          <w:rFonts w:ascii="Times New Roman" w:hAnsi="Times New Roman" w:cs="Times New Roman"/>
        </w:rPr>
        <w:t>)</w:t>
      </w:r>
      <w:r w:rsidR="00882612">
        <w:rPr>
          <w:rFonts w:ascii="Times New Roman" w:hAnsi="Times New Roman" w:cs="Times New Roman"/>
        </w:rPr>
        <w:t xml:space="preserve">, dry matter (%), moisture content (%) and yield / plot (Kg). Analysis of Variance </w:t>
      </w:r>
      <w:r w:rsidR="00CC1E3C">
        <w:rPr>
          <w:rFonts w:ascii="Times New Roman" w:hAnsi="Times New Roman" w:cs="Times New Roman"/>
        </w:rPr>
        <w:t>for diverse characteristics was analyzed according to (</w:t>
      </w:r>
      <w:proofErr w:type="spellStart"/>
      <w:r w:rsidR="00CC1E3C">
        <w:rPr>
          <w:rFonts w:ascii="Times New Roman" w:hAnsi="Times New Roman" w:cs="Times New Roman"/>
          <w:color w:val="000000" w:themeColor="text1"/>
        </w:rPr>
        <w:t>Panse</w:t>
      </w:r>
      <w:proofErr w:type="spellEnd"/>
      <w:r w:rsidR="00CC1E3C">
        <w:rPr>
          <w:rFonts w:ascii="Times New Roman" w:hAnsi="Times New Roman" w:cs="Times New Roman"/>
          <w:color w:val="000000" w:themeColor="text1"/>
        </w:rPr>
        <w:t xml:space="preserve"> and </w:t>
      </w:r>
      <w:proofErr w:type="spellStart"/>
      <w:r w:rsidR="00CC1E3C">
        <w:rPr>
          <w:rFonts w:ascii="Times New Roman" w:hAnsi="Times New Roman" w:cs="Times New Roman"/>
          <w:color w:val="000000" w:themeColor="text1"/>
        </w:rPr>
        <w:t>Sukhtame</w:t>
      </w:r>
      <w:proofErr w:type="spellEnd"/>
      <w:r w:rsidR="00CC1E3C">
        <w:rPr>
          <w:rFonts w:ascii="Times New Roman" w:hAnsi="Times New Roman" w:cs="Times New Roman"/>
          <w:color w:val="000000" w:themeColor="text1"/>
        </w:rPr>
        <w:t>, 1961 and Singh and Choudhary, 1985)</w:t>
      </w:r>
      <w:r w:rsidR="00686813">
        <w:rPr>
          <w:rFonts w:ascii="Times New Roman" w:hAnsi="Times New Roman" w:cs="Times New Roman"/>
          <w:color w:val="000000" w:themeColor="text1"/>
        </w:rPr>
        <w:t xml:space="preserve">, coefficient of variation was done according to </w:t>
      </w:r>
      <w:r w:rsidR="00686813" w:rsidRPr="003E1F6E">
        <w:rPr>
          <w:rFonts w:ascii="Times New Roman" w:hAnsi="Times New Roman" w:cs="Times New Roman"/>
          <w:color w:val="000000" w:themeColor="text1"/>
        </w:rPr>
        <w:t xml:space="preserve">Burton (1952) and Johanson </w:t>
      </w:r>
      <w:r w:rsidR="00686813" w:rsidRPr="00246AE6">
        <w:rPr>
          <w:rFonts w:ascii="Times New Roman" w:hAnsi="Times New Roman" w:cs="Times New Roman"/>
          <w:i/>
          <w:iCs/>
          <w:color w:val="000000" w:themeColor="text1"/>
        </w:rPr>
        <w:t>et al</w:t>
      </w:r>
      <w:r w:rsidR="00686813">
        <w:rPr>
          <w:rFonts w:ascii="Times New Roman" w:hAnsi="Times New Roman" w:cs="Times New Roman"/>
          <w:color w:val="000000" w:themeColor="text1"/>
        </w:rPr>
        <w:t xml:space="preserve"> </w:t>
      </w:r>
      <w:r w:rsidR="00686813" w:rsidRPr="003E1F6E">
        <w:rPr>
          <w:rFonts w:ascii="Times New Roman" w:hAnsi="Times New Roman" w:cs="Times New Roman"/>
          <w:color w:val="000000" w:themeColor="text1"/>
        </w:rPr>
        <w:t>(1955)</w:t>
      </w:r>
      <w:r w:rsidR="00686813">
        <w:rPr>
          <w:rFonts w:ascii="Times New Roman" w:hAnsi="Times New Roman" w:cs="Times New Roman"/>
          <w:color w:val="000000" w:themeColor="text1"/>
        </w:rPr>
        <w:t xml:space="preserve">, heritability was calculated based on </w:t>
      </w:r>
      <w:r w:rsidR="00686813" w:rsidRPr="003E1F6E">
        <w:rPr>
          <w:rFonts w:ascii="Times New Roman" w:hAnsi="Times New Roman" w:cs="Times New Roman"/>
          <w:color w:val="000000" w:themeColor="text1"/>
          <w:shd w:val="clear" w:color="auto" w:fill="FFFFFF"/>
        </w:rPr>
        <w:t xml:space="preserve">Johnson </w:t>
      </w:r>
      <w:r w:rsidR="00686813" w:rsidRPr="00246AE6">
        <w:rPr>
          <w:rFonts w:ascii="Times New Roman" w:hAnsi="Times New Roman" w:cs="Times New Roman"/>
          <w:i/>
          <w:iCs/>
          <w:color w:val="000000" w:themeColor="text1"/>
          <w:shd w:val="clear" w:color="auto" w:fill="FFFFFF"/>
        </w:rPr>
        <w:t>et al</w:t>
      </w:r>
      <w:r w:rsidR="00686813" w:rsidRPr="003E1F6E">
        <w:rPr>
          <w:rFonts w:ascii="Times New Roman" w:hAnsi="Times New Roman" w:cs="Times New Roman"/>
          <w:color w:val="000000" w:themeColor="text1"/>
          <w:shd w:val="clear" w:color="auto" w:fill="FFFFFF"/>
        </w:rPr>
        <w:t xml:space="preserve"> (1955) and Hanson </w:t>
      </w:r>
      <w:r w:rsidR="00686813" w:rsidRPr="00246AE6">
        <w:rPr>
          <w:rFonts w:ascii="Times New Roman" w:hAnsi="Times New Roman" w:cs="Times New Roman"/>
          <w:i/>
          <w:iCs/>
          <w:color w:val="000000" w:themeColor="text1"/>
          <w:shd w:val="clear" w:color="auto" w:fill="FFFFFF"/>
        </w:rPr>
        <w:t>et al</w:t>
      </w:r>
      <w:r w:rsidR="00686813">
        <w:rPr>
          <w:rFonts w:ascii="Times New Roman" w:hAnsi="Times New Roman" w:cs="Times New Roman"/>
          <w:i/>
          <w:iCs/>
          <w:color w:val="000000" w:themeColor="text1"/>
          <w:shd w:val="clear" w:color="auto" w:fill="FFFFFF"/>
        </w:rPr>
        <w:t xml:space="preserve"> </w:t>
      </w:r>
      <w:r w:rsidR="00686813" w:rsidRPr="003E1F6E">
        <w:rPr>
          <w:rFonts w:ascii="Times New Roman" w:hAnsi="Times New Roman" w:cs="Times New Roman"/>
          <w:color w:val="000000" w:themeColor="text1"/>
          <w:shd w:val="clear" w:color="auto" w:fill="FFFFFF"/>
        </w:rPr>
        <w:t>(1956).</w:t>
      </w:r>
      <w:r w:rsidR="00EF146A">
        <w:rPr>
          <w:rFonts w:ascii="Times New Roman" w:hAnsi="Times New Roman" w:cs="Times New Roman"/>
          <w:color w:val="000000" w:themeColor="text1"/>
          <w:shd w:val="clear" w:color="auto" w:fill="FFFFFF"/>
        </w:rPr>
        <w:t xml:space="preserve"> </w:t>
      </w:r>
      <w:r w:rsidR="00DA5B2A">
        <w:rPr>
          <w:rFonts w:ascii="Times New Roman" w:hAnsi="Times New Roman" w:cs="Times New Roman"/>
          <w:color w:val="000000" w:themeColor="text1"/>
          <w:shd w:val="clear" w:color="auto" w:fill="FFFFFF"/>
        </w:rPr>
        <w:t xml:space="preserve">  </w:t>
      </w:r>
      <w:r w:rsidR="00686813">
        <w:rPr>
          <w:rFonts w:ascii="Times New Roman" w:hAnsi="Times New Roman" w:cs="Times New Roman"/>
          <w:color w:val="000000" w:themeColor="text1"/>
          <w:shd w:val="clear" w:color="auto" w:fill="FFFFFF"/>
        </w:rPr>
        <w:t xml:space="preserve">Genetic advance and genetic advance percentage of mean was calculated as mentioned by </w:t>
      </w:r>
      <w:r w:rsidR="00686813" w:rsidRPr="003E1F6E">
        <w:rPr>
          <w:rFonts w:ascii="Times New Roman" w:hAnsi="Times New Roman" w:cs="Times New Roman"/>
          <w:color w:val="000000" w:themeColor="text1"/>
          <w:shd w:val="clear" w:color="auto" w:fill="FFFFFF"/>
        </w:rPr>
        <w:t xml:space="preserve">Lush (1940) and Johanson </w:t>
      </w:r>
      <w:r w:rsidR="00686813" w:rsidRPr="002747D2">
        <w:rPr>
          <w:rFonts w:ascii="Times New Roman" w:hAnsi="Times New Roman" w:cs="Times New Roman"/>
          <w:i/>
          <w:iCs/>
          <w:color w:val="000000" w:themeColor="text1"/>
          <w:shd w:val="clear" w:color="auto" w:fill="FFFFFF"/>
        </w:rPr>
        <w:t>et al</w:t>
      </w:r>
      <w:r w:rsidR="00686813">
        <w:rPr>
          <w:rFonts w:ascii="Times New Roman" w:hAnsi="Times New Roman" w:cs="Times New Roman"/>
          <w:color w:val="000000" w:themeColor="text1"/>
          <w:shd w:val="clear" w:color="auto" w:fill="FFFFFF"/>
        </w:rPr>
        <w:t xml:space="preserve"> </w:t>
      </w:r>
      <w:r w:rsidR="00686813" w:rsidRPr="003E1F6E">
        <w:rPr>
          <w:rFonts w:ascii="Times New Roman" w:hAnsi="Times New Roman" w:cs="Times New Roman"/>
          <w:color w:val="000000" w:themeColor="text1"/>
          <w:shd w:val="clear" w:color="auto" w:fill="FFFFFF"/>
        </w:rPr>
        <w:t xml:space="preserve">(1955). </w:t>
      </w:r>
    </w:p>
    <w:p w14:paraId="784F3E34" w14:textId="4DCBE8E7" w:rsidR="00480186" w:rsidRDefault="00480186" w:rsidP="000A2CDD">
      <w:pPr>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List 1 :</w:t>
      </w:r>
      <w:r w:rsidR="008604F1">
        <w:rPr>
          <w:rFonts w:ascii="Times New Roman" w:hAnsi="Times New Roman" w:cs="Times New Roman"/>
          <w:color w:val="000000" w:themeColor="text1"/>
          <w:shd w:val="clear" w:color="auto" w:fill="FFFFFF"/>
        </w:rPr>
        <w:t xml:space="preserve"> List of genotypes and their origin</w:t>
      </w:r>
    </w:p>
    <w:tbl>
      <w:tblPr>
        <w:tblStyle w:val="TableGrid"/>
        <w:tblW w:w="0" w:type="auto"/>
        <w:tblLook w:val="04A0" w:firstRow="1" w:lastRow="0" w:firstColumn="1" w:lastColumn="0" w:noHBand="0" w:noVBand="1"/>
      </w:tblPr>
      <w:tblGrid>
        <w:gridCol w:w="724"/>
        <w:gridCol w:w="2380"/>
        <w:gridCol w:w="5832"/>
      </w:tblGrid>
      <w:tr w:rsidR="001E049F" w:rsidRPr="00F61BE8" w14:paraId="349015A4" w14:textId="77777777" w:rsidTr="00C76612">
        <w:trPr>
          <w:trHeight w:val="345"/>
        </w:trPr>
        <w:tc>
          <w:tcPr>
            <w:tcW w:w="716" w:type="dxa"/>
          </w:tcPr>
          <w:p w14:paraId="3A6017F4" w14:textId="77777777" w:rsidR="001E049F" w:rsidRPr="00F61BE8" w:rsidRDefault="001E049F" w:rsidP="00C76612">
            <w:pPr>
              <w:spacing w:line="360" w:lineRule="auto"/>
              <w:jc w:val="both"/>
              <w:rPr>
                <w:rFonts w:ascii="Times New Roman" w:hAnsi="Times New Roman" w:cs="Times New Roman"/>
                <w:b/>
                <w:bCs/>
                <w:color w:val="000000" w:themeColor="text1"/>
              </w:rPr>
            </w:pPr>
            <w:r w:rsidRPr="00F61BE8">
              <w:rPr>
                <w:rFonts w:ascii="Times New Roman" w:hAnsi="Times New Roman" w:cs="Times New Roman"/>
                <w:b/>
                <w:bCs/>
                <w:color w:val="000000" w:themeColor="text1"/>
              </w:rPr>
              <w:t>S.NO</w:t>
            </w:r>
          </w:p>
        </w:tc>
        <w:tc>
          <w:tcPr>
            <w:tcW w:w="2380" w:type="dxa"/>
          </w:tcPr>
          <w:p w14:paraId="1383CD93" w14:textId="77777777" w:rsidR="001E049F" w:rsidRPr="00F61BE8" w:rsidRDefault="001E049F" w:rsidP="00C76612">
            <w:pPr>
              <w:spacing w:line="360" w:lineRule="auto"/>
              <w:jc w:val="both"/>
              <w:rPr>
                <w:rFonts w:ascii="Times New Roman" w:hAnsi="Times New Roman" w:cs="Times New Roman"/>
                <w:b/>
                <w:bCs/>
                <w:color w:val="000000" w:themeColor="text1"/>
              </w:rPr>
            </w:pPr>
            <w:r w:rsidRPr="00F61BE8">
              <w:rPr>
                <w:rFonts w:ascii="Times New Roman" w:hAnsi="Times New Roman" w:cs="Times New Roman"/>
                <w:b/>
                <w:bCs/>
                <w:color w:val="000000" w:themeColor="text1"/>
              </w:rPr>
              <w:t xml:space="preserve">     GENOTYPES</w:t>
            </w:r>
          </w:p>
        </w:tc>
        <w:tc>
          <w:tcPr>
            <w:tcW w:w="5832" w:type="dxa"/>
          </w:tcPr>
          <w:p w14:paraId="42724363" w14:textId="77777777" w:rsidR="001E049F" w:rsidRPr="00F61BE8" w:rsidRDefault="001E049F" w:rsidP="00C76612">
            <w:pPr>
              <w:spacing w:line="360" w:lineRule="auto"/>
              <w:jc w:val="both"/>
              <w:rPr>
                <w:rFonts w:ascii="Times New Roman" w:hAnsi="Times New Roman" w:cs="Times New Roman"/>
                <w:b/>
                <w:bCs/>
                <w:color w:val="000000" w:themeColor="text1"/>
              </w:rPr>
            </w:pPr>
            <w:r w:rsidRPr="00F61BE8">
              <w:rPr>
                <w:rFonts w:ascii="Times New Roman" w:hAnsi="Times New Roman" w:cs="Times New Roman"/>
                <w:b/>
                <w:bCs/>
                <w:color w:val="000000" w:themeColor="text1"/>
              </w:rPr>
              <w:t xml:space="preserve">                               SOURCE/ ORIGIN</w:t>
            </w:r>
          </w:p>
        </w:tc>
      </w:tr>
      <w:tr w:rsidR="001E049F" w:rsidRPr="003E1F6E" w14:paraId="2DCD51F1" w14:textId="77777777" w:rsidTr="00C76612">
        <w:trPr>
          <w:trHeight w:val="353"/>
        </w:trPr>
        <w:tc>
          <w:tcPr>
            <w:tcW w:w="716" w:type="dxa"/>
          </w:tcPr>
          <w:p w14:paraId="169B04E7" w14:textId="77777777" w:rsidR="001E049F" w:rsidRPr="003E1F6E" w:rsidRDefault="001E049F" w:rsidP="00C76612">
            <w:pPr>
              <w:spacing w:line="360" w:lineRule="auto"/>
              <w:jc w:val="center"/>
              <w:rPr>
                <w:rFonts w:ascii="Times New Roman" w:hAnsi="Times New Roman" w:cs="Times New Roman"/>
                <w:color w:val="000000" w:themeColor="text1"/>
              </w:rPr>
            </w:pPr>
            <w:r w:rsidRPr="003E1F6E">
              <w:rPr>
                <w:rFonts w:ascii="Times New Roman" w:hAnsi="Times New Roman" w:cs="Times New Roman"/>
                <w:color w:val="000000" w:themeColor="text1"/>
              </w:rPr>
              <w:t>1</w:t>
            </w:r>
          </w:p>
        </w:tc>
        <w:tc>
          <w:tcPr>
            <w:tcW w:w="2380" w:type="dxa"/>
          </w:tcPr>
          <w:p w14:paraId="5417E0F7" w14:textId="77777777" w:rsidR="001E049F" w:rsidRPr="003E1F6E" w:rsidRDefault="001E049F" w:rsidP="00C76612">
            <w:pPr>
              <w:spacing w:line="360" w:lineRule="auto"/>
              <w:jc w:val="center"/>
              <w:rPr>
                <w:rFonts w:ascii="Times New Roman" w:hAnsi="Times New Roman" w:cs="Times New Roman"/>
                <w:color w:val="000000" w:themeColor="text1"/>
              </w:rPr>
            </w:pPr>
            <w:r w:rsidRPr="003E1F6E">
              <w:rPr>
                <w:rFonts w:ascii="Times New Roman" w:hAnsi="Times New Roman" w:cs="Times New Roman"/>
                <w:color w:val="000000" w:themeColor="text1"/>
              </w:rPr>
              <w:t>PG-1</w:t>
            </w:r>
          </w:p>
        </w:tc>
        <w:tc>
          <w:tcPr>
            <w:tcW w:w="5832" w:type="dxa"/>
          </w:tcPr>
          <w:p w14:paraId="331E55C6" w14:textId="77777777" w:rsidR="001E049F" w:rsidRPr="003E1F6E" w:rsidRDefault="001E049F" w:rsidP="00C76612">
            <w:pPr>
              <w:spacing w:line="360" w:lineRule="auto"/>
              <w:jc w:val="both"/>
              <w:rPr>
                <w:rFonts w:ascii="Times New Roman" w:hAnsi="Times New Roman" w:cs="Times New Roman"/>
                <w:color w:val="000000" w:themeColor="text1"/>
              </w:rPr>
            </w:pPr>
            <w:r w:rsidRPr="003E1F6E">
              <w:rPr>
                <w:rFonts w:ascii="Times New Roman" w:hAnsi="Times New Roman" w:cs="Times New Roman"/>
                <w:color w:val="000000" w:themeColor="text1"/>
              </w:rPr>
              <w:t>Punjab Agricultur</w:t>
            </w:r>
            <w:r>
              <w:rPr>
                <w:rFonts w:ascii="Times New Roman" w:hAnsi="Times New Roman" w:cs="Times New Roman"/>
                <w:color w:val="000000" w:themeColor="text1"/>
              </w:rPr>
              <w:t>al</w:t>
            </w:r>
            <w:r w:rsidRPr="003E1F6E">
              <w:rPr>
                <w:rFonts w:ascii="Times New Roman" w:hAnsi="Times New Roman" w:cs="Times New Roman"/>
                <w:color w:val="000000" w:themeColor="text1"/>
              </w:rPr>
              <w:t xml:space="preserve"> </w:t>
            </w:r>
            <w:r>
              <w:rPr>
                <w:rFonts w:ascii="Times New Roman" w:hAnsi="Times New Roman" w:cs="Times New Roman"/>
                <w:color w:val="000000" w:themeColor="text1"/>
              </w:rPr>
              <w:t>U</w:t>
            </w:r>
            <w:r w:rsidRPr="003E1F6E">
              <w:rPr>
                <w:rFonts w:ascii="Times New Roman" w:hAnsi="Times New Roman" w:cs="Times New Roman"/>
                <w:color w:val="000000" w:themeColor="text1"/>
              </w:rPr>
              <w:t>niversity</w:t>
            </w:r>
            <w:r>
              <w:rPr>
                <w:rFonts w:ascii="Times New Roman" w:hAnsi="Times New Roman" w:cs="Times New Roman"/>
                <w:color w:val="000000" w:themeColor="text1"/>
              </w:rPr>
              <w:t xml:space="preserve"> </w:t>
            </w:r>
            <w:r w:rsidRPr="003E1F6E">
              <w:rPr>
                <w:rFonts w:ascii="Times New Roman" w:hAnsi="Times New Roman" w:cs="Times New Roman"/>
                <w:color w:val="000000" w:themeColor="text1"/>
              </w:rPr>
              <w:t>(PAU), Ludhiana</w:t>
            </w:r>
          </w:p>
        </w:tc>
      </w:tr>
      <w:tr w:rsidR="001E049F" w:rsidRPr="003E1F6E" w14:paraId="29D497F3" w14:textId="77777777" w:rsidTr="00C76612">
        <w:trPr>
          <w:trHeight w:val="345"/>
        </w:trPr>
        <w:tc>
          <w:tcPr>
            <w:tcW w:w="716" w:type="dxa"/>
          </w:tcPr>
          <w:p w14:paraId="38CD4931" w14:textId="77777777" w:rsidR="001E049F" w:rsidRPr="003E1F6E" w:rsidRDefault="001E049F" w:rsidP="00C76612">
            <w:pPr>
              <w:spacing w:line="360" w:lineRule="auto"/>
              <w:jc w:val="center"/>
              <w:rPr>
                <w:rFonts w:ascii="Times New Roman" w:hAnsi="Times New Roman" w:cs="Times New Roman"/>
                <w:color w:val="000000" w:themeColor="text1"/>
              </w:rPr>
            </w:pPr>
            <w:r w:rsidRPr="003E1F6E">
              <w:rPr>
                <w:rFonts w:ascii="Times New Roman" w:hAnsi="Times New Roman" w:cs="Times New Roman"/>
                <w:color w:val="000000" w:themeColor="text1"/>
              </w:rPr>
              <w:t>2</w:t>
            </w:r>
          </w:p>
        </w:tc>
        <w:tc>
          <w:tcPr>
            <w:tcW w:w="2380" w:type="dxa"/>
          </w:tcPr>
          <w:p w14:paraId="367DB0F2" w14:textId="77777777" w:rsidR="001E049F" w:rsidRPr="003E1F6E" w:rsidRDefault="001E049F" w:rsidP="00C76612">
            <w:pPr>
              <w:spacing w:line="360" w:lineRule="auto"/>
              <w:jc w:val="center"/>
              <w:rPr>
                <w:rFonts w:ascii="Times New Roman" w:hAnsi="Times New Roman" w:cs="Times New Roman"/>
                <w:color w:val="000000" w:themeColor="text1"/>
              </w:rPr>
            </w:pPr>
            <w:r w:rsidRPr="003E1F6E">
              <w:rPr>
                <w:rFonts w:ascii="Times New Roman" w:hAnsi="Times New Roman" w:cs="Times New Roman"/>
                <w:color w:val="000000" w:themeColor="text1"/>
              </w:rPr>
              <w:t>PG-7</w:t>
            </w:r>
          </w:p>
        </w:tc>
        <w:tc>
          <w:tcPr>
            <w:tcW w:w="5832" w:type="dxa"/>
          </w:tcPr>
          <w:p w14:paraId="0EFA0D15" w14:textId="77777777" w:rsidR="001E049F" w:rsidRPr="003E1F6E" w:rsidRDefault="001E049F" w:rsidP="00C76612">
            <w:pPr>
              <w:spacing w:line="360" w:lineRule="auto"/>
              <w:jc w:val="both"/>
              <w:rPr>
                <w:rFonts w:ascii="Times New Roman" w:hAnsi="Times New Roman" w:cs="Times New Roman"/>
                <w:color w:val="000000" w:themeColor="text1"/>
              </w:rPr>
            </w:pPr>
            <w:r w:rsidRPr="003E1F6E">
              <w:rPr>
                <w:rFonts w:ascii="Times New Roman" w:hAnsi="Times New Roman" w:cs="Times New Roman"/>
                <w:color w:val="000000" w:themeColor="text1"/>
              </w:rPr>
              <w:t>Punjab Agricultur</w:t>
            </w:r>
            <w:r>
              <w:rPr>
                <w:rFonts w:ascii="Times New Roman" w:hAnsi="Times New Roman" w:cs="Times New Roman"/>
                <w:color w:val="000000" w:themeColor="text1"/>
              </w:rPr>
              <w:t>al</w:t>
            </w:r>
            <w:r w:rsidRPr="003E1F6E">
              <w:rPr>
                <w:rFonts w:ascii="Times New Roman" w:hAnsi="Times New Roman" w:cs="Times New Roman"/>
                <w:color w:val="000000" w:themeColor="text1"/>
              </w:rPr>
              <w:t xml:space="preserve"> </w:t>
            </w:r>
            <w:r>
              <w:rPr>
                <w:rFonts w:ascii="Times New Roman" w:hAnsi="Times New Roman" w:cs="Times New Roman"/>
                <w:color w:val="000000" w:themeColor="text1"/>
              </w:rPr>
              <w:t>U</w:t>
            </w:r>
            <w:r w:rsidRPr="003E1F6E">
              <w:rPr>
                <w:rFonts w:ascii="Times New Roman" w:hAnsi="Times New Roman" w:cs="Times New Roman"/>
                <w:color w:val="000000" w:themeColor="text1"/>
              </w:rPr>
              <w:t>niversity</w:t>
            </w:r>
            <w:r>
              <w:rPr>
                <w:rFonts w:ascii="Times New Roman" w:hAnsi="Times New Roman" w:cs="Times New Roman"/>
                <w:color w:val="000000" w:themeColor="text1"/>
              </w:rPr>
              <w:t xml:space="preserve"> </w:t>
            </w:r>
            <w:r w:rsidRPr="003E1F6E">
              <w:rPr>
                <w:rFonts w:ascii="Times New Roman" w:hAnsi="Times New Roman" w:cs="Times New Roman"/>
                <w:color w:val="000000" w:themeColor="text1"/>
              </w:rPr>
              <w:t>(PAU), Ludhiana</w:t>
            </w:r>
          </w:p>
        </w:tc>
      </w:tr>
      <w:tr w:rsidR="001E049F" w:rsidRPr="003E1F6E" w14:paraId="2B8A1286" w14:textId="77777777" w:rsidTr="00C76612">
        <w:trPr>
          <w:trHeight w:val="353"/>
        </w:trPr>
        <w:tc>
          <w:tcPr>
            <w:tcW w:w="716" w:type="dxa"/>
          </w:tcPr>
          <w:p w14:paraId="5BD61D64" w14:textId="77777777" w:rsidR="001E049F" w:rsidRPr="003E1F6E" w:rsidRDefault="001E049F" w:rsidP="00C76612">
            <w:pPr>
              <w:spacing w:line="360" w:lineRule="auto"/>
              <w:jc w:val="center"/>
              <w:rPr>
                <w:rFonts w:ascii="Times New Roman" w:hAnsi="Times New Roman" w:cs="Times New Roman"/>
                <w:color w:val="000000" w:themeColor="text1"/>
              </w:rPr>
            </w:pPr>
            <w:r w:rsidRPr="003E1F6E">
              <w:rPr>
                <w:rFonts w:ascii="Times New Roman" w:hAnsi="Times New Roman" w:cs="Times New Roman"/>
                <w:color w:val="000000" w:themeColor="text1"/>
              </w:rPr>
              <w:t>3</w:t>
            </w:r>
          </w:p>
        </w:tc>
        <w:tc>
          <w:tcPr>
            <w:tcW w:w="2380" w:type="dxa"/>
          </w:tcPr>
          <w:p w14:paraId="4032768C" w14:textId="77777777" w:rsidR="001E049F" w:rsidRPr="003E1F6E" w:rsidRDefault="001E049F" w:rsidP="00C76612">
            <w:pPr>
              <w:spacing w:line="360" w:lineRule="auto"/>
              <w:jc w:val="center"/>
              <w:rPr>
                <w:rFonts w:ascii="Times New Roman" w:hAnsi="Times New Roman" w:cs="Times New Roman"/>
                <w:color w:val="000000" w:themeColor="text1"/>
              </w:rPr>
            </w:pPr>
            <w:r w:rsidRPr="003E1F6E">
              <w:rPr>
                <w:rFonts w:ascii="Times New Roman" w:hAnsi="Times New Roman" w:cs="Times New Roman"/>
                <w:color w:val="000000" w:themeColor="text1"/>
              </w:rPr>
              <w:t>PG-18</w:t>
            </w:r>
          </w:p>
        </w:tc>
        <w:tc>
          <w:tcPr>
            <w:tcW w:w="5832" w:type="dxa"/>
          </w:tcPr>
          <w:p w14:paraId="6AFA9DF1" w14:textId="77777777" w:rsidR="001E049F" w:rsidRPr="003E1F6E" w:rsidRDefault="001E049F" w:rsidP="00C76612">
            <w:pPr>
              <w:spacing w:line="360" w:lineRule="auto"/>
              <w:jc w:val="both"/>
              <w:rPr>
                <w:rFonts w:ascii="Times New Roman" w:hAnsi="Times New Roman" w:cs="Times New Roman"/>
                <w:color w:val="000000" w:themeColor="text1"/>
              </w:rPr>
            </w:pPr>
            <w:r w:rsidRPr="003E1F6E">
              <w:rPr>
                <w:rFonts w:ascii="Times New Roman" w:hAnsi="Times New Roman" w:cs="Times New Roman"/>
                <w:color w:val="000000" w:themeColor="text1"/>
              </w:rPr>
              <w:t>Punjab Agricultur</w:t>
            </w:r>
            <w:r>
              <w:rPr>
                <w:rFonts w:ascii="Times New Roman" w:hAnsi="Times New Roman" w:cs="Times New Roman"/>
                <w:color w:val="000000" w:themeColor="text1"/>
              </w:rPr>
              <w:t>al</w:t>
            </w:r>
            <w:r w:rsidRPr="003E1F6E">
              <w:rPr>
                <w:rFonts w:ascii="Times New Roman" w:hAnsi="Times New Roman" w:cs="Times New Roman"/>
                <w:color w:val="000000" w:themeColor="text1"/>
              </w:rPr>
              <w:t xml:space="preserve"> </w:t>
            </w:r>
            <w:r>
              <w:rPr>
                <w:rFonts w:ascii="Times New Roman" w:hAnsi="Times New Roman" w:cs="Times New Roman"/>
                <w:color w:val="000000" w:themeColor="text1"/>
              </w:rPr>
              <w:t>U</w:t>
            </w:r>
            <w:r w:rsidRPr="003E1F6E">
              <w:rPr>
                <w:rFonts w:ascii="Times New Roman" w:hAnsi="Times New Roman" w:cs="Times New Roman"/>
                <w:color w:val="000000" w:themeColor="text1"/>
              </w:rPr>
              <w:t>niversity</w:t>
            </w:r>
            <w:r>
              <w:rPr>
                <w:rFonts w:ascii="Times New Roman" w:hAnsi="Times New Roman" w:cs="Times New Roman"/>
                <w:color w:val="000000" w:themeColor="text1"/>
              </w:rPr>
              <w:t xml:space="preserve"> </w:t>
            </w:r>
            <w:r w:rsidRPr="003E1F6E">
              <w:rPr>
                <w:rFonts w:ascii="Times New Roman" w:hAnsi="Times New Roman" w:cs="Times New Roman"/>
                <w:color w:val="000000" w:themeColor="text1"/>
              </w:rPr>
              <w:t>(PAU), Ludhiana</w:t>
            </w:r>
          </w:p>
        </w:tc>
      </w:tr>
      <w:tr w:rsidR="001E049F" w:rsidRPr="003E1F6E" w14:paraId="17FEC3D7" w14:textId="77777777" w:rsidTr="00C76612">
        <w:trPr>
          <w:trHeight w:val="345"/>
        </w:trPr>
        <w:tc>
          <w:tcPr>
            <w:tcW w:w="716" w:type="dxa"/>
          </w:tcPr>
          <w:p w14:paraId="6AF56EC7" w14:textId="77777777" w:rsidR="001E049F" w:rsidRPr="003E1F6E" w:rsidRDefault="001E049F" w:rsidP="00C76612">
            <w:pPr>
              <w:spacing w:line="360" w:lineRule="auto"/>
              <w:jc w:val="center"/>
              <w:rPr>
                <w:rFonts w:ascii="Times New Roman" w:hAnsi="Times New Roman" w:cs="Times New Roman"/>
                <w:color w:val="000000" w:themeColor="text1"/>
              </w:rPr>
            </w:pPr>
            <w:r w:rsidRPr="003E1F6E">
              <w:rPr>
                <w:rFonts w:ascii="Times New Roman" w:hAnsi="Times New Roman" w:cs="Times New Roman"/>
                <w:color w:val="000000" w:themeColor="text1"/>
              </w:rPr>
              <w:t>4</w:t>
            </w:r>
          </w:p>
        </w:tc>
        <w:tc>
          <w:tcPr>
            <w:tcW w:w="2380" w:type="dxa"/>
          </w:tcPr>
          <w:p w14:paraId="64A7A8CC" w14:textId="77777777" w:rsidR="001E049F" w:rsidRPr="003E1F6E" w:rsidRDefault="001E049F" w:rsidP="00C76612">
            <w:pPr>
              <w:spacing w:line="360" w:lineRule="auto"/>
              <w:jc w:val="center"/>
              <w:rPr>
                <w:rFonts w:ascii="Times New Roman" w:hAnsi="Times New Roman" w:cs="Times New Roman"/>
                <w:color w:val="000000" w:themeColor="text1"/>
              </w:rPr>
            </w:pPr>
            <w:r w:rsidRPr="003E1F6E">
              <w:rPr>
                <w:rFonts w:ascii="Times New Roman" w:hAnsi="Times New Roman" w:cs="Times New Roman"/>
                <w:color w:val="000000" w:themeColor="text1"/>
              </w:rPr>
              <w:t>G-282</w:t>
            </w:r>
          </w:p>
        </w:tc>
        <w:tc>
          <w:tcPr>
            <w:tcW w:w="5832" w:type="dxa"/>
          </w:tcPr>
          <w:p w14:paraId="0F039884" w14:textId="77777777" w:rsidR="001E049F" w:rsidRPr="003E1F6E" w:rsidRDefault="001E049F" w:rsidP="00C76612">
            <w:pPr>
              <w:spacing w:line="360" w:lineRule="auto"/>
              <w:jc w:val="both"/>
              <w:rPr>
                <w:rFonts w:ascii="Times New Roman" w:hAnsi="Times New Roman" w:cs="Times New Roman"/>
                <w:color w:val="000000" w:themeColor="text1"/>
              </w:rPr>
            </w:pPr>
            <w:r w:rsidRPr="003E1F6E">
              <w:rPr>
                <w:rFonts w:ascii="Times New Roman" w:hAnsi="Times New Roman" w:cs="Times New Roman"/>
                <w:color w:val="000000" w:themeColor="text1"/>
              </w:rPr>
              <w:t>National Horticultural Research and Development Foundation (NHRDF), Bathinda</w:t>
            </w:r>
          </w:p>
        </w:tc>
      </w:tr>
      <w:tr w:rsidR="001E049F" w:rsidRPr="003E1F6E" w14:paraId="51CE4B50" w14:textId="77777777" w:rsidTr="00C76612">
        <w:trPr>
          <w:trHeight w:val="353"/>
        </w:trPr>
        <w:tc>
          <w:tcPr>
            <w:tcW w:w="716" w:type="dxa"/>
          </w:tcPr>
          <w:p w14:paraId="23ABD850" w14:textId="77777777" w:rsidR="001E049F" w:rsidRPr="003E1F6E" w:rsidRDefault="001E049F" w:rsidP="00C76612">
            <w:pPr>
              <w:spacing w:line="360" w:lineRule="auto"/>
              <w:jc w:val="center"/>
              <w:rPr>
                <w:rFonts w:ascii="Times New Roman" w:hAnsi="Times New Roman" w:cs="Times New Roman"/>
                <w:color w:val="000000" w:themeColor="text1"/>
              </w:rPr>
            </w:pPr>
            <w:r w:rsidRPr="003E1F6E">
              <w:rPr>
                <w:rFonts w:ascii="Times New Roman" w:hAnsi="Times New Roman" w:cs="Times New Roman"/>
                <w:color w:val="000000" w:themeColor="text1"/>
              </w:rPr>
              <w:t>5</w:t>
            </w:r>
          </w:p>
        </w:tc>
        <w:tc>
          <w:tcPr>
            <w:tcW w:w="2380" w:type="dxa"/>
          </w:tcPr>
          <w:p w14:paraId="12963A4D" w14:textId="77777777" w:rsidR="001E049F" w:rsidRPr="003E1F6E" w:rsidRDefault="001E049F" w:rsidP="00C76612">
            <w:pPr>
              <w:spacing w:line="360" w:lineRule="auto"/>
              <w:jc w:val="center"/>
              <w:rPr>
                <w:rFonts w:ascii="Times New Roman" w:hAnsi="Times New Roman" w:cs="Times New Roman"/>
                <w:color w:val="000000" w:themeColor="text1"/>
              </w:rPr>
            </w:pPr>
            <w:r w:rsidRPr="003E1F6E">
              <w:rPr>
                <w:rFonts w:ascii="Times New Roman" w:hAnsi="Times New Roman" w:cs="Times New Roman"/>
                <w:color w:val="000000" w:themeColor="text1"/>
              </w:rPr>
              <w:t>G-323</w:t>
            </w:r>
          </w:p>
        </w:tc>
        <w:tc>
          <w:tcPr>
            <w:tcW w:w="5832" w:type="dxa"/>
          </w:tcPr>
          <w:p w14:paraId="28474928" w14:textId="77777777" w:rsidR="001E049F" w:rsidRPr="003E1F6E" w:rsidRDefault="001E049F" w:rsidP="00C76612">
            <w:pPr>
              <w:spacing w:line="360" w:lineRule="auto"/>
              <w:jc w:val="both"/>
              <w:rPr>
                <w:rFonts w:ascii="Times New Roman" w:hAnsi="Times New Roman" w:cs="Times New Roman"/>
                <w:color w:val="000000" w:themeColor="text1"/>
              </w:rPr>
            </w:pPr>
            <w:r w:rsidRPr="003E1F6E">
              <w:rPr>
                <w:rFonts w:ascii="Times New Roman" w:hAnsi="Times New Roman" w:cs="Times New Roman"/>
                <w:color w:val="000000" w:themeColor="text1"/>
              </w:rPr>
              <w:t>National Horticultural Research and Development Foundation (NHRDF), Bathinda</w:t>
            </w:r>
          </w:p>
        </w:tc>
      </w:tr>
      <w:tr w:rsidR="001E049F" w:rsidRPr="003E1F6E" w14:paraId="77550253" w14:textId="77777777" w:rsidTr="00C76612">
        <w:trPr>
          <w:trHeight w:val="345"/>
        </w:trPr>
        <w:tc>
          <w:tcPr>
            <w:tcW w:w="716" w:type="dxa"/>
          </w:tcPr>
          <w:p w14:paraId="722C1659" w14:textId="77777777" w:rsidR="001E049F" w:rsidRPr="003E1F6E" w:rsidRDefault="001E049F" w:rsidP="00C76612">
            <w:pPr>
              <w:spacing w:line="360" w:lineRule="auto"/>
              <w:jc w:val="center"/>
              <w:rPr>
                <w:rFonts w:ascii="Times New Roman" w:hAnsi="Times New Roman" w:cs="Times New Roman"/>
                <w:color w:val="000000" w:themeColor="text1"/>
              </w:rPr>
            </w:pPr>
            <w:r w:rsidRPr="003E1F6E">
              <w:rPr>
                <w:rFonts w:ascii="Times New Roman" w:hAnsi="Times New Roman" w:cs="Times New Roman"/>
                <w:color w:val="000000" w:themeColor="text1"/>
              </w:rPr>
              <w:t>6</w:t>
            </w:r>
          </w:p>
        </w:tc>
        <w:tc>
          <w:tcPr>
            <w:tcW w:w="2380" w:type="dxa"/>
          </w:tcPr>
          <w:p w14:paraId="20624FD1" w14:textId="77777777" w:rsidR="001E049F" w:rsidRPr="003E1F6E" w:rsidRDefault="001E049F" w:rsidP="00C76612">
            <w:pPr>
              <w:spacing w:line="360" w:lineRule="auto"/>
              <w:jc w:val="center"/>
              <w:rPr>
                <w:rFonts w:ascii="Times New Roman" w:hAnsi="Times New Roman" w:cs="Times New Roman"/>
                <w:color w:val="000000" w:themeColor="text1"/>
              </w:rPr>
            </w:pPr>
            <w:r w:rsidRPr="003E1F6E">
              <w:rPr>
                <w:rFonts w:ascii="Times New Roman" w:hAnsi="Times New Roman" w:cs="Times New Roman"/>
                <w:color w:val="000000" w:themeColor="text1"/>
              </w:rPr>
              <w:t>Chinese garlic</w:t>
            </w:r>
          </w:p>
        </w:tc>
        <w:tc>
          <w:tcPr>
            <w:tcW w:w="5832" w:type="dxa"/>
          </w:tcPr>
          <w:p w14:paraId="769CC596" w14:textId="77777777" w:rsidR="001E049F" w:rsidRPr="003E1F6E" w:rsidRDefault="001E049F" w:rsidP="00C76612">
            <w:pPr>
              <w:spacing w:line="360" w:lineRule="auto"/>
              <w:jc w:val="both"/>
              <w:rPr>
                <w:rFonts w:ascii="Times New Roman" w:hAnsi="Times New Roman" w:cs="Times New Roman"/>
                <w:color w:val="000000" w:themeColor="text1"/>
              </w:rPr>
            </w:pPr>
            <w:proofErr w:type="spellStart"/>
            <w:r w:rsidRPr="003E1F6E">
              <w:rPr>
                <w:rFonts w:ascii="Times New Roman" w:hAnsi="Times New Roman" w:cs="Times New Roman"/>
                <w:color w:val="000000" w:themeColor="text1"/>
              </w:rPr>
              <w:t>Malerkotla</w:t>
            </w:r>
            <w:proofErr w:type="spellEnd"/>
            <w:r w:rsidRPr="003E1F6E">
              <w:rPr>
                <w:rFonts w:ascii="Times New Roman" w:hAnsi="Times New Roman" w:cs="Times New Roman"/>
                <w:color w:val="000000" w:themeColor="text1"/>
              </w:rPr>
              <w:t xml:space="preserve"> seed store, </w:t>
            </w:r>
            <w:proofErr w:type="spellStart"/>
            <w:r w:rsidRPr="003E1F6E">
              <w:rPr>
                <w:rFonts w:ascii="Times New Roman" w:hAnsi="Times New Roman" w:cs="Times New Roman"/>
                <w:color w:val="000000" w:themeColor="text1"/>
              </w:rPr>
              <w:t>Fatehgarh</w:t>
            </w:r>
            <w:proofErr w:type="spellEnd"/>
            <w:r w:rsidRPr="003E1F6E">
              <w:rPr>
                <w:rFonts w:ascii="Times New Roman" w:hAnsi="Times New Roman" w:cs="Times New Roman"/>
                <w:color w:val="000000" w:themeColor="text1"/>
              </w:rPr>
              <w:t xml:space="preserve"> Sahib</w:t>
            </w:r>
          </w:p>
        </w:tc>
      </w:tr>
      <w:tr w:rsidR="001E049F" w:rsidRPr="003E1F6E" w14:paraId="7C0D5A30" w14:textId="77777777" w:rsidTr="00C76612">
        <w:trPr>
          <w:trHeight w:val="270"/>
        </w:trPr>
        <w:tc>
          <w:tcPr>
            <w:tcW w:w="716" w:type="dxa"/>
          </w:tcPr>
          <w:p w14:paraId="13472DA8" w14:textId="77777777" w:rsidR="001E049F" w:rsidRPr="003E1F6E" w:rsidRDefault="001E049F" w:rsidP="00C76612">
            <w:pPr>
              <w:spacing w:line="360" w:lineRule="auto"/>
              <w:jc w:val="center"/>
              <w:rPr>
                <w:rFonts w:ascii="Times New Roman" w:hAnsi="Times New Roman" w:cs="Times New Roman"/>
                <w:color w:val="000000" w:themeColor="text1"/>
              </w:rPr>
            </w:pPr>
            <w:r w:rsidRPr="003E1F6E">
              <w:rPr>
                <w:rFonts w:ascii="Times New Roman" w:hAnsi="Times New Roman" w:cs="Times New Roman"/>
                <w:color w:val="000000" w:themeColor="text1"/>
              </w:rPr>
              <w:t>7</w:t>
            </w:r>
          </w:p>
        </w:tc>
        <w:tc>
          <w:tcPr>
            <w:tcW w:w="2380" w:type="dxa"/>
          </w:tcPr>
          <w:p w14:paraId="2CAF311E" w14:textId="77777777" w:rsidR="001E049F" w:rsidRPr="003E1F6E" w:rsidRDefault="001E049F" w:rsidP="00C76612">
            <w:pPr>
              <w:spacing w:line="360" w:lineRule="auto"/>
              <w:jc w:val="center"/>
              <w:rPr>
                <w:rFonts w:ascii="Times New Roman" w:hAnsi="Times New Roman" w:cs="Times New Roman"/>
                <w:color w:val="000000" w:themeColor="text1"/>
              </w:rPr>
            </w:pPr>
            <w:r w:rsidRPr="003E1F6E">
              <w:rPr>
                <w:rFonts w:ascii="Times New Roman" w:hAnsi="Times New Roman" w:cs="Times New Roman"/>
                <w:color w:val="000000" w:themeColor="text1"/>
              </w:rPr>
              <w:t>Pahari garlic</w:t>
            </w:r>
          </w:p>
        </w:tc>
        <w:tc>
          <w:tcPr>
            <w:tcW w:w="5832" w:type="dxa"/>
          </w:tcPr>
          <w:p w14:paraId="57FC1062" w14:textId="77777777" w:rsidR="001E049F" w:rsidRPr="003E1F6E" w:rsidRDefault="001E049F" w:rsidP="00C76612">
            <w:pPr>
              <w:spacing w:line="360" w:lineRule="auto"/>
              <w:jc w:val="both"/>
              <w:rPr>
                <w:rFonts w:ascii="Times New Roman" w:hAnsi="Times New Roman" w:cs="Times New Roman"/>
                <w:color w:val="000000" w:themeColor="text1"/>
              </w:rPr>
            </w:pPr>
            <w:proofErr w:type="spellStart"/>
            <w:r w:rsidRPr="003E1F6E">
              <w:rPr>
                <w:rFonts w:ascii="Times New Roman" w:hAnsi="Times New Roman" w:cs="Times New Roman"/>
                <w:color w:val="000000" w:themeColor="text1"/>
              </w:rPr>
              <w:t>Malerkotla</w:t>
            </w:r>
            <w:proofErr w:type="spellEnd"/>
            <w:r w:rsidRPr="003E1F6E">
              <w:rPr>
                <w:rFonts w:ascii="Times New Roman" w:hAnsi="Times New Roman" w:cs="Times New Roman"/>
                <w:color w:val="000000" w:themeColor="text1"/>
              </w:rPr>
              <w:t xml:space="preserve"> seed store, </w:t>
            </w:r>
            <w:proofErr w:type="spellStart"/>
            <w:r w:rsidRPr="003E1F6E">
              <w:rPr>
                <w:rFonts w:ascii="Times New Roman" w:hAnsi="Times New Roman" w:cs="Times New Roman"/>
                <w:color w:val="000000" w:themeColor="text1"/>
              </w:rPr>
              <w:t>Fatehgarh</w:t>
            </w:r>
            <w:proofErr w:type="spellEnd"/>
            <w:r w:rsidRPr="003E1F6E">
              <w:rPr>
                <w:rFonts w:ascii="Times New Roman" w:hAnsi="Times New Roman" w:cs="Times New Roman"/>
                <w:color w:val="000000" w:themeColor="text1"/>
              </w:rPr>
              <w:t xml:space="preserve"> Sahib</w:t>
            </w:r>
          </w:p>
        </w:tc>
      </w:tr>
    </w:tbl>
    <w:p w14:paraId="2749D46E" w14:textId="77777777" w:rsidR="004652B6" w:rsidRPr="003E1F6E" w:rsidRDefault="004652B6" w:rsidP="004652B6">
      <w:pPr>
        <w:spacing w:after="0" w:line="276" w:lineRule="auto"/>
        <w:ind w:firstLine="720"/>
        <w:jc w:val="both"/>
        <w:rPr>
          <w:rFonts w:ascii="Times New Roman" w:hAnsi="Times New Roman" w:cs="Times New Roman"/>
        </w:rPr>
      </w:pPr>
    </w:p>
    <w:p w14:paraId="56675681" w14:textId="77777777" w:rsidR="00A1695D" w:rsidRPr="003E1F6E" w:rsidRDefault="00A1695D" w:rsidP="00A1695D">
      <w:pPr>
        <w:jc w:val="center"/>
        <w:rPr>
          <w:rFonts w:ascii="Times New Roman" w:hAnsi="Times New Roman" w:cs="Times New Roman"/>
          <w:b/>
          <w:color w:val="000000" w:themeColor="text1"/>
          <w:sz w:val="24"/>
          <w:szCs w:val="24"/>
          <w:shd w:val="clear" w:color="auto" w:fill="FFFFFF"/>
        </w:rPr>
      </w:pPr>
      <w:r w:rsidRPr="003E1F6E">
        <w:rPr>
          <w:rFonts w:ascii="Times New Roman" w:hAnsi="Times New Roman" w:cs="Times New Roman"/>
          <w:b/>
          <w:color w:val="000000" w:themeColor="text1"/>
          <w:sz w:val="24"/>
          <w:szCs w:val="24"/>
          <w:shd w:val="clear" w:color="auto" w:fill="FFFFFF"/>
        </w:rPr>
        <w:t>RESULTS AND DISCUSSION</w:t>
      </w:r>
    </w:p>
    <w:p w14:paraId="556E64D5" w14:textId="77777777" w:rsidR="00A813D8" w:rsidRDefault="00B8487E" w:rsidP="000A2CDD">
      <w:pPr>
        <w:spacing w:line="360" w:lineRule="auto"/>
        <w:ind w:firstLine="720"/>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The</w:t>
      </w:r>
      <w:r w:rsidR="004F17DD" w:rsidRPr="003E1F6E">
        <w:rPr>
          <w:rFonts w:ascii="Times New Roman" w:hAnsi="Times New Roman" w:cs="Times New Roman"/>
          <w:color w:val="000000" w:themeColor="text1"/>
          <w:shd w:val="clear" w:color="auto" w:fill="FFFFFF"/>
        </w:rPr>
        <w:t xml:space="preserve"> analysis of variance (ANOVA) </w:t>
      </w:r>
      <w:r w:rsidR="001E049F">
        <w:rPr>
          <w:rFonts w:ascii="Times New Roman" w:hAnsi="Times New Roman" w:cs="Times New Roman"/>
          <w:color w:val="000000" w:themeColor="text1"/>
          <w:shd w:val="clear" w:color="auto" w:fill="FFFFFF"/>
        </w:rPr>
        <w:t xml:space="preserve">under this research </w:t>
      </w:r>
      <w:r w:rsidR="004F17DD">
        <w:rPr>
          <w:rFonts w:ascii="Times New Roman" w:hAnsi="Times New Roman" w:cs="Times New Roman"/>
          <w:color w:val="000000" w:themeColor="text1"/>
          <w:shd w:val="clear" w:color="auto" w:fill="FFFFFF"/>
        </w:rPr>
        <w:t>observed that</w:t>
      </w:r>
      <w:r w:rsidR="004F17DD" w:rsidRPr="003E1F6E">
        <w:rPr>
          <w:rFonts w:ascii="Times New Roman" w:hAnsi="Times New Roman" w:cs="Times New Roman"/>
          <w:color w:val="000000" w:themeColor="text1"/>
          <w:shd w:val="clear" w:color="auto" w:fill="FFFFFF"/>
        </w:rPr>
        <w:t xml:space="preserve"> the variation among genotypes existed for all the characters viz. plant height, leaf length, number of leaves</w:t>
      </w:r>
      <w:r w:rsidR="004F17DD">
        <w:rPr>
          <w:rFonts w:ascii="Times New Roman" w:hAnsi="Times New Roman" w:cs="Times New Roman"/>
          <w:color w:val="000000" w:themeColor="text1"/>
          <w:shd w:val="clear" w:color="auto" w:fill="FFFFFF"/>
        </w:rPr>
        <w:t xml:space="preserve"> per plant</w:t>
      </w:r>
      <w:r w:rsidR="004F17DD" w:rsidRPr="003E1F6E">
        <w:rPr>
          <w:rFonts w:ascii="Times New Roman" w:hAnsi="Times New Roman" w:cs="Times New Roman"/>
          <w:color w:val="000000" w:themeColor="text1"/>
          <w:shd w:val="clear" w:color="auto" w:fill="FFFFFF"/>
        </w:rPr>
        <w:t xml:space="preserve">, leaf width, </w:t>
      </w:r>
      <w:r w:rsidR="004F17DD" w:rsidRPr="003E1F6E">
        <w:rPr>
          <w:rFonts w:ascii="Times New Roman" w:hAnsi="Times New Roman" w:cs="Times New Roman"/>
          <w:color w:val="000000" w:themeColor="text1"/>
          <w:shd w:val="clear" w:color="auto" w:fill="FFFFFF"/>
        </w:rPr>
        <w:lastRenderedPageBreak/>
        <w:t>pseudo stem length, pseudo stem diameter, bulb length, bulb diameter, bulb weight, n</w:t>
      </w:r>
      <w:r w:rsidR="004F17DD">
        <w:rPr>
          <w:rFonts w:ascii="Times New Roman" w:hAnsi="Times New Roman" w:cs="Times New Roman"/>
          <w:color w:val="000000" w:themeColor="text1"/>
          <w:shd w:val="clear" w:color="auto" w:fill="FFFFFF"/>
        </w:rPr>
        <w:t>umber</w:t>
      </w:r>
      <w:r w:rsidR="004F17DD" w:rsidRPr="003E1F6E">
        <w:rPr>
          <w:rFonts w:ascii="Times New Roman" w:hAnsi="Times New Roman" w:cs="Times New Roman"/>
          <w:color w:val="000000" w:themeColor="text1"/>
          <w:shd w:val="clear" w:color="auto" w:fill="FFFFFF"/>
        </w:rPr>
        <w:t xml:space="preserve"> of cloves </w:t>
      </w:r>
      <w:r w:rsidR="004F17DD">
        <w:rPr>
          <w:rFonts w:ascii="Times New Roman" w:hAnsi="Times New Roman" w:cs="Times New Roman"/>
          <w:color w:val="000000" w:themeColor="text1"/>
          <w:shd w:val="clear" w:color="auto" w:fill="FFFFFF"/>
        </w:rPr>
        <w:t xml:space="preserve">per </w:t>
      </w:r>
      <w:r w:rsidR="004F17DD" w:rsidRPr="003E1F6E">
        <w:rPr>
          <w:rFonts w:ascii="Times New Roman" w:hAnsi="Times New Roman" w:cs="Times New Roman"/>
          <w:color w:val="000000" w:themeColor="text1"/>
          <w:shd w:val="clear" w:color="auto" w:fill="FFFFFF"/>
        </w:rPr>
        <w:t>bul</w:t>
      </w:r>
      <w:r w:rsidR="004F17DD">
        <w:rPr>
          <w:rFonts w:ascii="Times New Roman" w:hAnsi="Times New Roman" w:cs="Times New Roman"/>
          <w:color w:val="000000" w:themeColor="text1"/>
          <w:shd w:val="clear" w:color="auto" w:fill="FFFFFF"/>
        </w:rPr>
        <w:t>b</w:t>
      </w:r>
      <w:r w:rsidR="004F17DD" w:rsidRPr="003E1F6E">
        <w:rPr>
          <w:rFonts w:ascii="Times New Roman" w:hAnsi="Times New Roman" w:cs="Times New Roman"/>
          <w:color w:val="000000" w:themeColor="text1"/>
          <w:shd w:val="clear" w:color="auto" w:fill="FFFFFF"/>
        </w:rPr>
        <w:t>, plant weight, clove diameter, clove length, clove weight, av</w:t>
      </w:r>
      <w:r w:rsidR="004F17DD">
        <w:rPr>
          <w:rFonts w:ascii="Times New Roman" w:hAnsi="Times New Roman" w:cs="Times New Roman"/>
          <w:color w:val="000000" w:themeColor="text1"/>
          <w:shd w:val="clear" w:color="auto" w:fill="FFFFFF"/>
        </w:rPr>
        <w:t>erage</w:t>
      </w:r>
      <w:r w:rsidR="004F17DD" w:rsidRPr="003E1F6E">
        <w:rPr>
          <w:rFonts w:ascii="Times New Roman" w:hAnsi="Times New Roman" w:cs="Times New Roman"/>
          <w:color w:val="000000" w:themeColor="text1"/>
          <w:shd w:val="clear" w:color="auto" w:fill="FFFFFF"/>
        </w:rPr>
        <w:t xml:space="preserve"> weight of ten cloves, av</w:t>
      </w:r>
      <w:r w:rsidR="004F17DD">
        <w:rPr>
          <w:rFonts w:ascii="Times New Roman" w:hAnsi="Times New Roman" w:cs="Times New Roman"/>
          <w:color w:val="000000" w:themeColor="text1"/>
          <w:shd w:val="clear" w:color="auto" w:fill="FFFFFF"/>
        </w:rPr>
        <w:t>erage</w:t>
      </w:r>
      <w:r w:rsidR="004F17DD" w:rsidRPr="003E1F6E">
        <w:rPr>
          <w:rFonts w:ascii="Times New Roman" w:hAnsi="Times New Roman" w:cs="Times New Roman"/>
          <w:color w:val="000000" w:themeColor="text1"/>
          <w:shd w:val="clear" w:color="auto" w:fill="FFFFFF"/>
        </w:rPr>
        <w:t xml:space="preserve"> weight of fresh bulb, av</w:t>
      </w:r>
      <w:r w:rsidR="004F17DD">
        <w:rPr>
          <w:rFonts w:ascii="Times New Roman" w:hAnsi="Times New Roman" w:cs="Times New Roman"/>
          <w:color w:val="000000" w:themeColor="text1"/>
          <w:shd w:val="clear" w:color="auto" w:fill="FFFFFF"/>
        </w:rPr>
        <w:t>erage</w:t>
      </w:r>
      <w:r w:rsidR="004F17DD" w:rsidRPr="003E1F6E">
        <w:rPr>
          <w:rFonts w:ascii="Times New Roman" w:hAnsi="Times New Roman" w:cs="Times New Roman"/>
          <w:color w:val="000000" w:themeColor="text1"/>
          <w:shd w:val="clear" w:color="auto" w:fill="FFFFFF"/>
        </w:rPr>
        <w:t xml:space="preserve"> weight of dry </w:t>
      </w:r>
      <w:r w:rsidR="004F17DD">
        <w:rPr>
          <w:rFonts w:ascii="Times New Roman" w:hAnsi="Times New Roman" w:cs="Times New Roman"/>
          <w:color w:val="000000" w:themeColor="text1"/>
          <w:shd w:val="clear" w:color="auto" w:fill="FFFFFF"/>
        </w:rPr>
        <w:t>cloves</w:t>
      </w:r>
      <w:r w:rsidR="004F17DD" w:rsidRPr="003E1F6E">
        <w:rPr>
          <w:rFonts w:ascii="Times New Roman" w:hAnsi="Times New Roman" w:cs="Times New Roman"/>
          <w:color w:val="000000" w:themeColor="text1"/>
          <w:shd w:val="clear" w:color="auto" w:fill="FFFFFF"/>
        </w:rPr>
        <w:t>, days to maturity</w:t>
      </w:r>
      <w:r w:rsidR="004F17DD">
        <w:rPr>
          <w:rFonts w:ascii="Times New Roman" w:hAnsi="Times New Roman" w:cs="Times New Roman"/>
          <w:color w:val="000000" w:themeColor="text1"/>
          <w:shd w:val="clear" w:color="auto" w:fill="FFFFFF"/>
        </w:rPr>
        <w:t>,</w:t>
      </w:r>
      <w:r w:rsidR="004F17DD" w:rsidRPr="003E1F6E">
        <w:rPr>
          <w:rFonts w:ascii="Times New Roman" w:hAnsi="Times New Roman" w:cs="Times New Roman"/>
          <w:color w:val="000000" w:themeColor="text1"/>
          <w:shd w:val="clear" w:color="auto" w:fill="FFFFFF"/>
        </w:rPr>
        <w:t xml:space="preserve"> TSS, dry matter, moisture content of bulb, ascorbic acid, yield per plot is presented in </w:t>
      </w:r>
      <w:r w:rsidR="004F17DD">
        <w:rPr>
          <w:rFonts w:ascii="Times New Roman" w:hAnsi="Times New Roman" w:cs="Times New Roman"/>
          <w:color w:val="000000" w:themeColor="text1"/>
          <w:shd w:val="clear" w:color="auto" w:fill="FFFFFF"/>
        </w:rPr>
        <w:t>T</w:t>
      </w:r>
      <w:r w:rsidR="004F17DD" w:rsidRPr="003E1F6E">
        <w:rPr>
          <w:rFonts w:ascii="Times New Roman" w:hAnsi="Times New Roman" w:cs="Times New Roman"/>
          <w:color w:val="000000" w:themeColor="text1"/>
          <w:shd w:val="clear" w:color="auto" w:fill="FFFFFF"/>
        </w:rPr>
        <w:t>able</w:t>
      </w:r>
      <w:r w:rsidR="004F17DD">
        <w:rPr>
          <w:rFonts w:ascii="Times New Roman" w:hAnsi="Times New Roman" w:cs="Times New Roman"/>
          <w:color w:val="000000" w:themeColor="text1"/>
          <w:shd w:val="clear" w:color="auto" w:fill="FFFFFF"/>
        </w:rPr>
        <w:t xml:space="preserve">: 1 are mostly highly significant for all the parameters except number of leaves per plant, pseudo stem length and ascorbic acid. </w:t>
      </w:r>
      <w:r w:rsidR="004F17DD" w:rsidRPr="003E1F6E">
        <w:rPr>
          <w:rFonts w:ascii="Times New Roman" w:hAnsi="Times New Roman" w:cs="Times New Roman"/>
          <w:color w:val="000000" w:themeColor="text1"/>
          <w:shd w:val="clear" w:color="auto" w:fill="FFFFFF"/>
        </w:rPr>
        <w:t xml:space="preserve">Thus, considerable amount of genetic variability was present </w:t>
      </w:r>
      <w:r w:rsidR="004F17DD">
        <w:rPr>
          <w:rFonts w:ascii="Times New Roman" w:hAnsi="Times New Roman" w:cs="Times New Roman"/>
          <w:color w:val="000000" w:themeColor="text1"/>
          <w:shd w:val="clear" w:color="auto" w:fill="FFFFFF"/>
        </w:rPr>
        <w:t>among cultivars</w:t>
      </w:r>
      <w:r w:rsidR="004F17DD" w:rsidRPr="003E1F6E">
        <w:rPr>
          <w:rFonts w:ascii="Times New Roman" w:hAnsi="Times New Roman" w:cs="Times New Roman"/>
          <w:color w:val="000000" w:themeColor="text1"/>
          <w:shd w:val="clear" w:color="auto" w:fill="FFFFFF"/>
        </w:rPr>
        <w:t xml:space="preserve"> which can be exploited for improvement of bulb yield and </w:t>
      </w:r>
      <w:r w:rsidR="001E049F">
        <w:rPr>
          <w:rFonts w:ascii="Times New Roman" w:hAnsi="Times New Roman" w:cs="Times New Roman"/>
          <w:color w:val="000000" w:themeColor="text1"/>
          <w:shd w:val="clear" w:color="auto" w:fill="FFFFFF"/>
        </w:rPr>
        <w:t xml:space="preserve">other </w:t>
      </w:r>
      <w:r w:rsidR="004F17DD" w:rsidRPr="003E1F6E">
        <w:rPr>
          <w:rFonts w:ascii="Times New Roman" w:hAnsi="Times New Roman" w:cs="Times New Roman"/>
          <w:color w:val="000000" w:themeColor="text1"/>
          <w:shd w:val="clear" w:color="auto" w:fill="FFFFFF"/>
        </w:rPr>
        <w:t>yield attributes in garlic.</w:t>
      </w:r>
    </w:p>
    <w:p w14:paraId="071F34A5" w14:textId="77777777" w:rsidR="00A813D8" w:rsidRPr="00C76612" w:rsidRDefault="00A813D8" w:rsidP="00A813D8">
      <w:pPr>
        <w:spacing w:line="360" w:lineRule="auto"/>
        <w:jc w:val="both"/>
        <w:rPr>
          <w:rFonts w:ascii="Times New Roman" w:hAnsi="Times New Roman" w:cs="Times New Roman"/>
          <w:b/>
          <w:color w:val="000000" w:themeColor="text1"/>
          <w:shd w:val="clear" w:color="auto" w:fill="FFFFFF"/>
        </w:rPr>
      </w:pPr>
      <w:r w:rsidRPr="00C76612">
        <w:rPr>
          <w:rFonts w:ascii="Times New Roman" w:hAnsi="Times New Roman" w:cs="Times New Roman"/>
          <w:b/>
          <w:color w:val="000000" w:themeColor="text1"/>
          <w:shd w:val="clear" w:color="auto" w:fill="FFFFFF"/>
        </w:rPr>
        <w:t xml:space="preserve">Table </w:t>
      </w:r>
      <w:r w:rsidR="00C76612">
        <w:rPr>
          <w:rFonts w:ascii="Times New Roman" w:hAnsi="Times New Roman" w:cs="Times New Roman"/>
          <w:b/>
          <w:color w:val="000000" w:themeColor="text1"/>
          <w:shd w:val="clear" w:color="auto" w:fill="FFFFFF"/>
        </w:rPr>
        <w:t>1</w:t>
      </w:r>
      <w:r w:rsidRPr="00C76612">
        <w:rPr>
          <w:rFonts w:ascii="Times New Roman" w:hAnsi="Times New Roman" w:cs="Times New Roman"/>
          <w:b/>
          <w:color w:val="000000" w:themeColor="text1"/>
          <w:shd w:val="clear" w:color="auto" w:fill="FFFFFF"/>
        </w:rPr>
        <w:t xml:space="preserve">: Analysis of Variance for various characters in garlic  </w:t>
      </w:r>
    </w:p>
    <w:tbl>
      <w:tblPr>
        <w:tblStyle w:val="TableGrid"/>
        <w:tblW w:w="9214" w:type="dxa"/>
        <w:tblInd w:w="-5" w:type="dxa"/>
        <w:tblLook w:val="04A0" w:firstRow="1" w:lastRow="0" w:firstColumn="1" w:lastColumn="0" w:noHBand="0" w:noVBand="1"/>
      </w:tblPr>
      <w:tblGrid>
        <w:gridCol w:w="571"/>
        <w:gridCol w:w="4064"/>
        <w:gridCol w:w="1744"/>
        <w:gridCol w:w="1559"/>
        <w:gridCol w:w="1276"/>
      </w:tblGrid>
      <w:tr w:rsidR="00A813D8" w:rsidRPr="00C76612" w14:paraId="568C3C34" w14:textId="77777777" w:rsidTr="00C76612">
        <w:trPr>
          <w:trHeight w:val="970"/>
        </w:trPr>
        <w:tc>
          <w:tcPr>
            <w:tcW w:w="571" w:type="dxa"/>
            <w:vMerge w:val="restart"/>
          </w:tcPr>
          <w:p w14:paraId="53335BAE" w14:textId="77777777" w:rsidR="00A813D8" w:rsidRPr="00C76612" w:rsidRDefault="00A813D8" w:rsidP="00C76612">
            <w:pPr>
              <w:jc w:val="both"/>
              <w:rPr>
                <w:rFonts w:ascii="Times New Roman" w:hAnsi="Times New Roman" w:cs="Times New Roman"/>
                <w:b/>
                <w:bCs/>
              </w:rPr>
            </w:pPr>
          </w:p>
          <w:p w14:paraId="745115D3" w14:textId="77777777" w:rsidR="00A813D8" w:rsidRPr="00C76612" w:rsidRDefault="00A813D8" w:rsidP="00C76612">
            <w:pPr>
              <w:jc w:val="both"/>
              <w:rPr>
                <w:rFonts w:ascii="Times New Roman" w:hAnsi="Times New Roman" w:cs="Times New Roman"/>
                <w:b/>
                <w:bCs/>
              </w:rPr>
            </w:pPr>
          </w:p>
          <w:p w14:paraId="65BF23E8" w14:textId="77777777" w:rsidR="00A813D8" w:rsidRPr="00C76612" w:rsidRDefault="00A813D8" w:rsidP="00C76612">
            <w:pPr>
              <w:jc w:val="both"/>
              <w:rPr>
                <w:rFonts w:ascii="Times New Roman" w:hAnsi="Times New Roman" w:cs="Times New Roman"/>
                <w:b/>
                <w:bCs/>
              </w:rPr>
            </w:pPr>
          </w:p>
          <w:p w14:paraId="70D1569E"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Sr.          No.</w:t>
            </w:r>
          </w:p>
        </w:tc>
        <w:tc>
          <w:tcPr>
            <w:tcW w:w="4064" w:type="dxa"/>
          </w:tcPr>
          <w:p w14:paraId="29F4D559"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Source of variance</w:t>
            </w:r>
          </w:p>
          <w:p w14:paraId="30A98B2E"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7D6DFA06" wp14:editId="7F1DB2AF">
                      <wp:simplePos x="0" y="0"/>
                      <wp:positionH relativeFrom="column">
                        <wp:posOffset>-72891</wp:posOffset>
                      </wp:positionH>
                      <wp:positionV relativeFrom="paragraph">
                        <wp:posOffset>122321</wp:posOffset>
                      </wp:positionV>
                      <wp:extent cx="548640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A2C3385" id="Straight Connector 3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5pt,9.65pt" to="426.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" strokecolor="black [3200]" strokeweight=".5pt">
                      <v:stroke joinstyle="miter"/>
                    </v:line>
                  </w:pict>
                </mc:Fallback>
              </mc:AlternateContent>
            </w:r>
          </w:p>
          <w:p w14:paraId="734D2100"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Degree of freedom</w:t>
            </w:r>
          </w:p>
        </w:tc>
        <w:tc>
          <w:tcPr>
            <w:tcW w:w="1744" w:type="dxa"/>
            <w:tcBorders>
              <w:bottom w:val="single" w:sz="4" w:space="0" w:color="auto"/>
            </w:tcBorders>
          </w:tcPr>
          <w:p w14:paraId="70F7ED2A"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Replication</w:t>
            </w:r>
          </w:p>
          <w:p w14:paraId="7252614F" w14:textId="77777777" w:rsidR="00A813D8" w:rsidRPr="00C76612" w:rsidRDefault="00A813D8" w:rsidP="00C76612">
            <w:pPr>
              <w:jc w:val="both"/>
              <w:rPr>
                <w:rFonts w:ascii="Times New Roman" w:hAnsi="Times New Roman" w:cs="Times New Roman"/>
                <w:b/>
                <w:bCs/>
              </w:rPr>
            </w:pPr>
          </w:p>
          <w:p w14:paraId="5D6C1A0B"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2</w:t>
            </w:r>
          </w:p>
        </w:tc>
        <w:tc>
          <w:tcPr>
            <w:tcW w:w="1559" w:type="dxa"/>
            <w:tcBorders>
              <w:bottom w:val="single" w:sz="4" w:space="0" w:color="auto"/>
            </w:tcBorders>
          </w:tcPr>
          <w:p w14:paraId="17300C10"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Treatment</w:t>
            </w:r>
          </w:p>
          <w:p w14:paraId="294B8327" w14:textId="77777777" w:rsidR="00A813D8" w:rsidRPr="00C76612" w:rsidRDefault="00A813D8" w:rsidP="00C76612">
            <w:pPr>
              <w:jc w:val="both"/>
              <w:rPr>
                <w:rFonts w:ascii="Times New Roman" w:hAnsi="Times New Roman" w:cs="Times New Roman"/>
                <w:b/>
                <w:bCs/>
              </w:rPr>
            </w:pPr>
          </w:p>
          <w:p w14:paraId="50F331A1"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6</w:t>
            </w:r>
          </w:p>
        </w:tc>
        <w:tc>
          <w:tcPr>
            <w:tcW w:w="1276" w:type="dxa"/>
          </w:tcPr>
          <w:p w14:paraId="1CC3CBC0"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Error</w:t>
            </w:r>
          </w:p>
          <w:p w14:paraId="1E6C4B8F" w14:textId="77777777" w:rsidR="00A813D8" w:rsidRPr="00C76612" w:rsidRDefault="00A813D8" w:rsidP="00C76612">
            <w:pPr>
              <w:jc w:val="both"/>
              <w:rPr>
                <w:rFonts w:ascii="Times New Roman" w:hAnsi="Times New Roman" w:cs="Times New Roman"/>
                <w:b/>
                <w:bCs/>
              </w:rPr>
            </w:pPr>
          </w:p>
          <w:p w14:paraId="3B9B7960"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12</w:t>
            </w:r>
          </w:p>
        </w:tc>
      </w:tr>
      <w:tr w:rsidR="00A813D8" w:rsidRPr="00C76612" w14:paraId="7F54A8BD" w14:textId="77777777" w:rsidTr="00C76612">
        <w:trPr>
          <w:trHeight w:val="409"/>
        </w:trPr>
        <w:tc>
          <w:tcPr>
            <w:tcW w:w="571" w:type="dxa"/>
            <w:vMerge/>
          </w:tcPr>
          <w:p w14:paraId="5CEE790C" w14:textId="77777777" w:rsidR="00A813D8" w:rsidRPr="00C76612" w:rsidRDefault="00A813D8" w:rsidP="00C76612">
            <w:pPr>
              <w:jc w:val="both"/>
              <w:rPr>
                <w:rFonts w:ascii="Times New Roman" w:hAnsi="Times New Roman" w:cs="Times New Roman"/>
                <w:b/>
                <w:bCs/>
              </w:rPr>
            </w:pPr>
          </w:p>
        </w:tc>
        <w:tc>
          <w:tcPr>
            <w:tcW w:w="4064" w:type="dxa"/>
          </w:tcPr>
          <w:p w14:paraId="43A69940"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Character</w:t>
            </w:r>
          </w:p>
        </w:tc>
        <w:tc>
          <w:tcPr>
            <w:tcW w:w="1744" w:type="dxa"/>
            <w:tcBorders>
              <w:right w:val="nil"/>
            </w:tcBorders>
          </w:tcPr>
          <w:p w14:paraId="6952088F" w14:textId="77777777" w:rsidR="00A813D8" w:rsidRPr="00C76612" w:rsidRDefault="00A813D8" w:rsidP="00C76612">
            <w:pPr>
              <w:jc w:val="both"/>
              <w:rPr>
                <w:rFonts w:ascii="Times New Roman" w:hAnsi="Times New Roman" w:cs="Times New Roman"/>
                <w:b/>
                <w:bCs/>
              </w:rPr>
            </w:pPr>
          </w:p>
        </w:tc>
        <w:tc>
          <w:tcPr>
            <w:tcW w:w="1559" w:type="dxa"/>
            <w:tcBorders>
              <w:left w:val="nil"/>
              <w:right w:val="nil"/>
            </w:tcBorders>
          </w:tcPr>
          <w:p w14:paraId="0B1F4DC3"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Mean square</w:t>
            </w:r>
          </w:p>
        </w:tc>
        <w:tc>
          <w:tcPr>
            <w:tcW w:w="1276" w:type="dxa"/>
            <w:tcBorders>
              <w:left w:val="nil"/>
            </w:tcBorders>
          </w:tcPr>
          <w:p w14:paraId="4AF6F653" w14:textId="77777777" w:rsidR="00A813D8" w:rsidRPr="00C76612" w:rsidRDefault="00A813D8" w:rsidP="00C76612">
            <w:pPr>
              <w:jc w:val="both"/>
              <w:rPr>
                <w:rFonts w:ascii="Times New Roman" w:hAnsi="Times New Roman" w:cs="Times New Roman"/>
                <w:b/>
                <w:bCs/>
              </w:rPr>
            </w:pPr>
          </w:p>
        </w:tc>
      </w:tr>
      <w:tr w:rsidR="00A813D8" w:rsidRPr="00C76612" w14:paraId="64AD6189" w14:textId="77777777" w:rsidTr="00C76612">
        <w:trPr>
          <w:trHeight w:val="491"/>
        </w:trPr>
        <w:tc>
          <w:tcPr>
            <w:tcW w:w="571" w:type="dxa"/>
          </w:tcPr>
          <w:p w14:paraId="6DDA4BA6"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1.</w:t>
            </w:r>
          </w:p>
        </w:tc>
        <w:tc>
          <w:tcPr>
            <w:tcW w:w="4064" w:type="dxa"/>
          </w:tcPr>
          <w:p w14:paraId="6A951C35"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Plant height (cm)</w:t>
            </w:r>
          </w:p>
        </w:tc>
        <w:tc>
          <w:tcPr>
            <w:tcW w:w="1744" w:type="dxa"/>
          </w:tcPr>
          <w:p w14:paraId="756815A9"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0.60</w:t>
            </w:r>
          </w:p>
        </w:tc>
        <w:tc>
          <w:tcPr>
            <w:tcW w:w="1559" w:type="dxa"/>
          </w:tcPr>
          <w:p w14:paraId="3513F0A0"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174.99**</w:t>
            </w:r>
          </w:p>
        </w:tc>
        <w:tc>
          <w:tcPr>
            <w:tcW w:w="1276" w:type="dxa"/>
          </w:tcPr>
          <w:p w14:paraId="59030A42"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0.33</w:t>
            </w:r>
          </w:p>
        </w:tc>
      </w:tr>
      <w:tr w:rsidR="00A813D8" w:rsidRPr="00C76612" w14:paraId="410D7735" w14:textId="77777777" w:rsidTr="00C76612">
        <w:trPr>
          <w:trHeight w:val="469"/>
        </w:trPr>
        <w:tc>
          <w:tcPr>
            <w:tcW w:w="571" w:type="dxa"/>
          </w:tcPr>
          <w:p w14:paraId="6A83C39F"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2.</w:t>
            </w:r>
          </w:p>
        </w:tc>
        <w:tc>
          <w:tcPr>
            <w:tcW w:w="4064" w:type="dxa"/>
          </w:tcPr>
          <w:p w14:paraId="5BF49875"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 xml:space="preserve">Leaf length (cm) </w:t>
            </w:r>
          </w:p>
        </w:tc>
        <w:tc>
          <w:tcPr>
            <w:tcW w:w="1744" w:type="dxa"/>
          </w:tcPr>
          <w:p w14:paraId="51899758"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0.13</w:t>
            </w:r>
          </w:p>
        </w:tc>
        <w:tc>
          <w:tcPr>
            <w:tcW w:w="1559" w:type="dxa"/>
          </w:tcPr>
          <w:p w14:paraId="267FF8D1"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176.28**</w:t>
            </w:r>
          </w:p>
        </w:tc>
        <w:tc>
          <w:tcPr>
            <w:tcW w:w="1276" w:type="dxa"/>
          </w:tcPr>
          <w:p w14:paraId="16792858"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0.47</w:t>
            </w:r>
          </w:p>
        </w:tc>
      </w:tr>
      <w:tr w:rsidR="00A813D8" w:rsidRPr="00C76612" w14:paraId="1362FEA2" w14:textId="77777777" w:rsidTr="00C76612">
        <w:trPr>
          <w:trHeight w:val="469"/>
        </w:trPr>
        <w:tc>
          <w:tcPr>
            <w:tcW w:w="571" w:type="dxa"/>
          </w:tcPr>
          <w:p w14:paraId="3CA311C8"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3.</w:t>
            </w:r>
          </w:p>
        </w:tc>
        <w:tc>
          <w:tcPr>
            <w:tcW w:w="4064" w:type="dxa"/>
          </w:tcPr>
          <w:p w14:paraId="56EE0437"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Leaf width (cm)</w:t>
            </w:r>
          </w:p>
        </w:tc>
        <w:tc>
          <w:tcPr>
            <w:tcW w:w="1744" w:type="dxa"/>
          </w:tcPr>
          <w:p w14:paraId="042494AA"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0.05</w:t>
            </w:r>
          </w:p>
        </w:tc>
        <w:tc>
          <w:tcPr>
            <w:tcW w:w="1559" w:type="dxa"/>
          </w:tcPr>
          <w:p w14:paraId="0A67F9B4"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0.34**</w:t>
            </w:r>
          </w:p>
        </w:tc>
        <w:tc>
          <w:tcPr>
            <w:tcW w:w="1276" w:type="dxa"/>
          </w:tcPr>
          <w:p w14:paraId="51E32DDB"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0.03</w:t>
            </w:r>
          </w:p>
        </w:tc>
      </w:tr>
      <w:tr w:rsidR="00A813D8" w:rsidRPr="00C76612" w14:paraId="0FD74A0F" w14:textId="77777777" w:rsidTr="00C76612">
        <w:trPr>
          <w:trHeight w:val="469"/>
        </w:trPr>
        <w:tc>
          <w:tcPr>
            <w:tcW w:w="571" w:type="dxa"/>
          </w:tcPr>
          <w:p w14:paraId="57CF38AF"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4.</w:t>
            </w:r>
          </w:p>
        </w:tc>
        <w:tc>
          <w:tcPr>
            <w:tcW w:w="4064" w:type="dxa"/>
          </w:tcPr>
          <w:p w14:paraId="43BE7561"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Number of leaves per plant</w:t>
            </w:r>
          </w:p>
        </w:tc>
        <w:tc>
          <w:tcPr>
            <w:tcW w:w="1744" w:type="dxa"/>
          </w:tcPr>
          <w:p w14:paraId="7CA9E1FA"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0.28*</w:t>
            </w:r>
          </w:p>
        </w:tc>
        <w:tc>
          <w:tcPr>
            <w:tcW w:w="1559" w:type="dxa"/>
          </w:tcPr>
          <w:p w14:paraId="1C4F2890"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0.29*</w:t>
            </w:r>
          </w:p>
        </w:tc>
        <w:tc>
          <w:tcPr>
            <w:tcW w:w="1276" w:type="dxa"/>
          </w:tcPr>
          <w:p w14:paraId="23D3CFCA"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0.07</w:t>
            </w:r>
          </w:p>
        </w:tc>
      </w:tr>
      <w:tr w:rsidR="00A813D8" w:rsidRPr="00C76612" w14:paraId="666F8EF9" w14:textId="77777777" w:rsidTr="00C76612">
        <w:trPr>
          <w:trHeight w:val="469"/>
        </w:trPr>
        <w:tc>
          <w:tcPr>
            <w:tcW w:w="571" w:type="dxa"/>
          </w:tcPr>
          <w:p w14:paraId="5140D47A"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5.</w:t>
            </w:r>
          </w:p>
        </w:tc>
        <w:tc>
          <w:tcPr>
            <w:tcW w:w="4064" w:type="dxa"/>
          </w:tcPr>
          <w:p w14:paraId="3F241A8C"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Pseudo stem length (cm)</w:t>
            </w:r>
          </w:p>
        </w:tc>
        <w:tc>
          <w:tcPr>
            <w:tcW w:w="1744" w:type="dxa"/>
          </w:tcPr>
          <w:p w14:paraId="671B389C"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0.14</w:t>
            </w:r>
          </w:p>
        </w:tc>
        <w:tc>
          <w:tcPr>
            <w:tcW w:w="1559" w:type="dxa"/>
          </w:tcPr>
          <w:p w14:paraId="1A57AB04"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0.42*</w:t>
            </w:r>
          </w:p>
        </w:tc>
        <w:tc>
          <w:tcPr>
            <w:tcW w:w="1276" w:type="dxa"/>
          </w:tcPr>
          <w:p w14:paraId="304872F9"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0.11</w:t>
            </w:r>
          </w:p>
        </w:tc>
      </w:tr>
      <w:tr w:rsidR="00A813D8" w:rsidRPr="00C76612" w14:paraId="4DF0F8B3" w14:textId="77777777" w:rsidTr="00C76612">
        <w:trPr>
          <w:trHeight w:val="491"/>
        </w:trPr>
        <w:tc>
          <w:tcPr>
            <w:tcW w:w="571" w:type="dxa"/>
          </w:tcPr>
          <w:p w14:paraId="60CCE276"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6.</w:t>
            </w:r>
          </w:p>
        </w:tc>
        <w:tc>
          <w:tcPr>
            <w:tcW w:w="4064" w:type="dxa"/>
          </w:tcPr>
          <w:p w14:paraId="2F18BA4F"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Pseud stem diameter (mm)</w:t>
            </w:r>
          </w:p>
        </w:tc>
        <w:tc>
          <w:tcPr>
            <w:tcW w:w="1744" w:type="dxa"/>
          </w:tcPr>
          <w:p w14:paraId="62B042B0"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0.07</w:t>
            </w:r>
          </w:p>
        </w:tc>
        <w:tc>
          <w:tcPr>
            <w:tcW w:w="1559" w:type="dxa"/>
          </w:tcPr>
          <w:p w14:paraId="1EFB398C"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28.80**</w:t>
            </w:r>
          </w:p>
        </w:tc>
        <w:tc>
          <w:tcPr>
            <w:tcW w:w="1276" w:type="dxa"/>
          </w:tcPr>
          <w:p w14:paraId="26DB8102"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0.06</w:t>
            </w:r>
          </w:p>
        </w:tc>
      </w:tr>
      <w:tr w:rsidR="00A813D8" w:rsidRPr="00C76612" w14:paraId="391CC4E7" w14:textId="77777777" w:rsidTr="00C76612">
        <w:trPr>
          <w:trHeight w:val="491"/>
        </w:trPr>
        <w:tc>
          <w:tcPr>
            <w:tcW w:w="571" w:type="dxa"/>
          </w:tcPr>
          <w:p w14:paraId="3081D61A"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7.</w:t>
            </w:r>
          </w:p>
        </w:tc>
        <w:tc>
          <w:tcPr>
            <w:tcW w:w="4064" w:type="dxa"/>
          </w:tcPr>
          <w:p w14:paraId="7FFF6C92"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Bulb length (cm)</w:t>
            </w:r>
          </w:p>
        </w:tc>
        <w:tc>
          <w:tcPr>
            <w:tcW w:w="1744" w:type="dxa"/>
          </w:tcPr>
          <w:p w14:paraId="04F52809"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0.03</w:t>
            </w:r>
          </w:p>
        </w:tc>
        <w:tc>
          <w:tcPr>
            <w:tcW w:w="1559" w:type="dxa"/>
          </w:tcPr>
          <w:p w14:paraId="4C0D92A6"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1.21**</w:t>
            </w:r>
          </w:p>
        </w:tc>
        <w:tc>
          <w:tcPr>
            <w:tcW w:w="1276" w:type="dxa"/>
          </w:tcPr>
          <w:p w14:paraId="3FBFB8AE"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0.03</w:t>
            </w:r>
          </w:p>
        </w:tc>
      </w:tr>
      <w:tr w:rsidR="00A813D8" w:rsidRPr="00C76612" w14:paraId="65573613" w14:textId="77777777" w:rsidTr="00C76612">
        <w:trPr>
          <w:trHeight w:val="491"/>
        </w:trPr>
        <w:tc>
          <w:tcPr>
            <w:tcW w:w="571" w:type="dxa"/>
          </w:tcPr>
          <w:p w14:paraId="1FBA95A8"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8.</w:t>
            </w:r>
          </w:p>
        </w:tc>
        <w:tc>
          <w:tcPr>
            <w:tcW w:w="4064" w:type="dxa"/>
          </w:tcPr>
          <w:p w14:paraId="540C094C"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 xml:space="preserve"> Bulb diameter (cm)</w:t>
            </w:r>
          </w:p>
        </w:tc>
        <w:tc>
          <w:tcPr>
            <w:tcW w:w="1744" w:type="dxa"/>
          </w:tcPr>
          <w:p w14:paraId="6CCD9C72"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0.01</w:t>
            </w:r>
          </w:p>
        </w:tc>
        <w:tc>
          <w:tcPr>
            <w:tcW w:w="1559" w:type="dxa"/>
          </w:tcPr>
          <w:p w14:paraId="26F7BA93"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0.04**</w:t>
            </w:r>
          </w:p>
        </w:tc>
        <w:tc>
          <w:tcPr>
            <w:tcW w:w="1276" w:type="dxa"/>
          </w:tcPr>
          <w:p w14:paraId="08BD684E"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0.03</w:t>
            </w:r>
          </w:p>
        </w:tc>
      </w:tr>
      <w:tr w:rsidR="00A813D8" w:rsidRPr="00C76612" w14:paraId="461A24B8" w14:textId="77777777" w:rsidTr="00C76612">
        <w:trPr>
          <w:trHeight w:val="491"/>
        </w:trPr>
        <w:tc>
          <w:tcPr>
            <w:tcW w:w="571" w:type="dxa"/>
          </w:tcPr>
          <w:p w14:paraId="5DC26A84"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9.</w:t>
            </w:r>
          </w:p>
        </w:tc>
        <w:tc>
          <w:tcPr>
            <w:tcW w:w="4064" w:type="dxa"/>
          </w:tcPr>
          <w:p w14:paraId="067D2E36"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Bulb weight (gm)</w:t>
            </w:r>
          </w:p>
        </w:tc>
        <w:tc>
          <w:tcPr>
            <w:tcW w:w="1744" w:type="dxa"/>
          </w:tcPr>
          <w:p w14:paraId="0B628272"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5.29</w:t>
            </w:r>
          </w:p>
        </w:tc>
        <w:tc>
          <w:tcPr>
            <w:tcW w:w="1559" w:type="dxa"/>
          </w:tcPr>
          <w:p w14:paraId="5D330510"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138.51**</w:t>
            </w:r>
          </w:p>
        </w:tc>
        <w:tc>
          <w:tcPr>
            <w:tcW w:w="1276" w:type="dxa"/>
          </w:tcPr>
          <w:p w14:paraId="095612C1"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3.11</w:t>
            </w:r>
          </w:p>
        </w:tc>
      </w:tr>
      <w:tr w:rsidR="00A813D8" w:rsidRPr="00C76612" w14:paraId="7559FDF3" w14:textId="77777777" w:rsidTr="00C76612">
        <w:trPr>
          <w:trHeight w:val="491"/>
        </w:trPr>
        <w:tc>
          <w:tcPr>
            <w:tcW w:w="571" w:type="dxa"/>
          </w:tcPr>
          <w:p w14:paraId="73FF7FEE"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10.</w:t>
            </w:r>
          </w:p>
        </w:tc>
        <w:tc>
          <w:tcPr>
            <w:tcW w:w="4064" w:type="dxa"/>
          </w:tcPr>
          <w:p w14:paraId="2BDBCC8A"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Plant weight (g)</w:t>
            </w:r>
          </w:p>
        </w:tc>
        <w:tc>
          <w:tcPr>
            <w:tcW w:w="1744" w:type="dxa"/>
          </w:tcPr>
          <w:p w14:paraId="2A42A65F"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11.22*</w:t>
            </w:r>
          </w:p>
        </w:tc>
        <w:tc>
          <w:tcPr>
            <w:tcW w:w="1559" w:type="dxa"/>
          </w:tcPr>
          <w:p w14:paraId="59F554FD"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436.23**</w:t>
            </w:r>
          </w:p>
        </w:tc>
        <w:tc>
          <w:tcPr>
            <w:tcW w:w="1276" w:type="dxa"/>
          </w:tcPr>
          <w:p w14:paraId="33CA5CE1"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2.14</w:t>
            </w:r>
          </w:p>
        </w:tc>
      </w:tr>
      <w:tr w:rsidR="00A813D8" w:rsidRPr="00C76612" w14:paraId="5B9483B6" w14:textId="77777777" w:rsidTr="00C76612">
        <w:trPr>
          <w:trHeight w:val="491"/>
        </w:trPr>
        <w:tc>
          <w:tcPr>
            <w:tcW w:w="571" w:type="dxa"/>
          </w:tcPr>
          <w:p w14:paraId="187047CB"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11.</w:t>
            </w:r>
          </w:p>
        </w:tc>
        <w:tc>
          <w:tcPr>
            <w:tcW w:w="4064" w:type="dxa"/>
          </w:tcPr>
          <w:p w14:paraId="267EFB9B"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No. of cloves /bulb</w:t>
            </w:r>
          </w:p>
        </w:tc>
        <w:tc>
          <w:tcPr>
            <w:tcW w:w="1744" w:type="dxa"/>
          </w:tcPr>
          <w:p w14:paraId="7087405F"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0.47</w:t>
            </w:r>
          </w:p>
        </w:tc>
        <w:tc>
          <w:tcPr>
            <w:tcW w:w="1559" w:type="dxa"/>
          </w:tcPr>
          <w:p w14:paraId="0FBD7F44"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167.01**</w:t>
            </w:r>
          </w:p>
        </w:tc>
        <w:tc>
          <w:tcPr>
            <w:tcW w:w="1276" w:type="dxa"/>
          </w:tcPr>
          <w:p w14:paraId="73C805D4"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1.33</w:t>
            </w:r>
          </w:p>
        </w:tc>
      </w:tr>
      <w:tr w:rsidR="00A813D8" w:rsidRPr="00C76612" w14:paraId="492D5262" w14:textId="77777777" w:rsidTr="00C76612">
        <w:trPr>
          <w:trHeight w:val="491"/>
        </w:trPr>
        <w:tc>
          <w:tcPr>
            <w:tcW w:w="571" w:type="dxa"/>
          </w:tcPr>
          <w:p w14:paraId="6B8DB3F5"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12.</w:t>
            </w:r>
          </w:p>
        </w:tc>
        <w:tc>
          <w:tcPr>
            <w:tcW w:w="4064" w:type="dxa"/>
          </w:tcPr>
          <w:p w14:paraId="363DABDA"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Clove diameter (cm)</w:t>
            </w:r>
          </w:p>
          <w:p w14:paraId="76F688C2" w14:textId="77777777" w:rsidR="00A813D8" w:rsidRPr="00C76612" w:rsidRDefault="00A813D8" w:rsidP="00C76612">
            <w:pPr>
              <w:jc w:val="both"/>
              <w:rPr>
                <w:rFonts w:ascii="Times New Roman" w:hAnsi="Times New Roman" w:cs="Times New Roman"/>
                <w:b/>
                <w:bCs/>
              </w:rPr>
            </w:pPr>
          </w:p>
        </w:tc>
        <w:tc>
          <w:tcPr>
            <w:tcW w:w="1744" w:type="dxa"/>
          </w:tcPr>
          <w:p w14:paraId="6AE96E04"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0.01</w:t>
            </w:r>
          </w:p>
        </w:tc>
        <w:tc>
          <w:tcPr>
            <w:tcW w:w="1559" w:type="dxa"/>
          </w:tcPr>
          <w:p w14:paraId="182E6CE4"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0.32**</w:t>
            </w:r>
          </w:p>
        </w:tc>
        <w:tc>
          <w:tcPr>
            <w:tcW w:w="1276" w:type="dxa"/>
          </w:tcPr>
          <w:p w14:paraId="48142DC9"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0.01</w:t>
            </w:r>
          </w:p>
        </w:tc>
      </w:tr>
      <w:tr w:rsidR="00A813D8" w:rsidRPr="00C76612" w14:paraId="58A007CF" w14:textId="77777777" w:rsidTr="00C76612">
        <w:trPr>
          <w:trHeight w:val="491"/>
        </w:trPr>
        <w:tc>
          <w:tcPr>
            <w:tcW w:w="571" w:type="dxa"/>
          </w:tcPr>
          <w:p w14:paraId="6ABE55B0"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13.</w:t>
            </w:r>
          </w:p>
        </w:tc>
        <w:tc>
          <w:tcPr>
            <w:tcW w:w="4064" w:type="dxa"/>
          </w:tcPr>
          <w:p w14:paraId="22EA23D8"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Clove weight (g)</w:t>
            </w:r>
          </w:p>
        </w:tc>
        <w:tc>
          <w:tcPr>
            <w:tcW w:w="1744" w:type="dxa"/>
          </w:tcPr>
          <w:p w14:paraId="0B6DE652"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0.01</w:t>
            </w:r>
          </w:p>
        </w:tc>
        <w:tc>
          <w:tcPr>
            <w:tcW w:w="1559" w:type="dxa"/>
          </w:tcPr>
          <w:p w14:paraId="12298AE5"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2.99**</w:t>
            </w:r>
          </w:p>
        </w:tc>
        <w:tc>
          <w:tcPr>
            <w:tcW w:w="1276" w:type="dxa"/>
          </w:tcPr>
          <w:p w14:paraId="5EC22205"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0.01</w:t>
            </w:r>
          </w:p>
        </w:tc>
      </w:tr>
      <w:tr w:rsidR="00A813D8" w:rsidRPr="00C76612" w14:paraId="02C6A718" w14:textId="77777777" w:rsidTr="00C76612">
        <w:trPr>
          <w:trHeight w:val="491"/>
        </w:trPr>
        <w:tc>
          <w:tcPr>
            <w:tcW w:w="571" w:type="dxa"/>
          </w:tcPr>
          <w:p w14:paraId="0E5882EB"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14.</w:t>
            </w:r>
          </w:p>
        </w:tc>
        <w:tc>
          <w:tcPr>
            <w:tcW w:w="4064" w:type="dxa"/>
          </w:tcPr>
          <w:p w14:paraId="74A3285E"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Clove length (cm)</w:t>
            </w:r>
          </w:p>
        </w:tc>
        <w:tc>
          <w:tcPr>
            <w:tcW w:w="1744" w:type="dxa"/>
          </w:tcPr>
          <w:p w14:paraId="3250846D"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0.02</w:t>
            </w:r>
          </w:p>
        </w:tc>
        <w:tc>
          <w:tcPr>
            <w:tcW w:w="1559" w:type="dxa"/>
          </w:tcPr>
          <w:p w14:paraId="55F52130"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0.52**</w:t>
            </w:r>
          </w:p>
        </w:tc>
        <w:tc>
          <w:tcPr>
            <w:tcW w:w="1276" w:type="dxa"/>
          </w:tcPr>
          <w:p w14:paraId="3807153D"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0.01</w:t>
            </w:r>
          </w:p>
        </w:tc>
      </w:tr>
      <w:tr w:rsidR="00A813D8" w:rsidRPr="00C76612" w14:paraId="4EADD9CA" w14:textId="77777777" w:rsidTr="00C76612">
        <w:trPr>
          <w:trHeight w:val="491"/>
        </w:trPr>
        <w:tc>
          <w:tcPr>
            <w:tcW w:w="571" w:type="dxa"/>
          </w:tcPr>
          <w:p w14:paraId="1A0506B5"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15.</w:t>
            </w:r>
          </w:p>
        </w:tc>
        <w:tc>
          <w:tcPr>
            <w:tcW w:w="4064" w:type="dxa"/>
          </w:tcPr>
          <w:p w14:paraId="4DDF1011"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Avg. weight 10 cloves (g)</w:t>
            </w:r>
          </w:p>
        </w:tc>
        <w:tc>
          <w:tcPr>
            <w:tcW w:w="1744" w:type="dxa"/>
          </w:tcPr>
          <w:p w14:paraId="01784382"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1.69</w:t>
            </w:r>
          </w:p>
        </w:tc>
        <w:tc>
          <w:tcPr>
            <w:tcW w:w="1559" w:type="dxa"/>
          </w:tcPr>
          <w:p w14:paraId="7DC271D8"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32.12**</w:t>
            </w:r>
          </w:p>
        </w:tc>
        <w:tc>
          <w:tcPr>
            <w:tcW w:w="1276" w:type="dxa"/>
          </w:tcPr>
          <w:p w14:paraId="27965E56"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2.33</w:t>
            </w:r>
          </w:p>
        </w:tc>
      </w:tr>
      <w:tr w:rsidR="00A813D8" w:rsidRPr="00C76612" w14:paraId="3E778259" w14:textId="77777777" w:rsidTr="00C76612">
        <w:trPr>
          <w:trHeight w:val="491"/>
        </w:trPr>
        <w:tc>
          <w:tcPr>
            <w:tcW w:w="571" w:type="dxa"/>
          </w:tcPr>
          <w:p w14:paraId="7E88FE55"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16.</w:t>
            </w:r>
          </w:p>
        </w:tc>
        <w:tc>
          <w:tcPr>
            <w:tcW w:w="4064" w:type="dxa"/>
          </w:tcPr>
          <w:p w14:paraId="68920EEB"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Avg. weight of fresh cloves (g)</w:t>
            </w:r>
          </w:p>
        </w:tc>
        <w:tc>
          <w:tcPr>
            <w:tcW w:w="1744" w:type="dxa"/>
          </w:tcPr>
          <w:p w14:paraId="465339F1"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2.01</w:t>
            </w:r>
          </w:p>
        </w:tc>
        <w:tc>
          <w:tcPr>
            <w:tcW w:w="1559" w:type="dxa"/>
          </w:tcPr>
          <w:p w14:paraId="01E2B3F6"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42.55**</w:t>
            </w:r>
          </w:p>
        </w:tc>
        <w:tc>
          <w:tcPr>
            <w:tcW w:w="1276" w:type="dxa"/>
          </w:tcPr>
          <w:p w14:paraId="711E9CEF"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0.91</w:t>
            </w:r>
          </w:p>
        </w:tc>
      </w:tr>
      <w:tr w:rsidR="00A813D8" w:rsidRPr="00C76612" w14:paraId="2180B815" w14:textId="77777777" w:rsidTr="00C76612">
        <w:trPr>
          <w:trHeight w:val="491"/>
        </w:trPr>
        <w:tc>
          <w:tcPr>
            <w:tcW w:w="571" w:type="dxa"/>
          </w:tcPr>
          <w:p w14:paraId="09D0751D"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lastRenderedPageBreak/>
              <w:t>17.</w:t>
            </w:r>
          </w:p>
        </w:tc>
        <w:tc>
          <w:tcPr>
            <w:tcW w:w="4064" w:type="dxa"/>
          </w:tcPr>
          <w:p w14:paraId="1D2998C7"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Avg. weight of dry clove (g)</w:t>
            </w:r>
          </w:p>
        </w:tc>
        <w:tc>
          <w:tcPr>
            <w:tcW w:w="1744" w:type="dxa"/>
          </w:tcPr>
          <w:p w14:paraId="5FD6C975"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0.04*</w:t>
            </w:r>
          </w:p>
        </w:tc>
        <w:tc>
          <w:tcPr>
            <w:tcW w:w="1559" w:type="dxa"/>
          </w:tcPr>
          <w:p w14:paraId="4DFB6C10"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17.01**</w:t>
            </w:r>
          </w:p>
        </w:tc>
        <w:tc>
          <w:tcPr>
            <w:tcW w:w="1276" w:type="dxa"/>
          </w:tcPr>
          <w:p w14:paraId="416D847E"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0.10</w:t>
            </w:r>
          </w:p>
        </w:tc>
      </w:tr>
      <w:tr w:rsidR="00A813D8" w:rsidRPr="00C76612" w14:paraId="2CCD9008" w14:textId="77777777" w:rsidTr="00C76612">
        <w:trPr>
          <w:trHeight w:val="491"/>
        </w:trPr>
        <w:tc>
          <w:tcPr>
            <w:tcW w:w="571" w:type="dxa"/>
          </w:tcPr>
          <w:p w14:paraId="6222BD17"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18.</w:t>
            </w:r>
          </w:p>
        </w:tc>
        <w:tc>
          <w:tcPr>
            <w:tcW w:w="4064" w:type="dxa"/>
          </w:tcPr>
          <w:p w14:paraId="69BD15C9"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Days to maturity</w:t>
            </w:r>
          </w:p>
        </w:tc>
        <w:tc>
          <w:tcPr>
            <w:tcW w:w="1744" w:type="dxa"/>
          </w:tcPr>
          <w:p w14:paraId="15F9B895"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1.33</w:t>
            </w:r>
          </w:p>
        </w:tc>
        <w:tc>
          <w:tcPr>
            <w:tcW w:w="1559" w:type="dxa"/>
          </w:tcPr>
          <w:p w14:paraId="282AE992"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839.56**</w:t>
            </w:r>
          </w:p>
        </w:tc>
        <w:tc>
          <w:tcPr>
            <w:tcW w:w="1276" w:type="dxa"/>
          </w:tcPr>
          <w:p w14:paraId="114F5DC9"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4.22</w:t>
            </w:r>
          </w:p>
        </w:tc>
      </w:tr>
      <w:tr w:rsidR="00A813D8" w:rsidRPr="00C76612" w14:paraId="10789A60" w14:textId="77777777" w:rsidTr="00C76612">
        <w:trPr>
          <w:trHeight w:val="402"/>
        </w:trPr>
        <w:tc>
          <w:tcPr>
            <w:tcW w:w="571" w:type="dxa"/>
          </w:tcPr>
          <w:p w14:paraId="651B5C98"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19.</w:t>
            </w:r>
          </w:p>
        </w:tc>
        <w:tc>
          <w:tcPr>
            <w:tcW w:w="4064" w:type="dxa"/>
          </w:tcPr>
          <w:p w14:paraId="65BC1D51"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TSS (̊ brix)</w:t>
            </w:r>
          </w:p>
          <w:p w14:paraId="7CBD8E0E" w14:textId="77777777" w:rsidR="00A813D8" w:rsidRPr="00C76612" w:rsidRDefault="00A813D8" w:rsidP="00C76612">
            <w:pPr>
              <w:jc w:val="both"/>
              <w:rPr>
                <w:rFonts w:ascii="Times New Roman" w:hAnsi="Times New Roman" w:cs="Times New Roman"/>
                <w:b/>
                <w:bCs/>
              </w:rPr>
            </w:pPr>
          </w:p>
        </w:tc>
        <w:tc>
          <w:tcPr>
            <w:tcW w:w="1744" w:type="dxa"/>
          </w:tcPr>
          <w:p w14:paraId="0EFFA2EE"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4.80*</w:t>
            </w:r>
          </w:p>
        </w:tc>
        <w:tc>
          <w:tcPr>
            <w:tcW w:w="1559" w:type="dxa"/>
          </w:tcPr>
          <w:p w14:paraId="001A310C"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25.19**</w:t>
            </w:r>
          </w:p>
        </w:tc>
        <w:tc>
          <w:tcPr>
            <w:tcW w:w="1276" w:type="dxa"/>
          </w:tcPr>
          <w:p w14:paraId="07D84FC3"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0.77</w:t>
            </w:r>
          </w:p>
        </w:tc>
      </w:tr>
      <w:tr w:rsidR="00A813D8" w:rsidRPr="00C76612" w14:paraId="24E785A9" w14:textId="77777777" w:rsidTr="00C76612">
        <w:trPr>
          <w:trHeight w:val="491"/>
        </w:trPr>
        <w:tc>
          <w:tcPr>
            <w:tcW w:w="571" w:type="dxa"/>
          </w:tcPr>
          <w:p w14:paraId="7DC70F02"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20.</w:t>
            </w:r>
          </w:p>
        </w:tc>
        <w:tc>
          <w:tcPr>
            <w:tcW w:w="4064" w:type="dxa"/>
          </w:tcPr>
          <w:p w14:paraId="5897AEE2"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 xml:space="preserve">Ascorbic acid </w:t>
            </w:r>
            <w:r w:rsidRPr="00C76612">
              <w:rPr>
                <w:rFonts w:ascii="Times New Roman" w:hAnsi="Times New Roman" w:cs="Times New Roman"/>
                <w:b/>
              </w:rPr>
              <w:t>(mg 100 g</w:t>
            </w:r>
            <w:r w:rsidRPr="00C76612">
              <w:rPr>
                <w:rFonts w:ascii="Times New Roman" w:hAnsi="Times New Roman" w:cs="Times New Roman"/>
                <w:b/>
                <w:vertAlign w:val="superscript"/>
              </w:rPr>
              <w:t>-1</w:t>
            </w:r>
            <w:r w:rsidRPr="00C76612">
              <w:rPr>
                <w:rFonts w:ascii="Times New Roman" w:hAnsi="Times New Roman" w:cs="Times New Roman"/>
                <w:b/>
              </w:rPr>
              <w:t>)</w:t>
            </w:r>
          </w:p>
        </w:tc>
        <w:tc>
          <w:tcPr>
            <w:tcW w:w="1744" w:type="dxa"/>
          </w:tcPr>
          <w:p w14:paraId="4E1CEC97"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0.08</w:t>
            </w:r>
          </w:p>
        </w:tc>
        <w:tc>
          <w:tcPr>
            <w:tcW w:w="1559" w:type="dxa"/>
          </w:tcPr>
          <w:p w14:paraId="46AD4A8D"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0.41*</w:t>
            </w:r>
          </w:p>
        </w:tc>
        <w:tc>
          <w:tcPr>
            <w:tcW w:w="1276" w:type="dxa"/>
          </w:tcPr>
          <w:p w14:paraId="0111DA12"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0.11</w:t>
            </w:r>
          </w:p>
        </w:tc>
      </w:tr>
      <w:tr w:rsidR="00A813D8" w:rsidRPr="00C76612" w14:paraId="08F735D6" w14:textId="77777777" w:rsidTr="00C76612">
        <w:trPr>
          <w:trHeight w:val="491"/>
        </w:trPr>
        <w:tc>
          <w:tcPr>
            <w:tcW w:w="571" w:type="dxa"/>
          </w:tcPr>
          <w:p w14:paraId="60FF62CF"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21.</w:t>
            </w:r>
          </w:p>
        </w:tc>
        <w:tc>
          <w:tcPr>
            <w:tcW w:w="4064" w:type="dxa"/>
          </w:tcPr>
          <w:p w14:paraId="407E904E"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Dry matter (%)</w:t>
            </w:r>
          </w:p>
        </w:tc>
        <w:tc>
          <w:tcPr>
            <w:tcW w:w="1744" w:type="dxa"/>
          </w:tcPr>
          <w:p w14:paraId="5272CE1C"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0.56</w:t>
            </w:r>
          </w:p>
        </w:tc>
        <w:tc>
          <w:tcPr>
            <w:tcW w:w="1559" w:type="dxa"/>
          </w:tcPr>
          <w:p w14:paraId="1959F6D8"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24.05**</w:t>
            </w:r>
          </w:p>
        </w:tc>
        <w:tc>
          <w:tcPr>
            <w:tcW w:w="1276" w:type="dxa"/>
          </w:tcPr>
          <w:p w14:paraId="2B5F7AD0"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0.77</w:t>
            </w:r>
          </w:p>
        </w:tc>
      </w:tr>
      <w:tr w:rsidR="00A813D8" w:rsidRPr="00C76612" w14:paraId="1B30FC1C" w14:textId="77777777" w:rsidTr="00C76612">
        <w:trPr>
          <w:trHeight w:val="491"/>
        </w:trPr>
        <w:tc>
          <w:tcPr>
            <w:tcW w:w="571" w:type="dxa"/>
          </w:tcPr>
          <w:p w14:paraId="0ED91608"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22.</w:t>
            </w:r>
          </w:p>
        </w:tc>
        <w:tc>
          <w:tcPr>
            <w:tcW w:w="4064" w:type="dxa"/>
          </w:tcPr>
          <w:p w14:paraId="392EE8BB"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Moisture content (%)</w:t>
            </w:r>
          </w:p>
        </w:tc>
        <w:tc>
          <w:tcPr>
            <w:tcW w:w="1744" w:type="dxa"/>
          </w:tcPr>
          <w:p w14:paraId="57A30DC5"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0.62</w:t>
            </w:r>
          </w:p>
        </w:tc>
        <w:tc>
          <w:tcPr>
            <w:tcW w:w="1559" w:type="dxa"/>
          </w:tcPr>
          <w:p w14:paraId="2554357B"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23.82**</w:t>
            </w:r>
          </w:p>
        </w:tc>
        <w:tc>
          <w:tcPr>
            <w:tcW w:w="1276" w:type="dxa"/>
          </w:tcPr>
          <w:p w14:paraId="2A946D47"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0.77</w:t>
            </w:r>
          </w:p>
        </w:tc>
      </w:tr>
      <w:tr w:rsidR="00A813D8" w:rsidRPr="00C76612" w14:paraId="3A06FB2C" w14:textId="77777777" w:rsidTr="00C76612">
        <w:trPr>
          <w:trHeight w:val="491"/>
        </w:trPr>
        <w:tc>
          <w:tcPr>
            <w:tcW w:w="571" w:type="dxa"/>
          </w:tcPr>
          <w:p w14:paraId="4144844E"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23.</w:t>
            </w:r>
          </w:p>
        </w:tc>
        <w:tc>
          <w:tcPr>
            <w:tcW w:w="4064" w:type="dxa"/>
          </w:tcPr>
          <w:p w14:paraId="7C947EC5" w14:textId="77777777" w:rsidR="00A813D8" w:rsidRPr="00C76612" w:rsidRDefault="00A813D8" w:rsidP="00C76612">
            <w:pPr>
              <w:jc w:val="both"/>
              <w:rPr>
                <w:rFonts w:ascii="Times New Roman" w:hAnsi="Times New Roman" w:cs="Times New Roman"/>
                <w:b/>
                <w:bCs/>
              </w:rPr>
            </w:pPr>
            <w:r w:rsidRPr="00C76612">
              <w:rPr>
                <w:rFonts w:ascii="Times New Roman" w:hAnsi="Times New Roman" w:cs="Times New Roman"/>
                <w:b/>
                <w:bCs/>
              </w:rPr>
              <w:t>Yield /plot (kg)</w:t>
            </w:r>
          </w:p>
        </w:tc>
        <w:tc>
          <w:tcPr>
            <w:tcW w:w="1744" w:type="dxa"/>
          </w:tcPr>
          <w:p w14:paraId="67D054FC"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0.41</w:t>
            </w:r>
          </w:p>
        </w:tc>
        <w:tc>
          <w:tcPr>
            <w:tcW w:w="1559" w:type="dxa"/>
          </w:tcPr>
          <w:p w14:paraId="3E59267B"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36.84**</w:t>
            </w:r>
          </w:p>
        </w:tc>
        <w:tc>
          <w:tcPr>
            <w:tcW w:w="1276" w:type="dxa"/>
          </w:tcPr>
          <w:p w14:paraId="7D261BD7" w14:textId="77777777" w:rsidR="00A813D8" w:rsidRPr="00C76612" w:rsidRDefault="00A813D8" w:rsidP="00C76612">
            <w:pPr>
              <w:jc w:val="both"/>
              <w:rPr>
                <w:rFonts w:ascii="Times New Roman" w:hAnsi="Times New Roman" w:cs="Times New Roman"/>
              </w:rPr>
            </w:pPr>
            <w:r w:rsidRPr="00C76612">
              <w:rPr>
                <w:rFonts w:ascii="Times New Roman" w:hAnsi="Times New Roman" w:cs="Times New Roman"/>
              </w:rPr>
              <w:t>0.27</w:t>
            </w:r>
          </w:p>
        </w:tc>
      </w:tr>
    </w:tbl>
    <w:p w14:paraId="38DE8866" w14:textId="77777777" w:rsidR="00A813D8" w:rsidRPr="00C76612" w:rsidRDefault="00A813D8" w:rsidP="00A813D8">
      <w:pPr>
        <w:spacing w:line="360" w:lineRule="auto"/>
        <w:jc w:val="both"/>
        <w:rPr>
          <w:rFonts w:ascii="Times New Roman" w:hAnsi="Times New Roman" w:cs="Times New Roman"/>
          <w:bCs/>
          <w:color w:val="000000" w:themeColor="text1"/>
          <w:shd w:val="clear" w:color="auto" w:fill="FFFFFF"/>
        </w:rPr>
      </w:pPr>
      <w:r w:rsidRPr="00C76612">
        <w:rPr>
          <w:rFonts w:ascii="Times New Roman" w:hAnsi="Times New Roman" w:cs="Times New Roman"/>
          <w:bCs/>
          <w:color w:val="000000" w:themeColor="text1"/>
          <w:shd w:val="clear" w:color="auto" w:fill="FFFFFF"/>
        </w:rPr>
        <w:t>*Significant at 5 per cent level; **Significant at 1 per cent level</w:t>
      </w:r>
    </w:p>
    <w:p w14:paraId="4C237A7C" w14:textId="77777777" w:rsidR="00C76612" w:rsidRPr="00C76612" w:rsidRDefault="00C76612" w:rsidP="00C76612">
      <w:pPr>
        <w:spacing w:line="276" w:lineRule="auto"/>
        <w:jc w:val="both"/>
        <w:rPr>
          <w:rFonts w:ascii="Times New Roman" w:hAnsi="Times New Roman" w:cs="Times New Roman"/>
          <w:b/>
          <w:bCs/>
        </w:rPr>
      </w:pPr>
      <w:r w:rsidRPr="00C76612">
        <w:rPr>
          <w:rFonts w:ascii="Times New Roman" w:hAnsi="Times New Roman" w:cs="Times New Roman"/>
          <w:b/>
          <w:bCs/>
        </w:rPr>
        <w:t xml:space="preserve">Table No. </w:t>
      </w:r>
      <w:r>
        <w:rPr>
          <w:rFonts w:ascii="Times New Roman" w:hAnsi="Times New Roman" w:cs="Times New Roman"/>
          <w:b/>
          <w:bCs/>
        </w:rPr>
        <w:t>2</w:t>
      </w:r>
      <w:r w:rsidRPr="00C76612">
        <w:rPr>
          <w:rFonts w:ascii="Times New Roman" w:hAnsi="Times New Roman" w:cs="Times New Roman"/>
          <w:b/>
          <w:bCs/>
        </w:rPr>
        <w:t xml:space="preserve"> Mean performance for different characters in garlic</w:t>
      </w:r>
    </w:p>
    <w:tbl>
      <w:tblPr>
        <w:tblStyle w:val="TableGrid"/>
        <w:tblW w:w="10836" w:type="dxa"/>
        <w:tblInd w:w="-635" w:type="dxa"/>
        <w:tblLayout w:type="fixed"/>
        <w:tblLook w:val="04A0" w:firstRow="1" w:lastRow="0" w:firstColumn="1" w:lastColumn="0" w:noHBand="0" w:noVBand="1"/>
      </w:tblPr>
      <w:tblGrid>
        <w:gridCol w:w="1530"/>
        <w:gridCol w:w="810"/>
        <w:gridCol w:w="810"/>
        <w:gridCol w:w="900"/>
        <w:gridCol w:w="810"/>
        <w:gridCol w:w="810"/>
        <w:gridCol w:w="990"/>
        <w:gridCol w:w="990"/>
        <w:gridCol w:w="810"/>
        <w:gridCol w:w="810"/>
        <w:gridCol w:w="630"/>
        <w:gridCol w:w="936"/>
      </w:tblGrid>
      <w:tr w:rsidR="00993004" w:rsidRPr="00C76612" w14:paraId="1B487198" w14:textId="77777777" w:rsidTr="00993004">
        <w:trPr>
          <w:trHeight w:val="507"/>
        </w:trPr>
        <w:tc>
          <w:tcPr>
            <w:tcW w:w="1530" w:type="dxa"/>
          </w:tcPr>
          <w:p w14:paraId="081EC130" w14:textId="77777777" w:rsidR="00C76612" w:rsidRPr="00C76612" w:rsidRDefault="00C76612" w:rsidP="00C76612">
            <w:pPr>
              <w:spacing w:line="276" w:lineRule="auto"/>
              <w:jc w:val="both"/>
              <w:rPr>
                <w:rFonts w:ascii="Times New Roman" w:hAnsi="Times New Roman" w:cs="Times New Roman"/>
                <w:b/>
                <w:bCs/>
              </w:rPr>
            </w:pPr>
            <w:r w:rsidRPr="00C76612">
              <w:rPr>
                <w:rFonts w:ascii="Times New Roman" w:hAnsi="Times New Roman" w:cs="Times New Roman"/>
                <w:b/>
                <w:bCs/>
              </w:rPr>
              <w:t>Trait</w:t>
            </w:r>
          </w:p>
        </w:tc>
        <w:tc>
          <w:tcPr>
            <w:tcW w:w="810" w:type="dxa"/>
          </w:tcPr>
          <w:p w14:paraId="1EE6159F" w14:textId="77777777" w:rsidR="00C76612" w:rsidRPr="00C76612" w:rsidRDefault="00C76612" w:rsidP="00C76612">
            <w:pPr>
              <w:spacing w:line="276" w:lineRule="auto"/>
              <w:jc w:val="both"/>
              <w:rPr>
                <w:rFonts w:ascii="Times New Roman" w:hAnsi="Times New Roman" w:cs="Times New Roman"/>
                <w:b/>
                <w:bCs/>
              </w:rPr>
            </w:pPr>
            <w:r w:rsidRPr="00C76612">
              <w:rPr>
                <w:rFonts w:ascii="Times New Roman" w:hAnsi="Times New Roman" w:cs="Times New Roman"/>
                <w:b/>
                <w:bCs/>
              </w:rPr>
              <w:t>PG-1</w:t>
            </w:r>
          </w:p>
        </w:tc>
        <w:tc>
          <w:tcPr>
            <w:tcW w:w="810" w:type="dxa"/>
          </w:tcPr>
          <w:p w14:paraId="7BD83DAA" w14:textId="77777777" w:rsidR="00C76612" w:rsidRPr="00C76612" w:rsidRDefault="00C76612" w:rsidP="00C76612">
            <w:pPr>
              <w:spacing w:line="276" w:lineRule="auto"/>
              <w:jc w:val="both"/>
              <w:rPr>
                <w:rFonts w:ascii="Times New Roman" w:hAnsi="Times New Roman" w:cs="Times New Roman"/>
                <w:b/>
                <w:bCs/>
              </w:rPr>
            </w:pPr>
            <w:r w:rsidRPr="00C76612">
              <w:rPr>
                <w:rFonts w:ascii="Times New Roman" w:hAnsi="Times New Roman" w:cs="Times New Roman"/>
                <w:b/>
                <w:bCs/>
              </w:rPr>
              <w:t>PG-7</w:t>
            </w:r>
          </w:p>
        </w:tc>
        <w:tc>
          <w:tcPr>
            <w:tcW w:w="900" w:type="dxa"/>
          </w:tcPr>
          <w:p w14:paraId="31C298D9" w14:textId="77777777" w:rsidR="00C76612" w:rsidRPr="00C76612" w:rsidRDefault="00C76612" w:rsidP="00C76612">
            <w:pPr>
              <w:spacing w:line="276" w:lineRule="auto"/>
              <w:jc w:val="both"/>
              <w:rPr>
                <w:rFonts w:ascii="Times New Roman" w:hAnsi="Times New Roman" w:cs="Times New Roman"/>
                <w:b/>
                <w:bCs/>
              </w:rPr>
            </w:pPr>
            <w:r w:rsidRPr="00C76612">
              <w:rPr>
                <w:rFonts w:ascii="Times New Roman" w:hAnsi="Times New Roman" w:cs="Times New Roman"/>
                <w:b/>
                <w:bCs/>
              </w:rPr>
              <w:t>PG-18</w:t>
            </w:r>
          </w:p>
        </w:tc>
        <w:tc>
          <w:tcPr>
            <w:tcW w:w="810" w:type="dxa"/>
          </w:tcPr>
          <w:p w14:paraId="116E7A80" w14:textId="77777777" w:rsidR="00C76612" w:rsidRPr="00C76612" w:rsidRDefault="00C76612" w:rsidP="00C76612">
            <w:pPr>
              <w:spacing w:line="276" w:lineRule="auto"/>
              <w:jc w:val="both"/>
              <w:rPr>
                <w:rFonts w:ascii="Times New Roman" w:hAnsi="Times New Roman" w:cs="Times New Roman"/>
                <w:b/>
                <w:bCs/>
              </w:rPr>
            </w:pPr>
            <w:r w:rsidRPr="00C76612">
              <w:rPr>
                <w:rFonts w:ascii="Times New Roman" w:hAnsi="Times New Roman" w:cs="Times New Roman"/>
                <w:b/>
                <w:bCs/>
              </w:rPr>
              <w:t>G-282</w:t>
            </w:r>
          </w:p>
        </w:tc>
        <w:tc>
          <w:tcPr>
            <w:tcW w:w="810" w:type="dxa"/>
          </w:tcPr>
          <w:p w14:paraId="565E46C8" w14:textId="77777777" w:rsidR="00C76612" w:rsidRPr="00C76612" w:rsidRDefault="00C76612" w:rsidP="00C76612">
            <w:pPr>
              <w:spacing w:line="276" w:lineRule="auto"/>
              <w:jc w:val="both"/>
              <w:rPr>
                <w:rFonts w:ascii="Times New Roman" w:hAnsi="Times New Roman" w:cs="Times New Roman"/>
                <w:b/>
                <w:bCs/>
              </w:rPr>
            </w:pPr>
            <w:r w:rsidRPr="00C76612">
              <w:rPr>
                <w:rFonts w:ascii="Times New Roman" w:hAnsi="Times New Roman" w:cs="Times New Roman"/>
                <w:b/>
                <w:bCs/>
              </w:rPr>
              <w:t>G-323</w:t>
            </w:r>
          </w:p>
        </w:tc>
        <w:tc>
          <w:tcPr>
            <w:tcW w:w="990" w:type="dxa"/>
          </w:tcPr>
          <w:p w14:paraId="79CE4F07" w14:textId="77777777" w:rsidR="00C76612" w:rsidRPr="00C76612" w:rsidRDefault="00C76612" w:rsidP="00C76612">
            <w:pPr>
              <w:spacing w:line="276" w:lineRule="auto"/>
              <w:jc w:val="both"/>
              <w:rPr>
                <w:rFonts w:ascii="Times New Roman" w:hAnsi="Times New Roman" w:cs="Times New Roman"/>
                <w:b/>
                <w:bCs/>
              </w:rPr>
            </w:pPr>
            <w:r w:rsidRPr="00C76612">
              <w:rPr>
                <w:rFonts w:ascii="Times New Roman" w:hAnsi="Times New Roman" w:cs="Times New Roman"/>
                <w:b/>
                <w:bCs/>
              </w:rPr>
              <w:t>Chinese</w:t>
            </w:r>
          </w:p>
          <w:p w14:paraId="7ABAC0B7" w14:textId="77777777" w:rsidR="00C76612" w:rsidRPr="00C76612" w:rsidRDefault="0074506C" w:rsidP="00C76612">
            <w:pPr>
              <w:spacing w:line="276" w:lineRule="auto"/>
              <w:jc w:val="both"/>
              <w:rPr>
                <w:rFonts w:ascii="Times New Roman" w:hAnsi="Times New Roman" w:cs="Times New Roman"/>
                <w:b/>
                <w:bCs/>
              </w:rPr>
            </w:pPr>
            <w:r>
              <w:rPr>
                <w:rFonts w:ascii="Times New Roman" w:hAnsi="Times New Roman" w:cs="Times New Roman"/>
                <w:b/>
                <w:bCs/>
              </w:rPr>
              <w:t>G</w:t>
            </w:r>
            <w:r w:rsidR="00C76612" w:rsidRPr="00C76612">
              <w:rPr>
                <w:rFonts w:ascii="Times New Roman" w:hAnsi="Times New Roman" w:cs="Times New Roman"/>
                <w:b/>
                <w:bCs/>
              </w:rPr>
              <w:t>arlic</w:t>
            </w:r>
          </w:p>
        </w:tc>
        <w:tc>
          <w:tcPr>
            <w:tcW w:w="990" w:type="dxa"/>
          </w:tcPr>
          <w:p w14:paraId="69803260" w14:textId="77777777" w:rsidR="00C76612" w:rsidRPr="00C76612" w:rsidRDefault="00C76612" w:rsidP="00C76612">
            <w:pPr>
              <w:spacing w:line="276" w:lineRule="auto"/>
              <w:jc w:val="both"/>
              <w:rPr>
                <w:rFonts w:ascii="Times New Roman" w:hAnsi="Times New Roman" w:cs="Times New Roman"/>
                <w:b/>
                <w:bCs/>
              </w:rPr>
            </w:pPr>
            <w:r w:rsidRPr="00C76612">
              <w:rPr>
                <w:rFonts w:ascii="Times New Roman" w:hAnsi="Times New Roman" w:cs="Times New Roman"/>
                <w:b/>
                <w:bCs/>
              </w:rPr>
              <w:t>Pahari</w:t>
            </w:r>
          </w:p>
          <w:p w14:paraId="76197D7D" w14:textId="77777777" w:rsidR="00C76612" w:rsidRPr="00C76612" w:rsidRDefault="00C76612" w:rsidP="00C76612">
            <w:pPr>
              <w:spacing w:line="276" w:lineRule="auto"/>
              <w:jc w:val="both"/>
              <w:rPr>
                <w:rFonts w:ascii="Times New Roman" w:hAnsi="Times New Roman" w:cs="Times New Roman"/>
                <w:b/>
                <w:bCs/>
              </w:rPr>
            </w:pPr>
            <w:r w:rsidRPr="00C76612">
              <w:rPr>
                <w:rFonts w:ascii="Times New Roman" w:hAnsi="Times New Roman" w:cs="Times New Roman"/>
                <w:b/>
                <w:bCs/>
              </w:rPr>
              <w:t>Garlic</w:t>
            </w:r>
          </w:p>
        </w:tc>
        <w:tc>
          <w:tcPr>
            <w:tcW w:w="810" w:type="dxa"/>
          </w:tcPr>
          <w:p w14:paraId="4AF024D6" w14:textId="77777777" w:rsidR="00C76612" w:rsidRPr="00C76612" w:rsidRDefault="00C76612" w:rsidP="00C76612">
            <w:pPr>
              <w:spacing w:line="276" w:lineRule="auto"/>
              <w:jc w:val="both"/>
              <w:rPr>
                <w:rFonts w:ascii="Times New Roman" w:hAnsi="Times New Roman" w:cs="Times New Roman"/>
                <w:b/>
                <w:bCs/>
              </w:rPr>
            </w:pPr>
            <w:r w:rsidRPr="00C76612">
              <w:rPr>
                <w:rFonts w:ascii="Times New Roman" w:hAnsi="Times New Roman" w:cs="Times New Roman"/>
                <w:b/>
                <w:bCs/>
              </w:rPr>
              <w:t>Mean</w:t>
            </w:r>
          </w:p>
        </w:tc>
        <w:tc>
          <w:tcPr>
            <w:tcW w:w="810" w:type="dxa"/>
          </w:tcPr>
          <w:p w14:paraId="79C20C77" w14:textId="77777777" w:rsidR="00C76612" w:rsidRPr="00C76612" w:rsidRDefault="00C76612" w:rsidP="00C76612">
            <w:pPr>
              <w:spacing w:line="276" w:lineRule="auto"/>
              <w:jc w:val="both"/>
              <w:rPr>
                <w:rFonts w:ascii="Times New Roman" w:hAnsi="Times New Roman" w:cs="Times New Roman"/>
                <w:b/>
                <w:bCs/>
              </w:rPr>
            </w:pPr>
            <w:r w:rsidRPr="00C76612">
              <w:rPr>
                <w:rFonts w:ascii="Times New Roman" w:hAnsi="Times New Roman" w:cs="Times New Roman"/>
                <w:b/>
                <w:bCs/>
              </w:rPr>
              <w:t>CV%</w:t>
            </w:r>
          </w:p>
        </w:tc>
        <w:tc>
          <w:tcPr>
            <w:tcW w:w="630" w:type="dxa"/>
          </w:tcPr>
          <w:p w14:paraId="2465328F" w14:textId="77777777" w:rsidR="00C76612" w:rsidRPr="00C76612" w:rsidRDefault="00C76612" w:rsidP="00C76612">
            <w:pPr>
              <w:spacing w:line="276" w:lineRule="auto"/>
              <w:jc w:val="both"/>
              <w:rPr>
                <w:rFonts w:ascii="Times New Roman" w:hAnsi="Times New Roman" w:cs="Times New Roman"/>
                <w:b/>
                <w:bCs/>
              </w:rPr>
            </w:pPr>
            <w:r w:rsidRPr="00C76612">
              <w:rPr>
                <w:rFonts w:ascii="Times New Roman" w:hAnsi="Times New Roman" w:cs="Times New Roman"/>
                <w:b/>
                <w:bCs/>
              </w:rPr>
              <w:t>S.E.</w:t>
            </w:r>
          </w:p>
          <w:p w14:paraId="59515F34" w14:textId="77777777" w:rsidR="00C76612" w:rsidRPr="00C76612" w:rsidRDefault="00C76612" w:rsidP="00C76612">
            <w:pPr>
              <w:spacing w:line="276" w:lineRule="auto"/>
              <w:jc w:val="both"/>
              <w:rPr>
                <w:rFonts w:ascii="Times New Roman" w:hAnsi="Times New Roman" w:cs="Times New Roman"/>
                <w:b/>
                <w:bCs/>
              </w:rPr>
            </w:pPr>
            <w:r w:rsidRPr="00C76612">
              <w:rPr>
                <w:rFonts w:ascii="Times New Roman" w:hAnsi="Times New Roman" w:cs="Times New Roman"/>
                <w:b/>
                <w:bCs/>
              </w:rPr>
              <w:t>(m)</w:t>
            </w:r>
          </w:p>
        </w:tc>
        <w:tc>
          <w:tcPr>
            <w:tcW w:w="936" w:type="dxa"/>
          </w:tcPr>
          <w:p w14:paraId="21BE4421" w14:textId="77777777" w:rsidR="00C76612" w:rsidRPr="00C76612" w:rsidRDefault="00C76612" w:rsidP="00C76612">
            <w:pPr>
              <w:spacing w:line="276" w:lineRule="auto"/>
              <w:jc w:val="both"/>
              <w:rPr>
                <w:rFonts w:ascii="Times New Roman" w:hAnsi="Times New Roman" w:cs="Times New Roman"/>
                <w:b/>
                <w:bCs/>
              </w:rPr>
            </w:pPr>
            <w:r w:rsidRPr="00C76612">
              <w:rPr>
                <w:rFonts w:ascii="Times New Roman" w:hAnsi="Times New Roman" w:cs="Times New Roman"/>
                <w:b/>
                <w:bCs/>
              </w:rPr>
              <w:t>CD (0.05)</w:t>
            </w:r>
          </w:p>
        </w:tc>
      </w:tr>
      <w:tr w:rsidR="00993004" w:rsidRPr="00C76612" w14:paraId="50F4E714" w14:textId="77777777" w:rsidTr="00993004">
        <w:trPr>
          <w:trHeight w:val="507"/>
        </w:trPr>
        <w:tc>
          <w:tcPr>
            <w:tcW w:w="1530" w:type="dxa"/>
          </w:tcPr>
          <w:p w14:paraId="453A9242"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Plant height</w:t>
            </w:r>
          </w:p>
        </w:tc>
        <w:tc>
          <w:tcPr>
            <w:tcW w:w="810" w:type="dxa"/>
          </w:tcPr>
          <w:p w14:paraId="7309D719"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39.58</w:t>
            </w:r>
          </w:p>
        </w:tc>
        <w:tc>
          <w:tcPr>
            <w:tcW w:w="810" w:type="dxa"/>
          </w:tcPr>
          <w:p w14:paraId="5B8DD437"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42.26</w:t>
            </w:r>
          </w:p>
        </w:tc>
        <w:tc>
          <w:tcPr>
            <w:tcW w:w="900" w:type="dxa"/>
          </w:tcPr>
          <w:p w14:paraId="6B131ED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49.53</w:t>
            </w:r>
          </w:p>
        </w:tc>
        <w:tc>
          <w:tcPr>
            <w:tcW w:w="810" w:type="dxa"/>
          </w:tcPr>
          <w:p w14:paraId="579213C9"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52.01</w:t>
            </w:r>
          </w:p>
        </w:tc>
        <w:tc>
          <w:tcPr>
            <w:tcW w:w="810" w:type="dxa"/>
          </w:tcPr>
          <w:p w14:paraId="1A0DFA89"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61.18</w:t>
            </w:r>
          </w:p>
        </w:tc>
        <w:tc>
          <w:tcPr>
            <w:tcW w:w="990" w:type="dxa"/>
          </w:tcPr>
          <w:p w14:paraId="25511E8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56.57</w:t>
            </w:r>
          </w:p>
        </w:tc>
        <w:tc>
          <w:tcPr>
            <w:tcW w:w="990" w:type="dxa"/>
          </w:tcPr>
          <w:p w14:paraId="340DFDAF"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58.28</w:t>
            </w:r>
          </w:p>
        </w:tc>
        <w:tc>
          <w:tcPr>
            <w:tcW w:w="810" w:type="dxa"/>
          </w:tcPr>
          <w:p w14:paraId="17CA0316"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51.77</w:t>
            </w:r>
          </w:p>
        </w:tc>
        <w:tc>
          <w:tcPr>
            <w:tcW w:w="810" w:type="dxa"/>
          </w:tcPr>
          <w:p w14:paraId="3BE514AC"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1.11</w:t>
            </w:r>
          </w:p>
        </w:tc>
        <w:tc>
          <w:tcPr>
            <w:tcW w:w="630" w:type="dxa"/>
          </w:tcPr>
          <w:p w14:paraId="5E56CE5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0.33</w:t>
            </w:r>
          </w:p>
        </w:tc>
        <w:tc>
          <w:tcPr>
            <w:tcW w:w="936" w:type="dxa"/>
          </w:tcPr>
          <w:p w14:paraId="4337DBB7"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1.02</w:t>
            </w:r>
          </w:p>
        </w:tc>
      </w:tr>
      <w:tr w:rsidR="00993004" w:rsidRPr="00C76612" w14:paraId="503886FF" w14:textId="77777777" w:rsidTr="00993004">
        <w:trPr>
          <w:trHeight w:val="493"/>
        </w:trPr>
        <w:tc>
          <w:tcPr>
            <w:tcW w:w="1530" w:type="dxa"/>
          </w:tcPr>
          <w:p w14:paraId="5E51BDCF"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leaf length</w:t>
            </w:r>
          </w:p>
        </w:tc>
        <w:tc>
          <w:tcPr>
            <w:tcW w:w="810" w:type="dxa"/>
          </w:tcPr>
          <w:p w14:paraId="00EB9C59"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37.72</w:t>
            </w:r>
          </w:p>
        </w:tc>
        <w:tc>
          <w:tcPr>
            <w:tcW w:w="810" w:type="dxa"/>
          </w:tcPr>
          <w:p w14:paraId="69D9B64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43.49</w:t>
            </w:r>
          </w:p>
        </w:tc>
        <w:tc>
          <w:tcPr>
            <w:tcW w:w="900" w:type="dxa"/>
          </w:tcPr>
          <w:p w14:paraId="6031D71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47.70</w:t>
            </w:r>
          </w:p>
        </w:tc>
        <w:tc>
          <w:tcPr>
            <w:tcW w:w="810" w:type="dxa"/>
          </w:tcPr>
          <w:p w14:paraId="7315A635"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50.49</w:t>
            </w:r>
          </w:p>
        </w:tc>
        <w:tc>
          <w:tcPr>
            <w:tcW w:w="810" w:type="dxa"/>
          </w:tcPr>
          <w:p w14:paraId="20962E1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58.95</w:t>
            </w:r>
          </w:p>
        </w:tc>
        <w:tc>
          <w:tcPr>
            <w:tcW w:w="990" w:type="dxa"/>
          </w:tcPr>
          <w:p w14:paraId="3C725B4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55.58</w:t>
            </w:r>
          </w:p>
        </w:tc>
        <w:tc>
          <w:tcPr>
            <w:tcW w:w="990" w:type="dxa"/>
          </w:tcPr>
          <w:p w14:paraId="0A23A9FA"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56.53</w:t>
            </w:r>
          </w:p>
        </w:tc>
        <w:tc>
          <w:tcPr>
            <w:tcW w:w="810" w:type="dxa"/>
          </w:tcPr>
          <w:p w14:paraId="153C9BB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50.07</w:t>
            </w:r>
          </w:p>
        </w:tc>
        <w:tc>
          <w:tcPr>
            <w:tcW w:w="810" w:type="dxa"/>
          </w:tcPr>
          <w:p w14:paraId="512F52D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1.38</w:t>
            </w:r>
          </w:p>
        </w:tc>
        <w:tc>
          <w:tcPr>
            <w:tcW w:w="630" w:type="dxa"/>
          </w:tcPr>
          <w:p w14:paraId="1F88D566"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0.4</w:t>
            </w:r>
          </w:p>
        </w:tc>
        <w:tc>
          <w:tcPr>
            <w:tcW w:w="936" w:type="dxa"/>
          </w:tcPr>
          <w:p w14:paraId="5F6F69B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1.23</w:t>
            </w:r>
          </w:p>
        </w:tc>
      </w:tr>
      <w:tr w:rsidR="00993004" w:rsidRPr="00C76612" w14:paraId="7DBF193C" w14:textId="77777777" w:rsidTr="00993004">
        <w:trPr>
          <w:trHeight w:val="507"/>
        </w:trPr>
        <w:tc>
          <w:tcPr>
            <w:tcW w:w="1530" w:type="dxa"/>
          </w:tcPr>
          <w:p w14:paraId="239FD0D6"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Leaf width</w:t>
            </w:r>
          </w:p>
        </w:tc>
        <w:tc>
          <w:tcPr>
            <w:tcW w:w="810" w:type="dxa"/>
          </w:tcPr>
          <w:p w14:paraId="451B604F"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1.68</w:t>
            </w:r>
          </w:p>
        </w:tc>
        <w:tc>
          <w:tcPr>
            <w:tcW w:w="810" w:type="dxa"/>
          </w:tcPr>
          <w:p w14:paraId="464A83E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1.68</w:t>
            </w:r>
          </w:p>
        </w:tc>
        <w:tc>
          <w:tcPr>
            <w:tcW w:w="900" w:type="dxa"/>
          </w:tcPr>
          <w:p w14:paraId="33B205A9"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1.7</w:t>
            </w:r>
          </w:p>
        </w:tc>
        <w:tc>
          <w:tcPr>
            <w:tcW w:w="810" w:type="dxa"/>
          </w:tcPr>
          <w:p w14:paraId="4F9003B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1.17</w:t>
            </w:r>
          </w:p>
        </w:tc>
        <w:tc>
          <w:tcPr>
            <w:tcW w:w="810" w:type="dxa"/>
          </w:tcPr>
          <w:p w14:paraId="62EAEC07"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1.75</w:t>
            </w:r>
          </w:p>
        </w:tc>
        <w:tc>
          <w:tcPr>
            <w:tcW w:w="990" w:type="dxa"/>
          </w:tcPr>
          <w:p w14:paraId="696DA80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2.6</w:t>
            </w:r>
          </w:p>
        </w:tc>
        <w:tc>
          <w:tcPr>
            <w:tcW w:w="990" w:type="dxa"/>
          </w:tcPr>
          <w:p w14:paraId="2ED2F19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1.73</w:t>
            </w:r>
          </w:p>
        </w:tc>
        <w:tc>
          <w:tcPr>
            <w:tcW w:w="810" w:type="dxa"/>
          </w:tcPr>
          <w:p w14:paraId="6D8A6B9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1.84</w:t>
            </w:r>
          </w:p>
        </w:tc>
        <w:tc>
          <w:tcPr>
            <w:tcW w:w="810" w:type="dxa"/>
          </w:tcPr>
          <w:p w14:paraId="724F76B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8.72</w:t>
            </w:r>
          </w:p>
        </w:tc>
        <w:tc>
          <w:tcPr>
            <w:tcW w:w="630" w:type="dxa"/>
          </w:tcPr>
          <w:p w14:paraId="6D8A677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0.09</w:t>
            </w:r>
          </w:p>
        </w:tc>
        <w:tc>
          <w:tcPr>
            <w:tcW w:w="936" w:type="dxa"/>
          </w:tcPr>
          <w:p w14:paraId="71AFBBA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0.28</w:t>
            </w:r>
          </w:p>
        </w:tc>
      </w:tr>
      <w:tr w:rsidR="00993004" w:rsidRPr="00C76612" w14:paraId="45942F59" w14:textId="77777777" w:rsidTr="00993004">
        <w:trPr>
          <w:trHeight w:val="507"/>
        </w:trPr>
        <w:tc>
          <w:tcPr>
            <w:tcW w:w="1530" w:type="dxa"/>
          </w:tcPr>
          <w:p w14:paraId="273800B8"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No. of leaves per plant</w:t>
            </w:r>
          </w:p>
        </w:tc>
        <w:tc>
          <w:tcPr>
            <w:tcW w:w="810" w:type="dxa"/>
          </w:tcPr>
          <w:p w14:paraId="2A80584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6.13</w:t>
            </w:r>
          </w:p>
        </w:tc>
        <w:tc>
          <w:tcPr>
            <w:tcW w:w="810" w:type="dxa"/>
          </w:tcPr>
          <w:p w14:paraId="18C86A6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6.47</w:t>
            </w:r>
          </w:p>
        </w:tc>
        <w:tc>
          <w:tcPr>
            <w:tcW w:w="900" w:type="dxa"/>
          </w:tcPr>
          <w:p w14:paraId="5BA7930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6.73</w:t>
            </w:r>
          </w:p>
        </w:tc>
        <w:tc>
          <w:tcPr>
            <w:tcW w:w="810" w:type="dxa"/>
          </w:tcPr>
          <w:p w14:paraId="46BFDBD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6.80</w:t>
            </w:r>
          </w:p>
        </w:tc>
        <w:tc>
          <w:tcPr>
            <w:tcW w:w="810" w:type="dxa"/>
          </w:tcPr>
          <w:p w14:paraId="49629E3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7.03</w:t>
            </w:r>
          </w:p>
        </w:tc>
        <w:tc>
          <w:tcPr>
            <w:tcW w:w="990" w:type="dxa"/>
          </w:tcPr>
          <w:p w14:paraId="675C0076"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6.85</w:t>
            </w:r>
          </w:p>
        </w:tc>
        <w:tc>
          <w:tcPr>
            <w:tcW w:w="990" w:type="dxa"/>
          </w:tcPr>
          <w:p w14:paraId="4F8AAB5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6.93</w:t>
            </w:r>
          </w:p>
        </w:tc>
        <w:tc>
          <w:tcPr>
            <w:tcW w:w="810" w:type="dxa"/>
          </w:tcPr>
          <w:p w14:paraId="15DB5DA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6.71</w:t>
            </w:r>
          </w:p>
        </w:tc>
        <w:tc>
          <w:tcPr>
            <w:tcW w:w="810" w:type="dxa"/>
          </w:tcPr>
          <w:p w14:paraId="1BA59D7A"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3.95</w:t>
            </w:r>
          </w:p>
        </w:tc>
        <w:tc>
          <w:tcPr>
            <w:tcW w:w="630" w:type="dxa"/>
          </w:tcPr>
          <w:p w14:paraId="3B970CD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0.15</w:t>
            </w:r>
          </w:p>
        </w:tc>
        <w:tc>
          <w:tcPr>
            <w:tcW w:w="936" w:type="dxa"/>
          </w:tcPr>
          <w:p w14:paraId="2CD369F2"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0.47</w:t>
            </w:r>
          </w:p>
        </w:tc>
      </w:tr>
      <w:tr w:rsidR="00993004" w:rsidRPr="00C76612" w14:paraId="350B69FC" w14:textId="77777777" w:rsidTr="00993004">
        <w:trPr>
          <w:trHeight w:val="507"/>
        </w:trPr>
        <w:tc>
          <w:tcPr>
            <w:tcW w:w="1530" w:type="dxa"/>
          </w:tcPr>
          <w:p w14:paraId="60E93947"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Pseudo stem length</w:t>
            </w:r>
          </w:p>
        </w:tc>
        <w:tc>
          <w:tcPr>
            <w:tcW w:w="810" w:type="dxa"/>
          </w:tcPr>
          <w:p w14:paraId="6E4751BA"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1.86</w:t>
            </w:r>
          </w:p>
        </w:tc>
        <w:tc>
          <w:tcPr>
            <w:tcW w:w="810" w:type="dxa"/>
          </w:tcPr>
          <w:p w14:paraId="41172CDA"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1.77</w:t>
            </w:r>
          </w:p>
        </w:tc>
        <w:tc>
          <w:tcPr>
            <w:tcW w:w="900" w:type="dxa"/>
          </w:tcPr>
          <w:p w14:paraId="312090C5"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1.84</w:t>
            </w:r>
          </w:p>
        </w:tc>
        <w:tc>
          <w:tcPr>
            <w:tcW w:w="810" w:type="dxa"/>
          </w:tcPr>
          <w:p w14:paraId="495EACC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1.73</w:t>
            </w:r>
          </w:p>
        </w:tc>
        <w:tc>
          <w:tcPr>
            <w:tcW w:w="810" w:type="dxa"/>
          </w:tcPr>
          <w:p w14:paraId="50175EFB"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2.23</w:t>
            </w:r>
          </w:p>
        </w:tc>
        <w:tc>
          <w:tcPr>
            <w:tcW w:w="990" w:type="dxa"/>
          </w:tcPr>
          <w:p w14:paraId="2BA3935C"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0.98</w:t>
            </w:r>
          </w:p>
        </w:tc>
        <w:tc>
          <w:tcPr>
            <w:tcW w:w="990" w:type="dxa"/>
          </w:tcPr>
          <w:p w14:paraId="3D58F189"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1.75</w:t>
            </w:r>
          </w:p>
        </w:tc>
        <w:tc>
          <w:tcPr>
            <w:tcW w:w="810" w:type="dxa"/>
          </w:tcPr>
          <w:p w14:paraId="1836E8B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1.74</w:t>
            </w:r>
          </w:p>
        </w:tc>
        <w:tc>
          <w:tcPr>
            <w:tcW w:w="810" w:type="dxa"/>
          </w:tcPr>
          <w:p w14:paraId="0D89929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18.8</w:t>
            </w:r>
          </w:p>
        </w:tc>
        <w:tc>
          <w:tcPr>
            <w:tcW w:w="630" w:type="dxa"/>
          </w:tcPr>
          <w:p w14:paraId="71C863F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0.19</w:t>
            </w:r>
          </w:p>
        </w:tc>
        <w:tc>
          <w:tcPr>
            <w:tcW w:w="936" w:type="dxa"/>
          </w:tcPr>
          <w:p w14:paraId="2FB104A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0.58</w:t>
            </w:r>
          </w:p>
        </w:tc>
      </w:tr>
      <w:tr w:rsidR="00993004" w:rsidRPr="00C76612" w14:paraId="28F9607D" w14:textId="77777777" w:rsidTr="00993004">
        <w:trPr>
          <w:trHeight w:val="507"/>
        </w:trPr>
        <w:tc>
          <w:tcPr>
            <w:tcW w:w="1530" w:type="dxa"/>
          </w:tcPr>
          <w:p w14:paraId="11EDA5B1"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Pseudo stem diameter</w:t>
            </w:r>
          </w:p>
        </w:tc>
        <w:tc>
          <w:tcPr>
            <w:tcW w:w="810" w:type="dxa"/>
          </w:tcPr>
          <w:p w14:paraId="64FA332B"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13.13</w:t>
            </w:r>
          </w:p>
        </w:tc>
        <w:tc>
          <w:tcPr>
            <w:tcW w:w="810" w:type="dxa"/>
          </w:tcPr>
          <w:p w14:paraId="6D89D77A"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13.40</w:t>
            </w:r>
          </w:p>
        </w:tc>
        <w:tc>
          <w:tcPr>
            <w:tcW w:w="900" w:type="dxa"/>
          </w:tcPr>
          <w:p w14:paraId="5C1C61DF"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12.50</w:t>
            </w:r>
          </w:p>
        </w:tc>
        <w:tc>
          <w:tcPr>
            <w:tcW w:w="810" w:type="dxa"/>
          </w:tcPr>
          <w:p w14:paraId="47E3A045"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13.37</w:t>
            </w:r>
          </w:p>
        </w:tc>
        <w:tc>
          <w:tcPr>
            <w:tcW w:w="810" w:type="dxa"/>
          </w:tcPr>
          <w:p w14:paraId="0288655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13.70</w:t>
            </w:r>
          </w:p>
        </w:tc>
        <w:tc>
          <w:tcPr>
            <w:tcW w:w="990" w:type="dxa"/>
          </w:tcPr>
          <w:p w14:paraId="45A562A6"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21.47</w:t>
            </w:r>
          </w:p>
        </w:tc>
        <w:tc>
          <w:tcPr>
            <w:tcW w:w="990" w:type="dxa"/>
          </w:tcPr>
          <w:p w14:paraId="74C6472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14.23</w:t>
            </w:r>
          </w:p>
        </w:tc>
        <w:tc>
          <w:tcPr>
            <w:tcW w:w="810" w:type="dxa"/>
          </w:tcPr>
          <w:p w14:paraId="75A5AE7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14.54</w:t>
            </w:r>
          </w:p>
        </w:tc>
        <w:tc>
          <w:tcPr>
            <w:tcW w:w="810" w:type="dxa"/>
          </w:tcPr>
          <w:p w14:paraId="7023D822"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1.73</w:t>
            </w:r>
          </w:p>
        </w:tc>
        <w:tc>
          <w:tcPr>
            <w:tcW w:w="630" w:type="dxa"/>
          </w:tcPr>
          <w:p w14:paraId="2A2791C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0.15</w:t>
            </w:r>
          </w:p>
        </w:tc>
        <w:tc>
          <w:tcPr>
            <w:tcW w:w="936" w:type="dxa"/>
          </w:tcPr>
          <w:p w14:paraId="4B0F674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0.45</w:t>
            </w:r>
          </w:p>
        </w:tc>
      </w:tr>
      <w:tr w:rsidR="00993004" w:rsidRPr="00C76612" w14:paraId="49E3F843" w14:textId="77777777" w:rsidTr="00993004">
        <w:trPr>
          <w:trHeight w:val="493"/>
        </w:trPr>
        <w:tc>
          <w:tcPr>
            <w:tcW w:w="1530" w:type="dxa"/>
          </w:tcPr>
          <w:p w14:paraId="01F76B83"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Bulb length</w:t>
            </w:r>
          </w:p>
        </w:tc>
        <w:tc>
          <w:tcPr>
            <w:tcW w:w="810" w:type="dxa"/>
          </w:tcPr>
          <w:p w14:paraId="0BE43AB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4.85</w:t>
            </w:r>
          </w:p>
        </w:tc>
        <w:tc>
          <w:tcPr>
            <w:tcW w:w="810" w:type="dxa"/>
          </w:tcPr>
          <w:p w14:paraId="4DAE1657"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4.34</w:t>
            </w:r>
          </w:p>
        </w:tc>
        <w:tc>
          <w:tcPr>
            <w:tcW w:w="900" w:type="dxa"/>
          </w:tcPr>
          <w:p w14:paraId="2A9BE27C"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4.73</w:t>
            </w:r>
          </w:p>
        </w:tc>
        <w:tc>
          <w:tcPr>
            <w:tcW w:w="810" w:type="dxa"/>
          </w:tcPr>
          <w:p w14:paraId="394C864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4.66</w:t>
            </w:r>
          </w:p>
        </w:tc>
        <w:tc>
          <w:tcPr>
            <w:tcW w:w="810" w:type="dxa"/>
          </w:tcPr>
          <w:p w14:paraId="47C7A2AA"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5.32</w:t>
            </w:r>
          </w:p>
        </w:tc>
        <w:tc>
          <w:tcPr>
            <w:tcW w:w="990" w:type="dxa"/>
          </w:tcPr>
          <w:p w14:paraId="50B823E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6.26</w:t>
            </w:r>
          </w:p>
        </w:tc>
        <w:tc>
          <w:tcPr>
            <w:tcW w:w="990" w:type="dxa"/>
          </w:tcPr>
          <w:p w14:paraId="434748F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4.70</w:t>
            </w:r>
          </w:p>
        </w:tc>
        <w:tc>
          <w:tcPr>
            <w:tcW w:w="810" w:type="dxa"/>
          </w:tcPr>
          <w:p w14:paraId="20C5F31C"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4.98</w:t>
            </w:r>
          </w:p>
        </w:tc>
        <w:tc>
          <w:tcPr>
            <w:tcW w:w="810" w:type="dxa"/>
          </w:tcPr>
          <w:p w14:paraId="650C3D6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3.35</w:t>
            </w:r>
          </w:p>
        </w:tc>
        <w:tc>
          <w:tcPr>
            <w:tcW w:w="630" w:type="dxa"/>
          </w:tcPr>
          <w:p w14:paraId="219D9102"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0.1</w:t>
            </w:r>
          </w:p>
        </w:tc>
        <w:tc>
          <w:tcPr>
            <w:tcW w:w="936" w:type="dxa"/>
          </w:tcPr>
          <w:p w14:paraId="34D0D0B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0.3</w:t>
            </w:r>
          </w:p>
        </w:tc>
      </w:tr>
      <w:tr w:rsidR="00993004" w:rsidRPr="00C76612" w14:paraId="14091406" w14:textId="77777777" w:rsidTr="00993004">
        <w:trPr>
          <w:trHeight w:val="507"/>
        </w:trPr>
        <w:tc>
          <w:tcPr>
            <w:tcW w:w="1530" w:type="dxa"/>
          </w:tcPr>
          <w:p w14:paraId="49B7FEE0"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Bulb diameter</w:t>
            </w:r>
          </w:p>
        </w:tc>
        <w:tc>
          <w:tcPr>
            <w:tcW w:w="810" w:type="dxa"/>
          </w:tcPr>
          <w:p w14:paraId="32B9BDBA"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4.51</w:t>
            </w:r>
          </w:p>
        </w:tc>
        <w:tc>
          <w:tcPr>
            <w:tcW w:w="810" w:type="dxa"/>
          </w:tcPr>
          <w:p w14:paraId="1AB0670F"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4.40</w:t>
            </w:r>
          </w:p>
        </w:tc>
        <w:tc>
          <w:tcPr>
            <w:tcW w:w="900" w:type="dxa"/>
          </w:tcPr>
          <w:p w14:paraId="7C6E5FCB"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4.33</w:t>
            </w:r>
          </w:p>
        </w:tc>
        <w:tc>
          <w:tcPr>
            <w:tcW w:w="810" w:type="dxa"/>
          </w:tcPr>
          <w:p w14:paraId="315DFB8A"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4.29</w:t>
            </w:r>
          </w:p>
        </w:tc>
        <w:tc>
          <w:tcPr>
            <w:tcW w:w="810" w:type="dxa"/>
          </w:tcPr>
          <w:p w14:paraId="7D879C4B"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4.41</w:t>
            </w:r>
          </w:p>
        </w:tc>
        <w:tc>
          <w:tcPr>
            <w:tcW w:w="990" w:type="dxa"/>
          </w:tcPr>
          <w:p w14:paraId="5683EE2B"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5.34</w:t>
            </w:r>
          </w:p>
        </w:tc>
        <w:tc>
          <w:tcPr>
            <w:tcW w:w="990" w:type="dxa"/>
          </w:tcPr>
          <w:p w14:paraId="1E54CA7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4.68</w:t>
            </w:r>
          </w:p>
        </w:tc>
        <w:tc>
          <w:tcPr>
            <w:tcW w:w="810" w:type="dxa"/>
          </w:tcPr>
          <w:p w14:paraId="35E78E05"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4.57</w:t>
            </w:r>
          </w:p>
        </w:tc>
        <w:tc>
          <w:tcPr>
            <w:tcW w:w="810" w:type="dxa"/>
          </w:tcPr>
          <w:p w14:paraId="0F40336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3.51</w:t>
            </w:r>
          </w:p>
        </w:tc>
        <w:tc>
          <w:tcPr>
            <w:tcW w:w="630" w:type="dxa"/>
          </w:tcPr>
          <w:p w14:paraId="2D00CB3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0.09</w:t>
            </w:r>
          </w:p>
        </w:tc>
        <w:tc>
          <w:tcPr>
            <w:tcW w:w="936" w:type="dxa"/>
          </w:tcPr>
          <w:p w14:paraId="1281AE5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0.29</w:t>
            </w:r>
          </w:p>
        </w:tc>
      </w:tr>
      <w:tr w:rsidR="00993004" w:rsidRPr="00C76612" w14:paraId="0CDFB0FA" w14:textId="77777777" w:rsidTr="00993004">
        <w:trPr>
          <w:trHeight w:val="507"/>
        </w:trPr>
        <w:tc>
          <w:tcPr>
            <w:tcW w:w="1530" w:type="dxa"/>
          </w:tcPr>
          <w:p w14:paraId="3B51DF4E"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Bulb weight</w:t>
            </w:r>
          </w:p>
        </w:tc>
        <w:tc>
          <w:tcPr>
            <w:tcW w:w="810" w:type="dxa"/>
          </w:tcPr>
          <w:p w14:paraId="4EF084DB"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34.17</w:t>
            </w:r>
          </w:p>
        </w:tc>
        <w:tc>
          <w:tcPr>
            <w:tcW w:w="810" w:type="dxa"/>
          </w:tcPr>
          <w:p w14:paraId="7C25B75F"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39.47</w:t>
            </w:r>
          </w:p>
        </w:tc>
        <w:tc>
          <w:tcPr>
            <w:tcW w:w="900" w:type="dxa"/>
          </w:tcPr>
          <w:p w14:paraId="4DF8B457"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33.87</w:t>
            </w:r>
          </w:p>
        </w:tc>
        <w:tc>
          <w:tcPr>
            <w:tcW w:w="810" w:type="dxa"/>
          </w:tcPr>
          <w:p w14:paraId="592B5F1F"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33.40</w:t>
            </w:r>
          </w:p>
        </w:tc>
        <w:tc>
          <w:tcPr>
            <w:tcW w:w="810" w:type="dxa"/>
          </w:tcPr>
          <w:p w14:paraId="6FED0937"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38.13</w:t>
            </w:r>
          </w:p>
        </w:tc>
        <w:tc>
          <w:tcPr>
            <w:tcW w:w="990" w:type="dxa"/>
          </w:tcPr>
          <w:p w14:paraId="738784D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52.33</w:t>
            </w:r>
          </w:p>
        </w:tc>
        <w:tc>
          <w:tcPr>
            <w:tcW w:w="990" w:type="dxa"/>
          </w:tcPr>
          <w:p w14:paraId="30FFB0FA"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33.93</w:t>
            </w:r>
          </w:p>
        </w:tc>
        <w:tc>
          <w:tcPr>
            <w:tcW w:w="810" w:type="dxa"/>
          </w:tcPr>
          <w:p w14:paraId="5C35395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37.90</w:t>
            </w:r>
          </w:p>
        </w:tc>
        <w:tc>
          <w:tcPr>
            <w:tcW w:w="810" w:type="dxa"/>
          </w:tcPr>
          <w:p w14:paraId="00E4B1BF"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4.66</w:t>
            </w:r>
          </w:p>
        </w:tc>
        <w:tc>
          <w:tcPr>
            <w:tcW w:w="630" w:type="dxa"/>
          </w:tcPr>
          <w:p w14:paraId="60838D47"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1.02</w:t>
            </w:r>
          </w:p>
        </w:tc>
        <w:tc>
          <w:tcPr>
            <w:tcW w:w="936" w:type="dxa"/>
          </w:tcPr>
          <w:p w14:paraId="31CFD30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3.14</w:t>
            </w:r>
          </w:p>
        </w:tc>
      </w:tr>
      <w:tr w:rsidR="00993004" w:rsidRPr="00C76612" w14:paraId="509BAD4E" w14:textId="77777777" w:rsidTr="00993004">
        <w:trPr>
          <w:trHeight w:val="507"/>
        </w:trPr>
        <w:tc>
          <w:tcPr>
            <w:tcW w:w="1530" w:type="dxa"/>
          </w:tcPr>
          <w:p w14:paraId="7C951CD7"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Plant weight</w:t>
            </w:r>
          </w:p>
        </w:tc>
        <w:tc>
          <w:tcPr>
            <w:tcW w:w="810" w:type="dxa"/>
          </w:tcPr>
          <w:p w14:paraId="7F8062E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38.2</w:t>
            </w:r>
          </w:p>
        </w:tc>
        <w:tc>
          <w:tcPr>
            <w:tcW w:w="810" w:type="dxa"/>
          </w:tcPr>
          <w:p w14:paraId="7B5E5ED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42.2</w:t>
            </w:r>
          </w:p>
        </w:tc>
        <w:tc>
          <w:tcPr>
            <w:tcW w:w="900" w:type="dxa"/>
          </w:tcPr>
          <w:p w14:paraId="6E68C60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39.97</w:t>
            </w:r>
          </w:p>
        </w:tc>
        <w:tc>
          <w:tcPr>
            <w:tcW w:w="810" w:type="dxa"/>
          </w:tcPr>
          <w:p w14:paraId="4482D53C"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36.33</w:t>
            </w:r>
          </w:p>
        </w:tc>
        <w:tc>
          <w:tcPr>
            <w:tcW w:w="810" w:type="dxa"/>
          </w:tcPr>
          <w:p w14:paraId="6A3B4A0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44.20</w:t>
            </w:r>
          </w:p>
        </w:tc>
        <w:tc>
          <w:tcPr>
            <w:tcW w:w="990" w:type="dxa"/>
          </w:tcPr>
          <w:p w14:paraId="7F9378E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71.17</w:t>
            </w:r>
          </w:p>
        </w:tc>
        <w:tc>
          <w:tcPr>
            <w:tcW w:w="990" w:type="dxa"/>
          </w:tcPr>
          <w:p w14:paraId="5791527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41.87</w:t>
            </w:r>
          </w:p>
        </w:tc>
        <w:tc>
          <w:tcPr>
            <w:tcW w:w="810" w:type="dxa"/>
          </w:tcPr>
          <w:p w14:paraId="7D165DE6"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44.56</w:t>
            </w:r>
          </w:p>
        </w:tc>
        <w:tc>
          <w:tcPr>
            <w:tcW w:w="810" w:type="dxa"/>
          </w:tcPr>
          <w:p w14:paraId="5E1D2E4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3.28</w:t>
            </w:r>
          </w:p>
        </w:tc>
        <w:tc>
          <w:tcPr>
            <w:tcW w:w="630" w:type="dxa"/>
          </w:tcPr>
          <w:p w14:paraId="2084241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0.84</w:t>
            </w:r>
          </w:p>
        </w:tc>
        <w:tc>
          <w:tcPr>
            <w:tcW w:w="936" w:type="dxa"/>
          </w:tcPr>
          <w:p w14:paraId="0869743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2.6</w:t>
            </w:r>
          </w:p>
        </w:tc>
      </w:tr>
      <w:tr w:rsidR="00993004" w:rsidRPr="00C76612" w14:paraId="6BF1762C" w14:textId="77777777" w:rsidTr="00993004">
        <w:trPr>
          <w:trHeight w:val="493"/>
        </w:trPr>
        <w:tc>
          <w:tcPr>
            <w:tcW w:w="1530" w:type="dxa"/>
          </w:tcPr>
          <w:p w14:paraId="7F546EEF"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No. of cloves per bulb</w:t>
            </w:r>
          </w:p>
        </w:tc>
        <w:tc>
          <w:tcPr>
            <w:tcW w:w="810" w:type="dxa"/>
          </w:tcPr>
          <w:p w14:paraId="6530D2B7"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27.93</w:t>
            </w:r>
          </w:p>
        </w:tc>
        <w:tc>
          <w:tcPr>
            <w:tcW w:w="810" w:type="dxa"/>
          </w:tcPr>
          <w:p w14:paraId="1D10951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25.87</w:t>
            </w:r>
          </w:p>
        </w:tc>
        <w:tc>
          <w:tcPr>
            <w:tcW w:w="900" w:type="dxa"/>
          </w:tcPr>
          <w:p w14:paraId="2035633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34.87</w:t>
            </w:r>
          </w:p>
        </w:tc>
        <w:tc>
          <w:tcPr>
            <w:tcW w:w="810" w:type="dxa"/>
          </w:tcPr>
          <w:p w14:paraId="3B2AE042"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25.87</w:t>
            </w:r>
          </w:p>
        </w:tc>
        <w:tc>
          <w:tcPr>
            <w:tcW w:w="810" w:type="dxa"/>
          </w:tcPr>
          <w:p w14:paraId="76EA2A2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33.07</w:t>
            </w:r>
          </w:p>
        </w:tc>
        <w:tc>
          <w:tcPr>
            <w:tcW w:w="990" w:type="dxa"/>
          </w:tcPr>
          <w:p w14:paraId="1060F74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11.73</w:t>
            </w:r>
          </w:p>
        </w:tc>
        <w:tc>
          <w:tcPr>
            <w:tcW w:w="990" w:type="dxa"/>
          </w:tcPr>
          <w:p w14:paraId="72FA830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26.53</w:t>
            </w:r>
          </w:p>
        </w:tc>
        <w:tc>
          <w:tcPr>
            <w:tcW w:w="810" w:type="dxa"/>
          </w:tcPr>
          <w:p w14:paraId="0F80AA0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26.55</w:t>
            </w:r>
          </w:p>
        </w:tc>
        <w:tc>
          <w:tcPr>
            <w:tcW w:w="810" w:type="dxa"/>
          </w:tcPr>
          <w:p w14:paraId="5606F74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4.34</w:t>
            </w:r>
          </w:p>
        </w:tc>
        <w:tc>
          <w:tcPr>
            <w:tcW w:w="630" w:type="dxa"/>
          </w:tcPr>
          <w:p w14:paraId="64483AFF"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0.67</w:t>
            </w:r>
          </w:p>
        </w:tc>
        <w:tc>
          <w:tcPr>
            <w:tcW w:w="936" w:type="dxa"/>
          </w:tcPr>
          <w:p w14:paraId="420C464B"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2.05</w:t>
            </w:r>
          </w:p>
        </w:tc>
      </w:tr>
      <w:tr w:rsidR="00993004" w:rsidRPr="00C76612" w14:paraId="023D3029" w14:textId="77777777" w:rsidTr="00993004">
        <w:trPr>
          <w:trHeight w:val="507"/>
        </w:trPr>
        <w:tc>
          <w:tcPr>
            <w:tcW w:w="1530" w:type="dxa"/>
          </w:tcPr>
          <w:p w14:paraId="294F6867"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Clove diameter</w:t>
            </w:r>
          </w:p>
        </w:tc>
        <w:tc>
          <w:tcPr>
            <w:tcW w:w="810" w:type="dxa"/>
          </w:tcPr>
          <w:p w14:paraId="6664F8FA"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1.56</w:t>
            </w:r>
          </w:p>
        </w:tc>
        <w:tc>
          <w:tcPr>
            <w:tcW w:w="810" w:type="dxa"/>
          </w:tcPr>
          <w:p w14:paraId="4AB08C8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1.37</w:t>
            </w:r>
          </w:p>
        </w:tc>
        <w:tc>
          <w:tcPr>
            <w:tcW w:w="900" w:type="dxa"/>
          </w:tcPr>
          <w:p w14:paraId="720CCF1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1.17</w:t>
            </w:r>
          </w:p>
        </w:tc>
        <w:tc>
          <w:tcPr>
            <w:tcW w:w="810" w:type="dxa"/>
          </w:tcPr>
          <w:p w14:paraId="7072A03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1.33</w:t>
            </w:r>
          </w:p>
        </w:tc>
        <w:tc>
          <w:tcPr>
            <w:tcW w:w="810" w:type="dxa"/>
          </w:tcPr>
          <w:p w14:paraId="78786006"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1.38</w:t>
            </w:r>
          </w:p>
        </w:tc>
        <w:tc>
          <w:tcPr>
            <w:tcW w:w="990" w:type="dxa"/>
          </w:tcPr>
          <w:p w14:paraId="3D08B97F"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2.15</w:t>
            </w:r>
          </w:p>
        </w:tc>
        <w:tc>
          <w:tcPr>
            <w:tcW w:w="990" w:type="dxa"/>
          </w:tcPr>
          <w:p w14:paraId="12C1059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1.25</w:t>
            </w:r>
          </w:p>
        </w:tc>
        <w:tc>
          <w:tcPr>
            <w:tcW w:w="810" w:type="dxa"/>
          </w:tcPr>
          <w:p w14:paraId="1200648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1.46</w:t>
            </w:r>
          </w:p>
        </w:tc>
        <w:tc>
          <w:tcPr>
            <w:tcW w:w="810" w:type="dxa"/>
          </w:tcPr>
          <w:p w14:paraId="341C328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7.14</w:t>
            </w:r>
          </w:p>
        </w:tc>
        <w:tc>
          <w:tcPr>
            <w:tcW w:w="630" w:type="dxa"/>
          </w:tcPr>
          <w:p w14:paraId="38CB4F7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0.06</w:t>
            </w:r>
          </w:p>
        </w:tc>
        <w:tc>
          <w:tcPr>
            <w:tcW w:w="936" w:type="dxa"/>
          </w:tcPr>
          <w:p w14:paraId="6AB3793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0.19</w:t>
            </w:r>
          </w:p>
        </w:tc>
      </w:tr>
      <w:tr w:rsidR="00993004" w:rsidRPr="00C76612" w14:paraId="6049A554" w14:textId="77777777" w:rsidTr="00993004">
        <w:trPr>
          <w:trHeight w:val="507"/>
        </w:trPr>
        <w:tc>
          <w:tcPr>
            <w:tcW w:w="1530" w:type="dxa"/>
          </w:tcPr>
          <w:p w14:paraId="006D42D4"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Clove weight</w:t>
            </w:r>
          </w:p>
        </w:tc>
        <w:tc>
          <w:tcPr>
            <w:tcW w:w="810" w:type="dxa"/>
          </w:tcPr>
          <w:p w14:paraId="7AA97FC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2.31</w:t>
            </w:r>
          </w:p>
        </w:tc>
        <w:tc>
          <w:tcPr>
            <w:tcW w:w="810" w:type="dxa"/>
          </w:tcPr>
          <w:p w14:paraId="5396FD8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2.29</w:t>
            </w:r>
          </w:p>
        </w:tc>
        <w:tc>
          <w:tcPr>
            <w:tcW w:w="900" w:type="dxa"/>
          </w:tcPr>
          <w:p w14:paraId="6289ED5A"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2.76</w:t>
            </w:r>
          </w:p>
        </w:tc>
        <w:tc>
          <w:tcPr>
            <w:tcW w:w="810" w:type="dxa"/>
          </w:tcPr>
          <w:p w14:paraId="60637B72"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3.41</w:t>
            </w:r>
          </w:p>
        </w:tc>
        <w:tc>
          <w:tcPr>
            <w:tcW w:w="810" w:type="dxa"/>
          </w:tcPr>
          <w:p w14:paraId="6383B7E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3.41</w:t>
            </w:r>
          </w:p>
        </w:tc>
        <w:tc>
          <w:tcPr>
            <w:tcW w:w="990" w:type="dxa"/>
          </w:tcPr>
          <w:p w14:paraId="4F32090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5.23</w:t>
            </w:r>
          </w:p>
        </w:tc>
        <w:tc>
          <w:tcPr>
            <w:tcW w:w="990" w:type="dxa"/>
          </w:tcPr>
          <w:p w14:paraId="4D92418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3.16</w:t>
            </w:r>
          </w:p>
        </w:tc>
        <w:tc>
          <w:tcPr>
            <w:tcW w:w="810" w:type="dxa"/>
          </w:tcPr>
          <w:p w14:paraId="7EE84036"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3.19</w:t>
            </w:r>
          </w:p>
        </w:tc>
        <w:tc>
          <w:tcPr>
            <w:tcW w:w="810" w:type="dxa"/>
          </w:tcPr>
          <w:p w14:paraId="2EF460F6"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3.20</w:t>
            </w:r>
          </w:p>
        </w:tc>
        <w:tc>
          <w:tcPr>
            <w:tcW w:w="630" w:type="dxa"/>
          </w:tcPr>
          <w:p w14:paraId="7038954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0.06</w:t>
            </w:r>
          </w:p>
        </w:tc>
        <w:tc>
          <w:tcPr>
            <w:tcW w:w="936" w:type="dxa"/>
          </w:tcPr>
          <w:p w14:paraId="45C2E14A"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0.18</w:t>
            </w:r>
          </w:p>
        </w:tc>
      </w:tr>
      <w:tr w:rsidR="00993004" w:rsidRPr="00C76612" w14:paraId="4EE196CD" w14:textId="77777777" w:rsidTr="00993004">
        <w:trPr>
          <w:trHeight w:val="507"/>
        </w:trPr>
        <w:tc>
          <w:tcPr>
            <w:tcW w:w="1530" w:type="dxa"/>
          </w:tcPr>
          <w:p w14:paraId="0458725E"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Clove length</w:t>
            </w:r>
          </w:p>
        </w:tc>
        <w:tc>
          <w:tcPr>
            <w:tcW w:w="810" w:type="dxa"/>
          </w:tcPr>
          <w:p w14:paraId="5028345F"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1.21</w:t>
            </w:r>
          </w:p>
        </w:tc>
        <w:tc>
          <w:tcPr>
            <w:tcW w:w="810" w:type="dxa"/>
          </w:tcPr>
          <w:p w14:paraId="316E118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1.54</w:t>
            </w:r>
          </w:p>
        </w:tc>
        <w:tc>
          <w:tcPr>
            <w:tcW w:w="900" w:type="dxa"/>
          </w:tcPr>
          <w:p w14:paraId="66A25867"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0.94</w:t>
            </w:r>
          </w:p>
        </w:tc>
        <w:tc>
          <w:tcPr>
            <w:tcW w:w="810" w:type="dxa"/>
          </w:tcPr>
          <w:p w14:paraId="7D265FC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1.34</w:t>
            </w:r>
          </w:p>
        </w:tc>
        <w:tc>
          <w:tcPr>
            <w:tcW w:w="810" w:type="dxa"/>
          </w:tcPr>
          <w:p w14:paraId="44343E0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1.24</w:t>
            </w:r>
          </w:p>
        </w:tc>
        <w:tc>
          <w:tcPr>
            <w:tcW w:w="990" w:type="dxa"/>
          </w:tcPr>
          <w:p w14:paraId="233BDD45"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2.26</w:t>
            </w:r>
          </w:p>
        </w:tc>
        <w:tc>
          <w:tcPr>
            <w:tcW w:w="990" w:type="dxa"/>
          </w:tcPr>
          <w:p w14:paraId="4AA47449"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1.26</w:t>
            </w:r>
          </w:p>
        </w:tc>
        <w:tc>
          <w:tcPr>
            <w:tcW w:w="810" w:type="dxa"/>
          </w:tcPr>
          <w:p w14:paraId="220DF4A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1.40</w:t>
            </w:r>
          </w:p>
        </w:tc>
        <w:tc>
          <w:tcPr>
            <w:tcW w:w="810" w:type="dxa"/>
          </w:tcPr>
          <w:p w14:paraId="0C6F863C"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7.38</w:t>
            </w:r>
          </w:p>
        </w:tc>
        <w:tc>
          <w:tcPr>
            <w:tcW w:w="630" w:type="dxa"/>
          </w:tcPr>
          <w:p w14:paraId="2D7D5DE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0.06</w:t>
            </w:r>
          </w:p>
        </w:tc>
        <w:tc>
          <w:tcPr>
            <w:tcW w:w="936" w:type="dxa"/>
          </w:tcPr>
          <w:p w14:paraId="3D89146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0.18</w:t>
            </w:r>
          </w:p>
        </w:tc>
      </w:tr>
      <w:tr w:rsidR="00993004" w:rsidRPr="00C76612" w14:paraId="749BE44C" w14:textId="77777777" w:rsidTr="00993004">
        <w:trPr>
          <w:trHeight w:val="507"/>
        </w:trPr>
        <w:tc>
          <w:tcPr>
            <w:tcW w:w="1530" w:type="dxa"/>
          </w:tcPr>
          <w:p w14:paraId="3F632451"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Avg. weight of 10 cloves</w:t>
            </w:r>
          </w:p>
        </w:tc>
        <w:tc>
          <w:tcPr>
            <w:tcW w:w="810" w:type="dxa"/>
          </w:tcPr>
          <w:p w14:paraId="59751C3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20.00</w:t>
            </w:r>
          </w:p>
        </w:tc>
        <w:tc>
          <w:tcPr>
            <w:tcW w:w="810" w:type="dxa"/>
          </w:tcPr>
          <w:p w14:paraId="7CC7DC7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18.67</w:t>
            </w:r>
          </w:p>
        </w:tc>
        <w:tc>
          <w:tcPr>
            <w:tcW w:w="900" w:type="dxa"/>
          </w:tcPr>
          <w:p w14:paraId="1A62B34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18.33</w:t>
            </w:r>
          </w:p>
        </w:tc>
        <w:tc>
          <w:tcPr>
            <w:tcW w:w="810" w:type="dxa"/>
          </w:tcPr>
          <w:p w14:paraId="57856F9B"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21.67</w:t>
            </w:r>
          </w:p>
        </w:tc>
        <w:tc>
          <w:tcPr>
            <w:tcW w:w="810" w:type="dxa"/>
          </w:tcPr>
          <w:p w14:paraId="351776F5"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19.00</w:t>
            </w:r>
          </w:p>
        </w:tc>
        <w:tc>
          <w:tcPr>
            <w:tcW w:w="990" w:type="dxa"/>
          </w:tcPr>
          <w:p w14:paraId="603B733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27.80</w:t>
            </w:r>
          </w:p>
        </w:tc>
        <w:tc>
          <w:tcPr>
            <w:tcW w:w="990" w:type="dxa"/>
          </w:tcPr>
          <w:p w14:paraId="63BEDEA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20.67</w:t>
            </w:r>
          </w:p>
        </w:tc>
        <w:tc>
          <w:tcPr>
            <w:tcW w:w="810" w:type="dxa"/>
          </w:tcPr>
          <w:p w14:paraId="2C700A2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20.88</w:t>
            </w:r>
          </w:p>
        </w:tc>
        <w:tc>
          <w:tcPr>
            <w:tcW w:w="810" w:type="dxa"/>
          </w:tcPr>
          <w:p w14:paraId="6141519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7.31</w:t>
            </w:r>
          </w:p>
        </w:tc>
        <w:tc>
          <w:tcPr>
            <w:tcW w:w="630" w:type="dxa"/>
          </w:tcPr>
          <w:p w14:paraId="21E38072"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0.88</w:t>
            </w:r>
          </w:p>
        </w:tc>
        <w:tc>
          <w:tcPr>
            <w:tcW w:w="936" w:type="dxa"/>
          </w:tcPr>
          <w:p w14:paraId="2FC35B8C"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2.71</w:t>
            </w:r>
          </w:p>
        </w:tc>
      </w:tr>
      <w:tr w:rsidR="00993004" w:rsidRPr="00C76612" w14:paraId="3ACE9E8F" w14:textId="77777777" w:rsidTr="00993004">
        <w:trPr>
          <w:trHeight w:val="493"/>
        </w:trPr>
        <w:tc>
          <w:tcPr>
            <w:tcW w:w="1530" w:type="dxa"/>
          </w:tcPr>
          <w:p w14:paraId="1B921AAB"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lastRenderedPageBreak/>
              <w:t>Avg. weight of fresh cloves</w:t>
            </w:r>
          </w:p>
        </w:tc>
        <w:tc>
          <w:tcPr>
            <w:tcW w:w="810" w:type="dxa"/>
          </w:tcPr>
          <w:p w14:paraId="4F15CAB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13.33</w:t>
            </w:r>
          </w:p>
        </w:tc>
        <w:tc>
          <w:tcPr>
            <w:tcW w:w="810" w:type="dxa"/>
          </w:tcPr>
          <w:p w14:paraId="120DC776"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10.83</w:t>
            </w:r>
          </w:p>
        </w:tc>
        <w:tc>
          <w:tcPr>
            <w:tcW w:w="900" w:type="dxa"/>
          </w:tcPr>
          <w:p w14:paraId="35A9C792"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10.50</w:t>
            </w:r>
          </w:p>
        </w:tc>
        <w:tc>
          <w:tcPr>
            <w:tcW w:w="810" w:type="dxa"/>
          </w:tcPr>
          <w:p w14:paraId="4D59ED6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11.00</w:t>
            </w:r>
          </w:p>
        </w:tc>
        <w:tc>
          <w:tcPr>
            <w:tcW w:w="810" w:type="dxa"/>
          </w:tcPr>
          <w:p w14:paraId="0DF464B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12.00</w:t>
            </w:r>
          </w:p>
        </w:tc>
        <w:tc>
          <w:tcPr>
            <w:tcW w:w="990" w:type="dxa"/>
          </w:tcPr>
          <w:p w14:paraId="73C80549"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21.00</w:t>
            </w:r>
          </w:p>
        </w:tc>
        <w:tc>
          <w:tcPr>
            <w:tcW w:w="990" w:type="dxa"/>
          </w:tcPr>
          <w:p w14:paraId="5B7FAEB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10.67</w:t>
            </w:r>
          </w:p>
        </w:tc>
        <w:tc>
          <w:tcPr>
            <w:tcW w:w="810" w:type="dxa"/>
          </w:tcPr>
          <w:p w14:paraId="4C5D88C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12.76</w:t>
            </w:r>
          </w:p>
        </w:tc>
        <w:tc>
          <w:tcPr>
            <w:tcW w:w="810" w:type="dxa"/>
          </w:tcPr>
          <w:p w14:paraId="3B560BC5"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7.49</w:t>
            </w:r>
          </w:p>
        </w:tc>
        <w:tc>
          <w:tcPr>
            <w:tcW w:w="630" w:type="dxa"/>
          </w:tcPr>
          <w:p w14:paraId="6F0E6299"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0.55</w:t>
            </w:r>
          </w:p>
        </w:tc>
        <w:tc>
          <w:tcPr>
            <w:tcW w:w="936" w:type="dxa"/>
          </w:tcPr>
          <w:p w14:paraId="15E98637"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1.7</w:t>
            </w:r>
          </w:p>
        </w:tc>
      </w:tr>
      <w:tr w:rsidR="00993004" w:rsidRPr="00C76612" w14:paraId="30893394" w14:textId="77777777" w:rsidTr="00993004">
        <w:trPr>
          <w:trHeight w:val="507"/>
        </w:trPr>
        <w:tc>
          <w:tcPr>
            <w:tcW w:w="1530" w:type="dxa"/>
          </w:tcPr>
          <w:p w14:paraId="23A59EBB"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Avg. weight of dry cloves</w:t>
            </w:r>
          </w:p>
        </w:tc>
        <w:tc>
          <w:tcPr>
            <w:tcW w:w="810" w:type="dxa"/>
          </w:tcPr>
          <w:p w14:paraId="23C72A0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5.00</w:t>
            </w:r>
          </w:p>
        </w:tc>
        <w:tc>
          <w:tcPr>
            <w:tcW w:w="810" w:type="dxa"/>
          </w:tcPr>
          <w:p w14:paraId="2AA4FE7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4.57</w:t>
            </w:r>
          </w:p>
        </w:tc>
        <w:tc>
          <w:tcPr>
            <w:tcW w:w="900" w:type="dxa"/>
          </w:tcPr>
          <w:p w14:paraId="16C277CB"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4.57</w:t>
            </w:r>
          </w:p>
        </w:tc>
        <w:tc>
          <w:tcPr>
            <w:tcW w:w="810" w:type="dxa"/>
          </w:tcPr>
          <w:p w14:paraId="3D7A5D72"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5.80</w:t>
            </w:r>
          </w:p>
        </w:tc>
        <w:tc>
          <w:tcPr>
            <w:tcW w:w="810" w:type="dxa"/>
          </w:tcPr>
          <w:p w14:paraId="1A5FA8D2"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3.73</w:t>
            </w:r>
          </w:p>
        </w:tc>
        <w:tc>
          <w:tcPr>
            <w:tcW w:w="990" w:type="dxa"/>
          </w:tcPr>
          <w:p w14:paraId="62DC41E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10.83</w:t>
            </w:r>
          </w:p>
        </w:tc>
        <w:tc>
          <w:tcPr>
            <w:tcW w:w="990" w:type="dxa"/>
          </w:tcPr>
          <w:p w14:paraId="36D9FF6F"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4.70</w:t>
            </w:r>
          </w:p>
        </w:tc>
        <w:tc>
          <w:tcPr>
            <w:tcW w:w="810" w:type="dxa"/>
          </w:tcPr>
          <w:p w14:paraId="64291319"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5.61</w:t>
            </w:r>
          </w:p>
        </w:tc>
        <w:tc>
          <w:tcPr>
            <w:tcW w:w="810" w:type="dxa"/>
          </w:tcPr>
          <w:p w14:paraId="16CE94C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5.57</w:t>
            </w:r>
          </w:p>
        </w:tc>
        <w:tc>
          <w:tcPr>
            <w:tcW w:w="630" w:type="dxa"/>
          </w:tcPr>
          <w:p w14:paraId="0E2D6E75"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0.18</w:t>
            </w:r>
          </w:p>
        </w:tc>
        <w:tc>
          <w:tcPr>
            <w:tcW w:w="936" w:type="dxa"/>
          </w:tcPr>
          <w:p w14:paraId="7FF336C5"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0.56</w:t>
            </w:r>
          </w:p>
        </w:tc>
      </w:tr>
      <w:tr w:rsidR="00993004" w:rsidRPr="00C76612" w14:paraId="7DA0D2D1" w14:textId="77777777" w:rsidTr="00993004">
        <w:trPr>
          <w:trHeight w:val="507"/>
        </w:trPr>
        <w:tc>
          <w:tcPr>
            <w:tcW w:w="1530" w:type="dxa"/>
          </w:tcPr>
          <w:p w14:paraId="1A8C931A"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Days to maturity</w:t>
            </w:r>
          </w:p>
        </w:tc>
        <w:tc>
          <w:tcPr>
            <w:tcW w:w="810" w:type="dxa"/>
          </w:tcPr>
          <w:p w14:paraId="1DF41A39"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128.3</w:t>
            </w:r>
          </w:p>
        </w:tc>
        <w:tc>
          <w:tcPr>
            <w:tcW w:w="810" w:type="dxa"/>
          </w:tcPr>
          <w:p w14:paraId="389EC50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131.3</w:t>
            </w:r>
          </w:p>
        </w:tc>
        <w:tc>
          <w:tcPr>
            <w:tcW w:w="900" w:type="dxa"/>
          </w:tcPr>
          <w:p w14:paraId="3DF8E8CB"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121.6</w:t>
            </w:r>
          </w:p>
        </w:tc>
        <w:tc>
          <w:tcPr>
            <w:tcW w:w="810" w:type="dxa"/>
          </w:tcPr>
          <w:p w14:paraId="11079262"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125.6</w:t>
            </w:r>
          </w:p>
        </w:tc>
        <w:tc>
          <w:tcPr>
            <w:tcW w:w="810" w:type="dxa"/>
          </w:tcPr>
          <w:p w14:paraId="6A877CE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125.0</w:t>
            </w:r>
          </w:p>
        </w:tc>
        <w:tc>
          <w:tcPr>
            <w:tcW w:w="990" w:type="dxa"/>
          </w:tcPr>
          <w:p w14:paraId="6ACEEEA6"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170</w:t>
            </w:r>
          </w:p>
        </w:tc>
        <w:tc>
          <w:tcPr>
            <w:tcW w:w="990" w:type="dxa"/>
          </w:tcPr>
          <w:p w14:paraId="1FA63C82"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126.6</w:t>
            </w:r>
          </w:p>
        </w:tc>
        <w:tc>
          <w:tcPr>
            <w:tcW w:w="810" w:type="dxa"/>
          </w:tcPr>
          <w:p w14:paraId="476C17C6"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1.32.6</w:t>
            </w:r>
          </w:p>
        </w:tc>
        <w:tc>
          <w:tcPr>
            <w:tcW w:w="810" w:type="dxa"/>
          </w:tcPr>
          <w:p w14:paraId="18D8EAE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1.55</w:t>
            </w:r>
          </w:p>
        </w:tc>
        <w:tc>
          <w:tcPr>
            <w:tcW w:w="630" w:type="dxa"/>
          </w:tcPr>
          <w:p w14:paraId="54B7C5C7"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1.19</w:t>
            </w:r>
          </w:p>
        </w:tc>
        <w:tc>
          <w:tcPr>
            <w:tcW w:w="936" w:type="dxa"/>
          </w:tcPr>
          <w:p w14:paraId="292B4FCA"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3.66</w:t>
            </w:r>
          </w:p>
        </w:tc>
      </w:tr>
      <w:tr w:rsidR="00993004" w:rsidRPr="00C76612" w14:paraId="45B7FFA4" w14:textId="77777777" w:rsidTr="00993004">
        <w:trPr>
          <w:trHeight w:val="507"/>
        </w:trPr>
        <w:tc>
          <w:tcPr>
            <w:tcW w:w="1530" w:type="dxa"/>
          </w:tcPr>
          <w:p w14:paraId="1DC4A559"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TSS</w:t>
            </w:r>
          </w:p>
        </w:tc>
        <w:tc>
          <w:tcPr>
            <w:tcW w:w="810" w:type="dxa"/>
          </w:tcPr>
          <w:p w14:paraId="1C07FFE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32.67</w:t>
            </w:r>
          </w:p>
        </w:tc>
        <w:tc>
          <w:tcPr>
            <w:tcW w:w="810" w:type="dxa"/>
          </w:tcPr>
          <w:p w14:paraId="79F1201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39.00</w:t>
            </w:r>
          </w:p>
        </w:tc>
        <w:tc>
          <w:tcPr>
            <w:tcW w:w="900" w:type="dxa"/>
          </w:tcPr>
          <w:p w14:paraId="32686CF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38.33</w:t>
            </w:r>
          </w:p>
        </w:tc>
        <w:tc>
          <w:tcPr>
            <w:tcW w:w="810" w:type="dxa"/>
          </w:tcPr>
          <w:p w14:paraId="6B29278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37.33</w:t>
            </w:r>
          </w:p>
        </w:tc>
        <w:tc>
          <w:tcPr>
            <w:tcW w:w="810" w:type="dxa"/>
          </w:tcPr>
          <w:p w14:paraId="24DD6FA9"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38.83</w:t>
            </w:r>
          </w:p>
        </w:tc>
        <w:tc>
          <w:tcPr>
            <w:tcW w:w="990" w:type="dxa"/>
          </w:tcPr>
          <w:p w14:paraId="5E115A2B"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32.67</w:t>
            </w:r>
          </w:p>
        </w:tc>
        <w:tc>
          <w:tcPr>
            <w:tcW w:w="990" w:type="dxa"/>
          </w:tcPr>
          <w:p w14:paraId="5ABD112A"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34.00</w:t>
            </w:r>
          </w:p>
        </w:tc>
        <w:tc>
          <w:tcPr>
            <w:tcW w:w="810" w:type="dxa"/>
          </w:tcPr>
          <w:p w14:paraId="22486787"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36.12</w:t>
            </w:r>
          </w:p>
        </w:tc>
        <w:tc>
          <w:tcPr>
            <w:tcW w:w="810" w:type="dxa"/>
          </w:tcPr>
          <w:p w14:paraId="4EB875C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2.43</w:t>
            </w:r>
          </w:p>
        </w:tc>
        <w:tc>
          <w:tcPr>
            <w:tcW w:w="630" w:type="dxa"/>
          </w:tcPr>
          <w:p w14:paraId="158AC43C"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0.51</w:t>
            </w:r>
          </w:p>
        </w:tc>
        <w:tc>
          <w:tcPr>
            <w:tcW w:w="936" w:type="dxa"/>
          </w:tcPr>
          <w:p w14:paraId="0796F815"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1.56</w:t>
            </w:r>
          </w:p>
        </w:tc>
      </w:tr>
      <w:tr w:rsidR="00993004" w:rsidRPr="00C76612" w14:paraId="042D737F" w14:textId="77777777" w:rsidTr="00993004">
        <w:trPr>
          <w:trHeight w:val="507"/>
        </w:trPr>
        <w:tc>
          <w:tcPr>
            <w:tcW w:w="1530" w:type="dxa"/>
          </w:tcPr>
          <w:p w14:paraId="3ED71164"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Ascorbic Acid</w:t>
            </w:r>
          </w:p>
        </w:tc>
        <w:tc>
          <w:tcPr>
            <w:tcW w:w="810" w:type="dxa"/>
          </w:tcPr>
          <w:p w14:paraId="5BC308DC"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10.37</w:t>
            </w:r>
          </w:p>
        </w:tc>
        <w:tc>
          <w:tcPr>
            <w:tcW w:w="810" w:type="dxa"/>
          </w:tcPr>
          <w:p w14:paraId="6437D076"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11.40</w:t>
            </w:r>
          </w:p>
        </w:tc>
        <w:tc>
          <w:tcPr>
            <w:tcW w:w="900" w:type="dxa"/>
          </w:tcPr>
          <w:p w14:paraId="4C45385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11.30</w:t>
            </w:r>
          </w:p>
        </w:tc>
        <w:tc>
          <w:tcPr>
            <w:tcW w:w="810" w:type="dxa"/>
          </w:tcPr>
          <w:p w14:paraId="168EB2DA"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11.27</w:t>
            </w:r>
          </w:p>
        </w:tc>
        <w:tc>
          <w:tcPr>
            <w:tcW w:w="810" w:type="dxa"/>
          </w:tcPr>
          <w:p w14:paraId="7B7021D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11.30</w:t>
            </w:r>
          </w:p>
        </w:tc>
        <w:tc>
          <w:tcPr>
            <w:tcW w:w="990" w:type="dxa"/>
          </w:tcPr>
          <w:p w14:paraId="17CF54B5"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11.30</w:t>
            </w:r>
          </w:p>
        </w:tc>
        <w:tc>
          <w:tcPr>
            <w:tcW w:w="990" w:type="dxa"/>
          </w:tcPr>
          <w:p w14:paraId="07F15356"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10.87</w:t>
            </w:r>
          </w:p>
        </w:tc>
        <w:tc>
          <w:tcPr>
            <w:tcW w:w="810" w:type="dxa"/>
          </w:tcPr>
          <w:p w14:paraId="5016CAD4"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11.11</w:t>
            </w:r>
          </w:p>
        </w:tc>
        <w:tc>
          <w:tcPr>
            <w:tcW w:w="810" w:type="dxa"/>
          </w:tcPr>
          <w:p w14:paraId="157016E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3.03</w:t>
            </w:r>
          </w:p>
        </w:tc>
        <w:tc>
          <w:tcPr>
            <w:tcW w:w="630" w:type="dxa"/>
          </w:tcPr>
          <w:p w14:paraId="082ABD36"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0.03</w:t>
            </w:r>
          </w:p>
        </w:tc>
        <w:tc>
          <w:tcPr>
            <w:tcW w:w="936" w:type="dxa"/>
          </w:tcPr>
          <w:p w14:paraId="6AA983A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0.6</w:t>
            </w:r>
          </w:p>
        </w:tc>
      </w:tr>
      <w:tr w:rsidR="00993004" w:rsidRPr="00C76612" w14:paraId="6AF5C3D3" w14:textId="77777777" w:rsidTr="00993004">
        <w:trPr>
          <w:trHeight w:val="493"/>
        </w:trPr>
        <w:tc>
          <w:tcPr>
            <w:tcW w:w="1530" w:type="dxa"/>
          </w:tcPr>
          <w:p w14:paraId="5EB474F9"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Dry matter</w:t>
            </w:r>
          </w:p>
        </w:tc>
        <w:tc>
          <w:tcPr>
            <w:tcW w:w="810" w:type="dxa"/>
          </w:tcPr>
          <w:p w14:paraId="4BF86A3E"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34.37</w:t>
            </w:r>
          </w:p>
        </w:tc>
        <w:tc>
          <w:tcPr>
            <w:tcW w:w="810" w:type="dxa"/>
          </w:tcPr>
          <w:p w14:paraId="1410BB0C"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30.53</w:t>
            </w:r>
          </w:p>
        </w:tc>
        <w:tc>
          <w:tcPr>
            <w:tcW w:w="900" w:type="dxa"/>
          </w:tcPr>
          <w:p w14:paraId="60E46BC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31.13</w:t>
            </w:r>
          </w:p>
        </w:tc>
        <w:tc>
          <w:tcPr>
            <w:tcW w:w="810" w:type="dxa"/>
          </w:tcPr>
          <w:p w14:paraId="3606FEB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36.77</w:t>
            </w:r>
          </w:p>
        </w:tc>
        <w:tc>
          <w:tcPr>
            <w:tcW w:w="810" w:type="dxa"/>
          </w:tcPr>
          <w:p w14:paraId="45669B6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28.57</w:t>
            </w:r>
          </w:p>
        </w:tc>
        <w:tc>
          <w:tcPr>
            <w:tcW w:w="990" w:type="dxa"/>
          </w:tcPr>
          <w:p w14:paraId="0C63BD7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30.97</w:t>
            </w:r>
          </w:p>
        </w:tc>
        <w:tc>
          <w:tcPr>
            <w:tcW w:w="990" w:type="dxa"/>
          </w:tcPr>
          <w:p w14:paraId="69686747"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34.10</w:t>
            </w:r>
          </w:p>
        </w:tc>
        <w:tc>
          <w:tcPr>
            <w:tcW w:w="810" w:type="dxa"/>
          </w:tcPr>
          <w:p w14:paraId="654F01F5"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32.34</w:t>
            </w:r>
          </w:p>
        </w:tc>
        <w:tc>
          <w:tcPr>
            <w:tcW w:w="810" w:type="dxa"/>
          </w:tcPr>
          <w:p w14:paraId="230AF4D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2.71</w:t>
            </w:r>
          </w:p>
        </w:tc>
        <w:tc>
          <w:tcPr>
            <w:tcW w:w="630" w:type="dxa"/>
          </w:tcPr>
          <w:p w14:paraId="765E9D1C"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0.51</w:t>
            </w:r>
          </w:p>
        </w:tc>
        <w:tc>
          <w:tcPr>
            <w:tcW w:w="936" w:type="dxa"/>
          </w:tcPr>
          <w:p w14:paraId="26BE3B4D"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1.56</w:t>
            </w:r>
          </w:p>
        </w:tc>
      </w:tr>
      <w:tr w:rsidR="00993004" w:rsidRPr="00C76612" w14:paraId="7E94295A" w14:textId="77777777" w:rsidTr="00993004">
        <w:trPr>
          <w:trHeight w:val="507"/>
        </w:trPr>
        <w:tc>
          <w:tcPr>
            <w:tcW w:w="1530" w:type="dxa"/>
          </w:tcPr>
          <w:p w14:paraId="71666119"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Moisture content</w:t>
            </w:r>
          </w:p>
        </w:tc>
        <w:tc>
          <w:tcPr>
            <w:tcW w:w="810" w:type="dxa"/>
          </w:tcPr>
          <w:p w14:paraId="7FA7E833"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65.63</w:t>
            </w:r>
          </w:p>
        </w:tc>
        <w:tc>
          <w:tcPr>
            <w:tcW w:w="810" w:type="dxa"/>
          </w:tcPr>
          <w:p w14:paraId="6783F0EC"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69.47</w:t>
            </w:r>
          </w:p>
        </w:tc>
        <w:tc>
          <w:tcPr>
            <w:tcW w:w="900" w:type="dxa"/>
          </w:tcPr>
          <w:p w14:paraId="4BBE8C70"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68.87</w:t>
            </w:r>
          </w:p>
        </w:tc>
        <w:tc>
          <w:tcPr>
            <w:tcW w:w="810" w:type="dxa"/>
          </w:tcPr>
          <w:p w14:paraId="681E8472"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63.23</w:t>
            </w:r>
          </w:p>
        </w:tc>
        <w:tc>
          <w:tcPr>
            <w:tcW w:w="810" w:type="dxa"/>
          </w:tcPr>
          <w:p w14:paraId="75CBE87F"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71.43</w:t>
            </w:r>
          </w:p>
        </w:tc>
        <w:tc>
          <w:tcPr>
            <w:tcW w:w="990" w:type="dxa"/>
          </w:tcPr>
          <w:p w14:paraId="2AA33D3C"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69.03</w:t>
            </w:r>
          </w:p>
        </w:tc>
        <w:tc>
          <w:tcPr>
            <w:tcW w:w="990" w:type="dxa"/>
          </w:tcPr>
          <w:p w14:paraId="5370EC4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65.90</w:t>
            </w:r>
          </w:p>
        </w:tc>
        <w:tc>
          <w:tcPr>
            <w:tcW w:w="810" w:type="dxa"/>
          </w:tcPr>
          <w:p w14:paraId="2E24621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67.65</w:t>
            </w:r>
          </w:p>
        </w:tc>
        <w:tc>
          <w:tcPr>
            <w:tcW w:w="810" w:type="dxa"/>
          </w:tcPr>
          <w:p w14:paraId="44D2E198"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1.3</w:t>
            </w:r>
          </w:p>
        </w:tc>
        <w:tc>
          <w:tcPr>
            <w:tcW w:w="630" w:type="dxa"/>
          </w:tcPr>
          <w:p w14:paraId="69255FA1"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0.51</w:t>
            </w:r>
          </w:p>
        </w:tc>
        <w:tc>
          <w:tcPr>
            <w:tcW w:w="936" w:type="dxa"/>
          </w:tcPr>
          <w:p w14:paraId="59D29467" w14:textId="77777777" w:rsidR="00C76612" w:rsidRPr="00C76612" w:rsidRDefault="00C76612" w:rsidP="00C76612">
            <w:pPr>
              <w:jc w:val="both"/>
              <w:rPr>
                <w:rFonts w:ascii="Times New Roman" w:hAnsi="Times New Roman" w:cs="Times New Roman"/>
              </w:rPr>
            </w:pPr>
            <w:r w:rsidRPr="00C76612">
              <w:rPr>
                <w:rFonts w:ascii="Times New Roman" w:hAnsi="Times New Roman" w:cs="Times New Roman"/>
              </w:rPr>
              <w:t>1.57</w:t>
            </w:r>
          </w:p>
        </w:tc>
      </w:tr>
      <w:tr w:rsidR="00993004" w:rsidRPr="00C76612" w14:paraId="1B1455F1" w14:textId="77777777" w:rsidTr="00993004">
        <w:trPr>
          <w:trHeight w:val="507"/>
        </w:trPr>
        <w:tc>
          <w:tcPr>
            <w:tcW w:w="1530" w:type="dxa"/>
          </w:tcPr>
          <w:p w14:paraId="15035E27" w14:textId="77777777" w:rsidR="00C76612" w:rsidRPr="00C76612" w:rsidRDefault="00C76612" w:rsidP="00C76612">
            <w:pPr>
              <w:jc w:val="center"/>
              <w:rPr>
                <w:rFonts w:ascii="Times New Roman" w:hAnsi="Times New Roman" w:cs="Times New Roman"/>
                <w:b/>
                <w:bCs/>
              </w:rPr>
            </w:pPr>
            <w:r w:rsidRPr="00C76612">
              <w:rPr>
                <w:rFonts w:ascii="Times New Roman" w:hAnsi="Times New Roman" w:cs="Times New Roman"/>
                <w:b/>
                <w:bCs/>
              </w:rPr>
              <w:t>Yield per plot</w:t>
            </w:r>
          </w:p>
        </w:tc>
        <w:tc>
          <w:tcPr>
            <w:tcW w:w="810" w:type="dxa"/>
          </w:tcPr>
          <w:p w14:paraId="3D3FCCC5" w14:textId="77777777" w:rsidR="00C76612" w:rsidRPr="00C76612" w:rsidRDefault="00C76612" w:rsidP="00C76612">
            <w:pPr>
              <w:jc w:val="center"/>
              <w:rPr>
                <w:rFonts w:ascii="Times New Roman" w:hAnsi="Times New Roman" w:cs="Times New Roman"/>
              </w:rPr>
            </w:pPr>
            <w:r w:rsidRPr="00C76612">
              <w:rPr>
                <w:rFonts w:ascii="Times New Roman" w:hAnsi="Times New Roman" w:cs="Times New Roman"/>
              </w:rPr>
              <w:t>11.55</w:t>
            </w:r>
          </w:p>
        </w:tc>
        <w:tc>
          <w:tcPr>
            <w:tcW w:w="810" w:type="dxa"/>
          </w:tcPr>
          <w:p w14:paraId="539F69CC" w14:textId="77777777" w:rsidR="00C76612" w:rsidRPr="00C76612" w:rsidRDefault="00C76612" w:rsidP="00C76612">
            <w:pPr>
              <w:jc w:val="center"/>
              <w:rPr>
                <w:rFonts w:ascii="Times New Roman" w:hAnsi="Times New Roman" w:cs="Times New Roman"/>
              </w:rPr>
            </w:pPr>
            <w:r w:rsidRPr="00C76612">
              <w:rPr>
                <w:rFonts w:ascii="Times New Roman" w:hAnsi="Times New Roman" w:cs="Times New Roman"/>
              </w:rPr>
              <w:t>13.34</w:t>
            </w:r>
          </w:p>
        </w:tc>
        <w:tc>
          <w:tcPr>
            <w:tcW w:w="900" w:type="dxa"/>
          </w:tcPr>
          <w:p w14:paraId="25AA94D9" w14:textId="77777777" w:rsidR="00C76612" w:rsidRPr="00C76612" w:rsidRDefault="00C76612" w:rsidP="00C76612">
            <w:pPr>
              <w:jc w:val="center"/>
              <w:rPr>
                <w:rFonts w:ascii="Times New Roman" w:hAnsi="Times New Roman" w:cs="Times New Roman"/>
              </w:rPr>
            </w:pPr>
            <w:r w:rsidRPr="00C76612">
              <w:rPr>
                <w:rFonts w:ascii="Times New Roman" w:hAnsi="Times New Roman" w:cs="Times New Roman"/>
              </w:rPr>
              <w:t>11.45</w:t>
            </w:r>
          </w:p>
        </w:tc>
        <w:tc>
          <w:tcPr>
            <w:tcW w:w="810" w:type="dxa"/>
          </w:tcPr>
          <w:p w14:paraId="1C1D053A" w14:textId="77777777" w:rsidR="00C76612" w:rsidRPr="00C76612" w:rsidRDefault="00C76612" w:rsidP="00C76612">
            <w:pPr>
              <w:jc w:val="center"/>
              <w:rPr>
                <w:rFonts w:ascii="Times New Roman" w:hAnsi="Times New Roman" w:cs="Times New Roman"/>
              </w:rPr>
            </w:pPr>
            <w:r w:rsidRPr="00C76612">
              <w:rPr>
                <w:rFonts w:ascii="Times New Roman" w:hAnsi="Times New Roman" w:cs="Times New Roman"/>
              </w:rPr>
              <w:t>11.51</w:t>
            </w:r>
          </w:p>
        </w:tc>
        <w:tc>
          <w:tcPr>
            <w:tcW w:w="810" w:type="dxa"/>
          </w:tcPr>
          <w:p w14:paraId="205E44FC" w14:textId="77777777" w:rsidR="00C76612" w:rsidRPr="00C76612" w:rsidRDefault="00C76612" w:rsidP="00C76612">
            <w:pPr>
              <w:jc w:val="center"/>
              <w:rPr>
                <w:rFonts w:ascii="Times New Roman" w:hAnsi="Times New Roman" w:cs="Times New Roman"/>
              </w:rPr>
            </w:pPr>
            <w:r w:rsidRPr="00C76612">
              <w:rPr>
                <w:rFonts w:ascii="Times New Roman" w:hAnsi="Times New Roman" w:cs="Times New Roman"/>
              </w:rPr>
              <w:t>12.89</w:t>
            </w:r>
          </w:p>
        </w:tc>
        <w:tc>
          <w:tcPr>
            <w:tcW w:w="990" w:type="dxa"/>
          </w:tcPr>
          <w:p w14:paraId="5B8932E4" w14:textId="77777777" w:rsidR="00C76612" w:rsidRPr="00C76612" w:rsidRDefault="00C76612" w:rsidP="00C76612">
            <w:pPr>
              <w:jc w:val="center"/>
              <w:rPr>
                <w:rFonts w:ascii="Times New Roman" w:hAnsi="Times New Roman" w:cs="Times New Roman"/>
              </w:rPr>
            </w:pPr>
            <w:r w:rsidRPr="00C76612">
              <w:rPr>
                <w:rFonts w:ascii="Times New Roman" w:hAnsi="Times New Roman" w:cs="Times New Roman"/>
              </w:rPr>
              <w:t>21.10</w:t>
            </w:r>
          </w:p>
        </w:tc>
        <w:tc>
          <w:tcPr>
            <w:tcW w:w="990" w:type="dxa"/>
          </w:tcPr>
          <w:p w14:paraId="39722946" w14:textId="77777777" w:rsidR="00C76612" w:rsidRPr="00C76612" w:rsidRDefault="00C76612" w:rsidP="00C76612">
            <w:pPr>
              <w:jc w:val="center"/>
              <w:rPr>
                <w:rFonts w:ascii="Times New Roman" w:hAnsi="Times New Roman" w:cs="Times New Roman"/>
              </w:rPr>
            </w:pPr>
            <w:r w:rsidRPr="00C76612">
              <w:rPr>
                <w:rFonts w:ascii="Times New Roman" w:hAnsi="Times New Roman" w:cs="Times New Roman"/>
              </w:rPr>
              <w:t>11.58</w:t>
            </w:r>
          </w:p>
        </w:tc>
        <w:tc>
          <w:tcPr>
            <w:tcW w:w="810" w:type="dxa"/>
          </w:tcPr>
          <w:p w14:paraId="6BA6311A" w14:textId="77777777" w:rsidR="00C76612" w:rsidRPr="00C76612" w:rsidRDefault="00C76612" w:rsidP="00C76612">
            <w:pPr>
              <w:jc w:val="center"/>
              <w:rPr>
                <w:rFonts w:ascii="Times New Roman" w:hAnsi="Times New Roman" w:cs="Times New Roman"/>
              </w:rPr>
            </w:pPr>
            <w:r w:rsidRPr="00C76612">
              <w:rPr>
                <w:rFonts w:ascii="Times New Roman" w:hAnsi="Times New Roman" w:cs="Times New Roman"/>
              </w:rPr>
              <w:t>13.35</w:t>
            </w:r>
          </w:p>
        </w:tc>
        <w:tc>
          <w:tcPr>
            <w:tcW w:w="810" w:type="dxa"/>
          </w:tcPr>
          <w:p w14:paraId="61B6A802" w14:textId="77777777" w:rsidR="00C76612" w:rsidRPr="00C76612" w:rsidRDefault="00C76612" w:rsidP="00C76612">
            <w:pPr>
              <w:jc w:val="center"/>
              <w:rPr>
                <w:rFonts w:ascii="Times New Roman" w:hAnsi="Times New Roman" w:cs="Times New Roman"/>
              </w:rPr>
            </w:pPr>
            <w:r w:rsidRPr="00C76612">
              <w:rPr>
                <w:rFonts w:ascii="Times New Roman" w:hAnsi="Times New Roman" w:cs="Times New Roman"/>
              </w:rPr>
              <w:t>3.9</w:t>
            </w:r>
          </w:p>
        </w:tc>
        <w:tc>
          <w:tcPr>
            <w:tcW w:w="630" w:type="dxa"/>
          </w:tcPr>
          <w:p w14:paraId="37582E6B" w14:textId="77777777" w:rsidR="00C76612" w:rsidRPr="00C76612" w:rsidRDefault="00C76612" w:rsidP="00C76612">
            <w:pPr>
              <w:jc w:val="center"/>
              <w:rPr>
                <w:rFonts w:ascii="Times New Roman" w:hAnsi="Times New Roman" w:cs="Times New Roman"/>
              </w:rPr>
            </w:pPr>
            <w:r w:rsidRPr="00C76612">
              <w:rPr>
                <w:rFonts w:ascii="Times New Roman" w:hAnsi="Times New Roman" w:cs="Times New Roman"/>
              </w:rPr>
              <w:t>0.3</w:t>
            </w:r>
          </w:p>
        </w:tc>
        <w:tc>
          <w:tcPr>
            <w:tcW w:w="936" w:type="dxa"/>
          </w:tcPr>
          <w:p w14:paraId="4CF9829B" w14:textId="77777777" w:rsidR="00C76612" w:rsidRPr="00C76612" w:rsidRDefault="00C76612" w:rsidP="00C76612">
            <w:pPr>
              <w:jc w:val="center"/>
              <w:rPr>
                <w:rFonts w:ascii="Times New Roman" w:hAnsi="Times New Roman" w:cs="Times New Roman"/>
              </w:rPr>
            </w:pPr>
            <w:r w:rsidRPr="00C76612">
              <w:rPr>
                <w:rFonts w:ascii="Times New Roman" w:hAnsi="Times New Roman" w:cs="Times New Roman"/>
              </w:rPr>
              <w:t>0.93</w:t>
            </w:r>
          </w:p>
        </w:tc>
      </w:tr>
    </w:tbl>
    <w:p w14:paraId="7631CC06" w14:textId="77777777" w:rsidR="00993004" w:rsidRDefault="00993004" w:rsidP="000F3ACE">
      <w:pPr>
        <w:spacing w:line="276" w:lineRule="auto"/>
        <w:ind w:firstLine="720"/>
        <w:jc w:val="both"/>
        <w:rPr>
          <w:rFonts w:ascii="Times New Roman" w:hAnsi="Times New Roman" w:cs="Times New Roman"/>
        </w:rPr>
      </w:pPr>
    </w:p>
    <w:p w14:paraId="6F6CFB56" w14:textId="77777777" w:rsidR="00CA07C4" w:rsidRDefault="00CA07C4" w:rsidP="000A2CDD">
      <w:pPr>
        <w:spacing w:line="360" w:lineRule="auto"/>
        <w:ind w:firstLine="720"/>
        <w:jc w:val="both"/>
        <w:rPr>
          <w:rFonts w:ascii="Times New Roman" w:hAnsi="Times New Roman" w:cs="Times New Roman"/>
          <w:bCs/>
        </w:rPr>
      </w:pPr>
      <w:r w:rsidRPr="003648A1">
        <w:rPr>
          <w:rFonts w:ascii="Times New Roman" w:hAnsi="Times New Roman" w:cs="Times New Roman"/>
        </w:rPr>
        <w:t xml:space="preserve">On the basis of mean </w:t>
      </w:r>
      <w:r w:rsidR="003648A1" w:rsidRPr="003648A1">
        <w:rPr>
          <w:rFonts w:ascii="Times New Roman" w:hAnsi="Times New Roman" w:cs="Times New Roman"/>
        </w:rPr>
        <w:t>performance</w:t>
      </w:r>
      <w:r w:rsidR="00A813D8">
        <w:rPr>
          <w:rFonts w:ascii="Times New Roman" w:hAnsi="Times New Roman" w:cs="Times New Roman"/>
        </w:rPr>
        <w:t xml:space="preserve"> Table: 2</w:t>
      </w:r>
      <w:r w:rsidR="003648A1" w:rsidRPr="003648A1">
        <w:rPr>
          <w:rFonts w:ascii="Times New Roman" w:hAnsi="Times New Roman" w:cs="Times New Roman"/>
        </w:rPr>
        <w:t>,</w:t>
      </w:r>
      <w:r w:rsidRPr="003648A1">
        <w:rPr>
          <w:rFonts w:ascii="Times New Roman" w:hAnsi="Times New Roman" w:cs="Times New Roman"/>
        </w:rPr>
        <w:t xml:space="preserve"> it is indicated that</w:t>
      </w:r>
      <w:r>
        <w:t xml:space="preserve"> </w:t>
      </w:r>
      <w:r w:rsidR="002423B4">
        <w:rPr>
          <w:rFonts w:ascii="Times New Roman" w:hAnsi="Times New Roman" w:cs="Times New Roman"/>
          <w:color w:val="000000" w:themeColor="text1"/>
          <w:shd w:val="clear" w:color="auto" w:fill="FFFFFF"/>
        </w:rPr>
        <w:t>t</w:t>
      </w:r>
      <w:r w:rsidR="002423B4" w:rsidRPr="003E1F6E">
        <w:rPr>
          <w:rFonts w:ascii="Times New Roman" w:hAnsi="Times New Roman" w:cs="Times New Roman"/>
          <w:color w:val="000000" w:themeColor="text1"/>
          <w:shd w:val="clear" w:color="auto" w:fill="FFFFFF"/>
        </w:rPr>
        <w:t xml:space="preserve">he </w:t>
      </w:r>
      <w:r w:rsidR="002423B4">
        <w:rPr>
          <w:rFonts w:ascii="Times New Roman" w:hAnsi="Times New Roman" w:cs="Times New Roman"/>
          <w:color w:val="000000" w:themeColor="text1"/>
          <w:shd w:val="clear" w:color="auto" w:fill="FFFFFF"/>
        </w:rPr>
        <w:t>maximum</w:t>
      </w:r>
      <w:r w:rsidR="002423B4" w:rsidRPr="003E1F6E">
        <w:rPr>
          <w:rFonts w:ascii="Times New Roman" w:hAnsi="Times New Roman" w:cs="Times New Roman"/>
          <w:color w:val="000000" w:themeColor="text1"/>
          <w:shd w:val="clear" w:color="auto" w:fill="FFFFFF"/>
        </w:rPr>
        <w:t xml:space="preserve"> plant height recorded </w:t>
      </w:r>
      <w:r w:rsidR="003902B3">
        <w:rPr>
          <w:rFonts w:ascii="Times New Roman" w:hAnsi="Times New Roman" w:cs="Times New Roman"/>
          <w:color w:val="000000" w:themeColor="text1"/>
          <w:shd w:val="clear" w:color="auto" w:fill="FFFFFF"/>
        </w:rPr>
        <w:t xml:space="preserve">for </w:t>
      </w:r>
      <w:r w:rsidR="002423B4">
        <w:rPr>
          <w:rFonts w:ascii="Times New Roman" w:hAnsi="Times New Roman" w:cs="Times New Roman"/>
          <w:color w:val="000000" w:themeColor="text1"/>
          <w:shd w:val="clear" w:color="auto" w:fill="FFFFFF"/>
        </w:rPr>
        <w:t>G-323 (61.18cm</w:t>
      </w:r>
      <w:r w:rsidR="002423B4" w:rsidRPr="003E1F6E">
        <w:rPr>
          <w:rFonts w:ascii="Times New Roman" w:hAnsi="Times New Roman" w:cs="Times New Roman"/>
          <w:color w:val="000000" w:themeColor="text1"/>
          <w:shd w:val="clear" w:color="auto" w:fill="FFFFFF"/>
        </w:rPr>
        <w:t>)</w:t>
      </w:r>
      <w:r w:rsidR="002423B4">
        <w:rPr>
          <w:rFonts w:ascii="Times New Roman" w:hAnsi="Times New Roman" w:cs="Times New Roman"/>
          <w:color w:val="000000" w:themeColor="text1"/>
          <w:shd w:val="clear" w:color="auto" w:fill="FFFFFF"/>
        </w:rPr>
        <w:t xml:space="preserve"> which was significantly higher than Pahari garlic </w:t>
      </w:r>
      <w:r w:rsidR="002423B4" w:rsidRPr="003E1F6E">
        <w:rPr>
          <w:rFonts w:ascii="Times New Roman" w:hAnsi="Times New Roman" w:cs="Times New Roman"/>
          <w:color w:val="000000" w:themeColor="text1"/>
          <w:shd w:val="clear" w:color="auto" w:fill="FFFFFF"/>
        </w:rPr>
        <w:t>(58.</w:t>
      </w:r>
      <w:r w:rsidR="002423B4">
        <w:rPr>
          <w:rFonts w:ascii="Times New Roman" w:hAnsi="Times New Roman" w:cs="Times New Roman"/>
          <w:color w:val="000000" w:themeColor="text1"/>
          <w:shd w:val="clear" w:color="auto" w:fill="FFFFFF"/>
        </w:rPr>
        <w:t>28</w:t>
      </w:r>
      <w:r w:rsidR="002423B4" w:rsidRPr="003E1F6E">
        <w:rPr>
          <w:rFonts w:ascii="Times New Roman" w:hAnsi="Times New Roman" w:cs="Times New Roman"/>
          <w:color w:val="000000" w:themeColor="text1"/>
          <w:shd w:val="clear" w:color="auto" w:fill="FFFFFF"/>
        </w:rPr>
        <w:t>cm)</w:t>
      </w:r>
      <w:r w:rsidR="002423B4">
        <w:rPr>
          <w:rFonts w:ascii="Times New Roman" w:hAnsi="Times New Roman" w:cs="Times New Roman"/>
          <w:color w:val="000000" w:themeColor="text1"/>
          <w:shd w:val="clear" w:color="auto" w:fill="FFFFFF"/>
        </w:rPr>
        <w:t xml:space="preserve"> and other genotypes and significantly lowest plant height was recorded in</w:t>
      </w:r>
      <w:r w:rsidR="002423B4" w:rsidRPr="003E1F6E">
        <w:rPr>
          <w:rFonts w:ascii="Times New Roman" w:hAnsi="Times New Roman" w:cs="Times New Roman"/>
          <w:color w:val="000000" w:themeColor="text1"/>
          <w:shd w:val="clear" w:color="auto" w:fill="FFFFFF"/>
        </w:rPr>
        <w:t xml:space="preserve"> </w:t>
      </w:r>
      <w:r w:rsidR="002423B4">
        <w:rPr>
          <w:rFonts w:ascii="Times New Roman" w:hAnsi="Times New Roman" w:cs="Times New Roman"/>
          <w:color w:val="000000" w:themeColor="text1"/>
          <w:shd w:val="clear" w:color="auto" w:fill="FFFFFF"/>
        </w:rPr>
        <w:t>P</w:t>
      </w:r>
      <w:r w:rsidR="002423B4" w:rsidRPr="003E1F6E">
        <w:rPr>
          <w:rFonts w:ascii="Times New Roman" w:hAnsi="Times New Roman" w:cs="Times New Roman"/>
          <w:color w:val="000000" w:themeColor="text1"/>
          <w:shd w:val="clear" w:color="auto" w:fill="FFFFFF"/>
        </w:rPr>
        <w:t>G-</w:t>
      </w:r>
      <w:r w:rsidR="002423B4">
        <w:rPr>
          <w:rFonts w:ascii="Times New Roman" w:hAnsi="Times New Roman" w:cs="Times New Roman"/>
          <w:color w:val="000000" w:themeColor="text1"/>
          <w:shd w:val="clear" w:color="auto" w:fill="FFFFFF"/>
        </w:rPr>
        <w:t>1</w:t>
      </w:r>
      <w:r w:rsidR="002423B4" w:rsidRPr="003E1F6E">
        <w:rPr>
          <w:rFonts w:ascii="Times New Roman" w:hAnsi="Times New Roman" w:cs="Times New Roman"/>
          <w:color w:val="000000" w:themeColor="text1"/>
          <w:shd w:val="clear" w:color="auto" w:fill="FFFFFF"/>
        </w:rPr>
        <w:t xml:space="preserve"> (</w:t>
      </w:r>
      <w:r w:rsidR="002423B4">
        <w:rPr>
          <w:rFonts w:ascii="Times New Roman" w:hAnsi="Times New Roman" w:cs="Times New Roman"/>
          <w:color w:val="000000" w:themeColor="text1"/>
          <w:shd w:val="clear" w:color="auto" w:fill="FFFFFF"/>
        </w:rPr>
        <w:t>39.58</w:t>
      </w:r>
      <w:r w:rsidR="002423B4" w:rsidRPr="003E1F6E">
        <w:rPr>
          <w:rFonts w:ascii="Times New Roman" w:hAnsi="Times New Roman" w:cs="Times New Roman"/>
          <w:color w:val="000000" w:themeColor="text1"/>
          <w:shd w:val="clear" w:color="auto" w:fill="FFFFFF"/>
        </w:rPr>
        <w:t>cm).</w:t>
      </w:r>
      <w:r w:rsidR="002423B4">
        <w:rPr>
          <w:rFonts w:ascii="Times New Roman" w:hAnsi="Times New Roman" w:cs="Times New Roman"/>
          <w:color w:val="000000" w:themeColor="text1"/>
          <w:shd w:val="clear" w:color="auto" w:fill="FFFFFF"/>
        </w:rPr>
        <w:t xml:space="preserve"> Similarly, </w:t>
      </w:r>
      <w:r w:rsidR="002423B4" w:rsidRPr="003E1F6E">
        <w:rPr>
          <w:rFonts w:ascii="Times New Roman" w:hAnsi="Times New Roman" w:cs="Times New Roman"/>
          <w:color w:val="000000" w:themeColor="text1"/>
          <w:shd w:val="clear" w:color="auto" w:fill="FFFFFF"/>
        </w:rPr>
        <w:t xml:space="preserve">maximum leaf length was observed in </w:t>
      </w:r>
      <w:r w:rsidR="002423B4">
        <w:rPr>
          <w:rFonts w:ascii="Times New Roman" w:hAnsi="Times New Roman" w:cs="Times New Roman"/>
          <w:color w:val="000000" w:themeColor="text1"/>
          <w:shd w:val="clear" w:color="auto" w:fill="FFFFFF"/>
        </w:rPr>
        <w:t xml:space="preserve">G-323 (58.95cm) and it was significantly higher than Pahari garlic (56.53cm) and other genotypes </w:t>
      </w:r>
      <w:r w:rsidR="002423B4" w:rsidRPr="003E1F6E">
        <w:rPr>
          <w:rFonts w:ascii="Times New Roman" w:hAnsi="Times New Roman" w:cs="Times New Roman"/>
          <w:color w:val="000000" w:themeColor="text1"/>
          <w:shd w:val="clear" w:color="auto" w:fill="FFFFFF"/>
        </w:rPr>
        <w:t>while the</w:t>
      </w:r>
      <w:r w:rsidR="002423B4">
        <w:rPr>
          <w:rFonts w:ascii="Times New Roman" w:hAnsi="Times New Roman" w:cs="Times New Roman"/>
          <w:color w:val="000000" w:themeColor="text1"/>
          <w:shd w:val="clear" w:color="auto" w:fill="FFFFFF"/>
        </w:rPr>
        <w:t xml:space="preserve"> PG-1 (37.72cm) </w:t>
      </w:r>
      <w:r w:rsidR="002423B4" w:rsidRPr="003E1F6E">
        <w:rPr>
          <w:rFonts w:ascii="Times New Roman" w:hAnsi="Times New Roman" w:cs="Times New Roman"/>
          <w:color w:val="000000" w:themeColor="text1"/>
          <w:shd w:val="clear" w:color="auto" w:fill="FFFFFF"/>
        </w:rPr>
        <w:t>shows</w:t>
      </w:r>
      <w:r w:rsidR="002423B4">
        <w:rPr>
          <w:rFonts w:ascii="Times New Roman" w:hAnsi="Times New Roman" w:cs="Times New Roman"/>
          <w:color w:val="000000" w:themeColor="text1"/>
          <w:shd w:val="clear" w:color="auto" w:fill="FFFFFF"/>
        </w:rPr>
        <w:t xml:space="preserve"> significantly</w:t>
      </w:r>
      <w:r w:rsidR="002423B4" w:rsidRPr="003E1F6E">
        <w:rPr>
          <w:rFonts w:ascii="Times New Roman" w:hAnsi="Times New Roman" w:cs="Times New Roman"/>
          <w:color w:val="000000" w:themeColor="text1"/>
          <w:shd w:val="clear" w:color="auto" w:fill="FFFFFF"/>
        </w:rPr>
        <w:t xml:space="preserve"> </w:t>
      </w:r>
      <w:r w:rsidR="002423B4">
        <w:rPr>
          <w:rFonts w:ascii="Times New Roman" w:hAnsi="Times New Roman" w:cs="Times New Roman"/>
          <w:color w:val="000000" w:themeColor="text1"/>
          <w:shd w:val="clear" w:color="auto" w:fill="FFFFFF"/>
        </w:rPr>
        <w:t>lowest</w:t>
      </w:r>
      <w:r w:rsidR="002423B4" w:rsidRPr="003E1F6E">
        <w:rPr>
          <w:rFonts w:ascii="Times New Roman" w:hAnsi="Times New Roman" w:cs="Times New Roman"/>
          <w:color w:val="000000" w:themeColor="text1"/>
          <w:shd w:val="clear" w:color="auto" w:fill="FFFFFF"/>
        </w:rPr>
        <w:t xml:space="preserve"> leaf length</w:t>
      </w:r>
      <w:r w:rsidR="003902B3">
        <w:rPr>
          <w:rFonts w:ascii="Times New Roman" w:hAnsi="Times New Roman" w:cs="Times New Roman"/>
          <w:color w:val="000000" w:themeColor="text1"/>
          <w:shd w:val="clear" w:color="auto" w:fill="FFFFFF"/>
        </w:rPr>
        <w:t xml:space="preserve">. </w:t>
      </w:r>
      <w:r w:rsidR="003902B3" w:rsidRPr="003E1F6E">
        <w:rPr>
          <w:rFonts w:ascii="Times New Roman" w:hAnsi="Times New Roman" w:cs="Times New Roman"/>
          <w:color w:val="000000" w:themeColor="text1"/>
          <w:shd w:val="clear" w:color="auto" w:fill="FFFFFF"/>
        </w:rPr>
        <w:t xml:space="preserve">The </w:t>
      </w:r>
      <w:r w:rsidR="003902B3">
        <w:rPr>
          <w:rFonts w:ascii="Times New Roman" w:hAnsi="Times New Roman" w:cs="Times New Roman"/>
          <w:color w:val="000000" w:themeColor="text1"/>
          <w:shd w:val="clear" w:color="auto" w:fill="FFFFFF"/>
        </w:rPr>
        <w:t>highest</w:t>
      </w:r>
      <w:r w:rsidR="003902B3" w:rsidRPr="003E1F6E">
        <w:rPr>
          <w:rFonts w:ascii="Times New Roman" w:hAnsi="Times New Roman" w:cs="Times New Roman"/>
          <w:color w:val="000000" w:themeColor="text1"/>
          <w:shd w:val="clear" w:color="auto" w:fill="FFFFFF"/>
        </w:rPr>
        <w:t xml:space="preserve"> leaf width was observed in</w:t>
      </w:r>
      <w:r w:rsidR="003902B3">
        <w:rPr>
          <w:rFonts w:ascii="Times New Roman" w:hAnsi="Times New Roman" w:cs="Times New Roman"/>
          <w:color w:val="000000" w:themeColor="text1"/>
          <w:shd w:val="clear" w:color="auto" w:fill="FFFFFF"/>
        </w:rPr>
        <w:t xml:space="preserve"> Chinese garlic (2.60cm) which was significantly higher than genotype G-323 (1.75cm) and Pahari garlic, G-282 and PG-18 at par with each other and lowest</w:t>
      </w:r>
      <w:r w:rsidR="003902B3" w:rsidRPr="003E1F6E">
        <w:rPr>
          <w:rFonts w:ascii="Times New Roman" w:hAnsi="Times New Roman" w:cs="Times New Roman"/>
          <w:color w:val="000000" w:themeColor="text1"/>
          <w:shd w:val="clear" w:color="auto" w:fill="FFFFFF"/>
        </w:rPr>
        <w:t xml:space="preserve"> lea</w:t>
      </w:r>
      <w:r w:rsidR="003902B3">
        <w:rPr>
          <w:rFonts w:ascii="Times New Roman" w:hAnsi="Times New Roman" w:cs="Times New Roman"/>
          <w:color w:val="000000" w:themeColor="text1"/>
          <w:shd w:val="clear" w:color="auto" w:fill="FFFFFF"/>
        </w:rPr>
        <w:t xml:space="preserve">f </w:t>
      </w:r>
      <w:r w:rsidR="003902B3" w:rsidRPr="003E1F6E">
        <w:rPr>
          <w:rFonts w:ascii="Times New Roman" w:hAnsi="Times New Roman" w:cs="Times New Roman"/>
          <w:color w:val="000000" w:themeColor="text1"/>
          <w:shd w:val="clear" w:color="auto" w:fill="FFFFFF"/>
        </w:rPr>
        <w:t>width was observed in</w:t>
      </w:r>
      <w:r w:rsidR="003902B3">
        <w:rPr>
          <w:rFonts w:ascii="Times New Roman" w:hAnsi="Times New Roman" w:cs="Times New Roman"/>
          <w:color w:val="000000" w:themeColor="text1"/>
          <w:shd w:val="clear" w:color="auto" w:fill="FFFFFF"/>
        </w:rPr>
        <w:t xml:space="preserve"> PG-1 and PG- 7 (1.68cm) and they are significantly at par with each other. </w:t>
      </w:r>
      <w:r w:rsidR="000F3ACE">
        <w:rPr>
          <w:rFonts w:ascii="Times New Roman" w:hAnsi="Times New Roman" w:cs="Times New Roman"/>
          <w:color w:val="000000" w:themeColor="text1"/>
          <w:shd w:val="clear" w:color="auto" w:fill="FFFFFF"/>
        </w:rPr>
        <w:t>The highest number of leaves per plant was recorded in G-323 (7.03) which was significantly higher than Pahari garlic (6.95) and at par with Chinese garlic (6.85) and PG-18 (6.73</w:t>
      </w:r>
      <w:r w:rsidR="00C76612">
        <w:rPr>
          <w:rFonts w:ascii="Times New Roman" w:hAnsi="Times New Roman" w:cs="Times New Roman"/>
          <w:color w:val="000000" w:themeColor="text1"/>
          <w:shd w:val="clear" w:color="auto" w:fill="FFFFFF"/>
        </w:rPr>
        <w:t xml:space="preserve">). </w:t>
      </w:r>
      <w:r w:rsidR="000F3ACE">
        <w:rPr>
          <w:rFonts w:ascii="Times New Roman" w:hAnsi="Times New Roman" w:cs="Times New Roman"/>
          <w:bCs/>
          <w:color w:val="000000" w:themeColor="text1"/>
          <w:shd w:val="clear" w:color="auto" w:fill="FFFFFF"/>
        </w:rPr>
        <w:t>The highest pseudo stem length was recorded for genotype G-323 (2.23cm) which was significantly higher than PG-1 (1.86cm) and PG-18 (1.84cm) and they are par with each other.</w:t>
      </w:r>
      <w:r w:rsidR="000F3ACE" w:rsidRPr="000F3ACE">
        <w:rPr>
          <w:rFonts w:ascii="Times New Roman" w:hAnsi="Times New Roman" w:cs="Times New Roman"/>
          <w:bCs/>
          <w:color w:val="000000" w:themeColor="text1"/>
        </w:rPr>
        <w:t xml:space="preserve"> </w:t>
      </w:r>
      <w:r w:rsidR="000F3ACE">
        <w:rPr>
          <w:rFonts w:ascii="Times New Roman" w:hAnsi="Times New Roman" w:cs="Times New Roman"/>
          <w:bCs/>
          <w:color w:val="000000" w:themeColor="text1"/>
        </w:rPr>
        <w:t>The highest pseudo stem diameter was observed in Chinese garlic (21.47mm) and it was significantly higher than G-323 (13.70mm) and other genotypes</w:t>
      </w:r>
      <w:r w:rsidR="00F86102">
        <w:rPr>
          <w:rFonts w:ascii="Times New Roman" w:hAnsi="Times New Roman" w:cs="Times New Roman"/>
          <w:bCs/>
          <w:color w:val="000000" w:themeColor="text1"/>
        </w:rPr>
        <w:t>.</w:t>
      </w:r>
      <w:r w:rsidR="00061882">
        <w:rPr>
          <w:rFonts w:ascii="Times New Roman" w:hAnsi="Times New Roman" w:cs="Times New Roman"/>
          <w:bCs/>
          <w:color w:val="000000" w:themeColor="text1"/>
        </w:rPr>
        <w:t xml:space="preserve"> </w:t>
      </w:r>
      <w:r w:rsidR="000F3ACE">
        <w:rPr>
          <w:rFonts w:ascii="Times New Roman" w:hAnsi="Times New Roman" w:cs="Times New Roman"/>
          <w:color w:val="000000" w:themeColor="text1"/>
          <w:shd w:val="clear" w:color="auto" w:fill="FFFFFF"/>
        </w:rPr>
        <w:t xml:space="preserve">The highest bulb length was recorded in Chinese garlic (6.26cm) which was significant with G-323 (5.32cm) and other genotypes while the significantly lowest bulb length was recorded in PG-7 (4.34cm). </w:t>
      </w:r>
      <w:r w:rsidR="00061882">
        <w:rPr>
          <w:rFonts w:ascii="Times New Roman" w:hAnsi="Times New Roman" w:cs="Times New Roman"/>
          <w:color w:val="000000" w:themeColor="text1"/>
        </w:rPr>
        <w:t xml:space="preserve">Maximum </w:t>
      </w:r>
      <w:r w:rsidR="000F3ACE">
        <w:rPr>
          <w:rFonts w:ascii="Times New Roman" w:hAnsi="Times New Roman" w:cs="Times New Roman"/>
          <w:color w:val="000000" w:themeColor="text1"/>
        </w:rPr>
        <w:t>diameter was observed in Chinese garlic (5.34cm) which was significantly higher than PG-1(4.51cm) and other genotypes</w:t>
      </w:r>
      <w:r w:rsidR="00F86102">
        <w:rPr>
          <w:rFonts w:ascii="Times New Roman" w:hAnsi="Times New Roman" w:cs="Times New Roman"/>
          <w:color w:val="000000" w:themeColor="text1"/>
        </w:rPr>
        <w:t xml:space="preserve">. </w:t>
      </w:r>
      <w:r w:rsidR="00A56618">
        <w:rPr>
          <w:rFonts w:ascii="Times New Roman" w:hAnsi="Times New Roman" w:cs="Times New Roman"/>
          <w:color w:val="000000" w:themeColor="text1"/>
        </w:rPr>
        <w:t>Genotype Chinese garlic had significantly highest bulb weight (52.33gm) than PG-7 (39.47gm) and other genotypes while G-282 (33.40gm)</w:t>
      </w:r>
      <w:r w:rsidR="00061882">
        <w:rPr>
          <w:rFonts w:ascii="Times New Roman" w:hAnsi="Times New Roman" w:cs="Times New Roman"/>
          <w:color w:val="000000" w:themeColor="text1"/>
        </w:rPr>
        <w:t xml:space="preserve">. </w:t>
      </w:r>
      <w:r w:rsidR="005E7102">
        <w:rPr>
          <w:rFonts w:ascii="Times New Roman" w:hAnsi="Times New Roman" w:cs="Times New Roman"/>
          <w:color w:val="000000" w:themeColor="text1"/>
          <w:shd w:val="clear" w:color="auto" w:fill="FFFFFF"/>
        </w:rPr>
        <w:t>The Chinese garlic exhibits significantly highest plant weight (71.17gm) than G-323 (44.20gm) and other genotype while G-282 exhibits significantly lowest plant weight (36.33gm).</w:t>
      </w:r>
      <w:r w:rsidR="009533D4">
        <w:rPr>
          <w:rFonts w:ascii="Times New Roman" w:hAnsi="Times New Roman" w:cs="Times New Roman"/>
          <w:color w:val="000000" w:themeColor="text1"/>
          <w:shd w:val="clear" w:color="auto" w:fill="FFFFFF"/>
        </w:rPr>
        <w:t xml:space="preserve"> </w:t>
      </w:r>
      <w:r w:rsidR="005E7102">
        <w:rPr>
          <w:rFonts w:ascii="Times New Roman" w:hAnsi="Times New Roman" w:cs="Times New Roman"/>
          <w:color w:val="000000" w:themeColor="text1"/>
          <w:shd w:val="clear" w:color="auto" w:fill="FFFFFF"/>
        </w:rPr>
        <w:t>The highest clove diameter was exhibited in Chinese garlic (2.15cm) which was significantly higher than PG-1 (1.56cm) and genotype G-323, PG-7 and G-282 are at par with each other</w:t>
      </w:r>
      <w:r w:rsidR="00061882">
        <w:rPr>
          <w:rFonts w:ascii="Times New Roman" w:hAnsi="Times New Roman" w:cs="Times New Roman"/>
          <w:color w:val="000000" w:themeColor="text1"/>
          <w:shd w:val="clear" w:color="auto" w:fill="FFFFFF"/>
        </w:rPr>
        <w:t xml:space="preserve"> and the</w:t>
      </w:r>
      <w:r w:rsidR="009533D4">
        <w:rPr>
          <w:rFonts w:ascii="Times New Roman" w:hAnsi="Times New Roman" w:cs="Times New Roman"/>
          <w:color w:val="000000" w:themeColor="text1"/>
          <w:shd w:val="clear" w:color="auto" w:fill="FFFFFF"/>
        </w:rPr>
        <w:t xml:space="preserve"> highest clove weight was recorded in </w:t>
      </w:r>
      <w:r w:rsidR="009533D4">
        <w:rPr>
          <w:rFonts w:ascii="Times New Roman" w:hAnsi="Times New Roman" w:cs="Times New Roman"/>
          <w:color w:val="000000" w:themeColor="text1"/>
          <w:shd w:val="clear" w:color="auto" w:fill="FFFFFF"/>
        </w:rPr>
        <w:lastRenderedPageBreak/>
        <w:t>Chinese garlic (5.23gm) which was significantly higher than G-282 and G-323 i.e., (3.41gm) which are at par with each other</w:t>
      </w:r>
      <w:r w:rsidR="00061882">
        <w:rPr>
          <w:rFonts w:ascii="Times New Roman" w:hAnsi="Times New Roman" w:cs="Times New Roman"/>
          <w:color w:val="000000" w:themeColor="text1"/>
          <w:shd w:val="clear" w:color="auto" w:fill="FFFFFF"/>
        </w:rPr>
        <w:t xml:space="preserve">. </w:t>
      </w:r>
      <w:r w:rsidR="009533D4">
        <w:rPr>
          <w:rFonts w:ascii="Times New Roman" w:hAnsi="Times New Roman" w:cs="Times New Roman"/>
          <w:color w:val="000000" w:themeColor="text1"/>
          <w:shd w:val="clear" w:color="auto" w:fill="FFFFFF"/>
        </w:rPr>
        <w:t>P</w:t>
      </w:r>
      <w:r w:rsidR="009533D4" w:rsidRPr="00FA5466">
        <w:rPr>
          <w:rFonts w:ascii="Times New Roman" w:hAnsi="Times New Roman" w:cs="Times New Roman"/>
          <w:color w:val="000000" w:themeColor="text1"/>
          <w:shd w:val="clear" w:color="auto" w:fill="FFFFFF"/>
        </w:rPr>
        <w:t xml:space="preserve">arameters </w:t>
      </w:r>
      <w:r w:rsidR="009533D4">
        <w:rPr>
          <w:rFonts w:ascii="Times New Roman" w:hAnsi="Times New Roman" w:cs="Times New Roman"/>
          <w:color w:val="000000" w:themeColor="text1"/>
          <w:shd w:val="clear" w:color="auto" w:fill="FFFFFF"/>
        </w:rPr>
        <w:t xml:space="preserve">resulting from the analysis of data, recorded that highest clove length was observed in Chinese garlic (2.26cm) which was significantly higher than PG-7 (1.54cm) and from other genotypes. </w:t>
      </w:r>
      <w:r w:rsidR="009533D4" w:rsidRPr="00FA086A">
        <w:rPr>
          <w:rFonts w:ascii="Times New Roman" w:hAnsi="Times New Roman" w:cs="Times New Roman"/>
          <w:color w:val="000000" w:themeColor="text1"/>
          <w:shd w:val="clear" w:color="auto" w:fill="FFFFFF"/>
        </w:rPr>
        <w:t>The</w:t>
      </w:r>
      <w:r w:rsidR="009533D4">
        <w:rPr>
          <w:rFonts w:ascii="Times New Roman" w:hAnsi="Times New Roman" w:cs="Times New Roman"/>
          <w:color w:val="000000" w:themeColor="text1"/>
          <w:shd w:val="clear" w:color="auto" w:fill="FFFFFF"/>
        </w:rPr>
        <w:t xml:space="preserve"> highest average weight of 10 cloves was recorded for genotype Chinese genotype (27.80gm) which was significantly higher than</w:t>
      </w:r>
      <w:r w:rsidR="00061882">
        <w:rPr>
          <w:rFonts w:ascii="Times New Roman" w:hAnsi="Times New Roman" w:cs="Times New Roman"/>
          <w:color w:val="000000" w:themeColor="text1"/>
          <w:shd w:val="clear" w:color="auto" w:fill="FFFFFF"/>
        </w:rPr>
        <w:t xml:space="preserve"> all genotypes.</w:t>
      </w:r>
      <w:r w:rsidR="009533D4">
        <w:rPr>
          <w:rFonts w:ascii="Times New Roman" w:hAnsi="Times New Roman" w:cs="Times New Roman"/>
          <w:color w:val="000000" w:themeColor="text1"/>
          <w:shd w:val="clear" w:color="auto" w:fill="FFFFFF"/>
        </w:rPr>
        <w:t xml:space="preserve">  The highest average weight of fresh cloves was observed for Chinese garlic (21.00gm) which was significantly higher than PG-1 (13.33gm) and the lowest average weight of fresh cloves was observed for PG-18 (10.50gm) which was at par with Pahari garlic (10.67gm). The highest average weight of dry cloves was observed for Chinese garlic (10.83gm) which was significantly higher than G-282 (5.80gm) and genotype PG-7 and PG-18 i.e., (4.57gm) are significantly at par with each other while the significantly lowest average weight of dry cloves were recorded for G-323 (3.73gm).  </w:t>
      </w:r>
      <w:r w:rsidR="00A813D8">
        <w:rPr>
          <w:rFonts w:ascii="Times New Roman" w:hAnsi="Times New Roman" w:cs="Times New Roman"/>
          <w:color w:val="000000" w:themeColor="text1"/>
          <w:shd w:val="clear" w:color="auto" w:fill="FFFFFF"/>
        </w:rPr>
        <w:t xml:space="preserve">Genotype Chinese garlic recorded maximum number of days (170 days) which was significantly higher than PG-7 (131.3) and other genotypes while the significantly minimum number of days were recorded for PG- (121.6). The highest total soluble solids </w:t>
      </w:r>
      <w:proofErr w:type="gramStart"/>
      <w:r w:rsidR="00A813D8">
        <w:rPr>
          <w:rFonts w:ascii="Times New Roman" w:hAnsi="Times New Roman" w:cs="Times New Roman"/>
          <w:color w:val="000000" w:themeColor="text1"/>
          <w:shd w:val="clear" w:color="auto" w:fill="FFFFFF"/>
        </w:rPr>
        <w:t>was</w:t>
      </w:r>
      <w:proofErr w:type="gramEnd"/>
      <w:r w:rsidR="00A813D8">
        <w:rPr>
          <w:rFonts w:ascii="Times New Roman" w:hAnsi="Times New Roman" w:cs="Times New Roman"/>
          <w:color w:val="000000" w:themeColor="text1"/>
          <w:shd w:val="clear" w:color="auto" w:fill="FFFFFF"/>
        </w:rPr>
        <w:t xml:space="preserve"> recorded by PG-7 (39.00 ̊brix) which was significantly at par with G-323 (38.83 ̊brix) and higher than other genotypes whereas lowest total soluble solids were recorded for Chinese garlic and PG-1 i.e., (32.67 ̊brix) and they are at par with each other. </w:t>
      </w:r>
      <w:r w:rsidR="00A813D8">
        <w:rPr>
          <w:rFonts w:ascii="Times New Roman" w:hAnsi="Times New Roman" w:cs="Times New Roman"/>
          <w:bCs/>
        </w:rPr>
        <w:t>The highest range of ascorbic acid was recorded for</w:t>
      </w:r>
      <w:r w:rsidR="00A813D8" w:rsidRPr="00582645">
        <w:rPr>
          <w:rFonts w:ascii="Times New Roman" w:hAnsi="Times New Roman" w:cs="Times New Roman"/>
          <w:bCs/>
        </w:rPr>
        <w:t xml:space="preserve"> PG-7 (11.40</w:t>
      </w:r>
      <w:r w:rsidR="00A813D8" w:rsidRPr="00454985">
        <w:rPr>
          <w:rFonts w:ascii="Times New Roman" w:hAnsi="Times New Roman" w:cs="Times New Roman"/>
          <w:bCs/>
        </w:rPr>
        <w:t xml:space="preserve"> </w:t>
      </w:r>
      <w:r w:rsidR="00A813D8" w:rsidRPr="00582645">
        <w:rPr>
          <w:rFonts w:ascii="Times New Roman" w:hAnsi="Times New Roman" w:cs="Times New Roman"/>
          <w:bCs/>
        </w:rPr>
        <w:t>mg 100 g</w:t>
      </w:r>
      <w:r w:rsidR="00A813D8" w:rsidRPr="00582645">
        <w:rPr>
          <w:rFonts w:ascii="Times New Roman" w:hAnsi="Times New Roman" w:cs="Times New Roman"/>
          <w:bCs/>
          <w:vertAlign w:val="superscript"/>
        </w:rPr>
        <w:t>-1</w:t>
      </w:r>
      <w:r w:rsidR="00A813D8" w:rsidRPr="00582645">
        <w:rPr>
          <w:rFonts w:ascii="Times New Roman" w:hAnsi="Times New Roman" w:cs="Times New Roman"/>
          <w:bCs/>
        </w:rPr>
        <w:t>)</w:t>
      </w:r>
      <w:r w:rsidR="00A813D8">
        <w:rPr>
          <w:rFonts w:ascii="Times New Roman" w:hAnsi="Times New Roman" w:cs="Times New Roman"/>
          <w:bCs/>
        </w:rPr>
        <w:t xml:space="preserve"> which was at par with PG-18, Chinese garlic and G-323</w:t>
      </w:r>
      <w:r w:rsidR="00A813D8" w:rsidRPr="00582645">
        <w:rPr>
          <w:rFonts w:ascii="Times New Roman" w:hAnsi="Times New Roman" w:cs="Times New Roman"/>
          <w:bCs/>
        </w:rPr>
        <w:t xml:space="preserve"> </w:t>
      </w:r>
      <w:r w:rsidR="00A813D8">
        <w:rPr>
          <w:rFonts w:ascii="Times New Roman" w:hAnsi="Times New Roman" w:cs="Times New Roman"/>
          <w:bCs/>
        </w:rPr>
        <w:t>i.e., (11.30</w:t>
      </w:r>
      <w:r w:rsidR="00A813D8" w:rsidRPr="00454985">
        <w:rPr>
          <w:rFonts w:ascii="Times New Roman" w:hAnsi="Times New Roman" w:cs="Times New Roman"/>
          <w:bCs/>
        </w:rPr>
        <w:t xml:space="preserve"> </w:t>
      </w:r>
      <w:r w:rsidR="00A813D8" w:rsidRPr="00582645">
        <w:rPr>
          <w:rFonts w:ascii="Times New Roman" w:hAnsi="Times New Roman" w:cs="Times New Roman"/>
          <w:bCs/>
        </w:rPr>
        <w:t>mg 100 g</w:t>
      </w:r>
      <w:r w:rsidR="00A813D8" w:rsidRPr="00582645">
        <w:rPr>
          <w:rFonts w:ascii="Times New Roman" w:hAnsi="Times New Roman" w:cs="Times New Roman"/>
          <w:bCs/>
          <w:vertAlign w:val="superscript"/>
        </w:rPr>
        <w:t>-1</w:t>
      </w:r>
      <w:r w:rsidR="00A813D8">
        <w:rPr>
          <w:rFonts w:ascii="Times New Roman" w:hAnsi="Times New Roman" w:cs="Times New Roman"/>
          <w:bCs/>
        </w:rPr>
        <w:t>) while the lowest range of ascorbic acid was recorded for PG-1 (10.37</w:t>
      </w:r>
      <w:r w:rsidR="00A813D8" w:rsidRPr="00454985">
        <w:rPr>
          <w:rFonts w:ascii="Times New Roman" w:hAnsi="Times New Roman" w:cs="Times New Roman"/>
          <w:bCs/>
        </w:rPr>
        <w:t xml:space="preserve"> </w:t>
      </w:r>
      <w:r w:rsidR="00A813D8" w:rsidRPr="00582645">
        <w:rPr>
          <w:rFonts w:ascii="Times New Roman" w:hAnsi="Times New Roman" w:cs="Times New Roman"/>
          <w:bCs/>
        </w:rPr>
        <w:t>mg 100 g</w:t>
      </w:r>
      <w:r w:rsidR="00A813D8" w:rsidRPr="00582645">
        <w:rPr>
          <w:rFonts w:ascii="Times New Roman" w:hAnsi="Times New Roman" w:cs="Times New Roman"/>
          <w:bCs/>
          <w:vertAlign w:val="superscript"/>
        </w:rPr>
        <w:t>-1</w:t>
      </w:r>
      <w:r w:rsidR="00A813D8">
        <w:rPr>
          <w:rFonts w:ascii="Times New Roman" w:hAnsi="Times New Roman" w:cs="Times New Roman"/>
          <w:bCs/>
        </w:rPr>
        <w:t>) which was at par with Pahari garlic (10.87</w:t>
      </w:r>
      <w:r w:rsidR="00A813D8" w:rsidRPr="00582645">
        <w:rPr>
          <w:rFonts w:ascii="Times New Roman" w:hAnsi="Times New Roman" w:cs="Times New Roman"/>
          <w:bCs/>
        </w:rPr>
        <w:t>mg 100 g</w:t>
      </w:r>
      <w:r w:rsidR="00A813D8" w:rsidRPr="00582645">
        <w:rPr>
          <w:rFonts w:ascii="Times New Roman" w:hAnsi="Times New Roman" w:cs="Times New Roman"/>
          <w:bCs/>
          <w:vertAlign w:val="superscript"/>
        </w:rPr>
        <w:t>-1</w:t>
      </w:r>
      <w:r w:rsidR="00A813D8">
        <w:rPr>
          <w:rFonts w:ascii="Times New Roman" w:hAnsi="Times New Roman" w:cs="Times New Roman"/>
          <w:bCs/>
        </w:rPr>
        <w:t>). The highest dry matter content was recorded for G-282 (36.77%) which was significantly higher than Pahari garlic (34.1%) and other genotypes. The highest moisture content was recorded for G-323 (71.43%) which was significantly higher than PG-7 (69.47 The highest yield per plot was observed for Chinese garlic (21.10kg) which was significantly higher than PG-7 (13.34kg) and other genotypes while significantly lowest yield per plot was recorded for PG-18 (11.45kg), whereas these four genotypes PG-1 (11.55kg), PG-18 (11.45kg), G-282 (11.51kg) and Pahari garlic (11.58kg) are at par with each other. %) than other genotypes while significantly lowest moisture content was recorded for G-282 (63.23%).</w:t>
      </w:r>
    </w:p>
    <w:p w14:paraId="42F30781" w14:textId="77777777" w:rsidR="00061882" w:rsidRDefault="00061882" w:rsidP="000A2CDD">
      <w:pPr>
        <w:spacing w:line="360" w:lineRule="auto"/>
        <w:ind w:firstLine="720"/>
        <w:jc w:val="both"/>
        <w:rPr>
          <w:rFonts w:ascii="Times New Roman" w:hAnsi="Times New Roman" w:cs="Times New Roman"/>
          <w:bCs/>
        </w:rPr>
      </w:pPr>
      <w:r>
        <w:rPr>
          <w:rFonts w:ascii="Times New Roman" w:hAnsi="Times New Roman" w:cs="Times New Roman"/>
          <w:bCs/>
        </w:rPr>
        <w:t xml:space="preserve">As the above findings was conducted to access the genetic variability among the garlic genotypes with respect to twenty-three characters. Among all the parameters the widest range was observed for days to maturity (121.6 to 170 days), followed by plant weight (36.33 to 71.17gm), number of cloves per bulb (11.34 to 34.87), plant height (39.58 to 61.18cm), bulb weight (33.40 to 52.33gm), and leaf length (37.72 to 58.95cm). Similar findings were reported by Choudhary </w:t>
      </w:r>
      <w:r w:rsidRPr="00E7529F">
        <w:rPr>
          <w:rFonts w:ascii="Times New Roman" w:hAnsi="Times New Roman" w:cs="Times New Roman"/>
          <w:bCs/>
          <w:i/>
          <w:iCs/>
        </w:rPr>
        <w:t>et al</w:t>
      </w:r>
      <w:r>
        <w:rPr>
          <w:rFonts w:ascii="Times New Roman" w:hAnsi="Times New Roman" w:cs="Times New Roman"/>
          <w:bCs/>
        </w:rPr>
        <w:t xml:space="preserve"> (2017), they observed wide range of variability for plant height, cloves per bulb, average bulb weight and bulb yield. The high ranges of variation among different genotypes born breeding potential for further improvement of desired traits. Highest mean was observed for days to maturity (132.6 days) followed by moisture content (67.65%), plant height </w:t>
      </w:r>
      <w:r>
        <w:rPr>
          <w:rFonts w:ascii="Times New Roman" w:hAnsi="Times New Roman" w:cs="Times New Roman"/>
          <w:bCs/>
        </w:rPr>
        <w:lastRenderedPageBreak/>
        <w:t>(51.77cm), leaf length (50.07cm), plant weight (44.56 gm) and total soluble solids (36.12) in different genotypes.</w:t>
      </w:r>
    </w:p>
    <w:p w14:paraId="0073C40C" w14:textId="2E3EB1C9" w:rsidR="004E2219" w:rsidRPr="0064055B" w:rsidRDefault="004E2219" w:rsidP="004E2219">
      <w:pPr>
        <w:tabs>
          <w:tab w:val="left" w:pos="3032"/>
        </w:tabs>
        <w:spacing w:line="240" w:lineRule="auto"/>
        <w:rPr>
          <w:rFonts w:ascii="Times New Roman" w:hAnsi="Times New Roman" w:cs="Times New Roman"/>
          <w:b/>
          <w:bCs/>
          <w:color w:val="000000" w:themeColor="text1"/>
          <w:shd w:val="clear" w:color="auto" w:fill="FFFFFF"/>
        </w:rPr>
      </w:pPr>
      <w:r w:rsidRPr="0064055B">
        <w:rPr>
          <w:rFonts w:ascii="Times New Roman" w:hAnsi="Times New Roman" w:cs="Times New Roman"/>
          <w:b/>
          <w:bCs/>
        </w:rPr>
        <w:t>Table:</w:t>
      </w:r>
      <w:r w:rsidR="006D7DA2">
        <w:rPr>
          <w:rFonts w:ascii="Times New Roman" w:hAnsi="Times New Roman" w:cs="Times New Roman"/>
          <w:b/>
          <w:bCs/>
        </w:rPr>
        <w:t>3</w:t>
      </w:r>
      <w:r w:rsidRPr="0064055B">
        <w:rPr>
          <w:rFonts w:ascii="Times New Roman" w:hAnsi="Times New Roman" w:cs="Times New Roman"/>
          <w:b/>
          <w:bCs/>
        </w:rPr>
        <w:t xml:space="preserve"> </w:t>
      </w:r>
      <w:r w:rsidRPr="0064055B">
        <w:rPr>
          <w:rFonts w:ascii="Times New Roman" w:hAnsi="Times New Roman" w:cs="Times New Roman"/>
          <w:b/>
          <w:bCs/>
          <w:color w:val="000000" w:themeColor="text1"/>
          <w:shd w:val="clear" w:color="auto" w:fill="FFFFFF"/>
        </w:rPr>
        <w:t>Range, Mean, Phenotypic variance (PV), Genotypic variance (GV), Environment variance, Phenotypic coefficient of variation (PCV), Genotypic coefficient of variation (GCV), Heritability, Genetic Advance, Genetic Advance as per cent of Mean</w:t>
      </w:r>
    </w:p>
    <w:tbl>
      <w:tblPr>
        <w:tblStyle w:val="TableGrid"/>
        <w:tblW w:w="10045" w:type="dxa"/>
        <w:tblInd w:w="-365" w:type="dxa"/>
        <w:tblLook w:val="04A0" w:firstRow="1" w:lastRow="0" w:firstColumn="1" w:lastColumn="0" w:noHBand="0" w:noVBand="1"/>
      </w:tblPr>
      <w:tblGrid>
        <w:gridCol w:w="1840"/>
        <w:gridCol w:w="768"/>
        <w:gridCol w:w="970"/>
        <w:gridCol w:w="711"/>
        <w:gridCol w:w="678"/>
        <w:gridCol w:w="656"/>
        <w:gridCol w:w="690"/>
        <w:gridCol w:w="851"/>
        <w:gridCol w:w="1257"/>
        <w:gridCol w:w="812"/>
        <w:gridCol w:w="812"/>
      </w:tblGrid>
      <w:tr w:rsidR="00F86102" w:rsidRPr="008154F0" w14:paraId="2261B1A1" w14:textId="77777777" w:rsidTr="00045DDA">
        <w:trPr>
          <w:trHeight w:val="402"/>
        </w:trPr>
        <w:tc>
          <w:tcPr>
            <w:tcW w:w="1855" w:type="dxa"/>
          </w:tcPr>
          <w:p w14:paraId="7434AE36" w14:textId="77777777" w:rsidR="004E2219" w:rsidRPr="008154F0" w:rsidRDefault="004E2219" w:rsidP="000A2CDD">
            <w:pPr>
              <w:jc w:val="center"/>
              <w:rPr>
                <w:rFonts w:ascii="Times New Roman" w:hAnsi="Times New Roman" w:cs="Times New Roman"/>
                <w:b/>
                <w:bCs/>
                <w:sz w:val="16"/>
                <w:szCs w:val="16"/>
              </w:rPr>
            </w:pPr>
            <w:r w:rsidRPr="008154F0">
              <w:rPr>
                <w:rFonts w:ascii="Times New Roman" w:hAnsi="Times New Roman" w:cs="Times New Roman"/>
                <w:b/>
                <w:bCs/>
                <w:sz w:val="16"/>
                <w:szCs w:val="16"/>
              </w:rPr>
              <w:t>Characters</w:t>
            </w:r>
          </w:p>
        </w:tc>
        <w:tc>
          <w:tcPr>
            <w:tcW w:w="768" w:type="dxa"/>
          </w:tcPr>
          <w:p w14:paraId="240C541E" w14:textId="77777777" w:rsidR="004E2219" w:rsidRPr="008154F0" w:rsidRDefault="004E2219" w:rsidP="000A2CDD">
            <w:pPr>
              <w:jc w:val="center"/>
              <w:rPr>
                <w:rFonts w:ascii="Times New Roman" w:hAnsi="Times New Roman" w:cs="Times New Roman"/>
                <w:b/>
                <w:bCs/>
                <w:sz w:val="16"/>
                <w:szCs w:val="16"/>
              </w:rPr>
            </w:pPr>
            <w:r w:rsidRPr="008154F0">
              <w:rPr>
                <w:rFonts w:ascii="Times New Roman" w:hAnsi="Times New Roman" w:cs="Times New Roman"/>
                <w:b/>
                <w:bCs/>
                <w:sz w:val="16"/>
                <w:szCs w:val="16"/>
              </w:rPr>
              <w:t>General mean</w:t>
            </w:r>
          </w:p>
        </w:tc>
        <w:tc>
          <w:tcPr>
            <w:tcW w:w="976" w:type="dxa"/>
          </w:tcPr>
          <w:p w14:paraId="0803C3B7" w14:textId="77777777" w:rsidR="004E2219" w:rsidRPr="008154F0" w:rsidRDefault="004E2219" w:rsidP="000A2CDD">
            <w:pPr>
              <w:jc w:val="center"/>
              <w:rPr>
                <w:rFonts w:ascii="Times New Roman" w:hAnsi="Times New Roman" w:cs="Times New Roman"/>
                <w:b/>
                <w:bCs/>
                <w:sz w:val="16"/>
                <w:szCs w:val="16"/>
              </w:rPr>
            </w:pPr>
            <w:r w:rsidRPr="008154F0">
              <w:rPr>
                <w:rFonts w:ascii="Times New Roman" w:hAnsi="Times New Roman" w:cs="Times New Roman"/>
                <w:b/>
                <w:bCs/>
                <w:sz w:val="16"/>
                <w:szCs w:val="16"/>
              </w:rPr>
              <w:t>Range</w:t>
            </w:r>
          </w:p>
          <w:p w14:paraId="1377FB88" w14:textId="77777777" w:rsidR="004E2219" w:rsidRPr="008154F0" w:rsidRDefault="004E2219" w:rsidP="000A2CDD">
            <w:pPr>
              <w:jc w:val="center"/>
              <w:rPr>
                <w:rFonts w:ascii="Times New Roman" w:hAnsi="Times New Roman" w:cs="Times New Roman"/>
                <w:b/>
                <w:bCs/>
                <w:sz w:val="16"/>
                <w:szCs w:val="16"/>
              </w:rPr>
            </w:pPr>
          </w:p>
          <w:p w14:paraId="7CF93EC9" w14:textId="77777777" w:rsidR="004E2219" w:rsidRPr="008154F0" w:rsidRDefault="004E2219" w:rsidP="000A2CDD">
            <w:pPr>
              <w:jc w:val="center"/>
              <w:rPr>
                <w:rFonts w:ascii="Times New Roman" w:hAnsi="Times New Roman" w:cs="Times New Roman"/>
                <w:b/>
                <w:bCs/>
                <w:sz w:val="16"/>
                <w:szCs w:val="16"/>
              </w:rPr>
            </w:pPr>
            <w:proofErr w:type="gramStart"/>
            <w:r w:rsidRPr="008154F0">
              <w:rPr>
                <w:rFonts w:ascii="Times New Roman" w:hAnsi="Times New Roman" w:cs="Times New Roman"/>
                <w:b/>
                <w:bCs/>
                <w:sz w:val="16"/>
                <w:szCs w:val="16"/>
              </w:rPr>
              <w:t>Min  -</w:t>
            </w:r>
            <w:proofErr w:type="gramEnd"/>
            <w:r w:rsidRPr="008154F0">
              <w:rPr>
                <w:rFonts w:ascii="Times New Roman" w:hAnsi="Times New Roman" w:cs="Times New Roman"/>
                <w:b/>
                <w:bCs/>
                <w:sz w:val="16"/>
                <w:szCs w:val="16"/>
              </w:rPr>
              <w:t xml:space="preserve"> Max</w:t>
            </w:r>
          </w:p>
        </w:tc>
        <w:tc>
          <w:tcPr>
            <w:tcW w:w="1394" w:type="dxa"/>
            <w:gridSpan w:val="2"/>
          </w:tcPr>
          <w:p w14:paraId="00EA8F92" w14:textId="77777777" w:rsidR="004E2219" w:rsidRPr="008154F0" w:rsidRDefault="004E2219" w:rsidP="000A2CDD">
            <w:pPr>
              <w:jc w:val="center"/>
              <w:rPr>
                <w:rFonts w:ascii="Times New Roman" w:hAnsi="Times New Roman" w:cs="Times New Roman"/>
                <w:b/>
                <w:bCs/>
                <w:sz w:val="16"/>
                <w:szCs w:val="16"/>
              </w:rPr>
            </w:pPr>
            <w:r w:rsidRPr="008154F0">
              <w:rPr>
                <w:rFonts w:ascii="Times New Roman" w:hAnsi="Times New Roman" w:cs="Times New Roman"/>
                <w:b/>
                <w:bCs/>
                <w:sz w:val="16"/>
                <w:szCs w:val="16"/>
              </w:rPr>
              <w:t>Coefficient of variation</w:t>
            </w:r>
          </w:p>
          <w:p w14:paraId="419292E7" w14:textId="77777777" w:rsidR="004E2219" w:rsidRDefault="004E2219" w:rsidP="000A2CDD">
            <w:pPr>
              <w:rPr>
                <w:rFonts w:ascii="Times New Roman" w:hAnsi="Times New Roman" w:cs="Times New Roman"/>
                <w:b/>
                <w:bCs/>
                <w:sz w:val="16"/>
                <w:szCs w:val="16"/>
              </w:rPr>
            </w:pPr>
          </w:p>
          <w:p w14:paraId="2F1A90F8" w14:textId="77777777" w:rsidR="004E2219" w:rsidRPr="008154F0" w:rsidRDefault="004E2219" w:rsidP="000A2CDD">
            <w:pPr>
              <w:rPr>
                <w:rFonts w:ascii="Times New Roman" w:hAnsi="Times New Roman" w:cs="Times New Roman"/>
                <w:b/>
                <w:bCs/>
                <w:sz w:val="16"/>
                <w:szCs w:val="16"/>
              </w:rPr>
            </w:pPr>
            <w:r w:rsidRPr="008154F0">
              <w:rPr>
                <w:rFonts w:ascii="Times New Roman" w:hAnsi="Times New Roman" w:cs="Times New Roman"/>
                <w:b/>
                <w:bCs/>
                <w:sz w:val="16"/>
                <w:szCs w:val="16"/>
              </w:rPr>
              <w:t>PCV            GCV</w:t>
            </w:r>
          </w:p>
        </w:tc>
        <w:tc>
          <w:tcPr>
            <w:tcW w:w="2205" w:type="dxa"/>
            <w:gridSpan w:val="3"/>
          </w:tcPr>
          <w:p w14:paraId="2938525C" w14:textId="77777777" w:rsidR="004E2219" w:rsidRPr="008154F0" w:rsidRDefault="004E2219" w:rsidP="000A2CDD">
            <w:pPr>
              <w:jc w:val="center"/>
              <w:rPr>
                <w:rFonts w:ascii="Times New Roman" w:hAnsi="Times New Roman" w:cs="Times New Roman"/>
                <w:b/>
                <w:bCs/>
                <w:sz w:val="16"/>
                <w:szCs w:val="16"/>
              </w:rPr>
            </w:pPr>
            <w:r w:rsidRPr="008154F0">
              <w:rPr>
                <w:rFonts w:ascii="Times New Roman" w:hAnsi="Times New Roman" w:cs="Times New Roman"/>
                <w:b/>
                <w:bCs/>
                <w:sz w:val="16"/>
                <w:szCs w:val="16"/>
              </w:rPr>
              <w:t>Variation</w:t>
            </w:r>
          </w:p>
          <w:p w14:paraId="70BC6C36" w14:textId="77777777" w:rsidR="004E2219" w:rsidRPr="008154F0" w:rsidRDefault="004E2219" w:rsidP="000A2CDD">
            <w:pPr>
              <w:jc w:val="center"/>
              <w:rPr>
                <w:rFonts w:ascii="Times New Roman" w:hAnsi="Times New Roman" w:cs="Times New Roman"/>
                <w:b/>
                <w:bCs/>
                <w:sz w:val="16"/>
                <w:szCs w:val="16"/>
              </w:rPr>
            </w:pPr>
          </w:p>
          <w:p w14:paraId="079036D3" w14:textId="77777777" w:rsidR="004E2219" w:rsidRPr="008154F0" w:rsidRDefault="004E2219" w:rsidP="000A2CDD">
            <w:pPr>
              <w:jc w:val="center"/>
              <w:rPr>
                <w:rFonts w:ascii="Times New Roman" w:hAnsi="Times New Roman" w:cs="Times New Roman"/>
                <w:b/>
                <w:bCs/>
                <w:sz w:val="16"/>
                <w:szCs w:val="16"/>
              </w:rPr>
            </w:pPr>
            <w:r w:rsidRPr="008154F0">
              <w:rPr>
                <w:rFonts w:ascii="Times New Roman" w:hAnsi="Times New Roman" w:cs="Times New Roman"/>
                <w:b/>
                <w:bCs/>
                <w:sz w:val="16"/>
                <w:szCs w:val="16"/>
              </w:rPr>
              <w:t>PV            GV              EV</w:t>
            </w:r>
          </w:p>
        </w:tc>
        <w:tc>
          <w:tcPr>
            <w:tcW w:w="1262" w:type="dxa"/>
          </w:tcPr>
          <w:p w14:paraId="42940303" w14:textId="77777777" w:rsidR="004E2219" w:rsidRPr="008154F0" w:rsidRDefault="004E2219" w:rsidP="000A2CDD">
            <w:pPr>
              <w:jc w:val="center"/>
              <w:rPr>
                <w:rFonts w:ascii="Times New Roman" w:hAnsi="Times New Roman" w:cs="Times New Roman"/>
                <w:b/>
                <w:bCs/>
                <w:sz w:val="16"/>
                <w:szCs w:val="16"/>
              </w:rPr>
            </w:pPr>
            <w:r w:rsidRPr="008154F0">
              <w:rPr>
                <w:rFonts w:ascii="Times New Roman" w:hAnsi="Times New Roman" w:cs="Times New Roman"/>
                <w:b/>
                <w:bCs/>
                <w:sz w:val="16"/>
                <w:szCs w:val="16"/>
              </w:rPr>
              <w:t>Heritability</w:t>
            </w:r>
          </w:p>
          <w:p w14:paraId="43445312" w14:textId="77777777" w:rsidR="004E2219" w:rsidRPr="008154F0" w:rsidRDefault="004E2219" w:rsidP="000A2CDD">
            <w:pPr>
              <w:jc w:val="center"/>
              <w:rPr>
                <w:rFonts w:ascii="Times New Roman" w:hAnsi="Times New Roman" w:cs="Times New Roman"/>
                <w:b/>
                <w:bCs/>
                <w:sz w:val="16"/>
                <w:szCs w:val="16"/>
              </w:rPr>
            </w:pPr>
            <w:r w:rsidRPr="008154F0">
              <w:rPr>
                <w:rFonts w:ascii="Times New Roman" w:hAnsi="Times New Roman" w:cs="Times New Roman"/>
                <w:b/>
                <w:bCs/>
                <w:sz w:val="16"/>
                <w:szCs w:val="16"/>
              </w:rPr>
              <w:t>H</w:t>
            </w:r>
            <w:r w:rsidRPr="008154F0">
              <w:rPr>
                <w:rFonts w:ascii="Times New Roman" w:hAnsi="Times New Roman" w:cs="Times New Roman"/>
                <w:b/>
                <w:bCs/>
                <w:sz w:val="16"/>
                <w:szCs w:val="16"/>
                <w:vertAlign w:val="superscript"/>
              </w:rPr>
              <w:t>2</w:t>
            </w:r>
          </w:p>
        </w:tc>
        <w:tc>
          <w:tcPr>
            <w:tcW w:w="773" w:type="dxa"/>
          </w:tcPr>
          <w:p w14:paraId="2F33B03C" w14:textId="77777777" w:rsidR="004E2219" w:rsidRPr="008154F0" w:rsidRDefault="004E2219" w:rsidP="000A2CDD">
            <w:pPr>
              <w:jc w:val="center"/>
              <w:rPr>
                <w:rFonts w:ascii="Times New Roman" w:hAnsi="Times New Roman" w:cs="Times New Roman"/>
                <w:b/>
                <w:bCs/>
                <w:sz w:val="16"/>
                <w:szCs w:val="16"/>
              </w:rPr>
            </w:pPr>
            <w:r w:rsidRPr="008154F0">
              <w:rPr>
                <w:rFonts w:ascii="Times New Roman" w:hAnsi="Times New Roman" w:cs="Times New Roman"/>
                <w:b/>
                <w:bCs/>
                <w:sz w:val="16"/>
                <w:szCs w:val="16"/>
              </w:rPr>
              <w:t>Genetic</w:t>
            </w:r>
          </w:p>
          <w:p w14:paraId="6CFCA757" w14:textId="77777777" w:rsidR="004E2219" w:rsidRPr="008154F0" w:rsidRDefault="004E2219" w:rsidP="000A2CDD">
            <w:pPr>
              <w:jc w:val="center"/>
              <w:rPr>
                <w:rFonts w:ascii="Times New Roman" w:hAnsi="Times New Roman" w:cs="Times New Roman"/>
                <w:b/>
                <w:bCs/>
                <w:sz w:val="16"/>
                <w:szCs w:val="16"/>
              </w:rPr>
            </w:pPr>
            <w:r w:rsidRPr="008154F0">
              <w:rPr>
                <w:rFonts w:ascii="Times New Roman" w:hAnsi="Times New Roman" w:cs="Times New Roman"/>
                <w:b/>
                <w:bCs/>
                <w:sz w:val="16"/>
                <w:szCs w:val="16"/>
              </w:rPr>
              <w:t>Advance %</w:t>
            </w:r>
          </w:p>
        </w:tc>
        <w:tc>
          <w:tcPr>
            <w:tcW w:w="812" w:type="dxa"/>
          </w:tcPr>
          <w:p w14:paraId="33ACA1A1" w14:textId="77777777" w:rsidR="004E2219" w:rsidRPr="008154F0" w:rsidRDefault="004E2219" w:rsidP="000A2CDD">
            <w:pPr>
              <w:jc w:val="center"/>
              <w:rPr>
                <w:rFonts w:ascii="Times New Roman" w:hAnsi="Times New Roman" w:cs="Times New Roman"/>
                <w:b/>
                <w:bCs/>
                <w:sz w:val="16"/>
                <w:szCs w:val="16"/>
              </w:rPr>
            </w:pPr>
            <w:r w:rsidRPr="008154F0">
              <w:rPr>
                <w:rFonts w:ascii="Times New Roman" w:hAnsi="Times New Roman" w:cs="Times New Roman"/>
                <w:b/>
                <w:bCs/>
                <w:sz w:val="16"/>
                <w:szCs w:val="16"/>
              </w:rPr>
              <w:t>Genetic</w:t>
            </w:r>
          </w:p>
          <w:p w14:paraId="00C15C0F" w14:textId="77777777" w:rsidR="004E2219" w:rsidRPr="008154F0" w:rsidRDefault="004E2219" w:rsidP="000A2CDD">
            <w:pPr>
              <w:jc w:val="center"/>
              <w:rPr>
                <w:rFonts w:ascii="Times New Roman" w:hAnsi="Times New Roman" w:cs="Times New Roman"/>
                <w:b/>
                <w:bCs/>
                <w:sz w:val="16"/>
                <w:szCs w:val="16"/>
              </w:rPr>
            </w:pPr>
            <w:r w:rsidRPr="008154F0">
              <w:rPr>
                <w:rFonts w:ascii="Times New Roman" w:hAnsi="Times New Roman" w:cs="Times New Roman"/>
                <w:b/>
                <w:bCs/>
                <w:sz w:val="16"/>
                <w:szCs w:val="16"/>
              </w:rPr>
              <w:t>Advance %</w:t>
            </w:r>
          </w:p>
          <w:p w14:paraId="14F55244" w14:textId="77777777" w:rsidR="004E2219" w:rsidRPr="008154F0" w:rsidRDefault="004E2219" w:rsidP="000A2CDD">
            <w:pPr>
              <w:jc w:val="center"/>
              <w:rPr>
                <w:rFonts w:ascii="Times New Roman" w:hAnsi="Times New Roman" w:cs="Times New Roman"/>
                <w:b/>
                <w:bCs/>
                <w:sz w:val="16"/>
                <w:szCs w:val="16"/>
              </w:rPr>
            </w:pPr>
            <w:r w:rsidRPr="008154F0">
              <w:rPr>
                <w:rFonts w:ascii="Times New Roman" w:hAnsi="Times New Roman" w:cs="Times New Roman"/>
                <w:b/>
                <w:bCs/>
                <w:sz w:val="16"/>
                <w:szCs w:val="16"/>
              </w:rPr>
              <w:t>Mean</w:t>
            </w:r>
          </w:p>
        </w:tc>
      </w:tr>
      <w:tr w:rsidR="004E2219" w:rsidRPr="008154F0" w14:paraId="2D6611D2" w14:textId="77777777" w:rsidTr="00045DDA">
        <w:trPr>
          <w:trHeight w:val="191"/>
        </w:trPr>
        <w:tc>
          <w:tcPr>
            <w:tcW w:w="1855" w:type="dxa"/>
          </w:tcPr>
          <w:p w14:paraId="18E831F0"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Plant height (cm)</w:t>
            </w:r>
          </w:p>
        </w:tc>
        <w:tc>
          <w:tcPr>
            <w:tcW w:w="768" w:type="dxa"/>
          </w:tcPr>
          <w:p w14:paraId="1ED0881D"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51.77</w:t>
            </w:r>
          </w:p>
        </w:tc>
        <w:tc>
          <w:tcPr>
            <w:tcW w:w="976" w:type="dxa"/>
          </w:tcPr>
          <w:p w14:paraId="41027A0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39.58-61.18</w:t>
            </w:r>
          </w:p>
        </w:tc>
        <w:tc>
          <w:tcPr>
            <w:tcW w:w="714" w:type="dxa"/>
          </w:tcPr>
          <w:p w14:paraId="1710CE5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14.78</w:t>
            </w:r>
          </w:p>
        </w:tc>
        <w:tc>
          <w:tcPr>
            <w:tcW w:w="680" w:type="dxa"/>
          </w:tcPr>
          <w:p w14:paraId="7AC9267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14.74</w:t>
            </w:r>
          </w:p>
        </w:tc>
        <w:tc>
          <w:tcPr>
            <w:tcW w:w="656" w:type="dxa"/>
          </w:tcPr>
          <w:p w14:paraId="11D57FE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58.55</w:t>
            </w:r>
          </w:p>
        </w:tc>
        <w:tc>
          <w:tcPr>
            <w:tcW w:w="691" w:type="dxa"/>
          </w:tcPr>
          <w:p w14:paraId="4699285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58.22</w:t>
            </w:r>
          </w:p>
        </w:tc>
        <w:tc>
          <w:tcPr>
            <w:tcW w:w="858" w:type="dxa"/>
          </w:tcPr>
          <w:p w14:paraId="7CAEA1B8"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0.33</w:t>
            </w:r>
          </w:p>
        </w:tc>
        <w:tc>
          <w:tcPr>
            <w:tcW w:w="1262" w:type="dxa"/>
          </w:tcPr>
          <w:p w14:paraId="527F0E8C"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99.44</w:t>
            </w:r>
          </w:p>
        </w:tc>
        <w:tc>
          <w:tcPr>
            <w:tcW w:w="773" w:type="dxa"/>
          </w:tcPr>
          <w:p w14:paraId="6F5DF0B1"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15.7</w:t>
            </w:r>
          </w:p>
        </w:tc>
        <w:tc>
          <w:tcPr>
            <w:tcW w:w="812" w:type="dxa"/>
          </w:tcPr>
          <w:p w14:paraId="01E79C5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30.27</w:t>
            </w:r>
          </w:p>
        </w:tc>
      </w:tr>
      <w:tr w:rsidR="004E2219" w:rsidRPr="008154F0" w14:paraId="2EAF4755" w14:textId="77777777" w:rsidTr="00045DDA">
        <w:trPr>
          <w:trHeight w:val="113"/>
        </w:trPr>
        <w:tc>
          <w:tcPr>
            <w:tcW w:w="1855" w:type="dxa"/>
          </w:tcPr>
          <w:p w14:paraId="3FC67910"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Leaf length (cm)</w:t>
            </w:r>
          </w:p>
        </w:tc>
        <w:tc>
          <w:tcPr>
            <w:tcW w:w="768" w:type="dxa"/>
          </w:tcPr>
          <w:p w14:paraId="3C1F282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50.07</w:t>
            </w:r>
          </w:p>
        </w:tc>
        <w:tc>
          <w:tcPr>
            <w:tcW w:w="976" w:type="dxa"/>
          </w:tcPr>
          <w:p w14:paraId="1253B1F1"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37.72-58.95</w:t>
            </w:r>
          </w:p>
        </w:tc>
        <w:tc>
          <w:tcPr>
            <w:tcW w:w="714" w:type="dxa"/>
          </w:tcPr>
          <w:p w14:paraId="2FDE1B41"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15.35</w:t>
            </w:r>
          </w:p>
        </w:tc>
        <w:tc>
          <w:tcPr>
            <w:tcW w:w="680" w:type="dxa"/>
          </w:tcPr>
          <w:p w14:paraId="76C868F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15.29</w:t>
            </w:r>
          </w:p>
        </w:tc>
        <w:tc>
          <w:tcPr>
            <w:tcW w:w="656" w:type="dxa"/>
          </w:tcPr>
          <w:p w14:paraId="0170FD6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59.05</w:t>
            </w:r>
          </w:p>
        </w:tc>
        <w:tc>
          <w:tcPr>
            <w:tcW w:w="691" w:type="dxa"/>
          </w:tcPr>
          <w:p w14:paraId="66B6B23C"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58.60</w:t>
            </w:r>
          </w:p>
        </w:tc>
        <w:tc>
          <w:tcPr>
            <w:tcW w:w="858" w:type="dxa"/>
          </w:tcPr>
          <w:p w14:paraId="09E082C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0.47</w:t>
            </w:r>
          </w:p>
        </w:tc>
        <w:tc>
          <w:tcPr>
            <w:tcW w:w="1262" w:type="dxa"/>
          </w:tcPr>
          <w:p w14:paraId="0505456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99.20</w:t>
            </w:r>
          </w:p>
        </w:tc>
        <w:tc>
          <w:tcPr>
            <w:tcW w:w="773" w:type="dxa"/>
          </w:tcPr>
          <w:p w14:paraId="3644AD6E"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15.7</w:t>
            </w:r>
          </w:p>
        </w:tc>
        <w:tc>
          <w:tcPr>
            <w:tcW w:w="812" w:type="dxa"/>
          </w:tcPr>
          <w:p w14:paraId="03BE181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31.37</w:t>
            </w:r>
          </w:p>
        </w:tc>
      </w:tr>
      <w:tr w:rsidR="004E2219" w:rsidRPr="008154F0" w14:paraId="0C7F8F30" w14:textId="77777777" w:rsidTr="00045DDA">
        <w:trPr>
          <w:trHeight w:val="145"/>
        </w:trPr>
        <w:tc>
          <w:tcPr>
            <w:tcW w:w="1855" w:type="dxa"/>
          </w:tcPr>
          <w:p w14:paraId="15504FF6"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Leaf width (cm)</w:t>
            </w:r>
          </w:p>
        </w:tc>
        <w:tc>
          <w:tcPr>
            <w:tcW w:w="768" w:type="dxa"/>
          </w:tcPr>
          <w:p w14:paraId="4518602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1.84</w:t>
            </w:r>
          </w:p>
        </w:tc>
        <w:tc>
          <w:tcPr>
            <w:tcW w:w="976" w:type="dxa"/>
          </w:tcPr>
          <w:p w14:paraId="532E1641"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1.68 - 2.60</w:t>
            </w:r>
          </w:p>
        </w:tc>
        <w:tc>
          <w:tcPr>
            <w:tcW w:w="714" w:type="dxa"/>
          </w:tcPr>
          <w:p w14:paraId="2A18A42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19.76</w:t>
            </w:r>
          </w:p>
        </w:tc>
        <w:tc>
          <w:tcPr>
            <w:tcW w:w="680" w:type="dxa"/>
          </w:tcPr>
          <w:p w14:paraId="0E5DBB78"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17.73</w:t>
            </w:r>
          </w:p>
        </w:tc>
        <w:tc>
          <w:tcPr>
            <w:tcW w:w="656" w:type="dxa"/>
          </w:tcPr>
          <w:p w14:paraId="3CED9B8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0.13</w:t>
            </w:r>
          </w:p>
        </w:tc>
        <w:tc>
          <w:tcPr>
            <w:tcW w:w="691" w:type="dxa"/>
          </w:tcPr>
          <w:p w14:paraId="02742E9D"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0.11</w:t>
            </w:r>
          </w:p>
        </w:tc>
        <w:tc>
          <w:tcPr>
            <w:tcW w:w="858" w:type="dxa"/>
          </w:tcPr>
          <w:p w14:paraId="3E2CE2B9"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0.03</w:t>
            </w:r>
          </w:p>
        </w:tc>
        <w:tc>
          <w:tcPr>
            <w:tcW w:w="1262" w:type="dxa"/>
          </w:tcPr>
          <w:p w14:paraId="5B02BB0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80.52</w:t>
            </w:r>
          </w:p>
        </w:tc>
        <w:tc>
          <w:tcPr>
            <w:tcW w:w="773" w:type="dxa"/>
          </w:tcPr>
          <w:p w14:paraId="12CF15D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0.6</w:t>
            </w:r>
          </w:p>
        </w:tc>
        <w:tc>
          <w:tcPr>
            <w:tcW w:w="812" w:type="dxa"/>
          </w:tcPr>
          <w:p w14:paraId="2D86192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32.77</w:t>
            </w:r>
          </w:p>
        </w:tc>
      </w:tr>
      <w:tr w:rsidR="004E2219" w:rsidRPr="008154F0" w14:paraId="272A67C7" w14:textId="77777777" w:rsidTr="00045DDA">
        <w:trPr>
          <w:trHeight w:val="91"/>
        </w:trPr>
        <w:tc>
          <w:tcPr>
            <w:tcW w:w="1855" w:type="dxa"/>
          </w:tcPr>
          <w:p w14:paraId="14A4E9C0"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No. of leaves per plant</w:t>
            </w:r>
          </w:p>
        </w:tc>
        <w:tc>
          <w:tcPr>
            <w:tcW w:w="768" w:type="dxa"/>
          </w:tcPr>
          <w:p w14:paraId="15A81EE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6.71</w:t>
            </w:r>
          </w:p>
        </w:tc>
        <w:tc>
          <w:tcPr>
            <w:tcW w:w="976" w:type="dxa"/>
          </w:tcPr>
          <w:p w14:paraId="6DB64793"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6.13 - 7.03</w:t>
            </w:r>
          </w:p>
        </w:tc>
        <w:tc>
          <w:tcPr>
            <w:tcW w:w="714" w:type="dxa"/>
          </w:tcPr>
          <w:p w14:paraId="04E4D36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5.63</w:t>
            </w:r>
          </w:p>
        </w:tc>
        <w:tc>
          <w:tcPr>
            <w:tcW w:w="680" w:type="dxa"/>
          </w:tcPr>
          <w:p w14:paraId="598FF4B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4.01</w:t>
            </w:r>
          </w:p>
        </w:tc>
        <w:tc>
          <w:tcPr>
            <w:tcW w:w="656" w:type="dxa"/>
          </w:tcPr>
          <w:p w14:paraId="02ABA41E"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0.14</w:t>
            </w:r>
          </w:p>
        </w:tc>
        <w:tc>
          <w:tcPr>
            <w:tcW w:w="691" w:type="dxa"/>
          </w:tcPr>
          <w:p w14:paraId="0DC3B6A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0.07</w:t>
            </w:r>
          </w:p>
        </w:tc>
        <w:tc>
          <w:tcPr>
            <w:tcW w:w="858" w:type="dxa"/>
          </w:tcPr>
          <w:p w14:paraId="28427DB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0.07</w:t>
            </w:r>
          </w:p>
        </w:tc>
        <w:tc>
          <w:tcPr>
            <w:tcW w:w="1262" w:type="dxa"/>
          </w:tcPr>
          <w:p w14:paraId="19DD683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50.71</w:t>
            </w:r>
          </w:p>
        </w:tc>
        <w:tc>
          <w:tcPr>
            <w:tcW w:w="773" w:type="dxa"/>
          </w:tcPr>
          <w:p w14:paraId="5DF3C931"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0.4</w:t>
            </w:r>
          </w:p>
        </w:tc>
        <w:tc>
          <w:tcPr>
            <w:tcW w:w="812" w:type="dxa"/>
          </w:tcPr>
          <w:p w14:paraId="6C7A340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5.88</w:t>
            </w:r>
          </w:p>
        </w:tc>
      </w:tr>
      <w:tr w:rsidR="004E2219" w:rsidRPr="008154F0" w14:paraId="017FA8D0" w14:textId="77777777" w:rsidTr="00045DDA">
        <w:trPr>
          <w:trHeight w:val="100"/>
        </w:trPr>
        <w:tc>
          <w:tcPr>
            <w:tcW w:w="1855" w:type="dxa"/>
          </w:tcPr>
          <w:p w14:paraId="20DC0D8B"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Pseudo stem Length (cm)</w:t>
            </w:r>
          </w:p>
        </w:tc>
        <w:tc>
          <w:tcPr>
            <w:tcW w:w="768" w:type="dxa"/>
          </w:tcPr>
          <w:p w14:paraId="3500559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1.74</w:t>
            </w:r>
          </w:p>
        </w:tc>
        <w:tc>
          <w:tcPr>
            <w:tcW w:w="976" w:type="dxa"/>
          </w:tcPr>
          <w:p w14:paraId="68DFDE90"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0.98 - 2.23</w:t>
            </w:r>
          </w:p>
        </w:tc>
        <w:tc>
          <w:tcPr>
            <w:tcW w:w="714" w:type="dxa"/>
          </w:tcPr>
          <w:p w14:paraId="6F6A254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26.42</w:t>
            </w:r>
          </w:p>
        </w:tc>
        <w:tc>
          <w:tcPr>
            <w:tcW w:w="680" w:type="dxa"/>
          </w:tcPr>
          <w:p w14:paraId="56263039"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18.56</w:t>
            </w:r>
          </w:p>
        </w:tc>
        <w:tc>
          <w:tcPr>
            <w:tcW w:w="656" w:type="dxa"/>
          </w:tcPr>
          <w:p w14:paraId="1214E389"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0.21</w:t>
            </w:r>
          </w:p>
        </w:tc>
        <w:tc>
          <w:tcPr>
            <w:tcW w:w="691" w:type="dxa"/>
          </w:tcPr>
          <w:p w14:paraId="4669B6A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0.10</w:t>
            </w:r>
          </w:p>
        </w:tc>
        <w:tc>
          <w:tcPr>
            <w:tcW w:w="858" w:type="dxa"/>
          </w:tcPr>
          <w:p w14:paraId="609184ED"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0.11</w:t>
            </w:r>
          </w:p>
        </w:tc>
        <w:tc>
          <w:tcPr>
            <w:tcW w:w="1262" w:type="dxa"/>
          </w:tcPr>
          <w:p w14:paraId="49A56AE3"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43.38</w:t>
            </w:r>
          </w:p>
        </w:tc>
        <w:tc>
          <w:tcPr>
            <w:tcW w:w="773" w:type="dxa"/>
          </w:tcPr>
          <w:p w14:paraId="6A026AC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0.5</w:t>
            </w:r>
          </w:p>
        </w:tc>
        <w:tc>
          <w:tcPr>
            <w:tcW w:w="812" w:type="dxa"/>
          </w:tcPr>
          <w:p w14:paraId="79C7CFE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26.87</w:t>
            </w:r>
          </w:p>
        </w:tc>
      </w:tr>
      <w:tr w:rsidR="004E2219" w:rsidRPr="008154F0" w14:paraId="6007F09C" w14:textId="77777777" w:rsidTr="00045DDA">
        <w:trPr>
          <w:trHeight w:val="134"/>
        </w:trPr>
        <w:tc>
          <w:tcPr>
            <w:tcW w:w="1855" w:type="dxa"/>
          </w:tcPr>
          <w:p w14:paraId="197BE997"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Pseudo stem Diameter (mm)</w:t>
            </w:r>
          </w:p>
        </w:tc>
        <w:tc>
          <w:tcPr>
            <w:tcW w:w="768" w:type="dxa"/>
          </w:tcPr>
          <w:p w14:paraId="41BCF7E9"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14.54</w:t>
            </w:r>
          </w:p>
        </w:tc>
        <w:tc>
          <w:tcPr>
            <w:tcW w:w="976" w:type="dxa"/>
          </w:tcPr>
          <w:p w14:paraId="097F7183"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12.50-21.47</w:t>
            </w:r>
          </w:p>
        </w:tc>
        <w:tc>
          <w:tcPr>
            <w:tcW w:w="714" w:type="dxa"/>
          </w:tcPr>
          <w:p w14:paraId="793271D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21.35</w:t>
            </w:r>
          </w:p>
        </w:tc>
        <w:tc>
          <w:tcPr>
            <w:tcW w:w="680" w:type="dxa"/>
          </w:tcPr>
          <w:p w14:paraId="1F477C90"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21.28</w:t>
            </w:r>
          </w:p>
        </w:tc>
        <w:tc>
          <w:tcPr>
            <w:tcW w:w="656" w:type="dxa"/>
          </w:tcPr>
          <w:p w14:paraId="1482603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9.64</w:t>
            </w:r>
          </w:p>
        </w:tc>
        <w:tc>
          <w:tcPr>
            <w:tcW w:w="691" w:type="dxa"/>
          </w:tcPr>
          <w:p w14:paraId="68B2689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9.58</w:t>
            </w:r>
          </w:p>
        </w:tc>
        <w:tc>
          <w:tcPr>
            <w:tcW w:w="858" w:type="dxa"/>
          </w:tcPr>
          <w:p w14:paraId="1F63225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0.06</w:t>
            </w:r>
          </w:p>
        </w:tc>
        <w:tc>
          <w:tcPr>
            <w:tcW w:w="1262" w:type="dxa"/>
          </w:tcPr>
          <w:p w14:paraId="3928B03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99.34</w:t>
            </w:r>
          </w:p>
        </w:tc>
        <w:tc>
          <w:tcPr>
            <w:tcW w:w="773" w:type="dxa"/>
          </w:tcPr>
          <w:p w14:paraId="68FCA3DD"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6.4</w:t>
            </w:r>
          </w:p>
        </w:tc>
        <w:tc>
          <w:tcPr>
            <w:tcW w:w="812" w:type="dxa"/>
          </w:tcPr>
          <w:p w14:paraId="3F27417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43.69</w:t>
            </w:r>
          </w:p>
        </w:tc>
      </w:tr>
      <w:tr w:rsidR="004E2219" w:rsidRPr="008154F0" w14:paraId="3821B817" w14:textId="77777777" w:rsidTr="00045DDA">
        <w:trPr>
          <w:trHeight w:val="29"/>
        </w:trPr>
        <w:tc>
          <w:tcPr>
            <w:tcW w:w="1855" w:type="dxa"/>
          </w:tcPr>
          <w:p w14:paraId="2BA68436"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Bulb length (cm)</w:t>
            </w:r>
          </w:p>
        </w:tc>
        <w:tc>
          <w:tcPr>
            <w:tcW w:w="768" w:type="dxa"/>
          </w:tcPr>
          <w:p w14:paraId="2E2AE8E8"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4.98</w:t>
            </w:r>
          </w:p>
        </w:tc>
        <w:tc>
          <w:tcPr>
            <w:tcW w:w="976" w:type="dxa"/>
          </w:tcPr>
          <w:p w14:paraId="3F35C53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4.34-6.26</w:t>
            </w:r>
          </w:p>
        </w:tc>
        <w:tc>
          <w:tcPr>
            <w:tcW w:w="714" w:type="dxa"/>
            <w:tcBorders>
              <w:bottom w:val="single" w:sz="4" w:space="0" w:color="auto"/>
            </w:tcBorders>
          </w:tcPr>
          <w:p w14:paraId="0CDC1DB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13.05</w:t>
            </w:r>
          </w:p>
        </w:tc>
        <w:tc>
          <w:tcPr>
            <w:tcW w:w="680" w:type="dxa"/>
            <w:tcBorders>
              <w:bottom w:val="single" w:sz="4" w:space="0" w:color="auto"/>
            </w:tcBorders>
          </w:tcPr>
          <w:p w14:paraId="736C883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12.61</w:t>
            </w:r>
          </w:p>
        </w:tc>
        <w:tc>
          <w:tcPr>
            <w:tcW w:w="656" w:type="dxa"/>
          </w:tcPr>
          <w:p w14:paraId="25B26931"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0.42</w:t>
            </w:r>
          </w:p>
        </w:tc>
        <w:tc>
          <w:tcPr>
            <w:tcW w:w="691" w:type="dxa"/>
          </w:tcPr>
          <w:p w14:paraId="487A5418"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0.39</w:t>
            </w:r>
          </w:p>
        </w:tc>
        <w:tc>
          <w:tcPr>
            <w:tcW w:w="858" w:type="dxa"/>
          </w:tcPr>
          <w:p w14:paraId="17F8E7A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0.03</w:t>
            </w:r>
          </w:p>
        </w:tc>
        <w:tc>
          <w:tcPr>
            <w:tcW w:w="1262" w:type="dxa"/>
          </w:tcPr>
          <w:p w14:paraId="42DB975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93.42</w:t>
            </w:r>
          </w:p>
        </w:tc>
        <w:tc>
          <w:tcPr>
            <w:tcW w:w="773" w:type="dxa"/>
          </w:tcPr>
          <w:p w14:paraId="7D4A65E8"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1.3</w:t>
            </w:r>
          </w:p>
        </w:tc>
        <w:tc>
          <w:tcPr>
            <w:tcW w:w="812" w:type="dxa"/>
          </w:tcPr>
          <w:p w14:paraId="2A346C0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25.11</w:t>
            </w:r>
          </w:p>
        </w:tc>
      </w:tr>
      <w:tr w:rsidR="004E2219" w:rsidRPr="008154F0" w14:paraId="136B3B19" w14:textId="77777777" w:rsidTr="00045DDA">
        <w:trPr>
          <w:trHeight w:val="29"/>
        </w:trPr>
        <w:tc>
          <w:tcPr>
            <w:tcW w:w="1855" w:type="dxa"/>
          </w:tcPr>
          <w:p w14:paraId="00A018E2"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Bulb diameter (cm)</w:t>
            </w:r>
          </w:p>
        </w:tc>
        <w:tc>
          <w:tcPr>
            <w:tcW w:w="768" w:type="dxa"/>
          </w:tcPr>
          <w:p w14:paraId="18E7575E"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4.57</w:t>
            </w:r>
          </w:p>
        </w:tc>
        <w:tc>
          <w:tcPr>
            <w:tcW w:w="976" w:type="dxa"/>
          </w:tcPr>
          <w:p w14:paraId="7E0F6CA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4.40 - 5.34</w:t>
            </w:r>
          </w:p>
        </w:tc>
        <w:tc>
          <w:tcPr>
            <w:tcW w:w="714" w:type="dxa"/>
          </w:tcPr>
          <w:p w14:paraId="30C7BD7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8.49</w:t>
            </w:r>
          </w:p>
        </w:tc>
        <w:tc>
          <w:tcPr>
            <w:tcW w:w="680" w:type="dxa"/>
            <w:tcBorders>
              <w:right w:val="nil"/>
            </w:tcBorders>
          </w:tcPr>
          <w:p w14:paraId="79BC2D0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7.73</w:t>
            </w:r>
          </w:p>
        </w:tc>
        <w:tc>
          <w:tcPr>
            <w:tcW w:w="656" w:type="dxa"/>
            <w:tcBorders>
              <w:left w:val="nil"/>
            </w:tcBorders>
          </w:tcPr>
          <w:p w14:paraId="43198672" w14:textId="77777777" w:rsidR="004E2219" w:rsidRPr="008154F0" w:rsidRDefault="00F86102" w:rsidP="000A2CDD">
            <w:pPr>
              <w:spacing w:line="360" w:lineRule="auto"/>
              <w:jc w:val="center"/>
              <w:rPr>
                <w:rFonts w:ascii="Times New Roman" w:hAnsi="Times New Roman" w:cs="Times New Roman"/>
                <w:sz w:val="16"/>
                <w:szCs w:val="16"/>
              </w:rPr>
            </w:pPr>
            <w:r w:rsidRPr="008154F0">
              <w:rPr>
                <w:rFonts w:ascii="Times New Roman" w:hAnsi="Times New Roman" w:cs="Times New Roman"/>
                <w:noProof/>
                <w:sz w:val="16"/>
                <w:szCs w:val="16"/>
              </w:rPr>
              <mc:AlternateContent>
                <mc:Choice Requires="wps">
                  <w:drawing>
                    <wp:anchor distT="0" distB="0" distL="114300" distR="114300" simplePos="0" relativeHeight="251661312" behindDoc="0" locked="0" layoutInCell="1" allowOverlap="1" wp14:anchorId="05041D46" wp14:editId="09E3BC02">
                      <wp:simplePos x="0" y="0"/>
                      <wp:positionH relativeFrom="column">
                        <wp:posOffset>-80357</wp:posOffset>
                      </wp:positionH>
                      <wp:positionV relativeFrom="paragraph">
                        <wp:posOffset>-98079</wp:posOffset>
                      </wp:positionV>
                      <wp:extent cx="0" cy="1177406"/>
                      <wp:effectExtent l="0" t="0" r="38100" b="22860"/>
                      <wp:wrapNone/>
                      <wp:docPr id="2" name="Straight Connector 2"/>
                      <wp:cNvGraphicFramePr/>
                      <a:graphic xmlns:a="http://schemas.openxmlformats.org/drawingml/2006/main">
                        <a:graphicData uri="http://schemas.microsoft.com/office/word/2010/wordprocessingShape">
                          <wps:wsp>
                            <wps:cNvCnPr/>
                            <wps:spPr>
                              <a:xfrm flipH="1">
                                <a:off x="0" y="0"/>
                                <a:ext cx="0" cy="11774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1BB969A"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7.7pt" to="-6.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" strokecolor="black [3213]" strokeweight=".5pt">
                      <v:stroke joinstyle="miter"/>
                    </v:line>
                  </w:pict>
                </mc:Fallback>
              </mc:AlternateContent>
            </w:r>
            <w:r w:rsidR="004E2219" w:rsidRPr="008154F0">
              <w:rPr>
                <w:rFonts w:ascii="Times New Roman" w:hAnsi="Times New Roman" w:cs="Times New Roman"/>
                <w:sz w:val="16"/>
                <w:szCs w:val="16"/>
              </w:rPr>
              <w:t>0.15</w:t>
            </w:r>
          </w:p>
        </w:tc>
        <w:tc>
          <w:tcPr>
            <w:tcW w:w="691" w:type="dxa"/>
          </w:tcPr>
          <w:p w14:paraId="45478FC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0.12</w:t>
            </w:r>
          </w:p>
        </w:tc>
        <w:tc>
          <w:tcPr>
            <w:tcW w:w="858" w:type="dxa"/>
          </w:tcPr>
          <w:p w14:paraId="65632F90"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0.03</w:t>
            </w:r>
          </w:p>
        </w:tc>
        <w:tc>
          <w:tcPr>
            <w:tcW w:w="1262" w:type="dxa"/>
          </w:tcPr>
          <w:p w14:paraId="29248D9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82.90</w:t>
            </w:r>
          </w:p>
        </w:tc>
        <w:tc>
          <w:tcPr>
            <w:tcW w:w="773" w:type="dxa"/>
          </w:tcPr>
          <w:p w14:paraId="7A58B15E"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0.7</w:t>
            </w:r>
          </w:p>
        </w:tc>
        <w:tc>
          <w:tcPr>
            <w:tcW w:w="812" w:type="dxa"/>
          </w:tcPr>
          <w:p w14:paraId="37996959"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14.49</w:t>
            </w:r>
          </w:p>
        </w:tc>
      </w:tr>
      <w:tr w:rsidR="004E2219" w:rsidRPr="008154F0" w14:paraId="5540CAE4" w14:textId="77777777" w:rsidTr="00045DDA">
        <w:trPr>
          <w:trHeight w:val="29"/>
        </w:trPr>
        <w:tc>
          <w:tcPr>
            <w:tcW w:w="1855" w:type="dxa"/>
          </w:tcPr>
          <w:p w14:paraId="13C6F7AA"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Bulb weight (gm)</w:t>
            </w:r>
          </w:p>
        </w:tc>
        <w:tc>
          <w:tcPr>
            <w:tcW w:w="768" w:type="dxa"/>
          </w:tcPr>
          <w:p w14:paraId="5317F678"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37.90</w:t>
            </w:r>
          </w:p>
        </w:tc>
        <w:tc>
          <w:tcPr>
            <w:tcW w:w="976" w:type="dxa"/>
          </w:tcPr>
          <w:p w14:paraId="59573EE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33.40- 52.33</w:t>
            </w:r>
          </w:p>
        </w:tc>
        <w:tc>
          <w:tcPr>
            <w:tcW w:w="714" w:type="dxa"/>
          </w:tcPr>
          <w:p w14:paraId="0314C73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18.33</w:t>
            </w:r>
          </w:p>
        </w:tc>
        <w:tc>
          <w:tcPr>
            <w:tcW w:w="680" w:type="dxa"/>
            <w:tcBorders>
              <w:right w:val="nil"/>
            </w:tcBorders>
          </w:tcPr>
          <w:p w14:paraId="4F2B2B4C"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17.73</w:t>
            </w:r>
          </w:p>
        </w:tc>
        <w:tc>
          <w:tcPr>
            <w:tcW w:w="656" w:type="dxa"/>
            <w:tcBorders>
              <w:left w:val="nil"/>
            </w:tcBorders>
          </w:tcPr>
          <w:p w14:paraId="4628E3C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48.25</w:t>
            </w:r>
          </w:p>
        </w:tc>
        <w:tc>
          <w:tcPr>
            <w:tcW w:w="691" w:type="dxa"/>
          </w:tcPr>
          <w:p w14:paraId="29B7C3C8"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45.13</w:t>
            </w:r>
          </w:p>
        </w:tc>
        <w:tc>
          <w:tcPr>
            <w:tcW w:w="858" w:type="dxa"/>
          </w:tcPr>
          <w:p w14:paraId="09DE8BC1"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3.11</w:t>
            </w:r>
          </w:p>
        </w:tc>
        <w:tc>
          <w:tcPr>
            <w:tcW w:w="1262" w:type="dxa"/>
          </w:tcPr>
          <w:p w14:paraId="39A4122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93.55</w:t>
            </w:r>
          </w:p>
        </w:tc>
        <w:tc>
          <w:tcPr>
            <w:tcW w:w="773" w:type="dxa"/>
          </w:tcPr>
          <w:p w14:paraId="66592DFE"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13.4</w:t>
            </w:r>
          </w:p>
        </w:tc>
        <w:tc>
          <w:tcPr>
            <w:tcW w:w="812" w:type="dxa"/>
          </w:tcPr>
          <w:p w14:paraId="0646629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35.32</w:t>
            </w:r>
          </w:p>
        </w:tc>
      </w:tr>
      <w:tr w:rsidR="004E2219" w:rsidRPr="008154F0" w14:paraId="6977D404" w14:textId="77777777" w:rsidTr="00045DDA">
        <w:trPr>
          <w:trHeight w:val="29"/>
        </w:trPr>
        <w:tc>
          <w:tcPr>
            <w:tcW w:w="1855" w:type="dxa"/>
          </w:tcPr>
          <w:p w14:paraId="31B461B9"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Plant weight (gm)</w:t>
            </w:r>
          </w:p>
        </w:tc>
        <w:tc>
          <w:tcPr>
            <w:tcW w:w="768" w:type="dxa"/>
          </w:tcPr>
          <w:p w14:paraId="7015C853"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44.56</w:t>
            </w:r>
          </w:p>
        </w:tc>
        <w:tc>
          <w:tcPr>
            <w:tcW w:w="976" w:type="dxa"/>
          </w:tcPr>
          <w:p w14:paraId="0EB31B5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36.33 - 71.17</w:t>
            </w:r>
          </w:p>
        </w:tc>
        <w:tc>
          <w:tcPr>
            <w:tcW w:w="714" w:type="dxa"/>
          </w:tcPr>
          <w:p w14:paraId="082D27A3"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27.19</w:t>
            </w:r>
          </w:p>
        </w:tc>
        <w:tc>
          <w:tcPr>
            <w:tcW w:w="680" w:type="dxa"/>
            <w:tcBorders>
              <w:right w:val="nil"/>
            </w:tcBorders>
          </w:tcPr>
          <w:p w14:paraId="475646D2"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26.99</w:t>
            </w:r>
          </w:p>
        </w:tc>
        <w:tc>
          <w:tcPr>
            <w:tcW w:w="656" w:type="dxa"/>
            <w:tcBorders>
              <w:left w:val="nil"/>
            </w:tcBorders>
          </w:tcPr>
          <w:p w14:paraId="53E7BF61"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146.83</w:t>
            </w:r>
          </w:p>
        </w:tc>
        <w:tc>
          <w:tcPr>
            <w:tcW w:w="691" w:type="dxa"/>
          </w:tcPr>
          <w:p w14:paraId="7CA5C4F3"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144.70</w:t>
            </w:r>
          </w:p>
        </w:tc>
        <w:tc>
          <w:tcPr>
            <w:tcW w:w="858" w:type="dxa"/>
          </w:tcPr>
          <w:p w14:paraId="7E81A0E0"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2.14</w:t>
            </w:r>
          </w:p>
        </w:tc>
        <w:tc>
          <w:tcPr>
            <w:tcW w:w="1262" w:type="dxa"/>
          </w:tcPr>
          <w:p w14:paraId="4E05A24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98.55</w:t>
            </w:r>
          </w:p>
        </w:tc>
        <w:tc>
          <w:tcPr>
            <w:tcW w:w="773" w:type="dxa"/>
          </w:tcPr>
          <w:p w14:paraId="492FE6E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24.6</w:t>
            </w:r>
          </w:p>
        </w:tc>
        <w:tc>
          <w:tcPr>
            <w:tcW w:w="812" w:type="dxa"/>
          </w:tcPr>
          <w:p w14:paraId="4DB9BC40"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55.20</w:t>
            </w:r>
          </w:p>
        </w:tc>
      </w:tr>
      <w:tr w:rsidR="004E2219" w:rsidRPr="008154F0" w14:paraId="205BBDAD" w14:textId="77777777" w:rsidTr="00045DDA">
        <w:trPr>
          <w:trHeight w:val="29"/>
        </w:trPr>
        <w:tc>
          <w:tcPr>
            <w:tcW w:w="1855" w:type="dxa"/>
          </w:tcPr>
          <w:p w14:paraId="350D8574"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No. of cloves per bulb</w:t>
            </w:r>
          </w:p>
        </w:tc>
        <w:tc>
          <w:tcPr>
            <w:tcW w:w="768" w:type="dxa"/>
          </w:tcPr>
          <w:p w14:paraId="62C59179"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26.55</w:t>
            </w:r>
          </w:p>
        </w:tc>
        <w:tc>
          <w:tcPr>
            <w:tcW w:w="976" w:type="dxa"/>
          </w:tcPr>
          <w:p w14:paraId="506AC318"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11.73-34.87</w:t>
            </w:r>
          </w:p>
        </w:tc>
        <w:tc>
          <w:tcPr>
            <w:tcW w:w="714" w:type="dxa"/>
          </w:tcPr>
          <w:p w14:paraId="2ACB5E6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28.32</w:t>
            </w:r>
          </w:p>
        </w:tc>
        <w:tc>
          <w:tcPr>
            <w:tcW w:w="680" w:type="dxa"/>
          </w:tcPr>
          <w:p w14:paraId="56F0E0A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27.99</w:t>
            </w:r>
          </w:p>
        </w:tc>
        <w:tc>
          <w:tcPr>
            <w:tcW w:w="656" w:type="dxa"/>
          </w:tcPr>
          <w:p w14:paraId="71E7DEC1"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56.56</w:t>
            </w:r>
          </w:p>
        </w:tc>
        <w:tc>
          <w:tcPr>
            <w:tcW w:w="691" w:type="dxa"/>
          </w:tcPr>
          <w:p w14:paraId="67597BC3"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55.23</w:t>
            </w:r>
          </w:p>
        </w:tc>
        <w:tc>
          <w:tcPr>
            <w:tcW w:w="858" w:type="dxa"/>
          </w:tcPr>
          <w:p w14:paraId="6EEDC62C"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1.33</w:t>
            </w:r>
          </w:p>
        </w:tc>
        <w:tc>
          <w:tcPr>
            <w:tcW w:w="1262" w:type="dxa"/>
          </w:tcPr>
          <w:p w14:paraId="32D87A20"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97.65</w:t>
            </w:r>
          </w:p>
        </w:tc>
        <w:tc>
          <w:tcPr>
            <w:tcW w:w="773" w:type="dxa"/>
          </w:tcPr>
          <w:p w14:paraId="35D1E61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15.1</w:t>
            </w:r>
          </w:p>
        </w:tc>
        <w:tc>
          <w:tcPr>
            <w:tcW w:w="812" w:type="dxa"/>
          </w:tcPr>
          <w:p w14:paraId="50747FE8"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56.97</w:t>
            </w:r>
          </w:p>
        </w:tc>
      </w:tr>
      <w:tr w:rsidR="004E2219" w:rsidRPr="008154F0" w14:paraId="19280ED5" w14:textId="77777777" w:rsidTr="00045DDA">
        <w:trPr>
          <w:trHeight w:val="29"/>
        </w:trPr>
        <w:tc>
          <w:tcPr>
            <w:tcW w:w="1855" w:type="dxa"/>
          </w:tcPr>
          <w:p w14:paraId="7A8859E1"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Clove diameter (cm)</w:t>
            </w:r>
          </w:p>
        </w:tc>
        <w:tc>
          <w:tcPr>
            <w:tcW w:w="768" w:type="dxa"/>
          </w:tcPr>
          <w:p w14:paraId="5BED0A3E"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1.46</w:t>
            </w:r>
          </w:p>
        </w:tc>
        <w:tc>
          <w:tcPr>
            <w:tcW w:w="976" w:type="dxa"/>
          </w:tcPr>
          <w:p w14:paraId="2FAECFF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1.17-2.15</w:t>
            </w:r>
          </w:p>
        </w:tc>
        <w:tc>
          <w:tcPr>
            <w:tcW w:w="714" w:type="dxa"/>
          </w:tcPr>
          <w:p w14:paraId="606C9EE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23.15</w:t>
            </w:r>
          </w:p>
        </w:tc>
        <w:tc>
          <w:tcPr>
            <w:tcW w:w="680" w:type="dxa"/>
          </w:tcPr>
          <w:p w14:paraId="4218E6E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22.02</w:t>
            </w:r>
          </w:p>
        </w:tc>
        <w:tc>
          <w:tcPr>
            <w:tcW w:w="656" w:type="dxa"/>
          </w:tcPr>
          <w:p w14:paraId="505EDD5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0.11</w:t>
            </w:r>
          </w:p>
        </w:tc>
        <w:tc>
          <w:tcPr>
            <w:tcW w:w="691" w:type="dxa"/>
          </w:tcPr>
          <w:p w14:paraId="625F5AD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0.10</w:t>
            </w:r>
          </w:p>
        </w:tc>
        <w:tc>
          <w:tcPr>
            <w:tcW w:w="858" w:type="dxa"/>
          </w:tcPr>
          <w:p w14:paraId="7F2D5920"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0.01</w:t>
            </w:r>
          </w:p>
        </w:tc>
        <w:tc>
          <w:tcPr>
            <w:tcW w:w="1262" w:type="dxa"/>
          </w:tcPr>
          <w:p w14:paraId="09C10B1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90.48</w:t>
            </w:r>
          </w:p>
        </w:tc>
        <w:tc>
          <w:tcPr>
            <w:tcW w:w="773" w:type="dxa"/>
          </w:tcPr>
          <w:p w14:paraId="4DD39C4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0.06</w:t>
            </w:r>
          </w:p>
        </w:tc>
        <w:tc>
          <w:tcPr>
            <w:tcW w:w="812" w:type="dxa"/>
          </w:tcPr>
          <w:p w14:paraId="4A1EC2E8"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43.15</w:t>
            </w:r>
          </w:p>
        </w:tc>
      </w:tr>
      <w:tr w:rsidR="004E2219" w:rsidRPr="008154F0" w14:paraId="6307C3CC" w14:textId="77777777" w:rsidTr="00045DDA">
        <w:trPr>
          <w:trHeight w:val="148"/>
        </w:trPr>
        <w:tc>
          <w:tcPr>
            <w:tcW w:w="1855" w:type="dxa"/>
          </w:tcPr>
          <w:p w14:paraId="30CDBEF9"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Clove weight (gm)</w:t>
            </w:r>
          </w:p>
        </w:tc>
        <w:tc>
          <w:tcPr>
            <w:tcW w:w="768" w:type="dxa"/>
          </w:tcPr>
          <w:p w14:paraId="602415C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3.19</w:t>
            </w:r>
          </w:p>
        </w:tc>
        <w:tc>
          <w:tcPr>
            <w:tcW w:w="976" w:type="dxa"/>
          </w:tcPr>
          <w:p w14:paraId="63641310"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2.29-5.23</w:t>
            </w:r>
          </w:p>
        </w:tc>
        <w:tc>
          <w:tcPr>
            <w:tcW w:w="714" w:type="dxa"/>
          </w:tcPr>
          <w:p w14:paraId="113C2741"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31.41</w:t>
            </w:r>
          </w:p>
        </w:tc>
        <w:tc>
          <w:tcPr>
            <w:tcW w:w="680" w:type="dxa"/>
          </w:tcPr>
          <w:p w14:paraId="4BBAA54E"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31.24</w:t>
            </w:r>
          </w:p>
        </w:tc>
        <w:tc>
          <w:tcPr>
            <w:tcW w:w="656" w:type="dxa"/>
          </w:tcPr>
          <w:p w14:paraId="5264801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1.00</w:t>
            </w:r>
          </w:p>
        </w:tc>
        <w:tc>
          <w:tcPr>
            <w:tcW w:w="691" w:type="dxa"/>
          </w:tcPr>
          <w:p w14:paraId="7493F67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0.99</w:t>
            </w:r>
          </w:p>
        </w:tc>
        <w:tc>
          <w:tcPr>
            <w:tcW w:w="858" w:type="dxa"/>
          </w:tcPr>
          <w:p w14:paraId="6B63C8FD"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0.01</w:t>
            </w:r>
          </w:p>
        </w:tc>
        <w:tc>
          <w:tcPr>
            <w:tcW w:w="1262" w:type="dxa"/>
          </w:tcPr>
          <w:p w14:paraId="6E2278E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98.96</w:t>
            </w:r>
          </w:p>
        </w:tc>
        <w:tc>
          <w:tcPr>
            <w:tcW w:w="773" w:type="dxa"/>
          </w:tcPr>
          <w:p w14:paraId="3B865FBC"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2.0</w:t>
            </w:r>
          </w:p>
        </w:tc>
        <w:tc>
          <w:tcPr>
            <w:tcW w:w="812" w:type="dxa"/>
          </w:tcPr>
          <w:p w14:paraId="2D13935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64.03</w:t>
            </w:r>
          </w:p>
        </w:tc>
      </w:tr>
      <w:tr w:rsidR="004E2219" w:rsidRPr="008154F0" w14:paraId="0268A710" w14:textId="77777777" w:rsidTr="00045DDA">
        <w:trPr>
          <w:trHeight w:val="29"/>
        </w:trPr>
        <w:tc>
          <w:tcPr>
            <w:tcW w:w="1855" w:type="dxa"/>
          </w:tcPr>
          <w:p w14:paraId="3BEF517C"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Clove length (cm)</w:t>
            </w:r>
          </w:p>
        </w:tc>
        <w:tc>
          <w:tcPr>
            <w:tcW w:w="768" w:type="dxa"/>
          </w:tcPr>
          <w:p w14:paraId="6715DCDC"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1.40</w:t>
            </w:r>
          </w:p>
        </w:tc>
        <w:tc>
          <w:tcPr>
            <w:tcW w:w="976" w:type="dxa"/>
          </w:tcPr>
          <w:p w14:paraId="4CC6C37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0.94-2.26</w:t>
            </w:r>
          </w:p>
        </w:tc>
        <w:tc>
          <w:tcPr>
            <w:tcW w:w="714" w:type="dxa"/>
          </w:tcPr>
          <w:p w14:paraId="004529B0"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30.23</w:t>
            </w:r>
          </w:p>
        </w:tc>
        <w:tc>
          <w:tcPr>
            <w:tcW w:w="680" w:type="dxa"/>
          </w:tcPr>
          <w:p w14:paraId="785CF1A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29.31</w:t>
            </w:r>
          </w:p>
        </w:tc>
        <w:tc>
          <w:tcPr>
            <w:tcW w:w="656" w:type="dxa"/>
          </w:tcPr>
          <w:p w14:paraId="20B017D3"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0.18</w:t>
            </w:r>
          </w:p>
        </w:tc>
        <w:tc>
          <w:tcPr>
            <w:tcW w:w="691" w:type="dxa"/>
          </w:tcPr>
          <w:p w14:paraId="1E8EAE5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0.17</w:t>
            </w:r>
          </w:p>
        </w:tc>
        <w:tc>
          <w:tcPr>
            <w:tcW w:w="858" w:type="dxa"/>
          </w:tcPr>
          <w:p w14:paraId="62C29A9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0.01</w:t>
            </w:r>
          </w:p>
        </w:tc>
        <w:tc>
          <w:tcPr>
            <w:tcW w:w="1262" w:type="dxa"/>
          </w:tcPr>
          <w:p w14:paraId="5EB17708"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94.05</w:t>
            </w:r>
          </w:p>
        </w:tc>
        <w:tc>
          <w:tcPr>
            <w:tcW w:w="773" w:type="dxa"/>
          </w:tcPr>
          <w:p w14:paraId="5930687D"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0.8</w:t>
            </w:r>
          </w:p>
        </w:tc>
        <w:tc>
          <w:tcPr>
            <w:tcW w:w="812" w:type="dxa"/>
          </w:tcPr>
          <w:p w14:paraId="3125638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58.56</w:t>
            </w:r>
          </w:p>
        </w:tc>
      </w:tr>
      <w:tr w:rsidR="004E2219" w:rsidRPr="008154F0" w14:paraId="6B668A25" w14:textId="77777777" w:rsidTr="00045DDA">
        <w:trPr>
          <w:trHeight w:val="29"/>
        </w:trPr>
        <w:tc>
          <w:tcPr>
            <w:tcW w:w="1855" w:type="dxa"/>
          </w:tcPr>
          <w:p w14:paraId="03DDC2F2"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Avg. weight of 10 cloves (gm)</w:t>
            </w:r>
          </w:p>
        </w:tc>
        <w:tc>
          <w:tcPr>
            <w:tcW w:w="768" w:type="dxa"/>
          </w:tcPr>
          <w:p w14:paraId="6D8C5EE2"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20.88</w:t>
            </w:r>
          </w:p>
        </w:tc>
        <w:tc>
          <w:tcPr>
            <w:tcW w:w="976" w:type="dxa"/>
          </w:tcPr>
          <w:p w14:paraId="3D20F1F0"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18.33-27.80</w:t>
            </w:r>
          </w:p>
        </w:tc>
        <w:tc>
          <w:tcPr>
            <w:tcW w:w="714" w:type="dxa"/>
          </w:tcPr>
          <w:p w14:paraId="33EE59D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16.77</w:t>
            </w:r>
          </w:p>
        </w:tc>
        <w:tc>
          <w:tcPr>
            <w:tcW w:w="680" w:type="dxa"/>
          </w:tcPr>
          <w:p w14:paraId="59F90B7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15.10</w:t>
            </w:r>
          </w:p>
        </w:tc>
        <w:tc>
          <w:tcPr>
            <w:tcW w:w="656" w:type="dxa"/>
          </w:tcPr>
          <w:p w14:paraId="4239617E"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12.26</w:t>
            </w:r>
          </w:p>
        </w:tc>
        <w:tc>
          <w:tcPr>
            <w:tcW w:w="691" w:type="dxa"/>
          </w:tcPr>
          <w:p w14:paraId="2E5DFE62"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9.93</w:t>
            </w:r>
          </w:p>
        </w:tc>
        <w:tc>
          <w:tcPr>
            <w:tcW w:w="858" w:type="dxa"/>
          </w:tcPr>
          <w:p w14:paraId="66F4C6B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2.33</w:t>
            </w:r>
          </w:p>
        </w:tc>
        <w:tc>
          <w:tcPr>
            <w:tcW w:w="1262" w:type="dxa"/>
          </w:tcPr>
          <w:p w14:paraId="577982B9"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81.02</w:t>
            </w:r>
          </w:p>
        </w:tc>
        <w:tc>
          <w:tcPr>
            <w:tcW w:w="773" w:type="dxa"/>
          </w:tcPr>
          <w:p w14:paraId="6B98DE4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5.8</w:t>
            </w:r>
          </w:p>
        </w:tc>
        <w:tc>
          <w:tcPr>
            <w:tcW w:w="812" w:type="dxa"/>
          </w:tcPr>
          <w:p w14:paraId="62943949"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27.99</w:t>
            </w:r>
          </w:p>
        </w:tc>
      </w:tr>
      <w:tr w:rsidR="004E2219" w:rsidRPr="008154F0" w14:paraId="63B66736" w14:textId="77777777" w:rsidTr="00045DDA">
        <w:trPr>
          <w:trHeight w:val="29"/>
        </w:trPr>
        <w:tc>
          <w:tcPr>
            <w:tcW w:w="1855" w:type="dxa"/>
          </w:tcPr>
          <w:p w14:paraId="57CEAB78"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Avg. weight of fresh cloves (gm)</w:t>
            </w:r>
          </w:p>
        </w:tc>
        <w:tc>
          <w:tcPr>
            <w:tcW w:w="768" w:type="dxa"/>
          </w:tcPr>
          <w:p w14:paraId="2E95088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12.76</w:t>
            </w:r>
          </w:p>
        </w:tc>
        <w:tc>
          <w:tcPr>
            <w:tcW w:w="976" w:type="dxa"/>
          </w:tcPr>
          <w:p w14:paraId="2674755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10.50-21.00</w:t>
            </w:r>
          </w:p>
        </w:tc>
        <w:tc>
          <w:tcPr>
            <w:tcW w:w="714" w:type="dxa"/>
          </w:tcPr>
          <w:p w14:paraId="5CC645B9"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30.14</w:t>
            </w:r>
          </w:p>
        </w:tc>
        <w:tc>
          <w:tcPr>
            <w:tcW w:w="680" w:type="dxa"/>
          </w:tcPr>
          <w:p w14:paraId="3D6DB01C"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29.19</w:t>
            </w:r>
          </w:p>
        </w:tc>
        <w:tc>
          <w:tcPr>
            <w:tcW w:w="656" w:type="dxa"/>
          </w:tcPr>
          <w:p w14:paraId="3409FD3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14.79</w:t>
            </w:r>
          </w:p>
        </w:tc>
        <w:tc>
          <w:tcPr>
            <w:tcW w:w="691" w:type="dxa"/>
          </w:tcPr>
          <w:p w14:paraId="7E43CEB0"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13.88</w:t>
            </w:r>
          </w:p>
        </w:tc>
        <w:tc>
          <w:tcPr>
            <w:tcW w:w="858" w:type="dxa"/>
          </w:tcPr>
          <w:p w14:paraId="0A5D407C"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0.91</w:t>
            </w:r>
          </w:p>
        </w:tc>
        <w:tc>
          <w:tcPr>
            <w:tcW w:w="1262" w:type="dxa"/>
          </w:tcPr>
          <w:p w14:paraId="367F82F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93.82</w:t>
            </w:r>
          </w:p>
        </w:tc>
        <w:tc>
          <w:tcPr>
            <w:tcW w:w="773" w:type="dxa"/>
          </w:tcPr>
          <w:p w14:paraId="54D097EC"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7.4</w:t>
            </w:r>
          </w:p>
        </w:tc>
        <w:tc>
          <w:tcPr>
            <w:tcW w:w="812" w:type="dxa"/>
          </w:tcPr>
          <w:p w14:paraId="6161102D"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58.25</w:t>
            </w:r>
          </w:p>
        </w:tc>
      </w:tr>
      <w:tr w:rsidR="004E2219" w:rsidRPr="008154F0" w14:paraId="5D0F4E6D" w14:textId="77777777" w:rsidTr="00045DDA">
        <w:trPr>
          <w:trHeight w:val="188"/>
        </w:trPr>
        <w:tc>
          <w:tcPr>
            <w:tcW w:w="1855" w:type="dxa"/>
          </w:tcPr>
          <w:p w14:paraId="67A26CCA"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Avg. weight of dry cloves (gm)</w:t>
            </w:r>
          </w:p>
        </w:tc>
        <w:tc>
          <w:tcPr>
            <w:tcW w:w="768" w:type="dxa"/>
          </w:tcPr>
          <w:p w14:paraId="5D3469F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5.61</w:t>
            </w:r>
          </w:p>
        </w:tc>
        <w:tc>
          <w:tcPr>
            <w:tcW w:w="976" w:type="dxa"/>
          </w:tcPr>
          <w:p w14:paraId="3ED2B1E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3.73 – 10.83</w:t>
            </w:r>
          </w:p>
        </w:tc>
        <w:tc>
          <w:tcPr>
            <w:tcW w:w="714" w:type="dxa"/>
          </w:tcPr>
          <w:p w14:paraId="33FFBE1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42.66</w:t>
            </w:r>
          </w:p>
        </w:tc>
        <w:tc>
          <w:tcPr>
            <w:tcW w:w="680" w:type="dxa"/>
          </w:tcPr>
          <w:p w14:paraId="752C43A8"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42.29</w:t>
            </w:r>
          </w:p>
        </w:tc>
        <w:tc>
          <w:tcPr>
            <w:tcW w:w="656" w:type="dxa"/>
          </w:tcPr>
          <w:p w14:paraId="3E2C72ED"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5.74</w:t>
            </w:r>
          </w:p>
        </w:tc>
        <w:tc>
          <w:tcPr>
            <w:tcW w:w="691" w:type="dxa"/>
          </w:tcPr>
          <w:p w14:paraId="4A41C158"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5.64</w:t>
            </w:r>
          </w:p>
        </w:tc>
        <w:tc>
          <w:tcPr>
            <w:tcW w:w="858" w:type="dxa"/>
          </w:tcPr>
          <w:p w14:paraId="57A31F3D"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0.10</w:t>
            </w:r>
          </w:p>
        </w:tc>
        <w:tc>
          <w:tcPr>
            <w:tcW w:w="1262" w:type="dxa"/>
          </w:tcPr>
          <w:p w14:paraId="27F251E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98.29</w:t>
            </w:r>
          </w:p>
        </w:tc>
        <w:tc>
          <w:tcPr>
            <w:tcW w:w="773" w:type="dxa"/>
          </w:tcPr>
          <w:p w14:paraId="163E1172"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4.8</w:t>
            </w:r>
          </w:p>
        </w:tc>
        <w:tc>
          <w:tcPr>
            <w:tcW w:w="812" w:type="dxa"/>
          </w:tcPr>
          <w:p w14:paraId="66301129"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86.37</w:t>
            </w:r>
          </w:p>
        </w:tc>
      </w:tr>
      <w:tr w:rsidR="004E2219" w:rsidRPr="008154F0" w14:paraId="730B8022" w14:textId="77777777" w:rsidTr="00045DDA">
        <w:trPr>
          <w:trHeight w:val="148"/>
        </w:trPr>
        <w:tc>
          <w:tcPr>
            <w:tcW w:w="1855" w:type="dxa"/>
          </w:tcPr>
          <w:p w14:paraId="2F408118"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Days to maturity</w:t>
            </w:r>
          </w:p>
        </w:tc>
        <w:tc>
          <w:tcPr>
            <w:tcW w:w="768" w:type="dxa"/>
          </w:tcPr>
          <w:p w14:paraId="58A532DC"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132.67</w:t>
            </w:r>
          </w:p>
        </w:tc>
        <w:tc>
          <w:tcPr>
            <w:tcW w:w="976" w:type="dxa"/>
          </w:tcPr>
          <w:p w14:paraId="549D042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121.67   -170.0</w:t>
            </w:r>
          </w:p>
        </w:tc>
        <w:tc>
          <w:tcPr>
            <w:tcW w:w="714" w:type="dxa"/>
          </w:tcPr>
          <w:p w14:paraId="26B52B0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12.67</w:t>
            </w:r>
          </w:p>
        </w:tc>
        <w:tc>
          <w:tcPr>
            <w:tcW w:w="680" w:type="dxa"/>
          </w:tcPr>
          <w:p w14:paraId="0F4083BD"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12.58</w:t>
            </w:r>
          </w:p>
        </w:tc>
        <w:tc>
          <w:tcPr>
            <w:tcW w:w="656" w:type="dxa"/>
          </w:tcPr>
          <w:p w14:paraId="390A951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282.67</w:t>
            </w:r>
          </w:p>
        </w:tc>
        <w:tc>
          <w:tcPr>
            <w:tcW w:w="691" w:type="dxa"/>
          </w:tcPr>
          <w:p w14:paraId="66078739"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278.44</w:t>
            </w:r>
          </w:p>
        </w:tc>
        <w:tc>
          <w:tcPr>
            <w:tcW w:w="858" w:type="dxa"/>
          </w:tcPr>
          <w:p w14:paraId="49DB820E"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4.22</w:t>
            </w:r>
          </w:p>
        </w:tc>
        <w:tc>
          <w:tcPr>
            <w:tcW w:w="1262" w:type="dxa"/>
          </w:tcPr>
          <w:p w14:paraId="05191F9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98.51</w:t>
            </w:r>
          </w:p>
        </w:tc>
        <w:tc>
          <w:tcPr>
            <w:tcW w:w="773" w:type="dxa"/>
          </w:tcPr>
          <w:p w14:paraId="2FDDA8C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29.1</w:t>
            </w:r>
          </w:p>
        </w:tc>
        <w:tc>
          <w:tcPr>
            <w:tcW w:w="812" w:type="dxa"/>
          </w:tcPr>
          <w:p w14:paraId="65A12B6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25.72</w:t>
            </w:r>
          </w:p>
        </w:tc>
      </w:tr>
      <w:tr w:rsidR="004E2219" w:rsidRPr="008154F0" w14:paraId="6B990075" w14:textId="77777777" w:rsidTr="00045DDA">
        <w:trPr>
          <w:trHeight w:val="29"/>
        </w:trPr>
        <w:tc>
          <w:tcPr>
            <w:tcW w:w="1855" w:type="dxa"/>
          </w:tcPr>
          <w:p w14:paraId="1B3F9782"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TSS (brix ̊)</w:t>
            </w:r>
          </w:p>
        </w:tc>
        <w:tc>
          <w:tcPr>
            <w:tcW w:w="768" w:type="dxa"/>
          </w:tcPr>
          <w:p w14:paraId="71A4132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36.12</w:t>
            </w:r>
          </w:p>
        </w:tc>
        <w:tc>
          <w:tcPr>
            <w:tcW w:w="976" w:type="dxa"/>
          </w:tcPr>
          <w:p w14:paraId="3E7F3FC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32.67 - 39.00</w:t>
            </w:r>
          </w:p>
        </w:tc>
        <w:tc>
          <w:tcPr>
            <w:tcW w:w="714" w:type="dxa"/>
          </w:tcPr>
          <w:p w14:paraId="32BE2D6D"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8.26</w:t>
            </w:r>
          </w:p>
        </w:tc>
        <w:tc>
          <w:tcPr>
            <w:tcW w:w="680" w:type="dxa"/>
          </w:tcPr>
          <w:p w14:paraId="44E185A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7.90</w:t>
            </w:r>
          </w:p>
        </w:tc>
        <w:tc>
          <w:tcPr>
            <w:tcW w:w="656" w:type="dxa"/>
          </w:tcPr>
          <w:p w14:paraId="1AD1A72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8.91</w:t>
            </w:r>
          </w:p>
        </w:tc>
        <w:tc>
          <w:tcPr>
            <w:tcW w:w="691" w:type="dxa"/>
          </w:tcPr>
          <w:p w14:paraId="78060ED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8.14</w:t>
            </w:r>
          </w:p>
        </w:tc>
        <w:tc>
          <w:tcPr>
            <w:tcW w:w="858" w:type="dxa"/>
          </w:tcPr>
          <w:p w14:paraId="1B74CE4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0.77</w:t>
            </w:r>
          </w:p>
        </w:tc>
        <w:tc>
          <w:tcPr>
            <w:tcW w:w="1262" w:type="dxa"/>
          </w:tcPr>
          <w:p w14:paraId="6B1AA18E"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91.36</w:t>
            </w:r>
          </w:p>
        </w:tc>
        <w:tc>
          <w:tcPr>
            <w:tcW w:w="773" w:type="dxa"/>
          </w:tcPr>
          <w:p w14:paraId="77B4B90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4.8</w:t>
            </w:r>
          </w:p>
        </w:tc>
        <w:tc>
          <w:tcPr>
            <w:tcW w:w="812" w:type="dxa"/>
          </w:tcPr>
          <w:p w14:paraId="6B2AFF82"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15.55</w:t>
            </w:r>
          </w:p>
        </w:tc>
      </w:tr>
      <w:tr w:rsidR="004E2219" w:rsidRPr="008154F0" w14:paraId="2233478F" w14:textId="77777777" w:rsidTr="00045DDA">
        <w:trPr>
          <w:trHeight w:val="113"/>
        </w:trPr>
        <w:tc>
          <w:tcPr>
            <w:tcW w:w="1855" w:type="dxa"/>
          </w:tcPr>
          <w:p w14:paraId="67B36770"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Ascorbic acid (mg 100 g</w:t>
            </w:r>
            <w:r w:rsidRPr="008154F0">
              <w:rPr>
                <w:rFonts w:ascii="Times New Roman" w:hAnsi="Times New Roman" w:cs="Times New Roman"/>
                <w:b/>
                <w:bCs/>
                <w:sz w:val="16"/>
                <w:szCs w:val="16"/>
                <w:vertAlign w:val="superscript"/>
              </w:rPr>
              <w:t>-1</w:t>
            </w:r>
            <w:r w:rsidRPr="008154F0">
              <w:rPr>
                <w:rFonts w:ascii="Times New Roman" w:hAnsi="Times New Roman" w:cs="Times New Roman"/>
                <w:b/>
                <w:bCs/>
                <w:sz w:val="16"/>
                <w:szCs w:val="16"/>
              </w:rPr>
              <w:t>)</w:t>
            </w:r>
          </w:p>
        </w:tc>
        <w:tc>
          <w:tcPr>
            <w:tcW w:w="768" w:type="dxa"/>
          </w:tcPr>
          <w:p w14:paraId="689412E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11.11</w:t>
            </w:r>
          </w:p>
        </w:tc>
        <w:tc>
          <w:tcPr>
            <w:tcW w:w="976" w:type="dxa"/>
          </w:tcPr>
          <w:p w14:paraId="13A6BC68"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10.37 -11.40</w:t>
            </w:r>
          </w:p>
        </w:tc>
        <w:tc>
          <w:tcPr>
            <w:tcW w:w="714" w:type="dxa"/>
          </w:tcPr>
          <w:p w14:paraId="7E969EF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4.16</w:t>
            </w:r>
          </w:p>
        </w:tc>
        <w:tc>
          <w:tcPr>
            <w:tcW w:w="680" w:type="dxa"/>
          </w:tcPr>
          <w:p w14:paraId="735E85D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2.85</w:t>
            </w:r>
          </w:p>
        </w:tc>
        <w:tc>
          <w:tcPr>
            <w:tcW w:w="656" w:type="dxa"/>
          </w:tcPr>
          <w:p w14:paraId="0C413D7C"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0.21</w:t>
            </w:r>
          </w:p>
        </w:tc>
        <w:tc>
          <w:tcPr>
            <w:tcW w:w="691" w:type="dxa"/>
          </w:tcPr>
          <w:p w14:paraId="3DE07053"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0.10</w:t>
            </w:r>
          </w:p>
        </w:tc>
        <w:tc>
          <w:tcPr>
            <w:tcW w:w="858" w:type="dxa"/>
          </w:tcPr>
          <w:p w14:paraId="6641F56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0.11</w:t>
            </w:r>
          </w:p>
        </w:tc>
        <w:tc>
          <w:tcPr>
            <w:tcW w:w="1262" w:type="dxa"/>
          </w:tcPr>
          <w:p w14:paraId="0B70FED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47.03</w:t>
            </w:r>
          </w:p>
        </w:tc>
        <w:tc>
          <w:tcPr>
            <w:tcW w:w="773" w:type="dxa"/>
          </w:tcPr>
          <w:p w14:paraId="08ED1FF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0.4</w:t>
            </w:r>
          </w:p>
        </w:tc>
        <w:tc>
          <w:tcPr>
            <w:tcW w:w="812" w:type="dxa"/>
          </w:tcPr>
          <w:p w14:paraId="0BF07132"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4.03</w:t>
            </w:r>
          </w:p>
        </w:tc>
      </w:tr>
      <w:tr w:rsidR="004E2219" w:rsidRPr="008154F0" w14:paraId="380BD5DE" w14:textId="77777777" w:rsidTr="00045DDA">
        <w:trPr>
          <w:trHeight w:val="35"/>
        </w:trPr>
        <w:tc>
          <w:tcPr>
            <w:tcW w:w="1855" w:type="dxa"/>
          </w:tcPr>
          <w:p w14:paraId="244CFBDD"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Dry matter (%)</w:t>
            </w:r>
          </w:p>
        </w:tc>
        <w:tc>
          <w:tcPr>
            <w:tcW w:w="768" w:type="dxa"/>
          </w:tcPr>
          <w:p w14:paraId="386708A1"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32.34</w:t>
            </w:r>
          </w:p>
        </w:tc>
        <w:tc>
          <w:tcPr>
            <w:tcW w:w="976" w:type="dxa"/>
          </w:tcPr>
          <w:p w14:paraId="63C2DCEE"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28.51 – 36.77</w:t>
            </w:r>
          </w:p>
        </w:tc>
        <w:tc>
          <w:tcPr>
            <w:tcW w:w="714" w:type="dxa"/>
          </w:tcPr>
          <w:p w14:paraId="45A28B80"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9.03</w:t>
            </w:r>
          </w:p>
        </w:tc>
        <w:tc>
          <w:tcPr>
            <w:tcW w:w="680" w:type="dxa"/>
          </w:tcPr>
          <w:p w14:paraId="07CE7CB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8.61</w:t>
            </w:r>
          </w:p>
        </w:tc>
        <w:tc>
          <w:tcPr>
            <w:tcW w:w="656" w:type="dxa"/>
          </w:tcPr>
          <w:p w14:paraId="1792B8A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8.53</w:t>
            </w:r>
          </w:p>
        </w:tc>
        <w:tc>
          <w:tcPr>
            <w:tcW w:w="691" w:type="dxa"/>
          </w:tcPr>
          <w:p w14:paraId="72C24EB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7.76</w:t>
            </w:r>
          </w:p>
        </w:tc>
        <w:tc>
          <w:tcPr>
            <w:tcW w:w="858" w:type="dxa"/>
          </w:tcPr>
          <w:p w14:paraId="23525B82"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0.77</w:t>
            </w:r>
          </w:p>
        </w:tc>
        <w:tc>
          <w:tcPr>
            <w:tcW w:w="1262" w:type="dxa"/>
          </w:tcPr>
          <w:p w14:paraId="298D577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91.00</w:t>
            </w:r>
          </w:p>
        </w:tc>
        <w:tc>
          <w:tcPr>
            <w:tcW w:w="773" w:type="dxa"/>
          </w:tcPr>
          <w:p w14:paraId="2E61C793"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5.5</w:t>
            </w:r>
          </w:p>
        </w:tc>
        <w:tc>
          <w:tcPr>
            <w:tcW w:w="812" w:type="dxa"/>
          </w:tcPr>
          <w:p w14:paraId="78322D96"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16.93</w:t>
            </w:r>
          </w:p>
        </w:tc>
      </w:tr>
      <w:tr w:rsidR="004E2219" w:rsidRPr="008154F0" w14:paraId="4D94810A" w14:textId="77777777" w:rsidTr="00045DDA">
        <w:trPr>
          <w:trHeight w:val="29"/>
        </w:trPr>
        <w:tc>
          <w:tcPr>
            <w:tcW w:w="1855" w:type="dxa"/>
          </w:tcPr>
          <w:p w14:paraId="39188196"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lastRenderedPageBreak/>
              <w:t>Moisture content (%)</w:t>
            </w:r>
          </w:p>
        </w:tc>
        <w:tc>
          <w:tcPr>
            <w:tcW w:w="768" w:type="dxa"/>
          </w:tcPr>
          <w:p w14:paraId="7C302C7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67.65</w:t>
            </w:r>
          </w:p>
        </w:tc>
        <w:tc>
          <w:tcPr>
            <w:tcW w:w="976" w:type="dxa"/>
          </w:tcPr>
          <w:p w14:paraId="5F2683F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63.23– 71.43</w:t>
            </w:r>
          </w:p>
        </w:tc>
        <w:tc>
          <w:tcPr>
            <w:tcW w:w="714" w:type="dxa"/>
          </w:tcPr>
          <w:p w14:paraId="63A126CB"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4.30</w:t>
            </w:r>
          </w:p>
        </w:tc>
        <w:tc>
          <w:tcPr>
            <w:tcW w:w="680" w:type="dxa"/>
          </w:tcPr>
          <w:p w14:paraId="385A1CF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4.10</w:t>
            </w:r>
          </w:p>
        </w:tc>
        <w:tc>
          <w:tcPr>
            <w:tcW w:w="656" w:type="dxa"/>
          </w:tcPr>
          <w:p w14:paraId="741582F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8.46</w:t>
            </w:r>
          </w:p>
        </w:tc>
        <w:tc>
          <w:tcPr>
            <w:tcW w:w="691" w:type="dxa"/>
          </w:tcPr>
          <w:p w14:paraId="784F5FF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7.68</w:t>
            </w:r>
          </w:p>
        </w:tc>
        <w:tc>
          <w:tcPr>
            <w:tcW w:w="858" w:type="dxa"/>
          </w:tcPr>
          <w:p w14:paraId="1821F70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0.77</w:t>
            </w:r>
          </w:p>
        </w:tc>
        <w:tc>
          <w:tcPr>
            <w:tcW w:w="1262" w:type="dxa"/>
          </w:tcPr>
          <w:p w14:paraId="6A0E8F19"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90.84</w:t>
            </w:r>
          </w:p>
        </w:tc>
        <w:tc>
          <w:tcPr>
            <w:tcW w:w="773" w:type="dxa"/>
          </w:tcPr>
          <w:p w14:paraId="4B949DD4"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5.4</w:t>
            </w:r>
          </w:p>
        </w:tc>
        <w:tc>
          <w:tcPr>
            <w:tcW w:w="812" w:type="dxa"/>
          </w:tcPr>
          <w:p w14:paraId="1F77AF80"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8.04</w:t>
            </w:r>
          </w:p>
        </w:tc>
      </w:tr>
      <w:tr w:rsidR="004E2219" w:rsidRPr="008154F0" w14:paraId="27C432FE" w14:textId="77777777" w:rsidTr="00045DDA">
        <w:trPr>
          <w:trHeight w:val="29"/>
        </w:trPr>
        <w:tc>
          <w:tcPr>
            <w:tcW w:w="1855" w:type="dxa"/>
            <w:tcBorders>
              <w:bottom w:val="single" w:sz="4" w:space="0" w:color="auto"/>
            </w:tcBorders>
          </w:tcPr>
          <w:p w14:paraId="552737AB" w14:textId="77777777" w:rsidR="004E2219" w:rsidRPr="008154F0" w:rsidRDefault="004E2219" w:rsidP="000A2CDD">
            <w:pPr>
              <w:spacing w:line="360" w:lineRule="auto"/>
              <w:jc w:val="center"/>
              <w:rPr>
                <w:rFonts w:ascii="Times New Roman" w:hAnsi="Times New Roman" w:cs="Times New Roman"/>
                <w:b/>
                <w:bCs/>
                <w:sz w:val="16"/>
                <w:szCs w:val="16"/>
              </w:rPr>
            </w:pPr>
            <w:r w:rsidRPr="008154F0">
              <w:rPr>
                <w:rFonts w:ascii="Times New Roman" w:hAnsi="Times New Roman" w:cs="Times New Roman"/>
                <w:b/>
                <w:bCs/>
                <w:sz w:val="16"/>
                <w:szCs w:val="16"/>
              </w:rPr>
              <w:t>Yield per plot (kg)</w:t>
            </w:r>
          </w:p>
        </w:tc>
        <w:tc>
          <w:tcPr>
            <w:tcW w:w="768" w:type="dxa"/>
            <w:tcBorders>
              <w:bottom w:val="single" w:sz="4" w:space="0" w:color="auto"/>
            </w:tcBorders>
          </w:tcPr>
          <w:p w14:paraId="5C8F8F8F"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13.35</w:t>
            </w:r>
          </w:p>
        </w:tc>
        <w:tc>
          <w:tcPr>
            <w:tcW w:w="976" w:type="dxa"/>
            <w:tcBorders>
              <w:bottom w:val="single" w:sz="4" w:space="0" w:color="auto"/>
            </w:tcBorders>
          </w:tcPr>
          <w:p w14:paraId="0A834522"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11.45 - 21.10</w:t>
            </w:r>
          </w:p>
        </w:tc>
        <w:tc>
          <w:tcPr>
            <w:tcW w:w="714" w:type="dxa"/>
            <w:tcBorders>
              <w:bottom w:val="single" w:sz="4" w:space="0" w:color="auto"/>
            </w:tcBorders>
          </w:tcPr>
          <w:p w14:paraId="68FFD735"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26.45</w:t>
            </w:r>
          </w:p>
        </w:tc>
        <w:tc>
          <w:tcPr>
            <w:tcW w:w="680" w:type="dxa"/>
            <w:tcBorders>
              <w:bottom w:val="single" w:sz="4" w:space="0" w:color="auto"/>
            </w:tcBorders>
          </w:tcPr>
          <w:p w14:paraId="39EFEC63"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26.16</w:t>
            </w:r>
          </w:p>
        </w:tc>
        <w:tc>
          <w:tcPr>
            <w:tcW w:w="656" w:type="dxa"/>
            <w:tcBorders>
              <w:bottom w:val="single" w:sz="4" w:space="0" w:color="auto"/>
            </w:tcBorders>
          </w:tcPr>
          <w:p w14:paraId="444C6D87"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12.46</w:t>
            </w:r>
          </w:p>
        </w:tc>
        <w:tc>
          <w:tcPr>
            <w:tcW w:w="691" w:type="dxa"/>
            <w:tcBorders>
              <w:bottom w:val="single" w:sz="4" w:space="0" w:color="auto"/>
            </w:tcBorders>
          </w:tcPr>
          <w:p w14:paraId="4312AC89"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12.19</w:t>
            </w:r>
          </w:p>
        </w:tc>
        <w:tc>
          <w:tcPr>
            <w:tcW w:w="858" w:type="dxa"/>
            <w:tcBorders>
              <w:bottom w:val="single" w:sz="4" w:space="0" w:color="auto"/>
            </w:tcBorders>
          </w:tcPr>
          <w:p w14:paraId="3E71CB1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0.27</w:t>
            </w:r>
          </w:p>
        </w:tc>
        <w:tc>
          <w:tcPr>
            <w:tcW w:w="1262" w:type="dxa"/>
            <w:tcBorders>
              <w:bottom w:val="single" w:sz="4" w:space="0" w:color="auto"/>
            </w:tcBorders>
          </w:tcPr>
          <w:p w14:paraId="2E897B4A"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97.82</w:t>
            </w:r>
          </w:p>
        </w:tc>
        <w:tc>
          <w:tcPr>
            <w:tcW w:w="773" w:type="dxa"/>
            <w:tcBorders>
              <w:bottom w:val="single" w:sz="4" w:space="0" w:color="auto"/>
            </w:tcBorders>
          </w:tcPr>
          <w:p w14:paraId="6B4B8D5D"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7.1</w:t>
            </w:r>
          </w:p>
        </w:tc>
        <w:tc>
          <w:tcPr>
            <w:tcW w:w="812" w:type="dxa"/>
            <w:tcBorders>
              <w:bottom w:val="single" w:sz="4" w:space="0" w:color="auto"/>
            </w:tcBorders>
          </w:tcPr>
          <w:p w14:paraId="4C7B0D90" w14:textId="77777777" w:rsidR="004E2219" w:rsidRPr="008154F0" w:rsidRDefault="004E2219" w:rsidP="000A2CDD">
            <w:pPr>
              <w:spacing w:line="360" w:lineRule="auto"/>
              <w:jc w:val="center"/>
              <w:rPr>
                <w:rFonts w:ascii="Times New Roman" w:hAnsi="Times New Roman" w:cs="Times New Roman"/>
                <w:sz w:val="16"/>
                <w:szCs w:val="16"/>
              </w:rPr>
            </w:pPr>
            <w:r w:rsidRPr="008154F0">
              <w:rPr>
                <w:rFonts w:ascii="Times New Roman" w:hAnsi="Times New Roman" w:cs="Times New Roman"/>
                <w:sz w:val="16"/>
                <w:szCs w:val="16"/>
              </w:rPr>
              <w:t>53.30</w:t>
            </w:r>
          </w:p>
        </w:tc>
      </w:tr>
    </w:tbl>
    <w:p w14:paraId="2CE50068" w14:textId="77777777" w:rsidR="004E2219" w:rsidRPr="0064055B" w:rsidRDefault="004E2219" w:rsidP="004E2219">
      <w:pPr>
        <w:rPr>
          <w:rFonts w:ascii="Times New Roman" w:hAnsi="Times New Roman" w:cs="Times New Roman"/>
        </w:rPr>
      </w:pPr>
    </w:p>
    <w:p w14:paraId="684D7038" w14:textId="77777777" w:rsidR="00C76612" w:rsidRDefault="00A813D8" w:rsidP="000F3ACE">
      <w:pPr>
        <w:spacing w:line="276" w:lineRule="auto"/>
        <w:ind w:firstLine="720"/>
        <w:jc w:val="both"/>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14:paraId="7DD6F765" w14:textId="2C484407" w:rsidR="003E49E4" w:rsidRDefault="00A813D8" w:rsidP="000A2CDD">
      <w:pPr>
        <w:spacing w:line="360" w:lineRule="auto"/>
        <w:ind w:firstLine="720"/>
        <w:jc w:val="both"/>
        <w:rPr>
          <w:rFonts w:ascii="Times New Roman" w:hAnsi="Times New Roman" w:cs="Times New Roman"/>
          <w:bCs/>
        </w:rPr>
      </w:pPr>
      <w:r>
        <w:rPr>
          <w:rFonts w:ascii="Times New Roman" w:hAnsi="Times New Roman" w:cs="Times New Roman"/>
          <w:bCs/>
        </w:rPr>
        <w:t xml:space="preserve">In </w:t>
      </w:r>
      <w:r w:rsidR="000A2CDD">
        <w:rPr>
          <w:rFonts w:ascii="Times New Roman" w:hAnsi="Times New Roman" w:cs="Times New Roman"/>
          <w:bCs/>
        </w:rPr>
        <w:t xml:space="preserve">this </w:t>
      </w:r>
      <w:r>
        <w:rPr>
          <w:rFonts w:ascii="Times New Roman" w:hAnsi="Times New Roman" w:cs="Times New Roman"/>
          <w:bCs/>
        </w:rPr>
        <w:t xml:space="preserve">investigation </w:t>
      </w:r>
      <w:r w:rsidR="006D7DA2">
        <w:rPr>
          <w:rFonts w:ascii="Times New Roman" w:hAnsi="Times New Roman" w:cs="Times New Roman"/>
          <w:bCs/>
        </w:rPr>
        <w:t xml:space="preserve">Table: 3 </w:t>
      </w:r>
      <w:r>
        <w:rPr>
          <w:rFonts w:ascii="Times New Roman" w:hAnsi="Times New Roman" w:cs="Times New Roman"/>
          <w:bCs/>
        </w:rPr>
        <w:t xml:space="preserve">phenotypic coefficient of variation (PCV) was higher than genotypic coefficient of variation (GCV) for all the traits, which indicated that environmental factor influencing their expression and their susceptibility to environmental fluctuations. The highest phenotypic and genotypic coefficient of variation was recorded for average weight of dry cloves (42.66% and 42.29%) followed by clove weight (31.41% and 31.24%), average weight of fresh cloves </w:t>
      </w:r>
      <w:r w:rsidR="0074506C">
        <w:rPr>
          <w:rFonts w:ascii="Times New Roman" w:hAnsi="Times New Roman" w:cs="Times New Roman"/>
          <w:bCs/>
        </w:rPr>
        <w:t>(</w:t>
      </w:r>
      <w:r>
        <w:rPr>
          <w:rFonts w:ascii="Times New Roman" w:hAnsi="Times New Roman" w:cs="Times New Roman"/>
          <w:bCs/>
        </w:rPr>
        <w:t xml:space="preserve">30.41% and 29.19%), number of cloves per bulb (28.32% and 27.99%) and plant weight (27.19% and 26.99%). As the phenotypic coefficient of variation (PCV) is greater than the genotypic coefficient of variation (GCV) for all the parameters, the results are quite similar with </w:t>
      </w:r>
      <w:proofErr w:type="spellStart"/>
      <w:r>
        <w:rPr>
          <w:rFonts w:ascii="Times New Roman" w:hAnsi="Times New Roman" w:cs="Times New Roman"/>
          <w:bCs/>
        </w:rPr>
        <w:t>Bamaniya</w:t>
      </w:r>
      <w:proofErr w:type="spellEnd"/>
      <w:r>
        <w:rPr>
          <w:rFonts w:ascii="Times New Roman" w:hAnsi="Times New Roman" w:cs="Times New Roman"/>
          <w:bCs/>
        </w:rPr>
        <w:t xml:space="preserve"> </w:t>
      </w:r>
      <w:r w:rsidRPr="004332A9">
        <w:rPr>
          <w:rFonts w:ascii="Times New Roman" w:hAnsi="Times New Roman" w:cs="Times New Roman"/>
          <w:bCs/>
          <w:i/>
          <w:iCs/>
        </w:rPr>
        <w:t>et al</w:t>
      </w:r>
      <w:r>
        <w:rPr>
          <w:rFonts w:ascii="Times New Roman" w:hAnsi="Times New Roman" w:cs="Times New Roman"/>
          <w:bCs/>
        </w:rPr>
        <w:t xml:space="preserve"> (2018) and</w:t>
      </w:r>
      <w:r w:rsidRPr="002241B2">
        <w:rPr>
          <w:rFonts w:ascii="Times New Roman" w:hAnsi="Times New Roman" w:cs="Times New Roman"/>
          <w:bCs/>
        </w:rPr>
        <w:t xml:space="preserve"> </w:t>
      </w:r>
      <w:r>
        <w:rPr>
          <w:rFonts w:ascii="Times New Roman" w:hAnsi="Times New Roman" w:cs="Times New Roman"/>
          <w:bCs/>
        </w:rPr>
        <w:t xml:space="preserve">Dhall and </w:t>
      </w:r>
      <w:r w:rsidRPr="00B256F2">
        <w:rPr>
          <w:rFonts w:ascii="Times New Roman" w:hAnsi="Times New Roman" w:cs="Times New Roman"/>
          <w:bCs/>
        </w:rPr>
        <w:t>Brar</w:t>
      </w:r>
      <w:r>
        <w:rPr>
          <w:rFonts w:ascii="Times New Roman" w:hAnsi="Times New Roman" w:cs="Times New Roman"/>
          <w:bCs/>
        </w:rPr>
        <w:t xml:space="preserve"> (2013). While Tsega </w:t>
      </w:r>
      <w:r w:rsidRPr="006972D6">
        <w:rPr>
          <w:rFonts w:ascii="Times New Roman" w:hAnsi="Times New Roman" w:cs="Times New Roman"/>
          <w:bCs/>
          <w:i/>
          <w:iCs/>
        </w:rPr>
        <w:t>et al</w:t>
      </w:r>
      <w:r>
        <w:rPr>
          <w:rFonts w:ascii="Times New Roman" w:hAnsi="Times New Roman" w:cs="Times New Roman"/>
          <w:bCs/>
        </w:rPr>
        <w:t xml:space="preserve"> (2010) in their study recorded very narrow PCV and GCV difference for days to maturity, cloves per bulb, cloves per bulb, bulb dry weight, and plant height. </w:t>
      </w:r>
      <w:proofErr w:type="spellStart"/>
      <w:r>
        <w:rPr>
          <w:rFonts w:ascii="Times New Roman" w:hAnsi="Times New Roman" w:cs="Times New Roman"/>
          <w:bCs/>
        </w:rPr>
        <w:t>Yeshiwas</w:t>
      </w:r>
      <w:proofErr w:type="spellEnd"/>
      <w:r>
        <w:rPr>
          <w:rFonts w:ascii="Times New Roman" w:hAnsi="Times New Roman" w:cs="Times New Roman"/>
          <w:bCs/>
        </w:rPr>
        <w:t xml:space="preserve"> and Nagesh (2017) also find highest PCV and GCV for clove weight, clove number, bulb weight and total bulb yield. The traits exhibiting higher PCV and GCV are of economic importance and there is scope for improvement of these traits through selection. The highest phenotypic, genotypic and environmental variance was observed days to maturity (282.67, 278.44 and 4.22) followed by plant weight (146.83, 144.70 and 2.14), leaf length (59.08, 58.60 and 0.47) and plant height (58.55, 58.22 and 0.33). </w:t>
      </w:r>
      <w:r>
        <w:rPr>
          <w:rFonts w:ascii="Times New Roman" w:hAnsi="Times New Roman" w:cs="Times New Roman"/>
          <w:bCs/>
        </w:rPr>
        <w:tab/>
        <w:t xml:space="preserve">Similarly, high estimate of heritability was recorded for plant height (99.44%) followed by pseudo stem diameter (99.34%), leaf length (99.20%), clove weight (98.96%), plant weight (98.55), days to maturity (98.51%) and yield per plot (97.82%). </w:t>
      </w:r>
      <w:proofErr w:type="spellStart"/>
      <w:r>
        <w:rPr>
          <w:rFonts w:ascii="Times New Roman" w:hAnsi="Times New Roman" w:cs="Times New Roman"/>
          <w:bCs/>
        </w:rPr>
        <w:t>Bamaniya</w:t>
      </w:r>
      <w:proofErr w:type="spellEnd"/>
      <w:r>
        <w:rPr>
          <w:rFonts w:ascii="Times New Roman" w:hAnsi="Times New Roman" w:cs="Times New Roman"/>
          <w:bCs/>
        </w:rPr>
        <w:t xml:space="preserve"> </w:t>
      </w:r>
      <w:r w:rsidRPr="00B428AF">
        <w:rPr>
          <w:rFonts w:ascii="Times New Roman" w:hAnsi="Times New Roman" w:cs="Times New Roman"/>
          <w:bCs/>
          <w:i/>
          <w:iCs/>
        </w:rPr>
        <w:t>et al</w:t>
      </w:r>
      <w:r>
        <w:rPr>
          <w:rFonts w:ascii="Times New Roman" w:hAnsi="Times New Roman" w:cs="Times New Roman"/>
          <w:bCs/>
        </w:rPr>
        <w:t xml:space="preserve"> (2018) also recorded high estimate of heritability for plant height, leaf length and yield per plant, while Choudhary </w:t>
      </w:r>
      <w:r w:rsidRPr="00643533">
        <w:rPr>
          <w:rFonts w:ascii="Times New Roman" w:hAnsi="Times New Roman" w:cs="Times New Roman"/>
          <w:bCs/>
          <w:i/>
          <w:iCs/>
        </w:rPr>
        <w:t>et al</w:t>
      </w:r>
      <w:r>
        <w:rPr>
          <w:rFonts w:ascii="Times New Roman" w:hAnsi="Times New Roman" w:cs="Times New Roman"/>
          <w:bCs/>
        </w:rPr>
        <w:t xml:space="preserve"> (2017) reported high heritability for cloves per bulb and pseudo stem diameter. Our result </w:t>
      </w:r>
      <w:proofErr w:type="gramStart"/>
      <w:r>
        <w:rPr>
          <w:rFonts w:ascii="Times New Roman" w:hAnsi="Times New Roman" w:cs="Times New Roman"/>
          <w:bCs/>
        </w:rPr>
        <w:t>are</w:t>
      </w:r>
      <w:proofErr w:type="gramEnd"/>
      <w:r>
        <w:rPr>
          <w:rFonts w:ascii="Times New Roman" w:hAnsi="Times New Roman" w:cs="Times New Roman"/>
          <w:bCs/>
        </w:rPr>
        <w:t xml:space="preserve"> in consonance with the finding of Bekis (2020) who has also reported high heritability for plant height, pseudo stem length, lead length and yield per plant. High value for above traits clarified that, they were least affected by environmental modifications and selection based on phenotypic performance would be reliable. Whereas high heritability combined with high genetic advance was observed for days to maturity (29.1) followed by plant weight (24.6), plant height (15.7) and leaf length (15.7). The heritability along with genetic advance was more useful than the heritability values alone for selecting the best individual. </w:t>
      </w:r>
      <w:r>
        <w:rPr>
          <w:rFonts w:ascii="Times New Roman" w:hAnsi="Times New Roman" w:cs="Times New Roman"/>
          <w:bCs/>
        </w:rPr>
        <w:tab/>
      </w:r>
    </w:p>
    <w:p w14:paraId="3ADDE2D7" w14:textId="77777777" w:rsidR="00A813D8" w:rsidRDefault="00A813D8" w:rsidP="0090170B">
      <w:pPr>
        <w:spacing w:line="360" w:lineRule="auto"/>
        <w:ind w:firstLine="720"/>
        <w:jc w:val="both"/>
        <w:rPr>
          <w:rFonts w:ascii="Times New Roman" w:hAnsi="Times New Roman" w:cs="Times New Roman"/>
          <w:bCs/>
        </w:rPr>
      </w:pPr>
      <w:r>
        <w:rPr>
          <w:rFonts w:ascii="Times New Roman" w:hAnsi="Times New Roman" w:cs="Times New Roman"/>
          <w:bCs/>
        </w:rPr>
        <w:t xml:space="preserve">Genetic advance is defined as increase in performance of a particular trait either achieve through selection or intensification in performance of a particular trait annually. The highest genetic advance as per cent of mean was recorded for average weight of dry cloves (86.37%) followed by clove weight (64.03%), </w:t>
      </w:r>
      <w:r>
        <w:rPr>
          <w:rFonts w:ascii="Times New Roman" w:hAnsi="Times New Roman" w:cs="Times New Roman"/>
          <w:bCs/>
        </w:rPr>
        <w:lastRenderedPageBreak/>
        <w:t>clove length (58.56%), average weight of fresh cloves (58.25%) and number of cloves per bulb (56.97%). These findings are similar with Bebela (2021), who has observed highest genetic advance as per cent of mean for clove length, number of cloves per bulb and clove weight. The high value of genetic advance as per cent of mean suggested that all these traits are genetically controlled by additive gene action and can be improved through mass selection and family selection</w:t>
      </w:r>
    </w:p>
    <w:p w14:paraId="6D542366" w14:textId="77777777" w:rsidR="003D594E" w:rsidRDefault="00045DDA" w:rsidP="00045DDA">
      <w:pPr>
        <w:spacing w:line="360" w:lineRule="auto"/>
        <w:ind w:firstLine="720"/>
        <w:rPr>
          <w:rFonts w:ascii="Times New Roman" w:hAnsi="Times New Roman" w:cs="Times New Roman"/>
          <w:b/>
          <w:bCs/>
          <w:sz w:val="24"/>
          <w:szCs w:val="24"/>
        </w:rPr>
      </w:pPr>
      <w:r>
        <w:rPr>
          <w:rFonts w:ascii="Times New Roman" w:hAnsi="Times New Roman" w:cs="Times New Roman"/>
          <w:b/>
          <w:bCs/>
          <w:sz w:val="24"/>
          <w:szCs w:val="24"/>
        </w:rPr>
        <w:t xml:space="preserve">                                                     </w:t>
      </w:r>
      <w:r w:rsidR="003D594E" w:rsidRPr="00045DDA">
        <w:rPr>
          <w:rFonts w:ascii="Times New Roman" w:hAnsi="Times New Roman" w:cs="Times New Roman"/>
          <w:b/>
          <w:bCs/>
          <w:sz w:val="24"/>
          <w:szCs w:val="24"/>
        </w:rPr>
        <w:t>CONCLUSION</w:t>
      </w:r>
    </w:p>
    <w:p w14:paraId="4FDF0354" w14:textId="77777777" w:rsidR="00045DDA" w:rsidRPr="0090170B" w:rsidRDefault="0090170B" w:rsidP="00F41FDA">
      <w:pPr>
        <w:spacing w:after="0" w:line="360" w:lineRule="auto"/>
        <w:jc w:val="both"/>
        <w:rPr>
          <w:rFonts w:ascii="Times New Roman" w:eastAsia="Times New Roman" w:hAnsi="Times New Roman" w:cs="Times New Roman"/>
        </w:rPr>
      </w:pPr>
      <w:r w:rsidRPr="0090170B">
        <w:rPr>
          <w:rFonts w:ascii="Times New Roman" w:eastAsia="Times New Roman" w:hAnsi="Times New Roman" w:cs="Times New Roman"/>
        </w:rPr>
        <w:t>Overall, it was found that Chinese garlic had the highest average yield per plot, leaf width, pseudo stem diameter, bulb length, bulb diameter, bulb weight, plant weight, clove diameter, clove weight, clove length, Av. weight of 10 cloves, Av. weight of fresh cloves, Av. weight of dry cloves, and days to maturity. This means that direct selection for these traits could help find better genotypes and also lead to higher production and productivity sustainability</w:t>
      </w:r>
      <w:r w:rsidR="00F41FDA">
        <w:rPr>
          <w:rFonts w:ascii="Times New Roman" w:eastAsia="Times New Roman" w:hAnsi="Times New Roman" w:cs="Times New Roman"/>
        </w:rPr>
        <w:t>.</w:t>
      </w:r>
      <w:r w:rsidRPr="0090170B">
        <w:rPr>
          <w:rFonts w:ascii="Times New Roman" w:eastAsia="Times New Roman" w:hAnsi="Times New Roman" w:cs="Times New Roman"/>
        </w:rPr>
        <w:t xml:space="preserve"> </w:t>
      </w:r>
    </w:p>
    <w:p w14:paraId="398F9059" w14:textId="77777777" w:rsidR="00993004" w:rsidRPr="00BF17F1" w:rsidRDefault="00993004" w:rsidP="00993004">
      <w:pPr>
        <w:spacing w:line="360" w:lineRule="auto"/>
        <w:jc w:val="center"/>
        <w:rPr>
          <w:rFonts w:ascii="Times New Roman" w:hAnsi="Times New Roman" w:cs="Times New Roman"/>
          <w:b/>
          <w:sz w:val="24"/>
          <w:szCs w:val="24"/>
        </w:rPr>
      </w:pPr>
      <w:r w:rsidRPr="003E1F6E">
        <w:rPr>
          <w:rFonts w:ascii="Times New Roman" w:hAnsi="Times New Roman" w:cs="Times New Roman"/>
          <w:b/>
          <w:bCs/>
          <w:color w:val="000000" w:themeColor="text1"/>
          <w:sz w:val="24"/>
          <w:szCs w:val="24"/>
        </w:rPr>
        <w:t>REFERENCES</w:t>
      </w:r>
    </w:p>
    <w:p w14:paraId="53A17036" w14:textId="77777777" w:rsidR="0093774B" w:rsidRDefault="0093774B" w:rsidP="000759C5">
      <w:pPr>
        <w:spacing w:line="276" w:lineRule="auto"/>
        <w:jc w:val="both"/>
        <w:rPr>
          <w:rFonts w:ascii="Times New Roman" w:hAnsi="Times New Roman" w:cs="Times New Roman"/>
        </w:rPr>
      </w:pPr>
      <w:proofErr w:type="spellStart"/>
      <w:r w:rsidRPr="003E1F6E">
        <w:rPr>
          <w:rFonts w:ascii="Times New Roman" w:hAnsi="Times New Roman" w:cs="Times New Roman"/>
        </w:rPr>
        <w:t>Bamaniya</w:t>
      </w:r>
      <w:proofErr w:type="spellEnd"/>
      <w:r w:rsidRPr="003E1F6E">
        <w:rPr>
          <w:rFonts w:ascii="Times New Roman" w:hAnsi="Times New Roman" w:cs="Times New Roman"/>
        </w:rPr>
        <w:t xml:space="preserve"> B S, Shree S, Verma R B, Kumar R and Verma R K (2018). Polygenic variations and</w:t>
      </w:r>
      <w:r w:rsidRPr="003E1F6E">
        <w:rPr>
          <w:rFonts w:ascii="Times New Roman" w:hAnsi="Times New Roman" w:cs="Times New Roman"/>
        </w:rPr>
        <w:tab/>
        <w:t xml:space="preserve">character association studies in garlic. </w:t>
      </w:r>
      <w:r w:rsidRPr="003E1F6E">
        <w:rPr>
          <w:rFonts w:ascii="Times New Roman" w:hAnsi="Times New Roman" w:cs="Times New Roman"/>
          <w:i/>
        </w:rPr>
        <w:t>Curr J Appl</w:t>
      </w:r>
      <w:r>
        <w:rPr>
          <w:rFonts w:ascii="Times New Roman" w:hAnsi="Times New Roman" w:cs="Times New Roman"/>
          <w:i/>
        </w:rPr>
        <w:t xml:space="preserve"> </w:t>
      </w:r>
      <w:r w:rsidRPr="003E1F6E">
        <w:rPr>
          <w:rFonts w:ascii="Times New Roman" w:hAnsi="Times New Roman" w:cs="Times New Roman"/>
          <w:i/>
        </w:rPr>
        <w:t>Sci Tech</w:t>
      </w:r>
      <w:r>
        <w:rPr>
          <w:rFonts w:ascii="Times New Roman" w:hAnsi="Times New Roman" w:cs="Times New Roman"/>
          <w:i/>
        </w:rPr>
        <w:t xml:space="preserve">nol </w:t>
      </w:r>
      <w:r w:rsidRPr="003E1F6E">
        <w:rPr>
          <w:rFonts w:ascii="Times New Roman" w:hAnsi="Times New Roman" w:cs="Times New Roman"/>
          <w:b/>
        </w:rPr>
        <w:t>31</w:t>
      </w:r>
      <w:r w:rsidRPr="003E1F6E">
        <w:rPr>
          <w:rFonts w:ascii="Times New Roman" w:hAnsi="Times New Roman" w:cs="Times New Roman"/>
        </w:rPr>
        <w:t>(3): 1-8.</w:t>
      </w:r>
    </w:p>
    <w:p w14:paraId="735AA533" w14:textId="77777777" w:rsidR="0093774B" w:rsidRDefault="0093774B" w:rsidP="0093774B">
      <w:pPr>
        <w:spacing w:line="276" w:lineRule="auto"/>
        <w:jc w:val="both"/>
        <w:rPr>
          <w:rFonts w:ascii="Times New Roman" w:hAnsi="Times New Roman" w:cs="Times New Roman"/>
        </w:rPr>
      </w:pPr>
      <w:r w:rsidRPr="003E1F6E">
        <w:rPr>
          <w:rFonts w:ascii="Times New Roman" w:hAnsi="Times New Roman" w:cs="Times New Roman"/>
        </w:rPr>
        <w:t>Bebela B K, Yusuf Z and Petros Y (2021). Genetic variability and association among bulb yield and</w:t>
      </w:r>
      <w:r w:rsidRPr="003E1F6E">
        <w:rPr>
          <w:rFonts w:ascii="Times New Roman" w:hAnsi="Times New Roman" w:cs="Times New Roman"/>
        </w:rPr>
        <w:tab/>
        <w:t>yield related traits of garlic (</w:t>
      </w:r>
      <w:r w:rsidRPr="003E1F6E">
        <w:rPr>
          <w:rFonts w:ascii="Times New Roman" w:hAnsi="Times New Roman" w:cs="Times New Roman"/>
          <w:i/>
        </w:rPr>
        <w:t>Allium sativum</w:t>
      </w:r>
      <w:r w:rsidRPr="003E1F6E">
        <w:rPr>
          <w:rFonts w:ascii="Times New Roman" w:hAnsi="Times New Roman" w:cs="Times New Roman"/>
        </w:rPr>
        <w:t xml:space="preserve"> L.) genotypes at Bishoftu.</w:t>
      </w:r>
      <w:r>
        <w:rPr>
          <w:rFonts w:ascii="Times New Roman" w:hAnsi="Times New Roman" w:cs="Times New Roman"/>
        </w:rPr>
        <w:t xml:space="preserve"> </w:t>
      </w:r>
      <w:r w:rsidRPr="003E1F6E">
        <w:rPr>
          <w:rFonts w:ascii="Times New Roman" w:hAnsi="Times New Roman" w:cs="Times New Roman"/>
          <w:i/>
        </w:rPr>
        <w:t>Agricultural</w:t>
      </w:r>
      <w:r w:rsidRPr="003E1F6E">
        <w:rPr>
          <w:rFonts w:ascii="Times New Roman" w:hAnsi="Times New Roman" w:cs="Times New Roman"/>
          <w:i/>
        </w:rPr>
        <w:tab/>
        <w:t>Research Centre</w:t>
      </w:r>
      <w:r w:rsidRPr="003E1F6E">
        <w:rPr>
          <w:rFonts w:ascii="Times New Roman" w:hAnsi="Times New Roman" w:cs="Times New Roman"/>
        </w:rPr>
        <w:t xml:space="preserve">, </w:t>
      </w:r>
      <w:proofErr w:type="spellStart"/>
      <w:r w:rsidRPr="003E1F6E">
        <w:rPr>
          <w:rFonts w:ascii="Times New Roman" w:hAnsi="Times New Roman" w:cs="Times New Roman"/>
        </w:rPr>
        <w:t>Ethopia</w:t>
      </w:r>
      <w:proofErr w:type="spellEnd"/>
      <w:r w:rsidRPr="003E1F6E">
        <w:rPr>
          <w:rFonts w:ascii="Times New Roman" w:hAnsi="Times New Roman" w:cs="Times New Roman"/>
        </w:rPr>
        <w:t>: 1-16.</w:t>
      </w:r>
      <w:r w:rsidRPr="003E1F6E">
        <w:rPr>
          <w:rFonts w:ascii="Times New Roman" w:hAnsi="Times New Roman" w:cs="Times New Roman"/>
        </w:rPr>
        <w:tab/>
      </w:r>
      <w:r w:rsidRPr="003E1F6E">
        <w:rPr>
          <w:rFonts w:ascii="Times New Roman" w:hAnsi="Times New Roman" w:cs="Times New Roman"/>
        </w:rPr>
        <w:tab/>
      </w:r>
    </w:p>
    <w:p w14:paraId="778090B5" w14:textId="77777777" w:rsidR="0093774B" w:rsidRDefault="0093774B" w:rsidP="000759C5">
      <w:pPr>
        <w:spacing w:line="276" w:lineRule="auto"/>
        <w:jc w:val="both"/>
        <w:rPr>
          <w:rFonts w:ascii="Times New Roman" w:hAnsi="Times New Roman" w:cs="Times New Roman"/>
        </w:rPr>
      </w:pPr>
      <w:r w:rsidRPr="003E1F6E">
        <w:rPr>
          <w:rFonts w:ascii="Times New Roman" w:hAnsi="Times New Roman" w:cs="Times New Roman"/>
        </w:rPr>
        <w:t>Bekis D (2020). Genetic variability, heritability and genetic advance for yield and yield related</w:t>
      </w:r>
      <w:r w:rsidRPr="003E1F6E">
        <w:rPr>
          <w:rFonts w:ascii="Times New Roman" w:hAnsi="Times New Roman" w:cs="Times New Roman"/>
        </w:rPr>
        <w:tab/>
        <w:t>traits in garlic (</w:t>
      </w:r>
      <w:r w:rsidRPr="003E1F6E">
        <w:rPr>
          <w:rFonts w:ascii="Times New Roman" w:hAnsi="Times New Roman" w:cs="Times New Roman"/>
          <w:i/>
        </w:rPr>
        <w:t xml:space="preserve">Allium sativum L.) </w:t>
      </w:r>
      <w:r w:rsidRPr="003E1F6E">
        <w:rPr>
          <w:rFonts w:ascii="Times New Roman" w:hAnsi="Times New Roman" w:cs="Times New Roman"/>
        </w:rPr>
        <w:t xml:space="preserve">genotypes. </w:t>
      </w:r>
      <w:r w:rsidRPr="003E1F6E">
        <w:rPr>
          <w:rFonts w:ascii="Times New Roman" w:hAnsi="Times New Roman" w:cs="Times New Roman"/>
          <w:i/>
        </w:rPr>
        <w:t>Am</w:t>
      </w:r>
      <w:r>
        <w:rPr>
          <w:rFonts w:ascii="Times New Roman" w:hAnsi="Times New Roman" w:cs="Times New Roman"/>
          <w:i/>
        </w:rPr>
        <w:t xml:space="preserve"> </w:t>
      </w:r>
      <w:r w:rsidRPr="003E1F6E">
        <w:rPr>
          <w:rFonts w:ascii="Times New Roman" w:hAnsi="Times New Roman" w:cs="Times New Roman"/>
          <w:i/>
        </w:rPr>
        <w:t>J</w:t>
      </w:r>
      <w:r>
        <w:rPr>
          <w:rFonts w:ascii="Times New Roman" w:hAnsi="Times New Roman" w:cs="Times New Roman"/>
          <w:i/>
        </w:rPr>
        <w:t xml:space="preserve"> </w:t>
      </w:r>
      <w:r w:rsidRPr="003E1F6E">
        <w:rPr>
          <w:rFonts w:ascii="Times New Roman" w:hAnsi="Times New Roman" w:cs="Times New Roman"/>
          <w:i/>
        </w:rPr>
        <w:t>Agric Res</w:t>
      </w:r>
      <w:r>
        <w:rPr>
          <w:rFonts w:ascii="Times New Roman" w:hAnsi="Times New Roman" w:cs="Times New Roman"/>
          <w:i/>
        </w:rPr>
        <w:t xml:space="preserve"> </w:t>
      </w:r>
      <w:r w:rsidRPr="003E1F6E">
        <w:rPr>
          <w:rFonts w:ascii="Times New Roman" w:hAnsi="Times New Roman" w:cs="Times New Roman"/>
          <w:b/>
        </w:rPr>
        <w:t>5</w:t>
      </w:r>
      <w:r w:rsidRPr="003E1F6E">
        <w:rPr>
          <w:rFonts w:ascii="Times New Roman" w:hAnsi="Times New Roman" w:cs="Times New Roman"/>
        </w:rPr>
        <w:t>:90.</w:t>
      </w:r>
      <w:r w:rsidRPr="003E1F6E">
        <w:rPr>
          <w:rFonts w:ascii="Times New Roman" w:hAnsi="Times New Roman" w:cs="Times New Roman"/>
        </w:rPr>
        <w:tab/>
      </w:r>
    </w:p>
    <w:p w14:paraId="1A3C6146" w14:textId="77777777" w:rsidR="00930226" w:rsidRDefault="000759C5" w:rsidP="000759C5">
      <w:pPr>
        <w:spacing w:line="276" w:lineRule="auto"/>
        <w:jc w:val="both"/>
        <w:rPr>
          <w:rFonts w:ascii="Times New Roman" w:hAnsi="Times New Roman" w:cs="Times New Roman"/>
        </w:rPr>
      </w:pPr>
      <w:r w:rsidRPr="003E1F6E">
        <w:rPr>
          <w:rFonts w:ascii="Times New Roman" w:hAnsi="Times New Roman" w:cs="Times New Roman"/>
        </w:rPr>
        <w:t>Benke P A, Khar A, Mahajan V, Gupta A and Singh M</w:t>
      </w:r>
      <w:r>
        <w:rPr>
          <w:rFonts w:ascii="Times New Roman" w:hAnsi="Times New Roman" w:cs="Times New Roman"/>
        </w:rPr>
        <w:t xml:space="preserve"> </w:t>
      </w:r>
      <w:r w:rsidRPr="003E1F6E">
        <w:rPr>
          <w:rFonts w:ascii="Times New Roman" w:hAnsi="Times New Roman" w:cs="Times New Roman"/>
        </w:rPr>
        <w:t>(2020). Study on dispersion of genetic</w:t>
      </w:r>
      <w:r w:rsidRPr="003E1F6E">
        <w:rPr>
          <w:rFonts w:ascii="Times New Roman" w:hAnsi="Times New Roman" w:cs="Times New Roman"/>
        </w:rPr>
        <w:tab/>
        <w:t xml:space="preserve">variation among Indian garlic ecotypes using </w:t>
      </w:r>
      <w:proofErr w:type="spellStart"/>
      <w:r w:rsidRPr="003E1F6E">
        <w:rPr>
          <w:rFonts w:ascii="Times New Roman" w:hAnsi="Times New Roman" w:cs="Times New Roman"/>
        </w:rPr>
        <w:t>agro</w:t>
      </w:r>
      <w:proofErr w:type="spellEnd"/>
      <w:r w:rsidRPr="003E1F6E">
        <w:rPr>
          <w:rFonts w:ascii="Times New Roman" w:hAnsi="Times New Roman" w:cs="Times New Roman"/>
        </w:rPr>
        <w:t xml:space="preserve"> morphological traits. </w:t>
      </w:r>
      <w:r w:rsidRPr="003E1F6E">
        <w:rPr>
          <w:rFonts w:ascii="Times New Roman" w:hAnsi="Times New Roman" w:cs="Times New Roman"/>
          <w:i/>
        </w:rPr>
        <w:t>Indian J</w:t>
      </w:r>
      <w:r>
        <w:rPr>
          <w:rFonts w:ascii="Times New Roman" w:hAnsi="Times New Roman" w:cs="Times New Roman"/>
          <w:i/>
        </w:rPr>
        <w:t xml:space="preserve"> </w:t>
      </w:r>
      <w:r w:rsidRPr="003E1F6E">
        <w:rPr>
          <w:rFonts w:ascii="Times New Roman" w:hAnsi="Times New Roman" w:cs="Times New Roman"/>
          <w:i/>
        </w:rPr>
        <w:t xml:space="preserve">Genet </w:t>
      </w:r>
      <w:r w:rsidRPr="003E1F6E">
        <w:rPr>
          <w:rFonts w:ascii="Times New Roman" w:hAnsi="Times New Roman" w:cs="Times New Roman"/>
          <w:b/>
        </w:rPr>
        <w:t>80</w:t>
      </w:r>
      <w:r w:rsidRPr="003E1F6E">
        <w:rPr>
          <w:rFonts w:ascii="Times New Roman" w:hAnsi="Times New Roman" w:cs="Times New Roman"/>
        </w:rPr>
        <w:t>(1):</w:t>
      </w:r>
      <w:r>
        <w:rPr>
          <w:rFonts w:ascii="Times New Roman" w:hAnsi="Times New Roman" w:cs="Times New Roman"/>
        </w:rPr>
        <w:tab/>
      </w:r>
      <w:r w:rsidRPr="003E1F6E">
        <w:rPr>
          <w:rFonts w:ascii="Times New Roman" w:hAnsi="Times New Roman" w:cs="Times New Roman"/>
        </w:rPr>
        <w:t>94-102.</w:t>
      </w:r>
    </w:p>
    <w:p w14:paraId="196C751A" w14:textId="77777777" w:rsidR="000759C5" w:rsidRDefault="00930226" w:rsidP="000759C5">
      <w:pPr>
        <w:spacing w:line="276" w:lineRule="auto"/>
        <w:jc w:val="both"/>
        <w:rPr>
          <w:rFonts w:ascii="Times New Roman" w:hAnsi="Times New Roman" w:cs="Times New Roman"/>
        </w:rPr>
      </w:pPr>
      <w:r w:rsidRPr="00F027D4">
        <w:rPr>
          <w:rFonts w:ascii="Times New Roman" w:hAnsi="Times New Roman" w:cs="Times New Roman"/>
        </w:rPr>
        <w:t>Burton</w:t>
      </w:r>
      <w:r>
        <w:rPr>
          <w:rFonts w:ascii="Times New Roman" w:hAnsi="Times New Roman" w:cs="Times New Roman"/>
        </w:rPr>
        <w:t xml:space="preserve"> </w:t>
      </w:r>
      <w:r w:rsidRPr="00F027D4">
        <w:rPr>
          <w:rFonts w:ascii="Times New Roman" w:hAnsi="Times New Roman" w:cs="Times New Roman"/>
        </w:rPr>
        <w:t>G</w:t>
      </w:r>
      <w:r>
        <w:rPr>
          <w:rFonts w:ascii="Times New Roman" w:hAnsi="Times New Roman" w:cs="Times New Roman"/>
        </w:rPr>
        <w:t xml:space="preserve"> </w:t>
      </w:r>
      <w:r w:rsidRPr="00F027D4">
        <w:rPr>
          <w:rFonts w:ascii="Times New Roman" w:hAnsi="Times New Roman" w:cs="Times New Roman"/>
        </w:rPr>
        <w:t>W</w:t>
      </w:r>
      <w:r>
        <w:rPr>
          <w:rFonts w:ascii="Times New Roman" w:hAnsi="Times New Roman" w:cs="Times New Roman"/>
        </w:rPr>
        <w:t xml:space="preserve"> (</w:t>
      </w:r>
      <w:r w:rsidRPr="00F027D4">
        <w:rPr>
          <w:rFonts w:ascii="Times New Roman" w:hAnsi="Times New Roman" w:cs="Times New Roman"/>
        </w:rPr>
        <w:t>1952</w:t>
      </w:r>
      <w:r>
        <w:rPr>
          <w:rFonts w:ascii="Times New Roman" w:hAnsi="Times New Roman" w:cs="Times New Roman"/>
        </w:rPr>
        <w:t>)</w:t>
      </w:r>
      <w:r w:rsidRPr="00F027D4">
        <w:rPr>
          <w:rFonts w:ascii="Times New Roman" w:hAnsi="Times New Roman" w:cs="Times New Roman"/>
        </w:rPr>
        <w:t xml:space="preserve">. Quantitative inheritance in grasses. </w:t>
      </w:r>
      <w:r w:rsidRPr="00F027D4">
        <w:rPr>
          <w:rFonts w:ascii="Times New Roman" w:hAnsi="Times New Roman" w:cs="Times New Roman"/>
          <w:i/>
          <w:iCs/>
        </w:rPr>
        <w:t>Proceeding of International Grassland</w:t>
      </w:r>
      <w:r>
        <w:rPr>
          <w:rFonts w:ascii="Times New Roman" w:hAnsi="Times New Roman" w:cs="Times New Roman"/>
          <w:i/>
          <w:iCs/>
        </w:rPr>
        <w:tab/>
      </w:r>
      <w:r w:rsidRPr="00F027D4">
        <w:rPr>
          <w:rFonts w:ascii="Times New Roman" w:hAnsi="Times New Roman" w:cs="Times New Roman"/>
          <w:i/>
          <w:iCs/>
        </w:rPr>
        <w:t>Congress</w:t>
      </w:r>
      <w:r>
        <w:rPr>
          <w:rFonts w:ascii="Times New Roman" w:hAnsi="Times New Roman" w:cs="Times New Roman"/>
        </w:rPr>
        <w:t xml:space="preserve"> </w:t>
      </w:r>
      <w:r w:rsidRPr="00F027D4">
        <w:rPr>
          <w:rFonts w:ascii="Times New Roman" w:hAnsi="Times New Roman" w:cs="Times New Roman"/>
          <w:b/>
          <w:bCs/>
        </w:rPr>
        <w:t>6</w:t>
      </w:r>
      <w:r w:rsidRPr="00F027D4">
        <w:rPr>
          <w:rFonts w:ascii="Times New Roman" w:hAnsi="Times New Roman" w:cs="Times New Roman"/>
        </w:rPr>
        <w:t>: 277-283</w:t>
      </w:r>
      <w:r>
        <w:t>.</w:t>
      </w:r>
      <w:r>
        <w:tab/>
      </w:r>
      <w:r w:rsidR="000759C5" w:rsidRPr="003E1F6E">
        <w:rPr>
          <w:rFonts w:ascii="Times New Roman" w:hAnsi="Times New Roman" w:cs="Times New Roman"/>
        </w:rPr>
        <w:tab/>
      </w:r>
    </w:p>
    <w:p w14:paraId="70D52289" w14:textId="77777777" w:rsidR="000759C5" w:rsidRDefault="000759C5" w:rsidP="000759C5">
      <w:pPr>
        <w:spacing w:line="276" w:lineRule="auto"/>
        <w:jc w:val="both"/>
        <w:rPr>
          <w:rFonts w:ascii="Times New Roman" w:hAnsi="Times New Roman" w:cs="Times New Roman"/>
        </w:rPr>
      </w:pPr>
      <w:r w:rsidRPr="003E1F6E">
        <w:rPr>
          <w:rFonts w:ascii="Times New Roman" w:hAnsi="Times New Roman" w:cs="Times New Roman"/>
        </w:rPr>
        <w:t>Choudhary S, Choudhary B R and Kumhar S R (2017). Genetic variability in the garlic (</w:t>
      </w:r>
      <w:r w:rsidRPr="003E1F6E">
        <w:rPr>
          <w:rFonts w:ascii="Times New Roman" w:hAnsi="Times New Roman" w:cs="Times New Roman"/>
          <w:i/>
        </w:rPr>
        <w:t>Allium</w:t>
      </w:r>
      <w:r>
        <w:rPr>
          <w:rFonts w:ascii="Times New Roman" w:hAnsi="Times New Roman" w:cs="Times New Roman"/>
          <w:i/>
        </w:rPr>
        <w:tab/>
      </w:r>
      <w:r w:rsidRPr="003E1F6E">
        <w:rPr>
          <w:rFonts w:ascii="Times New Roman" w:hAnsi="Times New Roman" w:cs="Times New Roman"/>
          <w:i/>
        </w:rPr>
        <w:t>sativum)</w:t>
      </w:r>
      <w:r>
        <w:rPr>
          <w:rFonts w:ascii="Times New Roman" w:hAnsi="Times New Roman" w:cs="Times New Roman"/>
        </w:rPr>
        <w:t xml:space="preserve"> </w:t>
      </w:r>
      <w:r w:rsidRPr="003E1F6E">
        <w:rPr>
          <w:rFonts w:ascii="Times New Roman" w:hAnsi="Times New Roman" w:cs="Times New Roman"/>
        </w:rPr>
        <w:t>genotypes for growth, yield and yield attributing traits.</w:t>
      </w:r>
      <w:r w:rsidRPr="003E1F6E">
        <w:rPr>
          <w:rFonts w:ascii="Times New Roman" w:hAnsi="Times New Roman" w:cs="Times New Roman"/>
          <w:i/>
        </w:rPr>
        <w:t xml:space="preserve"> Ann</w:t>
      </w:r>
      <w:r>
        <w:rPr>
          <w:rFonts w:ascii="Times New Roman" w:hAnsi="Times New Roman" w:cs="Times New Roman"/>
          <w:i/>
        </w:rPr>
        <w:t xml:space="preserve"> </w:t>
      </w:r>
      <w:r w:rsidRPr="003E1F6E">
        <w:rPr>
          <w:rFonts w:ascii="Times New Roman" w:hAnsi="Times New Roman" w:cs="Times New Roman"/>
          <w:i/>
        </w:rPr>
        <w:t>plant Soil Res</w:t>
      </w:r>
      <w:r>
        <w:rPr>
          <w:rFonts w:ascii="Times New Roman" w:hAnsi="Times New Roman" w:cs="Times New Roman"/>
          <w:i/>
        </w:rPr>
        <w:t xml:space="preserve"> </w:t>
      </w:r>
      <w:r w:rsidRPr="003E1F6E">
        <w:rPr>
          <w:rFonts w:ascii="Times New Roman" w:hAnsi="Times New Roman" w:cs="Times New Roman"/>
          <w:b/>
        </w:rPr>
        <w:t>19</w:t>
      </w:r>
      <w:r w:rsidRPr="003E1F6E">
        <w:rPr>
          <w:rFonts w:ascii="Times New Roman" w:hAnsi="Times New Roman" w:cs="Times New Roman"/>
        </w:rPr>
        <w:t>(1): 115-120.</w:t>
      </w:r>
      <w:r>
        <w:rPr>
          <w:rFonts w:ascii="Times New Roman" w:hAnsi="Times New Roman" w:cs="Times New Roman"/>
        </w:rPr>
        <w:t xml:space="preserve"> </w:t>
      </w:r>
    </w:p>
    <w:p w14:paraId="3B9AD589" w14:textId="77777777" w:rsidR="000759C5" w:rsidRDefault="000759C5" w:rsidP="000759C5">
      <w:pPr>
        <w:spacing w:line="276" w:lineRule="auto"/>
        <w:jc w:val="both"/>
        <w:rPr>
          <w:rFonts w:ascii="Times New Roman" w:hAnsi="Times New Roman" w:cs="Times New Roman"/>
        </w:rPr>
      </w:pPr>
      <w:r w:rsidRPr="003E1F6E">
        <w:rPr>
          <w:rFonts w:ascii="Times New Roman" w:hAnsi="Times New Roman" w:cs="Times New Roman"/>
        </w:rPr>
        <w:t xml:space="preserve">Dhaliwal M S (2020). </w:t>
      </w:r>
      <w:r w:rsidRPr="003E1F6E">
        <w:rPr>
          <w:rFonts w:ascii="Times New Roman" w:hAnsi="Times New Roman" w:cs="Times New Roman"/>
          <w:i/>
        </w:rPr>
        <w:t xml:space="preserve">Handbook of </w:t>
      </w:r>
      <w:r>
        <w:rPr>
          <w:rFonts w:ascii="Times New Roman" w:hAnsi="Times New Roman" w:cs="Times New Roman"/>
          <w:i/>
        </w:rPr>
        <w:t>V</w:t>
      </w:r>
      <w:r w:rsidRPr="003E1F6E">
        <w:rPr>
          <w:rFonts w:ascii="Times New Roman" w:hAnsi="Times New Roman" w:cs="Times New Roman"/>
          <w:i/>
        </w:rPr>
        <w:t xml:space="preserve">egetable </w:t>
      </w:r>
      <w:r>
        <w:rPr>
          <w:rFonts w:ascii="Times New Roman" w:hAnsi="Times New Roman" w:cs="Times New Roman"/>
          <w:i/>
        </w:rPr>
        <w:t>S</w:t>
      </w:r>
      <w:r w:rsidRPr="003E1F6E">
        <w:rPr>
          <w:rFonts w:ascii="Times New Roman" w:hAnsi="Times New Roman" w:cs="Times New Roman"/>
          <w:i/>
        </w:rPr>
        <w:t xml:space="preserve">cience. </w:t>
      </w:r>
      <w:r w:rsidRPr="003E1F6E">
        <w:rPr>
          <w:rFonts w:ascii="Times New Roman" w:hAnsi="Times New Roman" w:cs="Times New Roman"/>
        </w:rPr>
        <w:t>Kalyani publishers, New Delhi:185-192.</w:t>
      </w:r>
    </w:p>
    <w:p w14:paraId="3DFEB4AC" w14:textId="77777777" w:rsidR="0093774B" w:rsidRDefault="0093774B" w:rsidP="000759C5">
      <w:pPr>
        <w:spacing w:line="276" w:lineRule="auto"/>
        <w:jc w:val="both"/>
        <w:rPr>
          <w:rFonts w:ascii="Times New Roman" w:hAnsi="Times New Roman" w:cs="Times New Roman"/>
        </w:rPr>
      </w:pPr>
      <w:r w:rsidRPr="003E1F6E">
        <w:rPr>
          <w:rFonts w:ascii="Times New Roman" w:hAnsi="Times New Roman" w:cs="Times New Roman"/>
        </w:rPr>
        <w:t>Dhall R K and Brar P S (2013). Genetic variability, correlation and path coefficient studies in garlic</w:t>
      </w:r>
      <w:r w:rsidRPr="003E1F6E">
        <w:rPr>
          <w:rFonts w:ascii="Times New Roman" w:hAnsi="Times New Roman" w:cs="Times New Roman"/>
        </w:rPr>
        <w:tab/>
        <w:t>(</w:t>
      </w:r>
      <w:r w:rsidRPr="003E1F6E">
        <w:rPr>
          <w:rFonts w:ascii="Times New Roman" w:hAnsi="Times New Roman" w:cs="Times New Roman"/>
          <w:i/>
        </w:rPr>
        <w:t>Allium</w:t>
      </w:r>
      <w:r w:rsidRPr="003E1F6E">
        <w:rPr>
          <w:rFonts w:ascii="Times New Roman" w:hAnsi="Times New Roman" w:cs="Times New Roman"/>
        </w:rPr>
        <w:t xml:space="preserve"> </w:t>
      </w:r>
      <w:r w:rsidRPr="003E1F6E">
        <w:rPr>
          <w:rFonts w:ascii="Times New Roman" w:hAnsi="Times New Roman" w:cs="Times New Roman"/>
          <w:i/>
        </w:rPr>
        <w:t>sativum</w:t>
      </w:r>
      <w:r w:rsidRPr="003E1F6E">
        <w:rPr>
          <w:rFonts w:ascii="Times New Roman" w:hAnsi="Times New Roman" w:cs="Times New Roman"/>
        </w:rPr>
        <w:t xml:space="preserve"> L.). </w:t>
      </w:r>
      <w:r>
        <w:rPr>
          <w:rFonts w:ascii="Times New Roman" w:hAnsi="Times New Roman" w:cs="Times New Roman"/>
          <w:i/>
        </w:rPr>
        <w:t>V</w:t>
      </w:r>
      <w:r w:rsidRPr="003E1F6E">
        <w:rPr>
          <w:rFonts w:ascii="Times New Roman" w:hAnsi="Times New Roman" w:cs="Times New Roman"/>
          <w:i/>
        </w:rPr>
        <w:t>eg</w:t>
      </w:r>
      <w:r>
        <w:rPr>
          <w:rFonts w:ascii="Times New Roman" w:hAnsi="Times New Roman" w:cs="Times New Roman"/>
          <w:i/>
        </w:rPr>
        <w:t xml:space="preserve"> S</w:t>
      </w:r>
      <w:r w:rsidRPr="003E1F6E">
        <w:rPr>
          <w:rFonts w:ascii="Times New Roman" w:hAnsi="Times New Roman" w:cs="Times New Roman"/>
          <w:i/>
        </w:rPr>
        <w:t>ci</w:t>
      </w:r>
      <w:r>
        <w:rPr>
          <w:rFonts w:ascii="Times New Roman" w:hAnsi="Times New Roman" w:cs="Times New Roman"/>
          <w:i/>
        </w:rPr>
        <w:t xml:space="preserve"> </w:t>
      </w:r>
      <w:r w:rsidRPr="003E1F6E">
        <w:rPr>
          <w:rFonts w:ascii="Times New Roman" w:hAnsi="Times New Roman" w:cs="Times New Roman"/>
          <w:b/>
        </w:rPr>
        <w:t>40</w:t>
      </w:r>
      <w:r w:rsidRPr="003E1F6E">
        <w:rPr>
          <w:rFonts w:ascii="Times New Roman" w:hAnsi="Times New Roman" w:cs="Times New Roman"/>
        </w:rPr>
        <w:t>(1): 102-104.</w:t>
      </w:r>
    </w:p>
    <w:p w14:paraId="6F660465" w14:textId="77777777" w:rsidR="00930226" w:rsidRDefault="000759C5" w:rsidP="000759C5">
      <w:pPr>
        <w:spacing w:line="276" w:lineRule="auto"/>
        <w:jc w:val="both"/>
        <w:rPr>
          <w:rFonts w:ascii="Times New Roman" w:hAnsi="Times New Roman" w:cs="Times New Roman"/>
        </w:rPr>
      </w:pPr>
      <w:r w:rsidRPr="003E1F6E">
        <w:rPr>
          <w:rFonts w:ascii="Times New Roman" w:hAnsi="Times New Roman" w:cs="Times New Roman"/>
        </w:rPr>
        <w:t>Harris J C, Cottrell S L, Plummer S and Lloyd D (2001). Antimicrobial properties of (</w:t>
      </w:r>
      <w:r w:rsidRPr="003E1F6E">
        <w:rPr>
          <w:rFonts w:ascii="Times New Roman" w:hAnsi="Times New Roman" w:cs="Times New Roman"/>
          <w:i/>
        </w:rPr>
        <w:t>Allium sativum</w:t>
      </w:r>
      <w:r w:rsidRPr="003E1F6E">
        <w:rPr>
          <w:rFonts w:ascii="Times New Roman" w:hAnsi="Times New Roman" w:cs="Times New Roman"/>
          <w:i/>
        </w:rPr>
        <w:tab/>
      </w:r>
      <w:r w:rsidRPr="003E1F6E">
        <w:rPr>
          <w:rFonts w:ascii="Times New Roman" w:hAnsi="Times New Roman" w:cs="Times New Roman"/>
        </w:rPr>
        <w:t xml:space="preserve">L.) garlic. </w:t>
      </w:r>
      <w:proofErr w:type="gramStart"/>
      <w:r w:rsidRPr="003E1F6E">
        <w:rPr>
          <w:rFonts w:ascii="Times New Roman" w:hAnsi="Times New Roman" w:cs="Times New Roman"/>
          <w:i/>
        </w:rPr>
        <w:t xml:space="preserve">Appl  </w:t>
      </w:r>
      <w:proofErr w:type="spellStart"/>
      <w:r w:rsidRPr="003E1F6E">
        <w:rPr>
          <w:rFonts w:ascii="Times New Roman" w:hAnsi="Times New Roman" w:cs="Times New Roman"/>
          <w:i/>
        </w:rPr>
        <w:t>Micro</w:t>
      </w:r>
      <w:r>
        <w:rPr>
          <w:rFonts w:ascii="Times New Roman" w:hAnsi="Times New Roman" w:cs="Times New Roman"/>
          <w:i/>
        </w:rPr>
        <w:t>b</w:t>
      </w:r>
      <w:proofErr w:type="spellEnd"/>
      <w:proofErr w:type="gramEnd"/>
      <w:r w:rsidRPr="003E1F6E">
        <w:rPr>
          <w:rFonts w:ascii="Times New Roman" w:hAnsi="Times New Roman" w:cs="Times New Roman"/>
          <w:i/>
        </w:rPr>
        <w:t xml:space="preserve"> </w:t>
      </w:r>
      <w:proofErr w:type="spellStart"/>
      <w:r w:rsidRPr="003E1F6E">
        <w:rPr>
          <w:rFonts w:ascii="Times New Roman" w:hAnsi="Times New Roman" w:cs="Times New Roman"/>
          <w:i/>
        </w:rPr>
        <w:t>Biotechnol</w:t>
      </w:r>
      <w:proofErr w:type="spellEnd"/>
      <w:r w:rsidRPr="003E1F6E">
        <w:rPr>
          <w:rFonts w:ascii="Times New Roman" w:hAnsi="Times New Roman" w:cs="Times New Roman"/>
          <w:i/>
        </w:rPr>
        <w:t xml:space="preserve"> </w:t>
      </w:r>
      <w:r w:rsidRPr="003E1F6E">
        <w:rPr>
          <w:rFonts w:ascii="Times New Roman" w:hAnsi="Times New Roman" w:cs="Times New Roman"/>
          <w:b/>
        </w:rPr>
        <w:t>57</w:t>
      </w:r>
      <w:r w:rsidRPr="003E1F6E">
        <w:rPr>
          <w:rFonts w:ascii="Times New Roman" w:hAnsi="Times New Roman" w:cs="Times New Roman"/>
        </w:rPr>
        <w:t>: 282-286.</w:t>
      </w:r>
      <w:r w:rsidRPr="003E1F6E">
        <w:rPr>
          <w:rFonts w:ascii="Times New Roman" w:hAnsi="Times New Roman" w:cs="Times New Roman"/>
        </w:rPr>
        <w:tab/>
        <w:t xml:space="preserve"> </w:t>
      </w:r>
    </w:p>
    <w:p w14:paraId="37C395B2" w14:textId="77777777" w:rsidR="0093774B" w:rsidRDefault="0093774B" w:rsidP="000759C5">
      <w:pPr>
        <w:spacing w:line="276" w:lineRule="auto"/>
        <w:jc w:val="both"/>
        <w:rPr>
          <w:rFonts w:ascii="Times New Roman" w:hAnsi="Times New Roman" w:cs="Times New Roman"/>
        </w:rPr>
      </w:pPr>
      <w:r w:rsidRPr="00E13CEF">
        <w:rPr>
          <w:rFonts w:ascii="Times New Roman" w:hAnsi="Times New Roman" w:cs="Times New Roman"/>
        </w:rPr>
        <w:t>Hanson, C.H., Robinson, H.F. and Comstock, R.E. 1956. Biometrical studies of yield in segregating</w:t>
      </w:r>
      <w:r>
        <w:rPr>
          <w:rFonts w:ascii="Times New Roman" w:hAnsi="Times New Roman" w:cs="Times New Roman"/>
        </w:rPr>
        <w:tab/>
      </w:r>
      <w:r w:rsidRPr="00E13CEF">
        <w:rPr>
          <w:rFonts w:ascii="Times New Roman" w:hAnsi="Times New Roman" w:cs="Times New Roman"/>
        </w:rPr>
        <w:t xml:space="preserve">population of Korean </w:t>
      </w:r>
      <w:proofErr w:type="spellStart"/>
      <w:r w:rsidRPr="00E13CEF">
        <w:rPr>
          <w:rFonts w:ascii="Times New Roman" w:hAnsi="Times New Roman" w:cs="Times New Roman"/>
        </w:rPr>
        <w:t>Lespedea</w:t>
      </w:r>
      <w:proofErr w:type="spellEnd"/>
      <w:r w:rsidRPr="00E13CEF">
        <w:rPr>
          <w:rFonts w:ascii="Times New Roman" w:hAnsi="Times New Roman" w:cs="Times New Roman"/>
        </w:rPr>
        <w:t xml:space="preserve">. </w:t>
      </w:r>
      <w:r w:rsidRPr="00E13CEF">
        <w:rPr>
          <w:rFonts w:ascii="Times New Roman" w:hAnsi="Times New Roman" w:cs="Times New Roman"/>
          <w:i/>
          <w:iCs/>
        </w:rPr>
        <w:t>Agron J</w:t>
      </w:r>
      <w:r>
        <w:rPr>
          <w:rFonts w:ascii="Times New Roman" w:hAnsi="Times New Roman" w:cs="Times New Roman"/>
        </w:rPr>
        <w:t xml:space="preserve"> </w:t>
      </w:r>
      <w:r w:rsidRPr="00737DA4">
        <w:rPr>
          <w:rFonts w:ascii="Times New Roman" w:hAnsi="Times New Roman" w:cs="Times New Roman"/>
          <w:b/>
          <w:bCs/>
        </w:rPr>
        <w:t>48</w:t>
      </w:r>
      <w:r w:rsidRPr="00E13CEF">
        <w:rPr>
          <w:rFonts w:ascii="Times New Roman" w:hAnsi="Times New Roman" w:cs="Times New Roman"/>
        </w:rPr>
        <w:t>: 268-272.</w:t>
      </w:r>
      <w:r>
        <w:rPr>
          <w:rFonts w:ascii="Times New Roman" w:hAnsi="Times New Roman" w:cs="Times New Roman"/>
        </w:rPr>
        <w:t xml:space="preserve">     </w:t>
      </w:r>
      <w:r>
        <w:rPr>
          <w:rFonts w:ascii="Times New Roman" w:hAnsi="Times New Roman" w:cs="Times New Roman"/>
        </w:rPr>
        <w:tab/>
      </w:r>
    </w:p>
    <w:p w14:paraId="6552A301" w14:textId="77777777" w:rsidR="0093774B" w:rsidRDefault="00930226" w:rsidP="000759C5">
      <w:pPr>
        <w:spacing w:line="276" w:lineRule="auto"/>
        <w:jc w:val="both"/>
        <w:rPr>
          <w:rFonts w:ascii="Times New Roman" w:hAnsi="Times New Roman" w:cs="Times New Roman"/>
        </w:rPr>
      </w:pPr>
      <w:r w:rsidRPr="00E13CEF">
        <w:rPr>
          <w:rFonts w:ascii="Times New Roman" w:hAnsi="Times New Roman" w:cs="Times New Roman"/>
        </w:rPr>
        <w:lastRenderedPageBreak/>
        <w:t>Johnson H</w:t>
      </w:r>
      <w:r>
        <w:rPr>
          <w:rFonts w:ascii="Times New Roman" w:hAnsi="Times New Roman" w:cs="Times New Roman"/>
        </w:rPr>
        <w:t xml:space="preserve"> </w:t>
      </w:r>
      <w:r w:rsidRPr="00E13CEF">
        <w:rPr>
          <w:rFonts w:ascii="Times New Roman" w:hAnsi="Times New Roman" w:cs="Times New Roman"/>
        </w:rPr>
        <w:t>W, Robinson H</w:t>
      </w:r>
      <w:r>
        <w:rPr>
          <w:rFonts w:ascii="Times New Roman" w:hAnsi="Times New Roman" w:cs="Times New Roman"/>
        </w:rPr>
        <w:t xml:space="preserve"> </w:t>
      </w:r>
      <w:r w:rsidRPr="00E13CEF">
        <w:rPr>
          <w:rFonts w:ascii="Times New Roman" w:hAnsi="Times New Roman" w:cs="Times New Roman"/>
        </w:rPr>
        <w:t>F and Comstock R</w:t>
      </w:r>
      <w:r>
        <w:rPr>
          <w:rFonts w:ascii="Times New Roman" w:hAnsi="Times New Roman" w:cs="Times New Roman"/>
        </w:rPr>
        <w:t xml:space="preserve"> </w:t>
      </w:r>
      <w:r w:rsidRPr="00E13CEF">
        <w:rPr>
          <w:rFonts w:ascii="Times New Roman" w:hAnsi="Times New Roman" w:cs="Times New Roman"/>
        </w:rPr>
        <w:t xml:space="preserve">E </w:t>
      </w:r>
      <w:r>
        <w:rPr>
          <w:rFonts w:ascii="Times New Roman" w:hAnsi="Times New Roman" w:cs="Times New Roman"/>
        </w:rPr>
        <w:t>(</w:t>
      </w:r>
      <w:r w:rsidRPr="00E13CEF">
        <w:rPr>
          <w:rFonts w:ascii="Times New Roman" w:hAnsi="Times New Roman" w:cs="Times New Roman"/>
        </w:rPr>
        <w:t>1955</w:t>
      </w:r>
      <w:r>
        <w:rPr>
          <w:rFonts w:ascii="Times New Roman" w:hAnsi="Times New Roman" w:cs="Times New Roman"/>
        </w:rPr>
        <w:t>)</w:t>
      </w:r>
      <w:r w:rsidRPr="00E13CEF">
        <w:rPr>
          <w:rFonts w:ascii="Times New Roman" w:hAnsi="Times New Roman" w:cs="Times New Roman"/>
        </w:rPr>
        <w:t>. Estimates of genetic and environmental</w:t>
      </w:r>
      <w:r>
        <w:rPr>
          <w:rFonts w:ascii="Times New Roman" w:hAnsi="Times New Roman" w:cs="Times New Roman"/>
        </w:rPr>
        <w:tab/>
      </w:r>
      <w:r w:rsidRPr="00E13CEF">
        <w:rPr>
          <w:rFonts w:ascii="Times New Roman" w:hAnsi="Times New Roman" w:cs="Times New Roman"/>
        </w:rPr>
        <w:t xml:space="preserve">variability in Soybeans. </w:t>
      </w:r>
      <w:r w:rsidRPr="00E13CEF">
        <w:rPr>
          <w:rFonts w:ascii="Times New Roman" w:hAnsi="Times New Roman" w:cs="Times New Roman"/>
          <w:i/>
          <w:iCs/>
        </w:rPr>
        <w:t>J Agron</w:t>
      </w:r>
      <w:r>
        <w:rPr>
          <w:rFonts w:ascii="Times New Roman" w:hAnsi="Times New Roman" w:cs="Times New Roman"/>
          <w:i/>
          <w:iCs/>
        </w:rPr>
        <w:t xml:space="preserve"> </w:t>
      </w:r>
      <w:r w:rsidRPr="00E13CEF">
        <w:rPr>
          <w:rFonts w:ascii="Times New Roman" w:hAnsi="Times New Roman" w:cs="Times New Roman"/>
          <w:b/>
          <w:bCs/>
        </w:rPr>
        <w:t>47</w:t>
      </w:r>
      <w:r w:rsidRPr="00E13CEF">
        <w:rPr>
          <w:rFonts w:ascii="Times New Roman" w:hAnsi="Times New Roman" w:cs="Times New Roman"/>
        </w:rPr>
        <w:t>: 314-318</w:t>
      </w:r>
      <w:r>
        <w:rPr>
          <w:rFonts w:ascii="Times New Roman" w:hAnsi="Times New Roman" w:cs="Times New Roman"/>
        </w:rPr>
        <w:t>.</w:t>
      </w:r>
    </w:p>
    <w:p w14:paraId="2E44594C" w14:textId="77777777" w:rsidR="000759C5" w:rsidRDefault="0093774B" w:rsidP="000759C5">
      <w:pPr>
        <w:spacing w:line="276" w:lineRule="auto"/>
        <w:jc w:val="both"/>
        <w:rPr>
          <w:rFonts w:ascii="Times New Roman" w:hAnsi="Times New Roman" w:cs="Times New Roman"/>
        </w:rPr>
      </w:pPr>
      <w:r w:rsidRPr="00B5616B">
        <w:rPr>
          <w:rFonts w:ascii="Times New Roman" w:hAnsi="Times New Roman" w:cs="Times New Roman"/>
        </w:rPr>
        <w:t>Lush, J</w:t>
      </w:r>
      <w:r>
        <w:rPr>
          <w:rFonts w:ascii="Times New Roman" w:hAnsi="Times New Roman" w:cs="Times New Roman"/>
        </w:rPr>
        <w:t xml:space="preserve"> </w:t>
      </w:r>
      <w:r w:rsidRPr="00B5616B">
        <w:rPr>
          <w:rFonts w:ascii="Times New Roman" w:hAnsi="Times New Roman" w:cs="Times New Roman"/>
        </w:rPr>
        <w:t>L</w:t>
      </w:r>
      <w:r>
        <w:rPr>
          <w:rFonts w:ascii="Times New Roman" w:hAnsi="Times New Roman" w:cs="Times New Roman"/>
        </w:rPr>
        <w:t xml:space="preserve"> (</w:t>
      </w:r>
      <w:r w:rsidRPr="00B5616B">
        <w:rPr>
          <w:rFonts w:ascii="Times New Roman" w:hAnsi="Times New Roman" w:cs="Times New Roman"/>
        </w:rPr>
        <w:t>1940</w:t>
      </w:r>
      <w:r>
        <w:rPr>
          <w:rFonts w:ascii="Times New Roman" w:hAnsi="Times New Roman" w:cs="Times New Roman"/>
        </w:rPr>
        <w:t>)</w:t>
      </w:r>
      <w:r w:rsidRPr="00B5616B">
        <w:rPr>
          <w:rFonts w:ascii="Times New Roman" w:hAnsi="Times New Roman" w:cs="Times New Roman"/>
        </w:rPr>
        <w:t xml:space="preserve">. Intra-sire correlation or regression offspring on dam as </w:t>
      </w:r>
      <w:bookmarkStart w:id="0" w:name="_GoBack"/>
      <w:bookmarkEnd w:id="0"/>
      <w:r w:rsidRPr="00B5616B">
        <w:rPr>
          <w:rFonts w:ascii="Times New Roman" w:hAnsi="Times New Roman" w:cs="Times New Roman"/>
        </w:rPr>
        <w:t>a method of estimating</w:t>
      </w:r>
      <w:r>
        <w:rPr>
          <w:rFonts w:ascii="Times New Roman" w:hAnsi="Times New Roman" w:cs="Times New Roman"/>
        </w:rPr>
        <w:tab/>
      </w:r>
      <w:r w:rsidRPr="00B5616B">
        <w:rPr>
          <w:rFonts w:ascii="Times New Roman" w:hAnsi="Times New Roman" w:cs="Times New Roman"/>
        </w:rPr>
        <w:t xml:space="preserve">heritability of characteristics. </w:t>
      </w:r>
      <w:r w:rsidRPr="00B5616B">
        <w:rPr>
          <w:rFonts w:ascii="Times New Roman" w:hAnsi="Times New Roman" w:cs="Times New Roman"/>
          <w:i/>
          <w:iCs/>
        </w:rPr>
        <w:t>Annual Proceeding of American Animal Production</w:t>
      </w:r>
      <w:r>
        <w:rPr>
          <w:rFonts w:ascii="Times New Roman" w:hAnsi="Times New Roman" w:cs="Times New Roman"/>
        </w:rPr>
        <w:t xml:space="preserve"> </w:t>
      </w:r>
      <w:r w:rsidRPr="00190F51">
        <w:rPr>
          <w:rFonts w:ascii="Times New Roman" w:hAnsi="Times New Roman" w:cs="Times New Roman"/>
          <w:b/>
          <w:bCs/>
        </w:rPr>
        <w:t>33</w:t>
      </w:r>
      <w:r w:rsidRPr="00B5616B">
        <w:rPr>
          <w:rFonts w:ascii="Times New Roman" w:hAnsi="Times New Roman" w:cs="Times New Roman"/>
        </w:rPr>
        <w:t>: 293-301.</w:t>
      </w:r>
      <w:r>
        <w:rPr>
          <w:rFonts w:ascii="Times New Roman" w:hAnsi="Times New Roman" w:cs="Times New Roman"/>
        </w:rPr>
        <w:t xml:space="preserve">  </w:t>
      </w:r>
      <w:r w:rsidR="000759C5" w:rsidRPr="003E1F6E">
        <w:rPr>
          <w:rFonts w:ascii="Times New Roman" w:hAnsi="Times New Roman" w:cs="Times New Roman"/>
        </w:rPr>
        <w:t xml:space="preserve">                                   </w:t>
      </w:r>
    </w:p>
    <w:p w14:paraId="0F227CB9" w14:textId="77777777" w:rsidR="000759C5" w:rsidRDefault="000759C5" w:rsidP="000759C5">
      <w:pPr>
        <w:spacing w:line="276" w:lineRule="auto"/>
        <w:jc w:val="both"/>
        <w:rPr>
          <w:rFonts w:ascii="Times New Roman" w:hAnsi="Times New Roman" w:cs="Times New Roman"/>
          <w:color w:val="000000" w:themeColor="text1"/>
        </w:rPr>
      </w:pPr>
      <w:r w:rsidRPr="003E1F6E">
        <w:rPr>
          <w:rFonts w:ascii="Times New Roman" w:hAnsi="Times New Roman" w:cs="Times New Roman"/>
        </w:rPr>
        <w:t>Mario P C, Viviana B V</w:t>
      </w:r>
      <w:r>
        <w:rPr>
          <w:rFonts w:ascii="Times New Roman" w:hAnsi="Times New Roman" w:cs="Times New Roman"/>
        </w:rPr>
        <w:t xml:space="preserve"> and</w:t>
      </w:r>
      <w:r w:rsidRPr="003E1F6E">
        <w:rPr>
          <w:rFonts w:ascii="Times New Roman" w:hAnsi="Times New Roman" w:cs="Times New Roman"/>
        </w:rPr>
        <w:t xml:space="preserve"> Marya I A (2008). Low genetic diversity among garlic accessions detected</w:t>
      </w:r>
      <w:r w:rsidRPr="003E1F6E">
        <w:rPr>
          <w:rFonts w:ascii="Times New Roman" w:hAnsi="Times New Roman" w:cs="Times New Roman"/>
        </w:rPr>
        <w:tab/>
        <w:t>using RAPD</w:t>
      </w:r>
      <w:r w:rsidRPr="003E1F6E">
        <w:rPr>
          <w:rFonts w:ascii="Times New Roman" w:hAnsi="Times New Roman" w:cs="Times New Roman"/>
          <w:i/>
        </w:rPr>
        <w:t>. Chi</w:t>
      </w:r>
      <w:r>
        <w:rPr>
          <w:rFonts w:ascii="Times New Roman" w:hAnsi="Times New Roman" w:cs="Times New Roman"/>
          <w:i/>
        </w:rPr>
        <w:t>l</w:t>
      </w:r>
      <w:r w:rsidRPr="003E1F6E">
        <w:rPr>
          <w:rFonts w:ascii="Times New Roman" w:hAnsi="Times New Roman" w:cs="Times New Roman"/>
          <w:i/>
        </w:rPr>
        <w:t xml:space="preserve"> J Agric Res </w:t>
      </w:r>
      <w:r w:rsidRPr="003E1F6E">
        <w:rPr>
          <w:rFonts w:ascii="Times New Roman" w:hAnsi="Times New Roman" w:cs="Times New Roman"/>
          <w:b/>
        </w:rPr>
        <w:t>68</w:t>
      </w:r>
      <w:r w:rsidRPr="003E1F6E">
        <w:rPr>
          <w:rFonts w:ascii="Times New Roman" w:hAnsi="Times New Roman" w:cs="Times New Roman"/>
        </w:rPr>
        <w:t>: 3-12.</w:t>
      </w:r>
      <w:r w:rsidRPr="003E1F6E">
        <w:rPr>
          <w:rFonts w:ascii="Times New Roman" w:hAnsi="Times New Roman" w:cs="Times New Roman"/>
        </w:rPr>
        <w:tab/>
        <w:t xml:space="preserve">      </w:t>
      </w:r>
      <w:r w:rsidRPr="003E1F6E">
        <w:rPr>
          <w:rFonts w:ascii="Times New Roman" w:hAnsi="Times New Roman" w:cs="Times New Roman"/>
          <w:color w:val="000000" w:themeColor="text1"/>
        </w:rPr>
        <w:t xml:space="preserve">    </w:t>
      </w:r>
    </w:p>
    <w:p w14:paraId="39177CF4" w14:textId="77777777" w:rsidR="00930226" w:rsidRDefault="00930226" w:rsidP="000759C5">
      <w:pPr>
        <w:spacing w:line="276" w:lineRule="auto"/>
        <w:jc w:val="both"/>
        <w:rPr>
          <w:rFonts w:ascii="Times New Roman" w:hAnsi="Times New Roman" w:cs="Times New Roman"/>
        </w:rPr>
      </w:pPr>
      <w:r>
        <w:rPr>
          <w:rFonts w:ascii="Times New Roman" w:hAnsi="Times New Roman" w:cs="Times New Roman"/>
        </w:rPr>
        <w:t xml:space="preserve">Panse V G and </w:t>
      </w:r>
      <w:proofErr w:type="spellStart"/>
      <w:r>
        <w:rPr>
          <w:rFonts w:ascii="Times New Roman" w:hAnsi="Times New Roman" w:cs="Times New Roman"/>
        </w:rPr>
        <w:t>Sukhtame</w:t>
      </w:r>
      <w:proofErr w:type="spellEnd"/>
      <w:r>
        <w:rPr>
          <w:rFonts w:ascii="Times New Roman" w:hAnsi="Times New Roman" w:cs="Times New Roman"/>
        </w:rPr>
        <w:t xml:space="preserve"> P V (1961). </w:t>
      </w:r>
      <w:r w:rsidRPr="004A3C27">
        <w:rPr>
          <w:rFonts w:ascii="Times New Roman" w:hAnsi="Times New Roman" w:cs="Times New Roman"/>
          <w:i/>
          <w:iCs/>
        </w:rPr>
        <w:t xml:space="preserve">Statistical </w:t>
      </w:r>
      <w:r>
        <w:rPr>
          <w:rFonts w:ascii="Times New Roman" w:hAnsi="Times New Roman" w:cs="Times New Roman"/>
          <w:i/>
          <w:iCs/>
        </w:rPr>
        <w:t>M</w:t>
      </w:r>
      <w:r w:rsidRPr="004A3C27">
        <w:rPr>
          <w:rFonts w:ascii="Times New Roman" w:hAnsi="Times New Roman" w:cs="Times New Roman"/>
          <w:i/>
          <w:iCs/>
        </w:rPr>
        <w:t xml:space="preserve">ethods for </w:t>
      </w:r>
      <w:r>
        <w:rPr>
          <w:rFonts w:ascii="Times New Roman" w:hAnsi="Times New Roman" w:cs="Times New Roman"/>
          <w:i/>
          <w:iCs/>
        </w:rPr>
        <w:t>A</w:t>
      </w:r>
      <w:r w:rsidRPr="004A3C27">
        <w:rPr>
          <w:rFonts w:ascii="Times New Roman" w:hAnsi="Times New Roman" w:cs="Times New Roman"/>
          <w:i/>
          <w:iCs/>
        </w:rPr>
        <w:t xml:space="preserve">griculture </w:t>
      </w:r>
      <w:r>
        <w:rPr>
          <w:rFonts w:ascii="Times New Roman" w:hAnsi="Times New Roman" w:cs="Times New Roman"/>
          <w:i/>
          <w:iCs/>
        </w:rPr>
        <w:t>W</w:t>
      </w:r>
      <w:r w:rsidRPr="004A3C27">
        <w:rPr>
          <w:rFonts w:ascii="Times New Roman" w:hAnsi="Times New Roman" w:cs="Times New Roman"/>
          <w:i/>
          <w:iCs/>
        </w:rPr>
        <w:t>orkers</w:t>
      </w:r>
      <w:r>
        <w:rPr>
          <w:rFonts w:ascii="Times New Roman" w:hAnsi="Times New Roman" w:cs="Times New Roman"/>
          <w:i/>
          <w:iCs/>
        </w:rPr>
        <w:t xml:space="preserve"> ICAR Publication</w:t>
      </w:r>
      <w:r>
        <w:rPr>
          <w:rFonts w:ascii="Times New Roman" w:hAnsi="Times New Roman" w:cs="Times New Roman"/>
        </w:rPr>
        <w:t>.</w:t>
      </w:r>
      <w:r>
        <w:rPr>
          <w:rFonts w:ascii="Times New Roman" w:hAnsi="Times New Roman" w:cs="Times New Roman"/>
        </w:rPr>
        <w:tab/>
        <w:t>(II edition), New Delhi.</w:t>
      </w:r>
      <w:r>
        <w:rPr>
          <w:rFonts w:ascii="Times New Roman" w:hAnsi="Times New Roman" w:cs="Times New Roman"/>
        </w:rPr>
        <w:tab/>
      </w:r>
    </w:p>
    <w:p w14:paraId="55217BE0" w14:textId="77777777" w:rsidR="00993004" w:rsidRDefault="000759C5" w:rsidP="000759C5">
      <w:pPr>
        <w:spacing w:line="276" w:lineRule="auto"/>
        <w:jc w:val="both"/>
        <w:rPr>
          <w:rFonts w:ascii="Times New Roman" w:hAnsi="Times New Roman" w:cs="Times New Roman"/>
          <w:color w:val="000000" w:themeColor="text1"/>
        </w:rPr>
      </w:pPr>
      <w:r w:rsidRPr="003E1F6E">
        <w:rPr>
          <w:rFonts w:ascii="Times New Roman" w:hAnsi="Times New Roman" w:cs="Times New Roman"/>
          <w:color w:val="000000" w:themeColor="text1"/>
        </w:rPr>
        <w:t xml:space="preserve">Purseglove J W (1975). Tropical Crops: Monocotyledons. </w:t>
      </w:r>
      <w:r w:rsidRPr="003E1F6E">
        <w:rPr>
          <w:rFonts w:ascii="Times New Roman" w:hAnsi="Times New Roman" w:cs="Times New Roman"/>
          <w:i/>
          <w:color w:val="000000" w:themeColor="text1"/>
        </w:rPr>
        <w:t>ELBS Longman</w:t>
      </w:r>
      <w:r w:rsidRPr="003E1F6E">
        <w:rPr>
          <w:rFonts w:ascii="Times New Roman" w:hAnsi="Times New Roman" w:cs="Times New Roman"/>
          <w:color w:val="000000" w:themeColor="text1"/>
        </w:rPr>
        <w:t>, London, 52-56</w:t>
      </w:r>
      <w:r>
        <w:rPr>
          <w:rFonts w:ascii="Times New Roman" w:hAnsi="Times New Roman" w:cs="Times New Roman"/>
          <w:color w:val="000000" w:themeColor="text1"/>
        </w:rPr>
        <w:t>.</w:t>
      </w:r>
    </w:p>
    <w:p w14:paraId="009A150C" w14:textId="77777777" w:rsidR="000759C5" w:rsidRDefault="000759C5" w:rsidP="000759C5">
      <w:pPr>
        <w:spacing w:line="276" w:lineRule="auto"/>
        <w:jc w:val="both"/>
        <w:rPr>
          <w:rFonts w:ascii="Times New Roman" w:hAnsi="Times New Roman" w:cs="Times New Roman"/>
          <w:color w:val="000000" w:themeColor="text1"/>
        </w:rPr>
      </w:pPr>
      <w:r w:rsidRPr="003E1F6E">
        <w:rPr>
          <w:rFonts w:ascii="Times New Roman" w:hAnsi="Times New Roman" w:cs="Times New Roman"/>
          <w:color w:val="000000" w:themeColor="text1"/>
        </w:rPr>
        <w:t xml:space="preserve">Pandey U C, Singh N (1987). Garlic the less problematic and most profitable crop. </w:t>
      </w:r>
      <w:r w:rsidRPr="003E1F6E">
        <w:rPr>
          <w:rFonts w:ascii="Times New Roman" w:hAnsi="Times New Roman" w:cs="Times New Roman"/>
          <w:i/>
          <w:color w:val="000000" w:themeColor="text1"/>
        </w:rPr>
        <w:t>Haryana Farm</w:t>
      </w:r>
      <w:r>
        <w:rPr>
          <w:rFonts w:ascii="Times New Roman" w:hAnsi="Times New Roman" w:cs="Times New Roman"/>
          <w:i/>
          <w:color w:val="000000" w:themeColor="text1"/>
        </w:rPr>
        <w:t>ing</w:t>
      </w:r>
      <w:r w:rsidRPr="003E1F6E">
        <w:rPr>
          <w:rFonts w:ascii="Times New Roman" w:hAnsi="Times New Roman" w:cs="Times New Roman"/>
          <w:color w:val="000000" w:themeColor="text1"/>
        </w:rPr>
        <w:tab/>
      </w:r>
      <w:r w:rsidRPr="003E1F6E">
        <w:rPr>
          <w:rFonts w:ascii="Times New Roman" w:hAnsi="Times New Roman" w:cs="Times New Roman"/>
          <w:b/>
          <w:color w:val="000000" w:themeColor="text1"/>
        </w:rPr>
        <w:t>16</w:t>
      </w:r>
      <w:r w:rsidRPr="003E1F6E">
        <w:rPr>
          <w:rFonts w:ascii="Times New Roman" w:hAnsi="Times New Roman" w:cs="Times New Roman"/>
          <w:color w:val="000000" w:themeColor="text1"/>
        </w:rPr>
        <w:t>: 23-24.</w:t>
      </w:r>
    </w:p>
    <w:p w14:paraId="32262A94" w14:textId="77777777" w:rsidR="000759C5" w:rsidRDefault="000759C5" w:rsidP="000759C5">
      <w:pPr>
        <w:spacing w:line="276" w:lineRule="auto"/>
        <w:jc w:val="both"/>
        <w:rPr>
          <w:rFonts w:ascii="Times New Roman" w:hAnsi="Times New Roman" w:cs="Times New Roman"/>
          <w:color w:val="000000" w:themeColor="text1"/>
        </w:rPr>
      </w:pPr>
      <w:proofErr w:type="spellStart"/>
      <w:r w:rsidRPr="003E1F6E">
        <w:rPr>
          <w:rFonts w:ascii="Times New Roman" w:hAnsi="Times New Roman" w:cs="Times New Roman"/>
          <w:color w:val="000000" w:themeColor="text1"/>
        </w:rPr>
        <w:t>Ranjitha</w:t>
      </w:r>
      <w:proofErr w:type="spellEnd"/>
      <w:r w:rsidRPr="003E1F6E">
        <w:rPr>
          <w:rFonts w:ascii="Times New Roman" w:hAnsi="Times New Roman" w:cs="Times New Roman"/>
          <w:color w:val="000000" w:themeColor="text1"/>
        </w:rPr>
        <w:t xml:space="preserve"> M C, </w:t>
      </w:r>
      <w:proofErr w:type="spellStart"/>
      <w:r w:rsidRPr="003E1F6E">
        <w:rPr>
          <w:rFonts w:ascii="Times New Roman" w:hAnsi="Times New Roman" w:cs="Times New Roman"/>
          <w:color w:val="000000" w:themeColor="text1"/>
        </w:rPr>
        <w:t>Vaddoria</w:t>
      </w:r>
      <w:proofErr w:type="spellEnd"/>
      <w:r w:rsidRPr="003E1F6E">
        <w:rPr>
          <w:rFonts w:ascii="Times New Roman" w:hAnsi="Times New Roman" w:cs="Times New Roman"/>
          <w:color w:val="000000" w:themeColor="text1"/>
        </w:rPr>
        <w:t xml:space="preserve"> M A, </w:t>
      </w:r>
      <w:proofErr w:type="spellStart"/>
      <w:r w:rsidRPr="003E1F6E">
        <w:rPr>
          <w:rFonts w:ascii="Times New Roman" w:hAnsi="Times New Roman" w:cs="Times New Roman"/>
          <w:color w:val="000000" w:themeColor="text1"/>
        </w:rPr>
        <w:t>Jethava</w:t>
      </w:r>
      <w:proofErr w:type="spellEnd"/>
      <w:r w:rsidRPr="003E1F6E">
        <w:rPr>
          <w:rFonts w:ascii="Times New Roman" w:hAnsi="Times New Roman" w:cs="Times New Roman"/>
          <w:color w:val="000000" w:themeColor="text1"/>
        </w:rPr>
        <w:t xml:space="preserve"> A S (2018). Genetic variability, heritability and genetic</w:t>
      </w:r>
      <w:r w:rsidRPr="003E1F6E">
        <w:rPr>
          <w:rFonts w:ascii="Times New Roman" w:hAnsi="Times New Roman" w:cs="Times New Roman"/>
          <w:color w:val="000000" w:themeColor="text1"/>
        </w:rPr>
        <w:tab/>
        <w:t>advances in garlic (</w:t>
      </w:r>
      <w:r w:rsidRPr="003E1F6E">
        <w:rPr>
          <w:rFonts w:ascii="Times New Roman" w:hAnsi="Times New Roman" w:cs="Times New Roman"/>
          <w:i/>
          <w:color w:val="000000" w:themeColor="text1"/>
        </w:rPr>
        <w:t>Allium</w:t>
      </w:r>
      <w:r w:rsidRPr="003E1F6E">
        <w:rPr>
          <w:rFonts w:ascii="Times New Roman" w:hAnsi="Times New Roman" w:cs="Times New Roman"/>
          <w:color w:val="000000" w:themeColor="text1"/>
        </w:rPr>
        <w:t xml:space="preserve"> </w:t>
      </w:r>
      <w:r w:rsidRPr="003E1F6E">
        <w:rPr>
          <w:rFonts w:ascii="Times New Roman" w:hAnsi="Times New Roman" w:cs="Times New Roman"/>
          <w:i/>
          <w:color w:val="000000" w:themeColor="text1"/>
        </w:rPr>
        <w:t>sativum</w:t>
      </w:r>
      <w:r w:rsidRPr="003E1F6E">
        <w:rPr>
          <w:rFonts w:ascii="Times New Roman" w:hAnsi="Times New Roman" w:cs="Times New Roman"/>
          <w:color w:val="000000" w:themeColor="text1"/>
        </w:rPr>
        <w:t xml:space="preserve"> L.) germplasm. </w:t>
      </w:r>
      <w:r w:rsidRPr="003E1F6E">
        <w:rPr>
          <w:rFonts w:ascii="Times New Roman" w:hAnsi="Times New Roman" w:cs="Times New Roman"/>
          <w:i/>
          <w:color w:val="000000" w:themeColor="text1"/>
        </w:rPr>
        <w:t>Int J</w:t>
      </w:r>
      <w:r>
        <w:rPr>
          <w:rFonts w:ascii="Times New Roman" w:hAnsi="Times New Roman" w:cs="Times New Roman"/>
          <w:i/>
          <w:color w:val="000000" w:themeColor="text1"/>
        </w:rPr>
        <w:t xml:space="preserve"> </w:t>
      </w:r>
      <w:r w:rsidRPr="003E1F6E">
        <w:rPr>
          <w:rFonts w:ascii="Times New Roman" w:hAnsi="Times New Roman" w:cs="Times New Roman"/>
          <w:i/>
          <w:color w:val="000000" w:themeColor="text1"/>
        </w:rPr>
        <w:t>Pure Appl</w:t>
      </w:r>
      <w:r>
        <w:rPr>
          <w:rFonts w:ascii="Times New Roman" w:hAnsi="Times New Roman" w:cs="Times New Roman"/>
          <w:i/>
          <w:color w:val="000000" w:themeColor="text1"/>
        </w:rPr>
        <w:t xml:space="preserve"> </w:t>
      </w:r>
      <w:proofErr w:type="spellStart"/>
      <w:r w:rsidRPr="003E1F6E">
        <w:rPr>
          <w:rFonts w:ascii="Times New Roman" w:hAnsi="Times New Roman" w:cs="Times New Roman"/>
          <w:i/>
          <w:color w:val="000000" w:themeColor="text1"/>
        </w:rPr>
        <w:t>Biosci</w:t>
      </w:r>
      <w:proofErr w:type="spellEnd"/>
      <w:r>
        <w:rPr>
          <w:rFonts w:ascii="Times New Roman" w:hAnsi="Times New Roman" w:cs="Times New Roman"/>
          <w:i/>
          <w:color w:val="000000" w:themeColor="text1"/>
        </w:rPr>
        <w:t xml:space="preserve"> </w:t>
      </w:r>
      <w:r w:rsidRPr="003E1F6E">
        <w:rPr>
          <w:rFonts w:ascii="Times New Roman" w:hAnsi="Times New Roman" w:cs="Times New Roman"/>
          <w:b/>
          <w:color w:val="000000" w:themeColor="text1"/>
        </w:rPr>
        <w:t>6</w:t>
      </w:r>
      <w:r w:rsidRPr="003E1F6E">
        <w:rPr>
          <w:rFonts w:ascii="Times New Roman" w:hAnsi="Times New Roman" w:cs="Times New Roman"/>
          <w:color w:val="000000" w:themeColor="text1"/>
        </w:rPr>
        <w:t>(4):401-407.</w:t>
      </w:r>
    </w:p>
    <w:p w14:paraId="7D3C3299" w14:textId="77777777" w:rsidR="00930226" w:rsidRDefault="000759C5" w:rsidP="000759C5">
      <w:pPr>
        <w:spacing w:line="276" w:lineRule="auto"/>
        <w:jc w:val="both"/>
        <w:rPr>
          <w:rFonts w:ascii="Times New Roman" w:hAnsi="Times New Roman" w:cs="Times New Roman"/>
          <w:color w:val="000000" w:themeColor="text1"/>
        </w:rPr>
      </w:pPr>
      <w:r w:rsidRPr="003E1F6E">
        <w:rPr>
          <w:rFonts w:ascii="Times New Roman" w:hAnsi="Times New Roman" w:cs="Times New Roman"/>
          <w:color w:val="000000" w:themeColor="text1"/>
        </w:rPr>
        <w:t>Singh G, Mishra D P, Kumar V, Pandey V P</w:t>
      </w:r>
      <w:r>
        <w:rPr>
          <w:rFonts w:ascii="Times New Roman" w:hAnsi="Times New Roman" w:cs="Times New Roman"/>
          <w:color w:val="000000" w:themeColor="text1"/>
        </w:rPr>
        <w:t xml:space="preserve"> and </w:t>
      </w:r>
      <w:r w:rsidRPr="003E1F6E">
        <w:rPr>
          <w:rFonts w:ascii="Times New Roman" w:hAnsi="Times New Roman" w:cs="Times New Roman"/>
          <w:color w:val="000000" w:themeColor="text1"/>
        </w:rPr>
        <w:t>Singh S (2015). Genetic diversity in genotype of garlic</w:t>
      </w:r>
      <w:r w:rsidRPr="003E1F6E">
        <w:rPr>
          <w:rFonts w:ascii="Times New Roman" w:hAnsi="Times New Roman" w:cs="Times New Roman"/>
          <w:color w:val="000000" w:themeColor="text1"/>
        </w:rPr>
        <w:tab/>
        <w:t>(</w:t>
      </w:r>
      <w:r w:rsidRPr="003E1F6E">
        <w:rPr>
          <w:rFonts w:ascii="Times New Roman" w:hAnsi="Times New Roman" w:cs="Times New Roman"/>
          <w:i/>
          <w:color w:val="000000" w:themeColor="text1"/>
        </w:rPr>
        <w:t>Allium</w:t>
      </w:r>
      <w:r w:rsidRPr="003E1F6E">
        <w:rPr>
          <w:rFonts w:ascii="Times New Roman" w:hAnsi="Times New Roman" w:cs="Times New Roman"/>
          <w:color w:val="000000" w:themeColor="text1"/>
        </w:rPr>
        <w:t xml:space="preserve"> </w:t>
      </w:r>
      <w:r w:rsidRPr="003E1F6E">
        <w:rPr>
          <w:rFonts w:ascii="Times New Roman" w:hAnsi="Times New Roman" w:cs="Times New Roman"/>
          <w:i/>
          <w:color w:val="000000" w:themeColor="text1"/>
        </w:rPr>
        <w:t>sativum</w:t>
      </w:r>
      <w:r w:rsidRPr="003E1F6E">
        <w:rPr>
          <w:rFonts w:ascii="Times New Roman" w:hAnsi="Times New Roman" w:cs="Times New Roman"/>
          <w:color w:val="000000" w:themeColor="text1"/>
        </w:rPr>
        <w:t xml:space="preserve"> L.) for growth, yield and its attributing traits. </w:t>
      </w:r>
      <w:proofErr w:type="spellStart"/>
      <w:r w:rsidRPr="003E1F6E">
        <w:rPr>
          <w:rFonts w:ascii="Times New Roman" w:hAnsi="Times New Roman" w:cs="Times New Roman"/>
          <w:i/>
          <w:color w:val="000000" w:themeColor="text1"/>
        </w:rPr>
        <w:t>Biosc</w:t>
      </w:r>
      <w:r>
        <w:rPr>
          <w:rFonts w:ascii="Times New Roman" w:hAnsi="Times New Roman" w:cs="Times New Roman"/>
          <w:i/>
          <w:color w:val="000000" w:themeColor="text1"/>
        </w:rPr>
        <w:t>i</w:t>
      </w:r>
      <w:proofErr w:type="spellEnd"/>
      <w:r>
        <w:rPr>
          <w:rFonts w:ascii="Times New Roman" w:hAnsi="Times New Roman" w:cs="Times New Roman"/>
          <w:i/>
          <w:color w:val="000000" w:themeColor="text1"/>
        </w:rPr>
        <w:t xml:space="preserve"> </w:t>
      </w:r>
      <w:proofErr w:type="spellStart"/>
      <w:r w:rsidRPr="003E1F6E">
        <w:rPr>
          <w:rFonts w:ascii="Times New Roman" w:hAnsi="Times New Roman" w:cs="Times New Roman"/>
          <w:i/>
          <w:color w:val="000000" w:themeColor="text1"/>
        </w:rPr>
        <w:t>Biotechnol</w:t>
      </w:r>
      <w:proofErr w:type="spellEnd"/>
      <w:r>
        <w:rPr>
          <w:rFonts w:ascii="Times New Roman" w:hAnsi="Times New Roman" w:cs="Times New Roman"/>
          <w:i/>
          <w:color w:val="000000" w:themeColor="text1"/>
        </w:rPr>
        <w:t xml:space="preserve"> </w:t>
      </w:r>
      <w:r w:rsidRPr="003E1F6E">
        <w:rPr>
          <w:rFonts w:ascii="Times New Roman" w:hAnsi="Times New Roman" w:cs="Times New Roman"/>
          <w:i/>
          <w:color w:val="000000" w:themeColor="text1"/>
        </w:rPr>
        <w:t xml:space="preserve">Res </w:t>
      </w:r>
      <w:proofErr w:type="spellStart"/>
      <w:r w:rsidRPr="003E1F6E">
        <w:rPr>
          <w:rFonts w:ascii="Times New Roman" w:hAnsi="Times New Roman" w:cs="Times New Roman"/>
          <w:i/>
          <w:color w:val="000000" w:themeColor="text1"/>
        </w:rPr>
        <w:t>Commun</w:t>
      </w:r>
      <w:proofErr w:type="spellEnd"/>
      <w:r>
        <w:rPr>
          <w:rFonts w:ascii="Times New Roman" w:hAnsi="Times New Roman" w:cs="Times New Roman"/>
          <w:i/>
          <w:color w:val="000000" w:themeColor="text1"/>
        </w:rPr>
        <w:tab/>
      </w:r>
      <w:r w:rsidRPr="003E1F6E">
        <w:rPr>
          <w:rFonts w:ascii="Times New Roman" w:hAnsi="Times New Roman" w:cs="Times New Roman"/>
          <w:b/>
          <w:color w:val="000000" w:themeColor="text1"/>
        </w:rPr>
        <w:t>8</w:t>
      </w:r>
      <w:r w:rsidRPr="003E1F6E">
        <w:rPr>
          <w:rFonts w:ascii="Times New Roman" w:hAnsi="Times New Roman" w:cs="Times New Roman"/>
          <w:color w:val="000000" w:themeColor="text1"/>
        </w:rPr>
        <w:t>(2): 149-152.</w:t>
      </w:r>
      <w:r w:rsidRPr="003E1F6E">
        <w:rPr>
          <w:rFonts w:ascii="Times New Roman" w:hAnsi="Times New Roman" w:cs="Times New Roman"/>
          <w:color w:val="000000" w:themeColor="text1"/>
        </w:rPr>
        <w:tab/>
      </w:r>
    </w:p>
    <w:p w14:paraId="096E2430" w14:textId="77777777" w:rsidR="0093774B" w:rsidRDefault="00930226" w:rsidP="000759C5">
      <w:pPr>
        <w:spacing w:line="276" w:lineRule="auto"/>
        <w:jc w:val="both"/>
        <w:rPr>
          <w:rFonts w:ascii="Times New Roman" w:hAnsi="Times New Roman" w:cs="Times New Roman"/>
        </w:rPr>
      </w:pPr>
      <w:r w:rsidRPr="009F5382">
        <w:rPr>
          <w:rFonts w:ascii="Times New Roman" w:hAnsi="Times New Roman" w:cs="Times New Roman"/>
        </w:rPr>
        <w:t>Singh R</w:t>
      </w:r>
      <w:r>
        <w:rPr>
          <w:rFonts w:ascii="Times New Roman" w:hAnsi="Times New Roman" w:cs="Times New Roman"/>
        </w:rPr>
        <w:t xml:space="preserve"> </w:t>
      </w:r>
      <w:r w:rsidRPr="009F5382">
        <w:rPr>
          <w:rFonts w:ascii="Times New Roman" w:hAnsi="Times New Roman" w:cs="Times New Roman"/>
        </w:rPr>
        <w:t>K</w:t>
      </w:r>
      <w:r>
        <w:rPr>
          <w:rFonts w:ascii="Times New Roman" w:hAnsi="Times New Roman" w:cs="Times New Roman"/>
        </w:rPr>
        <w:t xml:space="preserve"> </w:t>
      </w:r>
      <w:r w:rsidRPr="009F5382">
        <w:rPr>
          <w:rFonts w:ascii="Times New Roman" w:hAnsi="Times New Roman" w:cs="Times New Roman"/>
        </w:rPr>
        <w:t>and Choudhary B</w:t>
      </w:r>
      <w:r>
        <w:rPr>
          <w:rFonts w:ascii="Times New Roman" w:hAnsi="Times New Roman" w:cs="Times New Roman"/>
        </w:rPr>
        <w:t xml:space="preserve"> </w:t>
      </w:r>
      <w:r w:rsidRPr="009F5382">
        <w:rPr>
          <w:rFonts w:ascii="Times New Roman" w:hAnsi="Times New Roman" w:cs="Times New Roman"/>
        </w:rPr>
        <w:t>D</w:t>
      </w:r>
      <w:r>
        <w:rPr>
          <w:rFonts w:ascii="Times New Roman" w:hAnsi="Times New Roman" w:cs="Times New Roman"/>
        </w:rPr>
        <w:t xml:space="preserve"> (</w:t>
      </w:r>
      <w:r w:rsidRPr="009F5382">
        <w:rPr>
          <w:rFonts w:ascii="Times New Roman" w:hAnsi="Times New Roman" w:cs="Times New Roman"/>
        </w:rPr>
        <w:t>1985</w:t>
      </w:r>
      <w:r>
        <w:rPr>
          <w:rFonts w:ascii="Times New Roman" w:hAnsi="Times New Roman" w:cs="Times New Roman"/>
        </w:rPr>
        <w:t>)</w:t>
      </w:r>
      <w:r w:rsidRPr="009F5382">
        <w:rPr>
          <w:rFonts w:ascii="Times New Roman" w:hAnsi="Times New Roman" w:cs="Times New Roman"/>
        </w:rPr>
        <w:t xml:space="preserve">. </w:t>
      </w:r>
      <w:r w:rsidRPr="009F5382">
        <w:rPr>
          <w:rFonts w:ascii="Times New Roman" w:hAnsi="Times New Roman" w:cs="Times New Roman"/>
          <w:i/>
          <w:iCs/>
        </w:rPr>
        <w:t>Biometrical Methods in Quantitative Genetic Analysis</w:t>
      </w:r>
      <w:r w:rsidRPr="009F5382">
        <w:rPr>
          <w:rFonts w:ascii="Times New Roman" w:hAnsi="Times New Roman" w:cs="Times New Roman"/>
        </w:rPr>
        <w:t>. Kalyani</w:t>
      </w:r>
      <w:r>
        <w:rPr>
          <w:rFonts w:ascii="Times New Roman" w:hAnsi="Times New Roman" w:cs="Times New Roman"/>
        </w:rPr>
        <w:tab/>
      </w:r>
      <w:r w:rsidRPr="009F5382">
        <w:rPr>
          <w:rFonts w:ascii="Times New Roman" w:hAnsi="Times New Roman" w:cs="Times New Roman"/>
        </w:rPr>
        <w:t>Publishers, New Delh</w:t>
      </w:r>
      <w:r>
        <w:rPr>
          <w:rFonts w:ascii="Times New Roman" w:hAnsi="Times New Roman" w:cs="Times New Roman"/>
        </w:rPr>
        <w:t>i.</w:t>
      </w:r>
    </w:p>
    <w:p w14:paraId="616F0666" w14:textId="77777777" w:rsidR="000759C5" w:rsidRDefault="0093774B" w:rsidP="000759C5">
      <w:pPr>
        <w:spacing w:line="276" w:lineRule="auto"/>
        <w:jc w:val="both"/>
        <w:rPr>
          <w:rFonts w:ascii="Times New Roman" w:hAnsi="Times New Roman" w:cs="Times New Roman"/>
          <w:color w:val="000000" w:themeColor="text1"/>
        </w:rPr>
      </w:pPr>
      <w:r w:rsidRPr="003E1F6E">
        <w:rPr>
          <w:rFonts w:ascii="Times New Roman" w:hAnsi="Times New Roman" w:cs="Times New Roman"/>
          <w:color w:val="000000" w:themeColor="text1"/>
        </w:rPr>
        <w:t>Tsega K, Tiwari A and Woldetsadik (2010). Genetic variability, correlation and path coefficient among</w:t>
      </w:r>
      <w:r w:rsidRPr="003E1F6E">
        <w:rPr>
          <w:rFonts w:ascii="Times New Roman" w:hAnsi="Times New Roman" w:cs="Times New Roman"/>
          <w:color w:val="000000" w:themeColor="text1"/>
        </w:rPr>
        <w:tab/>
        <w:t xml:space="preserve">bulb yield and yield traits in Ethiopian garlic germplasm. </w:t>
      </w:r>
      <w:r w:rsidRPr="003E1F6E">
        <w:rPr>
          <w:rFonts w:ascii="Times New Roman" w:hAnsi="Times New Roman" w:cs="Times New Roman"/>
          <w:i/>
          <w:color w:val="000000" w:themeColor="text1"/>
        </w:rPr>
        <w:t>Indian J</w:t>
      </w:r>
      <w:r>
        <w:rPr>
          <w:rFonts w:ascii="Times New Roman" w:hAnsi="Times New Roman" w:cs="Times New Roman"/>
          <w:i/>
          <w:color w:val="000000" w:themeColor="text1"/>
        </w:rPr>
        <w:t xml:space="preserve"> </w:t>
      </w:r>
      <w:proofErr w:type="spellStart"/>
      <w:r w:rsidRPr="003E1F6E">
        <w:rPr>
          <w:rFonts w:ascii="Times New Roman" w:hAnsi="Times New Roman" w:cs="Times New Roman"/>
          <w:i/>
          <w:color w:val="000000" w:themeColor="text1"/>
        </w:rPr>
        <w:t>Hortic</w:t>
      </w:r>
      <w:proofErr w:type="spellEnd"/>
      <w:r w:rsidRPr="003E1F6E">
        <w:rPr>
          <w:rFonts w:ascii="Times New Roman" w:hAnsi="Times New Roman" w:cs="Times New Roman"/>
          <w:color w:val="000000" w:themeColor="text1"/>
        </w:rPr>
        <w:tab/>
      </w:r>
      <w:r w:rsidRPr="003E1F6E">
        <w:rPr>
          <w:rFonts w:ascii="Times New Roman" w:hAnsi="Times New Roman" w:cs="Times New Roman"/>
          <w:b/>
          <w:color w:val="000000" w:themeColor="text1"/>
        </w:rPr>
        <w:t>67</w:t>
      </w:r>
      <w:r w:rsidRPr="003E1F6E">
        <w:rPr>
          <w:rFonts w:ascii="Times New Roman" w:hAnsi="Times New Roman" w:cs="Times New Roman"/>
          <w:color w:val="000000" w:themeColor="text1"/>
        </w:rPr>
        <w:t>(4): 489-499.</w:t>
      </w:r>
      <w:r w:rsidRPr="003E1F6E">
        <w:rPr>
          <w:rFonts w:ascii="Times New Roman" w:hAnsi="Times New Roman" w:cs="Times New Roman"/>
          <w:color w:val="000000" w:themeColor="text1"/>
        </w:rPr>
        <w:tab/>
        <w:t xml:space="preserve">   </w:t>
      </w:r>
      <w:r w:rsidR="00930226">
        <w:rPr>
          <w:rFonts w:ascii="Times New Roman" w:hAnsi="Times New Roman" w:cs="Times New Roman"/>
        </w:rPr>
        <w:tab/>
      </w:r>
      <w:r w:rsidR="000759C5">
        <w:rPr>
          <w:rFonts w:ascii="Times New Roman" w:hAnsi="Times New Roman" w:cs="Times New Roman"/>
          <w:color w:val="000000" w:themeColor="text1"/>
        </w:rPr>
        <w:t xml:space="preserve"> </w:t>
      </w:r>
    </w:p>
    <w:p w14:paraId="7B556366" w14:textId="77777777" w:rsidR="000759C5" w:rsidRDefault="000759C5" w:rsidP="000759C5">
      <w:pPr>
        <w:spacing w:line="276" w:lineRule="auto"/>
        <w:jc w:val="both"/>
        <w:rPr>
          <w:rFonts w:ascii="Times New Roman" w:hAnsi="Times New Roman" w:cs="Times New Roman"/>
          <w:color w:val="000000" w:themeColor="text1"/>
        </w:rPr>
      </w:pPr>
      <w:proofErr w:type="spellStart"/>
      <w:r w:rsidRPr="003E1F6E">
        <w:rPr>
          <w:rFonts w:ascii="Times New Roman" w:hAnsi="Times New Roman" w:cs="Times New Roman"/>
          <w:color w:val="000000" w:themeColor="text1"/>
        </w:rPr>
        <w:t>Velisek</w:t>
      </w:r>
      <w:proofErr w:type="spellEnd"/>
      <w:r w:rsidRPr="003E1F6E">
        <w:rPr>
          <w:rFonts w:ascii="Times New Roman" w:hAnsi="Times New Roman" w:cs="Times New Roman"/>
          <w:color w:val="000000" w:themeColor="text1"/>
        </w:rPr>
        <w:t xml:space="preserve"> J, </w:t>
      </w:r>
      <w:proofErr w:type="spellStart"/>
      <w:r w:rsidRPr="003E1F6E">
        <w:rPr>
          <w:rFonts w:ascii="Times New Roman" w:hAnsi="Times New Roman" w:cs="Times New Roman"/>
          <w:color w:val="000000" w:themeColor="text1"/>
        </w:rPr>
        <w:t>Kubec</w:t>
      </w:r>
      <w:proofErr w:type="spellEnd"/>
      <w:r w:rsidRPr="003E1F6E">
        <w:rPr>
          <w:rFonts w:ascii="Times New Roman" w:hAnsi="Times New Roman" w:cs="Times New Roman"/>
          <w:color w:val="000000" w:themeColor="text1"/>
        </w:rPr>
        <w:t xml:space="preserve"> R</w:t>
      </w:r>
      <w:r>
        <w:rPr>
          <w:rFonts w:ascii="Times New Roman" w:hAnsi="Times New Roman" w:cs="Times New Roman"/>
          <w:color w:val="000000" w:themeColor="text1"/>
        </w:rPr>
        <w:t xml:space="preserve"> and</w:t>
      </w:r>
      <w:r w:rsidRPr="003E1F6E">
        <w:rPr>
          <w:rFonts w:ascii="Times New Roman" w:hAnsi="Times New Roman" w:cs="Times New Roman"/>
          <w:color w:val="000000" w:themeColor="text1"/>
        </w:rPr>
        <w:t xml:space="preserve"> Davidek J (1997). Chemical composition and classification of culinary and</w:t>
      </w:r>
      <w:r w:rsidRPr="003E1F6E">
        <w:rPr>
          <w:rFonts w:ascii="Times New Roman" w:hAnsi="Times New Roman" w:cs="Times New Roman"/>
          <w:color w:val="000000" w:themeColor="text1"/>
        </w:rPr>
        <w:tab/>
        <w:t xml:space="preserve">pharmaceutical garlic-based products. </w:t>
      </w:r>
      <w:r w:rsidRPr="003E1F6E">
        <w:rPr>
          <w:rFonts w:ascii="Times New Roman" w:hAnsi="Times New Roman" w:cs="Times New Roman"/>
          <w:i/>
          <w:color w:val="000000" w:themeColor="text1"/>
        </w:rPr>
        <w:t xml:space="preserve">Z Lebsem Unters Forsch </w:t>
      </w:r>
      <w:r w:rsidRPr="003E1F6E">
        <w:rPr>
          <w:rFonts w:ascii="Times New Roman" w:hAnsi="Times New Roman" w:cs="Times New Roman"/>
          <w:b/>
          <w:color w:val="000000" w:themeColor="text1"/>
        </w:rPr>
        <w:t>204</w:t>
      </w:r>
      <w:r w:rsidRPr="003E1F6E">
        <w:rPr>
          <w:rFonts w:ascii="Times New Roman" w:hAnsi="Times New Roman" w:cs="Times New Roman"/>
          <w:color w:val="000000" w:themeColor="text1"/>
        </w:rPr>
        <w:t>: 161-164.</w:t>
      </w:r>
    </w:p>
    <w:p w14:paraId="15D332EC" w14:textId="77777777" w:rsidR="0093774B" w:rsidRDefault="000759C5" w:rsidP="000759C5">
      <w:pPr>
        <w:spacing w:line="276" w:lineRule="auto"/>
        <w:jc w:val="both"/>
        <w:rPr>
          <w:rFonts w:ascii="Times New Roman" w:hAnsi="Times New Roman" w:cs="Times New Roman"/>
          <w:color w:val="000000" w:themeColor="text1"/>
        </w:rPr>
      </w:pPr>
      <w:r w:rsidRPr="003E1F6E">
        <w:rPr>
          <w:rFonts w:ascii="Times New Roman" w:hAnsi="Times New Roman" w:cs="Times New Roman"/>
          <w:color w:val="000000" w:themeColor="text1"/>
        </w:rPr>
        <w:t>Volk G M, Henk A D and Richards C M (2004). Genetic diversity among US garlic clones as</w:t>
      </w:r>
      <w:r w:rsidRPr="003E1F6E">
        <w:rPr>
          <w:rFonts w:ascii="Times New Roman" w:hAnsi="Times New Roman" w:cs="Times New Roman"/>
          <w:color w:val="000000" w:themeColor="text1"/>
        </w:rPr>
        <w:tab/>
        <w:t xml:space="preserve">detected using AFLP methods. </w:t>
      </w:r>
      <w:r w:rsidRPr="003E1F6E">
        <w:rPr>
          <w:rFonts w:ascii="Times New Roman" w:hAnsi="Times New Roman" w:cs="Times New Roman"/>
          <w:i/>
          <w:color w:val="000000" w:themeColor="text1"/>
        </w:rPr>
        <w:t>J Amer</w:t>
      </w:r>
      <w:r>
        <w:rPr>
          <w:rFonts w:ascii="Times New Roman" w:hAnsi="Times New Roman" w:cs="Times New Roman"/>
          <w:i/>
          <w:color w:val="000000" w:themeColor="text1"/>
        </w:rPr>
        <w:t xml:space="preserve"> </w:t>
      </w:r>
      <w:r w:rsidRPr="003E1F6E">
        <w:rPr>
          <w:rFonts w:ascii="Times New Roman" w:hAnsi="Times New Roman" w:cs="Times New Roman"/>
          <w:i/>
          <w:color w:val="000000" w:themeColor="text1"/>
        </w:rPr>
        <w:t>Soc</w:t>
      </w:r>
      <w:r w:rsidRPr="003E1F6E">
        <w:rPr>
          <w:rFonts w:ascii="Times New Roman" w:hAnsi="Times New Roman" w:cs="Times New Roman"/>
          <w:color w:val="000000" w:themeColor="text1"/>
        </w:rPr>
        <w:t xml:space="preserve">. </w:t>
      </w:r>
      <w:proofErr w:type="spellStart"/>
      <w:r w:rsidRPr="003E1F6E">
        <w:rPr>
          <w:rFonts w:ascii="Times New Roman" w:hAnsi="Times New Roman" w:cs="Times New Roman"/>
          <w:i/>
          <w:color w:val="000000" w:themeColor="text1"/>
        </w:rPr>
        <w:t>Hortic</w:t>
      </w:r>
      <w:proofErr w:type="spellEnd"/>
      <w:r w:rsidRPr="003E1F6E">
        <w:rPr>
          <w:rFonts w:ascii="Times New Roman" w:hAnsi="Times New Roman" w:cs="Times New Roman"/>
          <w:i/>
          <w:color w:val="000000" w:themeColor="text1"/>
        </w:rPr>
        <w:t xml:space="preserve"> Sci </w:t>
      </w:r>
      <w:r w:rsidRPr="003E1F6E">
        <w:rPr>
          <w:rFonts w:ascii="Times New Roman" w:hAnsi="Times New Roman" w:cs="Times New Roman"/>
          <w:b/>
          <w:color w:val="000000" w:themeColor="text1"/>
        </w:rPr>
        <w:t>129</w:t>
      </w:r>
      <w:r w:rsidRPr="003E1F6E">
        <w:rPr>
          <w:rFonts w:ascii="Times New Roman" w:hAnsi="Times New Roman" w:cs="Times New Roman"/>
          <w:color w:val="000000" w:themeColor="text1"/>
        </w:rPr>
        <w:t>: 559-</w:t>
      </w:r>
      <w:r w:rsidRPr="003E1F6E">
        <w:rPr>
          <w:rFonts w:ascii="Times New Roman" w:hAnsi="Times New Roman" w:cs="Times New Roman"/>
          <w:color w:val="000000" w:themeColor="text1"/>
        </w:rPr>
        <w:tab/>
        <w:t xml:space="preserve">569. </w:t>
      </w:r>
    </w:p>
    <w:p w14:paraId="62554CBE" w14:textId="77777777" w:rsidR="000759C5" w:rsidRPr="000F3ACE" w:rsidRDefault="0093774B" w:rsidP="000759C5">
      <w:pPr>
        <w:spacing w:line="276" w:lineRule="auto"/>
        <w:jc w:val="both"/>
        <w:rPr>
          <w:rFonts w:ascii="Times New Roman" w:hAnsi="Times New Roman" w:cs="Times New Roman"/>
          <w:bCs/>
          <w:color w:val="000000" w:themeColor="text1"/>
          <w:shd w:val="clear" w:color="auto" w:fill="FFFFFF"/>
        </w:rPr>
      </w:pPr>
      <w:proofErr w:type="spellStart"/>
      <w:r w:rsidRPr="003E1F6E">
        <w:rPr>
          <w:rFonts w:ascii="Times New Roman" w:hAnsi="Times New Roman" w:cs="Times New Roman"/>
          <w:color w:val="000000" w:themeColor="text1"/>
        </w:rPr>
        <w:t>Yeshiwas</w:t>
      </w:r>
      <w:proofErr w:type="spellEnd"/>
      <w:r w:rsidRPr="003E1F6E">
        <w:rPr>
          <w:rFonts w:ascii="Times New Roman" w:hAnsi="Times New Roman" w:cs="Times New Roman"/>
          <w:color w:val="000000" w:themeColor="text1"/>
        </w:rPr>
        <w:t xml:space="preserve"> Y</w:t>
      </w:r>
      <w:r>
        <w:rPr>
          <w:rFonts w:ascii="Times New Roman" w:hAnsi="Times New Roman" w:cs="Times New Roman"/>
          <w:color w:val="000000" w:themeColor="text1"/>
        </w:rPr>
        <w:t xml:space="preserve"> and</w:t>
      </w:r>
      <w:r w:rsidRPr="003E1F6E">
        <w:rPr>
          <w:rFonts w:ascii="Times New Roman" w:hAnsi="Times New Roman" w:cs="Times New Roman"/>
          <w:color w:val="000000" w:themeColor="text1"/>
        </w:rPr>
        <w:t xml:space="preserve"> Nagesh B (2017). Genetic variability, heritability and genetic advance of growth and</w:t>
      </w:r>
      <w:r w:rsidRPr="003E1F6E">
        <w:rPr>
          <w:rFonts w:ascii="Times New Roman" w:hAnsi="Times New Roman" w:cs="Times New Roman"/>
          <w:color w:val="000000" w:themeColor="text1"/>
        </w:rPr>
        <w:tab/>
        <w:t>yield components of garlic (</w:t>
      </w:r>
      <w:r w:rsidRPr="003E1F6E">
        <w:rPr>
          <w:rFonts w:ascii="Times New Roman" w:hAnsi="Times New Roman" w:cs="Times New Roman"/>
          <w:i/>
          <w:color w:val="000000" w:themeColor="text1"/>
        </w:rPr>
        <w:t>Allium</w:t>
      </w:r>
      <w:r w:rsidRPr="003E1F6E">
        <w:rPr>
          <w:rFonts w:ascii="Times New Roman" w:hAnsi="Times New Roman" w:cs="Times New Roman"/>
          <w:color w:val="000000" w:themeColor="text1"/>
        </w:rPr>
        <w:t xml:space="preserve"> </w:t>
      </w:r>
      <w:r w:rsidRPr="003E1F6E">
        <w:rPr>
          <w:rFonts w:ascii="Times New Roman" w:hAnsi="Times New Roman" w:cs="Times New Roman"/>
          <w:i/>
          <w:color w:val="000000" w:themeColor="text1"/>
        </w:rPr>
        <w:t>sativum</w:t>
      </w:r>
      <w:r w:rsidRPr="003E1F6E">
        <w:rPr>
          <w:rFonts w:ascii="Times New Roman" w:hAnsi="Times New Roman" w:cs="Times New Roman"/>
          <w:color w:val="000000" w:themeColor="text1"/>
        </w:rPr>
        <w:t xml:space="preserve"> L.) germplasms. </w:t>
      </w:r>
      <w:r w:rsidRPr="003E1F6E">
        <w:rPr>
          <w:rFonts w:ascii="Times New Roman" w:hAnsi="Times New Roman" w:cs="Times New Roman"/>
          <w:i/>
          <w:color w:val="000000" w:themeColor="text1"/>
        </w:rPr>
        <w:t>Journal of Biology, Agriculture</w:t>
      </w:r>
      <w:r w:rsidRPr="003E1F6E">
        <w:rPr>
          <w:rFonts w:ascii="Times New Roman" w:hAnsi="Times New Roman" w:cs="Times New Roman"/>
          <w:i/>
          <w:color w:val="000000" w:themeColor="text1"/>
        </w:rPr>
        <w:tab/>
        <w:t xml:space="preserve">and Healthcare </w:t>
      </w:r>
      <w:r w:rsidRPr="003E1F6E">
        <w:rPr>
          <w:rFonts w:ascii="Times New Roman" w:hAnsi="Times New Roman" w:cs="Times New Roman"/>
          <w:b/>
          <w:color w:val="000000" w:themeColor="text1"/>
        </w:rPr>
        <w:t>7</w:t>
      </w:r>
      <w:r w:rsidRPr="003E1F6E">
        <w:rPr>
          <w:rFonts w:ascii="Times New Roman" w:hAnsi="Times New Roman" w:cs="Times New Roman"/>
          <w:color w:val="000000" w:themeColor="text1"/>
        </w:rPr>
        <w:t>(21): 2224-3208.</w:t>
      </w:r>
      <w:r w:rsidRPr="003E1F6E">
        <w:rPr>
          <w:rFonts w:ascii="Times New Roman" w:hAnsi="Times New Roman" w:cs="Times New Roman"/>
          <w:i/>
          <w:color w:val="000000" w:themeColor="text1"/>
        </w:rPr>
        <w:t xml:space="preserve"> </w:t>
      </w:r>
      <w:r w:rsidRPr="003E1F6E">
        <w:rPr>
          <w:rFonts w:ascii="Times New Roman" w:hAnsi="Times New Roman" w:cs="Times New Roman"/>
          <w:i/>
          <w:color w:val="000000" w:themeColor="text1"/>
        </w:rPr>
        <w:tab/>
      </w:r>
      <w:r w:rsidR="000759C5" w:rsidRPr="003E1F6E">
        <w:rPr>
          <w:rFonts w:ascii="Times New Roman" w:hAnsi="Times New Roman" w:cs="Times New Roman"/>
          <w:color w:val="000000" w:themeColor="text1"/>
        </w:rPr>
        <w:t xml:space="preserve">          </w:t>
      </w:r>
    </w:p>
    <w:sectPr w:rsidR="000759C5" w:rsidRPr="000F3A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05BCF" w14:textId="77777777" w:rsidR="008F0BE8" w:rsidRDefault="008F0BE8" w:rsidP="00CB7CD3">
      <w:pPr>
        <w:spacing w:after="0" w:line="240" w:lineRule="auto"/>
      </w:pPr>
      <w:r>
        <w:separator/>
      </w:r>
    </w:p>
  </w:endnote>
  <w:endnote w:type="continuationSeparator" w:id="0">
    <w:p w14:paraId="5CF73541" w14:textId="77777777" w:rsidR="008F0BE8" w:rsidRDefault="008F0BE8" w:rsidP="00CB7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B8866" w14:textId="77777777" w:rsidR="00CB7CD3" w:rsidRDefault="00CB7C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F95CA" w14:textId="77777777" w:rsidR="00CB7CD3" w:rsidRDefault="00CB7C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5D907" w14:textId="77777777" w:rsidR="00CB7CD3" w:rsidRDefault="00CB7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BF22E" w14:textId="77777777" w:rsidR="008F0BE8" w:rsidRDefault="008F0BE8" w:rsidP="00CB7CD3">
      <w:pPr>
        <w:spacing w:after="0" w:line="240" w:lineRule="auto"/>
      </w:pPr>
      <w:r>
        <w:separator/>
      </w:r>
    </w:p>
  </w:footnote>
  <w:footnote w:type="continuationSeparator" w:id="0">
    <w:p w14:paraId="746AB25B" w14:textId="77777777" w:rsidR="008F0BE8" w:rsidRDefault="008F0BE8" w:rsidP="00CB7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14D51" w14:textId="0D79040F" w:rsidR="00CB7CD3" w:rsidRDefault="00CB7CD3">
    <w:pPr>
      <w:pStyle w:val="Header"/>
    </w:pPr>
    <w:r>
      <w:rPr>
        <w:noProof/>
      </w:rPr>
      <w:pict w14:anchorId="2715E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04674" w14:textId="30DFC324" w:rsidR="00CB7CD3" w:rsidRDefault="00CB7CD3">
    <w:pPr>
      <w:pStyle w:val="Header"/>
    </w:pPr>
    <w:r>
      <w:rPr>
        <w:noProof/>
      </w:rPr>
      <w:pict w14:anchorId="284D1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FE3E0" w14:textId="2424404C" w:rsidR="00CB7CD3" w:rsidRDefault="00CB7CD3">
    <w:pPr>
      <w:pStyle w:val="Header"/>
    </w:pPr>
    <w:r>
      <w:rPr>
        <w:noProof/>
      </w:rPr>
      <w:pict w14:anchorId="0BB7C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wMDMzMzK3MLIwMzBU0lEKTi0uzszPAykwrAUAQ5c6LywAAAA="/>
  </w:docVars>
  <w:rsids>
    <w:rsidRoot w:val="005B198B"/>
    <w:rsid w:val="0000651F"/>
    <w:rsid w:val="0004589B"/>
    <w:rsid w:val="00045DDA"/>
    <w:rsid w:val="00060799"/>
    <w:rsid w:val="00061882"/>
    <w:rsid w:val="000759C5"/>
    <w:rsid w:val="000A2CDD"/>
    <w:rsid w:val="000F3ACE"/>
    <w:rsid w:val="00125C23"/>
    <w:rsid w:val="00166AD4"/>
    <w:rsid w:val="00192D1A"/>
    <w:rsid w:val="001A60F2"/>
    <w:rsid w:val="001E049F"/>
    <w:rsid w:val="002357D5"/>
    <w:rsid w:val="002423B4"/>
    <w:rsid w:val="00266D45"/>
    <w:rsid w:val="002D4EFE"/>
    <w:rsid w:val="003648A1"/>
    <w:rsid w:val="0037418E"/>
    <w:rsid w:val="00380CAB"/>
    <w:rsid w:val="003902B3"/>
    <w:rsid w:val="00397F8A"/>
    <w:rsid w:val="003B437F"/>
    <w:rsid w:val="003D594E"/>
    <w:rsid w:val="003E49E4"/>
    <w:rsid w:val="003F5A88"/>
    <w:rsid w:val="00461320"/>
    <w:rsid w:val="004652B6"/>
    <w:rsid w:val="00473E0D"/>
    <w:rsid w:val="004761FE"/>
    <w:rsid w:val="00480186"/>
    <w:rsid w:val="004930E2"/>
    <w:rsid w:val="004C2A0D"/>
    <w:rsid w:val="004E2219"/>
    <w:rsid w:val="004F17DD"/>
    <w:rsid w:val="005B0BD3"/>
    <w:rsid w:val="005B198B"/>
    <w:rsid w:val="005C695F"/>
    <w:rsid w:val="005E7102"/>
    <w:rsid w:val="00642F97"/>
    <w:rsid w:val="006571F8"/>
    <w:rsid w:val="006646AA"/>
    <w:rsid w:val="00686813"/>
    <w:rsid w:val="00692DEC"/>
    <w:rsid w:val="006B52B5"/>
    <w:rsid w:val="006D7DA2"/>
    <w:rsid w:val="006E46E2"/>
    <w:rsid w:val="006E67DD"/>
    <w:rsid w:val="00714EF2"/>
    <w:rsid w:val="0074506C"/>
    <w:rsid w:val="00756019"/>
    <w:rsid w:val="007C6510"/>
    <w:rsid w:val="007C7870"/>
    <w:rsid w:val="007E5D99"/>
    <w:rsid w:val="007E6F43"/>
    <w:rsid w:val="008068FD"/>
    <w:rsid w:val="00845C25"/>
    <w:rsid w:val="0085097A"/>
    <w:rsid w:val="008604F1"/>
    <w:rsid w:val="00882612"/>
    <w:rsid w:val="008A05A5"/>
    <w:rsid w:val="008F0BE8"/>
    <w:rsid w:val="0090170B"/>
    <w:rsid w:val="00930226"/>
    <w:rsid w:val="0093774B"/>
    <w:rsid w:val="009533D4"/>
    <w:rsid w:val="00993004"/>
    <w:rsid w:val="0099522D"/>
    <w:rsid w:val="009966AD"/>
    <w:rsid w:val="009D42C3"/>
    <w:rsid w:val="00A108F6"/>
    <w:rsid w:val="00A1695D"/>
    <w:rsid w:val="00A24DDC"/>
    <w:rsid w:val="00A56618"/>
    <w:rsid w:val="00A813D8"/>
    <w:rsid w:val="00AD7B8E"/>
    <w:rsid w:val="00B01748"/>
    <w:rsid w:val="00B361B2"/>
    <w:rsid w:val="00B444B3"/>
    <w:rsid w:val="00B51C1B"/>
    <w:rsid w:val="00B6521A"/>
    <w:rsid w:val="00B714D5"/>
    <w:rsid w:val="00B8487E"/>
    <w:rsid w:val="00BD52C4"/>
    <w:rsid w:val="00BE6A13"/>
    <w:rsid w:val="00C11D40"/>
    <w:rsid w:val="00C217D1"/>
    <w:rsid w:val="00C47665"/>
    <w:rsid w:val="00C71EC3"/>
    <w:rsid w:val="00C76612"/>
    <w:rsid w:val="00C82888"/>
    <w:rsid w:val="00CA07C4"/>
    <w:rsid w:val="00CA2E95"/>
    <w:rsid w:val="00CB7C8B"/>
    <w:rsid w:val="00CB7CD3"/>
    <w:rsid w:val="00CC1E3C"/>
    <w:rsid w:val="00CF7568"/>
    <w:rsid w:val="00D56CA9"/>
    <w:rsid w:val="00D70362"/>
    <w:rsid w:val="00D9194D"/>
    <w:rsid w:val="00D945F2"/>
    <w:rsid w:val="00DA5B2A"/>
    <w:rsid w:val="00DC4CE7"/>
    <w:rsid w:val="00E341FB"/>
    <w:rsid w:val="00E35ACA"/>
    <w:rsid w:val="00EB7621"/>
    <w:rsid w:val="00ED27D3"/>
    <w:rsid w:val="00EF146A"/>
    <w:rsid w:val="00F15E43"/>
    <w:rsid w:val="00F41FDA"/>
    <w:rsid w:val="00F55A77"/>
    <w:rsid w:val="00F65050"/>
    <w:rsid w:val="00F86102"/>
    <w:rsid w:val="00F97243"/>
    <w:rsid w:val="00FE237F"/>
    <w:rsid w:val="00FE4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D60F9"/>
  <w15:chartTrackingRefBased/>
  <w15:docId w15:val="{AC2BF676-8D68-4CC2-BAE1-558E3F5E5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61B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1E0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94D"/>
    <w:pPr>
      <w:tabs>
        <w:tab w:val="center" w:pos="4513"/>
        <w:tab w:val="right" w:pos="9026"/>
      </w:tabs>
      <w:spacing w:after="0" w:line="240" w:lineRule="auto"/>
    </w:pPr>
    <w:rPr>
      <w:lang w:val="en-IN"/>
    </w:rPr>
  </w:style>
  <w:style w:type="character" w:customStyle="1" w:styleId="HeaderChar">
    <w:name w:val="Header Char"/>
    <w:basedOn w:val="DefaultParagraphFont"/>
    <w:link w:val="Header"/>
    <w:uiPriority w:val="99"/>
    <w:rsid w:val="00D9194D"/>
    <w:rPr>
      <w:lang w:val="en-IN"/>
    </w:rPr>
  </w:style>
  <w:style w:type="character" w:styleId="Hyperlink">
    <w:name w:val="Hyperlink"/>
    <w:basedOn w:val="DefaultParagraphFont"/>
    <w:uiPriority w:val="99"/>
    <w:unhideWhenUsed/>
    <w:rsid w:val="00D56CA9"/>
    <w:rPr>
      <w:color w:val="0563C1" w:themeColor="hyperlink"/>
      <w:u w:val="single"/>
    </w:rPr>
  </w:style>
  <w:style w:type="character" w:styleId="UnresolvedMention">
    <w:name w:val="Unresolved Mention"/>
    <w:basedOn w:val="DefaultParagraphFont"/>
    <w:uiPriority w:val="99"/>
    <w:semiHidden/>
    <w:unhideWhenUsed/>
    <w:rsid w:val="00D56CA9"/>
    <w:rPr>
      <w:color w:val="605E5C"/>
      <w:shd w:val="clear" w:color="auto" w:fill="E1DFDD"/>
    </w:rPr>
  </w:style>
  <w:style w:type="paragraph" w:styleId="ListParagraph">
    <w:name w:val="List Paragraph"/>
    <w:basedOn w:val="Normal"/>
    <w:uiPriority w:val="34"/>
    <w:qFormat/>
    <w:rsid w:val="00480186"/>
    <w:pPr>
      <w:ind w:left="720"/>
      <w:contextualSpacing/>
    </w:pPr>
  </w:style>
  <w:style w:type="paragraph" w:styleId="Footer">
    <w:name w:val="footer"/>
    <w:basedOn w:val="Normal"/>
    <w:link w:val="FooterChar"/>
    <w:uiPriority w:val="99"/>
    <w:unhideWhenUsed/>
    <w:rsid w:val="00CB7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533304">
      <w:bodyDiv w:val="1"/>
      <w:marLeft w:val="0"/>
      <w:marRight w:val="0"/>
      <w:marTop w:val="0"/>
      <w:marBottom w:val="0"/>
      <w:divBdr>
        <w:top w:val="none" w:sz="0" w:space="0" w:color="auto"/>
        <w:left w:val="none" w:sz="0" w:space="0" w:color="auto"/>
        <w:bottom w:val="none" w:sz="0" w:space="0" w:color="auto"/>
        <w:right w:val="none" w:sz="0" w:space="0" w:color="auto"/>
      </w:divBdr>
    </w:div>
    <w:div w:id="620187350">
      <w:bodyDiv w:val="1"/>
      <w:marLeft w:val="0"/>
      <w:marRight w:val="0"/>
      <w:marTop w:val="0"/>
      <w:marBottom w:val="0"/>
      <w:divBdr>
        <w:top w:val="none" w:sz="0" w:space="0" w:color="auto"/>
        <w:left w:val="none" w:sz="0" w:space="0" w:color="auto"/>
        <w:bottom w:val="none" w:sz="0" w:space="0" w:color="auto"/>
        <w:right w:val="none" w:sz="0" w:space="0" w:color="auto"/>
      </w:divBdr>
    </w:div>
    <w:div w:id="762067806">
      <w:bodyDiv w:val="1"/>
      <w:marLeft w:val="0"/>
      <w:marRight w:val="0"/>
      <w:marTop w:val="0"/>
      <w:marBottom w:val="0"/>
      <w:divBdr>
        <w:top w:val="none" w:sz="0" w:space="0" w:color="auto"/>
        <w:left w:val="none" w:sz="0" w:space="0" w:color="auto"/>
        <w:bottom w:val="none" w:sz="0" w:space="0" w:color="auto"/>
        <w:right w:val="none" w:sz="0" w:space="0" w:color="auto"/>
      </w:divBdr>
    </w:div>
    <w:div w:id="1215043339">
      <w:bodyDiv w:val="1"/>
      <w:marLeft w:val="0"/>
      <w:marRight w:val="0"/>
      <w:marTop w:val="0"/>
      <w:marBottom w:val="0"/>
      <w:divBdr>
        <w:top w:val="none" w:sz="0" w:space="0" w:color="auto"/>
        <w:left w:val="none" w:sz="0" w:space="0" w:color="auto"/>
        <w:bottom w:val="none" w:sz="0" w:space="0" w:color="auto"/>
        <w:right w:val="none" w:sz="0" w:space="0" w:color="auto"/>
      </w:divBdr>
      <w:divsChild>
        <w:div w:id="690499776">
          <w:marLeft w:val="0"/>
          <w:marRight w:val="0"/>
          <w:marTop w:val="0"/>
          <w:marBottom w:val="0"/>
          <w:divBdr>
            <w:top w:val="none" w:sz="0" w:space="0" w:color="auto"/>
            <w:left w:val="none" w:sz="0" w:space="0" w:color="auto"/>
            <w:bottom w:val="none" w:sz="0" w:space="0" w:color="auto"/>
            <w:right w:val="none" w:sz="0" w:space="0" w:color="auto"/>
          </w:divBdr>
        </w:div>
        <w:div w:id="1538352801">
          <w:marLeft w:val="0"/>
          <w:marRight w:val="0"/>
          <w:marTop w:val="0"/>
          <w:marBottom w:val="0"/>
          <w:divBdr>
            <w:top w:val="none" w:sz="0" w:space="0" w:color="auto"/>
            <w:left w:val="none" w:sz="0" w:space="0" w:color="auto"/>
            <w:bottom w:val="none" w:sz="0" w:space="0" w:color="auto"/>
            <w:right w:val="none" w:sz="0" w:space="0" w:color="auto"/>
          </w:divBdr>
        </w:div>
      </w:divsChild>
    </w:div>
    <w:div w:id="1404141016">
      <w:bodyDiv w:val="1"/>
      <w:marLeft w:val="0"/>
      <w:marRight w:val="0"/>
      <w:marTop w:val="0"/>
      <w:marBottom w:val="0"/>
      <w:divBdr>
        <w:top w:val="none" w:sz="0" w:space="0" w:color="auto"/>
        <w:left w:val="none" w:sz="0" w:space="0" w:color="auto"/>
        <w:bottom w:val="none" w:sz="0" w:space="0" w:color="auto"/>
        <w:right w:val="none" w:sz="0" w:space="0" w:color="auto"/>
      </w:divBdr>
    </w:div>
    <w:div w:id="1532844481">
      <w:bodyDiv w:val="1"/>
      <w:marLeft w:val="0"/>
      <w:marRight w:val="0"/>
      <w:marTop w:val="0"/>
      <w:marBottom w:val="0"/>
      <w:divBdr>
        <w:top w:val="none" w:sz="0" w:space="0" w:color="auto"/>
        <w:left w:val="none" w:sz="0" w:space="0" w:color="auto"/>
        <w:bottom w:val="none" w:sz="0" w:space="0" w:color="auto"/>
        <w:right w:val="none" w:sz="0" w:space="0" w:color="auto"/>
      </w:divBdr>
    </w:div>
    <w:div w:id="1662542289">
      <w:bodyDiv w:val="1"/>
      <w:marLeft w:val="0"/>
      <w:marRight w:val="0"/>
      <w:marTop w:val="0"/>
      <w:marBottom w:val="0"/>
      <w:divBdr>
        <w:top w:val="none" w:sz="0" w:space="0" w:color="auto"/>
        <w:left w:val="none" w:sz="0" w:space="0" w:color="auto"/>
        <w:bottom w:val="none" w:sz="0" w:space="0" w:color="auto"/>
        <w:right w:val="none" w:sz="0" w:space="0" w:color="auto"/>
      </w:divBdr>
    </w:div>
    <w:div w:id="1810977729">
      <w:bodyDiv w:val="1"/>
      <w:marLeft w:val="0"/>
      <w:marRight w:val="0"/>
      <w:marTop w:val="0"/>
      <w:marBottom w:val="0"/>
      <w:divBdr>
        <w:top w:val="none" w:sz="0" w:space="0" w:color="auto"/>
        <w:left w:val="none" w:sz="0" w:space="0" w:color="auto"/>
        <w:bottom w:val="none" w:sz="0" w:space="0" w:color="auto"/>
        <w:right w:val="none" w:sz="0" w:space="0" w:color="auto"/>
      </w:divBdr>
    </w:div>
    <w:div w:id="197220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DB139-55DE-4BE6-8BC1-5FC882C4C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11</Pages>
  <Words>4200</Words>
  <Characters>23941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68</cp:revision>
  <cp:lastPrinted>2025-06-09T11:42:00Z</cp:lastPrinted>
  <dcterms:created xsi:type="dcterms:W3CDTF">2025-01-29T08:35:00Z</dcterms:created>
  <dcterms:modified xsi:type="dcterms:W3CDTF">2025-06-10T08:30:00Z</dcterms:modified>
</cp:coreProperties>
</file>