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4EB36" w14:textId="7912B158" w:rsidR="00252782" w:rsidRPr="00252782" w:rsidRDefault="00252782" w:rsidP="00B23580">
      <w:pPr>
        <w:spacing w:after="0" w:line="240" w:lineRule="auto"/>
        <w:jc w:val="center"/>
        <w:rPr>
          <w:rFonts w:cs="Times New Roman"/>
          <w:b/>
          <w:bCs/>
          <w:sz w:val="28"/>
          <w:szCs w:val="28"/>
          <w:u w:val="single"/>
          <w:lang w:val="en-US"/>
        </w:rPr>
      </w:pPr>
      <w:bookmarkStart w:id="0" w:name="_Hlk197568409"/>
      <w:r w:rsidRPr="00252782">
        <w:rPr>
          <w:rFonts w:cs="Times New Roman"/>
          <w:b/>
          <w:bCs/>
          <w:sz w:val="28"/>
          <w:szCs w:val="28"/>
          <w:u w:val="single"/>
          <w:lang w:val="en-US"/>
        </w:rPr>
        <w:t>Original Research Article</w:t>
      </w:r>
    </w:p>
    <w:p w14:paraId="3D3C0183" w14:textId="77777777" w:rsidR="00252782" w:rsidRDefault="00252782" w:rsidP="00B23580">
      <w:pPr>
        <w:spacing w:after="0" w:line="240" w:lineRule="auto"/>
        <w:jc w:val="center"/>
        <w:rPr>
          <w:rFonts w:cs="Times New Roman"/>
          <w:b/>
          <w:bCs/>
          <w:sz w:val="28"/>
          <w:szCs w:val="28"/>
          <w:lang w:val="en-US"/>
        </w:rPr>
      </w:pPr>
    </w:p>
    <w:p w14:paraId="33228846" w14:textId="54E0557A" w:rsidR="00B23580" w:rsidRPr="00AC6EA2" w:rsidRDefault="00B23580" w:rsidP="00B23580">
      <w:pPr>
        <w:spacing w:after="0" w:line="240" w:lineRule="auto"/>
        <w:jc w:val="center"/>
        <w:rPr>
          <w:rFonts w:cs="Times New Roman"/>
          <w:b/>
          <w:bCs/>
          <w:sz w:val="28"/>
          <w:szCs w:val="28"/>
          <w:lang w:val="en-US"/>
        </w:rPr>
      </w:pPr>
      <w:r>
        <w:rPr>
          <w:rFonts w:cs="Times New Roman"/>
          <w:b/>
          <w:bCs/>
          <w:sz w:val="28"/>
          <w:szCs w:val="28"/>
          <w:lang w:val="en-US"/>
        </w:rPr>
        <w:t>FACTORS INFLUENCING</w:t>
      </w:r>
      <w:r w:rsidRPr="00A86865">
        <w:rPr>
          <w:rFonts w:cs="Times New Roman"/>
          <w:b/>
          <w:bCs/>
          <w:sz w:val="28"/>
          <w:szCs w:val="28"/>
          <w:lang w:val="en-US"/>
        </w:rPr>
        <w:t xml:space="preserve"> AND </w:t>
      </w:r>
      <w:r>
        <w:rPr>
          <w:rFonts w:cs="Times New Roman"/>
          <w:b/>
          <w:bCs/>
          <w:sz w:val="28"/>
          <w:szCs w:val="28"/>
          <w:lang w:val="en-US"/>
        </w:rPr>
        <w:t>PROBLEM</w:t>
      </w:r>
      <w:r w:rsidRPr="00A86865">
        <w:rPr>
          <w:rFonts w:cs="Times New Roman"/>
          <w:b/>
          <w:bCs/>
          <w:sz w:val="28"/>
          <w:szCs w:val="28"/>
          <w:lang w:val="en-US"/>
        </w:rPr>
        <w:t xml:space="preserve">S FACED BY FARMERS IN THE ADOPTION OF </w:t>
      </w:r>
      <w:r>
        <w:rPr>
          <w:rFonts w:cs="Times New Roman"/>
          <w:b/>
          <w:bCs/>
          <w:sz w:val="28"/>
          <w:szCs w:val="28"/>
          <w:lang w:val="en-US"/>
        </w:rPr>
        <w:t>BIOSTIMULANTS</w:t>
      </w:r>
      <w:r w:rsidRPr="00A86865">
        <w:rPr>
          <w:rFonts w:cs="Times New Roman"/>
          <w:b/>
          <w:bCs/>
          <w:sz w:val="28"/>
          <w:szCs w:val="28"/>
          <w:lang w:val="en-US"/>
        </w:rPr>
        <w:t xml:space="preserve"> IN</w:t>
      </w:r>
      <w:r>
        <w:rPr>
          <w:rFonts w:cs="Times New Roman"/>
          <w:b/>
          <w:bCs/>
          <w:sz w:val="28"/>
          <w:szCs w:val="28"/>
          <w:lang w:val="en-US"/>
        </w:rPr>
        <w:t xml:space="preserve"> DANTIWADA TALUKA OF BANASKANTHA</w:t>
      </w:r>
      <w:r w:rsidRPr="00A86865">
        <w:rPr>
          <w:rFonts w:cs="Times New Roman"/>
          <w:b/>
          <w:bCs/>
          <w:sz w:val="28"/>
          <w:szCs w:val="28"/>
          <w:lang w:val="en-US"/>
        </w:rPr>
        <w:t xml:space="preserve"> DISTRICT</w:t>
      </w:r>
      <w:r>
        <w:rPr>
          <w:rFonts w:cs="Times New Roman"/>
          <w:b/>
          <w:bCs/>
          <w:sz w:val="28"/>
          <w:szCs w:val="28"/>
          <w:lang w:val="en-US"/>
        </w:rPr>
        <w:t>,</w:t>
      </w:r>
      <w:r w:rsidRPr="00A86865">
        <w:rPr>
          <w:rFonts w:cs="Times New Roman"/>
          <w:b/>
          <w:bCs/>
          <w:sz w:val="28"/>
          <w:szCs w:val="28"/>
          <w:lang w:val="en-US"/>
        </w:rPr>
        <w:t xml:space="preserve"> GUJARAT</w:t>
      </w:r>
    </w:p>
    <w:bookmarkEnd w:id="0"/>
    <w:p w14:paraId="24A81C4F" w14:textId="77777777" w:rsidR="0012758C" w:rsidRDefault="0012758C" w:rsidP="00B23580">
      <w:pPr>
        <w:spacing w:before="157" w:line="244" w:lineRule="auto"/>
        <w:ind w:right="7"/>
        <w:jc w:val="center"/>
        <w:rPr>
          <w:b/>
          <w:sz w:val="22"/>
        </w:rPr>
      </w:pPr>
    </w:p>
    <w:p w14:paraId="317DA1D2" w14:textId="77777777" w:rsidR="00BB1123" w:rsidRDefault="00BB1123" w:rsidP="00B23580">
      <w:pPr>
        <w:spacing w:before="157" w:line="244" w:lineRule="auto"/>
        <w:ind w:right="7"/>
        <w:jc w:val="center"/>
        <w:rPr>
          <w:b/>
          <w:sz w:val="22"/>
        </w:rPr>
      </w:pPr>
    </w:p>
    <w:p w14:paraId="3B025E41" w14:textId="77777777" w:rsidR="00511644" w:rsidRDefault="00511644" w:rsidP="00511644">
      <w:pPr>
        <w:spacing w:before="157" w:line="244" w:lineRule="auto"/>
        <w:ind w:right="7"/>
        <w:rPr>
          <w:rFonts w:cs="Times New Roman"/>
          <w:bCs/>
          <w:szCs w:val="24"/>
        </w:rPr>
      </w:pPr>
      <w:r>
        <w:rPr>
          <w:b/>
        </w:rPr>
        <w:t xml:space="preserve">Abstract: </w:t>
      </w:r>
      <w:r w:rsidR="00336C04" w:rsidRPr="00336C04">
        <w:rPr>
          <w:bCs/>
        </w:rPr>
        <w:t xml:space="preserve">Agriculture is backbone of the Indian economy. In India, about 60 to 70 per cent of the population is employed in agriculture, which generates around 20 per cent of the GDP of the </w:t>
      </w:r>
      <w:proofErr w:type="spellStart"/>
      <w:proofErr w:type="gramStart"/>
      <w:r w:rsidR="00336C04" w:rsidRPr="00336C04">
        <w:rPr>
          <w:bCs/>
        </w:rPr>
        <w:t>nation.There</w:t>
      </w:r>
      <w:proofErr w:type="spellEnd"/>
      <w:proofErr w:type="gramEnd"/>
      <w:r w:rsidR="00336C04" w:rsidRPr="00336C04">
        <w:rPr>
          <w:bCs/>
        </w:rPr>
        <w:t xml:space="preserve"> is a shift observed in </w:t>
      </w:r>
      <w:r w:rsidR="00336C04">
        <w:rPr>
          <w:bCs/>
        </w:rPr>
        <w:t>input</w:t>
      </w:r>
      <w:r w:rsidR="00336C04" w:rsidRPr="00336C04">
        <w:rPr>
          <w:bCs/>
        </w:rPr>
        <w:t xml:space="preserve"> usage</w:t>
      </w:r>
      <w:r w:rsidR="00336C04" w:rsidRPr="00336C04">
        <w:rPr>
          <w:b/>
        </w:rPr>
        <w:t xml:space="preserve">. </w:t>
      </w:r>
      <w:r w:rsidR="00336C04" w:rsidRPr="00511644">
        <w:rPr>
          <w:bCs/>
        </w:rPr>
        <w:t xml:space="preserve">Different agencies are laying emphasis on the use of </w:t>
      </w:r>
      <w:r>
        <w:rPr>
          <w:bCs/>
        </w:rPr>
        <w:t xml:space="preserve">biological inputs like </w:t>
      </w:r>
      <w:proofErr w:type="spellStart"/>
      <w:proofErr w:type="gramStart"/>
      <w:r>
        <w:rPr>
          <w:bCs/>
        </w:rPr>
        <w:t>biostimulants</w:t>
      </w:r>
      <w:r>
        <w:rPr>
          <w:b/>
        </w:rPr>
        <w:t>.</w:t>
      </w:r>
      <w:r w:rsidR="00336C04" w:rsidRPr="00511644">
        <w:rPr>
          <w:bCs/>
        </w:rPr>
        <w:t>The</w:t>
      </w:r>
      <w:proofErr w:type="spellEnd"/>
      <w:proofErr w:type="gramEnd"/>
      <w:r w:rsidR="00336C04" w:rsidRPr="00511644">
        <w:rPr>
          <w:bCs/>
        </w:rPr>
        <w:t xml:space="preserve"> study on </w:t>
      </w:r>
      <w:r w:rsidRPr="00511644">
        <w:rPr>
          <w:bCs/>
          <w:lang w:val="en-US"/>
        </w:rPr>
        <w:t xml:space="preserve">factors influencing and problems faced by farmers in the adoption of </w:t>
      </w:r>
      <w:proofErr w:type="spellStart"/>
      <w:r w:rsidRPr="00511644">
        <w:rPr>
          <w:bCs/>
          <w:lang w:val="en-US"/>
        </w:rPr>
        <w:t>biostimulants</w:t>
      </w:r>
      <w:proofErr w:type="spellEnd"/>
      <w:r w:rsidRPr="00511644">
        <w:rPr>
          <w:bCs/>
          <w:lang w:val="en-US"/>
        </w:rPr>
        <w:t xml:space="preserve"> in </w:t>
      </w:r>
      <w:proofErr w:type="spellStart"/>
      <w:r w:rsidR="00533F50">
        <w:rPr>
          <w:bCs/>
          <w:lang w:val="en-US"/>
        </w:rPr>
        <w:t>D</w:t>
      </w:r>
      <w:r w:rsidRPr="00511644">
        <w:rPr>
          <w:bCs/>
          <w:lang w:val="en-US"/>
        </w:rPr>
        <w:t>antiwada</w:t>
      </w:r>
      <w:proofErr w:type="spellEnd"/>
      <w:r w:rsidRPr="00511644">
        <w:rPr>
          <w:bCs/>
          <w:lang w:val="en-US"/>
        </w:rPr>
        <w:t xml:space="preserve"> taluka of </w:t>
      </w:r>
      <w:proofErr w:type="spellStart"/>
      <w:r w:rsidR="00B2428C" w:rsidRPr="00511644">
        <w:rPr>
          <w:bCs/>
          <w:lang w:val="en-US"/>
        </w:rPr>
        <w:t>Banaskantha</w:t>
      </w:r>
      <w:proofErr w:type="spellEnd"/>
      <w:r w:rsidRPr="00511644">
        <w:rPr>
          <w:bCs/>
          <w:lang w:val="en-US"/>
        </w:rPr>
        <w:t xml:space="preserve"> district, </w:t>
      </w:r>
      <w:r w:rsidR="00B2428C" w:rsidRPr="00511644">
        <w:rPr>
          <w:bCs/>
          <w:lang w:val="en-US"/>
        </w:rPr>
        <w:t>Gujarat</w:t>
      </w:r>
      <w:r w:rsidR="00336C04" w:rsidRPr="00511644">
        <w:rPr>
          <w:bCs/>
        </w:rPr>
        <w:t xml:space="preserve"> was carried out. Multi stage sampling was used to select 200 respondents from the </w:t>
      </w:r>
      <w:proofErr w:type="spellStart"/>
      <w:r w:rsidR="00533F50">
        <w:rPr>
          <w:bCs/>
        </w:rPr>
        <w:t>D</w:t>
      </w:r>
      <w:r w:rsidRPr="00511644">
        <w:rPr>
          <w:bCs/>
        </w:rPr>
        <w:t>antiwada</w:t>
      </w:r>
      <w:proofErr w:type="spellEnd"/>
      <w:r w:rsidRPr="00511644">
        <w:rPr>
          <w:bCs/>
        </w:rPr>
        <w:t xml:space="preserve"> </w:t>
      </w:r>
      <w:r w:rsidR="00336C04" w:rsidRPr="00511644">
        <w:rPr>
          <w:bCs/>
        </w:rPr>
        <w:t xml:space="preserve">taluka of </w:t>
      </w:r>
      <w:proofErr w:type="spellStart"/>
      <w:r w:rsidRPr="00511644">
        <w:rPr>
          <w:bCs/>
        </w:rPr>
        <w:t>Banaskantha</w:t>
      </w:r>
      <w:proofErr w:type="spellEnd"/>
      <w:r w:rsidRPr="00511644">
        <w:rPr>
          <w:bCs/>
        </w:rPr>
        <w:t xml:space="preserve"> </w:t>
      </w:r>
      <w:proofErr w:type="spellStart"/>
      <w:r w:rsidR="00336C04" w:rsidRPr="00511644">
        <w:rPr>
          <w:bCs/>
        </w:rPr>
        <w:t>district.The</w:t>
      </w:r>
      <w:proofErr w:type="spellEnd"/>
      <w:r w:rsidR="00336C04" w:rsidRPr="00511644">
        <w:rPr>
          <w:bCs/>
        </w:rPr>
        <w:t xml:space="preserve"> result indicates that majority of farmers are in the 36 to 50 years age group, about half of the respondents were having family size of 3 to 5 </w:t>
      </w:r>
      <w:proofErr w:type="spellStart"/>
      <w:r w:rsidR="00336C04" w:rsidRPr="00511644">
        <w:rPr>
          <w:bCs/>
        </w:rPr>
        <w:t>members.About</w:t>
      </w:r>
      <w:proofErr w:type="spellEnd"/>
      <w:r w:rsidR="00336C04" w:rsidRPr="00511644">
        <w:rPr>
          <w:bCs/>
        </w:rPr>
        <w:t xml:space="preserve"> the respondents, </w:t>
      </w:r>
      <w:r w:rsidRPr="00511644">
        <w:rPr>
          <w:bCs/>
        </w:rPr>
        <w:t>2</w:t>
      </w:r>
      <w:r w:rsidR="00336C04" w:rsidRPr="00511644">
        <w:rPr>
          <w:bCs/>
        </w:rPr>
        <w:t xml:space="preserve">7% of the farmers had primary education, </w:t>
      </w:r>
      <w:r w:rsidRPr="00511644">
        <w:rPr>
          <w:bCs/>
        </w:rPr>
        <w:t>50.50</w:t>
      </w:r>
      <w:r w:rsidR="00336C04" w:rsidRPr="00511644">
        <w:rPr>
          <w:bCs/>
        </w:rPr>
        <w:t xml:space="preserve">% had </w:t>
      </w:r>
      <w:r w:rsidRPr="00511644">
        <w:rPr>
          <w:bCs/>
        </w:rPr>
        <w:t>SSC</w:t>
      </w:r>
      <w:r w:rsidR="00336C04" w:rsidRPr="00511644">
        <w:rPr>
          <w:bCs/>
        </w:rPr>
        <w:t xml:space="preserve"> education, and </w:t>
      </w:r>
      <w:r w:rsidRPr="00511644">
        <w:rPr>
          <w:bCs/>
        </w:rPr>
        <w:t>21</w:t>
      </w:r>
      <w:r w:rsidR="00336C04" w:rsidRPr="00511644">
        <w:rPr>
          <w:bCs/>
        </w:rPr>
        <w:t xml:space="preserve">% </w:t>
      </w:r>
      <w:r w:rsidRPr="00511644">
        <w:rPr>
          <w:bCs/>
        </w:rPr>
        <w:t xml:space="preserve">had HSC </w:t>
      </w:r>
      <w:proofErr w:type="spellStart"/>
      <w:r w:rsidRPr="00511644">
        <w:rPr>
          <w:bCs/>
        </w:rPr>
        <w:t>education</w:t>
      </w:r>
      <w:r w:rsidR="00336C04" w:rsidRPr="00511644">
        <w:rPr>
          <w:bCs/>
        </w:rPr>
        <w:t>.The</w:t>
      </w:r>
      <w:proofErr w:type="spellEnd"/>
      <w:r w:rsidR="00336C04" w:rsidRPr="00511644">
        <w:rPr>
          <w:bCs/>
        </w:rPr>
        <w:t xml:space="preserve"> main </w:t>
      </w:r>
      <w:r w:rsidRPr="00511644">
        <w:rPr>
          <w:bCs/>
        </w:rPr>
        <w:t>occupation</w:t>
      </w:r>
      <w:r w:rsidR="00336C04" w:rsidRPr="00511644">
        <w:rPr>
          <w:bCs/>
        </w:rPr>
        <w:t xml:space="preserve"> was </w:t>
      </w:r>
      <w:r w:rsidRPr="00511644">
        <w:rPr>
          <w:bCs/>
        </w:rPr>
        <w:t>farming with animal husbandry</w:t>
      </w:r>
      <w:r w:rsidR="00336C04" w:rsidRPr="00511644">
        <w:rPr>
          <w:bCs/>
        </w:rPr>
        <w:t xml:space="preserve"> and the income of majority farmer is between 1 lakh to 5 lakh. Average land holding size of farmers was </w:t>
      </w:r>
      <w:r w:rsidRPr="00511644">
        <w:rPr>
          <w:bCs/>
        </w:rPr>
        <w:t>2-</w:t>
      </w:r>
      <w:r w:rsidR="00336C04" w:rsidRPr="00511644">
        <w:rPr>
          <w:bCs/>
        </w:rPr>
        <w:t xml:space="preserve">5 </w:t>
      </w:r>
      <w:proofErr w:type="spellStart"/>
      <w:proofErr w:type="gramStart"/>
      <w:r w:rsidR="00336C04" w:rsidRPr="00511644">
        <w:rPr>
          <w:bCs/>
        </w:rPr>
        <w:t>acres.</w:t>
      </w:r>
      <w:r w:rsidRPr="003A1F9A">
        <w:rPr>
          <w:rFonts w:cs="Times New Roman"/>
          <w:bCs/>
          <w:szCs w:val="24"/>
        </w:rPr>
        <w:t>The</w:t>
      </w:r>
      <w:proofErr w:type="spellEnd"/>
      <w:proofErr w:type="gramEnd"/>
      <w:r w:rsidRPr="003A1F9A">
        <w:rPr>
          <w:rFonts w:cs="Times New Roman"/>
          <w:bCs/>
          <w:szCs w:val="24"/>
        </w:rPr>
        <w:t xml:space="preserve"> main crop </w:t>
      </w:r>
      <w:r>
        <w:rPr>
          <w:rFonts w:cs="Times New Roman"/>
          <w:bCs/>
          <w:szCs w:val="24"/>
        </w:rPr>
        <w:t xml:space="preserve">in kharif season </w:t>
      </w:r>
      <w:r w:rsidRPr="003A1F9A">
        <w:rPr>
          <w:rFonts w:cs="Times New Roman"/>
          <w:bCs/>
          <w:szCs w:val="24"/>
        </w:rPr>
        <w:t xml:space="preserve">was </w:t>
      </w:r>
      <w:r>
        <w:rPr>
          <w:rFonts w:cs="Times New Roman"/>
          <w:bCs/>
          <w:szCs w:val="24"/>
        </w:rPr>
        <w:t>Groundnut</w:t>
      </w:r>
      <w:r w:rsidRPr="003A1F9A">
        <w:rPr>
          <w:rFonts w:cs="Times New Roman"/>
          <w:bCs/>
          <w:szCs w:val="24"/>
        </w:rPr>
        <w:t xml:space="preserve"> with </w:t>
      </w:r>
      <w:r>
        <w:rPr>
          <w:rFonts w:cs="Times New Roman"/>
          <w:bCs/>
          <w:szCs w:val="24"/>
        </w:rPr>
        <w:t>100</w:t>
      </w:r>
      <w:r w:rsidRPr="003A1F9A">
        <w:rPr>
          <w:rFonts w:cs="Times New Roman"/>
          <w:bCs/>
          <w:szCs w:val="24"/>
        </w:rPr>
        <w:t xml:space="preserve"> percent</w:t>
      </w:r>
      <w:r>
        <w:rPr>
          <w:rFonts w:cs="Times New Roman"/>
          <w:bCs/>
          <w:szCs w:val="24"/>
        </w:rPr>
        <w:t xml:space="preserve">. The main crop in rabi season was potato followed by wheat, mustard, amaranth. And in </w:t>
      </w:r>
      <w:proofErr w:type="spellStart"/>
      <w:r>
        <w:rPr>
          <w:rFonts w:cs="Times New Roman"/>
          <w:bCs/>
          <w:szCs w:val="24"/>
        </w:rPr>
        <w:t>zayad</w:t>
      </w:r>
      <w:proofErr w:type="spellEnd"/>
      <w:r>
        <w:rPr>
          <w:rFonts w:cs="Times New Roman"/>
          <w:bCs/>
          <w:szCs w:val="24"/>
        </w:rPr>
        <w:t xml:space="preserve"> season Groundnut was main crop followed by </w:t>
      </w:r>
      <w:proofErr w:type="spellStart"/>
      <w:r>
        <w:rPr>
          <w:rFonts w:cs="Times New Roman"/>
          <w:bCs/>
          <w:szCs w:val="24"/>
        </w:rPr>
        <w:t>Pearlmillet</w:t>
      </w:r>
      <w:proofErr w:type="spellEnd"/>
      <w:r>
        <w:rPr>
          <w:rFonts w:cs="Times New Roman"/>
          <w:bCs/>
          <w:szCs w:val="24"/>
        </w:rPr>
        <w:t>, Muskmelon, Watermelon.</w:t>
      </w:r>
      <w:r w:rsidRPr="003A1F9A">
        <w:rPr>
          <w:rFonts w:cs="Times New Roman"/>
          <w:bCs/>
          <w:szCs w:val="24"/>
        </w:rPr>
        <w:t xml:space="preserve"> In the survey, it was observed that </w:t>
      </w:r>
      <w:r>
        <w:rPr>
          <w:rFonts w:cs="Times New Roman"/>
          <w:bCs/>
          <w:szCs w:val="24"/>
        </w:rPr>
        <w:t>82.50 percent</w:t>
      </w:r>
      <w:r w:rsidRPr="003A1F9A">
        <w:rPr>
          <w:rFonts w:cs="Times New Roman"/>
          <w:bCs/>
          <w:szCs w:val="24"/>
        </w:rPr>
        <w:t xml:space="preserve"> farmers were aware about </w:t>
      </w:r>
      <w:proofErr w:type="spellStart"/>
      <w:r>
        <w:rPr>
          <w:rFonts w:cs="Times New Roman"/>
          <w:bCs/>
          <w:szCs w:val="24"/>
        </w:rPr>
        <w:t>biostimulants</w:t>
      </w:r>
      <w:proofErr w:type="spellEnd"/>
      <w:r w:rsidRPr="003A1F9A">
        <w:rPr>
          <w:rFonts w:cs="Times New Roman"/>
          <w:bCs/>
          <w:szCs w:val="24"/>
        </w:rPr>
        <w:t xml:space="preserve"> and a</w:t>
      </w:r>
      <w:r>
        <w:rPr>
          <w:rFonts w:cs="Times New Roman"/>
          <w:bCs/>
          <w:szCs w:val="24"/>
        </w:rPr>
        <w:t>mong them 86 percent</w:t>
      </w:r>
      <w:r w:rsidRPr="003A1F9A">
        <w:rPr>
          <w:rFonts w:cs="Times New Roman"/>
          <w:bCs/>
          <w:szCs w:val="24"/>
        </w:rPr>
        <w:t xml:space="preserve"> have used </w:t>
      </w:r>
      <w:proofErr w:type="spellStart"/>
      <w:r>
        <w:rPr>
          <w:rFonts w:cs="Times New Roman"/>
          <w:bCs/>
          <w:szCs w:val="24"/>
        </w:rPr>
        <w:t>biostimulant</w:t>
      </w:r>
      <w:proofErr w:type="spellEnd"/>
      <w:r w:rsidRPr="003A1F9A">
        <w:rPr>
          <w:rFonts w:cs="Times New Roman"/>
          <w:bCs/>
          <w:szCs w:val="24"/>
        </w:rPr>
        <w:t xml:space="preserve"> in </w:t>
      </w:r>
      <w:proofErr w:type="spellStart"/>
      <w:proofErr w:type="gramStart"/>
      <w:r w:rsidRPr="003A1F9A">
        <w:rPr>
          <w:rFonts w:cs="Times New Roman"/>
          <w:bCs/>
          <w:szCs w:val="24"/>
        </w:rPr>
        <w:t>field.Also</w:t>
      </w:r>
      <w:proofErr w:type="spellEnd"/>
      <w:proofErr w:type="gramEnd"/>
      <w:r w:rsidRPr="003A1F9A">
        <w:rPr>
          <w:rFonts w:cs="Times New Roman"/>
          <w:bCs/>
          <w:szCs w:val="24"/>
        </w:rPr>
        <w:t xml:space="preserve">, they strongly believed that application of </w:t>
      </w:r>
      <w:proofErr w:type="spellStart"/>
      <w:r>
        <w:rPr>
          <w:rFonts w:cs="Times New Roman"/>
          <w:bCs/>
          <w:szCs w:val="24"/>
        </w:rPr>
        <w:t>biostimulant</w:t>
      </w:r>
      <w:proofErr w:type="spellEnd"/>
      <w:r w:rsidRPr="003A1F9A">
        <w:rPr>
          <w:rFonts w:cs="Times New Roman"/>
          <w:bCs/>
          <w:szCs w:val="24"/>
        </w:rPr>
        <w:t xml:space="preserve"> helps in </w:t>
      </w:r>
      <w:r>
        <w:rPr>
          <w:rFonts w:cs="Times New Roman"/>
          <w:bCs/>
          <w:szCs w:val="24"/>
        </w:rPr>
        <w:t>bloom more flower</w:t>
      </w:r>
      <w:r w:rsidRPr="003A1F9A">
        <w:rPr>
          <w:rFonts w:cs="Times New Roman"/>
          <w:bCs/>
          <w:szCs w:val="24"/>
        </w:rPr>
        <w:t xml:space="preserve"> of and</w:t>
      </w:r>
      <w:r>
        <w:rPr>
          <w:rFonts w:cs="Times New Roman"/>
          <w:bCs/>
          <w:szCs w:val="24"/>
        </w:rPr>
        <w:t xml:space="preserve"> increase crop yield</w:t>
      </w:r>
      <w:r w:rsidRPr="003A1F9A">
        <w:rPr>
          <w:rFonts w:cs="Times New Roman"/>
          <w:bCs/>
          <w:szCs w:val="24"/>
        </w:rPr>
        <w:t>.</w:t>
      </w:r>
      <w:r>
        <w:rPr>
          <w:rFonts w:cs="Times New Roman"/>
          <w:bCs/>
          <w:szCs w:val="24"/>
        </w:rPr>
        <w:t xml:space="preserve"> </w:t>
      </w:r>
      <w:proofErr w:type="spellStart"/>
      <w:r>
        <w:rPr>
          <w:rFonts w:cs="Times New Roman"/>
          <w:bCs/>
          <w:szCs w:val="24"/>
        </w:rPr>
        <w:t>Acording</w:t>
      </w:r>
      <w:proofErr w:type="spellEnd"/>
      <w:r>
        <w:rPr>
          <w:rFonts w:cs="Times New Roman"/>
          <w:bCs/>
          <w:szCs w:val="24"/>
        </w:rPr>
        <w:t xml:space="preserve"> to study most of farmers were influencing with a dealers/</w:t>
      </w:r>
      <w:proofErr w:type="gramStart"/>
      <w:r>
        <w:rPr>
          <w:rFonts w:cs="Times New Roman"/>
          <w:bCs/>
          <w:szCs w:val="24"/>
        </w:rPr>
        <w:t>distributors</w:t>
      </w:r>
      <w:proofErr w:type="gramEnd"/>
      <w:r>
        <w:rPr>
          <w:rFonts w:cs="Times New Roman"/>
          <w:bCs/>
          <w:szCs w:val="24"/>
        </w:rPr>
        <w:t xml:space="preserve"> recommendation</w:t>
      </w:r>
      <w:r w:rsidRPr="003A1F9A">
        <w:rPr>
          <w:rFonts w:cs="Times New Roman"/>
          <w:bCs/>
          <w:szCs w:val="24"/>
        </w:rPr>
        <w:t>.</w:t>
      </w:r>
      <w:r>
        <w:rPr>
          <w:rFonts w:cs="Times New Roman"/>
          <w:bCs/>
          <w:szCs w:val="24"/>
        </w:rPr>
        <w:t xml:space="preserve"> In the problems of adoption of </w:t>
      </w:r>
      <w:proofErr w:type="spellStart"/>
      <w:r>
        <w:rPr>
          <w:rFonts w:cs="Times New Roman"/>
          <w:bCs/>
          <w:szCs w:val="24"/>
        </w:rPr>
        <w:t>biostimulants</w:t>
      </w:r>
      <w:proofErr w:type="spellEnd"/>
      <w:r>
        <w:rPr>
          <w:rFonts w:cs="Times New Roman"/>
          <w:bCs/>
          <w:szCs w:val="24"/>
        </w:rPr>
        <w:t xml:space="preserve"> was lack of proper technical knowledge followed by delayed effect.</w:t>
      </w:r>
    </w:p>
    <w:p w14:paraId="64E6BC7A" w14:textId="77777777" w:rsidR="00511644" w:rsidRDefault="00511644" w:rsidP="000735DB">
      <w:pPr>
        <w:pBdr>
          <w:bottom w:val="single" w:sz="4" w:space="1" w:color="auto"/>
        </w:pBdr>
        <w:spacing w:before="157"/>
        <w:ind w:right="7"/>
        <w:rPr>
          <w:rFonts w:cs="Times New Roman"/>
          <w:b/>
          <w:szCs w:val="24"/>
        </w:rPr>
      </w:pPr>
      <w:r w:rsidRPr="00511644">
        <w:rPr>
          <w:rFonts w:cs="Times New Roman"/>
          <w:b/>
          <w:szCs w:val="24"/>
        </w:rPr>
        <w:t>Key words</w:t>
      </w:r>
      <w:r>
        <w:rPr>
          <w:rFonts w:cs="Times New Roman"/>
          <w:b/>
          <w:szCs w:val="24"/>
        </w:rPr>
        <w:t xml:space="preserve">: </w:t>
      </w:r>
      <w:r w:rsidR="00B2428C" w:rsidRPr="00B2428C">
        <w:rPr>
          <w:rFonts w:cs="Times New Roman"/>
          <w:bCs/>
          <w:szCs w:val="24"/>
        </w:rPr>
        <w:t>Farming</w:t>
      </w:r>
      <w:r w:rsidR="00B2428C">
        <w:rPr>
          <w:rFonts w:cs="Times New Roman"/>
          <w:bCs/>
          <w:szCs w:val="24"/>
        </w:rPr>
        <w:t xml:space="preserve">, </w:t>
      </w:r>
      <w:proofErr w:type="spellStart"/>
      <w:r w:rsidR="00B2428C">
        <w:rPr>
          <w:rFonts w:cs="Times New Roman"/>
          <w:bCs/>
          <w:szCs w:val="24"/>
        </w:rPr>
        <w:t>Biostimulants</w:t>
      </w:r>
      <w:proofErr w:type="spellEnd"/>
      <w:r w:rsidR="00B2428C">
        <w:rPr>
          <w:rFonts w:cs="Times New Roman"/>
          <w:bCs/>
          <w:szCs w:val="24"/>
        </w:rPr>
        <w:t>, Farmers, Awareness, Chemical inputs, Factors</w:t>
      </w:r>
    </w:p>
    <w:p w14:paraId="02D97E7F" w14:textId="77777777" w:rsidR="00511644" w:rsidRPr="00511644" w:rsidRDefault="00511644" w:rsidP="00511644">
      <w:pPr>
        <w:spacing w:before="157" w:line="244" w:lineRule="auto"/>
        <w:ind w:right="7"/>
        <w:rPr>
          <w:rFonts w:cs="Times New Roman"/>
          <w:b/>
          <w:szCs w:val="24"/>
        </w:rPr>
      </w:pPr>
    </w:p>
    <w:p w14:paraId="6CD6905F" w14:textId="77777777" w:rsidR="00B23580" w:rsidRPr="0085362B" w:rsidRDefault="00B23580" w:rsidP="00511644">
      <w:pPr>
        <w:spacing w:before="157" w:line="244" w:lineRule="auto"/>
        <w:ind w:right="7"/>
        <w:rPr>
          <w:rFonts w:cs="Times New Roman"/>
          <w:b/>
          <w:bCs/>
        </w:rPr>
      </w:pPr>
      <w:r w:rsidRPr="0085362B">
        <w:rPr>
          <w:rFonts w:cs="Times New Roman"/>
          <w:b/>
          <w:bCs/>
        </w:rPr>
        <w:t>1. Introduction</w:t>
      </w:r>
    </w:p>
    <w:p w14:paraId="7E6D7C3B" w14:textId="77777777" w:rsidR="00B23580" w:rsidRDefault="002168BB" w:rsidP="002168BB">
      <w:pPr>
        <w:spacing w:before="240" w:line="240" w:lineRule="auto"/>
        <w:rPr>
          <w:rFonts w:cs="Times New Roman"/>
          <w:spacing w:val="-2"/>
        </w:rPr>
      </w:pPr>
      <w:r w:rsidRPr="001364DE">
        <w:rPr>
          <w:rFonts w:cs="Times New Roman"/>
          <w:spacing w:val="-2"/>
        </w:rPr>
        <w:t xml:space="preserve">India faced a severe food crisis between 1947 and 1960, struggling to produce enough food to meet the demands of its rapidly growing population. The situation worsened due to recurring famines, natural disasters, and poor climatic conditions that devastated crops and reduced agricultural output (Nelson </w:t>
      </w:r>
      <w:r w:rsidRPr="00336C04">
        <w:rPr>
          <w:rFonts w:cs="Times New Roman"/>
          <w:i/>
          <w:iCs/>
          <w:spacing w:val="-2"/>
        </w:rPr>
        <w:t>et al.</w:t>
      </w:r>
      <w:r w:rsidRPr="001364DE">
        <w:rPr>
          <w:rFonts w:cs="Times New Roman"/>
          <w:spacing w:val="-2"/>
        </w:rPr>
        <w:t>, 2019</w:t>
      </w:r>
      <w:proofErr w:type="gramStart"/>
      <w:r w:rsidRPr="001364DE">
        <w:rPr>
          <w:rFonts w:cs="Times New Roman"/>
          <w:spacing w:val="-2"/>
        </w:rPr>
        <w:t>).During</w:t>
      </w:r>
      <w:proofErr w:type="gramEnd"/>
      <w:r w:rsidRPr="001364DE">
        <w:rPr>
          <w:rFonts w:cs="Times New Roman"/>
          <w:spacing w:val="-2"/>
        </w:rPr>
        <w:t xml:space="preserve"> this period, the daily per capita availability of food was alarmingly low, estimated at around 417 grams, which was insufficient to ensure nutritional security for the masses (Sharma &amp; Singhvi, 2017)</w:t>
      </w:r>
      <w:r>
        <w:rPr>
          <w:rFonts w:cs="Times New Roman"/>
          <w:spacing w:val="-2"/>
        </w:rPr>
        <w:t xml:space="preserve">. </w:t>
      </w:r>
      <w:r w:rsidRPr="001364DE">
        <w:rPr>
          <w:rFonts w:cs="Times New Roman"/>
          <w:spacing w:val="-2"/>
        </w:rPr>
        <w:t xml:space="preserve">Faced with such daunting circumstances, India was compelled to look for transformative solutions to address the threat of chronic hunger and poverty. Around the same time, in other parts of the world, agronomist Norman Borlaug made groundbreaking progress in developing high-yielding, disease-resistant crop varieties that responded well to chemical fertilizers and had the potential to revolutionize food production (Unger, 2015).Inspired by these international advancements, India adopted a similar approach, and under the guidance of renowned </w:t>
      </w:r>
      <w:r w:rsidRPr="001364DE">
        <w:rPr>
          <w:rFonts w:cs="Times New Roman"/>
          <w:spacing w:val="-2"/>
        </w:rPr>
        <w:lastRenderedPageBreak/>
        <w:t>geneticist Dr. M. S. Swaminathan, the first Green Revolution was introduced in 1966-67, aiming to rapidly boost agricultural output through scientific farming methods (Swaminathan &amp; Kesavan, 201</w:t>
      </w:r>
      <w:r w:rsidR="00336C04">
        <w:rPr>
          <w:rFonts w:cs="Times New Roman"/>
          <w:spacing w:val="-2"/>
        </w:rPr>
        <w:t>5</w:t>
      </w:r>
      <w:r w:rsidRPr="001364DE">
        <w:rPr>
          <w:rFonts w:cs="Times New Roman"/>
          <w:spacing w:val="-2"/>
        </w:rPr>
        <w:t xml:space="preserve">). The main goal of this massive agricultural transformation was to eliminate hunger and malnutrition and uplift the rural economy, goals that were largely achieved by the early 1980s when India became self-reliant in food grain production (Chand &amp; Singh, 2023). This success was driven by the use of high-yielding variety seeds, chemical fertilizers, pesticides, and improved irrigation facilities, which significantly increased crop productivity (Verma </w:t>
      </w:r>
      <w:r w:rsidRPr="00336C04">
        <w:rPr>
          <w:rFonts w:cs="Times New Roman"/>
          <w:i/>
          <w:iCs/>
          <w:spacing w:val="-2"/>
        </w:rPr>
        <w:t>et al.</w:t>
      </w:r>
      <w:r w:rsidRPr="001364DE">
        <w:rPr>
          <w:rFonts w:cs="Times New Roman"/>
          <w:spacing w:val="-2"/>
        </w:rPr>
        <w:t>, 2019).</w:t>
      </w:r>
    </w:p>
    <w:p w14:paraId="4943CD9B" w14:textId="77777777" w:rsidR="00A973A7" w:rsidRDefault="002F3DC4" w:rsidP="002F3DC4">
      <w:pPr>
        <w:spacing w:line="240" w:lineRule="auto"/>
        <w:rPr>
          <w:rFonts w:cs="Times New Roman"/>
        </w:rPr>
      </w:pPr>
      <w:r w:rsidRPr="007674E3">
        <w:rPr>
          <w:rFonts w:cs="Times New Roman"/>
        </w:rPr>
        <w:t>The Green Revolution has some negative effects on the environment in addition to its positive ones. Deforestation, declining water resources due to pollution and salinity, loss of biodiversity, increased greenhouse gas emissions and global warming and an increase in human and livestock diseases are some of the negative effects of farmers using agricultural technologies excessively to ensure the success of the Green Revolution. Other negative effects include land degradation, such as loss of soil fertility, soil erosion, and soil toxicity; and deforestation. India is among the biggest producers of pesticides in all of Asia as a result of the sharp rise in pesticide usage. This has led to an increase in the pesticide's residual activity. Pesticides are present in large quantities in soil and waterbodies, which contaminate the ecosystem (Ameen &amp; Raza, 2017).</w:t>
      </w:r>
    </w:p>
    <w:p w14:paraId="49339BFC" w14:textId="77777777" w:rsidR="000558E8" w:rsidRDefault="000558E8" w:rsidP="000558E8">
      <w:pPr>
        <w:spacing w:line="240" w:lineRule="auto"/>
        <w:rPr>
          <w:rFonts w:cs="Times New Roman"/>
        </w:rPr>
      </w:pPr>
      <w:r w:rsidRPr="000558E8">
        <w:rPr>
          <w:rFonts w:cs="Times New Roman"/>
          <w:lang w:val="en-US"/>
        </w:rPr>
        <w:t xml:space="preserve">Chemical inputs, including pesticides, herbicides, fungicides, insecticides, and fertilizers, are used in agriculture to control pests and promote crop growth. South Asian countries regulate these chemicals, but improper use leads to negative impacts on human health and the environment. The indiscriminate use of synthetic fertilizers, pesticides, and herbicides has led to soil degradation, loss of biodiversity, and contamination of resources. </w:t>
      </w:r>
      <w:r>
        <w:rPr>
          <w:rFonts w:cs="Times New Roman"/>
        </w:rPr>
        <w:t>(</w:t>
      </w:r>
      <w:r w:rsidRPr="00186EA7">
        <w:rPr>
          <w:rFonts w:cs="Times New Roman"/>
        </w:rPr>
        <w:t>Gyeltshen, 2021</w:t>
      </w:r>
      <w:r>
        <w:rPr>
          <w:rFonts w:cs="Times New Roman"/>
        </w:rPr>
        <w:t>)</w:t>
      </w:r>
    </w:p>
    <w:p w14:paraId="5BF3E2DE" w14:textId="77777777" w:rsidR="000558E8" w:rsidRPr="007674E3" w:rsidRDefault="000558E8" w:rsidP="000558E8">
      <w:pPr>
        <w:spacing w:line="240" w:lineRule="auto"/>
        <w:rPr>
          <w:rFonts w:cs="Times New Roman"/>
        </w:rPr>
      </w:pPr>
      <w:r w:rsidRPr="000558E8">
        <w:rPr>
          <w:rFonts w:cs="Times New Roman"/>
          <w:lang w:val="en-US"/>
        </w:rPr>
        <w:t xml:space="preserve">The study examines global trends in synthetic agricultural inputs use, food grain availability, undernourishment prevalence, and non-communicable </w:t>
      </w:r>
      <w:proofErr w:type="spellStart"/>
      <w:proofErr w:type="gramStart"/>
      <w:r w:rsidRPr="000558E8">
        <w:rPr>
          <w:rFonts w:cs="Times New Roman"/>
          <w:lang w:val="en-US"/>
        </w:rPr>
        <w:t>diseases.The</w:t>
      </w:r>
      <w:proofErr w:type="spellEnd"/>
      <w:proofErr w:type="gramEnd"/>
      <w:r w:rsidRPr="000558E8">
        <w:rPr>
          <w:rFonts w:cs="Times New Roman"/>
          <w:lang w:val="en-US"/>
        </w:rPr>
        <w:t xml:space="preserve"> per capita net availability of foodgrain has increased, but undernourishment remains high. The increasing use of synthetic agricultural inputs negatively impacts biodiversity, environment, climate, human life, and health. Excessive use of these inputs leads to chemical residues in food, negatively affecting human </w:t>
      </w:r>
      <w:proofErr w:type="gramStart"/>
      <w:r w:rsidRPr="000558E8">
        <w:rPr>
          <w:rFonts w:cs="Times New Roman"/>
          <w:lang w:val="en-US"/>
        </w:rPr>
        <w:t>health.</w:t>
      </w:r>
      <w:r>
        <w:rPr>
          <w:rFonts w:cs="Times New Roman"/>
        </w:rPr>
        <w:t>(</w:t>
      </w:r>
      <w:proofErr w:type="gramEnd"/>
      <w:r>
        <w:rPr>
          <w:rFonts w:cs="Times New Roman"/>
        </w:rPr>
        <w:t>Deshmukh et al., 2023)</w:t>
      </w:r>
    </w:p>
    <w:p w14:paraId="36535410" w14:textId="77777777" w:rsidR="000558E8" w:rsidRPr="0085362B" w:rsidRDefault="000558E8" w:rsidP="000558E8">
      <w:pPr>
        <w:spacing w:line="240" w:lineRule="auto"/>
        <w:rPr>
          <w:rFonts w:cs="Times New Roman"/>
          <w:b/>
          <w:bCs/>
          <w:lang w:val="en-US"/>
        </w:rPr>
      </w:pPr>
      <w:r w:rsidRPr="0085362B">
        <w:rPr>
          <w:rFonts w:cs="Times New Roman"/>
          <w:b/>
          <w:bCs/>
          <w:lang w:val="en-US"/>
        </w:rPr>
        <w:t>1.1 Need for Bio inputs products in agriculture</w:t>
      </w:r>
    </w:p>
    <w:p w14:paraId="35CCB57E" w14:textId="77777777" w:rsidR="000558E8" w:rsidRPr="007674E3" w:rsidRDefault="000558E8" w:rsidP="000558E8">
      <w:pPr>
        <w:tabs>
          <w:tab w:val="left" w:pos="6990"/>
        </w:tabs>
        <w:spacing w:line="240" w:lineRule="auto"/>
        <w:rPr>
          <w:rFonts w:cs="Times New Roman"/>
          <w:spacing w:val="-2"/>
          <w:lang w:val="en-GB"/>
        </w:rPr>
      </w:pPr>
      <w:r w:rsidRPr="007674E3">
        <w:rPr>
          <w:rFonts w:cs="Times New Roman"/>
          <w:spacing w:val="-2"/>
          <w:lang w:val="en-GB"/>
        </w:rPr>
        <w:t>Sustainable agricultural practices have successfully emerged from the thoughtful integration of plant protection into various agroecosystems. The innovative use of bioproducts is a promising alternative to conventional agrochemicals in plant protection. Applying these controlled, carefully monitored methods yields an impact on field production levels. It significantly contributes to the commercial development of high-value crops critical to local and global markets</w:t>
      </w:r>
      <w:r>
        <w:rPr>
          <w:rFonts w:cs="Times New Roman"/>
          <w:spacing w:val="-2"/>
          <w:lang w:val="en-GB"/>
        </w:rPr>
        <w:t xml:space="preserve">. </w:t>
      </w:r>
      <w:r w:rsidRPr="007674E3">
        <w:rPr>
          <w:rFonts w:cs="Times New Roman"/>
          <w:spacing w:val="-2"/>
          <w:lang w:val="en-GB"/>
        </w:rPr>
        <w:t>Bioproducts encompass diverse technologies and strategies, including biological control methods, host resistance techniques, and the utilization of naturally occurring bioactive chemicals such as plant extracts, essential oils, pheromones, and practices like intercropping. Furthermore, developing and implementing natural ecosystems as valuable sources of beneficial species are crucial in enhancing agricultural resilience and sustainability</w:t>
      </w:r>
      <w:r>
        <w:rPr>
          <w:rFonts w:cs="Times New Roman"/>
          <w:spacing w:val="-2"/>
          <w:lang w:val="en-GB"/>
        </w:rPr>
        <w:t xml:space="preserve">. (Giraldo </w:t>
      </w:r>
      <w:r w:rsidRPr="00CE0672">
        <w:rPr>
          <w:rFonts w:cs="Times New Roman"/>
          <w:i/>
          <w:iCs/>
          <w:spacing w:val="-2"/>
          <w:lang w:val="en-GB"/>
        </w:rPr>
        <w:t>et al</w:t>
      </w:r>
      <w:r>
        <w:rPr>
          <w:rFonts w:cs="Times New Roman"/>
          <w:i/>
          <w:iCs/>
          <w:spacing w:val="-2"/>
          <w:lang w:val="en-GB"/>
        </w:rPr>
        <w:t>.</w:t>
      </w:r>
      <w:r>
        <w:rPr>
          <w:rFonts w:cs="Times New Roman"/>
          <w:spacing w:val="-2"/>
          <w:lang w:val="en-GB"/>
        </w:rPr>
        <w:t>, 2023)</w:t>
      </w:r>
    </w:p>
    <w:p w14:paraId="095B67C9" w14:textId="77777777" w:rsidR="000A325B" w:rsidRPr="007674E3" w:rsidRDefault="000A325B" w:rsidP="000A325B">
      <w:pPr>
        <w:tabs>
          <w:tab w:val="left" w:pos="6990"/>
        </w:tabs>
        <w:spacing w:line="240" w:lineRule="auto"/>
        <w:rPr>
          <w:rFonts w:cs="Times New Roman"/>
          <w:spacing w:val="-2"/>
          <w:lang w:val="en-GB"/>
        </w:rPr>
      </w:pPr>
      <w:r w:rsidRPr="007674E3">
        <w:rPr>
          <w:rFonts w:cs="Times New Roman"/>
          <w:spacing w:val="-2"/>
          <w:lang w:val="en-GB"/>
        </w:rPr>
        <w:t xml:space="preserve">Bio-inputs are defined as biological substances derived from biotic organisms used to improve soil fertility, support plant growth and enhance crop health. They include biofertilizers, bio stimulants, biopesticides and natural farming inputs that can provide sustainable alternatives to chemical </w:t>
      </w:r>
      <w:proofErr w:type="gramStart"/>
      <w:r w:rsidRPr="007674E3">
        <w:rPr>
          <w:rFonts w:cs="Times New Roman"/>
          <w:spacing w:val="-2"/>
          <w:lang w:val="en-GB"/>
        </w:rPr>
        <w:t>inputs.(</w:t>
      </w:r>
      <w:proofErr w:type="gramEnd"/>
      <w:r w:rsidRPr="007674E3">
        <w:rPr>
          <w:rFonts w:cs="Times New Roman"/>
          <w:spacing w:val="-2"/>
          <w:lang w:val="en-GB"/>
        </w:rPr>
        <w:t>Singh &amp; Yadav, 2020</w:t>
      </w:r>
      <w:r>
        <w:rPr>
          <w:rFonts w:cs="Times New Roman"/>
          <w:spacing w:val="-2"/>
          <w:lang w:val="en-GB"/>
        </w:rPr>
        <w:t>)</w:t>
      </w:r>
    </w:p>
    <w:p w14:paraId="12A948AA" w14:textId="77777777" w:rsidR="000558E8" w:rsidRPr="0085362B" w:rsidRDefault="000A325B" w:rsidP="000558E8">
      <w:pPr>
        <w:spacing w:line="240" w:lineRule="auto"/>
        <w:rPr>
          <w:rFonts w:cs="Times New Roman"/>
          <w:b/>
          <w:bCs/>
          <w:lang w:val="en-US"/>
        </w:rPr>
      </w:pPr>
      <w:r w:rsidRPr="0085362B">
        <w:rPr>
          <w:rFonts w:cs="Times New Roman"/>
          <w:b/>
          <w:bCs/>
          <w:lang w:val="en-US"/>
        </w:rPr>
        <w:lastRenderedPageBreak/>
        <w:t xml:space="preserve">1.2 </w:t>
      </w:r>
      <w:proofErr w:type="spellStart"/>
      <w:r w:rsidRPr="0085362B">
        <w:rPr>
          <w:rFonts w:cs="Times New Roman"/>
          <w:b/>
          <w:bCs/>
          <w:lang w:val="en-US"/>
        </w:rPr>
        <w:t>Biostimulants</w:t>
      </w:r>
      <w:proofErr w:type="spellEnd"/>
    </w:p>
    <w:p w14:paraId="03554F8B" w14:textId="77777777" w:rsidR="000A325B" w:rsidRDefault="000A325B" w:rsidP="000558E8">
      <w:pPr>
        <w:spacing w:line="240" w:lineRule="auto"/>
        <w:rPr>
          <w:rFonts w:cs="Times New Roman"/>
          <w:spacing w:val="-2"/>
          <w:lang w:val="en-GB"/>
        </w:rPr>
      </w:pPr>
      <w:r w:rsidRPr="006D6DA1">
        <w:rPr>
          <w:rFonts w:cs="Times New Roman"/>
          <w:spacing w:val="-2"/>
          <w:lang w:val="en-GB"/>
        </w:rPr>
        <w:t xml:space="preserve">While biopesticides protect against biotic stress (i.e., attack by pests), </w:t>
      </w:r>
      <w:proofErr w:type="spellStart"/>
      <w:r w:rsidRPr="006D6DA1">
        <w:rPr>
          <w:rFonts w:cs="Times New Roman"/>
          <w:spacing w:val="-2"/>
          <w:lang w:val="en-GB"/>
        </w:rPr>
        <w:t>biostimulants</w:t>
      </w:r>
      <w:proofErr w:type="spellEnd"/>
      <w:r w:rsidRPr="006D6DA1">
        <w:rPr>
          <w:rFonts w:cs="Times New Roman"/>
          <w:spacing w:val="-2"/>
          <w:lang w:val="en-GB"/>
        </w:rPr>
        <w:t xml:space="preserve"> protect the plant against abiotic stress (i.e., frost, drought, salinity). The effectiveness of these agronomic products can be assessed by, e.g. </w:t>
      </w:r>
      <w:proofErr w:type="spellStart"/>
      <w:r w:rsidRPr="006D6DA1">
        <w:rPr>
          <w:rFonts w:cs="Times New Roman"/>
          <w:spacing w:val="-2"/>
          <w:lang w:val="en-GB"/>
        </w:rPr>
        <w:t>rootmass</w:t>
      </w:r>
      <w:proofErr w:type="spellEnd"/>
      <w:r w:rsidRPr="006D6DA1">
        <w:rPr>
          <w:rFonts w:cs="Times New Roman"/>
          <w:spacing w:val="-2"/>
          <w:lang w:val="en-GB"/>
        </w:rPr>
        <w:t xml:space="preserve"> measurement, the intensity of photosynthesis and the extent of the harvested quantity on experimental plots in relation to the control ones and those on which the reference product was used. The effect of </w:t>
      </w:r>
      <w:proofErr w:type="spellStart"/>
      <w:r w:rsidRPr="006D6DA1">
        <w:rPr>
          <w:rFonts w:cs="Times New Roman"/>
          <w:spacing w:val="-2"/>
          <w:lang w:val="en-GB"/>
        </w:rPr>
        <w:t>biostimulants</w:t>
      </w:r>
      <w:proofErr w:type="spellEnd"/>
      <w:r w:rsidRPr="006D6DA1">
        <w:rPr>
          <w:rFonts w:cs="Times New Roman"/>
          <w:spacing w:val="-2"/>
          <w:lang w:val="en-GB"/>
        </w:rPr>
        <w:t xml:space="preserve"> is very clear when abiotic stress conditions occur. If stress is not present, the differences may not be observed. </w:t>
      </w:r>
      <w:proofErr w:type="spellStart"/>
      <w:r w:rsidRPr="006D6DA1">
        <w:rPr>
          <w:rFonts w:cs="Times New Roman"/>
          <w:spacing w:val="-2"/>
          <w:lang w:val="en-GB"/>
        </w:rPr>
        <w:t>Biostimulants</w:t>
      </w:r>
      <w:proofErr w:type="spellEnd"/>
      <w:r w:rsidRPr="006D6DA1">
        <w:rPr>
          <w:rFonts w:cs="Times New Roman"/>
          <w:spacing w:val="-2"/>
          <w:lang w:val="en-GB"/>
        </w:rPr>
        <w:t xml:space="preserve"> are thus a means of protection for the plant in the case of abiotic </w:t>
      </w:r>
      <w:proofErr w:type="gramStart"/>
      <w:r w:rsidRPr="006D6DA1">
        <w:rPr>
          <w:rFonts w:cs="Times New Roman"/>
          <w:spacing w:val="-2"/>
          <w:lang w:val="en-GB"/>
        </w:rPr>
        <w:t>stress.</w:t>
      </w:r>
      <w:r>
        <w:rPr>
          <w:rFonts w:cs="Times New Roman"/>
          <w:spacing w:val="-2"/>
          <w:lang w:val="en-GB"/>
        </w:rPr>
        <w:t>(</w:t>
      </w:r>
      <w:proofErr w:type="gramEnd"/>
      <w:r w:rsidRPr="006D6DA1">
        <w:rPr>
          <w:rFonts w:cs="Times New Roman"/>
          <w:spacing w:val="-2"/>
          <w:lang w:val="en-GB"/>
        </w:rPr>
        <w:t>Chojnacka</w:t>
      </w:r>
      <w:r>
        <w:rPr>
          <w:rFonts w:cs="Times New Roman"/>
          <w:spacing w:val="-2"/>
          <w:lang w:val="en-GB"/>
        </w:rPr>
        <w:t>, 2015)</w:t>
      </w:r>
    </w:p>
    <w:p w14:paraId="7AD93A4B" w14:textId="77777777" w:rsidR="000A325B" w:rsidRPr="001F5193" w:rsidRDefault="000A325B" w:rsidP="000A325B">
      <w:pPr>
        <w:tabs>
          <w:tab w:val="left" w:pos="6990"/>
        </w:tabs>
        <w:spacing w:line="240" w:lineRule="auto"/>
        <w:rPr>
          <w:rFonts w:cs="Times New Roman"/>
          <w:spacing w:val="-2"/>
        </w:rPr>
      </w:pPr>
      <w:r w:rsidRPr="001F5193">
        <w:rPr>
          <w:rFonts w:cs="Times New Roman"/>
          <w:b/>
          <w:bCs/>
          <w:spacing w:val="-2"/>
        </w:rPr>
        <w:t xml:space="preserve">Plant </w:t>
      </w:r>
      <w:proofErr w:type="spellStart"/>
      <w:r w:rsidRPr="001F5193">
        <w:rPr>
          <w:rFonts w:cs="Times New Roman"/>
          <w:b/>
          <w:bCs/>
          <w:spacing w:val="-2"/>
        </w:rPr>
        <w:t>Biostimulants</w:t>
      </w:r>
      <w:proofErr w:type="spellEnd"/>
      <w:r w:rsidRPr="001F5193">
        <w:rPr>
          <w:rFonts w:cs="Times New Roman"/>
          <w:b/>
          <w:bCs/>
          <w:spacing w:val="-2"/>
        </w:rPr>
        <w:t xml:space="preserve"> of Microbial Origin:</w:t>
      </w:r>
      <w:r w:rsidRPr="001F5193">
        <w:rPr>
          <w:rFonts w:cs="Times New Roman"/>
          <w:spacing w:val="-2"/>
        </w:rPr>
        <w:t xml:space="preserve"> Microbial Plant </w:t>
      </w:r>
      <w:proofErr w:type="spellStart"/>
      <w:r w:rsidRPr="001F5193">
        <w:rPr>
          <w:rFonts w:cs="Times New Roman"/>
          <w:spacing w:val="-2"/>
        </w:rPr>
        <w:t>Biostimulants</w:t>
      </w:r>
      <w:proofErr w:type="spellEnd"/>
      <w:r w:rsidRPr="001F5193">
        <w:rPr>
          <w:rFonts w:cs="Times New Roman"/>
          <w:spacing w:val="-2"/>
        </w:rPr>
        <w:t xml:space="preserve"> (PBs) include fungi, bacteria, and Arbuscular Mycorrhizal Fungi (AMF). Through rhizosphere engineering, microbial inoculants like Plant Growth Promoting Rhizobacteria (PGPR) and Trichoderma spp. enhance soil fertility and restore microbiomes depleted by crop domestication. Additionally, microbial fermentation now allows large-scale enzyme production for soil application. </w:t>
      </w:r>
      <w:r>
        <w:rPr>
          <w:rFonts w:cs="Times New Roman"/>
          <w:spacing w:val="-2"/>
        </w:rPr>
        <w:t>(</w:t>
      </w:r>
      <w:proofErr w:type="spellStart"/>
      <w:r>
        <w:rPr>
          <w:rFonts w:cs="Times New Roman"/>
          <w:spacing w:val="-2"/>
        </w:rPr>
        <w:t>Papnai</w:t>
      </w:r>
      <w:proofErr w:type="spellEnd"/>
      <w:r>
        <w:rPr>
          <w:rFonts w:cs="Times New Roman"/>
          <w:spacing w:val="-2"/>
        </w:rPr>
        <w:t xml:space="preserve"> </w:t>
      </w:r>
      <w:r w:rsidRPr="000A325B">
        <w:rPr>
          <w:rFonts w:cs="Times New Roman"/>
          <w:i/>
          <w:iCs/>
          <w:spacing w:val="-2"/>
        </w:rPr>
        <w:t>et al.</w:t>
      </w:r>
      <w:r>
        <w:rPr>
          <w:rFonts w:cs="Times New Roman"/>
          <w:spacing w:val="-2"/>
        </w:rPr>
        <w:t>, 2022)</w:t>
      </w:r>
    </w:p>
    <w:p w14:paraId="7A9E554B" w14:textId="77777777" w:rsidR="000A325B" w:rsidRPr="001F5193" w:rsidRDefault="000A325B" w:rsidP="000A325B">
      <w:pPr>
        <w:tabs>
          <w:tab w:val="left" w:pos="6990"/>
        </w:tabs>
        <w:spacing w:line="240" w:lineRule="auto"/>
        <w:rPr>
          <w:rFonts w:cs="Times New Roman"/>
          <w:spacing w:val="-2"/>
        </w:rPr>
      </w:pPr>
      <w:r w:rsidRPr="001F5193">
        <w:rPr>
          <w:rFonts w:cs="Times New Roman"/>
          <w:b/>
          <w:bCs/>
          <w:spacing w:val="-2"/>
        </w:rPr>
        <w:t xml:space="preserve">Plant Extract Based </w:t>
      </w:r>
      <w:proofErr w:type="spellStart"/>
      <w:r w:rsidRPr="001F5193">
        <w:rPr>
          <w:rFonts w:cs="Times New Roman"/>
          <w:b/>
          <w:bCs/>
          <w:spacing w:val="-2"/>
        </w:rPr>
        <w:t>Biostimulants</w:t>
      </w:r>
      <w:proofErr w:type="spellEnd"/>
      <w:r w:rsidRPr="001F5193">
        <w:rPr>
          <w:rFonts w:cs="Times New Roman"/>
          <w:b/>
          <w:bCs/>
          <w:spacing w:val="-2"/>
        </w:rPr>
        <w:t>:</w:t>
      </w:r>
      <w:r w:rsidRPr="001F5193">
        <w:rPr>
          <w:rFonts w:cs="Times New Roman"/>
          <w:spacing w:val="-2"/>
        </w:rPr>
        <w:t xml:space="preserve"> Plant extract PBs, particularly protein hydrolysates (PHs), contain amino acids, oligopeptides, and polypeptides, produced through enzymatic or chemical hydrolysis. Rich in antioxidants and </w:t>
      </w:r>
      <w:proofErr w:type="spellStart"/>
      <w:r w:rsidRPr="001F5193">
        <w:rPr>
          <w:rFonts w:cs="Times New Roman"/>
          <w:spacing w:val="-2"/>
        </w:rPr>
        <w:t>osmoprotectants</w:t>
      </w:r>
      <w:proofErr w:type="spellEnd"/>
      <w:r w:rsidRPr="001F5193">
        <w:rPr>
          <w:rFonts w:cs="Times New Roman"/>
          <w:spacing w:val="-2"/>
        </w:rPr>
        <w:t xml:space="preserve"> like proline and sugars, these extracts improve stress tolerance, productivity, and nutrient use efficiency. Extracts from tropical plants are widely used for their beneficial agricultural </w:t>
      </w:r>
      <w:proofErr w:type="gramStart"/>
      <w:r w:rsidRPr="001F5193">
        <w:rPr>
          <w:rFonts w:cs="Times New Roman"/>
          <w:spacing w:val="-2"/>
        </w:rPr>
        <w:t>effects.</w:t>
      </w:r>
      <w:r w:rsidR="00336C04">
        <w:rPr>
          <w:rFonts w:cs="Times New Roman"/>
          <w:spacing w:val="-2"/>
        </w:rPr>
        <w:t>(</w:t>
      </w:r>
      <w:proofErr w:type="spellStart"/>
      <w:proofErr w:type="gramEnd"/>
      <w:r w:rsidR="00336C04">
        <w:rPr>
          <w:rFonts w:cs="Times New Roman"/>
          <w:spacing w:val="-2"/>
        </w:rPr>
        <w:t>Papnai</w:t>
      </w:r>
      <w:proofErr w:type="spellEnd"/>
      <w:r w:rsidR="00336C04">
        <w:rPr>
          <w:rFonts w:cs="Times New Roman"/>
          <w:spacing w:val="-2"/>
        </w:rPr>
        <w:t xml:space="preserve"> </w:t>
      </w:r>
      <w:r w:rsidR="00336C04" w:rsidRPr="000A325B">
        <w:rPr>
          <w:rFonts w:cs="Times New Roman"/>
          <w:i/>
          <w:iCs/>
          <w:spacing w:val="-2"/>
        </w:rPr>
        <w:t>et al.</w:t>
      </w:r>
      <w:r w:rsidR="00336C04">
        <w:rPr>
          <w:rFonts w:cs="Times New Roman"/>
          <w:spacing w:val="-2"/>
        </w:rPr>
        <w:t>, 2022)</w:t>
      </w:r>
    </w:p>
    <w:p w14:paraId="273B0D5E" w14:textId="77777777" w:rsidR="000A325B" w:rsidRPr="001F5193" w:rsidRDefault="000A325B" w:rsidP="000A325B">
      <w:pPr>
        <w:tabs>
          <w:tab w:val="left" w:pos="6990"/>
        </w:tabs>
        <w:spacing w:line="240" w:lineRule="auto"/>
        <w:rPr>
          <w:rFonts w:cs="Times New Roman"/>
          <w:spacing w:val="-2"/>
        </w:rPr>
      </w:pPr>
      <w:r w:rsidRPr="001F5193">
        <w:rPr>
          <w:rFonts w:cs="Times New Roman"/>
          <w:b/>
          <w:bCs/>
          <w:spacing w:val="-2"/>
        </w:rPr>
        <w:t xml:space="preserve">Seaweed Derived Plant </w:t>
      </w:r>
      <w:proofErr w:type="spellStart"/>
      <w:r w:rsidRPr="001F5193">
        <w:rPr>
          <w:rFonts w:cs="Times New Roman"/>
          <w:b/>
          <w:bCs/>
          <w:spacing w:val="-2"/>
        </w:rPr>
        <w:t>Biostimulants</w:t>
      </w:r>
      <w:proofErr w:type="spellEnd"/>
      <w:r w:rsidRPr="001F5193">
        <w:rPr>
          <w:rFonts w:cs="Times New Roman"/>
          <w:b/>
          <w:bCs/>
          <w:spacing w:val="-2"/>
        </w:rPr>
        <w:t>:</w:t>
      </w:r>
      <w:r w:rsidRPr="001F5193">
        <w:rPr>
          <w:rFonts w:cs="Times New Roman"/>
          <w:spacing w:val="-2"/>
        </w:rPr>
        <w:t xml:space="preserve"> Seaweed </w:t>
      </w:r>
      <w:proofErr w:type="spellStart"/>
      <w:r w:rsidRPr="001F5193">
        <w:rPr>
          <w:rFonts w:cs="Times New Roman"/>
          <w:spacing w:val="-2"/>
        </w:rPr>
        <w:t>biostimulants</w:t>
      </w:r>
      <w:proofErr w:type="spellEnd"/>
      <w:r w:rsidRPr="001F5193">
        <w:rPr>
          <w:rFonts w:cs="Times New Roman"/>
          <w:spacing w:val="-2"/>
        </w:rPr>
        <w:t xml:space="preserve"> are cost-effective and enhance plant biomass production. Most extracts are derived from brown algae, especially Ascophyllum nodosum, using alkali extraction. Liquid extracts and powders are preferred over dried seaweed due to slower decomposition. Popular species include Macrocystis </w:t>
      </w:r>
      <w:proofErr w:type="spellStart"/>
      <w:r w:rsidRPr="001F5193">
        <w:rPr>
          <w:rFonts w:cs="Times New Roman"/>
          <w:spacing w:val="-2"/>
        </w:rPr>
        <w:t>pyrifera</w:t>
      </w:r>
      <w:proofErr w:type="spellEnd"/>
      <w:r w:rsidRPr="001F5193">
        <w:rPr>
          <w:rFonts w:cs="Times New Roman"/>
          <w:spacing w:val="-2"/>
        </w:rPr>
        <w:t xml:space="preserve">, </w:t>
      </w:r>
      <w:proofErr w:type="spellStart"/>
      <w:r w:rsidRPr="001F5193">
        <w:rPr>
          <w:rFonts w:cs="Times New Roman"/>
          <w:spacing w:val="-2"/>
        </w:rPr>
        <w:t>Ecklonia</w:t>
      </w:r>
      <w:proofErr w:type="spellEnd"/>
      <w:r w:rsidRPr="001F5193">
        <w:rPr>
          <w:rFonts w:cs="Times New Roman"/>
          <w:spacing w:val="-2"/>
        </w:rPr>
        <w:t xml:space="preserve"> maxima, and Laminaria digitata. </w:t>
      </w:r>
      <w:r>
        <w:rPr>
          <w:rFonts w:cs="Times New Roman"/>
          <w:spacing w:val="-2"/>
        </w:rPr>
        <w:t>(</w:t>
      </w:r>
      <w:proofErr w:type="spellStart"/>
      <w:r>
        <w:rPr>
          <w:rFonts w:cs="Times New Roman"/>
          <w:spacing w:val="-2"/>
        </w:rPr>
        <w:t>Papnai</w:t>
      </w:r>
      <w:proofErr w:type="spellEnd"/>
      <w:r>
        <w:rPr>
          <w:rFonts w:cs="Times New Roman"/>
          <w:spacing w:val="-2"/>
        </w:rPr>
        <w:t xml:space="preserve"> </w:t>
      </w:r>
      <w:r w:rsidRPr="000A325B">
        <w:rPr>
          <w:rFonts w:cs="Times New Roman"/>
          <w:i/>
          <w:iCs/>
          <w:spacing w:val="-2"/>
        </w:rPr>
        <w:t>et al.</w:t>
      </w:r>
      <w:r>
        <w:rPr>
          <w:rFonts w:cs="Times New Roman"/>
          <w:spacing w:val="-2"/>
        </w:rPr>
        <w:t>, 2022)</w:t>
      </w:r>
    </w:p>
    <w:p w14:paraId="1F7C9103" w14:textId="77777777" w:rsidR="000A325B" w:rsidRPr="001F5193" w:rsidRDefault="000A325B" w:rsidP="000A325B">
      <w:pPr>
        <w:tabs>
          <w:tab w:val="left" w:pos="6990"/>
        </w:tabs>
        <w:spacing w:line="240" w:lineRule="auto"/>
        <w:rPr>
          <w:rFonts w:cs="Times New Roman"/>
          <w:spacing w:val="-2"/>
        </w:rPr>
      </w:pPr>
      <w:r w:rsidRPr="001F5193">
        <w:rPr>
          <w:rFonts w:cs="Times New Roman"/>
          <w:b/>
          <w:bCs/>
          <w:spacing w:val="-2"/>
        </w:rPr>
        <w:t xml:space="preserve">Protein Hydrolysate Derived Plant </w:t>
      </w:r>
      <w:proofErr w:type="spellStart"/>
      <w:r w:rsidRPr="001F5193">
        <w:rPr>
          <w:rFonts w:cs="Times New Roman"/>
          <w:b/>
          <w:bCs/>
          <w:spacing w:val="-2"/>
        </w:rPr>
        <w:t>Biostimulants</w:t>
      </w:r>
      <w:proofErr w:type="spellEnd"/>
      <w:r w:rsidRPr="001F5193">
        <w:rPr>
          <w:rFonts w:cs="Times New Roman"/>
          <w:b/>
          <w:bCs/>
          <w:spacing w:val="-2"/>
        </w:rPr>
        <w:t>:</w:t>
      </w:r>
      <w:r w:rsidRPr="001F5193">
        <w:rPr>
          <w:rFonts w:cs="Times New Roman"/>
          <w:spacing w:val="-2"/>
        </w:rPr>
        <w:t xml:space="preserve"> Protein hydrolysates, produced via acid, alkaline, thermal, or enzymatic hydrolysis, consist of amino acids, oligopeptides, and polypeptides. Applied as foliar sprays or near-root applications, they improve nutrient uptake, nitrogen metabolism, and crop productivity. They are derived from plant residues and animal waste. </w:t>
      </w:r>
      <w:r>
        <w:rPr>
          <w:rFonts w:cs="Times New Roman"/>
          <w:spacing w:val="-2"/>
        </w:rPr>
        <w:t>(</w:t>
      </w:r>
      <w:proofErr w:type="spellStart"/>
      <w:r>
        <w:rPr>
          <w:rFonts w:cs="Times New Roman"/>
          <w:spacing w:val="-2"/>
        </w:rPr>
        <w:t>Papnai</w:t>
      </w:r>
      <w:proofErr w:type="spellEnd"/>
      <w:r>
        <w:rPr>
          <w:rFonts w:cs="Times New Roman"/>
          <w:spacing w:val="-2"/>
        </w:rPr>
        <w:t xml:space="preserve"> </w:t>
      </w:r>
      <w:r w:rsidRPr="000A325B">
        <w:rPr>
          <w:rFonts w:cs="Times New Roman"/>
          <w:i/>
          <w:iCs/>
          <w:spacing w:val="-2"/>
        </w:rPr>
        <w:t>et al.</w:t>
      </w:r>
      <w:r>
        <w:rPr>
          <w:rFonts w:cs="Times New Roman"/>
          <w:spacing w:val="-2"/>
        </w:rPr>
        <w:t>, 2022)</w:t>
      </w:r>
    </w:p>
    <w:p w14:paraId="08D3ECF8" w14:textId="77777777" w:rsidR="000A325B" w:rsidRPr="000558E8" w:rsidRDefault="000A325B" w:rsidP="000A325B">
      <w:pPr>
        <w:spacing w:line="240" w:lineRule="auto"/>
        <w:rPr>
          <w:rFonts w:cs="Times New Roman"/>
          <w:lang w:val="en-US"/>
        </w:rPr>
      </w:pPr>
      <w:r w:rsidRPr="001F5193">
        <w:rPr>
          <w:rFonts w:cs="Times New Roman"/>
          <w:b/>
          <w:bCs/>
          <w:spacing w:val="-2"/>
        </w:rPr>
        <w:t xml:space="preserve">Humic Substances Derived Plant </w:t>
      </w:r>
      <w:proofErr w:type="spellStart"/>
      <w:r w:rsidRPr="001F5193">
        <w:rPr>
          <w:rFonts w:cs="Times New Roman"/>
          <w:b/>
          <w:bCs/>
          <w:spacing w:val="-2"/>
        </w:rPr>
        <w:t>Biostimulants</w:t>
      </w:r>
      <w:proofErr w:type="spellEnd"/>
      <w:r w:rsidRPr="001F5193">
        <w:rPr>
          <w:rFonts w:cs="Times New Roman"/>
          <w:b/>
          <w:bCs/>
          <w:spacing w:val="-2"/>
        </w:rPr>
        <w:t>:</w:t>
      </w:r>
      <w:r w:rsidRPr="001F5193">
        <w:rPr>
          <w:rFonts w:cs="Times New Roman"/>
          <w:spacing w:val="-2"/>
        </w:rPr>
        <w:t xml:space="preserve"> Humic substances (HS), derived from organic carbon products like compost and manure, enhance root and shoot growth. HS improves nutrient uptake and soil organic matter content. Techniques like ultracentrifugation and sedimentation are used for molecular characterization. Extraction involves alkali or acid hydrolysis.</w:t>
      </w:r>
      <w:r>
        <w:rPr>
          <w:rFonts w:cs="Times New Roman"/>
          <w:spacing w:val="-2"/>
        </w:rPr>
        <w:t xml:space="preserve"> (</w:t>
      </w:r>
      <w:proofErr w:type="spellStart"/>
      <w:r>
        <w:rPr>
          <w:rFonts w:cs="Times New Roman"/>
          <w:spacing w:val="-2"/>
        </w:rPr>
        <w:t>Papnai</w:t>
      </w:r>
      <w:proofErr w:type="spellEnd"/>
      <w:r>
        <w:rPr>
          <w:rFonts w:cs="Times New Roman"/>
          <w:spacing w:val="-2"/>
        </w:rPr>
        <w:t xml:space="preserve"> </w:t>
      </w:r>
      <w:r w:rsidRPr="000A325B">
        <w:rPr>
          <w:rFonts w:cs="Times New Roman"/>
          <w:i/>
          <w:iCs/>
          <w:spacing w:val="-2"/>
        </w:rPr>
        <w:t>et al.</w:t>
      </w:r>
      <w:r>
        <w:rPr>
          <w:rFonts w:cs="Times New Roman"/>
          <w:spacing w:val="-2"/>
        </w:rPr>
        <w:t>, 2022)</w:t>
      </w:r>
    </w:p>
    <w:p w14:paraId="4536A782" w14:textId="77777777" w:rsidR="000558E8" w:rsidRDefault="0085362B" w:rsidP="000558E8">
      <w:pPr>
        <w:spacing w:line="240" w:lineRule="auto"/>
        <w:rPr>
          <w:rFonts w:cs="Times New Roman"/>
          <w:spacing w:val="-2"/>
        </w:rPr>
      </w:pPr>
      <w:r w:rsidRPr="00D829BF">
        <w:rPr>
          <w:rFonts w:cs="Times New Roman"/>
          <w:spacing w:val="-2"/>
        </w:rPr>
        <w:t xml:space="preserve">Research and development efforts are introducing innovative </w:t>
      </w:r>
      <w:proofErr w:type="spellStart"/>
      <w:r w:rsidRPr="00D829BF">
        <w:rPr>
          <w:rFonts w:cs="Times New Roman"/>
          <w:spacing w:val="-2"/>
        </w:rPr>
        <w:t>biostimulants</w:t>
      </w:r>
      <w:proofErr w:type="spellEnd"/>
      <w:r w:rsidRPr="00D829BF">
        <w:rPr>
          <w:rFonts w:cs="Times New Roman"/>
          <w:spacing w:val="-2"/>
        </w:rPr>
        <w:t xml:space="preserve"> tailored to regional needs. Major companies are investing in collaborations, mergers, and acquisitions to strengthen their market presence. The </w:t>
      </w:r>
      <w:proofErr w:type="spellStart"/>
      <w:r w:rsidRPr="00D829BF">
        <w:rPr>
          <w:rFonts w:cs="Times New Roman"/>
          <w:spacing w:val="-2"/>
        </w:rPr>
        <w:t>biostimulant</w:t>
      </w:r>
      <w:proofErr w:type="spellEnd"/>
      <w:r w:rsidRPr="00D829BF">
        <w:rPr>
          <w:rFonts w:cs="Times New Roman"/>
          <w:spacing w:val="-2"/>
        </w:rPr>
        <w:t xml:space="preserve"> market is expected to grow at a compound annual growth rate (CAGR) of 11.2%, reaching approximately </w:t>
      </w:r>
      <w:r>
        <w:rPr>
          <w:rFonts w:cs="Times New Roman"/>
          <w:spacing w:val="-2"/>
        </w:rPr>
        <w:t>$</w:t>
      </w:r>
      <w:r w:rsidRPr="00D829BF">
        <w:rPr>
          <w:rFonts w:cs="Times New Roman"/>
          <w:spacing w:val="-2"/>
        </w:rPr>
        <w:t xml:space="preserve"> 7.6 billion by 2030 (</w:t>
      </w:r>
      <w:proofErr w:type="spellStart"/>
      <w:r w:rsidRPr="00D829BF">
        <w:rPr>
          <w:rFonts w:cs="Times New Roman"/>
          <w:spacing w:val="-2"/>
        </w:rPr>
        <w:t>MarketsandMarkets</w:t>
      </w:r>
      <w:proofErr w:type="spellEnd"/>
      <w:r w:rsidRPr="00D829BF">
        <w:rPr>
          <w:rFonts w:cs="Times New Roman"/>
          <w:spacing w:val="-2"/>
        </w:rPr>
        <w:t>, 2023).</w:t>
      </w:r>
    </w:p>
    <w:p w14:paraId="5CC4EFA8" w14:textId="77777777" w:rsidR="0085362B" w:rsidRPr="0085362B" w:rsidRDefault="0085362B" w:rsidP="000558E8">
      <w:pPr>
        <w:spacing w:line="240" w:lineRule="auto"/>
        <w:rPr>
          <w:rFonts w:cs="Times New Roman"/>
          <w:spacing w:val="-2"/>
        </w:rPr>
      </w:pPr>
      <w:r w:rsidRPr="00777D0F">
        <w:rPr>
          <w:rFonts w:cs="Times New Roman"/>
          <w:spacing w:val="-2"/>
        </w:rPr>
        <w:t xml:space="preserve">The </w:t>
      </w:r>
      <w:proofErr w:type="spellStart"/>
      <w:r w:rsidRPr="00777D0F">
        <w:rPr>
          <w:rFonts w:cs="Times New Roman"/>
          <w:spacing w:val="-2"/>
        </w:rPr>
        <w:t>biostimulant</w:t>
      </w:r>
      <w:proofErr w:type="spellEnd"/>
      <w:r w:rsidRPr="00777D0F">
        <w:rPr>
          <w:rFonts w:cs="Times New Roman"/>
          <w:spacing w:val="-2"/>
        </w:rPr>
        <w:t xml:space="preserve"> market in India has shown significant growth in recent years, primarily due to the increasing focus on sustainable agricultural practices and the need for higher crop productivity. </w:t>
      </w:r>
      <w:proofErr w:type="spellStart"/>
      <w:r w:rsidRPr="00777D0F">
        <w:rPr>
          <w:rFonts w:cs="Times New Roman"/>
          <w:spacing w:val="-2"/>
        </w:rPr>
        <w:t>Biostimulants</w:t>
      </w:r>
      <w:proofErr w:type="spellEnd"/>
      <w:r w:rsidRPr="00777D0F">
        <w:rPr>
          <w:rFonts w:cs="Times New Roman"/>
          <w:spacing w:val="-2"/>
        </w:rPr>
        <w:t xml:space="preserve"> play a crucial role in enhancing nutrient use efficiency, improving plant tolerance to abiotic stress, and promoting overall crop health. Their adoption has become essential in addressing challenges like soil degradation, water scarcity, and climate variability (Patel </w:t>
      </w:r>
      <w:r w:rsidRPr="00336C04">
        <w:rPr>
          <w:rFonts w:cs="Times New Roman"/>
          <w:i/>
          <w:iCs/>
          <w:spacing w:val="-2"/>
        </w:rPr>
        <w:t>et al</w:t>
      </w:r>
      <w:r w:rsidRPr="00777D0F">
        <w:rPr>
          <w:rFonts w:cs="Times New Roman"/>
          <w:spacing w:val="-2"/>
        </w:rPr>
        <w:t xml:space="preserve">., </w:t>
      </w:r>
      <w:r w:rsidRPr="00777D0F">
        <w:rPr>
          <w:rFonts w:cs="Times New Roman"/>
          <w:spacing w:val="-2"/>
        </w:rPr>
        <w:lastRenderedPageBreak/>
        <w:t>2022</w:t>
      </w:r>
      <w:proofErr w:type="gramStart"/>
      <w:r w:rsidRPr="00777D0F">
        <w:rPr>
          <w:rFonts w:cs="Times New Roman"/>
          <w:spacing w:val="-2"/>
        </w:rPr>
        <w:t>).Indian</w:t>
      </w:r>
      <w:proofErr w:type="gramEnd"/>
      <w:r w:rsidRPr="00777D0F">
        <w:rPr>
          <w:rFonts w:cs="Times New Roman"/>
          <w:spacing w:val="-2"/>
        </w:rPr>
        <w:t xml:space="preserve"> farmers have shown a growing interest in </w:t>
      </w:r>
      <w:proofErr w:type="spellStart"/>
      <w:r w:rsidRPr="00777D0F">
        <w:rPr>
          <w:rFonts w:cs="Times New Roman"/>
          <w:spacing w:val="-2"/>
        </w:rPr>
        <w:t>biostimulants</w:t>
      </w:r>
      <w:proofErr w:type="spellEnd"/>
      <w:r w:rsidRPr="00777D0F">
        <w:rPr>
          <w:rFonts w:cs="Times New Roman"/>
          <w:spacing w:val="-2"/>
        </w:rPr>
        <w:t xml:space="preserve">, especially in horticultural crops like fruits, vegetables, and spices. States like Maharashtra, Gujarat, and Punjab have reported higher adoption rates due to </w:t>
      </w:r>
      <w:proofErr w:type="spellStart"/>
      <w:r w:rsidRPr="00777D0F">
        <w:rPr>
          <w:rFonts w:cs="Times New Roman"/>
          <w:spacing w:val="-2"/>
        </w:rPr>
        <w:t>favorable</w:t>
      </w:r>
      <w:proofErr w:type="spellEnd"/>
      <w:r w:rsidRPr="00777D0F">
        <w:rPr>
          <w:rFonts w:cs="Times New Roman"/>
          <w:spacing w:val="-2"/>
        </w:rPr>
        <w:t xml:space="preserve"> climatic conditions and increased farmer awareness (Sharma &amp; Kumar, 2020).</w:t>
      </w:r>
    </w:p>
    <w:p w14:paraId="0A2ADA2C" w14:textId="77777777" w:rsidR="002F3DC4" w:rsidRDefault="0085362B" w:rsidP="002F3DC4">
      <w:pPr>
        <w:spacing w:line="240" w:lineRule="auto"/>
        <w:rPr>
          <w:rFonts w:cs="Times New Roman"/>
          <w:spacing w:val="-2"/>
        </w:rPr>
      </w:pPr>
      <w:r w:rsidRPr="00777D0F">
        <w:rPr>
          <w:rFonts w:cs="Times New Roman"/>
          <w:spacing w:val="-2"/>
        </w:rPr>
        <w:t xml:space="preserve">The increasing consumer demand for organic and chemical-free produce has also driven market growth. As consumers become more conscious of food safety and sustainability, farmers are inclined to reduce the use of synthetic inputs and adopt </w:t>
      </w:r>
      <w:proofErr w:type="spellStart"/>
      <w:r w:rsidRPr="00777D0F">
        <w:rPr>
          <w:rFonts w:cs="Times New Roman"/>
          <w:spacing w:val="-2"/>
        </w:rPr>
        <w:t>biostimulants</w:t>
      </w:r>
      <w:proofErr w:type="spellEnd"/>
      <w:r w:rsidRPr="00777D0F">
        <w:rPr>
          <w:rFonts w:cs="Times New Roman"/>
          <w:spacing w:val="-2"/>
        </w:rPr>
        <w:t xml:space="preserve"> as a reliable alternative (Jain et al., 2022).</w:t>
      </w:r>
    </w:p>
    <w:p w14:paraId="2900912B" w14:textId="77777777" w:rsidR="0085362B" w:rsidRDefault="0085362B" w:rsidP="002F3DC4">
      <w:pPr>
        <w:spacing w:line="240" w:lineRule="auto"/>
        <w:rPr>
          <w:rFonts w:cs="Times New Roman"/>
          <w:b/>
          <w:bCs/>
        </w:rPr>
      </w:pPr>
      <w:r w:rsidRPr="0085362B">
        <w:rPr>
          <w:rFonts w:cs="Times New Roman"/>
          <w:b/>
          <w:bCs/>
        </w:rPr>
        <w:t>1.3 Objectives</w:t>
      </w:r>
    </w:p>
    <w:p w14:paraId="15CDE787" w14:textId="77777777" w:rsidR="0085362B" w:rsidRPr="001E5DC6" w:rsidRDefault="0085362B" w:rsidP="0085362B">
      <w:pPr>
        <w:pStyle w:val="ListParagraph"/>
        <w:numPr>
          <w:ilvl w:val="0"/>
          <w:numId w:val="2"/>
        </w:numPr>
        <w:spacing w:after="0" w:line="240" w:lineRule="auto"/>
        <w:ind w:left="360"/>
        <w:rPr>
          <w:rFonts w:cs="Times New Roman"/>
        </w:rPr>
      </w:pPr>
      <w:bookmarkStart w:id="1" w:name="_Hlk188366866"/>
      <w:r w:rsidRPr="001E5DC6">
        <w:rPr>
          <w:rFonts w:cs="Times New Roman"/>
        </w:rPr>
        <w:t>To study the socio-economic profile of farmers</w:t>
      </w:r>
      <w:bookmarkEnd w:id="1"/>
    </w:p>
    <w:p w14:paraId="1737F5C5" w14:textId="77777777" w:rsidR="0085362B" w:rsidRPr="001E5DC6" w:rsidRDefault="0085362B" w:rsidP="0085362B">
      <w:pPr>
        <w:pStyle w:val="ListParagraph"/>
        <w:numPr>
          <w:ilvl w:val="0"/>
          <w:numId w:val="2"/>
        </w:numPr>
        <w:spacing w:after="0" w:line="240" w:lineRule="auto"/>
        <w:ind w:left="360"/>
        <w:rPr>
          <w:rFonts w:cs="Times New Roman"/>
        </w:rPr>
      </w:pPr>
      <w:r w:rsidRPr="001E5DC6">
        <w:rPr>
          <w:rFonts w:cs="Times New Roman"/>
        </w:rPr>
        <w:t xml:space="preserve">To find out factors influencing farmers’ preference for </w:t>
      </w:r>
      <w:proofErr w:type="spellStart"/>
      <w:r w:rsidRPr="001E5DC6">
        <w:rPr>
          <w:rFonts w:cs="Times New Roman"/>
        </w:rPr>
        <w:t>biostimulants</w:t>
      </w:r>
      <w:proofErr w:type="spellEnd"/>
    </w:p>
    <w:p w14:paraId="58DC443B" w14:textId="77777777" w:rsidR="0085362B" w:rsidRDefault="0085362B" w:rsidP="0085362B">
      <w:pPr>
        <w:pStyle w:val="ListParagraph"/>
        <w:numPr>
          <w:ilvl w:val="0"/>
          <w:numId w:val="2"/>
        </w:numPr>
        <w:spacing w:after="0" w:line="240" w:lineRule="auto"/>
        <w:ind w:left="360"/>
        <w:rPr>
          <w:rFonts w:cs="Times New Roman"/>
        </w:rPr>
      </w:pPr>
      <w:r w:rsidRPr="001E5DC6">
        <w:rPr>
          <w:rFonts w:cs="Times New Roman"/>
        </w:rPr>
        <w:t xml:space="preserve">To study the problems faced by farmers in adoption of </w:t>
      </w:r>
      <w:proofErr w:type="spellStart"/>
      <w:r w:rsidRPr="001E5DC6">
        <w:rPr>
          <w:rFonts w:cs="Times New Roman"/>
        </w:rPr>
        <w:t>biostimulants</w:t>
      </w:r>
      <w:proofErr w:type="spellEnd"/>
    </w:p>
    <w:p w14:paraId="15327815" w14:textId="77777777" w:rsidR="00C06115" w:rsidRPr="00C06115" w:rsidRDefault="00C06115" w:rsidP="00C06115">
      <w:pPr>
        <w:pStyle w:val="ListParagraph"/>
        <w:numPr>
          <w:ilvl w:val="0"/>
          <w:numId w:val="2"/>
        </w:numPr>
        <w:spacing w:after="0" w:line="240" w:lineRule="auto"/>
        <w:ind w:left="360"/>
        <w:rPr>
          <w:rFonts w:cs="Times New Roman"/>
        </w:rPr>
      </w:pPr>
      <w:r w:rsidRPr="001E5DC6">
        <w:rPr>
          <w:rFonts w:cs="Times New Roman"/>
        </w:rPr>
        <w:t xml:space="preserve">To find out the market potential of </w:t>
      </w:r>
      <w:proofErr w:type="spellStart"/>
      <w:r w:rsidRPr="001E5DC6">
        <w:rPr>
          <w:rFonts w:cs="Times New Roman"/>
        </w:rPr>
        <w:t>biostimulants</w:t>
      </w:r>
      <w:proofErr w:type="spellEnd"/>
    </w:p>
    <w:p w14:paraId="4C357FA4" w14:textId="7B31F909" w:rsidR="0085362B" w:rsidRPr="0085362B" w:rsidRDefault="0085362B" w:rsidP="0085362B">
      <w:pPr>
        <w:pStyle w:val="ListParagraph"/>
        <w:widowControl w:val="0"/>
        <w:numPr>
          <w:ilvl w:val="0"/>
          <w:numId w:val="4"/>
        </w:numPr>
        <w:autoSpaceDE w:val="0"/>
        <w:autoSpaceDN w:val="0"/>
        <w:spacing w:before="157" w:after="0" w:line="240" w:lineRule="auto"/>
        <w:ind w:left="360"/>
        <w:contextualSpacing w:val="0"/>
        <w:jc w:val="left"/>
        <w:rPr>
          <w:b/>
          <w:bCs/>
        </w:rPr>
      </w:pPr>
      <w:r w:rsidRPr="0085362B">
        <w:rPr>
          <w:b/>
          <w:bCs/>
        </w:rPr>
        <w:t>Materials</w:t>
      </w:r>
      <w:r w:rsidR="00BB0B99">
        <w:rPr>
          <w:b/>
          <w:bCs/>
        </w:rPr>
        <w:t xml:space="preserve"> </w:t>
      </w:r>
      <w:proofErr w:type="spellStart"/>
      <w:r w:rsidRPr="0085362B">
        <w:rPr>
          <w:b/>
          <w:bCs/>
        </w:rPr>
        <w:t>and</w:t>
      </w:r>
      <w:r w:rsidRPr="0085362B">
        <w:rPr>
          <w:b/>
          <w:bCs/>
          <w:spacing w:val="-2"/>
        </w:rPr>
        <w:t>Methods</w:t>
      </w:r>
      <w:proofErr w:type="spellEnd"/>
    </w:p>
    <w:p w14:paraId="3B6E9164" w14:textId="67828787" w:rsidR="0085362B" w:rsidRDefault="0085362B" w:rsidP="008356AD">
      <w:pPr>
        <w:spacing w:line="240" w:lineRule="auto"/>
      </w:pPr>
      <w:r>
        <w:t>The study</w:t>
      </w:r>
      <w:r w:rsidR="00BB0B99">
        <w:t xml:space="preserve"> </w:t>
      </w:r>
      <w:r>
        <w:t>employed</w:t>
      </w:r>
      <w:r w:rsidR="00BB0B99">
        <w:t xml:space="preserve"> </w:t>
      </w:r>
      <w:r>
        <w:t>a</w:t>
      </w:r>
      <w:r w:rsidR="00BB0B99">
        <w:t xml:space="preserve"> </w:t>
      </w:r>
      <w:r>
        <w:t>structured</w:t>
      </w:r>
      <w:r w:rsidR="00BB0B99">
        <w:t xml:space="preserve"> </w:t>
      </w:r>
      <w:r>
        <w:t>interviews</w:t>
      </w:r>
      <w:r w:rsidR="00BB0B99">
        <w:t xml:space="preserve"> </w:t>
      </w:r>
      <w:proofErr w:type="spellStart"/>
      <w:r>
        <w:t>chedule</w:t>
      </w:r>
      <w:proofErr w:type="spellEnd"/>
      <w:r w:rsidR="00BB0B99">
        <w:t xml:space="preserve"> together </w:t>
      </w:r>
      <w:r>
        <w:t>data aligned</w:t>
      </w:r>
      <w:r w:rsidR="00BB0B99">
        <w:t xml:space="preserve"> </w:t>
      </w:r>
      <w:r>
        <w:t>with</w:t>
      </w:r>
      <w:r w:rsidR="00BB0B99">
        <w:t xml:space="preserve"> </w:t>
      </w:r>
      <w:r>
        <w:t>its</w:t>
      </w:r>
      <w:r w:rsidR="00BB0B99">
        <w:t xml:space="preserve"> </w:t>
      </w:r>
      <w:r>
        <w:t>objectives. It</w:t>
      </w:r>
      <w:r w:rsidR="00BB0B99">
        <w:t xml:space="preserve"> </w:t>
      </w:r>
      <w:r>
        <w:t>was</w:t>
      </w:r>
      <w:r w:rsidR="00BB0B99">
        <w:t xml:space="preserve"> </w:t>
      </w:r>
      <w:r>
        <w:t>conducted</w:t>
      </w:r>
      <w:r w:rsidR="00BB0B99">
        <w:t xml:space="preserve"> </w:t>
      </w:r>
      <w:r>
        <w:t>in</w:t>
      </w:r>
      <w:r w:rsidR="00BB0B99">
        <w:t xml:space="preserve"> </w:t>
      </w:r>
      <w:r>
        <w:t>selected</w:t>
      </w:r>
      <w:r w:rsidR="00BB0B99">
        <w:t xml:space="preserve"> </w:t>
      </w:r>
      <w:r>
        <w:t>villages</w:t>
      </w:r>
      <w:r w:rsidR="00BB0B99">
        <w:t xml:space="preserve"> </w:t>
      </w:r>
      <w:r>
        <w:t>of</w:t>
      </w:r>
      <w:r w:rsidR="00BB0B99">
        <w:t xml:space="preserve"> </w:t>
      </w:r>
      <w:proofErr w:type="spellStart"/>
      <w:r w:rsidRPr="0085362B">
        <w:t>Dantiw</w:t>
      </w:r>
      <w:r>
        <w:t>ada</w:t>
      </w:r>
      <w:proofErr w:type="spellEnd"/>
      <w:r>
        <w:t xml:space="preserve"> taluka of </w:t>
      </w:r>
      <w:proofErr w:type="spellStart"/>
      <w:r>
        <w:t>Banaskantha</w:t>
      </w:r>
      <w:proofErr w:type="spellEnd"/>
      <w:r w:rsidR="00BB0B99">
        <w:t xml:space="preserve"> </w:t>
      </w:r>
      <w:r>
        <w:t>district,</w:t>
      </w:r>
      <w:r w:rsidR="00BB0B99">
        <w:t xml:space="preserve"> </w:t>
      </w:r>
      <w:r>
        <w:t>using</w:t>
      </w:r>
      <w:r w:rsidR="00BB0B99">
        <w:t xml:space="preserve"> </w:t>
      </w:r>
      <w:r>
        <w:t>primary</w:t>
      </w:r>
      <w:r w:rsidR="00BB0B99">
        <w:t xml:space="preserve"> </w:t>
      </w:r>
      <w:r>
        <w:t>data</w:t>
      </w:r>
      <w:r w:rsidR="00BB0B99">
        <w:t xml:space="preserve"> </w:t>
      </w:r>
      <w:r>
        <w:t>from</w:t>
      </w:r>
      <w:r w:rsidR="00BB0B99">
        <w:t xml:space="preserve"> </w:t>
      </w:r>
      <w:r>
        <w:t>farmers and</w:t>
      </w:r>
      <w:r w:rsidR="00BB0B99">
        <w:t xml:space="preserve"> </w:t>
      </w:r>
      <w:r>
        <w:t>secondary</w:t>
      </w:r>
      <w:r w:rsidR="00BB0B99">
        <w:t xml:space="preserve"> </w:t>
      </w:r>
      <w:r>
        <w:t>data</w:t>
      </w:r>
      <w:r w:rsidR="00BB0B99">
        <w:t xml:space="preserve"> </w:t>
      </w:r>
      <w:r>
        <w:t>from</w:t>
      </w:r>
      <w:r w:rsidR="00BB0B99">
        <w:t xml:space="preserve"> </w:t>
      </w:r>
      <w:proofErr w:type="gramStart"/>
      <w:r>
        <w:t>literature</w:t>
      </w:r>
      <w:r w:rsidR="00BB0B99">
        <w:t xml:space="preserve"> </w:t>
      </w:r>
      <w:r>
        <w:t>,publications</w:t>
      </w:r>
      <w:proofErr w:type="gramEnd"/>
      <w:r>
        <w:t>,</w:t>
      </w:r>
      <w:r w:rsidR="00BB0B99">
        <w:t xml:space="preserve"> </w:t>
      </w:r>
      <w:proofErr w:type="spellStart"/>
      <w:r>
        <w:t>andwebsites</w:t>
      </w:r>
      <w:proofErr w:type="spellEnd"/>
      <w:r>
        <w:t>.</w:t>
      </w:r>
      <w:r w:rsidR="00BB0B99">
        <w:t xml:space="preserve"> </w:t>
      </w:r>
      <w:proofErr w:type="spellStart"/>
      <w:r>
        <w:t>Adescriptive</w:t>
      </w:r>
      <w:proofErr w:type="spellEnd"/>
      <w:r w:rsidR="00BB0B99">
        <w:t xml:space="preserve"> </w:t>
      </w:r>
      <w:r>
        <w:t>research</w:t>
      </w:r>
      <w:r w:rsidR="00BB0B99">
        <w:t xml:space="preserve"> </w:t>
      </w:r>
      <w:r>
        <w:t xml:space="preserve">approach was adopted to explore key aspects of farmers. Using non-probability </w:t>
      </w:r>
      <w:r w:rsidR="008356AD">
        <w:t>purposive</w:t>
      </w:r>
      <w:r>
        <w:t xml:space="preserve"> sampling,</w:t>
      </w:r>
      <w:r w:rsidR="00BB0B99">
        <w:t xml:space="preserve"> </w:t>
      </w:r>
      <w:r w:rsidR="00511644">
        <w:t>200</w:t>
      </w:r>
      <w:r w:rsidR="00BB0B99">
        <w:t xml:space="preserve"> </w:t>
      </w:r>
      <w:r>
        <w:t>farmers</w:t>
      </w:r>
      <w:r w:rsidR="00BB0B99">
        <w:t xml:space="preserve"> </w:t>
      </w:r>
      <w:r>
        <w:t>were</w:t>
      </w:r>
      <w:r w:rsidR="00BB0B99">
        <w:t xml:space="preserve"> </w:t>
      </w:r>
      <w:r>
        <w:t>surveyed</w:t>
      </w:r>
      <w:r w:rsidR="00BB0B99">
        <w:t xml:space="preserve"> </w:t>
      </w:r>
      <w:r>
        <w:t>over</w:t>
      </w:r>
      <w:r w:rsidR="00BB0B99">
        <w:t xml:space="preserve"> </w:t>
      </w:r>
      <w:r>
        <w:t xml:space="preserve">60days.Datawereanalyzedthroughtabular methods and statistical tools such as WeightedAverage Mean and Garret Score (Nemoto and Beglar, 2014, Guh </w:t>
      </w:r>
      <w:r>
        <w:rPr>
          <w:i/>
        </w:rPr>
        <w:t>et al</w:t>
      </w:r>
      <w:r>
        <w:t>. 2008 &amp; Christy, 2014).</w:t>
      </w:r>
    </w:p>
    <w:p w14:paraId="1BCC88DD" w14:textId="65DB977E" w:rsidR="008356AD" w:rsidRPr="00225870" w:rsidRDefault="008356AD" w:rsidP="008356AD">
      <w:pPr>
        <w:pStyle w:val="ListParagraph"/>
        <w:widowControl w:val="0"/>
        <w:numPr>
          <w:ilvl w:val="0"/>
          <w:numId w:val="4"/>
        </w:numPr>
        <w:autoSpaceDE w:val="0"/>
        <w:autoSpaceDN w:val="0"/>
        <w:spacing w:before="157" w:after="0" w:line="240" w:lineRule="auto"/>
        <w:ind w:left="360"/>
        <w:contextualSpacing w:val="0"/>
        <w:jc w:val="left"/>
        <w:rPr>
          <w:b/>
          <w:bCs/>
        </w:rPr>
      </w:pPr>
      <w:r w:rsidRPr="00225870">
        <w:rPr>
          <w:b/>
          <w:bCs/>
        </w:rPr>
        <w:t>Result</w:t>
      </w:r>
      <w:r w:rsidR="00A03621">
        <w:rPr>
          <w:b/>
          <w:bCs/>
        </w:rPr>
        <w:t xml:space="preserve"> </w:t>
      </w:r>
      <w:r w:rsidRPr="00225870">
        <w:rPr>
          <w:b/>
          <w:bCs/>
        </w:rPr>
        <w:t>and</w:t>
      </w:r>
      <w:r w:rsidR="00A03621">
        <w:rPr>
          <w:b/>
          <w:bCs/>
        </w:rPr>
        <w:t xml:space="preserve"> </w:t>
      </w:r>
      <w:r w:rsidRPr="00225870">
        <w:rPr>
          <w:b/>
          <w:bCs/>
          <w:spacing w:val="-2"/>
        </w:rPr>
        <w:t>Discussion</w:t>
      </w:r>
    </w:p>
    <w:p w14:paraId="10AB5078" w14:textId="77777777" w:rsidR="008356AD" w:rsidRDefault="008356AD" w:rsidP="008F61AF">
      <w:pPr>
        <w:widowControl w:val="0"/>
        <w:autoSpaceDE w:val="0"/>
        <w:autoSpaceDN w:val="0"/>
        <w:spacing w:after="0" w:line="240" w:lineRule="auto"/>
        <w:jc w:val="left"/>
      </w:pPr>
      <w:r w:rsidRPr="008356AD">
        <w:t>During the study, following result was founded. All the findings and conclusions are drawn from the questionnaires, which were field out by the respondents in persons.</w:t>
      </w:r>
    </w:p>
    <w:p w14:paraId="173AB854" w14:textId="77777777" w:rsidR="008F61AF" w:rsidRPr="00C06115" w:rsidRDefault="008F61AF" w:rsidP="00C06115">
      <w:pPr>
        <w:spacing w:before="240" w:after="0" w:line="240" w:lineRule="auto"/>
        <w:rPr>
          <w:rFonts w:cs="Times New Roman"/>
        </w:rPr>
      </w:pPr>
      <w:r w:rsidRPr="00C06115">
        <w:rPr>
          <w:b/>
          <w:bCs/>
        </w:rPr>
        <w:t>3.1</w:t>
      </w:r>
      <w:r w:rsidR="00C06115" w:rsidRPr="00C06115">
        <w:rPr>
          <w:rFonts w:cs="Times New Roman"/>
          <w:b/>
          <w:bCs/>
        </w:rPr>
        <w:t xml:space="preserve">To study the socio-economic profile </w:t>
      </w:r>
      <w:proofErr w:type="spellStart"/>
      <w:r w:rsidR="00C06115" w:rsidRPr="00C06115">
        <w:rPr>
          <w:rFonts w:cs="Times New Roman"/>
          <w:b/>
          <w:bCs/>
        </w:rPr>
        <w:t>offarmers</w:t>
      </w:r>
      <w:proofErr w:type="spellEnd"/>
    </w:p>
    <w:p w14:paraId="42BE32DA" w14:textId="77777777" w:rsidR="008356AD" w:rsidRDefault="008356AD" w:rsidP="00511644">
      <w:pPr>
        <w:widowControl w:val="0"/>
        <w:autoSpaceDE w:val="0"/>
        <w:autoSpaceDN w:val="0"/>
        <w:spacing w:before="240" w:after="0" w:line="240" w:lineRule="auto"/>
        <w:jc w:val="left"/>
      </w:pPr>
      <w:r w:rsidRPr="003B166D">
        <w:rPr>
          <w:b/>
          <w:bCs/>
        </w:rPr>
        <w:t>Age of farmers</w:t>
      </w:r>
      <w:r w:rsidRPr="008356AD">
        <w:t>:</w:t>
      </w:r>
    </w:p>
    <w:p w14:paraId="15B1A1DA" w14:textId="77777777" w:rsidR="008356AD" w:rsidRDefault="008356AD" w:rsidP="008F61AF">
      <w:pPr>
        <w:widowControl w:val="0"/>
        <w:autoSpaceDE w:val="0"/>
        <w:autoSpaceDN w:val="0"/>
        <w:spacing w:after="0" w:line="240" w:lineRule="auto"/>
        <w:jc w:val="center"/>
      </w:pPr>
      <w:r w:rsidRPr="008356AD">
        <w:t>Table 1. Age of the farmers</w:t>
      </w:r>
    </w:p>
    <w:tbl>
      <w:tblPr>
        <w:tblStyle w:val="TableGrid"/>
        <w:tblW w:w="9250" w:type="dxa"/>
        <w:tblInd w:w="0" w:type="dxa"/>
        <w:tblLook w:val="04A0" w:firstRow="1" w:lastRow="0" w:firstColumn="1" w:lastColumn="0" w:noHBand="0" w:noVBand="1"/>
      </w:tblPr>
      <w:tblGrid>
        <w:gridCol w:w="3670"/>
        <w:gridCol w:w="2790"/>
        <w:gridCol w:w="2790"/>
      </w:tblGrid>
      <w:tr w:rsidR="008356AD" w:rsidRPr="0001047A" w14:paraId="02DCC31C" w14:textId="77777777" w:rsidTr="00225870">
        <w:trPr>
          <w:trHeight w:val="305"/>
        </w:trPr>
        <w:tc>
          <w:tcPr>
            <w:tcW w:w="3670" w:type="dxa"/>
            <w:tcBorders>
              <w:top w:val="single" w:sz="4" w:space="0" w:color="auto"/>
              <w:bottom w:val="single" w:sz="4" w:space="0" w:color="auto"/>
            </w:tcBorders>
          </w:tcPr>
          <w:p w14:paraId="5A9AD4B4" w14:textId="77777777" w:rsidR="008356AD" w:rsidRPr="0001047A" w:rsidRDefault="008356AD" w:rsidP="00225870">
            <w:pPr>
              <w:spacing w:line="240" w:lineRule="auto"/>
              <w:rPr>
                <w:rFonts w:cs="Times New Roman"/>
              </w:rPr>
            </w:pPr>
            <w:r w:rsidRPr="0001047A">
              <w:rPr>
                <w:rFonts w:cs="Times New Roman"/>
                <w:b/>
              </w:rPr>
              <w:t xml:space="preserve">Age (Years) </w:t>
            </w:r>
          </w:p>
        </w:tc>
        <w:tc>
          <w:tcPr>
            <w:tcW w:w="2790" w:type="dxa"/>
            <w:tcBorders>
              <w:top w:val="single" w:sz="4" w:space="0" w:color="auto"/>
              <w:bottom w:val="single" w:sz="4" w:space="0" w:color="auto"/>
            </w:tcBorders>
          </w:tcPr>
          <w:p w14:paraId="00DED330" w14:textId="77777777" w:rsidR="008356AD" w:rsidRPr="0001047A" w:rsidRDefault="008356AD" w:rsidP="00225870">
            <w:pPr>
              <w:spacing w:line="240" w:lineRule="auto"/>
              <w:ind w:left="4"/>
              <w:jc w:val="center"/>
              <w:rPr>
                <w:rFonts w:cs="Times New Roman"/>
              </w:rPr>
            </w:pPr>
            <w:r w:rsidRPr="0001047A">
              <w:rPr>
                <w:rFonts w:cs="Times New Roman"/>
                <w:b/>
              </w:rPr>
              <w:t xml:space="preserve">Frequency </w:t>
            </w:r>
          </w:p>
        </w:tc>
        <w:tc>
          <w:tcPr>
            <w:tcW w:w="2790" w:type="dxa"/>
            <w:tcBorders>
              <w:top w:val="single" w:sz="4" w:space="0" w:color="auto"/>
              <w:bottom w:val="single" w:sz="4" w:space="0" w:color="auto"/>
            </w:tcBorders>
          </w:tcPr>
          <w:p w14:paraId="7F588B16" w14:textId="77777777" w:rsidR="008356AD" w:rsidRPr="0001047A" w:rsidRDefault="008356AD" w:rsidP="00225870">
            <w:pPr>
              <w:spacing w:line="240" w:lineRule="auto"/>
              <w:ind w:left="5"/>
              <w:jc w:val="center"/>
              <w:rPr>
                <w:rFonts w:cs="Times New Roman"/>
              </w:rPr>
            </w:pPr>
            <w:r w:rsidRPr="0001047A">
              <w:rPr>
                <w:rFonts w:cs="Times New Roman"/>
                <w:b/>
              </w:rPr>
              <w:t xml:space="preserve">Percentage  </w:t>
            </w:r>
          </w:p>
        </w:tc>
      </w:tr>
      <w:tr w:rsidR="008356AD" w:rsidRPr="0001047A" w14:paraId="32637C65" w14:textId="77777777" w:rsidTr="00225870">
        <w:trPr>
          <w:trHeight w:val="251"/>
        </w:trPr>
        <w:tc>
          <w:tcPr>
            <w:tcW w:w="3670" w:type="dxa"/>
            <w:tcBorders>
              <w:top w:val="single" w:sz="4" w:space="0" w:color="auto"/>
            </w:tcBorders>
          </w:tcPr>
          <w:p w14:paraId="6A35A86A" w14:textId="77777777" w:rsidR="008356AD" w:rsidRPr="0001047A" w:rsidRDefault="008356AD" w:rsidP="00225870">
            <w:pPr>
              <w:spacing w:line="240" w:lineRule="auto"/>
              <w:rPr>
                <w:rFonts w:cs="Times New Roman"/>
              </w:rPr>
            </w:pPr>
            <w:r w:rsidRPr="0001047A">
              <w:rPr>
                <w:rFonts w:cs="Times New Roman"/>
              </w:rPr>
              <w:t>21-35</w:t>
            </w:r>
          </w:p>
        </w:tc>
        <w:tc>
          <w:tcPr>
            <w:tcW w:w="2790" w:type="dxa"/>
            <w:tcBorders>
              <w:top w:val="single" w:sz="4" w:space="0" w:color="auto"/>
            </w:tcBorders>
          </w:tcPr>
          <w:p w14:paraId="278AE0E6" w14:textId="77777777" w:rsidR="008356AD" w:rsidRPr="0001047A" w:rsidRDefault="008356AD" w:rsidP="00225870">
            <w:pPr>
              <w:spacing w:line="240" w:lineRule="auto"/>
              <w:ind w:left="7"/>
              <w:jc w:val="center"/>
              <w:rPr>
                <w:rFonts w:cs="Times New Roman"/>
                <w:color w:val="000000" w:themeColor="text1"/>
              </w:rPr>
            </w:pPr>
            <w:r w:rsidRPr="0001047A">
              <w:rPr>
                <w:rFonts w:cs="Times New Roman"/>
                <w:color w:val="000000" w:themeColor="text1"/>
              </w:rPr>
              <w:t>20</w:t>
            </w:r>
          </w:p>
        </w:tc>
        <w:tc>
          <w:tcPr>
            <w:tcW w:w="2790" w:type="dxa"/>
            <w:tcBorders>
              <w:top w:val="single" w:sz="4" w:space="0" w:color="auto"/>
            </w:tcBorders>
          </w:tcPr>
          <w:p w14:paraId="15E2A1BD" w14:textId="77777777" w:rsidR="008356AD" w:rsidRPr="0001047A" w:rsidRDefault="008356AD" w:rsidP="00225870">
            <w:pPr>
              <w:spacing w:line="240" w:lineRule="auto"/>
              <w:ind w:left="5"/>
              <w:jc w:val="center"/>
              <w:rPr>
                <w:rFonts w:cs="Times New Roman"/>
                <w:color w:val="000000" w:themeColor="text1"/>
              </w:rPr>
            </w:pPr>
            <w:r w:rsidRPr="0001047A">
              <w:rPr>
                <w:rFonts w:cs="Times New Roman"/>
                <w:color w:val="000000" w:themeColor="text1"/>
              </w:rPr>
              <w:t>10.0</w:t>
            </w:r>
            <w:r w:rsidR="00225870">
              <w:rPr>
                <w:rFonts w:cs="Times New Roman"/>
                <w:color w:val="000000" w:themeColor="text1"/>
              </w:rPr>
              <w:t>0</w:t>
            </w:r>
          </w:p>
        </w:tc>
      </w:tr>
      <w:tr w:rsidR="008356AD" w:rsidRPr="0001047A" w14:paraId="36A9BC10" w14:textId="77777777" w:rsidTr="00225870">
        <w:trPr>
          <w:trHeight w:val="252"/>
        </w:trPr>
        <w:tc>
          <w:tcPr>
            <w:tcW w:w="3670" w:type="dxa"/>
          </w:tcPr>
          <w:p w14:paraId="2DA7F307" w14:textId="77777777" w:rsidR="008356AD" w:rsidRPr="0001047A" w:rsidRDefault="008356AD" w:rsidP="00225870">
            <w:pPr>
              <w:spacing w:line="240" w:lineRule="auto"/>
              <w:rPr>
                <w:rFonts w:cs="Times New Roman"/>
                <w:bCs/>
              </w:rPr>
            </w:pPr>
            <w:r w:rsidRPr="0001047A">
              <w:rPr>
                <w:rFonts w:cs="Times New Roman"/>
                <w:bCs/>
              </w:rPr>
              <w:t>36-50</w:t>
            </w:r>
          </w:p>
        </w:tc>
        <w:tc>
          <w:tcPr>
            <w:tcW w:w="2790" w:type="dxa"/>
          </w:tcPr>
          <w:p w14:paraId="1F232032" w14:textId="77777777" w:rsidR="008356AD" w:rsidRPr="0001047A" w:rsidRDefault="008356AD" w:rsidP="00225870">
            <w:pPr>
              <w:spacing w:line="240" w:lineRule="auto"/>
              <w:ind w:left="7"/>
              <w:jc w:val="center"/>
              <w:rPr>
                <w:rFonts w:cs="Times New Roman"/>
                <w:bCs/>
                <w:color w:val="000000" w:themeColor="text1"/>
              </w:rPr>
            </w:pPr>
            <w:r w:rsidRPr="0001047A">
              <w:rPr>
                <w:rFonts w:cs="Times New Roman"/>
                <w:bCs/>
                <w:color w:val="000000" w:themeColor="text1"/>
              </w:rPr>
              <w:t>156</w:t>
            </w:r>
          </w:p>
        </w:tc>
        <w:tc>
          <w:tcPr>
            <w:tcW w:w="2790" w:type="dxa"/>
          </w:tcPr>
          <w:p w14:paraId="2196F109" w14:textId="77777777" w:rsidR="008356AD" w:rsidRPr="0001047A" w:rsidRDefault="008356AD" w:rsidP="00225870">
            <w:pPr>
              <w:spacing w:line="240" w:lineRule="auto"/>
              <w:ind w:left="5"/>
              <w:jc w:val="center"/>
              <w:rPr>
                <w:rFonts w:cs="Times New Roman"/>
                <w:bCs/>
                <w:color w:val="000000" w:themeColor="text1"/>
              </w:rPr>
            </w:pPr>
            <w:r w:rsidRPr="0001047A">
              <w:rPr>
                <w:rFonts w:cs="Times New Roman"/>
                <w:bCs/>
                <w:color w:val="000000" w:themeColor="text1"/>
              </w:rPr>
              <w:t>78.0</w:t>
            </w:r>
            <w:r w:rsidR="00225870">
              <w:rPr>
                <w:rFonts w:cs="Times New Roman"/>
                <w:bCs/>
                <w:color w:val="000000" w:themeColor="text1"/>
              </w:rPr>
              <w:t>0</w:t>
            </w:r>
          </w:p>
        </w:tc>
      </w:tr>
      <w:tr w:rsidR="008356AD" w:rsidRPr="0001047A" w14:paraId="58C7FBA1" w14:textId="77777777" w:rsidTr="00225870">
        <w:trPr>
          <w:trHeight w:val="333"/>
        </w:trPr>
        <w:tc>
          <w:tcPr>
            <w:tcW w:w="3670" w:type="dxa"/>
            <w:tcBorders>
              <w:bottom w:val="single" w:sz="4" w:space="0" w:color="auto"/>
            </w:tcBorders>
          </w:tcPr>
          <w:p w14:paraId="28A08AD4" w14:textId="77777777" w:rsidR="008356AD" w:rsidRPr="0001047A" w:rsidRDefault="008356AD" w:rsidP="00225870">
            <w:pPr>
              <w:spacing w:line="240" w:lineRule="auto"/>
              <w:rPr>
                <w:rFonts w:cs="Times New Roman"/>
              </w:rPr>
            </w:pPr>
            <w:r w:rsidRPr="0001047A">
              <w:rPr>
                <w:rFonts w:cs="Times New Roman"/>
              </w:rPr>
              <w:t>51-65</w:t>
            </w:r>
          </w:p>
        </w:tc>
        <w:tc>
          <w:tcPr>
            <w:tcW w:w="2790" w:type="dxa"/>
            <w:tcBorders>
              <w:bottom w:val="single" w:sz="4" w:space="0" w:color="auto"/>
            </w:tcBorders>
          </w:tcPr>
          <w:p w14:paraId="31FAB8C3" w14:textId="77777777" w:rsidR="008356AD" w:rsidRPr="0001047A" w:rsidRDefault="008356AD" w:rsidP="00225870">
            <w:pPr>
              <w:spacing w:line="240" w:lineRule="auto"/>
              <w:ind w:left="7"/>
              <w:jc w:val="center"/>
              <w:rPr>
                <w:rFonts w:cs="Times New Roman"/>
                <w:color w:val="000000" w:themeColor="text1"/>
              </w:rPr>
            </w:pPr>
            <w:r w:rsidRPr="0001047A">
              <w:rPr>
                <w:rFonts w:cs="Times New Roman"/>
                <w:color w:val="000000" w:themeColor="text1"/>
              </w:rPr>
              <w:t>24</w:t>
            </w:r>
          </w:p>
        </w:tc>
        <w:tc>
          <w:tcPr>
            <w:tcW w:w="2790" w:type="dxa"/>
            <w:tcBorders>
              <w:bottom w:val="single" w:sz="4" w:space="0" w:color="auto"/>
            </w:tcBorders>
          </w:tcPr>
          <w:p w14:paraId="7A8EF132" w14:textId="77777777" w:rsidR="008356AD" w:rsidRPr="0001047A" w:rsidRDefault="008356AD" w:rsidP="00225870">
            <w:pPr>
              <w:spacing w:line="240" w:lineRule="auto"/>
              <w:ind w:left="8"/>
              <w:jc w:val="center"/>
              <w:rPr>
                <w:rFonts w:cs="Times New Roman"/>
                <w:color w:val="000000" w:themeColor="text1"/>
              </w:rPr>
            </w:pPr>
            <w:r w:rsidRPr="0001047A">
              <w:rPr>
                <w:rFonts w:cs="Times New Roman"/>
                <w:color w:val="000000" w:themeColor="text1"/>
              </w:rPr>
              <w:t>12.0</w:t>
            </w:r>
            <w:r w:rsidR="00225870">
              <w:rPr>
                <w:rFonts w:cs="Times New Roman"/>
                <w:color w:val="000000" w:themeColor="text1"/>
              </w:rPr>
              <w:t>0</w:t>
            </w:r>
          </w:p>
        </w:tc>
      </w:tr>
      <w:tr w:rsidR="008356AD" w:rsidRPr="0001047A" w14:paraId="16540D28" w14:textId="77777777" w:rsidTr="00225870">
        <w:trPr>
          <w:trHeight w:val="260"/>
        </w:trPr>
        <w:tc>
          <w:tcPr>
            <w:tcW w:w="3670" w:type="dxa"/>
            <w:tcBorders>
              <w:top w:val="single" w:sz="4" w:space="0" w:color="auto"/>
              <w:bottom w:val="single" w:sz="4" w:space="0" w:color="auto"/>
            </w:tcBorders>
          </w:tcPr>
          <w:p w14:paraId="0B0D420F" w14:textId="77777777" w:rsidR="008356AD" w:rsidRPr="0001047A" w:rsidRDefault="008356AD" w:rsidP="00225870">
            <w:pPr>
              <w:spacing w:line="240" w:lineRule="auto"/>
              <w:jc w:val="left"/>
              <w:rPr>
                <w:rFonts w:cs="Times New Roman"/>
              </w:rPr>
            </w:pPr>
            <w:r w:rsidRPr="0001047A">
              <w:rPr>
                <w:rFonts w:cs="Times New Roman"/>
                <w:b/>
              </w:rPr>
              <w:t>Total</w:t>
            </w:r>
          </w:p>
        </w:tc>
        <w:tc>
          <w:tcPr>
            <w:tcW w:w="2790" w:type="dxa"/>
            <w:tcBorders>
              <w:top w:val="single" w:sz="4" w:space="0" w:color="auto"/>
              <w:bottom w:val="single" w:sz="4" w:space="0" w:color="auto"/>
            </w:tcBorders>
          </w:tcPr>
          <w:p w14:paraId="16ABE283" w14:textId="77777777" w:rsidR="008356AD" w:rsidRPr="0001047A" w:rsidRDefault="008356AD" w:rsidP="00225870">
            <w:pPr>
              <w:spacing w:line="240" w:lineRule="auto"/>
              <w:ind w:left="7"/>
              <w:jc w:val="center"/>
              <w:rPr>
                <w:rFonts w:cs="Times New Roman"/>
              </w:rPr>
            </w:pPr>
            <w:r w:rsidRPr="0001047A">
              <w:rPr>
                <w:rFonts w:cs="Times New Roman"/>
                <w:b/>
              </w:rPr>
              <w:t>200</w:t>
            </w:r>
          </w:p>
        </w:tc>
        <w:tc>
          <w:tcPr>
            <w:tcW w:w="2790" w:type="dxa"/>
            <w:tcBorders>
              <w:top w:val="single" w:sz="4" w:space="0" w:color="auto"/>
              <w:bottom w:val="single" w:sz="4" w:space="0" w:color="auto"/>
            </w:tcBorders>
          </w:tcPr>
          <w:p w14:paraId="5B1D83BF" w14:textId="77777777" w:rsidR="008356AD" w:rsidRPr="0001047A" w:rsidRDefault="008356AD" w:rsidP="00225870">
            <w:pPr>
              <w:spacing w:line="240" w:lineRule="auto"/>
              <w:ind w:left="8"/>
              <w:jc w:val="center"/>
              <w:rPr>
                <w:rFonts w:cs="Times New Roman"/>
              </w:rPr>
            </w:pPr>
            <w:r w:rsidRPr="0001047A">
              <w:rPr>
                <w:rFonts w:cs="Times New Roman"/>
                <w:b/>
              </w:rPr>
              <w:t>100</w:t>
            </w:r>
          </w:p>
        </w:tc>
      </w:tr>
    </w:tbl>
    <w:p w14:paraId="3189780C" w14:textId="77777777" w:rsidR="008356AD" w:rsidRDefault="00225870" w:rsidP="008F61AF">
      <w:pPr>
        <w:widowControl w:val="0"/>
        <w:autoSpaceDE w:val="0"/>
        <w:autoSpaceDN w:val="0"/>
        <w:spacing w:after="0" w:line="240" w:lineRule="auto"/>
      </w:pPr>
      <w:r w:rsidRPr="00225870">
        <w:t xml:space="preserve">Table 1 provides detailed information on the age wise distribution of different groups in the population. According to the survey, Table 1 indicates that the age range of 36-50 years represents </w:t>
      </w:r>
      <w:r>
        <w:t>156</w:t>
      </w:r>
      <w:r w:rsidRPr="00225870">
        <w:t xml:space="preserve"> farmers, equivalent to </w:t>
      </w:r>
      <w:r>
        <w:t>78</w:t>
      </w:r>
      <w:r w:rsidRPr="00225870">
        <w:t xml:space="preserve">.00 per cent of the total. The age range of 51-65 years represents </w:t>
      </w:r>
      <w:r>
        <w:t>24</w:t>
      </w:r>
      <w:r w:rsidRPr="00225870">
        <w:t xml:space="preserve"> farmers, which was equivalent to </w:t>
      </w:r>
      <w:r>
        <w:t>12</w:t>
      </w:r>
      <w:r w:rsidRPr="00225870">
        <w:t xml:space="preserve">.00 per cent of the total. The age ranges above </w:t>
      </w:r>
      <w:r>
        <w:t>21-35</w:t>
      </w:r>
      <w:r w:rsidRPr="00225870">
        <w:t xml:space="preserve"> years represent </w:t>
      </w:r>
      <w:r>
        <w:t>20</w:t>
      </w:r>
      <w:r w:rsidRPr="00225870">
        <w:t xml:space="preserve"> farmers, equivalent to </w:t>
      </w:r>
      <w:r>
        <w:t>10</w:t>
      </w:r>
      <w:r w:rsidRPr="00225870">
        <w:t>.00 per cent of the total.</w:t>
      </w:r>
    </w:p>
    <w:p w14:paraId="01CF26E6" w14:textId="77777777" w:rsidR="00511644" w:rsidRDefault="00511644" w:rsidP="008F61AF">
      <w:pPr>
        <w:widowControl w:val="0"/>
        <w:autoSpaceDE w:val="0"/>
        <w:autoSpaceDN w:val="0"/>
        <w:spacing w:after="0" w:line="240" w:lineRule="auto"/>
      </w:pPr>
    </w:p>
    <w:p w14:paraId="0314046C" w14:textId="77777777" w:rsidR="00511644" w:rsidRDefault="00511644" w:rsidP="008F61AF">
      <w:pPr>
        <w:widowControl w:val="0"/>
        <w:autoSpaceDE w:val="0"/>
        <w:autoSpaceDN w:val="0"/>
        <w:spacing w:after="0" w:line="240" w:lineRule="auto"/>
      </w:pPr>
    </w:p>
    <w:p w14:paraId="31FA65ED" w14:textId="77777777" w:rsidR="00511644" w:rsidRDefault="00511644" w:rsidP="008F61AF">
      <w:pPr>
        <w:widowControl w:val="0"/>
        <w:autoSpaceDE w:val="0"/>
        <w:autoSpaceDN w:val="0"/>
        <w:spacing w:after="0" w:line="240" w:lineRule="auto"/>
      </w:pPr>
    </w:p>
    <w:p w14:paraId="6E24F288" w14:textId="77777777" w:rsidR="00511644" w:rsidRDefault="00511644" w:rsidP="008F61AF">
      <w:pPr>
        <w:widowControl w:val="0"/>
        <w:autoSpaceDE w:val="0"/>
        <w:autoSpaceDN w:val="0"/>
        <w:spacing w:after="0" w:line="240" w:lineRule="auto"/>
      </w:pPr>
    </w:p>
    <w:p w14:paraId="1A7941DF" w14:textId="77777777" w:rsidR="00511644" w:rsidRDefault="00511644" w:rsidP="008F61AF">
      <w:pPr>
        <w:widowControl w:val="0"/>
        <w:autoSpaceDE w:val="0"/>
        <w:autoSpaceDN w:val="0"/>
        <w:spacing w:after="0" w:line="240" w:lineRule="auto"/>
      </w:pPr>
    </w:p>
    <w:p w14:paraId="38E0C23B" w14:textId="77777777" w:rsidR="00225870" w:rsidRPr="003B166D" w:rsidRDefault="00225870" w:rsidP="00225870">
      <w:pPr>
        <w:widowControl w:val="0"/>
        <w:autoSpaceDE w:val="0"/>
        <w:autoSpaceDN w:val="0"/>
        <w:spacing w:before="157" w:after="0" w:line="240" w:lineRule="auto"/>
        <w:rPr>
          <w:b/>
          <w:bCs/>
        </w:rPr>
      </w:pPr>
      <w:r w:rsidRPr="003B166D">
        <w:rPr>
          <w:rFonts w:cs="Times New Roman"/>
          <w:b/>
          <w:bCs/>
          <w:szCs w:val="24"/>
        </w:rPr>
        <w:t>Annual income of farmers</w:t>
      </w:r>
      <w:r w:rsidRPr="003B166D">
        <w:rPr>
          <w:b/>
          <w:bCs/>
        </w:rPr>
        <w:t>:</w:t>
      </w:r>
    </w:p>
    <w:p w14:paraId="21883072" w14:textId="77777777" w:rsidR="00225870" w:rsidRDefault="00225870" w:rsidP="008F61AF">
      <w:pPr>
        <w:widowControl w:val="0"/>
        <w:autoSpaceDE w:val="0"/>
        <w:autoSpaceDN w:val="0"/>
        <w:spacing w:after="0" w:line="240" w:lineRule="auto"/>
        <w:jc w:val="center"/>
      </w:pPr>
      <w:r w:rsidRPr="008356AD">
        <w:t xml:space="preserve">Table </w:t>
      </w:r>
      <w:r>
        <w:t>2</w:t>
      </w:r>
      <w:r w:rsidRPr="008356AD">
        <w:t xml:space="preserve">. </w:t>
      </w:r>
      <w:r w:rsidRPr="00225870">
        <w:rPr>
          <w:rFonts w:cs="Times New Roman"/>
          <w:szCs w:val="24"/>
        </w:rPr>
        <w:t>Annual income of farmers</w:t>
      </w:r>
    </w:p>
    <w:tbl>
      <w:tblPr>
        <w:tblStyle w:val="TableGrid"/>
        <w:tblW w:w="9250" w:type="dxa"/>
        <w:tblInd w:w="0" w:type="dxa"/>
        <w:tblLook w:val="04A0" w:firstRow="1" w:lastRow="0" w:firstColumn="1" w:lastColumn="0" w:noHBand="0" w:noVBand="1"/>
      </w:tblPr>
      <w:tblGrid>
        <w:gridCol w:w="3670"/>
        <w:gridCol w:w="2790"/>
        <w:gridCol w:w="2790"/>
      </w:tblGrid>
      <w:tr w:rsidR="00225870" w:rsidRPr="0001047A" w14:paraId="2F02E4CF" w14:textId="77777777" w:rsidTr="006910D6">
        <w:trPr>
          <w:trHeight w:val="305"/>
        </w:trPr>
        <w:tc>
          <w:tcPr>
            <w:tcW w:w="3670" w:type="dxa"/>
            <w:tcBorders>
              <w:top w:val="single" w:sz="4" w:space="0" w:color="auto"/>
              <w:bottom w:val="single" w:sz="4" w:space="0" w:color="auto"/>
            </w:tcBorders>
            <w:vAlign w:val="center"/>
          </w:tcPr>
          <w:p w14:paraId="00B7452F" w14:textId="77777777" w:rsidR="00225870" w:rsidRPr="0001047A" w:rsidRDefault="00225870" w:rsidP="006910D6">
            <w:pPr>
              <w:spacing w:line="240" w:lineRule="auto"/>
              <w:jc w:val="left"/>
              <w:rPr>
                <w:rFonts w:cs="Times New Roman"/>
              </w:rPr>
            </w:pPr>
            <w:r>
              <w:rPr>
                <w:rFonts w:eastAsia="Times New Roman" w:cs="Times New Roman"/>
                <w:b/>
                <w:bCs/>
                <w:color w:val="000000"/>
                <w:szCs w:val="24"/>
                <w:lang w:eastAsia="en-IN"/>
              </w:rPr>
              <w:t xml:space="preserve">Annual </w:t>
            </w:r>
            <w:r w:rsidRPr="000B64BC">
              <w:rPr>
                <w:rFonts w:eastAsia="Times New Roman" w:cs="Times New Roman"/>
                <w:b/>
                <w:bCs/>
                <w:color w:val="000000"/>
                <w:szCs w:val="24"/>
                <w:lang w:eastAsia="en-IN"/>
              </w:rPr>
              <w:t>Income</w:t>
            </w:r>
          </w:p>
        </w:tc>
        <w:tc>
          <w:tcPr>
            <w:tcW w:w="2790" w:type="dxa"/>
            <w:tcBorders>
              <w:top w:val="single" w:sz="4" w:space="0" w:color="auto"/>
              <w:bottom w:val="single" w:sz="4" w:space="0" w:color="auto"/>
            </w:tcBorders>
            <w:vAlign w:val="center"/>
          </w:tcPr>
          <w:p w14:paraId="11E5BF4B" w14:textId="77777777" w:rsidR="00225870" w:rsidRPr="0001047A" w:rsidRDefault="00225870" w:rsidP="006910D6">
            <w:pPr>
              <w:spacing w:line="240" w:lineRule="auto"/>
              <w:ind w:left="4"/>
              <w:jc w:val="center"/>
              <w:rPr>
                <w:rFonts w:cs="Times New Roman"/>
              </w:rPr>
            </w:pPr>
            <w:r w:rsidRPr="000B64BC">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35E861F6" w14:textId="77777777" w:rsidR="00225870" w:rsidRPr="0001047A" w:rsidRDefault="00225870" w:rsidP="006910D6">
            <w:pPr>
              <w:spacing w:line="240" w:lineRule="auto"/>
              <w:ind w:left="5"/>
              <w:jc w:val="center"/>
              <w:rPr>
                <w:rFonts w:cs="Times New Roman"/>
              </w:rPr>
            </w:pPr>
            <w:r w:rsidRPr="000B64BC">
              <w:rPr>
                <w:rFonts w:eastAsia="Times New Roman" w:cs="Times New Roman"/>
                <w:b/>
                <w:bCs/>
                <w:color w:val="000000"/>
                <w:szCs w:val="24"/>
                <w:lang w:eastAsia="en-IN"/>
              </w:rPr>
              <w:t>Percentage</w:t>
            </w:r>
          </w:p>
        </w:tc>
      </w:tr>
      <w:tr w:rsidR="00225870" w:rsidRPr="0001047A" w14:paraId="375BF68A" w14:textId="77777777" w:rsidTr="006910D6">
        <w:trPr>
          <w:trHeight w:val="251"/>
        </w:trPr>
        <w:tc>
          <w:tcPr>
            <w:tcW w:w="3670" w:type="dxa"/>
            <w:tcBorders>
              <w:top w:val="single" w:sz="4" w:space="0" w:color="auto"/>
            </w:tcBorders>
            <w:vAlign w:val="center"/>
          </w:tcPr>
          <w:p w14:paraId="1D10B178" w14:textId="77777777" w:rsidR="00225870" w:rsidRPr="0001047A" w:rsidRDefault="00225870" w:rsidP="006910D6">
            <w:pPr>
              <w:spacing w:line="240" w:lineRule="auto"/>
              <w:jc w:val="left"/>
              <w:rPr>
                <w:rFonts w:cs="Times New Roman"/>
              </w:rPr>
            </w:pPr>
            <w:r w:rsidRPr="002458B9">
              <w:rPr>
                <w:rFonts w:eastAsia="Times New Roman" w:cs="Times New Roman"/>
                <w:color w:val="000000" w:themeColor="text1"/>
                <w:szCs w:val="24"/>
                <w:lang w:eastAsia="en-IN"/>
              </w:rPr>
              <w:t>&lt;1 Lakh</w:t>
            </w:r>
          </w:p>
        </w:tc>
        <w:tc>
          <w:tcPr>
            <w:tcW w:w="2790" w:type="dxa"/>
            <w:tcBorders>
              <w:top w:val="single" w:sz="4" w:space="0" w:color="auto"/>
            </w:tcBorders>
            <w:vAlign w:val="center"/>
          </w:tcPr>
          <w:p w14:paraId="2474FB06" w14:textId="77777777" w:rsidR="00225870" w:rsidRPr="0001047A" w:rsidRDefault="00225870" w:rsidP="006910D6">
            <w:pPr>
              <w:spacing w:line="240" w:lineRule="auto"/>
              <w:ind w:left="7"/>
              <w:jc w:val="center"/>
              <w:rPr>
                <w:rFonts w:cs="Times New Roman"/>
                <w:color w:val="000000" w:themeColor="text1"/>
              </w:rPr>
            </w:pPr>
            <w:r w:rsidRPr="002458B9">
              <w:rPr>
                <w:rFonts w:cs="Times New Roman"/>
                <w:color w:val="000000" w:themeColor="text1"/>
                <w:szCs w:val="24"/>
              </w:rPr>
              <w:t>1</w:t>
            </w:r>
          </w:p>
        </w:tc>
        <w:tc>
          <w:tcPr>
            <w:tcW w:w="2790" w:type="dxa"/>
            <w:tcBorders>
              <w:top w:val="single" w:sz="4" w:space="0" w:color="auto"/>
            </w:tcBorders>
            <w:vAlign w:val="center"/>
          </w:tcPr>
          <w:p w14:paraId="36CED206" w14:textId="77777777" w:rsidR="00225870" w:rsidRPr="0001047A" w:rsidRDefault="00225870" w:rsidP="006910D6">
            <w:pPr>
              <w:spacing w:line="240" w:lineRule="auto"/>
              <w:ind w:left="5"/>
              <w:jc w:val="center"/>
              <w:rPr>
                <w:rFonts w:cs="Times New Roman"/>
                <w:color w:val="000000" w:themeColor="text1"/>
              </w:rPr>
            </w:pPr>
            <w:r w:rsidRPr="002458B9">
              <w:rPr>
                <w:rFonts w:cs="Times New Roman"/>
                <w:color w:val="000000" w:themeColor="text1"/>
                <w:szCs w:val="24"/>
              </w:rPr>
              <w:t>0.5</w:t>
            </w:r>
            <w:r w:rsidR="00253EB7">
              <w:rPr>
                <w:rFonts w:cs="Times New Roman"/>
                <w:color w:val="000000" w:themeColor="text1"/>
                <w:szCs w:val="24"/>
              </w:rPr>
              <w:t>0</w:t>
            </w:r>
          </w:p>
        </w:tc>
      </w:tr>
      <w:tr w:rsidR="00225870" w:rsidRPr="0001047A" w14:paraId="5A45C3D7" w14:textId="77777777" w:rsidTr="006910D6">
        <w:trPr>
          <w:trHeight w:val="252"/>
        </w:trPr>
        <w:tc>
          <w:tcPr>
            <w:tcW w:w="3670" w:type="dxa"/>
            <w:vAlign w:val="center"/>
          </w:tcPr>
          <w:p w14:paraId="5E0DD51D" w14:textId="77777777" w:rsidR="00225870" w:rsidRPr="0001047A" w:rsidRDefault="00225870" w:rsidP="006910D6">
            <w:pPr>
              <w:spacing w:line="240" w:lineRule="auto"/>
              <w:jc w:val="left"/>
              <w:rPr>
                <w:rFonts w:cs="Times New Roman"/>
                <w:bCs/>
              </w:rPr>
            </w:pPr>
            <w:r w:rsidRPr="002458B9">
              <w:rPr>
                <w:rFonts w:eastAsia="Times New Roman" w:cs="Times New Roman"/>
                <w:color w:val="000000" w:themeColor="text1"/>
                <w:szCs w:val="24"/>
                <w:lang w:eastAsia="en-IN"/>
              </w:rPr>
              <w:t>1 - 5 Lakhs</w:t>
            </w:r>
          </w:p>
        </w:tc>
        <w:tc>
          <w:tcPr>
            <w:tcW w:w="2790" w:type="dxa"/>
            <w:vAlign w:val="center"/>
          </w:tcPr>
          <w:p w14:paraId="53B5903A" w14:textId="77777777" w:rsidR="00225870" w:rsidRPr="0001047A" w:rsidRDefault="00225870" w:rsidP="006910D6">
            <w:pPr>
              <w:spacing w:line="240" w:lineRule="auto"/>
              <w:ind w:left="7"/>
              <w:jc w:val="center"/>
              <w:rPr>
                <w:rFonts w:cs="Times New Roman"/>
                <w:bCs/>
                <w:color w:val="000000" w:themeColor="text1"/>
              </w:rPr>
            </w:pPr>
            <w:r w:rsidRPr="002458B9">
              <w:rPr>
                <w:rFonts w:cs="Times New Roman"/>
                <w:color w:val="000000" w:themeColor="text1"/>
                <w:szCs w:val="24"/>
              </w:rPr>
              <w:t>146</w:t>
            </w:r>
          </w:p>
        </w:tc>
        <w:tc>
          <w:tcPr>
            <w:tcW w:w="2790" w:type="dxa"/>
            <w:vAlign w:val="center"/>
          </w:tcPr>
          <w:p w14:paraId="776AE0FA" w14:textId="77777777" w:rsidR="00225870" w:rsidRPr="0001047A" w:rsidRDefault="00225870" w:rsidP="006910D6">
            <w:pPr>
              <w:spacing w:line="240" w:lineRule="auto"/>
              <w:ind w:left="5"/>
              <w:jc w:val="center"/>
              <w:rPr>
                <w:rFonts w:cs="Times New Roman"/>
                <w:bCs/>
                <w:color w:val="000000" w:themeColor="text1"/>
              </w:rPr>
            </w:pPr>
            <w:r w:rsidRPr="002458B9">
              <w:rPr>
                <w:rFonts w:cs="Times New Roman"/>
                <w:color w:val="000000" w:themeColor="text1"/>
                <w:szCs w:val="24"/>
              </w:rPr>
              <w:t>73.0</w:t>
            </w:r>
            <w:r w:rsidR="00253EB7">
              <w:rPr>
                <w:rFonts w:cs="Times New Roman"/>
                <w:color w:val="000000" w:themeColor="text1"/>
                <w:szCs w:val="24"/>
              </w:rPr>
              <w:t>0</w:t>
            </w:r>
          </w:p>
        </w:tc>
      </w:tr>
      <w:tr w:rsidR="00225870" w:rsidRPr="0001047A" w14:paraId="43113656" w14:textId="77777777" w:rsidTr="006910D6">
        <w:trPr>
          <w:trHeight w:val="333"/>
        </w:trPr>
        <w:tc>
          <w:tcPr>
            <w:tcW w:w="3670" w:type="dxa"/>
            <w:vAlign w:val="center"/>
          </w:tcPr>
          <w:p w14:paraId="4176F409" w14:textId="77777777" w:rsidR="00225870" w:rsidRPr="0001047A" w:rsidRDefault="00225870" w:rsidP="006910D6">
            <w:pPr>
              <w:spacing w:line="240" w:lineRule="auto"/>
              <w:jc w:val="left"/>
              <w:rPr>
                <w:rFonts w:cs="Times New Roman"/>
              </w:rPr>
            </w:pPr>
            <w:r w:rsidRPr="002458B9">
              <w:rPr>
                <w:rFonts w:eastAsia="Times New Roman" w:cs="Times New Roman"/>
                <w:color w:val="000000" w:themeColor="text1"/>
                <w:szCs w:val="24"/>
                <w:lang w:eastAsia="en-IN"/>
              </w:rPr>
              <w:t>5 - 10 Lakhs</w:t>
            </w:r>
          </w:p>
        </w:tc>
        <w:tc>
          <w:tcPr>
            <w:tcW w:w="2790" w:type="dxa"/>
            <w:vAlign w:val="center"/>
          </w:tcPr>
          <w:p w14:paraId="0B7CCA73" w14:textId="77777777" w:rsidR="00225870" w:rsidRPr="0001047A" w:rsidRDefault="00225870" w:rsidP="006910D6">
            <w:pPr>
              <w:spacing w:line="240" w:lineRule="auto"/>
              <w:ind w:left="7"/>
              <w:jc w:val="center"/>
              <w:rPr>
                <w:rFonts w:cs="Times New Roman"/>
                <w:color w:val="000000" w:themeColor="text1"/>
              </w:rPr>
            </w:pPr>
            <w:r>
              <w:rPr>
                <w:rFonts w:eastAsia="Times New Roman" w:cs="Times New Roman"/>
                <w:color w:val="000000" w:themeColor="text1"/>
                <w:szCs w:val="24"/>
                <w:lang w:eastAsia="en-IN"/>
              </w:rPr>
              <w:t>39</w:t>
            </w:r>
          </w:p>
        </w:tc>
        <w:tc>
          <w:tcPr>
            <w:tcW w:w="2790" w:type="dxa"/>
            <w:vAlign w:val="center"/>
          </w:tcPr>
          <w:p w14:paraId="4D6F54B3" w14:textId="77777777" w:rsidR="00225870" w:rsidRPr="0001047A" w:rsidRDefault="00225870" w:rsidP="006910D6">
            <w:pPr>
              <w:spacing w:line="240" w:lineRule="auto"/>
              <w:ind w:left="8"/>
              <w:jc w:val="center"/>
              <w:rPr>
                <w:rFonts w:cs="Times New Roman"/>
                <w:color w:val="000000" w:themeColor="text1"/>
              </w:rPr>
            </w:pPr>
            <w:r>
              <w:rPr>
                <w:rFonts w:eastAsia="Times New Roman" w:cs="Times New Roman"/>
                <w:color w:val="000000" w:themeColor="text1"/>
                <w:szCs w:val="24"/>
                <w:lang w:eastAsia="en-IN"/>
              </w:rPr>
              <w:t>19.5</w:t>
            </w:r>
            <w:r w:rsidR="00253EB7">
              <w:rPr>
                <w:rFonts w:eastAsia="Times New Roman" w:cs="Times New Roman"/>
                <w:color w:val="000000" w:themeColor="text1"/>
                <w:szCs w:val="24"/>
                <w:lang w:eastAsia="en-IN"/>
              </w:rPr>
              <w:t>0</w:t>
            </w:r>
          </w:p>
        </w:tc>
      </w:tr>
      <w:tr w:rsidR="00225870" w:rsidRPr="0001047A" w14:paraId="0AA3EFF5" w14:textId="77777777" w:rsidTr="006910D6">
        <w:trPr>
          <w:trHeight w:val="333"/>
        </w:trPr>
        <w:tc>
          <w:tcPr>
            <w:tcW w:w="3670" w:type="dxa"/>
            <w:tcBorders>
              <w:bottom w:val="single" w:sz="4" w:space="0" w:color="auto"/>
            </w:tcBorders>
            <w:vAlign w:val="center"/>
          </w:tcPr>
          <w:p w14:paraId="065E5CE2" w14:textId="77777777" w:rsidR="00225870" w:rsidRPr="0001047A" w:rsidRDefault="00225870" w:rsidP="006910D6">
            <w:pPr>
              <w:spacing w:line="240" w:lineRule="auto"/>
              <w:jc w:val="left"/>
              <w:rPr>
                <w:rFonts w:cs="Times New Roman"/>
              </w:rPr>
            </w:pPr>
            <w:r w:rsidRPr="002458B9">
              <w:rPr>
                <w:rFonts w:eastAsia="Times New Roman" w:cs="Times New Roman"/>
                <w:color w:val="000000" w:themeColor="text1"/>
                <w:szCs w:val="24"/>
                <w:lang w:eastAsia="en-IN"/>
              </w:rPr>
              <w:t>&gt; 10 Lakhs</w:t>
            </w:r>
          </w:p>
        </w:tc>
        <w:tc>
          <w:tcPr>
            <w:tcW w:w="2790" w:type="dxa"/>
            <w:tcBorders>
              <w:bottom w:val="single" w:sz="4" w:space="0" w:color="auto"/>
            </w:tcBorders>
            <w:vAlign w:val="center"/>
          </w:tcPr>
          <w:p w14:paraId="6D1E0332" w14:textId="77777777" w:rsidR="00225870" w:rsidRPr="0001047A" w:rsidRDefault="00225870" w:rsidP="006910D6">
            <w:pPr>
              <w:spacing w:line="240" w:lineRule="auto"/>
              <w:ind w:left="7"/>
              <w:jc w:val="center"/>
              <w:rPr>
                <w:rFonts w:cs="Times New Roman"/>
                <w:color w:val="000000" w:themeColor="text1"/>
              </w:rPr>
            </w:pPr>
            <w:r>
              <w:rPr>
                <w:rFonts w:eastAsia="Times New Roman" w:cs="Times New Roman"/>
                <w:color w:val="000000" w:themeColor="text1"/>
                <w:szCs w:val="24"/>
                <w:lang w:eastAsia="en-IN"/>
              </w:rPr>
              <w:t>14</w:t>
            </w:r>
          </w:p>
        </w:tc>
        <w:tc>
          <w:tcPr>
            <w:tcW w:w="2790" w:type="dxa"/>
            <w:tcBorders>
              <w:bottom w:val="single" w:sz="4" w:space="0" w:color="auto"/>
            </w:tcBorders>
            <w:vAlign w:val="center"/>
          </w:tcPr>
          <w:p w14:paraId="336D7EBD" w14:textId="77777777" w:rsidR="00225870" w:rsidRPr="0001047A" w:rsidRDefault="00225870" w:rsidP="006910D6">
            <w:pPr>
              <w:spacing w:line="240" w:lineRule="auto"/>
              <w:ind w:left="8"/>
              <w:jc w:val="center"/>
              <w:rPr>
                <w:rFonts w:cs="Times New Roman"/>
                <w:color w:val="000000" w:themeColor="text1"/>
              </w:rPr>
            </w:pPr>
            <w:r>
              <w:rPr>
                <w:rFonts w:eastAsia="Times New Roman" w:cs="Times New Roman"/>
                <w:color w:val="000000" w:themeColor="text1"/>
                <w:szCs w:val="24"/>
                <w:lang w:eastAsia="en-IN"/>
              </w:rPr>
              <w:t>7.0</w:t>
            </w:r>
            <w:r w:rsidR="00253EB7">
              <w:rPr>
                <w:rFonts w:eastAsia="Times New Roman" w:cs="Times New Roman"/>
                <w:color w:val="000000" w:themeColor="text1"/>
                <w:szCs w:val="24"/>
                <w:lang w:eastAsia="en-IN"/>
              </w:rPr>
              <w:t>0</w:t>
            </w:r>
          </w:p>
        </w:tc>
      </w:tr>
      <w:tr w:rsidR="00225870" w:rsidRPr="0001047A" w14:paraId="75622EA7" w14:textId="77777777" w:rsidTr="006910D6">
        <w:trPr>
          <w:trHeight w:val="260"/>
        </w:trPr>
        <w:tc>
          <w:tcPr>
            <w:tcW w:w="3670" w:type="dxa"/>
            <w:tcBorders>
              <w:top w:val="single" w:sz="4" w:space="0" w:color="auto"/>
              <w:bottom w:val="single" w:sz="4" w:space="0" w:color="auto"/>
            </w:tcBorders>
            <w:vAlign w:val="center"/>
          </w:tcPr>
          <w:p w14:paraId="4E392E92" w14:textId="77777777" w:rsidR="00225870" w:rsidRPr="0001047A" w:rsidRDefault="00225870" w:rsidP="006910D6">
            <w:pPr>
              <w:spacing w:line="240" w:lineRule="auto"/>
              <w:jc w:val="left"/>
              <w:rPr>
                <w:rFonts w:cs="Times New Roman"/>
              </w:rPr>
            </w:pPr>
            <w:r w:rsidRPr="000B64BC">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02BC6318" w14:textId="77777777" w:rsidR="00225870" w:rsidRPr="0001047A" w:rsidRDefault="00225870" w:rsidP="006910D6">
            <w:pPr>
              <w:spacing w:line="240" w:lineRule="auto"/>
              <w:ind w:left="7"/>
              <w:jc w:val="center"/>
              <w:rPr>
                <w:rFonts w:cs="Times New Roman"/>
              </w:rPr>
            </w:pPr>
            <w:r w:rsidRPr="000B64BC">
              <w:rPr>
                <w:rFonts w:eastAsia="Times New Roman" w:cs="Times New Roman"/>
                <w:b/>
                <w:bCs/>
                <w:color w:val="000000"/>
                <w:szCs w:val="24"/>
                <w:lang w:eastAsia="en-IN"/>
              </w:rPr>
              <w:t>200</w:t>
            </w:r>
          </w:p>
        </w:tc>
        <w:tc>
          <w:tcPr>
            <w:tcW w:w="2790" w:type="dxa"/>
            <w:tcBorders>
              <w:top w:val="single" w:sz="4" w:space="0" w:color="auto"/>
              <w:bottom w:val="single" w:sz="4" w:space="0" w:color="auto"/>
            </w:tcBorders>
            <w:vAlign w:val="center"/>
          </w:tcPr>
          <w:p w14:paraId="10325136" w14:textId="77777777" w:rsidR="00225870" w:rsidRPr="0001047A" w:rsidRDefault="00225870" w:rsidP="006910D6">
            <w:pPr>
              <w:spacing w:line="240" w:lineRule="auto"/>
              <w:ind w:left="8"/>
              <w:jc w:val="center"/>
              <w:rPr>
                <w:rFonts w:cs="Times New Roman"/>
              </w:rPr>
            </w:pPr>
            <w:r w:rsidRPr="00632126">
              <w:rPr>
                <w:rFonts w:eastAsia="Times New Roman" w:cs="Times New Roman"/>
                <w:b/>
                <w:bCs/>
                <w:color w:val="000000"/>
                <w:szCs w:val="24"/>
                <w:lang w:eastAsia="en-IN"/>
              </w:rPr>
              <w:t>100</w:t>
            </w:r>
          </w:p>
        </w:tc>
      </w:tr>
    </w:tbl>
    <w:p w14:paraId="52A4A9B0" w14:textId="77777777" w:rsidR="008356AD" w:rsidRDefault="006910D6" w:rsidP="008F61AF">
      <w:pPr>
        <w:spacing w:line="240" w:lineRule="auto"/>
      </w:pPr>
      <w:r w:rsidRPr="006910D6">
        <w:t xml:space="preserve">Table </w:t>
      </w:r>
      <w:r>
        <w:t>2</w:t>
      </w:r>
      <w:r w:rsidRPr="006910D6">
        <w:t xml:space="preserve"> revealed information about the distributions of income levels within a given population, indicating the frequencies and percentages for different income brackets. It was observed that </w:t>
      </w:r>
      <w:r>
        <w:t>7</w:t>
      </w:r>
      <w:r w:rsidRPr="006910D6">
        <w:t>3.00 per cent of the respondents had a family income of 1</w:t>
      </w:r>
      <w:r>
        <w:t xml:space="preserve">-5 </w:t>
      </w:r>
      <w:r w:rsidRPr="006910D6">
        <w:t xml:space="preserve">lakh, </w:t>
      </w:r>
      <w:r>
        <w:t>19</w:t>
      </w:r>
      <w:r w:rsidRPr="006910D6">
        <w:t>.</w:t>
      </w:r>
      <w:r>
        <w:t>5</w:t>
      </w:r>
      <w:r w:rsidRPr="006910D6">
        <w:t xml:space="preserve">0 per cent of respondents had </w:t>
      </w:r>
      <w:r>
        <w:t>5-10</w:t>
      </w:r>
      <w:r w:rsidRPr="006910D6">
        <w:t xml:space="preserve"> lakhs, </w:t>
      </w:r>
      <w:r>
        <w:t>7</w:t>
      </w:r>
      <w:r w:rsidRPr="006910D6">
        <w:t xml:space="preserve">.00 per cent of </w:t>
      </w:r>
      <w:proofErr w:type="gramStart"/>
      <w:r w:rsidRPr="006910D6">
        <w:t>respondents</w:t>
      </w:r>
      <w:proofErr w:type="gramEnd"/>
      <w:r w:rsidRPr="006910D6">
        <w:t xml:space="preserve"> family income had </w:t>
      </w:r>
      <w:r>
        <w:t>more than10</w:t>
      </w:r>
      <w:r w:rsidRPr="006910D6">
        <w:t xml:space="preserve"> lakhs and only </w:t>
      </w:r>
      <w:r>
        <w:t>0.5</w:t>
      </w:r>
      <w:r w:rsidRPr="006910D6">
        <w:t xml:space="preserve">0 per cent </w:t>
      </w:r>
      <w:proofErr w:type="gramStart"/>
      <w:r w:rsidRPr="006910D6">
        <w:t>respondents</w:t>
      </w:r>
      <w:proofErr w:type="gramEnd"/>
      <w:r w:rsidRPr="006910D6">
        <w:t xml:space="preserve"> family income is</w:t>
      </w:r>
      <w:r>
        <w:t xml:space="preserve"> less</w:t>
      </w:r>
      <w:r w:rsidRPr="006910D6">
        <w:t xml:space="preserve"> than </w:t>
      </w:r>
      <w:r>
        <w:t>1</w:t>
      </w:r>
      <w:r w:rsidRPr="006910D6">
        <w:t xml:space="preserve"> lakhs.</w:t>
      </w:r>
    </w:p>
    <w:p w14:paraId="120EA9DE" w14:textId="77777777" w:rsidR="006910D6" w:rsidRPr="003B166D" w:rsidRDefault="00253EB7" w:rsidP="006910D6">
      <w:pPr>
        <w:widowControl w:val="0"/>
        <w:autoSpaceDE w:val="0"/>
        <w:autoSpaceDN w:val="0"/>
        <w:spacing w:before="157" w:after="0" w:line="240" w:lineRule="auto"/>
        <w:rPr>
          <w:rFonts w:cs="Times New Roman"/>
          <w:b/>
          <w:bCs/>
          <w:szCs w:val="24"/>
        </w:rPr>
      </w:pPr>
      <w:r w:rsidRPr="003B166D">
        <w:rPr>
          <w:rFonts w:cs="Times New Roman"/>
          <w:b/>
          <w:bCs/>
          <w:szCs w:val="24"/>
        </w:rPr>
        <w:t>Education of farmers:</w:t>
      </w:r>
    </w:p>
    <w:p w14:paraId="579776D3" w14:textId="77777777" w:rsidR="00253EB7" w:rsidRPr="00253EB7" w:rsidRDefault="00253EB7" w:rsidP="008F61AF">
      <w:pPr>
        <w:widowControl w:val="0"/>
        <w:autoSpaceDE w:val="0"/>
        <w:autoSpaceDN w:val="0"/>
        <w:spacing w:after="0" w:line="240" w:lineRule="auto"/>
        <w:jc w:val="center"/>
      </w:pPr>
      <w:r w:rsidRPr="008356AD">
        <w:t xml:space="preserve">Table </w:t>
      </w:r>
      <w:r>
        <w:t>3</w:t>
      </w:r>
      <w:r w:rsidRPr="008356AD">
        <w:t xml:space="preserve">. </w:t>
      </w:r>
      <w:r>
        <w:rPr>
          <w:rFonts w:cs="Times New Roman"/>
          <w:szCs w:val="24"/>
        </w:rPr>
        <w:t>E</w:t>
      </w:r>
      <w:r w:rsidRPr="005D3F02">
        <w:rPr>
          <w:rFonts w:cs="Times New Roman"/>
          <w:szCs w:val="24"/>
        </w:rPr>
        <w:t>ducation of farmers</w:t>
      </w:r>
    </w:p>
    <w:tbl>
      <w:tblPr>
        <w:tblStyle w:val="TableGrid"/>
        <w:tblW w:w="9250" w:type="dxa"/>
        <w:tblInd w:w="0" w:type="dxa"/>
        <w:tblLook w:val="04A0" w:firstRow="1" w:lastRow="0" w:firstColumn="1" w:lastColumn="0" w:noHBand="0" w:noVBand="1"/>
      </w:tblPr>
      <w:tblGrid>
        <w:gridCol w:w="3670"/>
        <w:gridCol w:w="2790"/>
        <w:gridCol w:w="2790"/>
      </w:tblGrid>
      <w:tr w:rsidR="00253EB7" w:rsidRPr="0001047A" w14:paraId="1EDFC564" w14:textId="77777777" w:rsidTr="00173468">
        <w:trPr>
          <w:trHeight w:val="260"/>
        </w:trPr>
        <w:tc>
          <w:tcPr>
            <w:tcW w:w="3670" w:type="dxa"/>
            <w:tcBorders>
              <w:top w:val="single" w:sz="4" w:space="0" w:color="auto"/>
              <w:bottom w:val="single" w:sz="4" w:space="0" w:color="auto"/>
            </w:tcBorders>
            <w:vAlign w:val="center"/>
          </w:tcPr>
          <w:p w14:paraId="68B659F0" w14:textId="77777777" w:rsidR="00253EB7" w:rsidRPr="0001047A" w:rsidRDefault="00253EB7" w:rsidP="00253EB7">
            <w:pPr>
              <w:spacing w:line="240" w:lineRule="auto"/>
              <w:rPr>
                <w:rFonts w:cs="Times New Roman"/>
              </w:rPr>
            </w:pPr>
            <w:r w:rsidRPr="00C455DC">
              <w:rPr>
                <w:rFonts w:eastAsia="Times New Roman" w:cs="Times New Roman"/>
                <w:b/>
                <w:bCs/>
                <w:color w:val="000000"/>
                <w:szCs w:val="24"/>
                <w:lang w:eastAsia="en-IN"/>
              </w:rPr>
              <w:t xml:space="preserve">Education Level </w:t>
            </w:r>
          </w:p>
        </w:tc>
        <w:tc>
          <w:tcPr>
            <w:tcW w:w="2790" w:type="dxa"/>
            <w:tcBorders>
              <w:top w:val="single" w:sz="4" w:space="0" w:color="auto"/>
              <w:bottom w:val="single" w:sz="4" w:space="0" w:color="auto"/>
            </w:tcBorders>
            <w:vAlign w:val="center"/>
          </w:tcPr>
          <w:p w14:paraId="36A52B7F" w14:textId="77777777" w:rsidR="00253EB7" w:rsidRPr="0001047A" w:rsidRDefault="00253EB7" w:rsidP="00253EB7">
            <w:pPr>
              <w:spacing w:line="240" w:lineRule="auto"/>
              <w:ind w:left="4"/>
              <w:jc w:val="center"/>
              <w:rPr>
                <w:rFonts w:cs="Times New Roman"/>
              </w:rPr>
            </w:pPr>
            <w:r w:rsidRPr="00C455DC">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798282C5" w14:textId="77777777" w:rsidR="00253EB7" w:rsidRPr="0001047A" w:rsidRDefault="00253EB7" w:rsidP="00253EB7">
            <w:pPr>
              <w:spacing w:line="240" w:lineRule="auto"/>
              <w:ind w:left="5"/>
              <w:jc w:val="center"/>
              <w:rPr>
                <w:rFonts w:cs="Times New Roman"/>
              </w:rPr>
            </w:pPr>
            <w:r w:rsidRPr="00C455DC">
              <w:rPr>
                <w:rFonts w:eastAsia="Times New Roman" w:cs="Times New Roman"/>
                <w:b/>
                <w:bCs/>
                <w:color w:val="000000"/>
                <w:szCs w:val="24"/>
                <w:lang w:eastAsia="en-IN"/>
              </w:rPr>
              <w:t>Percentage</w:t>
            </w:r>
          </w:p>
        </w:tc>
      </w:tr>
      <w:tr w:rsidR="00253EB7" w:rsidRPr="0001047A" w14:paraId="25FFDAB0" w14:textId="77777777" w:rsidTr="00173468">
        <w:trPr>
          <w:trHeight w:val="215"/>
        </w:trPr>
        <w:tc>
          <w:tcPr>
            <w:tcW w:w="3670" w:type="dxa"/>
            <w:tcBorders>
              <w:top w:val="single" w:sz="4" w:space="0" w:color="auto"/>
            </w:tcBorders>
            <w:vAlign w:val="center"/>
          </w:tcPr>
          <w:p w14:paraId="09A450B1" w14:textId="77777777" w:rsidR="00253EB7" w:rsidRPr="0001047A" w:rsidRDefault="00253EB7" w:rsidP="00253EB7">
            <w:pPr>
              <w:spacing w:line="240" w:lineRule="auto"/>
              <w:rPr>
                <w:rFonts w:cs="Times New Roman"/>
              </w:rPr>
            </w:pPr>
            <w:r w:rsidRPr="00CC4AB2">
              <w:rPr>
                <w:rFonts w:eastAsia="Times New Roman" w:cs="Times New Roman"/>
                <w:color w:val="000000"/>
                <w:szCs w:val="24"/>
                <w:lang w:eastAsia="en-IN"/>
              </w:rPr>
              <w:t>Up to Primary</w:t>
            </w:r>
          </w:p>
        </w:tc>
        <w:tc>
          <w:tcPr>
            <w:tcW w:w="2790" w:type="dxa"/>
            <w:tcBorders>
              <w:top w:val="single" w:sz="4" w:space="0" w:color="auto"/>
            </w:tcBorders>
            <w:vAlign w:val="center"/>
          </w:tcPr>
          <w:p w14:paraId="7FB85516" w14:textId="77777777" w:rsidR="00253EB7" w:rsidRPr="0001047A" w:rsidRDefault="00253EB7" w:rsidP="00253EB7">
            <w:pPr>
              <w:spacing w:line="240" w:lineRule="auto"/>
              <w:ind w:left="7"/>
              <w:jc w:val="center"/>
              <w:rPr>
                <w:rFonts w:cs="Times New Roman"/>
                <w:color w:val="000000" w:themeColor="text1"/>
              </w:rPr>
            </w:pPr>
            <w:r w:rsidRPr="005D3F02">
              <w:rPr>
                <w:rFonts w:eastAsia="Times New Roman" w:cs="Times New Roman"/>
                <w:color w:val="000000"/>
                <w:szCs w:val="24"/>
                <w:lang w:eastAsia="en-IN"/>
              </w:rPr>
              <w:t>54</w:t>
            </w:r>
          </w:p>
        </w:tc>
        <w:tc>
          <w:tcPr>
            <w:tcW w:w="2790" w:type="dxa"/>
            <w:tcBorders>
              <w:top w:val="single" w:sz="4" w:space="0" w:color="auto"/>
            </w:tcBorders>
            <w:vAlign w:val="center"/>
          </w:tcPr>
          <w:p w14:paraId="5DA5356F" w14:textId="77777777" w:rsidR="00253EB7" w:rsidRPr="0001047A" w:rsidRDefault="00253EB7" w:rsidP="00253EB7">
            <w:pPr>
              <w:spacing w:line="240" w:lineRule="auto"/>
              <w:ind w:left="5"/>
              <w:jc w:val="center"/>
              <w:rPr>
                <w:rFonts w:cs="Times New Roman"/>
                <w:color w:val="000000" w:themeColor="text1"/>
              </w:rPr>
            </w:pPr>
            <w:r w:rsidRPr="005D3F02">
              <w:rPr>
                <w:rFonts w:eastAsia="Times New Roman" w:cs="Times New Roman"/>
                <w:color w:val="000000"/>
                <w:szCs w:val="24"/>
                <w:lang w:eastAsia="en-IN"/>
              </w:rPr>
              <w:t>27.0</w:t>
            </w:r>
            <w:r>
              <w:rPr>
                <w:rFonts w:eastAsia="Times New Roman" w:cs="Times New Roman"/>
                <w:color w:val="000000"/>
                <w:szCs w:val="24"/>
                <w:lang w:eastAsia="en-IN"/>
              </w:rPr>
              <w:t>0</w:t>
            </w:r>
          </w:p>
        </w:tc>
      </w:tr>
      <w:tr w:rsidR="00253EB7" w:rsidRPr="0001047A" w14:paraId="69051B5E" w14:textId="77777777" w:rsidTr="00173468">
        <w:trPr>
          <w:trHeight w:val="180"/>
        </w:trPr>
        <w:tc>
          <w:tcPr>
            <w:tcW w:w="3670" w:type="dxa"/>
            <w:vAlign w:val="center"/>
          </w:tcPr>
          <w:p w14:paraId="637552F9" w14:textId="77777777" w:rsidR="00253EB7" w:rsidRPr="0001047A" w:rsidRDefault="00300F04" w:rsidP="00253EB7">
            <w:pPr>
              <w:spacing w:line="240" w:lineRule="auto"/>
              <w:rPr>
                <w:rFonts w:cs="Times New Roman"/>
                <w:bCs/>
              </w:rPr>
            </w:pPr>
            <w:r w:rsidRPr="00300F04">
              <w:rPr>
                <w:rFonts w:eastAsia="Times New Roman" w:cs="Times New Roman"/>
                <w:color w:val="000000"/>
                <w:szCs w:val="24"/>
                <w:u w:val="single"/>
                <w:lang w:eastAsia="en-IN"/>
              </w:rPr>
              <w:t>&lt;</w:t>
            </w:r>
            <w:r w:rsidR="00253EB7" w:rsidRPr="00CC4AB2">
              <w:rPr>
                <w:rFonts w:eastAsia="Times New Roman" w:cs="Times New Roman"/>
                <w:color w:val="000000"/>
                <w:szCs w:val="24"/>
                <w:lang w:eastAsia="en-IN"/>
              </w:rPr>
              <w:t>SSC</w:t>
            </w:r>
          </w:p>
        </w:tc>
        <w:tc>
          <w:tcPr>
            <w:tcW w:w="2790" w:type="dxa"/>
            <w:vAlign w:val="center"/>
          </w:tcPr>
          <w:p w14:paraId="26FD0DC6" w14:textId="77777777" w:rsidR="00253EB7" w:rsidRPr="0001047A" w:rsidRDefault="00253EB7" w:rsidP="00253EB7">
            <w:pPr>
              <w:spacing w:line="240" w:lineRule="auto"/>
              <w:ind w:left="7"/>
              <w:jc w:val="center"/>
              <w:rPr>
                <w:rFonts w:cs="Times New Roman"/>
                <w:bCs/>
                <w:color w:val="000000" w:themeColor="text1"/>
              </w:rPr>
            </w:pPr>
            <w:r w:rsidRPr="005D3F02">
              <w:rPr>
                <w:rFonts w:eastAsia="Times New Roman" w:cs="Times New Roman"/>
                <w:color w:val="000000"/>
                <w:szCs w:val="24"/>
                <w:lang w:eastAsia="en-IN"/>
              </w:rPr>
              <w:t>101</w:t>
            </w:r>
          </w:p>
        </w:tc>
        <w:tc>
          <w:tcPr>
            <w:tcW w:w="2790" w:type="dxa"/>
            <w:vAlign w:val="center"/>
          </w:tcPr>
          <w:p w14:paraId="55062D4F" w14:textId="77777777" w:rsidR="00253EB7" w:rsidRPr="0001047A" w:rsidRDefault="00253EB7" w:rsidP="00253EB7">
            <w:pPr>
              <w:spacing w:line="240" w:lineRule="auto"/>
              <w:ind w:left="5"/>
              <w:jc w:val="center"/>
              <w:rPr>
                <w:rFonts w:cs="Times New Roman"/>
                <w:bCs/>
                <w:color w:val="000000" w:themeColor="text1"/>
              </w:rPr>
            </w:pPr>
            <w:r w:rsidRPr="005D3F02">
              <w:rPr>
                <w:rFonts w:eastAsia="Times New Roman" w:cs="Times New Roman"/>
                <w:color w:val="000000"/>
                <w:szCs w:val="24"/>
                <w:lang w:eastAsia="en-IN"/>
              </w:rPr>
              <w:t>50.5</w:t>
            </w:r>
            <w:r>
              <w:rPr>
                <w:rFonts w:eastAsia="Times New Roman" w:cs="Times New Roman"/>
                <w:color w:val="000000"/>
                <w:szCs w:val="24"/>
                <w:lang w:eastAsia="en-IN"/>
              </w:rPr>
              <w:t>0</w:t>
            </w:r>
          </w:p>
        </w:tc>
      </w:tr>
      <w:tr w:rsidR="00253EB7" w:rsidRPr="0001047A" w14:paraId="740FD82E" w14:textId="77777777" w:rsidTr="00173468">
        <w:trPr>
          <w:trHeight w:val="261"/>
        </w:trPr>
        <w:tc>
          <w:tcPr>
            <w:tcW w:w="3670" w:type="dxa"/>
            <w:vAlign w:val="center"/>
          </w:tcPr>
          <w:p w14:paraId="03F7E607" w14:textId="77777777" w:rsidR="00253EB7" w:rsidRPr="0001047A" w:rsidRDefault="00300F04" w:rsidP="00253EB7">
            <w:pPr>
              <w:spacing w:line="240" w:lineRule="auto"/>
              <w:rPr>
                <w:rFonts w:cs="Times New Roman"/>
              </w:rPr>
            </w:pPr>
            <w:r w:rsidRPr="00300F04">
              <w:rPr>
                <w:rFonts w:eastAsia="Times New Roman" w:cs="Times New Roman"/>
                <w:color w:val="000000"/>
                <w:szCs w:val="24"/>
                <w:u w:val="single"/>
                <w:lang w:eastAsia="en-IN"/>
              </w:rPr>
              <w:t>&lt;</w:t>
            </w:r>
            <w:r w:rsidR="00253EB7" w:rsidRPr="00CC4AB2">
              <w:rPr>
                <w:rFonts w:eastAsia="Times New Roman" w:cs="Times New Roman"/>
                <w:color w:val="000000"/>
                <w:szCs w:val="24"/>
                <w:lang w:eastAsia="en-IN"/>
              </w:rPr>
              <w:t>HSC</w:t>
            </w:r>
          </w:p>
        </w:tc>
        <w:tc>
          <w:tcPr>
            <w:tcW w:w="2790" w:type="dxa"/>
            <w:vAlign w:val="center"/>
          </w:tcPr>
          <w:p w14:paraId="58405E34" w14:textId="77777777" w:rsidR="00253EB7" w:rsidRPr="0001047A" w:rsidRDefault="00253EB7" w:rsidP="00253EB7">
            <w:pPr>
              <w:spacing w:line="240" w:lineRule="auto"/>
              <w:ind w:left="7"/>
              <w:jc w:val="center"/>
              <w:rPr>
                <w:rFonts w:cs="Times New Roman"/>
                <w:color w:val="000000" w:themeColor="text1"/>
              </w:rPr>
            </w:pPr>
            <w:r w:rsidRPr="005D3F02">
              <w:rPr>
                <w:rFonts w:eastAsia="Times New Roman" w:cs="Times New Roman"/>
                <w:color w:val="000000"/>
                <w:szCs w:val="24"/>
                <w:lang w:eastAsia="en-IN"/>
              </w:rPr>
              <w:t>42</w:t>
            </w:r>
          </w:p>
        </w:tc>
        <w:tc>
          <w:tcPr>
            <w:tcW w:w="2790" w:type="dxa"/>
            <w:vAlign w:val="center"/>
          </w:tcPr>
          <w:p w14:paraId="386ACB8E" w14:textId="77777777" w:rsidR="00253EB7" w:rsidRPr="0001047A" w:rsidRDefault="00253EB7" w:rsidP="00253EB7">
            <w:pPr>
              <w:spacing w:line="240" w:lineRule="auto"/>
              <w:ind w:left="8"/>
              <w:jc w:val="center"/>
              <w:rPr>
                <w:rFonts w:cs="Times New Roman"/>
                <w:color w:val="000000" w:themeColor="text1"/>
              </w:rPr>
            </w:pPr>
            <w:r w:rsidRPr="005D3F02">
              <w:rPr>
                <w:rFonts w:eastAsia="Times New Roman" w:cs="Times New Roman"/>
                <w:color w:val="000000"/>
                <w:szCs w:val="24"/>
                <w:lang w:eastAsia="en-IN"/>
              </w:rPr>
              <w:t>21.0</w:t>
            </w:r>
            <w:r>
              <w:rPr>
                <w:rFonts w:eastAsia="Times New Roman" w:cs="Times New Roman"/>
                <w:color w:val="000000"/>
                <w:szCs w:val="24"/>
                <w:lang w:eastAsia="en-IN"/>
              </w:rPr>
              <w:t>0</w:t>
            </w:r>
          </w:p>
        </w:tc>
      </w:tr>
      <w:tr w:rsidR="00253EB7" w:rsidRPr="0001047A" w14:paraId="6799D818" w14:textId="77777777" w:rsidTr="00173468">
        <w:trPr>
          <w:trHeight w:val="261"/>
        </w:trPr>
        <w:tc>
          <w:tcPr>
            <w:tcW w:w="3670" w:type="dxa"/>
            <w:tcBorders>
              <w:bottom w:val="single" w:sz="4" w:space="0" w:color="auto"/>
            </w:tcBorders>
            <w:vAlign w:val="center"/>
          </w:tcPr>
          <w:p w14:paraId="1EE5557F" w14:textId="77777777" w:rsidR="00253EB7" w:rsidRPr="0001047A" w:rsidRDefault="00253EB7" w:rsidP="00253EB7">
            <w:pPr>
              <w:spacing w:line="240" w:lineRule="auto"/>
              <w:rPr>
                <w:rFonts w:cs="Times New Roman"/>
              </w:rPr>
            </w:pPr>
            <w:r w:rsidRPr="00CC4AB2">
              <w:rPr>
                <w:rFonts w:eastAsia="Times New Roman" w:cs="Times New Roman"/>
                <w:color w:val="000000"/>
                <w:szCs w:val="24"/>
                <w:lang w:eastAsia="en-IN"/>
              </w:rPr>
              <w:t>Graduate</w:t>
            </w:r>
          </w:p>
        </w:tc>
        <w:tc>
          <w:tcPr>
            <w:tcW w:w="2790" w:type="dxa"/>
            <w:tcBorders>
              <w:bottom w:val="single" w:sz="4" w:space="0" w:color="auto"/>
            </w:tcBorders>
            <w:vAlign w:val="center"/>
          </w:tcPr>
          <w:p w14:paraId="5F0DBB7B" w14:textId="77777777" w:rsidR="00253EB7" w:rsidRPr="0001047A" w:rsidRDefault="00253EB7" w:rsidP="00253EB7">
            <w:pPr>
              <w:spacing w:line="240" w:lineRule="auto"/>
              <w:ind w:left="7"/>
              <w:jc w:val="center"/>
              <w:rPr>
                <w:rFonts w:cs="Times New Roman"/>
                <w:color w:val="000000" w:themeColor="text1"/>
              </w:rPr>
            </w:pPr>
            <w:r w:rsidRPr="005D3F02">
              <w:rPr>
                <w:rFonts w:eastAsia="Times New Roman" w:cs="Times New Roman"/>
                <w:color w:val="000000"/>
                <w:szCs w:val="24"/>
                <w:lang w:eastAsia="en-IN"/>
              </w:rPr>
              <w:t>3</w:t>
            </w:r>
          </w:p>
        </w:tc>
        <w:tc>
          <w:tcPr>
            <w:tcW w:w="2790" w:type="dxa"/>
            <w:tcBorders>
              <w:bottom w:val="single" w:sz="4" w:space="0" w:color="auto"/>
            </w:tcBorders>
            <w:vAlign w:val="center"/>
          </w:tcPr>
          <w:p w14:paraId="2CDE4F6D" w14:textId="77777777" w:rsidR="00253EB7" w:rsidRPr="0001047A" w:rsidRDefault="00253EB7" w:rsidP="00253EB7">
            <w:pPr>
              <w:spacing w:line="240" w:lineRule="auto"/>
              <w:ind w:left="8"/>
              <w:jc w:val="center"/>
              <w:rPr>
                <w:rFonts w:cs="Times New Roman"/>
                <w:color w:val="000000" w:themeColor="text1"/>
              </w:rPr>
            </w:pPr>
            <w:r w:rsidRPr="005D3F02">
              <w:rPr>
                <w:rFonts w:eastAsia="Times New Roman" w:cs="Times New Roman"/>
                <w:color w:val="000000"/>
                <w:szCs w:val="24"/>
                <w:lang w:eastAsia="en-IN"/>
              </w:rPr>
              <w:t>1.5</w:t>
            </w:r>
            <w:r>
              <w:rPr>
                <w:rFonts w:eastAsia="Times New Roman" w:cs="Times New Roman"/>
                <w:color w:val="000000"/>
                <w:szCs w:val="24"/>
                <w:lang w:eastAsia="en-IN"/>
              </w:rPr>
              <w:t>0</w:t>
            </w:r>
          </w:p>
        </w:tc>
      </w:tr>
      <w:tr w:rsidR="00253EB7" w:rsidRPr="0001047A" w14:paraId="125D235E" w14:textId="77777777" w:rsidTr="00173468">
        <w:trPr>
          <w:trHeight w:val="260"/>
        </w:trPr>
        <w:tc>
          <w:tcPr>
            <w:tcW w:w="3670" w:type="dxa"/>
            <w:tcBorders>
              <w:top w:val="single" w:sz="4" w:space="0" w:color="auto"/>
              <w:bottom w:val="single" w:sz="4" w:space="0" w:color="auto"/>
            </w:tcBorders>
            <w:vAlign w:val="center"/>
          </w:tcPr>
          <w:p w14:paraId="14040636" w14:textId="77777777" w:rsidR="00253EB7" w:rsidRPr="0001047A" w:rsidRDefault="00253EB7" w:rsidP="00253EB7">
            <w:pPr>
              <w:spacing w:line="240" w:lineRule="auto"/>
              <w:jc w:val="left"/>
              <w:rPr>
                <w:rFonts w:cs="Times New Roman"/>
              </w:rPr>
            </w:pPr>
            <w:r w:rsidRPr="00C455DC">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796EF1E6" w14:textId="77777777" w:rsidR="00253EB7" w:rsidRPr="0001047A" w:rsidRDefault="00253EB7" w:rsidP="00253EB7">
            <w:pPr>
              <w:spacing w:line="240" w:lineRule="auto"/>
              <w:ind w:left="7"/>
              <w:jc w:val="center"/>
              <w:rPr>
                <w:rFonts w:cs="Times New Roman"/>
              </w:rPr>
            </w:pPr>
            <w:r w:rsidRPr="00C455DC">
              <w:rPr>
                <w:rFonts w:eastAsia="Times New Roman" w:cs="Times New Roman"/>
                <w:b/>
                <w:bCs/>
                <w:color w:val="000000"/>
                <w:szCs w:val="24"/>
                <w:lang w:eastAsia="en-IN"/>
              </w:rPr>
              <w:t>200</w:t>
            </w:r>
          </w:p>
        </w:tc>
        <w:tc>
          <w:tcPr>
            <w:tcW w:w="2790" w:type="dxa"/>
            <w:tcBorders>
              <w:top w:val="single" w:sz="4" w:space="0" w:color="auto"/>
              <w:bottom w:val="single" w:sz="4" w:space="0" w:color="auto"/>
            </w:tcBorders>
            <w:vAlign w:val="center"/>
          </w:tcPr>
          <w:p w14:paraId="3042EBCF" w14:textId="77777777" w:rsidR="00253EB7" w:rsidRPr="0001047A" w:rsidRDefault="00253EB7" w:rsidP="00253EB7">
            <w:pPr>
              <w:spacing w:line="240" w:lineRule="auto"/>
              <w:ind w:left="8"/>
              <w:jc w:val="center"/>
              <w:rPr>
                <w:rFonts w:cs="Times New Roman"/>
              </w:rPr>
            </w:pPr>
            <w:r w:rsidRPr="00C455DC">
              <w:rPr>
                <w:rFonts w:eastAsia="Times New Roman" w:cs="Times New Roman"/>
                <w:b/>
                <w:bCs/>
                <w:color w:val="000000"/>
                <w:szCs w:val="24"/>
                <w:lang w:eastAsia="en-IN"/>
              </w:rPr>
              <w:t>100</w:t>
            </w:r>
          </w:p>
        </w:tc>
      </w:tr>
    </w:tbl>
    <w:p w14:paraId="1A228559" w14:textId="6005397A" w:rsidR="00253EB7" w:rsidRPr="003B166D" w:rsidRDefault="00253EB7" w:rsidP="008F61AF">
      <w:pPr>
        <w:widowControl w:val="0"/>
        <w:autoSpaceDE w:val="0"/>
        <w:autoSpaceDN w:val="0"/>
        <w:spacing w:after="0" w:line="240" w:lineRule="auto"/>
        <w:rPr>
          <w:rFonts w:cs="Times New Roman"/>
        </w:rPr>
      </w:pPr>
      <w:r w:rsidRPr="00253EB7">
        <w:rPr>
          <w:rFonts w:cs="Times New Roman"/>
        </w:rPr>
        <w:t xml:space="preserve">Education helps farmers to incorporate the latest scientific advances and technology tools into their daily </w:t>
      </w:r>
      <w:proofErr w:type="spellStart"/>
      <w:proofErr w:type="gramStart"/>
      <w:r w:rsidRPr="00253EB7">
        <w:rPr>
          <w:rFonts w:cs="Times New Roman"/>
        </w:rPr>
        <w:t>operations.Table</w:t>
      </w:r>
      <w:proofErr w:type="spellEnd"/>
      <w:proofErr w:type="gramEnd"/>
      <w:r w:rsidRPr="00253EB7">
        <w:rPr>
          <w:rFonts w:cs="Times New Roman"/>
        </w:rPr>
        <w:t xml:space="preserve"> </w:t>
      </w:r>
      <w:r>
        <w:rPr>
          <w:rFonts w:cs="Times New Roman"/>
        </w:rPr>
        <w:t>3</w:t>
      </w:r>
      <w:r w:rsidRPr="00253EB7">
        <w:rPr>
          <w:rFonts w:cs="Times New Roman"/>
        </w:rPr>
        <w:t>, highlighted a comprehensive overview of the educational</w:t>
      </w:r>
      <w:r w:rsidR="00CF7EA2">
        <w:rPr>
          <w:rFonts w:cs="Times New Roman"/>
        </w:rPr>
        <w:t xml:space="preserve"> </w:t>
      </w:r>
      <w:r w:rsidRPr="00253EB7">
        <w:rPr>
          <w:rFonts w:cs="Times New Roman"/>
        </w:rPr>
        <w:t xml:space="preserve">distribution within the studied population, shedding light on the educational composition of the individuals. Table </w:t>
      </w:r>
      <w:r>
        <w:rPr>
          <w:rFonts w:cs="Times New Roman"/>
        </w:rPr>
        <w:t>3</w:t>
      </w:r>
      <w:r w:rsidRPr="00253EB7">
        <w:rPr>
          <w:rFonts w:cs="Times New Roman"/>
        </w:rPr>
        <w:t xml:space="preserve"> revealed that </w:t>
      </w:r>
      <w:r>
        <w:rPr>
          <w:rFonts w:cs="Times New Roman"/>
        </w:rPr>
        <w:t>54</w:t>
      </w:r>
      <w:r w:rsidRPr="00253EB7">
        <w:rPr>
          <w:rFonts w:cs="Times New Roman"/>
        </w:rPr>
        <w:t xml:space="preserve"> farmers had studied up to primary level with contributing to </w:t>
      </w:r>
      <w:r>
        <w:rPr>
          <w:rFonts w:cs="Times New Roman"/>
        </w:rPr>
        <w:t>2</w:t>
      </w:r>
      <w:r w:rsidRPr="00253EB7">
        <w:rPr>
          <w:rFonts w:cs="Times New Roman"/>
        </w:rPr>
        <w:t xml:space="preserve">7.00 per cent, </w:t>
      </w:r>
      <w:r w:rsidR="00300F04" w:rsidRPr="00300F04">
        <w:rPr>
          <w:rFonts w:cs="Times New Roman"/>
          <w:u w:val="single"/>
        </w:rPr>
        <w:t>&lt;</w:t>
      </w:r>
      <w:r w:rsidRPr="00253EB7">
        <w:rPr>
          <w:rFonts w:cs="Times New Roman"/>
        </w:rPr>
        <w:t>S</w:t>
      </w:r>
      <w:r>
        <w:rPr>
          <w:rFonts w:cs="Times New Roman"/>
        </w:rPr>
        <w:t>SC</w:t>
      </w:r>
      <w:r w:rsidRPr="00253EB7">
        <w:rPr>
          <w:rFonts w:cs="Times New Roman"/>
        </w:rPr>
        <w:t xml:space="preserve"> there were </w:t>
      </w:r>
      <w:r>
        <w:rPr>
          <w:rFonts w:cs="Times New Roman"/>
        </w:rPr>
        <w:t>101</w:t>
      </w:r>
      <w:r w:rsidRPr="00253EB7">
        <w:rPr>
          <w:rFonts w:cs="Times New Roman"/>
        </w:rPr>
        <w:t xml:space="preserve"> farmers, which contributing </w:t>
      </w:r>
      <w:r>
        <w:rPr>
          <w:rFonts w:cs="Times New Roman"/>
        </w:rPr>
        <w:t>50</w:t>
      </w:r>
      <w:r w:rsidRPr="00253EB7">
        <w:rPr>
          <w:rFonts w:cs="Times New Roman"/>
        </w:rPr>
        <w:t xml:space="preserve">.00 per cent, also </w:t>
      </w:r>
      <w:r>
        <w:rPr>
          <w:rFonts w:cs="Times New Roman"/>
        </w:rPr>
        <w:t>21</w:t>
      </w:r>
      <w:r w:rsidRPr="00253EB7">
        <w:rPr>
          <w:rFonts w:cs="Times New Roman"/>
        </w:rPr>
        <w:t xml:space="preserve">.00 per cent of farmers had education level up to </w:t>
      </w:r>
      <w:r w:rsidR="00300F04" w:rsidRPr="00300F04">
        <w:rPr>
          <w:rFonts w:cs="Times New Roman"/>
          <w:u w:val="single"/>
        </w:rPr>
        <w:t>&lt;</w:t>
      </w:r>
      <w:r>
        <w:rPr>
          <w:rFonts w:cs="Times New Roman"/>
        </w:rPr>
        <w:t>HSC</w:t>
      </w:r>
      <w:r w:rsidRPr="00253EB7">
        <w:rPr>
          <w:rFonts w:cs="Times New Roman"/>
        </w:rPr>
        <w:t xml:space="preserve"> and only </w:t>
      </w:r>
      <w:r>
        <w:rPr>
          <w:rFonts w:cs="Times New Roman"/>
        </w:rPr>
        <w:t xml:space="preserve">3 </w:t>
      </w:r>
      <w:r w:rsidRPr="00253EB7">
        <w:rPr>
          <w:rFonts w:cs="Times New Roman"/>
        </w:rPr>
        <w:t>per cent of farmers were graduate.</w:t>
      </w:r>
    </w:p>
    <w:p w14:paraId="396263A6" w14:textId="77777777" w:rsidR="00253EB7" w:rsidRPr="003B166D" w:rsidRDefault="00253EB7" w:rsidP="00C06115">
      <w:pPr>
        <w:spacing w:before="120" w:after="0" w:line="240" w:lineRule="auto"/>
        <w:rPr>
          <w:rFonts w:cs="Times New Roman"/>
          <w:b/>
          <w:bCs/>
          <w:szCs w:val="24"/>
        </w:rPr>
      </w:pPr>
      <w:r w:rsidRPr="003B166D">
        <w:rPr>
          <w:rFonts w:cs="Times New Roman"/>
          <w:b/>
          <w:bCs/>
          <w:szCs w:val="24"/>
        </w:rPr>
        <w:t>Occupation of farmers:</w:t>
      </w:r>
    </w:p>
    <w:p w14:paraId="0E95B99D" w14:textId="77777777" w:rsidR="00253EB7" w:rsidRDefault="00253EB7" w:rsidP="008F61AF">
      <w:pPr>
        <w:widowControl w:val="0"/>
        <w:autoSpaceDE w:val="0"/>
        <w:autoSpaceDN w:val="0"/>
        <w:spacing w:after="0" w:line="240" w:lineRule="auto"/>
        <w:jc w:val="center"/>
        <w:rPr>
          <w:rFonts w:cs="Times New Roman"/>
          <w:szCs w:val="24"/>
        </w:rPr>
      </w:pPr>
      <w:r w:rsidRPr="008356AD">
        <w:t xml:space="preserve">Table </w:t>
      </w:r>
      <w:r>
        <w:t>4</w:t>
      </w:r>
      <w:r w:rsidRPr="008356AD">
        <w:t xml:space="preserve">. </w:t>
      </w:r>
      <w:r w:rsidRPr="0006160B">
        <w:rPr>
          <w:rFonts w:cs="Times New Roman"/>
          <w:szCs w:val="24"/>
        </w:rPr>
        <w:t>Occupation of farmers</w:t>
      </w:r>
    </w:p>
    <w:tbl>
      <w:tblPr>
        <w:tblStyle w:val="TableGrid"/>
        <w:tblW w:w="9250" w:type="dxa"/>
        <w:tblInd w:w="0" w:type="dxa"/>
        <w:tblLook w:val="04A0" w:firstRow="1" w:lastRow="0" w:firstColumn="1" w:lastColumn="0" w:noHBand="0" w:noVBand="1"/>
      </w:tblPr>
      <w:tblGrid>
        <w:gridCol w:w="3670"/>
        <w:gridCol w:w="2790"/>
        <w:gridCol w:w="2790"/>
      </w:tblGrid>
      <w:tr w:rsidR="00253EB7" w:rsidRPr="0001047A" w14:paraId="5EEEE19A" w14:textId="77777777" w:rsidTr="00173468">
        <w:trPr>
          <w:trHeight w:val="260"/>
        </w:trPr>
        <w:tc>
          <w:tcPr>
            <w:tcW w:w="3670" w:type="dxa"/>
            <w:tcBorders>
              <w:top w:val="single" w:sz="4" w:space="0" w:color="auto"/>
              <w:bottom w:val="single" w:sz="4" w:space="0" w:color="auto"/>
            </w:tcBorders>
            <w:vAlign w:val="center"/>
          </w:tcPr>
          <w:p w14:paraId="20FE7B80" w14:textId="77777777" w:rsidR="00253EB7" w:rsidRPr="0001047A" w:rsidRDefault="00253EB7" w:rsidP="00253EB7">
            <w:pPr>
              <w:spacing w:line="240" w:lineRule="auto"/>
              <w:rPr>
                <w:rFonts w:cs="Times New Roman"/>
              </w:rPr>
            </w:pPr>
            <w:r>
              <w:rPr>
                <w:rFonts w:eastAsia="Times New Roman" w:cs="Times New Roman"/>
                <w:b/>
                <w:bCs/>
                <w:color w:val="000000"/>
                <w:szCs w:val="24"/>
                <w:lang w:eastAsia="en-IN"/>
              </w:rPr>
              <w:t>Occupation</w:t>
            </w:r>
          </w:p>
        </w:tc>
        <w:tc>
          <w:tcPr>
            <w:tcW w:w="2790" w:type="dxa"/>
            <w:tcBorders>
              <w:top w:val="single" w:sz="4" w:space="0" w:color="auto"/>
              <w:bottom w:val="single" w:sz="4" w:space="0" w:color="auto"/>
            </w:tcBorders>
            <w:vAlign w:val="center"/>
          </w:tcPr>
          <w:p w14:paraId="5DD4B191" w14:textId="77777777" w:rsidR="00253EB7" w:rsidRPr="0001047A" w:rsidRDefault="00253EB7" w:rsidP="00253EB7">
            <w:pPr>
              <w:spacing w:line="240" w:lineRule="auto"/>
              <w:ind w:left="4"/>
              <w:jc w:val="center"/>
              <w:rPr>
                <w:rFonts w:cs="Times New Roman"/>
              </w:rPr>
            </w:pPr>
            <w:r w:rsidRPr="000B64BC">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43AD003C" w14:textId="77777777" w:rsidR="00253EB7" w:rsidRPr="0001047A" w:rsidRDefault="00253EB7" w:rsidP="00253EB7">
            <w:pPr>
              <w:spacing w:line="240" w:lineRule="auto"/>
              <w:ind w:left="5"/>
              <w:jc w:val="center"/>
              <w:rPr>
                <w:rFonts w:cs="Times New Roman"/>
              </w:rPr>
            </w:pPr>
            <w:r w:rsidRPr="000B64BC">
              <w:rPr>
                <w:rFonts w:eastAsia="Times New Roman" w:cs="Times New Roman"/>
                <w:b/>
                <w:bCs/>
                <w:color w:val="000000"/>
                <w:szCs w:val="24"/>
                <w:lang w:eastAsia="en-IN"/>
              </w:rPr>
              <w:t>Percentage</w:t>
            </w:r>
          </w:p>
        </w:tc>
      </w:tr>
      <w:tr w:rsidR="00253EB7" w:rsidRPr="0001047A" w14:paraId="3984D3D9" w14:textId="77777777" w:rsidTr="00173468">
        <w:trPr>
          <w:trHeight w:val="215"/>
        </w:trPr>
        <w:tc>
          <w:tcPr>
            <w:tcW w:w="3670" w:type="dxa"/>
            <w:tcBorders>
              <w:top w:val="single" w:sz="4" w:space="0" w:color="auto"/>
            </w:tcBorders>
            <w:vAlign w:val="center"/>
          </w:tcPr>
          <w:p w14:paraId="0D51A8B1" w14:textId="77777777" w:rsidR="00253EB7" w:rsidRPr="0001047A" w:rsidRDefault="00253EB7" w:rsidP="00253EB7">
            <w:pPr>
              <w:spacing w:line="240" w:lineRule="auto"/>
              <w:rPr>
                <w:rFonts w:cs="Times New Roman"/>
              </w:rPr>
            </w:pPr>
            <w:r w:rsidRPr="0006160B">
              <w:rPr>
                <w:rFonts w:eastAsia="Times New Roman" w:cs="Times New Roman"/>
                <w:color w:val="000000" w:themeColor="text1"/>
                <w:szCs w:val="24"/>
                <w:lang w:eastAsia="en-IN"/>
              </w:rPr>
              <w:t>Farming</w:t>
            </w:r>
          </w:p>
        </w:tc>
        <w:tc>
          <w:tcPr>
            <w:tcW w:w="2790" w:type="dxa"/>
            <w:tcBorders>
              <w:top w:val="single" w:sz="4" w:space="0" w:color="auto"/>
            </w:tcBorders>
            <w:vAlign w:val="center"/>
          </w:tcPr>
          <w:p w14:paraId="10C13651" w14:textId="77777777" w:rsidR="00253EB7" w:rsidRPr="0001047A" w:rsidRDefault="00253EB7" w:rsidP="00253EB7">
            <w:pPr>
              <w:spacing w:line="240" w:lineRule="auto"/>
              <w:ind w:left="7"/>
              <w:jc w:val="center"/>
              <w:rPr>
                <w:rFonts w:cs="Times New Roman"/>
                <w:color w:val="000000" w:themeColor="text1"/>
              </w:rPr>
            </w:pPr>
            <w:r w:rsidRPr="0006160B">
              <w:rPr>
                <w:rFonts w:cs="Times New Roman"/>
                <w:color w:val="000000" w:themeColor="text1"/>
                <w:szCs w:val="24"/>
              </w:rPr>
              <w:t>15</w:t>
            </w:r>
          </w:p>
        </w:tc>
        <w:tc>
          <w:tcPr>
            <w:tcW w:w="2790" w:type="dxa"/>
            <w:tcBorders>
              <w:top w:val="single" w:sz="4" w:space="0" w:color="auto"/>
            </w:tcBorders>
            <w:vAlign w:val="center"/>
          </w:tcPr>
          <w:p w14:paraId="5F4D74C0" w14:textId="77777777" w:rsidR="00253EB7" w:rsidRPr="0001047A" w:rsidRDefault="00253EB7" w:rsidP="00253EB7">
            <w:pPr>
              <w:spacing w:line="240" w:lineRule="auto"/>
              <w:ind w:left="5"/>
              <w:jc w:val="center"/>
              <w:rPr>
                <w:rFonts w:cs="Times New Roman"/>
                <w:color w:val="000000" w:themeColor="text1"/>
              </w:rPr>
            </w:pPr>
            <w:r w:rsidRPr="0006160B">
              <w:rPr>
                <w:rFonts w:cs="Times New Roman"/>
                <w:color w:val="000000" w:themeColor="text1"/>
                <w:szCs w:val="24"/>
              </w:rPr>
              <w:t>7.5</w:t>
            </w:r>
            <w:r w:rsidR="00E5169C">
              <w:rPr>
                <w:rFonts w:cs="Times New Roman"/>
                <w:color w:val="000000" w:themeColor="text1"/>
                <w:szCs w:val="24"/>
              </w:rPr>
              <w:t>0</w:t>
            </w:r>
          </w:p>
        </w:tc>
      </w:tr>
      <w:tr w:rsidR="00253EB7" w:rsidRPr="0001047A" w14:paraId="05204D0D" w14:textId="77777777" w:rsidTr="00173468">
        <w:trPr>
          <w:trHeight w:val="180"/>
        </w:trPr>
        <w:tc>
          <w:tcPr>
            <w:tcW w:w="3670" w:type="dxa"/>
            <w:vAlign w:val="center"/>
          </w:tcPr>
          <w:p w14:paraId="37C00D77" w14:textId="77777777" w:rsidR="00253EB7" w:rsidRPr="0001047A" w:rsidRDefault="00253EB7" w:rsidP="00253EB7">
            <w:pPr>
              <w:spacing w:line="240" w:lineRule="auto"/>
              <w:rPr>
                <w:rFonts w:cs="Times New Roman"/>
                <w:bCs/>
              </w:rPr>
            </w:pPr>
            <w:r w:rsidRPr="0006160B">
              <w:rPr>
                <w:rFonts w:eastAsia="Times New Roman" w:cs="Times New Roman"/>
                <w:color w:val="000000" w:themeColor="text1"/>
                <w:szCs w:val="24"/>
                <w:lang w:eastAsia="en-IN"/>
              </w:rPr>
              <w:t>Farming + AH</w:t>
            </w:r>
          </w:p>
        </w:tc>
        <w:tc>
          <w:tcPr>
            <w:tcW w:w="2790" w:type="dxa"/>
            <w:vAlign w:val="center"/>
          </w:tcPr>
          <w:p w14:paraId="5DD15BB4" w14:textId="77777777" w:rsidR="00253EB7" w:rsidRPr="0001047A" w:rsidRDefault="00253EB7" w:rsidP="00253EB7">
            <w:pPr>
              <w:spacing w:line="240" w:lineRule="auto"/>
              <w:ind w:left="7"/>
              <w:jc w:val="center"/>
              <w:rPr>
                <w:rFonts w:cs="Times New Roman"/>
                <w:bCs/>
                <w:color w:val="000000" w:themeColor="text1"/>
              </w:rPr>
            </w:pPr>
            <w:r w:rsidRPr="0006160B">
              <w:rPr>
                <w:rFonts w:eastAsia="Times New Roman" w:cs="Times New Roman"/>
                <w:color w:val="000000" w:themeColor="text1"/>
                <w:szCs w:val="24"/>
                <w:lang w:eastAsia="en-IN"/>
              </w:rPr>
              <w:t>164</w:t>
            </w:r>
          </w:p>
        </w:tc>
        <w:tc>
          <w:tcPr>
            <w:tcW w:w="2790" w:type="dxa"/>
            <w:vAlign w:val="center"/>
          </w:tcPr>
          <w:p w14:paraId="43B8018D" w14:textId="77777777" w:rsidR="00253EB7" w:rsidRPr="0001047A" w:rsidRDefault="00253EB7" w:rsidP="00253EB7">
            <w:pPr>
              <w:spacing w:line="240" w:lineRule="auto"/>
              <w:ind w:left="5"/>
              <w:jc w:val="center"/>
              <w:rPr>
                <w:rFonts w:cs="Times New Roman"/>
                <w:bCs/>
                <w:color w:val="000000" w:themeColor="text1"/>
              </w:rPr>
            </w:pPr>
            <w:r w:rsidRPr="0006160B">
              <w:rPr>
                <w:rFonts w:eastAsia="Times New Roman" w:cs="Times New Roman"/>
                <w:color w:val="000000" w:themeColor="text1"/>
                <w:szCs w:val="24"/>
                <w:lang w:eastAsia="en-IN"/>
              </w:rPr>
              <w:t>82.0</w:t>
            </w:r>
            <w:r w:rsidR="00E5169C">
              <w:rPr>
                <w:rFonts w:eastAsia="Times New Roman" w:cs="Times New Roman"/>
                <w:color w:val="000000" w:themeColor="text1"/>
                <w:szCs w:val="24"/>
                <w:lang w:eastAsia="en-IN"/>
              </w:rPr>
              <w:t>0</w:t>
            </w:r>
          </w:p>
        </w:tc>
      </w:tr>
      <w:tr w:rsidR="00253EB7" w:rsidRPr="0001047A" w14:paraId="0ECEF899" w14:textId="77777777" w:rsidTr="00173468">
        <w:trPr>
          <w:trHeight w:val="261"/>
        </w:trPr>
        <w:tc>
          <w:tcPr>
            <w:tcW w:w="3670" w:type="dxa"/>
            <w:vAlign w:val="center"/>
          </w:tcPr>
          <w:p w14:paraId="4338A27F" w14:textId="77777777" w:rsidR="00253EB7" w:rsidRPr="0001047A" w:rsidRDefault="00253EB7" w:rsidP="00253EB7">
            <w:pPr>
              <w:spacing w:line="240" w:lineRule="auto"/>
              <w:rPr>
                <w:rFonts w:cs="Times New Roman"/>
              </w:rPr>
            </w:pPr>
            <w:r w:rsidRPr="0006160B">
              <w:rPr>
                <w:rFonts w:eastAsia="Times New Roman" w:cs="Times New Roman"/>
                <w:color w:val="000000" w:themeColor="text1"/>
                <w:szCs w:val="24"/>
                <w:lang w:eastAsia="en-IN"/>
              </w:rPr>
              <w:t>Farming + AH + Service</w:t>
            </w:r>
          </w:p>
        </w:tc>
        <w:tc>
          <w:tcPr>
            <w:tcW w:w="2790" w:type="dxa"/>
            <w:vAlign w:val="center"/>
          </w:tcPr>
          <w:p w14:paraId="6EBEB382" w14:textId="77777777" w:rsidR="00253EB7" w:rsidRPr="0001047A" w:rsidRDefault="00253EB7" w:rsidP="00253EB7">
            <w:pPr>
              <w:spacing w:line="240" w:lineRule="auto"/>
              <w:ind w:left="7"/>
              <w:jc w:val="center"/>
              <w:rPr>
                <w:rFonts w:cs="Times New Roman"/>
                <w:color w:val="000000" w:themeColor="text1"/>
              </w:rPr>
            </w:pPr>
            <w:r w:rsidRPr="0006160B">
              <w:rPr>
                <w:rFonts w:eastAsia="Times New Roman" w:cs="Times New Roman"/>
                <w:color w:val="000000" w:themeColor="text1"/>
                <w:szCs w:val="24"/>
                <w:lang w:eastAsia="en-IN"/>
              </w:rPr>
              <w:t>12</w:t>
            </w:r>
          </w:p>
        </w:tc>
        <w:tc>
          <w:tcPr>
            <w:tcW w:w="2790" w:type="dxa"/>
            <w:vAlign w:val="center"/>
          </w:tcPr>
          <w:p w14:paraId="24F9661C" w14:textId="77777777" w:rsidR="00253EB7" w:rsidRPr="0001047A" w:rsidRDefault="00253EB7" w:rsidP="00253EB7">
            <w:pPr>
              <w:spacing w:line="240" w:lineRule="auto"/>
              <w:ind w:left="8"/>
              <w:jc w:val="center"/>
              <w:rPr>
                <w:rFonts w:cs="Times New Roman"/>
                <w:color w:val="000000" w:themeColor="text1"/>
              </w:rPr>
            </w:pPr>
            <w:r w:rsidRPr="0006160B">
              <w:rPr>
                <w:rFonts w:eastAsia="Times New Roman" w:cs="Times New Roman"/>
                <w:color w:val="000000" w:themeColor="text1"/>
                <w:szCs w:val="24"/>
                <w:lang w:eastAsia="en-IN"/>
              </w:rPr>
              <w:t>6.0</w:t>
            </w:r>
            <w:r w:rsidR="00E5169C">
              <w:rPr>
                <w:rFonts w:eastAsia="Times New Roman" w:cs="Times New Roman"/>
                <w:color w:val="000000" w:themeColor="text1"/>
                <w:szCs w:val="24"/>
                <w:lang w:eastAsia="en-IN"/>
              </w:rPr>
              <w:t>0</w:t>
            </w:r>
          </w:p>
        </w:tc>
      </w:tr>
      <w:tr w:rsidR="00253EB7" w:rsidRPr="0001047A" w14:paraId="08888994" w14:textId="77777777" w:rsidTr="00173468">
        <w:trPr>
          <w:trHeight w:val="261"/>
        </w:trPr>
        <w:tc>
          <w:tcPr>
            <w:tcW w:w="3670" w:type="dxa"/>
            <w:tcBorders>
              <w:bottom w:val="single" w:sz="4" w:space="0" w:color="auto"/>
            </w:tcBorders>
            <w:vAlign w:val="center"/>
          </w:tcPr>
          <w:p w14:paraId="3523B071" w14:textId="77777777" w:rsidR="00253EB7" w:rsidRPr="0001047A" w:rsidRDefault="00253EB7" w:rsidP="00253EB7">
            <w:pPr>
              <w:spacing w:line="240" w:lineRule="auto"/>
              <w:rPr>
                <w:rFonts w:cs="Times New Roman"/>
              </w:rPr>
            </w:pPr>
            <w:r w:rsidRPr="0006160B">
              <w:rPr>
                <w:rFonts w:eastAsia="Times New Roman" w:cs="Times New Roman"/>
                <w:color w:val="000000" w:themeColor="text1"/>
                <w:szCs w:val="24"/>
                <w:lang w:eastAsia="en-IN"/>
              </w:rPr>
              <w:t>Farming+ AH + Business</w:t>
            </w:r>
          </w:p>
        </w:tc>
        <w:tc>
          <w:tcPr>
            <w:tcW w:w="2790" w:type="dxa"/>
            <w:tcBorders>
              <w:bottom w:val="single" w:sz="4" w:space="0" w:color="auto"/>
            </w:tcBorders>
            <w:vAlign w:val="center"/>
          </w:tcPr>
          <w:p w14:paraId="3534B4FF" w14:textId="77777777" w:rsidR="00253EB7" w:rsidRPr="0001047A" w:rsidRDefault="00253EB7" w:rsidP="00253EB7">
            <w:pPr>
              <w:spacing w:line="240" w:lineRule="auto"/>
              <w:ind w:left="7"/>
              <w:jc w:val="center"/>
              <w:rPr>
                <w:rFonts w:cs="Times New Roman"/>
                <w:color w:val="000000" w:themeColor="text1"/>
              </w:rPr>
            </w:pPr>
            <w:r w:rsidRPr="0006160B">
              <w:rPr>
                <w:rFonts w:eastAsia="Times New Roman" w:cs="Times New Roman"/>
                <w:color w:val="000000" w:themeColor="text1"/>
                <w:szCs w:val="24"/>
                <w:lang w:eastAsia="en-IN"/>
              </w:rPr>
              <w:t>9</w:t>
            </w:r>
          </w:p>
        </w:tc>
        <w:tc>
          <w:tcPr>
            <w:tcW w:w="2790" w:type="dxa"/>
            <w:tcBorders>
              <w:bottom w:val="single" w:sz="4" w:space="0" w:color="auto"/>
            </w:tcBorders>
            <w:vAlign w:val="center"/>
          </w:tcPr>
          <w:p w14:paraId="42105B3A" w14:textId="77777777" w:rsidR="00253EB7" w:rsidRPr="0001047A" w:rsidRDefault="00253EB7" w:rsidP="00253EB7">
            <w:pPr>
              <w:spacing w:line="240" w:lineRule="auto"/>
              <w:ind w:left="8"/>
              <w:jc w:val="center"/>
              <w:rPr>
                <w:rFonts w:cs="Times New Roman"/>
                <w:color w:val="000000" w:themeColor="text1"/>
              </w:rPr>
            </w:pPr>
            <w:r w:rsidRPr="0006160B">
              <w:rPr>
                <w:rFonts w:eastAsia="Times New Roman" w:cs="Times New Roman"/>
                <w:color w:val="000000" w:themeColor="text1"/>
                <w:szCs w:val="24"/>
                <w:lang w:eastAsia="en-IN"/>
              </w:rPr>
              <w:t>4.5</w:t>
            </w:r>
            <w:r w:rsidR="00E5169C">
              <w:rPr>
                <w:rFonts w:eastAsia="Times New Roman" w:cs="Times New Roman"/>
                <w:color w:val="000000" w:themeColor="text1"/>
                <w:szCs w:val="24"/>
                <w:lang w:eastAsia="en-IN"/>
              </w:rPr>
              <w:t>0</w:t>
            </w:r>
          </w:p>
        </w:tc>
      </w:tr>
      <w:tr w:rsidR="00253EB7" w:rsidRPr="0001047A" w14:paraId="72722E59" w14:textId="77777777" w:rsidTr="00173468">
        <w:trPr>
          <w:trHeight w:val="260"/>
        </w:trPr>
        <w:tc>
          <w:tcPr>
            <w:tcW w:w="3670" w:type="dxa"/>
            <w:tcBorders>
              <w:top w:val="single" w:sz="4" w:space="0" w:color="auto"/>
              <w:bottom w:val="single" w:sz="4" w:space="0" w:color="auto"/>
            </w:tcBorders>
            <w:vAlign w:val="center"/>
          </w:tcPr>
          <w:p w14:paraId="7912AD82" w14:textId="77777777" w:rsidR="00253EB7" w:rsidRPr="0001047A" w:rsidRDefault="00253EB7" w:rsidP="00253EB7">
            <w:pPr>
              <w:spacing w:line="240" w:lineRule="auto"/>
              <w:jc w:val="left"/>
              <w:rPr>
                <w:rFonts w:cs="Times New Roman"/>
              </w:rPr>
            </w:pPr>
            <w:r w:rsidRPr="0006160B">
              <w:rPr>
                <w:rFonts w:eastAsia="Times New Roman" w:cs="Times New Roman"/>
                <w:b/>
                <w:bCs/>
                <w:color w:val="000000" w:themeColor="text1"/>
                <w:szCs w:val="24"/>
                <w:lang w:eastAsia="en-IN"/>
              </w:rPr>
              <w:t>Total</w:t>
            </w:r>
          </w:p>
        </w:tc>
        <w:tc>
          <w:tcPr>
            <w:tcW w:w="2790" w:type="dxa"/>
            <w:tcBorders>
              <w:top w:val="single" w:sz="4" w:space="0" w:color="auto"/>
              <w:bottom w:val="single" w:sz="4" w:space="0" w:color="auto"/>
            </w:tcBorders>
            <w:vAlign w:val="center"/>
          </w:tcPr>
          <w:p w14:paraId="5C973DA6" w14:textId="77777777" w:rsidR="00253EB7" w:rsidRPr="0001047A" w:rsidRDefault="00253EB7" w:rsidP="00253EB7">
            <w:pPr>
              <w:spacing w:line="240" w:lineRule="auto"/>
              <w:ind w:left="7"/>
              <w:jc w:val="center"/>
              <w:rPr>
                <w:rFonts w:cs="Times New Roman"/>
              </w:rPr>
            </w:pPr>
            <w:r w:rsidRPr="0006160B">
              <w:rPr>
                <w:rFonts w:eastAsia="Times New Roman" w:cs="Times New Roman"/>
                <w:b/>
                <w:bCs/>
                <w:color w:val="000000" w:themeColor="text1"/>
                <w:szCs w:val="24"/>
                <w:lang w:eastAsia="en-IN"/>
              </w:rPr>
              <w:t>200</w:t>
            </w:r>
          </w:p>
        </w:tc>
        <w:tc>
          <w:tcPr>
            <w:tcW w:w="2790" w:type="dxa"/>
            <w:tcBorders>
              <w:top w:val="single" w:sz="4" w:space="0" w:color="auto"/>
              <w:bottom w:val="single" w:sz="4" w:space="0" w:color="auto"/>
            </w:tcBorders>
            <w:vAlign w:val="center"/>
          </w:tcPr>
          <w:p w14:paraId="3124F906" w14:textId="77777777" w:rsidR="00253EB7" w:rsidRPr="0001047A" w:rsidRDefault="00253EB7" w:rsidP="00253EB7">
            <w:pPr>
              <w:spacing w:line="240" w:lineRule="auto"/>
              <w:ind w:left="8"/>
              <w:jc w:val="center"/>
              <w:rPr>
                <w:rFonts w:cs="Times New Roman"/>
              </w:rPr>
            </w:pPr>
            <w:r w:rsidRPr="0006160B">
              <w:rPr>
                <w:rFonts w:eastAsia="Times New Roman" w:cs="Times New Roman"/>
                <w:b/>
                <w:bCs/>
                <w:color w:val="000000" w:themeColor="text1"/>
                <w:szCs w:val="24"/>
                <w:lang w:eastAsia="en-IN"/>
              </w:rPr>
              <w:t>100</w:t>
            </w:r>
          </w:p>
        </w:tc>
      </w:tr>
    </w:tbl>
    <w:p w14:paraId="2168FE00" w14:textId="4AC47180" w:rsidR="00253EB7" w:rsidRDefault="00253EB7" w:rsidP="008F61AF">
      <w:pPr>
        <w:widowControl w:val="0"/>
        <w:autoSpaceDE w:val="0"/>
        <w:autoSpaceDN w:val="0"/>
        <w:spacing w:after="0" w:line="240" w:lineRule="auto"/>
        <w:rPr>
          <w:rFonts w:cs="Times New Roman"/>
        </w:rPr>
      </w:pPr>
      <w:r>
        <w:rPr>
          <w:rFonts w:cs="Times New Roman"/>
        </w:rPr>
        <w:t>Occupation</w:t>
      </w:r>
      <w:r w:rsidRPr="00253EB7">
        <w:rPr>
          <w:rFonts w:cs="Times New Roman"/>
        </w:rPr>
        <w:t xml:space="preserve"> </w:t>
      </w:r>
      <w:proofErr w:type="gramStart"/>
      <w:r w:rsidRPr="00253EB7">
        <w:rPr>
          <w:rFonts w:cs="Times New Roman"/>
        </w:rPr>
        <w:t>play</w:t>
      </w:r>
      <w:proofErr w:type="gramEnd"/>
      <w:r w:rsidRPr="00253EB7">
        <w:rPr>
          <w:rFonts w:cs="Times New Roman"/>
        </w:rPr>
        <w:t xml:space="preserve"> important role for the</w:t>
      </w:r>
      <w:r w:rsidR="00E5169C">
        <w:rPr>
          <w:rFonts w:cs="Times New Roman"/>
        </w:rPr>
        <w:t xml:space="preserve"> knowledge of trending in agriculture</w:t>
      </w:r>
      <w:r w:rsidRPr="00253EB7">
        <w:rPr>
          <w:rFonts w:cs="Times New Roman"/>
        </w:rPr>
        <w:t xml:space="preserve">. There were mainly </w:t>
      </w:r>
      <w:r w:rsidR="00E5169C">
        <w:rPr>
          <w:rFonts w:cs="Times New Roman"/>
        </w:rPr>
        <w:t>four</w:t>
      </w:r>
      <w:r w:rsidR="00BB0D9F">
        <w:rPr>
          <w:rFonts w:cs="Times New Roman"/>
        </w:rPr>
        <w:t xml:space="preserve"> </w:t>
      </w:r>
      <w:r w:rsidR="00E5169C">
        <w:rPr>
          <w:rFonts w:cs="Times New Roman"/>
        </w:rPr>
        <w:t>occupation</w:t>
      </w:r>
      <w:r w:rsidRPr="00253EB7">
        <w:rPr>
          <w:rFonts w:cs="Times New Roman"/>
        </w:rPr>
        <w:t xml:space="preserve"> was found. Table </w:t>
      </w:r>
      <w:r w:rsidR="00E5169C">
        <w:rPr>
          <w:rFonts w:cs="Times New Roman"/>
        </w:rPr>
        <w:t>4</w:t>
      </w:r>
      <w:r w:rsidRPr="00253EB7">
        <w:rPr>
          <w:rFonts w:cs="Times New Roman"/>
        </w:rPr>
        <w:t xml:space="preserve"> revealed that, </w:t>
      </w:r>
      <w:r w:rsidR="00E5169C">
        <w:rPr>
          <w:rFonts w:cs="Times New Roman"/>
        </w:rPr>
        <w:t>7</w:t>
      </w:r>
      <w:r w:rsidRPr="00253EB7">
        <w:rPr>
          <w:rFonts w:cs="Times New Roman"/>
        </w:rPr>
        <w:t>.</w:t>
      </w:r>
      <w:r w:rsidR="00E5169C">
        <w:rPr>
          <w:rFonts w:cs="Times New Roman"/>
        </w:rPr>
        <w:t>5</w:t>
      </w:r>
      <w:r w:rsidRPr="00253EB7">
        <w:rPr>
          <w:rFonts w:cs="Times New Roman"/>
        </w:rPr>
        <w:t xml:space="preserve">0 per cent farmers depend only on </w:t>
      </w:r>
      <w:r w:rsidR="00E5169C">
        <w:rPr>
          <w:rFonts w:cs="Times New Roman"/>
        </w:rPr>
        <w:t>farming</w:t>
      </w:r>
      <w:r w:rsidRPr="00253EB7">
        <w:rPr>
          <w:rFonts w:cs="Times New Roman"/>
        </w:rPr>
        <w:t xml:space="preserve">, around </w:t>
      </w:r>
      <w:r w:rsidR="00E5169C">
        <w:rPr>
          <w:rFonts w:cs="Times New Roman"/>
        </w:rPr>
        <w:t>82</w:t>
      </w:r>
      <w:r w:rsidRPr="00253EB7">
        <w:rPr>
          <w:rFonts w:cs="Times New Roman"/>
        </w:rPr>
        <w:t xml:space="preserve">.00 per cent farmers were engaged with </w:t>
      </w:r>
      <w:r w:rsidR="00E5169C">
        <w:rPr>
          <w:rFonts w:cs="Times New Roman"/>
        </w:rPr>
        <w:t>farming</w:t>
      </w:r>
      <w:r w:rsidR="00E5169C" w:rsidRPr="00253EB7">
        <w:rPr>
          <w:rFonts w:cs="Times New Roman"/>
        </w:rPr>
        <w:t xml:space="preserve"> and </w:t>
      </w:r>
      <w:r w:rsidR="00E5169C">
        <w:rPr>
          <w:rFonts w:cs="Times New Roman"/>
        </w:rPr>
        <w:t>animal husbandry, also 6.00 per cent farmers doing a service with farming and animal husbandry,4.</w:t>
      </w:r>
      <w:r w:rsidRPr="00253EB7">
        <w:rPr>
          <w:rFonts w:cs="Times New Roman"/>
        </w:rPr>
        <w:t xml:space="preserve">50 per cent farmers occupation was </w:t>
      </w:r>
      <w:r w:rsidR="00E5169C">
        <w:rPr>
          <w:rFonts w:cs="Times New Roman"/>
        </w:rPr>
        <w:t>farming</w:t>
      </w:r>
      <w:r w:rsidRPr="00253EB7">
        <w:rPr>
          <w:rFonts w:cs="Times New Roman"/>
        </w:rPr>
        <w:t xml:space="preserve"> and </w:t>
      </w:r>
      <w:r w:rsidR="00E5169C">
        <w:rPr>
          <w:rFonts w:cs="Times New Roman"/>
        </w:rPr>
        <w:t>animal husbandry with business</w:t>
      </w:r>
      <w:r w:rsidRPr="00253EB7">
        <w:rPr>
          <w:rFonts w:cs="Times New Roman"/>
        </w:rPr>
        <w:t>.</w:t>
      </w:r>
    </w:p>
    <w:p w14:paraId="53E50E9B" w14:textId="77777777" w:rsidR="00511644" w:rsidRDefault="00511644" w:rsidP="008F61AF">
      <w:pPr>
        <w:widowControl w:val="0"/>
        <w:autoSpaceDE w:val="0"/>
        <w:autoSpaceDN w:val="0"/>
        <w:spacing w:after="0" w:line="240" w:lineRule="auto"/>
        <w:rPr>
          <w:rFonts w:cs="Times New Roman"/>
        </w:rPr>
      </w:pPr>
    </w:p>
    <w:p w14:paraId="156E2A86" w14:textId="77777777" w:rsidR="00511644" w:rsidRDefault="00511644" w:rsidP="008F61AF">
      <w:pPr>
        <w:widowControl w:val="0"/>
        <w:autoSpaceDE w:val="0"/>
        <w:autoSpaceDN w:val="0"/>
        <w:spacing w:after="0" w:line="240" w:lineRule="auto"/>
        <w:rPr>
          <w:rFonts w:cs="Times New Roman"/>
        </w:rPr>
      </w:pPr>
    </w:p>
    <w:p w14:paraId="3E6224D5" w14:textId="77777777" w:rsidR="00511644" w:rsidRDefault="00511644" w:rsidP="008F61AF">
      <w:pPr>
        <w:widowControl w:val="0"/>
        <w:autoSpaceDE w:val="0"/>
        <w:autoSpaceDN w:val="0"/>
        <w:spacing w:after="0" w:line="240" w:lineRule="auto"/>
        <w:rPr>
          <w:rFonts w:cs="Times New Roman"/>
        </w:rPr>
      </w:pPr>
    </w:p>
    <w:p w14:paraId="562BC429" w14:textId="77777777" w:rsidR="00511644" w:rsidRDefault="00511644" w:rsidP="008F61AF">
      <w:pPr>
        <w:widowControl w:val="0"/>
        <w:autoSpaceDE w:val="0"/>
        <w:autoSpaceDN w:val="0"/>
        <w:spacing w:after="0" w:line="240" w:lineRule="auto"/>
        <w:rPr>
          <w:rFonts w:cs="Times New Roman"/>
        </w:rPr>
      </w:pPr>
    </w:p>
    <w:p w14:paraId="68114F5B" w14:textId="77777777" w:rsidR="00E5169C" w:rsidRPr="003B166D" w:rsidRDefault="00E5169C" w:rsidP="006910D6">
      <w:pPr>
        <w:widowControl w:val="0"/>
        <w:autoSpaceDE w:val="0"/>
        <w:autoSpaceDN w:val="0"/>
        <w:spacing w:before="157" w:after="0" w:line="240" w:lineRule="auto"/>
        <w:rPr>
          <w:rFonts w:cs="Times New Roman"/>
          <w:b/>
          <w:bCs/>
          <w:szCs w:val="24"/>
        </w:rPr>
      </w:pPr>
      <w:r w:rsidRPr="003B166D">
        <w:rPr>
          <w:rFonts w:cs="Times New Roman"/>
          <w:b/>
          <w:bCs/>
          <w:szCs w:val="24"/>
        </w:rPr>
        <w:t>Family size of farmers:</w:t>
      </w:r>
    </w:p>
    <w:p w14:paraId="7B1E3690" w14:textId="77777777" w:rsidR="00E5169C" w:rsidRDefault="00E5169C" w:rsidP="008F61AF">
      <w:pPr>
        <w:widowControl w:val="0"/>
        <w:autoSpaceDE w:val="0"/>
        <w:autoSpaceDN w:val="0"/>
        <w:spacing w:after="0" w:line="240" w:lineRule="auto"/>
        <w:jc w:val="center"/>
        <w:rPr>
          <w:rFonts w:cs="Times New Roman"/>
          <w:szCs w:val="24"/>
        </w:rPr>
      </w:pPr>
      <w:r w:rsidRPr="008356AD">
        <w:t xml:space="preserve">Table </w:t>
      </w:r>
      <w:r>
        <w:t>5</w:t>
      </w:r>
      <w:r w:rsidRPr="008356AD">
        <w:t xml:space="preserve">. </w:t>
      </w:r>
      <w:r w:rsidRPr="003E2E4A">
        <w:rPr>
          <w:rFonts w:cs="Times New Roman"/>
          <w:szCs w:val="24"/>
        </w:rPr>
        <w:t>Family size of farmers</w:t>
      </w:r>
    </w:p>
    <w:tbl>
      <w:tblPr>
        <w:tblStyle w:val="TableGrid"/>
        <w:tblW w:w="9250" w:type="dxa"/>
        <w:tblInd w:w="0" w:type="dxa"/>
        <w:tblLook w:val="04A0" w:firstRow="1" w:lastRow="0" w:firstColumn="1" w:lastColumn="0" w:noHBand="0" w:noVBand="1"/>
      </w:tblPr>
      <w:tblGrid>
        <w:gridCol w:w="3670"/>
        <w:gridCol w:w="2790"/>
        <w:gridCol w:w="2790"/>
      </w:tblGrid>
      <w:tr w:rsidR="00E5169C" w:rsidRPr="0001047A" w14:paraId="05303D35" w14:textId="77777777" w:rsidTr="00173468">
        <w:trPr>
          <w:trHeight w:val="260"/>
        </w:trPr>
        <w:tc>
          <w:tcPr>
            <w:tcW w:w="3670" w:type="dxa"/>
            <w:tcBorders>
              <w:top w:val="single" w:sz="4" w:space="0" w:color="auto"/>
              <w:bottom w:val="single" w:sz="4" w:space="0" w:color="auto"/>
            </w:tcBorders>
            <w:vAlign w:val="center"/>
          </w:tcPr>
          <w:p w14:paraId="512030B7" w14:textId="77777777" w:rsidR="00E5169C" w:rsidRPr="0001047A" w:rsidRDefault="00E5169C" w:rsidP="00E5169C">
            <w:pPr>
              <w:spacing w:line="240" w:lineRule="auto"/>
              <w:rPr>
                <w:rFonts w:cs="Times New Roman"/>
              </w:rPr>
            </w:pPr>
            <w:r w:rsidRPr="000B64BC">
              <w:rPr>
                <w:rFonts w:eastAsia="Times New Roman" w:cs="Times New Roman"/>
                <w:b/>
                <w:bCs/>
                <w:color w:val="000000"/>
                <w:szCs w:val="24"/>
                <w:lang w:eastAsia="en-IN"/>
              </w:rPr>
              <w:t>Family Size</w:t>
            </w:r>
          </w:p>
        </w:tc>
        <w:tc>
          <w:tcPr>
            <w:tcW w:w="2790" w:type="dxa"/>
            <w:tcBorders>
              <w:top w:val="single" w:sz="4" w:space="0" w:color="auto"/>
              <w:bottom w:val="single" w:sz="4" w:space="0" w:color="auto"/>
            </w:tcBorders>
            <w:vAlign w:val="center"/>
          </w:tcPr>
          <w:p w14:paraId="5AF9C6CD" w14:textId="77777777" w:rsidR="00E5169C" w:rsidRPr="0001047A" w:rsidRDefault="00E5169C" w:rsidP="00E5169C">
            <w:pPr>
              <w:spacing w:line="240" w:lineRule="auto"/>
              <w:ind w:left="4"/>
              <w:jc w:val="center"/>
              <w:rPr>
                <w:rFonts w:cs="Times New Roman"/>
              </w:rPr>
            </w:pPr>
            <w:r w:rsidRPr="000B64BC">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3B4C9D03" w14:textId="77777777" w:rsidR="00E5169C" w:rsidRPr="0001047A" w:rsidRDefault="00E5169C" w:rsidP="00E5169C">
            <w:pPr>
              <w:spacing w:line="240" w:lineRule="auto"/>
              <w:ind w:left="5"/>
              <w:jc w:val="center"/>
              <w:rPr>
                <w:rFonts w:cs="Times New Roman"/>
              </w:rPr>
            </w:pPr>
            <w:r w:rsidRPr="000B64BC">
              <w:rPr>
                <w:rFonts w:eastAsia="Times New Roman" w:cs="Times New Roman"/>
                <w:b/>
                <w:bCs/>
                <w:color w:val="000000"/>
                <w:szCs w:val="24"/>
                <w:lang w:eastAsia="en-IN"/>
              </w:rPr>
              <w:t>Percentage</w:t>
            </w:r>
          </w:p>
        </w:tc>
      </w:tr>
      <w:tr w:rsidR="00E5169C" w:rsidRPr="0001047A" w14:paraId="48C7983C" w14:textId="77777777" w:rsidTr="00173468">
        <w:trPr>
          <w:trHeight w:val="215"/>
        </w:trPr>
        <w:tc>
          <w:tcPr>
            <w:tcW w:w="3670" w:type="dxa"/>
            <w:tcBorders>
              <w:top w:val="single" w:sz="4" w:space="0" w:color="auto"/>
            </w:tcBorders>
            <w:vAlign w:val="center"/>
          </w:tcPr>
          <w:p w14:paraId="26A8C7D0" w14:textId="77777777" w:rsidR="00E5169C" w:rsidRPr="0001047A" w:rsidRDefault="00E5169C" w:rsidP="00E5169C">
            <w:pPr>
              <w:spacing w:line="240" w:lineRule="auto"/>
              <w:rPr>
                <w:rFonts w:cs="Times New Roman"/>
              </w:rPr>
            </w:pPr>
            <w:r>
              <w:rPr>
                <w:rFonts w:eastAsia="Times New Roman" w:cs="Times New Roman"/>
                <w:color w:val="000000" w:themeColor="text1"/>
                <w:szCs w:val="24"/>
                <w:lang w:eastAsia="en-IN"/>
              </w:rPr>
              <w:t>2 Member</w:t>
            </w:r>
          </w:p>
        </w:tc>
        <w:tc>
          <w:tcPr>
            <w:tcW w:w="2790" w:type="dxa"/>
            <w:tcBorders>
              <w:top w:val="single" w:sz="4" w:space="0" w:color="auto"/>
            </w:tcBorders>
            <w:vAlign w:val="center"/>
          </w:tcPr>
          <w:p w14:paraId="34063AD3" w14:textId="77777777" w:rsidR="00E5169C" w:rsidRPr="0001047A" w:rsidRDefault="00E5169C" w:rsidP="00E5169C">
            <w:pPr>
              <w:spacing w:line="240" w:lineRule="auto"/>
              <w:ind w:left="7"/>
              <w:jc w:val="center"/>
              <w:rPr>
                <w:rFonts w:cs="Times New Roman"/>
                <w:color w:val="000000" w:themeColor="text1"/>
              </w:rPr>
            </w:pPr>
            <w:r w:rsidRPr="003E2E4A">
              <w:rPr>
                <w:rFonts w:eastAsia="Times New Roman" w:cs="Times New Roman"/>
                <w:color w:val="000000" w:themeColor="text1"/>
                <w:szCs w:val="24"/>
                <w:lang w:eastAsia="en-IN"/>
              </w:rPr>
              <w:t>6</w:t>
            </w:r>
          </w:p>
        </w:tc>
        <w:tc>
          <w:tcPr>
            <w:tcW w:w="2790" w:type="dxa"/>
            <w:tcBorders>
              <w:top w:val="single" w:sz="4" w:space="0" w:color="auto"/>
            </w:tcBorders>
            <w:vAlign w:val="center"/>
          </w:tcPr>
          <w:p w14:paraId="6E0B7655" w14:textId="77777777" w:rsidR="00E5169C" w:rsidRPr="0001047A" w:rsidRDefault="00E5169C" w:rsidP="00E5169C">
            <w:pPr>
              <w:spacing w:line="240" w:lineRule="auto"/>
              <w:ind w:left="5"/>
              <w:jc w:val="center"/>
              <w:rPr>
                <w:rFonts w:cs="Times New Roman"/>
                <w:color w:val="000000" w:themeColor="text1"/>
              </w:rPr>
            </w:pPr>
            <w:r w:rsidRPr="003E2E4A">
              <w:rPr>
                <w:rFonts w:eastAsia="Times New Roman" w:cs="Times New Roman"/>
                <w:color w:val="000000" w:themeColor="text1"/>
                <w:szCs w:val="24"/>
                <w:lang w:eastAsia="en-IN"/>
              </w:rPr>
              <w:t>3.0</w:t>
            </w:r>
            <w:r>
              <w:rPr>
                <w:rFonts w:eastAsia="Times New Roman" w:cs="Times New Roman"/>
                <w:color w:val="000000" w:themeColor="text1"/>
                <w:szCs w:val="24"/>
                <w:lang w:eastAsia="en-IN"/>
              </w:rPr>
              <w:t>0</w:t>
            </w:r>
          </w:p>
        </w:tc>
      </w:tr>
      <w:tr w:rsidR="00E5169C" w:rsidRPr="0001047A" w14:paraId="473BB606" w14:textId="77777777" w:rsidTr="00173468">
        <w:trPr>
          <w:trHeight w:val="180"/>
        </w:trPr>
        <w:tc>
          <w:tcPr>
            <w:tcW w:w="3670" w:type="dxa"/>
            <w:vAlign w:val="center"/>
          </w:tcPr>
          <w:p w14:paraId="2C280B4B" w14:textId="77777777" w:rsidR="00E5169C" w:rsidRPr="0001047A" w:rsidRDefault="00E5169C" w:rsidP="00E5169C">
            <w:pPr>
              <w:spacing w:line="240" w:lineRule="auto"/>
              <w:rPr>
                <w:rFonts w:cs="Times New Roman"/>
                <w:bCs/>
              </w:rPr>
            </w:pPr>
            <w:r w:rsidRPr="00962EAE">
              <w:rPr>
                <w:rFonts w:eastAsia="Times New Roman" w:cs="Times New Roman"/>
                <w:color w:val="000000"/>
                <w:szCs w:val="24"/>
                <w:lang w:eastAsia="en-IN"/>
              </w:rPr>
              <w:t>3-5 Member</w:t>
            </w:r>
          </w:p>
        </w:tc>
        <w:tc>
          <w:tcPr>
            <w:tcW w:w="2790" w:type="dxa"/>
            <w:vAlign w:val="center"/>
          </w:tcPr>
          <w:p w14:paraId="1745F964" w14:textId="77777777" w:rsidR="00E5169C" w:rsidRPr="0001047A" w:rsidRDefault="00E5169C" w:rsidP="00E5169C">
            <w:pPr>
              <w:spacing w:line="240" w:lineRule="auto"/>
              <w:ind w:left="7"/>
              <w:jc w:val="center"/>
              <w:rPr>
                <w:rFonts w:cs="Times New Roman"/>
                <w:bCs/>
                <w:color w:val="000000" w:themeColor="text1"/>
              </w:rPr>
            </w:pPr>
            <w:r w:rsidRPr="003E2E4A">
              <w:rPr>
                <w:rFonts w:eastAsia="Times New Roman" w:cs="Times New Roman"/>
                <w:color w:val="000000" w:themeColor="text1"/>
                <w:szCs w:val="24"/>
                <w:lang w:eastAsia="en-IN"/>
              </w:rPr>
              <w:t>158</w:t>
            </w:r>
          </w:p>
        </w:tc>
        <w:tc>
          <w:tcPr>
            <w:tcW w:w="2790" w:type="dxa"/>
            <w:vAlign w:val="center"/>
          </w:tcPr>
          <w:p w14:paraId="727D2D31" w14:textId="77777777" w:rsidR="00E5169C" w:rsidRPr="0001047A" w:rsidRDefault="00E5169C" w:rsidP="00E5169C">
            <w:pPr>
              <w:spacing w:line="240" w:lineRule="auto"/>
              <w:ind w:left="5"/>
              <w:jc w:val="center"/>
              <w:rPr>
                <w:rFonts w:cs="Times New Roman"/>
                <w:bCs/>
                <w:color w:val="000000" w:themeColor="text1"/>
              </w:rPr>
            </w:pPr>
            <w:r w:rsidRPr="003E2E4A">
              <w:rPr>
                <w:rFonts w:eastAsia="Times New Roman" w:cs="Times New Roman"/>
                <w:color w:val="000000" w:themeColor="text1"/>
                <w:szCs w:val="24"/>
                <w:lang w:eastAsia="en-IN"/>
              </w:rPr>
              <w:t>79.0</w:t>
            </w:r>
            <w:r>
              <w:rPr>
                <w:rFonts w:eastAsia="Times New Roman" w:cs="Times New Roman"/>
                <w:color w:val="000000" w:themeColor="text1"/>
                <w:szCs w:val="24"/>
                <w:lang w:eastAsia="en-IN"/>
              </w:rPr>
              <w:t>0</w:t>
            </w:r>
          </w:p>
        </w:tc>
      </w:tr>
      <w:tr w:rsidR="00E5169C" w:rsidRPr="0001047A" w14:paraId="479835A4" w14:textId="77777777" w:rsidTr="00173468">
        <w:trPr>
          <w:trHeight w:val="261"/>
        </w:trPr>
        <w:tc>
          <w:tcPr>
            <w:tcW w:w="3670" w:type="dxa"/>
            <w:vAlign w:val="center"/>
          </w:tcPr>
          <w:p w14:paraId="58C2DC85" w14:textId="77777777" w:rsidR="00E5169C" w:rsidRPr="0001047A" w:rsidRDefault="00E5169C" w:rsidP="00E5169C">
            <w:pPr>
              <w:spacing w:line="240" w:lineRule="auto"/>
              <w:rPr>
                <w:rFonts w:cs="Times New Roman"/>
              </w:rPr>
            </w:pPr>
            <w:r w:rsidRPr="00962EAE">
              <w:rPr>
                <w:rFonts w:eastAsia="Times New Roman" w:cs="Times New Roman"/>
                <w:color w:val="000000"/>
                <w:szCs w:val="24"/>
                <w:lang w:eastAsia="en-IN"/>
              </w:rPr>
              <w:t>Above 5 member</w:t>
            </w:r>
            <w:r w:rsidRPr="00EA7CD4">
              <w:rPr>
                <w:rFonts w:eastAsia="Times New Roman" w:cs="Times New Roman"/>
                <w:color w:val="000000"/>
                <w:szCs w:val="24"/>
                <w:lang w:eastAsia="en-IN"/>
              </w:rPr>
              <w:t>s</w:t>
            </w:r>
          </w:p>
        </w:tc>
        <w:tc>
          <w:tcPr>
            <w:tcW w:w="2790" w:type="dxa"/>
            <w:vAlign w:val="center"/>
          </w:tcPr>
          <w:p w14:paraId="4692BA13" w14:textId="77777777" w:rsidR="00E5169C" w:rsidRPr="0001047A" w:rsidRDefault="00E5169C" w:rsidP="00E5169C">
            <w:pPr>
              <w:spacing w:line="240" w:lineRule="auto"/>
              <w:ind w:left="7"/>
              <w:jc w:val="center"/>
              <w:rPr>
                <w:rFonts w:cs="Times New Roman"/>
                <w:color w:val="000000" w:themeColor="text1"/>
              </w:rPr>
            </w:pPr>
            <w:r w:rsidRPr="003E2E4A">
              <w:rPr>
                <w:rFonts w:eastAsia="Times New Roman" w:cs="Times New Roman"/>
                <w:color w:val="000000" w:themeColor="text1"/>
                <w:szCs w:val="24"/>
                <w:lang w:eastAsia="en-IN"/>
              </w:rPr>
              <w:t>36</w:t>
            </w:r>
          </w:p>
        </w:tc>
        <w:tc>
          <w:tcPr>
            <w:tcW w:w="2790" w:type="dxa"/>
            <w:vAlign w:val="center"/>
          </w:tcPr>
          <w:p w14:paraId="05F949FD" w14:textId="77777777" w:rsidR="00E5169C" w:rsidRPr="0001047A" w:rsidRDefault="00E5169C" w:rsidP="00E5169C">
            <w:pPr>
              <w:spacing w:line="240" w:lineRule="auto"/>
              <w:ind w:left="8"/>
              <w:jc w:val="center"/>
              <w:rPr>
                <w:rFonts w:cs="Times New Roman"/>
                <w:color w:val="000000" w:themeColor="text1"/>
              </w:rPr>
            </w:pPr>
            <w:r w:rsidRPr="003E2E4A">
              <w:rPr>
                <w:rFonts w:eastAsia="Times New Roman" w:cs="Times New Roman"/>
                <w:color w:val="000000" w:themeColor="text1"/>
                <w:szCs w:val="24"/>
                <w:lang w:eastAsia="en-IN"/>
              </w:rPr>
              <w:t>18.0</w:t>
            </w:r>
            <w:r>
              <w:rPr>
                <w:rFonts w:eastAsia="Times New Roman" w:cs="Times New Roman"/>
                <w:color w:val="000000" w:themeColor="text1"/>
                <w:szCs w:val="24"/>
                <w:lang w:eastAsia="en-IN"/>
              </w:rPr>
              <w:t>0</w:t>
            </w:r>
          </w:p>
        </w:tc>
      </w:tr>
      <w:tr w:rsidR="00E5169C" w:rsidRPr="0001047A" w14:paraId="36B66C5B" w14:textId="77777777" w:rsidTr="00173468">
        <w:trPr>
          <w:trHeight w:val="260"/>
        </w:trPr>
        <w:tc>
          <w:tcPr>
            <w:tcW w:w="3670" w:type="dxa"/>
            <w:tcBorders>
              <w:top w:val="single" w:sz="4" w:space="0" w:color="auto"/>
              <w:bottom w:val="single" w:sz="4" w:space="0" w:color="auto"/>
            </w:tcBorders>
            <w:vAlign w:val="center"/>
          </w:tcPr>
          <w:p w14:paraId="354EC067" w14:textId="77777777" w:rsidR="00E5169C" w:rsidRPr="0001047A" w:rsidRDefault="00E5169C" w:rsidP="00E5169C">
            <w:pPr>
              <w:spacing w:line="240" w:lineRule="auto"/>
              <w:jc w:val="left"/>
              <w:rPr>
                <w:rFonts w:cs="Times New Roman"/>
              </w:rPr>
            </w:pPr>
            <w:r w:rsidRPr="0006160B">
              <w:rPr>
                <w:rFonts w:eastAsia="Times New Roman" w:cs="Times New Roman"/>
                <w:b/>
                <w:bCs/>
                <w:color w:val="000000" w:themeColor="text1"/>
                <w:szCs w:val="24"/>
                <w:lang w:eastAsia="en-IN"/>
              </w:rPr>
              <w:t>Total</w:t>
            </w:r>
          </w:p>
        </w:tc>
        <w:tc>
          <w:tcPr>
            <w:tcW w:w="2790" w:type="dxa"/>
            <w:tcBorders>
              <w:top w:val="single" w:sz="4" w:space="0" w:color="auto"/>
              <w:bottom w:val="single" w:sz="4" w:space="0" w:color="auto"/>
            </w:tcBorders>
            <w:vAlign w:val="center"/>
          </w:tcPr>
          <w:p w14:paraId="2937F182" w14:textId="77777777" w:rsidR="00E5169C" w:rsidRPr="0001047A" w:rsidRDefault="00E5169C" w:rsidP="00E5169C">
            <w:pPr>
              <w:spacing w:line="240" w:lineRule="auto"/>
              <w:ind w:left="7"/>
              <w:jc w:val="center"/>
              <w:rPr>
                <w:rFonts w:cs="Times New Roman"/>
              </w:rPr>
            </w:pPr>
            <w:r w:rsidRPr="0006160B">
              <w:rPr>
                <w:rFonts w:eastAsia="Times New Roman" w:cs="Times New Roman"/>
                <w:b/>
                <w:bCs/>
                <w:color w:val="000000" w:themeColor="text1"/>
                <w:szCs w:val="24"/>
                <w:lang w:eastAsia="en-IN"/>
              </w:rPr>
              <w:t>200</w:t>
            </w:r>
          </w:p>
        </w:tc>
        <w:tc>
          <w:tcPr>
            <w:tcW w:w="2790" w:type="dxa"/>
            <w:tcBorders>
              <w:top w:val="single" w:sz="4" w:space="0" w:color="auto"/>
              <w:bottom w:val="single" w:sz="4" w:space="0" w:color="auto"/>
            </w:tcBorders>
            <w:vAlign w:val="center"/>
          </w:tcPr>
          <w:p w14:paraId="6238C3A5" w14:textId="77777777" w:rsidR="00E5169C" w:rsidRPr="0001047A" w:rsidRDefault="00E5169C" w:rsidP="00E5169C">
            <w:pPr>
              <w:spacing w:line="240" w:lineRule="auto"/>
              <w:ind w:left="8"/>
              <w:jc w:val="center"/>
              <w:rPr>
                <w:rFonts w:cs="Times New Roman"/>
              </w:rPr>
            </w:pPr>
            <w:r w:rsidRPr="0006160B">
              <w:rPr>
                <w:rFonts w:eastAsia="Times New Roman" w:cs="Times New Roman"/>
                <w:b/>
                <w:bCs/>
                <w:color w:val="000000" w:themeColor="text1"/>
                <w:szCs w:val="24"/>
                <w:lang w:eastAsia="en-IN"/>
              </w:rPr>
              <w:t>100</w:t>
            </w:r>
          </w:p>
        </w:tc>
      </w:tr>
    </w:tbl>
    <w:p w14:paraId="0F67A99E" w14:textId="77777777" w:rsidR="00E5169C" w:rsidRDefault="00E5169C" w:rsidP="008F61AF">
      <w:pPr>
        <w:widowControl w:val="0"/>
        <w:autoSpaceDE w:val="0"/>
        <w:autoSpaceDN w:val="0"/>
        <w:spacing w:after="0" w:line="240" w:lineRule="auto"/>
        <w:rPr>
          <w:rFonts w:cs="Times New Roman"/>
          <w:szCs w:val="24"/>
        </w:rPr>
      </w:pPr>
      <w:r w:rsidRPr="00E5169C">
        <w:rPr>
          <w:rFonts w:cs="Times New Roman"/>
          <w:szCs w:val="24"/>
        </w:rPr>
        <w:t xml:space="preserve">Family size plays important role in the research. Table </w:t>
      </w:r>
      <w:r>
        <w:rPr>
          <w:rFonts w:cs="Times New Roman"/>
          <w:szCs w:val="24"/>
        </w:rPr>
        <w:t>5</w:t>
      </w:r>
      <w:r w:rsidRPr="00E5169C">
        <w:rPr>
          <w:rFonts w:cs="Times New Roman"/>
          <w:szCs w:val="24"/>
        </w:rPr>
        <w:t xml:space="preserve"> highlighted about distribution of family sizes within the given population. It revealed that the majority of families fall within the 3-5 members range (</w:t>
      </w:r>
      <w:r>
        <w:rPr>
          <w:rFonts w:cs="Times New Roman"/>
          <w:szCs w:val="24"/>
        </w:rPr>
        <w:t>79</w:t>
      </w:r>
      <w:r w:rsidRPr="00E5169C">
        <w:rPr>
          <w:rFonts w:cs="Times New Roman"/>
          <w:szCs w:val="24"/>
        </w:rPr>
        <w:t>.00%), followed by families with above 5 members (</w:t>
      </w:r>
      <w:r>
        <w:rPr>
          <w:rFonts w:cs="Times New Roman"/>
          <w:szCs w:val="24"/>
        </w:rPr>
        <w:t>18</w:t>
      </w:r>
      <w:r w:rsidRPr="00E5169C">
        <w:rPr>
          <w:rFonts w:cs="Times New Roman"/>
          <w:szCs w:val="24"/>
        </w:rPr>
        <w:t xml:space="preserve">.00%). There were </w:t>
      </w:r>
      <w:r>
        <w:rPr>
          <w:rFonts w:cs="Times New Roman"/>
          <w:szCs w:val="24"/>
        </w:rPr>
        <w:t>only 3.00 percent families with 2 members</w:t>
      </w:r>
      <w:r w:rsidRPr="00E5169C">
        <w:rPr>
          <w:rFonts w:cs="Times New Roman"/>
          <w:szCs w:val="24"/>
        </w:rPr>
        <w:t>.</w:t>
      </w:r>
    </w:p>
    <w:p w14:paraId="16E2BB9D" w14:textId="77777777" w:rsidR="00E5169C" w:rsidRPr="003B166D" w:rsidRDefault="00E5169C" w:rsidP="006910D6">
      <w:pPr>
        <w:widowControl w:val="0"/>
        <w:autoSpaceDE w:val="0"/>
        <w:autoSpaceDN w:val="0"/>
        <w:spacing w:before="157" w:after="0" w:line="240" w:lineRule="auto"/>
        <w:rPr>
          <w:rFonts w:cs="Times New Roman"/>
          <w:b/>
          <w:bCs/>
          <w:szCs w:val="24"/>
        </w:rPr>
      </w:pPr>
      <w:r w:rsidRPr="003B166D">
        <w:rPr>
          <w:rFonts w:cs="Times New Roman"/>
          <w:b/>
          <w:bCs/>
          <w:szCs w:val="24"/>
        </w:rPr>
        <w:t>Experience in farming of farmers:</w:t>
      </w:r>
    </w:p>
    <w:p w14:paraId="134425C4" w14:textId="77777777" w:rsidR="00E5169C" w:rsidRDefault="00E5169C" w:rsidP="008F61AF">
      <w:pPr>
        <w:widowControl w:val="0"/>
        <w:autoSpaceDE w:val="0"/>
        <w:autoSpaceDN w:val="0"/>
        <w:spacing w:after="0" w:line="240" w:lineRule="auto"/>
        <w:jc w:val="center"/>
        <w:rPr>
          <w:rFonts w:cs="Times New Roman"/>
          <w:szCs w:val="24"/>
        </w:rPr>
      </w:pPr>
      <w:r w:rsidRPr="008356AD">
        <w:t xml:space="preserve">Table </w:t>
      </w:r>
      <w:r>
        <w:t>6</w:t>
      </w:r>
      <w:r w:rsidRPr="008356AD">
        <w:t xml:space="preserve">. </w:t>
      </w:r>
      <w:r w:rsidRPr="009529E7">
        <w:rPr>
          <w:rFonts w:cs="Times New Roman"/>
          <w:szCs w:val="24"/>
        </w:rPr>
        <w:t>Experience in farming</w:t>
      </w:r>
      <w:r>
        <w:rPr>
          <w:rFonts w:cs="Times New Roman"/>
          <w:szCs w:val="24"/>
        </w:rPr>
        <w:t xml:space="preserve"> of farmers</w:t>
      </w:r>
    </w:p>
    <w:tbl>
      <w:tblPr>
        <w:tblStyle w:val="TableGrid"/>
        <w:tblW w:w="9250" w:type="dxa"/>
        <w:tblInd w:w="0" w:type="dxa"/>
        <w:tblLook w:val="04A0" w:firstRow="1" w:lastRow="0" w:firstColumn="1" w:lastColumn="0" w:noHBand="0" w:noVBand="1"/>
      </w:tblPr>
      <w:tblGrid>
        <w:gridCol w:w="3670"/>
        <w:gridCol w:w="2790"/>
        <w:gridCol w:w="2790"/>
      </w:tblGrid>
      <w:tr w:rsidR="00E5169C" w:rsidRPr="0001047A" w14:paraId="3623D733" w14:textId="77777777" w:rsidTr="00173468">
        <w:trPr>
          <w:trHeight w:val="260"/>
        </w:trPr>
        <w:tc>
          <w:tcPr>
            <w:tcW w:w="3670" w:type="dxa"/>
            <w:tcBorders>
              <w:top w:val="single" w:sz="4" w:space="0" w:color="auto"/>
              <w:bottom w:val="single" w:sz="4" w:space="0" w:color="auto"/>
            </w:tcBorders>
            <w:vAlign w:val="center"/>
          </w:tcPr>
          <w:p w14:paraId="38699EBB" w14:textId="77777777" w:rsidR="00E5169C" w:rsidRPr="0001047A" w:rsidRDefault="00E5169C" w:rsidP="00E5169C">
            <w:pPr>
              <w:spacing w:line="240" w:lineRule="auto"/>
              <w:rPr>
                <w:rFonts w:cs="Times New Roman"/>
              </w:rPr>
            </w:pPr>
            <w:r>
              <w:rPr>
                <w:rFonts w:eastAsia="Times New Roman" w:cs="Times New Roman"/>
                <w:b/>
                <w:bCs/>
                <w:color w:val="000000"/>
                <w:szCs w:val="24"/>
                <w:lang w:eastAsia="en-IN"/>
              </w:rPr>
              <w:t>Experience in Farming</w:t>
            </w:r>
          </w:p>
        </w:tc>
        <w:tc>
          <w:tcPr>
            <w:tcW w:w="2790" w:type="dxa"/>
            <w:tcBorders>
              <w:top w:val="single" w:sz="4" w:space="0" w:color="auto"/>
              <w:bottom w:val="single" w:sz="4" w:space="0" w:color="auto"/>
            </w:tcBorders>
            <w:vAlign w:val="center"/>
          </w:tcPr>
          <w:p w14:paraId="46FB2D32" w14:textId="77777777" w:rsidR="00E5169C" w:rsidRPr="0001047A" w:rsidRDefault="00E5169C" w:rsidP="00E5169C">
            <w:pPr>
              <w:spacing w:line="240" w:lineRule="auto"/>
              <w:ind w:left="4"/>
              <w:jc w:val="center"/>
              <w:rPr>
                <w:rFonts w:cs="Times New Roman"/>
              </w:rPr>
            </w:pPr>
            <w:r w:rsidRPr="000B64BC">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2D01B906" w14:textId="77777777" w:rsidR="00E5169C" w:rsidRPr="0001047A" w:rsidRDefault="00E5169C" w:rsidP="00E5169C">
            <w:pPr>
              <w:spacing w:line="240" w:lineRule="auto"/>
              <w:ind w:left="5"/>
              <w:jc w:val="center"/>
              <w:rPr>
                <w:rFonts w:cs="Times New Roman"/>
              </w:rPr>
            </w:pPr>
            <w:r w:rsidRPr="000B64BC">
              <w:rPr>
                <w:rFonts w:eastAsia="Times New Roman" w:cs="Times New Roman"/>
                <w:b/>
                <w:bCs/>
                <w:color w:val="000000"/>
                <w:szCs w:val="24"/>
                <w:lang w:eastAsia="en-IN"/>
              </w:rPr>
              <w:t>Percentage</w:t>
            </w:r>
          </w:p>
        </w:tc>
      </w:tr>
      <w:tr w:rsidR="00E5169C" w:rsidRPr="0001047A" w14:paraId="185585EC" w14:textId="77777777" w:rsidTr="00173468">
        <w:trPr>
          <w:trHeight w:val="215"/>
        </w:trPr>
        <w:tc>
          <w:tcPr>
            <w:tcW w:w="3670" w:type="dxa"/>
            <w:tcBorders>
              <w:top w:val="single" w:sz="4" w:space="0" w:color="auto"/>
            </w:tcBorders>
            <w:vAlign w:val="center"/>
          </w:tcPr>
          <w:p w14:paraId="180385F6" w14:textId="77777777" w:rsidR="00E5169C" w:rsidRPr="0001047A" w:rsidRDefault="00E5169C" w:rsidP="00E5169C">
            <w:pPr>
              <w:spacing w:line="240" w:lineRule="auto"/>
              <w:rPr>
                <w:rFonts w:cs="Times New Roman"/>
              </w:rPr>
            </w:pPr>
            <w:r w:rsidRPr="009529E7">
              <w:rPr>
                <w:rFonts w:eastAsia="Times New Roman" w:cs="Times New Roman"/>
                <w:color w:val="000000" w:themeColor="text1"/>
                <w:szCs w:val="24"/>
                <w:lang w:eastAsia="en-IN"/>
              </w:rPr>
              <w:t>Up to 5 years</w:t>
            </w:r>
          </w:p>
        </w:tc>
        <w:tc>
          <w:tcPr>
            <w:tcW w:w="2790" w:type="dxa"/>
            <w:tcBorders>
              <w:top w:val="single" w:sz="4" w:space="0" w:color="auto"/>
            </w:tcBorders>
            <w:vAlign w:val="center"/>
          </w:tcPr>
          <w:p w14:paraId="5A36FE50" w14:textId="77777777" w:rsidR="00E5169C" w:rsidRPr="0001047A" w:rsidRDefault="00E5169C" w:rsidP="00E5169C">
            <w:pPr>
              <w:spacing w:line="240" w:lineRule="auto"/>
              <w:ind w:left="7"/>
              <w:jc w:val="center"/>
              <w:rPr>
                <w:rFonts w:cs="Times New Roman"/>
                <w:color w:val="000000" w:themeColor="text1"/>
              </w:rPr>
            </w:pPr>
            <w:r w:rsidRPr="009529E7">
              <w:rPr>
                <w:rFonts w:eastAsia="Times New Roman" w:cs="Times New Roman"/>
                <w:color w:val="000000" w:themeColor="text1"/>
                <w:szCs w:val="24"/>
                <w:lang w:eastAsia="en-IN"/>
              </w:rPr>
              <w:t>2</w:t>
            </w:r>
          </w:p>
        </w:tc>
        <w:tc>
          <w:tcPr>
            <w:tcW w:w="2790" w:type="dxa"/>
            <w:tcBorders>
              <w:top w:val="single" w:sz="4" w:space="0" w:color="auto"/>
            </w:tcBorders>
            <w:vAlign w:val="center"/>
          </w:tcPr>
          <w:p w14:paraId="0AC73C00" w14:textId="77777777" w:rsidR="00E5169C" w:rsidRPr="0001047A" w:rsidRDefault="00E5169C" w:rsidP="00E5169C">
            <w:pPr>
              <w:spacing w:line="240" w:lineRule="auto"/>
              <w:ind w:left="5"/>
              <w:jc w:val="center"/>
              <w:rPr>
                <w:rFonts w:cs="Times New Roman"/>
                <w:color w:val="000000" w:themeColor="text1"/>
              </w:rPr>
            </w:pPr>
            <w:r w:rsidRPr="009529E7">
              <w:rPr>
                <w:rFonts w:eastAsia="Times New Roman" w:cs="Times New Roman"/>
                <w:color w:val="000000" w:themeColor="text1"/>
                <w:szCs w:val="24"/>
                <w:lang w:eastAsia="en-IN"/>
              </w:rPr>
              <w:t>1.0</w:t>
            </w:r>
            <w:r>
              <w:rPr>
                <w:rFonts w:eastAsia="Times New Roman" w:cs="Times New Roman"/>
                <w:color w:val="000000" w:themeColor="text1"/>
                <w:szCs w:val="24"/>
                <w:lang w:eastAsia="en-IN"/>
              </w:rPr>
              <w:t>0</w:t>
            </w:r>
          </w:p>
        </w:tc>
      </w:tr>
      <w:tr w:rsidR="00E5169C" w:rsidRPr="0001047A" w14:paraId="3AB3D109" w14:textId="77777777" w:rsidTr="00173468">
        <w:trPr>
          <w:trHeight w:val="180"/>
        </w:trPr>
        <w:tc>
          <w:tcPr>
            <w:tcW w:w="3670" w:type="dxa"/>
            <w:vAlign w:val="center"/>
          </w:tcPr>
          <w:p w14:paraId="23FF71DF" w14:textId="77777777" w:rsidR="00E5169C" w:rsidRPr="0001047A" w:rsidRDefault="00E5169C" w:rsidP="00E5169C">
            <w:pPr>
              <w:spacing w:line="240" w:lineRule="auto"/>
              <w:rPr>
                <w:rFonts w:cs="Times New Roman"/>
                <w:bCs/>
              </w:rPr>
            </w:pPr>
            <w:r w:rsidRPr="009529E7">
              <w:rPr>
                <w:rFonts w:eastAsia="Times New Roman" w:cs="Times New Roman"/>
                <w:color w:val="000000" w:themeColor="text1"/>
                <w:szCs w:val="24"/>
                <w:lang w:eastAsia="en-IN"/>
              </w:rPr>
              <w:t xml:space="preserve">5 </w:t>
            </w:r>
            <w:r>
              <w:rPr>
                <w:rFonts w:eastAsia="Times New Roman" w:cs="Times New Roman"/>
                <w:color w:val="000000" w:themeColor="text1"/>
                <w:szCs w:val="24"/>
                <w:lang w:eastAsia="en-IN"/>
              </w:rPr>
              <w:t>t</w:t>
            </w:r>
            <w:r w:rsidRPr="009529E7">
              <w:rPr>
                <w:rFonts w:eastAsia="Times New Roman" w:cs="Times New Roman"/>
                <w:color w:val="000000" w:themeColor="text1"/>
                <w:szCs w:val="24"/>
                <w:lang w:eastAsia="en-IN"/>
              </w:rPr>
              <w:t>o 10 years</w:t>
            </w:r>
          </w:p>
        </w:tc>
        <w:tc>
          <w:tcPr>
            <w:tcW w:w="2790" w:type="dxa"/>
            <w:vAlign w:val="center"/>
          </w:tcPr>
          <w:p w14:paraId="19C04843" w14:textId="77777777" w:rsidR="00E5169C" w:rsidRPr="0001047A" w:rsidRDefault="00E5169C" w:rsidP="00E5169C">
            <w:pPr>
              <w:spacing w:line="240" w:lineRule="auto"/>
              <w:ind w:left="7"/>
              <w:jc w:val="center"/>
              <w:rPr>
                <w:rFonts w:cs="Times New Roman"/>
                <w:bCs/>
                <w:color w:val="000000" w:themeColor="text1"/>
              </w:rPr>
            </w:pPr>
            <w:r w:rsidRPr="009529E7">
              <w:rPr>
                <w:rFonts w:eastAsia="Times New Roman" w:cs="Times New Roman"/>
                <w:color w:val="000000" w:themeColor="text1"/>
                <w:szCs w:val="24"/>
                <w:lang w:eastAsia="en-IN"/>
              </w:rPr>
              <w:t>12</w:t>
            </w:r>
          </w:p>
        </w:tc>
        <w:tc>
          <w:tcPr>
            <w:tcW w:w="2790" w:type="dxa"/>
            <w:vAlign w:val="center"/>
          </w:tcPr>
          <w:p w14:paraId="00A0FA6D" w14:textId="77777777" w:rsidR="00E5169C" w:rsidRPr="0001047A" w:rsidRDefault="00E5169C" w:rsidP="00E5169C">
            <w:pPr>
              <w:spacing w:line="240" w:lineRule="auto"/>
              <w:ind w:left="5"/>
              <w:jc w:val="center"/>
              <w:rPr>
                <w:rFonts w:cs="Times New Roman"/>
                <w:bCs/>
                <w:color w:val="000000" w:themeColor="text1"/>
              </w:rPr>
            </w:pPr>
            <w:r w:rsidRPr="009529E7">
              <w:rPr>
                <w:rFonts w:eastAsia="Times New Roman" w:cs="Times New Roman"/>
                <w:color w:val="000000" w:themeColor="text1"/>
                <w:szCs w:val="24"/>
                <w:lang w:eastAsia="en-IN"/>
              </w:rPr>
              <w:t>6.0</w:t>
            </w:r>
            <w:r>
              <w:rPr>
                <w:rFonts w:eastAsia="Times New Roman" w:cs="Times New Roman"/>
                <w:color w:val="000000" w:themeColor="text1"/>
                <w:szCs w:val="24"/>
                <w:lang w:eastAsia="en-IN"/>
              </w:rPr>
              <w:t>0</w:t>
            </w:r>
          </w:p>
        </w:tc>
      </w:tr>
      <w:tr w:rsidR="00E5169C" w:rsidRPr="0001047A" w14:paraId="0E135C0A" w14:textId="77777777" w:rsidTr="00173468">
        <w:trPr>
          <w:trHeight w:val="261"/>
        </w:trPr>
        <w:tc>
          <w:tcPr>
            <w:tcW w:w="3670" w:type="dxa"/>
            <w:vAlign w:val="center"/>
          </w:tcPr>
          <w:p w14:paraId="1F670AE8" w14:textId="77777777" w:rsidR="00E5169C" w:rsidRPr="0001047A" w:rsidRDefault="00E5169C" w:rsidP="00E5169C">
            <w:pPr>
              <w:spacing w:line="240" w:lineRule="auto"/>
              <w:rPr>
                <w:rFonts w:cs="Times New Roman"/>
              </w:rPr>
            </w:pPr>
            <w:r w:rsidRPr="009529E7">
              <w:rPr>
                <w:rFonts w:eastAsia="Times New Roman" w:cs="Times New Roman"/>
                <w:color w:val="000000" w:themeColor="text1"/>
                <w:szCs w:val="24"/>
                <w:lang w:eastAsia="en-IN"/>
              </w:rPr>
              <w:t xml:space="preserve">10 </w:t>
            </w:r>
            <w:r>
              <w:rPr>
                <w:rFonts w:eastAsia="Times New Roman" w:cs="Times New Roman"/>
                <w:color w:val="000000" w:themeColor="text1"/>
                <w:szCs w:val="24"/>
                <w:lang w:eastAsia="en-IN"/>
              </w:rPr>
              <w:t>t</w:t>
            </w:r>
            <w:r w:rsidRPr="009529E7">
              <w:rPr>
                <w:rFonts w:eastAsia="Times New Roman" w:cs="Times New Roman"/>
                <w:color w:val="000000" w:themeColor="text1"/>
                <w:szCs w:val="24"/>
                <w:lang w:eastAsia="en-IN"/>
              </w:rPr>
              <w:t>o 15 years</w:t>
            </w:r>
          </w:p>
        </w:tc>
        <w:tc>
          <w:tcPr>
            <w:tcW w:w="2790" w:type="dxa"/>
            <w:vAlign w:val="center"/>
          </w:tcPr>
          <w:p w14:paraId="4F1A33E8" w14:textId="77777777" w:rsidR="00E5169C" w:rsidRPr="0001047A" w:rsidRDefault="00E5169C" w:rsidP="00E5169C">
            <w:pPr>
              <w:spacing w:line="240" w:lineRule="auto"/>
              <w:ind w:left="7"/>
              <w:jc w:val="center"/>
              <w:rPr>
                <w:rFonts w:cs="Times New Roman"/>
                <w:color w:val="000000" w:themeColor="text1"/>
              </w:rPr>
            </w:pPr>
            <w:r w:rsidRPr="009529E7">
              <w:rPr>
                <w:rFonts w:eastAsia="Times New Roman" w:cs="Times New Roman"/>
                <w:color w:val="000000" w:themeColor="text1"/>
                <w:szCs w:val="24"/>
                <w:lang w:eastAsia="en-IN"/>
              </w:rPr>
              <w:t>11</w:t>
            </w:r>
          </w:p>
        </w:tc>
        <w:tc>
          <w:tcPr>
            <w:tcW w:w="2790" w:type="dxa"/>
            <w:vAlign w:val="center"/>
          </w:tcPr>
          <w:p w14:paraId="3B462C04" w14:textId="77777777" w:rsidR="00E5169C" w:rsidRPr="0001047A" w:rsidRDefault="00E5169C" w:rsidP="00E5169C">
            <w:pPr>
              <w:spacing w:line="240" w:lineRule="auto"/>
              <w:ind w:left="8"/>
              <w:jc w:val="center"/>
              <w:rPr>
                <w:rFonts w:cs="Times New Roman"/>
                <w:color w:val="000000" w:themeColor="text1"/>
              </w:rPr>
            </w:pPr>
            <w:r w:rsidRPr="009529E7">
              <w:rPr>
                <w:rFonts w:eastAsia="Times New Roman" w:cs="Times New Roman"/>
                <w:color w:val="000000" w:themeColor="text1"/>
                <w:szCs w:val="24"/>
                <w:lang w:eastAsia="en-IN"/>
              </w:rPr>
              <w:t>5.5</w:t>
            </w:r>
            <w:r>
              <w:rPr>
                <w:rFonts w:eastAsia="Times New Roman" w:cs="Times New Roman"/>
                <w:color w:val="000000" w:themeColor="text1"/>
                <w:szCs w:val="24"/>
                <w:lang w:eastAsia="en-IN"/>
              </w:rPr>
              <w:t>0</w:t>
            </w:r>
          </w:p>
        </w:tc>
      </w:tr>
      <w:tr w:rsidR="00E5169C" w:rsidRPr="0001047A" w14:paraId="5F612218" w14:textId="77777777" w:rsidTr="00173468">
        <w:trPr>
          <w:trHeight w:val="261"/>
        </w:trPr>
        <w:tc>
          <w:tcPr>
            <w:tcW w:w="3670" w:type="dxa"/>
            <w:tcBorders>
              <w:bottom w:val="single" w:sz="4" w:space="0" w:color="auto"/>
            </w:tcBorders>
            <w:vAlign w:val="center"/>
          </w:tcPr>
          <w:p w14:paraId="17BEA328" w14:textId="77777777" w:rsidR="00E5169C" w:rsidRPr="0001047A" w:rsidRDefault="00E5169C" w:rsidP="00E5169C">
            <w:pPr>
              <w:spacing w:line="240" w:lineRule="auto"/>
              <w:rPr>
                <w:rFonts w:cs="Times New Roman"/>
              </w:rPr>
            </w:pPr>
            <w:r w:rsidRPr="009529E7">
              <w:rPr>
                <w:rFonts w:eastAsia="Times New Roman" w:cs="Times New Roman"/>
                <w:color w:val="000000" w:themeColor="text1"/>
                <w:szCs w:val="24"/>
                <w:lang w:eastAsia="en-IN"/>
              </w:rPr>
              <w:t>More than 15 years</w:t>
            </w:r>
          </w:p>
        </w:tc>
        <w:tc>
          <w:tcPr>
            <w:tcW w:w="2790" w:type="dxa"/>
            <w:tcBorders>
              <w:bottom w:val="single" w:sz="4" w:space="0" w:color="auto"/>
            </w:tcBorders>
            <w:vAlign w:val="center"/>
          </w:tcPr>
          <w:p w14:paraId="0785FFDD" w14:textId="77777777" w:rsidR="00E5169C" w:rsidRPr="0001047A" w:rsidRDefault="00E5169C" w:rsidP="00E5169C">
            <w:pPr>
              <w:spacing w:line="240" w:lineRule="auto"/>
              <w:ind w:left="7"/>
              <w:jc w:val="center"/>
              <w:rPr>
                <w:rFonts w:cs="Times New Roman"/>
                <w:color w:val="000000" w:themeColor="text1"/>
              </w:rPr>
            </w:pPr>
            <w:r w:rsidRPr="009529E7">
              <w:rPr>
                <w:rFonts w:eastAsia="Times New Roman" w:cs="Times New Roman"/>
                <w:color w:val="000000" w:themeColor="text1"/>
                <w:szCs w:val="24"/>
                <w:lang w:eastAsia="en-IN"/>
              </w:rPr>
              <w:t>175</w:t>
            </w:r>
          </w:p>
        </w:tc>
        <w:tc>
          <w:tcPr>
            <w:tcW w:w="2790" w:type="dxa"/>
            <w:tcBorders>
              <w:bottom w:val="single" w:sz="4" w:space="0" w:color="auto"/>
            </w:tcBorders>
            <w:vAlign w:val="center"/>
          </w:tcPr>
          <w:p w14:paraId="3AB57BF4" w14:textId="77777777" w:rsidR="00E5169C" w:rsidRPr="0001047A" w:rsidRDefault="00E5169C" w:rsidP="00E5169C">
            <w:pPr>
              <w:spacing w:line="240" w:lineRule="auto"/>
              <w:ind w:left="8"/>
              <w:jc w:val="center"/>
              <w:rPr>
                <w:rFonts w:cs="Times New Roman"/>
                <w:color w:val="000000" w:themeColor="text1"/>
              </w:rPr>
            </w:pPr>
            <w:r w:rsidRPr="009529E7">
              <w:rPr>
                <w:rFonts w:eastAsia="Times New Roman" w:cs="Times New Roman"/>
                <w:color w:val="000000" w:themeColor="text1"/>
                <w:szCs w:val="24"/>
                <w:lang w:eastAsia="en-IN"/>
              </w:rPr>
              <w:t>87.5</w:t>
            </w:r>
            <w:r>
              <w:rPr>
                <w:rFonts w:eastAsia="Times New Roman" w:cs="Times New Roman"/>
                <w:color w:val="000000" w:themeColor="text1"/>
                <w:szCs w:val="24"/>
                <w:lang w:eastAsia="en-IN"/>
              </w:rPr>
              <w:t>0</w:t>
            </w:r>
          </w:p>
        </w:tc>
      </w:tr>
      <w:tr w:rsidR="00E5169C" w:rsidRPr="0001047A" w14:paraId="7EFB588C" w14:textId="77777777" w:rsidTr="00173468">
        <w:trPr>
          <w:trHeight w:val="260"/>
        </w:trPr>
        <w:tc>
          <w:tcPr>
            <w:tcW w:w="3670" w:type="dxa"/>
            <w:tcBorders>
              <w:top w:val="single" w:sz="4" w:space="0" w:color="auto"/>
              <w:bottom w:val="single" w:sz="4" w:space="0" w:color="auto"/>
            </w:tcBorders>
            <w:vAlign w:val="center"/>
          </w:tcPr>
          <w:p w14:paraId="2C65E67C" w14:textId="77777777" w:rsidR="00E5169C" w:rsidRPr="0001047A" w:rsidRDefault="00E5169C" w:rsidP="00E5169C">
            <w:pPr>
              <w:spacing w:line="240" w:lineRule="auto"/>
              <w:jc w:val="left"/>
              <w:rPr>
                <w:rFonts w:cs="Times New Roman"/>
              </w:rPr>
            </w:pPr>
            <w:r w:rsidRPr="000B64BC">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5C47EEDF" w14:textId="77777777" w:rsidR="00E5169C" w:rsidRPr="0001047A" w:rsidRDefault="00E5169C" w:rsidP="00E5169C">
            <w:pPr>
              <w:spacing w:line="240" w:lineRule="auto"/>
              <w:ind w:left="7"/>
              <w:jc w:val="center"/>
              <w:rPr>
                <w:rFonts w:cs="Times New Roman"/>
              </w:rPr>
            </w:pPr>
            <w:r w:rsidRPr="000B64BC">
              <w:rPr>
                <w:rFonts w:eastAsia="Times New Roman" w:cs="Times New Roman"/>
                <w:b/>
                <w:bCs/>
                <w:color w:val="000000"/>
                <w:szCs w:val="24"/>
                <w:lang w:eastAsia="en-IN"/>
              </w:rPr>
              <w:t>200</w:t>
            </w:r>
          </w:p>
        </w:tc>
        <w:tc>
          <w:tcPr>
            <w:tcW w:w="2790" w:type="dxa"/>
            <w:tcBorders>
              <w:top w:val="single" w:sz="4" w:space="0" w:color="auto"/>
              <w:bottom w:val="single" w:sz="4" w:space="0" w:color="auto"/>
            </w:tcBorders>
            <w:vAlign w:val="center"/>
          </w:tcPr>
          <w:p w14:paraId="4EA3DA52" w14:textId="77777777" w:rsidR="00E5169C" w:rsidRPr="0001047A" w:rsidRDefault="00E5169C" w:rsidP="00E5169C">
            <w:pPr>
              <w:spacing w:line="240" w:lineRule="auto"/>
              <w:ind w:left="8"/>
              <w:jc w:val="center"/>
              <w:rPr>
                <w:rFonts w:cs="Times New Roman"/>
              </w:rPr>
            </w:pPr>
            <w:r w:rsidRPr="00632126">
              <w:rPr>
                <w:rFonts w:eastAsia="Times New Roman" w:cs="Times New Roman"/>
                <w:b/>
                <w:bCs/>
                <w:color w:val="000000"/>
                <w:szCs w:val="24"/>
                <w:lang w:eastAsia="en-IN"/>
              </w:rPr>
              <w:t>100</w:t>
            </w:r>
          </w:p>
        </w:tc>
      </w:tr>
    </w:tbl>
    <w:p w14:paraId="0B80EE1F" w14:textId="1E61B693" w:rsidR="003B166D" w:rsidRDefault="00E5169C" w:rsidP="00C06115">
      <w:pPr>
        <w:widowControl w:val="0"/>
        <w:autoSpaceDE w:val="0"/>
        <w:autoSpaceDN w:val="0"/>
        <w:spacing w:after="0" w:line="240" w:lineRule="auto"/>
        <w:rPr>
          <w:rFonts w:cs="Times New Roman"/>
          <w:szCs w:val="24"/>
        </w:rPr>
      </w:pPr>
      <w:r w:rsidRPr="000F068A">
        <w:rPr>
          <w:rFonts w:cs="Times New Roman"/>
          <w:szCs w:val="24"/>
        </w:rPr>
        <w:t xml:space="preserve">Table </w:t>
      </w:r>
      <w:r w:rsidR="00931BE7">
        <w:rPr>
          <w:rFonts w:cs="Times New Roman"/>
          <w:szCs w:val="24"/>
        </w:rPr>
        <w:t>6</w:t>
      </w:r>
      <w:r w:rsidRPr="000F068A">
        <w:rPr>
          <w:rFonts w:cs="Times New Roman"/>
          <w:szCs w:val="24"/>
        </w:rPr>
        <w:t xml:space="preserve"> showed that the vast majority of respondents87.5</w:t>
      </w:r>
      <w:r w:rsidR="003B166D">
        <w:rPr>
          <w:rFonts w:cs="Times New Roman"/>
          <w:szCs w:val="24"/>
        </w:rPr>
        <w:t>0</w:t>
      </w:r>
      <w:r w:rsidRPr="000F068A">
        <w:rPr>
          <w:rFonts w:cs="Times New Roman"/>
          <w:szCs w:val="24"/>
        </w:rPr>
        <w:t xml:space="preserve"> </w:t>
      </w:r>
      <w:proofErr w:type="spellStart"/>
      <w:r w:rsidRPr="000F068A">
        <w:rPr>
          <w:rFonts w:cs="Times New Roman"/>
          <w:szCs w:val="24"/>
        </w:rPr>
        <w:t>percenthad</w:t>
      </w:r>
      <w:proofErr w:type="spellEnd"/>
      <w:r w:rsidRPr="000F068A">
        <w:rPr>
          <w:rFonts w:cs="Times New Roman"/>
          <w:szCs w:val="24"/>
        </w:rPr>
        <w:t xml:space="preserve"> more than 15 years of experience in farming. A smaller segment, about 6 percent, had between 5 to 10 years of experience, while 5.5 percent reported having 10 to 15 years. Interestingly, only 1 percent of the respondents were relatively new to farming, with less than 5 years of experience.</w:t>
      </w:r>
    </w:p>
    <w:p w14:paraId="6C3BC718" w14:textId="77777777" w:rsidR="003B166D" w:rsidRPr="003B166D" w:rsidRDefault="003B166D" w:rsidP="00C06115">
      <w:pPr>
        <w:widowControl w:val="0"/>
        <w:autoSpaceDE w:val="0"/>
        <w:autoSpaceDN w:val="0"/>
        <w:spacing w:after="0" w:line="240" w:lineRule="auto"/>
        <w:rPr>
          <w:rFonts w:cs="Times New Roman"/>
          <w:b/>
          <w:bCs/>
          <w:szCs w:val="24"/>
        </w:rPr>
      </w:pPr>
      <w:r w:rsidRPr="003B166D">
        <w:rPr>
          <w:rFonts w:cs="Times New Roman"/>
          <w:b/>
          <w:bCs/>
          <w:szCs w:val="24"/>
        </w:rPr>
        <w:t>Total land holdings of farmers:</w:t>
      </w:r>
    </w:p>
    <w:p w14:paraId="4C51C786" w14:textId="77777777" w:rsidR="003B166D" w:rsidRDefault="003B166D" w:rsidP="008F61AF">
      <w:pPr>
        <w:widowControl w:val="0"/>
        <w:autoSpaceDE w:val="0"/>
        <w:autoSpaceDN w:val="0"/>
        <w:spacing w:after="0" w:line="240" w:lineRule="auto"/>
        <w:jc w:val="center"/>
        <w:rPr>
          <w:rFonts w:cs="Times New Roman"/>
          <w:szCs w:val="24"/>
        </w:rPr>
      </w:pPr>
      <w:r w:rsidRPr="008356AD">
        <w:t xml:space="preserve">Table </w:t>
      </w:r>
      <w:r>
        <w:t>7</w:t>
      </w:r>
      <w:r w:rsidRPr="008356AD">
        <w:t xml:space="preserve">. </w:t>
      </w:r>
      <w:r w:rsidRPr="009D1987">
        <w:rPr>
          <w:rFonts w:cs="Times New Roman"/>
          <w:szCs w:val="24"/>
        </w:rPr>
        <w:t>Total land holdings of farmers</w:t>
      </w:r>
    </w:p>
    <w:tbl>
      <w:tblPr>
        <w:tblStyle w:val="TableGrid"/>
        <w:tblW w:w="9250" w:type="dxa"/>
        <w:tblInd w:w="0" w:type="dxa"/>
        <w:tblLook w:val="04A0" w:firstRow="1" w:lastRow="0" w:firstColumn="1" w:lastColumn="0" w:noHBand="0" w:noVBand="1"/>
      </w:tblPr>
      <w:tblGrid>
        <w:gridCol w:w="3670"/>
        <w:gridCol w:w="2790"/>
        <w:gridCol w:w="2790"/>
      </w:tblGrid>
      <w:tr w:rsidR="003B166D" w:rsidRPr="0001047A" w14:paraId="254A3D43" w14:textId="77777777" w:rsidTr="00173468">
        <w:trPr>
          <w:trHeight w:val="260"/>
        </w:trPr>
        <w:tc>
          <w:tcPr>
            <w:tcW w:w="3670" w:type="dxa"/>
            <w:tcBorders>
              <w:top w:val="single" w:sz="4" w:space="0" w:color="auto"/>
              <w:bottom w:val="single" w:sz="4" w:space="0" w:color="auto"/>
            </w:tcBorders>
            <w:vAlign w:val="center"/>
          </w:tcPr>
          <w:p w14:paraId="7860376B" w14:textId="77777777" w:rsidR="003B166D" w:rsidRPr="0001047A" w:rsidRDefault="003B166D" w:rsidP="003B166D">
            <w:pPr>
              <w:spacing w:line="240" w:lineRule="auto"/>
              <w:rPr>
                <w:rFonts w:cs="Times New Roman"/>
              </w:rPr>
            </w:pPr>
            <w:r w:rsidRPr="000B64BC">
              <w:rPr>
                <w:rFonts w:eastAsia="Times New Roman" w:cs="Times New Roman"/>
                <w:b/>
                <w:bCs/>
                <w:color w:val="000000"/>
                <w:szCs w:val="24"/>
                <w:lang w:eastAsia="en-IN"/>
              </w:rPr>
              <w:t>Total Land (Acre)</w:t>
            </w:r>
          </w:p>
        </w:tc>
        <w:tc>
          <w:tcPr>
            <w:tcW w:w="2790" w:type="dxa"/>
            <w:tcBorders>
              <w:top w:val="single" w:sz="4" w:space="0" w:color="auto"/>
              <w:bottom w:val="single" w:sz="4" w:space="0" w:color="auto"/>
            </w:tcBorders>
            <w:vAlign w:val="center"/>
          </w:tcPr>
          <w:p w14:paraId="1E3AF89D" w14:textId="77777777" w:rsidR="003B166D" w:rsidRPr="0001047A" w:rsidRDefault="003B166D" w:rsidP="003B166D">
            <w:pPr>
              <w:spacing w:line="240" w:lineRule="auto"/>
              <w:ind w:left="4"/>
              <w:jc w:val="center"/>
              <w:rPr>
                <w:rFonts w:cs="Times New Roman"/>
              </w:rPr>
            </w:pPr>
            <w:r w:rsidRPr="000B64BC">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57605283" w14:textId="77777777" w:rsidR="003B166D" w:rsidRPr="0001047A" w:rsidRDefault="003B166D" w:rsidP="003B166D">
            <w:pPr>
              <w:spacing w:line="240" w:lineRule="auto"/>
              <w:ind w:left="5"/>
              <w:jc w:val="center"/>
              <w:rPr>
                <w:rFonts w:cs="Times New Roman"/>
              </w:rPr>
            </w:pPr>
            <w:r w:rsidRPr="000B64BC">
              <w:rPr>
                <w:rFonts w:eastAsia="Times New Roman" w:cs="Times New Roman"/>
                <w:b/>
                <w:bCs/>
                <w:color w:val="000000"/>
                <w:szCs w:val="24"/>
                <w:lang w:eastAsia="en-IN"/>
              </w:rPr>
              <w:t>Percentage</w:t>
            </w:r>
          </w:p>
        </w:tc>
      </w:tr>
      <w:tr w:rsidR="003B166D" w:rsidRPr="0001047A" w14:paraId="562A8C5B" w14:textId="77777777" w:rsidTr="00173468">
        <w:trPr>
          <w:trHeight w:val="215"/>
        </w:trPr>
        <w:tc>
          <w:tcPr>
            <w:tcW w:w="3670" w:type="dxa"/>
            <w:tcBorders>
              <w:top w:val="single" w:sz="4" w:space="0" w:color="auto"/>
            </w:tcBorders>
            <w:vAlign w:val="center"/>
          </w:tcPr>
          <w:p w14:paraId="2C1D0CBB" w14:textId="77777777" w:rsidR="003B166D" w:rsidRPr="0001047A" w:rsidRDefault="003B166D" w:rsidP="003B166D">
            <w:pPr>
              <w:spacing w:line="240" w:lineRule="auto"/>
              <w:rPr>
                <w:rFonts w:cs="Times New Roman"/>
              </w:rPr>
            </w:pPr>
            <w:r w:rsidRPr="00E7694C">
              <w:rPr>
                <w:rFonts w:cs="Times New Roman"/>
                <w:color w:val="000000" w:themeColor="text1"/>
                <w:szCs w:val="24"/>
              </w:rPr>
              <w:t>Below 2</w:t>
            </w:r>
          </w:p>
        </w:tc>
        <w:tc>
          <w:tcPr>
            <w:tcW w:w="2790" w:type="dxa"/>
            <w:tcBorders>
              <w:top w:val="single" w:sz="4" w:space="0" w:color="auto"/>
            </w:tcBorders>
            <w:vAlign w:val="center"/>
          </w:tcPr>
          <w:p w14:paraId="717E3028" w14:textId="77777777" w:rsidR="003B166D" w:rsidRPr="0001047A" w:rsidRDefault="003B166D" w:rsidP="003B166D">
            <w:pPr>
              <w:spacing w:line="240" w:lineRule="auto"/>
              <w:ind w:left="7"/>
              <w:jc w:val="center"/>
              <w:rPr>
                <w:rFonts w:cs="Times New Roman"/>
                <w:color w:val="000000" w:themeColor="text1"/>
              </w:rPr>
            </w:pPr>
            <w:r w:rsidRPr="000F068A">
              <w:rPr>
                <w:rFonts w:eastAsia="Times New Roman" w:cs="Times New Roman"/>
                <w:color w:val="000000" w:themeColor="text1"/>
                <w:szCs w:val="24"/>
                <w:lang w:eastAsia="en-IN"/>
              </w:rPr>
              <w:t>20</w:t>
            </w:r>
          </w:p>
        </w:tc>
        <w:tc>
          <w:tcPr>
            <w:tcW w:w="2790" w:type="dxa"/>
            <w:tcBorders>
              <w:top w:val="single" w:sz="4" w:space="0" w:color="auto"/>
            </w:tcBorders>
            <w:vAlign w:val="center"/>
          </w:tcPr>
          <w:p w14:paraId="110A60A6" w14:textId="77777777" w:rsidR="003B166D" w:rsidRPr="0001047A" w:rsidRDefault="003B166D" w:rsidP="003B166D">
            <w:pPr>
              <w:spacing w:line="240" w:lineRule="auto"/>
              <w:ind w:left="5"/>
              <w:jc w:val="center"/>
              <w:rPr>
                <w:rFonts w:cs="Times New Roman"/>
                <w:color w:val="000000" w:themeColor="text1"/>
              </w:rPr>
            </w:pPr>
            <w:r w:rsidRPr="000F068A">
              <w:rPr>
                <w:rFonts w:eastAsia="Times New Roman" w:cs="Times New Roman"/>
                <w:color w:val="000000" w:themeColor="text1"/>
                <w:szCs w:val="24"/>
                <w:lang w:eastAsia="en-IN"/>
              </w:rPr>
              <w:t>10.0</w:t>
            </w:r>
            <w:r>
              <w:rPr>
                <w:rFonts w:eastAsia="Times New Roman" w:cs="Times New Roman"/>
                <w:color w:val="000000" w:themeColor="text1"/>
                <w:szCs w:val="24"/>
                <w:lang w:eastAsia="en-IN"/>
              </w:rPr>
              <w:t>0</w:t>
            </w:r>
          </w:p>
        </w:tc>
      </w:tr>
      <w:tr w:rsidR="003B166D" w:rsidRPr="0001047A" w14:paraId="28A63E03" w14:textId="77777777" w:rsidTr="00173468">
        <w:trPr>
          <w:trHeight w:val="180"/>
        </w:trPr>
        <w:tc>
          <w:tcPr>
            <w:tcW w:w="3670" w:type="dxa"/>
            <w:vAlign w:val="center"/>
          </w:tcPr>
          <w:p w14:paraId="395766E9" w14:textId="77777777" w:rsidR="003B166D" w:rsidRPr="0001047A" w:rsidRDefault="003B166D" w:rsidP="003B166D">
            <w:pPr>
              <w:spacing w:line="240" w:lineRule="auto"/>
              <w:rPr>
                <w:rFonts w:cs="Times New Roman"/>
                <w:bCs/>
              </w:rPr>
            </w:pPr>
            <w:r w:rsidRPr="00E7694C">
              <w:rPr>
                <w:rFonts w:cs="Times New Roman"/>
                <w:color w:val="000000" w:themeColor="text1"/>
                <w:szCs w:val="24"/>
              </w:rPr>
              <w:t xml:space="preserve">2 </w:t>
            </w:r>
            <w:r>
              <w:rPr>
                <w:rFonts w:cs="Times New Roman"/>
                <w:color w:val="000000" w:themeColor="text1"/>
                <w:szCs w:val="24"/>
              </w:rPr>
              <w:t>to</w:t>
            </w:r>
            <w:r w:rsidRPr="00E7694C">
              <w:rPr>
                <w:rFonts w:cs="Times New Roman"/>
                <w:color w:val="000000" w:themeColor="text1"/>
                <w:szCs w:val="24"/>
              </w:rPr>
              <w:t xml:space="preserve"> 5</w:t>
            </w:r>
          </w:p>
        </w:tc>
        <w:tc>
          <w:tcPr>
            <w:tcW w:w="2790" w:type="dxa"/>
            <w:vAlign w:val="center"/>
          </w:tcPr>
          <w:p w14:paraId="6913C90A" w14:textId="77777777" w:rsidR="003B166D" w:rsidRPr="0001047A" w:rsidRDefault="003B166D" w:rsidP="003B166D">
            <w:pPr>
              <w:spacing w:line="240" w:lineRule="auto"/>
              <w:ind w:left="7"/>
              <w:jc w:val="center"/>
              <w:rPr>
                <w:rFonts w:cs="Times New Roman"/>
                <w:bCs/>
                <w:color w:val="000000" w:themeColor="text1"/>
              </w:rPr>
            </w:pPr>
            <w:r w:rsidRPr="000F068A">
              <w:rPr>
                <w:rFonts w:eastAsia="Times New Roman" w:cs="Times New Roman"/>
                <w:color w:val="000000" w:themeColor="text1"/>
                <w:szCs w:val="24"/>
                <w:lang w:eastAsia="en-IN"/>
              </w:rPr>
              <w:t>108</w:t>
            </w:r>
          </w:p>
        </w:tc>
        <w:tc>
          <w:tcPr>
            <w:tcW w:w="2790" w:type="dxa"/>
            <w:vAlign w:val="center"/>
          </w:tcPr>
          <w:p w14:paraId="37148104" w14:textId="77777777" w:rsidR="003B166D" w:rsidRPr="0001047A" w:rsidRDefault="003B166D" w:rsidP="003B166D">
            <w:pPr>
              <w:spacing w:line="240" w:lineRule="auto"/>
              <w:ind w:left="5"/>
              <w:jc w:val="center"/>
              <w:rPr>
                <w:rFonts w:cs="Times New Roman"/>
                <w:bCs/>
                <w:color w:val="000000" w:themeColor="text1"/>
              </w:rPr>
            </w:pPr>
            <w:r w:rsidRPr="000F068A">
              <w:rPr>
                <w:rFonts w:eastAsia="Times New Roman" w:cs="Times New Roman"/>
                <w:color w:val="000000" w:themeColor="text1"/>
                <w:szCs w:val="24"/>
                <w:lang w:eastAsia="en-IN"/>
              </w:rPr>
              <w:t>54.0</w:t>
            </w:r>
            <w:r>
              <w:rPr>
                <w:rFonts w:eastAsia="Times New Roman" w:cs="Times New Roman"/>
                <w:color w:val="000000" w:themeColor="text1"/>
                <w:szCs w:val="24"/>
                <w:lang w:eastAsia="en-IN"/>
              </w:rPr>
              <w:t>0</w:t>
            </w:r>
          </w:p>
        </w:tc>
      </w:tr>
      <w:tr w:rsidR="003B166D" w:rsidRPr="0001047A" w14:paraId="1FFCC2E5" w14:textId="77777777" w:rsidTr="00173468">
        <w:trPr>
          <w:trHeight w:val="261"/>
        </w:trPr>
        <w:tc>
          <w:tcPr>
            <w:tcW w:w="3670" w:type="dxa"/>
            <w:vAlign w:val="center"/>
          </w:tcPr>
          <w:p w14:paraId="0CA5BE7A" w14:textId="77777777" w:rsidR="003B166D" w:rsidRPr="0001047A" w:rsidRDefault="003B166D" w:rsidP="003B166D">
            <w:pPr>
              <w:spacing w:line="240" w:lineRule="auto"/>
              <w:rPr>
                <w:rFonts w:cs="Times New Roman"/>
              </w:rPr>
            </w:pPr>
            <w:r w:rsidRPr="00E7694C">
              <w:rPr>
                <w:rFonts w:cs="Times New Roman"/>
                <w:color w:val="000000" w:themeColor="text1"/>
                <w:szCs w:val="24"/>
              </w:rPr>
              <w:t xml:space="preserve">5 </w:t>
            </w:r>
            <w:r>
              <w:rPr>
                <w:rFonts w:cs="Times New Roman"/>
                <w:color w:val="000000" w:themeColor="text1"/>
                <w:szCs w:val="24"/>
              </w:rPr>
              <w:t xml:space="preserve">to </w:t>
            </w:r>
            <w:r w:rsidRPr="00E7694C">
              <w:rPr>
                <w:rFonts w:cs="Times New Roman"/>
                <w:color w:val="000000" w:themeColor="text1"/>
                <w:szCs w:val="24"/>
              </w:rPr>
              <w:t>10</w:t>
            </w:r>
          </w:p>
        </w:tc>
        <w:tc>
          <w:tcPr>
            <w:tcW w:w="2790" w:type="dxa"/>
            <w:vAlign w:val="center"/>
          </w:tcPr>
          <w:p w14:paraId="4D890970" w14:textId="77777777" w:rsidR="003B166D" w:rsidRPr="0001047A" w:rsidRDefault="003B166D" w:rsidP="003B166D">
            <w:pPr>
              <w:spacing w:line="240" w:lineRule="auto"/>
              <w:ind w:left="7"/>
              <w:jc w:val="center"/>
              <w:rPr>
                <w:rFonts w:cs="Times New Roman"/>
                <w:color w:val="000000" w:themeColor="text1"/>
              </w:rPr>
            </w:pPr>
            <w:r w:rsidRPr="000F068A">
              <w:rPr>
                <w:rFonts w:eastAsia="Times New Roman" w:cs="Times New Roman"/>
                <w:color w:val="000000" w:themeColor="text1"/>
                <w:szCs w:val="24"/>
                <w:lang w:eastAsia="en-IN"/>
              </w:rPr>
              <w:t>43</w:t>
            </w:r>
          </w:p>
        </w:tc>
        <w:tc>
          <w:tcPr>
            <w:tcW w:w="2790" w:type="dxa"/>
            <w:vAlign w:val="center"/>
          </w:tcPr>
          <w:p w14:paraId="1D3BF398" w14:textId="77777777" w:rsidR="003B166D" w:rsidRPr="0001047A" w:rsidRDefault="003B166D" w:rsidP="003B166D">
            <w:pPr>
              <w:spacing w:line="240" w:lineRule="auto"/>
              <w:ind w:left="8"/>
              <w:jc w:val="center"/>
              <w:rPr>
                <w:rFonts w:cs="Times New Roman"/>
                <w:color w:val="000000" w:themeColor="text1"/>
              </w:rPr>
            </w:pPr>
            <w:r w:rsidRPr="000F068A">
              <w:rPr>
                <w:rFonts w:eastAsia="Times New Roman" w:cs="Times New Roman"/>
                <w:color w:val="000000" w:themeColor="text1"/>
                <w:szCs w:val="24"/>
                <w:lang w:eastAsia="en-IN"/>
              </w:rPr>
              <w:t>21.5</w:t>
            </w:r>
            <w:r>
              <w:rPr>
                <w:rFonts w:eastAsia="Times New Roman" w:cs="Times New Roman"/>
                <w:color w:val="000000" w:themeColor="text1"/>
                <w:szCs w:val="24"/>
                <w:lang w:eastAsia="en-IN"/>
              </w:rPr>
              <w:t>0</w:t>
            </w:r>
          </w:p>
        </w:tc>
      </w:tr>
      <w:tr w:rsidR="003B166D" w:rsidRPr="0001047A" w14:paraId="18EA84ED" w14:textId="77777777" w:rsidTr="00173468">
        <w:trPr>
          <w:trHeight w:val="261"/>
        </w:trPr>
        <w:tc>
          <w:tcPr>
            <w:tcW w:w="3670" w:type="dxa"/>
            <w:vAlign w:val="center"/>
          </w:tcPr>
          <w:p w14:paraId="3ECD9944" w14:textId="77777777" w:rsidR="003B166D" w:rsidRPr="009529E7" w:rsidRDefault="003B166D" w:rsidP="003B166D">
            <w:pPr>
              <w:spacing w:line="240" w:lineRule="auto"/>
              <w:rPr>
                <w:rFonts w:eastAsia="Times New Roman" w:cs="Times New Roman"/>
                <w:color w:val="000000" w:themeColor="text1"/>
                <w:szCs w:val="24"/>
                <w:lang w:eastAsia="en-IN"/>
              </w:rPr>
            </w:pPr>
            <w:r w:rsidRPr="00E7694C">
              <w:rPr>
                <w:rFonts w:cs="Times New Roman"/>
                <w:color w:val="000000" w:themeColor="text1"/>
                <w:szCs w:val="24"/>
              </w:rPr>
              <w:t xml:space="preserve">10 </w:t>
            </w:r>
            <w:r>
              <w:rPr>
                <w:rFonts w:cs="Times New Roman"/>
                <w:color w:val="000000" w:themeColor="text1"/>
                <w:szCs w:val="24"/>
              </w:rPr>
              <w:t xml:space="preserve">to </w:t>
            </w:r>
            <w:r w:rsidRPr="00E7694C">
              <w:rPr>
                <w:rFonts w:cs="Times New Roman"/>
                <w:color w:val="000000" w:themeColor="text1"/>
                <w:szCs w:val="24"/>
              </w:rPr>
              <w:t>20</w:t>
            </w:r>
          </w:p>
        </w:tc>
        <w:tc>
          <w:tcPr>
            <w:tcW w:w="2790" w:type="dxa"/>
            <w:vAlign w:val="center"/>
          </w:tcPr>
          <w:p w14:paraId="707DA9E1" w14:textId="77777777" w:rsidR="003B166D" w:rsidRPr="009529E7" w:rsidRDefault="003B166D" w:rsidP="003B166D">
            <w:pPr>
              <w:spacing w:line="240" w:lineRule="auto"/>
              <w:ind w:left="7"/>
              <w:jc w:val="center"/>
              <w:rPr>
                <w:rFonts w:eastAsia="Times New Roman" w:cs="Times New Roman"/>
                <w:color w:val="000000" w:themeColor="text1"/>
                <w:szCs w:val="24"/>
                <w:lang w:eastAsia="en-IN"/>
              </w:rPr>
            </w:pPr>
            <w:r w:rsidRPr="000F068A">
              <w:rPr>
                <w:rFonts w:eastAsia="Times New Roman" w:cs="Times New Roman"/>
                <w:color w:val="000000" w:themeColor="text1"/>
                <w:szCs w:val="24"/>
                <w:lang w:eastAsia="en-IN"/>
              </w:rPr>
              <w:t>25</w:t>
            </w:r>
          </w:p>
        </w:tc>
        <w:tc>
          <w:tcPr>
            <w:tcW w:w="2790" w:type="dxa"/>
            <w:vAlign w:val="center"/>
          </w:tcPr>
          <w:p w14:paraId="1FEB1753" w14:textId="77777777" w:rsidR="003B166D" w:rsidRPr="009529E7" w:rsidRDefault="003B166D" w:rsidP="003B166D">
            <w:pPr>
              <w:spacing w:line="240" w:lineRule="auto"/>
              <w:ind w:left="8"/>
              <w:jc w:val="center"/>
              <w:rPr>
                <w:rFonts w:eastAsia="Times New Roman" w:cs="Times New Roman"/>
                <w:color w:val="000000" w:themeColor="text1"/>
                <w:szCs w:val="24"/>
                <w:lang w:eastAsia="en-IN"/>
              </w:rPr>
            </w:pPr>
            <w:r w:rsidRPr="000F068A">
              <w:rPr>
                <w:rFonts w:eastAsia="Times New Roman" w:cs="Times New Roman"/>
                <w:color w:val="000000" w:themeColor="text1"/>
                <w:szCs w:val="24"/>
                <w:lang w:eastAsia="en-IN"/>
              </w:rPr>
              <w:t>12.5</w:t>
            </w:r>
            <w:r>
              <w:rPr>
                <w:rFonts w:eastAsia="Times New Roman" w:cs="Times New Roman"/>
                <w:color w:val="000000" w:themeColor="text1"/>
                <w:szCs w:val="24"/>
                <w:lang w:eastAsia="en-IN"/>
              </w:rPr>
              <w:t>0</w:t>
            </w:r>
          </w:p>
        </w:tc>
      </w:tr>
      <w:tr w:rsidR="003B166D" w:rsidRPr="0001047A" w14:paraId="3A220202" w14:textId="77777777" w:rsidTr="00173468">
        <w:trPr>
          <w:trHeight w:val="261"/>
        </w:trPr>
        <w:tc>
          <w:tcPr>
            <w:tcW w:w="3670" w:type="dxa"/>
            <w:tcBorders>
              <w:bottom w:val="single" w:sz="4" w:space="0" w:color="auto"/>
            </w:tcBorders>
            <w:vAlign w:val="center"/>
          </w:tcPr>
          <w:p w14:paraId="77FA2D4B" w14:textId="77777777" w:rsidR="003B166D" w:rsidRPr="0001047A" w:rsidRDefault="003B166D" w:rsidP="003B166D">
            <w:pPr>
              <w:spacing w:line="240" w:lineRule="auto"/>
              <w:rPr>
                <w:rFonts w:cs="Times New Roman"/>
              </w:rPr>
            </w:pPr>
            <w:r w:rsidRPr="00E7694C">
              <w:rPr>
                <w:rFonts w:cs="Times New Roman"/>
                <w:color w:val="000000" w:themeColor="text1"/>
                <w:szCs w:val="24"/>
              </w:rPr>
              <w:t>Above 20</w:t>
            </w:r>
          </w:p>
        </w:tc>
        <w:tc>
          <w:tcPr>
            <w:tcW w:w="2790" w:type="dxa"/>
            <w:tcBorders>
              <w:bottom w:val="single" w:sz="4" w:space="0" w:color="auto"/>
            </w:tcBorders>
            <w:vAlign w:val="center"/>
          </w:tcPr>
          <w:p w14:paraId="53A89519" w14:textId="77777777" w:rsidR="003B166D" w:rsidRPr="0001047A" w:rsidRDefault="003B166D" w:rsidP="003B166D">
            <w:pPr>
              <w:spacing w:line="240" w:lineRule="auto"/>
              <w:ind w:left="7"/>
              <w:jc w:val="center"/>
              <w:rPr>
                <w:rFonts w:cs="Times New Roman"/>
                <w:color w:val="000000" w:themeColor="text1"/>
              </w:rPr>
            </w:pPr>
            <w:r w:rsidRPr="000F068A">
              <w:rPr>
                <w:rFonts w:eastAsia="Times New Roman" w:cs="Times New Roman"/>
                <w:color w:val="000000" w:themeColor="text1"/>
                <w:szCs w:val="24"/>
                <w:lang w:eastAsia="en-IN"/>
              </w:rPr>
              <w:t>4</w:t>
            </w:r>
          </w:p>
        </w:tc>
        <w:tc>
          <w:tcPr>
            <w:tcW w:w="2790" w:type="dxa"/>
            <w:tcBorders>
              <w:bottom w:val="single" w:sz="4" w:space="0" w:color="auto"/>
            </w:tcBorders>
            <w:vAlign w:val="center"/>
          </w:tcPr>
          <w:p w14:paraId="056CCDDB" w14:textId="77777777" w:rsidR="003B166D" w:rsidRPr="0001047A" w:rsidRDefault="003B166D" w:rsidP="003B166D">
            <w:pPr>
              <w:spacing w:line="240" w:lineRule="auto"/>
              <w:ind w:left="8"/>
              <w:jc w:val="center"/>
              <w:rPr>
                <w:rFonts w:cs="Times New Roman"/>
                <w:color w:val="000000" w:themeColor="text1"/>
              </w:rPr>
            </w:pPr>
            <w:r w:rsidRPr="000F068A">
              <w:rPr>
                <w:rFonts w:eastAsia="Times New Roman" w:cs="Times New Roman"/>
                <w:color w:val="000000" w:themeColor="text1"/>
                <w:szCs w:val="24"/>
                <w:lang w:eastAsia="en-IN"/>
              </w:rPr>
              <w:t>2.0</w:t>
            </w:r>
            <w:r>
              <w:rPr>
                <w:rFonts w:eastAsia="Times New Roman" w:cs="Times New Roman"/>
                <w:color w:val="000000" w:themeColor="text1"/>
                <w:szCs w:val="24"/>
                <w:lang w:eastAsia="en-IN"/>
              </w:rPr>
              <w:t>0</w:t>
            </w:r>
          </w:p>
        </w:tc>
      </w:tr>
      <w:tr w:rsidR="003B166D" w:rsidRPr="0001047A" w14:paraId="4036E99A" w14:textId="77777777" w:rsidTr="00173468">
        <w:trPr>
          <w:trHeight w:val="260"/>
        </w:trPr>
        <w:tc>
          <w:tcPr>
            <w:tcW w:w="3670" w:type="dxa"/>
            <w:tcBorders>
              <w:top w:val="single" w:sz="4" w:space="0" w:color="auto"/>
              <w:bottom w:val="single" w:sz="4" w:space="0" w:color="auto"/>
            </w:tcBorders>
            <w:vAlign w:val="center"/>
          </w:tcPr>
          <w:p w14:paraId="45B3CA16" w14:textId="77777777" w:rsidR="003B166D" w:rsidRPr="0001047A" w:rsidRDefault="003B166D" w:rsidP="003B166D">
            <w:pPr>
              <w:spacing w:line="240" w:lineRule="auto"/>
              <w:jc w:val="left"/>
              <w:rPr>
                <w:rFonts w:cs="Times New Roman"/>
              </w:rPr>
            </w:pPr>
            <w:r w:rsidRPr="000B64BC">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1D5C9326" w14:textId="77777777" w:rsidR="003B166D" w:rsidRPr="0001047A" w:rsidRDefault="003B166D" w:rsidP="003B166D">
            <w:pPr>
              <w:spacing w:line="240" w:lineRule="auto"/>
              <w:ind w:left="7"/>
              <w:jc w:val="center"/>
              <w:rPr>
                <w:rFonts w:cs="Times New Roman"/>
              </w:rPr>
            </w:pPr>
            <w:r w:rsidRPr="000F068A">
              <w:rPr>
                <w:rFonts w:eastAsia="Times New Roman" w:cs="Times New Roman"/>
                <w:b/>
                <w:bCs/>
                <w:color w:val="000000" w:themeColor="text1"/>
                <w:szCs w:val="24"/>
                <w:lang w:eastAsia="en-IN"/>
              </w:rPr>
              <w:t>200</w:t>
            </w:r>
          </w:p>
        </w:tc>
        <w:tc>
          <w:tcPr>
            <w:tcW w:w="2790" w:type="dxa"/>
            <w:tcBorders>
              <w:top w:val="single" w:sz="4" w:space="0" w:color="auto"/>
              <w:bottom w:val="single" w:sz="4" w:space="0" w:color="auto"/>
            </w:tcBorders>
            <w:vAlign w:val="center"/>
          </w:tcPr>
          <w:p w14:paraId="0385D487" w14:textId="77777777" w:rsidR="003B166D" w:rsidRPr="0001047A" w:rsidRDefault="003B166D" w:rsidP="003B166D">
            <w:pPr>
              <w:spacing w:line="240" w:lineRule="auto"/>
              <w:ind w:left="8"/>
              <w:jc w:val="center"/>
              <w:rPr>
                <w:rFonts w:cs="Times New Roman"/>
              </w:rPr>
            </w:pPr>
            <w:r w:rsidRPr="000F068A">
              <w:rPr>
                <w:rFonts w:eastAsia="Times New Roman" w:cs="Times New Roman"/>
                <w:b/>
                <w:bCs/>
                <w:color w:val="000000" w:themeColor="text1"/>
                <w:szCs w:val="24"/>
                <w:lang w:eastAsia="en-IN"/>
              </w:rPr>
              <w:t>100</w:t>
            </w:r>
          </w:p>
        </w:tc>
      </w:tr>
    </w:tbl>
    <w:p w14:paraId="15AC9962" w14:textId="4A28E0C5" w:rsidR="003B166D" w:rsidRDefault="003B166D" w:rsidP="008F61AF">
      <w:pPr>
        <w:pStyle w:val="ListParagraph"/>
        <w:spacing w:after="120" w:line="240" w:lineRule="auto"/>
        <w:ind w:left="0"/>
        <w:rPr>
          <w:rFonts w:cs="Times New Roman"/>
          <w:szCs w:val="24"/>
        </w:rPr>
      </w:pPr>
      <w:r w:rsidRPr="0072472E">
        <w:rPr>
          <w:rFonts w:cs="Times New Roman"/>
          <w:szCs w:val="24"/>
        </w:rPr>
        <w:t xml:space="preserve">Table </w:t>
      </w:r>
      <w:r>
        <w:rPr>
          <w:rFonts w:cs="Times New Roman"/>
          <w:szCs w:val="24"/>
        </w:rPr>
        <w:t>7reflected</w:t>
      </w:r>
      <w:r w:rsidRPr="0072472E">
        <w:rPr>
          <w:rFonts w:cs="Times New Roman"/>
          <w:szCs w:val="24"/>
        </w:rPr>
        <w:t xml:space="preserve"> the landholding size of the respondents, showing that a majority54 percent</w:t>
      </w:r>
      <w:r w:rsidR="00AF4F4E">
        <w:rPr>
          <w:rFonts w:cs="Times New Roman"/>
          <w:szCs w:val="24"/>
        </w:rPr>
        <w:t xml:space="preserve"> </w:t>
      </w:r>
      <w:r w:rsidRPr="0072472E">
        <w:rPr>
          <w:rFonts w:cs="Times New Roman"/>
          <w:szCs w:val="24"/>
        </w:rPr>
        <w:t>owned between 2 to5 acres of land. About 21.5 percent of respondents had slightly larger holdings, between 5 to 10 acres, while 12.5 percent reported owning 10 to 20 acres. A smaller segment10 percent</w:t>
      </w:r>
      <w:r w:rsidR="00AF4F4E">
        <w:rPr>
          <w:rFonts w:cs="Times New Roman"/>
          <w:szCs w:val="24"/>
        </w:rPr>
        <w:t xml:space="preserve"> </w:t>
      </w:r>
      <w:r w:rsidRPr="0072472E">
        <w:rPr>
          <w:rFonts w:cs="Times New Roman"/>
          <w:szCs w:val="24"/>
        </w:rPr>
        <w:t>had less than 2 acres, indicating the presence of marginal farmers with limited cultivation space. Interestingly,</w:t>
      </w:r>
      <w:r w:rsidR="001F4842">
        <w:rPr>
          <w:rFonts w:cs="Times New Roman"/>
          <w:szCs w:val="24"/>
        </w:rPr>
        <w:t xml:space="preserve"> </w:t>
      </w:r>
      <w:r w:rsidRPr="0072472E">
        <w:rPr>
          <w:rFonts w:cs="Times New Roman"/>
          <w:szCs w:val="24"/>
        </w:rPr>
        <w:t xml:space="preserve">only 2 percent of the respondents had more than 20 acres of land, reflecting that large-scale landownership is rare in this region. </w:t>
      </w:r>
    </w:p>
    <w:p w14:paraId="1984EF50" w14:textId="77777777" w:rsidR="00B2428C" w:rsidRDefault="00B2428C" w:rsidP="008F61AF">
      <w:pPr>
        <w:pStyle w:val="ListParagraph"/>
        <w:spacing w:after="120" w:line="240" w:lineRule="auto"/>
        <w:ind w:left="0"/>
        <w:rPr>
          <w:rFonts w:cs="Times New Roman"/>
          <w:szCs w:val="24"/>
        </w:rPr>
      </w:pPr>
    </w:p>
    <w:p w14:paraId="1BDD9812" w14:textId="77777777" w:rsidR="00B2428C" w:rsidRDefault="00B2428C" w:rsidP="008F61AF">
      <w:pPr>
        <w:pStyle w:val="ListParagraph"/>
        <w:spacing w:after="120" w:line="240" w:lineRule="auto"/>
        <w:ind w:left="0"/>
        <w:rPr>
          <w:rFonts w:cs="Times New Roman"/>
          <w:szCs w:val="24"/>
        </w:rPr>
      </w:pPr>
    </w:p>
    <w:p w14:paraId="1F1FB35F" w14:textId="77777777" w:rsidR="00B2428C" w:rsidRDefault="00B2428C" w:rsidP="008F61AF">
      <w:pPr>
        <w:pStyle w:val="ListParagraph"/>
        <w:spacing w:after="120" w:line="240" w:lineRule="auto"/>
        <w:ind w:left="0"/>
        <w:rPr>
          <w:rFonts w:cs="Times New Roman"/>
          <w:szCs w:val="24"/>
        </w:rPr>
      </w:pPr>
    </w:p>
    <w:p w14:paraId="1E310C45" w14:textId="77777777" w:rsidR="00B2428C" w:rsidRDefault="00B2428C" w:rsidP="008F61AF">
      <w:pPr>
        <w:pStyle w:val="ListParagraph"/>
        <w:spacing w:after="120" w:line="240" w:lineRule="auto"/>
        <w:ind w:left="0"/>
        <w:rPr>
          <w:rFonts w:cs="Times New Roman"/>
          <w:szCs w:val="24"/>
        </w:rPr>
      </w:pPr>
    </w:p>
    <w:p w14:paraId="5AB074DA" w14:textId="77777777" w:rsidR="003B166D" w:rsidRDefault="003B166D" w:rsidP="003B166D">
      <w:pPr>
        <w:widowControl w:val="0"/>
        <w:autoSpaceDE w:val="0"/>
        <w:autoSpaceDN w:val="0"/>
        <w:spacing w:before="157" w:after="0" w:line="240" w:lineRule="auto"/>
        <w:rPr>
          <w:rFonts w:cs="Times New Roman"/>
          <w:b/>
          <w:bCs/>
          <w:szCs w:val="24"/>
        </w:rPr>
      </w:pPr>
      <w:r w:rsidRPr="0028508D">
        <w:rPr>
          <w:rFonts w:cs="Times New Roman"/>
          <w:b/>
          <w:bCs/>
          <w:szCs w:val="24"/>
        </w:rPr>
        <w:t xml:space="preserve">Main Crops </w:t>
      </w:r>
      <w:r>
        <w:rPr>
          <w:rFonts w:cs="Times New Roman"/>
          <w:b/>
          <w:bCs/>
          <w:szCs w:val="24"/>
        </w:rPr>
        <w:t>Grown</w:t>
      </w:r>
      <w:r w:rsidRPr="0028508D">
        <w:rPr>
          <w:rFonts w:cs="Times New Roman"/>
          <w:b/>
          <w:bCs/>
          <w:szCs w:val="24"/>
        </w:rPr>
        <w:t xml:space="preserve"> </w:t>
      </w:r>
      <w:proofErr w:type="gramStart"/>
      <w:r w:rsidRPr="0028508D">
        <w:rPr>
          <w:rFonts w:cs="Times New Roman"/>
          <w:b/>
          <w:bCs/>
          <w:szCs w:val="24"/>
        </w:rPr>
        <w:t>By</w:t>
      </w:r>
      <w:proofErr w:type="gramEnd"/>
      <w:r w:rsidRPr="0028508D">
        <w:rPr>
          <w:rFonts w:cs="Times New Roman"/>
          <w:b/>
          <w:bCs/>
          <w:szCs w:val="24"/>
        </w:rPr>
        <w:t xml:space="preserve"> Farmers Across Different Seasons</w:t>
      </w:r>
      <w:r>
        <w:rPr>
          <w:rFonts w:cs="Times New Roman"/>
          <w:b/>
          <w:bCs/>
          <w:szCs w:val="24"/>
        </w:rPr>
        <w:t>:</w:t>
      </w:r>
    </w:p>
    <w:p w14:paraId="3E7FBB78" w14:textId="77777777" w:rsidR="003B166D" w:rsidRDefault="003B166D" w:rsidP="003B166D">
      <w:pPr>
        <w:widowControl w:val="0"/>
        <w:autoSpaceDE w:val="0"/>
        <w:autoSpaceDN w:val="0"/>
        <w:spacing w:before="157" w:after="0" w:line="240" w:lineRule="auto"/>
        <w:rPr>
          <w:rFonts w:cs="Times New Roman"/>
          <w:b/>
          <w:bCs/>
          <w:szCs w:val="24"/>
        </w:rPr>
      </w:pPr>
      <w:r w:rsidRPr="003B166D">
        <w:rPr>
          <w:rFonts w:cs="Times New Roman"/>
          <w:b/>
          <w:bCs/>
          <w:szCs w:val="24"/>
        </w:rPr>
        <w:lastRenderedPageBreak/>
        <w:t>Main crops grown by farmers in kharif season:</w:t>
      </w:r>
    </w:p>
    <w:p w14:paraId="4547B021" w14:textId="77777777" w:rsidR="003B166D" w:rsidRDefault="003B166D" w:rsidP="003B166D">
      <w:pPr>
        <w:widowControl w:val="0"/>
        <w:autoSpaceDE w:val="0"/>
        <w:autoSpaceDN w:val="0"/>
        <w:spacing w:before="157" w:after="0" w:line="240" w:lineRule="auto"/>
        <w:jc w:val="center"/>
        <w:rPr>
          <w:rFonts w:cs="Times New Roman"/>
          <w:szCs w:val="24"/>
        </w:rPr>
      </w:pPr>
      <w:r w:rsidRPr="008356AD">
        <w:t xml:space="preserve">Table </w:t>
      </w:r>
      <w:r>
        <w:t>8</w:t>
      </w:r>
      <w:r w:rsidRPr="008356AD">
        <w:t xml:space="preserve">. </w:t>
      </w:r>
      <w:r w:rsidRPr="003B166D">
        <w:rPr>
          <w:rFonts w:cs="Times New Roman"/>
          <w:szCs w:val="24"/>
        </w:rPr>
        <w:t>Main crops grown by farmers in kharif season</w:t>
      </w:r>
    </w:p>
    <w:tbl>
      <w:tblPr>
        <w:tblStyle w:val="TableGrid"/>
        <w:tblW w:w="9250" w:type="dxa"/>
        <w:tblInd w:w="0" w:type="dxa"/>
        <w:tblLook w:val="04A0" w:firstRow="1" w:lastRow="0" w:firstColumn="1" w:lastColumn="0" w:noHBand="0" w:noVBand="1"/>
      </w:tblPr>
      <w:tblGrid>
        <w:gridCol w:w="3670"/>
        <w:gridCol w:w="2790"/>
        <w:gridCol w:w="2790"/>
      </w:tblGrid>
      <w:tr w:rsidR="003B166D" w:rsidRPr="0001047A" w14:paraId="39105952" w14:textId="77777777" w:rsidTr="00173468">
        <w:trPr>
          <w:trHeight w:val="260"/>
        </w:trPr>
        <w:tc>
          <w:tcPr>
            <w:tcW w:w="3670" w:type="dxa"/>
            <w:tcBorders>
              <w:top w:val="single" w:sz="4" w:space="0" w:color="auto"/>
              <w:bottom w:val="single" w:sz="4" w:space="0" w:color="auto"/>
            </w:tcBorders>
            <w:vAlign w:val="center"/>
          </w:tcPr>
          <w:p w14:paraId="6A3CAB0B" w14:textId="77777777" w:rsidR="003B166D" w:rsidRPr="0001047A" w:rsidRDefault="003B166D" w:rsidP="003B166D">
            <w:pPr>
              <w:spacing w:line="240" w:lineRule="auto"/>
              <w:rPr>
                <w:rFonts w:cs="Times New Roman"/>
              </w:rPr>
            </w:pPr>
            <w:r w:rsidRPr="0028508D">
              <w:rPr>
                <w:rFonts w:eastAsia="Times New Roman" w:cs="Times New Roman"/>
                <w:b/>
                <w:bCs/>
                <w:color w:val="000000" w:themeColor="text1"/>
                <w:szCs w:val="24"/>
                <w:lang w:eastAsia="en-IN"/>
              </w:rPr>
              <w:t>Name of main crop</w:t>
            </w:r>
            <w:r>
              <w:rPr>
                <w:rFonts w:eastAsia="Times New Roman" w:cs="Times New Roman"/>
                <w:b/>
                <w:bCs/>
                <w:color w:val="000000" w:themeColor="text1"/>
                <w:szCs w:val="24"/>
                <w:lang w:eastAsia="en-IN"/>
              </w:rPr>
              <w:t xml:space="preserve"> in Kharif</w:t>
            </w:r>
          </w:p>
        </w:tc>
        <w:tc>
          <w:tcPr>
            <w:tcW w:w="2790" w:type="dxa"/>
            <w:tcBorders>
              <w:top w:val="single" w:sz="4" w:space="0" w:color="auto"/>
              <w:bottom w:val="single" w:sz="4" w:space="0" w:color="auto"/>
            </w:tcBorders>
            <w:vAlign w:val="center"/>
          </w:tcPr>
          <w:p w14:paraId="347AA2A8" w14:textId="77777777" w:rsidR="003B166D" w:rsidRPr="0001047A" w:rsidRDefault="003B166D" w:rsidP="003B166D">
            <w:pPr>
              <w:spacing w:line="240" w:lineRule="auto"/>
              <w:ind w:left="4"/>
              <w:jc w:val="center"/>
              <w:rPr>
                <w:rFonts w:cs="Times New Roman"/>
              </w:rPr>
            </w:pPr>
            <w:r w:rsidRPr="0028508D">
              <w:rPr>
                <w:rFonts w:eastAsia="Times New Roman" w:cs="Times New Roman"/>
                <w:b/>
                <w:bCs/>
                <w:color w:val="000000" w:themeColor="text1"/>
                <w:szCs w:val="24"/>
                <w:lang w:eastAsia="en-IN"/>
              </w:rPr>
              <w:t>Frequency</w:t>
            </w:r>
          </w:p>
        </w:tc>
        <w:tc>
          <w:tcPr>
            <w:tcW w:w="2790" w:type="dxa"/>
            <w:tcBorders>
              <w:top w:val="single" w:sz="4" w:space="0" w:color="auto"/>
              <w:bottom w:val="single" w:sz="4" w:space="0" w:color="auto"/>
            </w:tcBorders>
            <w:vAlign w:val="center"/>
          </w:tcPr>
          <w:p w14:paraId="5FBEE2D1" w14:textId="77777777" w:rsidR="003B166D" w:rsidRPr="0001047A" w:rsidRDefault="003B166D" w:rsidP="003B166D">
            <w:pPr>
              <w:spacing w:line="240" w:lineRule="auto"/>
              <w:ind w:left="5"/>
              <w:jc w:val="center"/>
              <w:rPr>
                <w:rFonts w:cs="Times New Roman"/>
              </w:rPr>
            </w:pPr>
            <w:r w:rsidRPr="0028508D">
              <w:rPr>
                <w:rFonts w:eastAsia="Times New Roman" w:cs="Times New Roman"/>
                <w:b/>
                <w:bCs/>
                <w:color w:val="000000" w:themeColor="text1"/>
                <w:szCs w:val="24"/>
                <w:lang w:eastAsia="en-IN"/>
              </w:rPr>
              <w:t>Percentage</w:t>
            </w:r>
          </w:p>
        </w:tc>
      </w:tr>
      <w:tr w:rsidR="003B166D" w:rsidRPr="0001047A" w14:paraId="7F2AB318" w14:textId="77777777" w:rsidTr="00173468">
        <w:trPr>
          <w:trHeight w:val="215"/>
        </w:trPr>
        <w:tc>
          <w:tcPr>
            <w:tcW w:w="3670" w:type="dxa"/>
            <w:tcBorders>
              <w:top w:val="single" w:sz="4" w:space="0" w:color="auto"/>
            </w:tcBorders>
            <w:vAlign w:val="center"/>
          </w:tcPr>
          <w:p w14:paraId="433F801F" w14:textId="77777777" w:rsidR="003B166D" w:rsidRPr="0001047A" w:rsidRDefault="003B166D" w:rsidP="003B166D">
            <w:pPr>
              <w:spacing w:line="240" w:lineRule="auto"/>
              <w:rPr>
                <w:rFonts w:cs="Times New Roman"/>
              </w:rPr>
            </w:pPr>
            <w:r w:rsidRPr="0028508D">
              <w:rPr>
                <w:rFonts w:eastAsia="Times New Roman" w:cs="Times New Roman"/>
                <w:color w:val="000000" w:themeColor="text1"/>
                <w:szCs w:val="24"/>
                <w:lang w:eastAsia="en-IN"/>
              </w:rPr>
              <w:t>Groundnut</w:t>
            </w:r>
          </w:p>
        </w:tc>
        <w:tc>
          <w:tcPr>
            <w:tcW w:w="2790" w:type="dxa"/>
            <w:tcBorders>
              <w:top w:val="single" w:sz="4" w:space="0" w:color="auto"/>
            </w:tcBorders>
            <w:vAlign w:val="center"/>
          </w:tcPr>
          <w:p w14:paraId="7622FD39" w14:textId="77777777" w:rsidR="003B166D" w:rsidRPr="0001047A" w:rsidRDefault="003B166D" w:rsidP="003B166D">
            <w:pPr>
              <w:spacing w:line="240" w:lineRule="auto"/>
              <w:ind w:left="7"/>
              <w:jc w:val="center"/>
              <w:rPr>
                <w:rFonts w:cs="Times New Roman"/>
                <w:color w:val="000000" w:themeColor="text1"/>
              </w:rPr>
            </w:pPr>
            <w:r w:rsidRPr="0028508D">
              <w:rPr>
                <w:rFonts w:eastAsia="Times New Roman" w:cs="Times New Roman"/>
                <w:color w:val="000000" w:themeColor="text1"/>
                <w:szCs w:val="24"/>
                <w:lang w:eastAsia="en-IN"/>
              </w:rPr>
              <w:t>200</w:t>
            </w:r>
          </w:p>
        </w:tc>
        <w:tc>
          <w:tcPr>
            <w:tcW w:w="2790" w:type="dxa"/>
            <w:tcBorders>
              <w:top w:val="single" w:sz="4" w:space="0" w:color="auto"/>
            </w:tcBorders>
            <w:vAlign w:val="center"/>
          </w:tcPr>
          <w:p w14:paraId="37597D5A" w14:textId="77777777" w:rsidR="003B166D" w:rsidRPr="0001047A" w:rsidRDefault="003B166D" w:rsidP="003B166D">
            <w:pPr>
              <w:spacing w:line="240" w:lineRule="auto"/>
              <w:ind w:left="5"/>
              <w:jc w:val="center"/>
              <w:rPr>
                <w:rFonts w:cs="Times New Roman"/>
                <w:color w:val="000000" w:themeColor="text1"/>
              </w:rPr>
            </w:pPr>
            <w:r w:rsidRPr="0028508D">
              <w:rPr>
                <w:rFonts w:eastAsia="Times New Roman" w:cs="Times New Roman"/>
                <w:color w:val="000000" w:themeColor="text1"/>
                <w:szCs w:val="24"/>
                <w:lang w:eastAsia="en-IN"/>
              </w:rPr>
              <w:t>100</w:t>
            </w:r>
          </w:p>
        </w:tc>
      </w:tr>
      <w:tr w:rsidR="003B166D" w:rsidRPr="0001047A" w14:paraId="669F254A" w14:textId="77777777" w:rsidTr="00173468">
        <w:trPr>
          <w:trHeight w:val="260"/>
        </w:trPr>
        <w:tc>
          <w:tcPr>
            <w:tcW w:w="3670" w:type="dxa"/>
            <w:tcBorders>
              <w:top w:val="single" w:sz="4" w:space="0" w:color="auto"/>
              <w:bottom w:val="single" w:sz="4" w:space="0" w:color="auto"/>
            </w:tcBorders>
            <w:vAlign w:val="center"/>
          </w:tcPr>
          <w:p w14:paraId="242591E9" w14:textId="77777777" w:rsidR="003B166D" w:rsidRPr="0001047A" w:rsidRDefault="003B166D" w:rsidP="003B166D">
            <w:pPr>
              <w:spacing w:line="240" w:lineRule="auto"/>
              <w:jc w:val="left"/>
              <w:rPr>
                <w:rFonts w:cs="Times New Roman"/>
              </w:rPr>
            </w:pPr>
            <w:r w:rsidRPr="0028508D">
              <w:rPr>
                <w:rFonts w:eastAsia="Times New Roman" w:cs="Times New Roman"/>
                <w:b/>
                <w:bCs/>
                <w:color w:val="000000" w:themeColor="text1"/>
                <w:szCs w:val="24"/>
                <w:lang w:eastAsia="en-IN"/>
              </w:rPr>
              <w:t>Total</w:t>
            </w:r>
          </w:p>
        </w:tc>
        <w:tc>
          <w:tcPr>
            <w:tcW w:w="2790" w:type="dxa"/>
            <w:tcBorders>
              <w:top w:val="single" w:sz="4" w:space="0" w:color="auto"/>
              <w:bottom w:val="single" w:sz="4" w:space="0" w:color="auto"/>
            </w:tcBorders>
            <w:vAlign w:val="center"/>
          </w:tcPr>
          <w:p w14:paraId="505B6A97" w14:textId="77777777" w:rsidR="003B166D" w:rsidRPr="0001047A" w:rsidRDefault="003B166D" w:rsidP="003B166D">
            <w:pPr>
              <w:spacing w:line="240" w:lineRule="auto"/>
              <w:ind w:left="7"/>
              <w:jc w:val="center"/>
              <w:rPr>
                <w:rFonts w:cs="Times New Roman"/>
              </w:rPr>
            </w:pPr>
            <w:r w:rsidRPr="0028508D">
              <w:rPr>
                <w:rFonts w:eastAsia="Times New Roman" w:cs="Times New Roman"/>
                <w:b/>
                <w:bCs/>
                <w:color w:val="000000" w:themeColor="text1"/>
                <w:szCs w:val="24"/>
                <w:lang w:eastAsia="en-IN"/>
              </w:rPr>
              <w:t>200</w:t>
            </w:r>
          </w:p>
        </w:tc>
        <w:tc>
          <w:tcPr>
            <w:tcW w:w="2790" w:type="dxa"/>
            <w:tcBorders>
              <w:top w:val="single" w:sz="4" w:space="0" w:color="auto"/>
              <w:bottom w:val="single" w:sz="4" w:space="0" w:color="auto"/>
            </w:tcBorders>
            <w:vAlign w:val="center"/>
          </w:tcPr>
          <w:p w14:paraId="5E14FF9D" w14:textId="77777777" w:rsidR="003B166D" w:rsidRPr="0001047A" w:rsidRDefault="003B166D" w:rsidP="003B166D">
            <w:pPr>
              <w:spacing w:line="240" w:lineRule="auto"/>
              <w:ind w:left="8"/>
              <w:jc w:val="center"/>
              <w:rPr>
                <w:rFonts w:cs="Times New Roman"/>
              </w:rPr>
            </w:pPr>
            <w:r w:rsidRPr="0028508D">
              <w:rPr>
                <w:rFonts w:eastAsia="Times New Roman" w:cs="Times New Roman"/>
                <w:b/>
                <w:bCs/>
                <w:color w:val="000000" w:themeColor="text1"/>
                <w:szCs w:val="24"/>
                <w:lang w:eastAsia="en-IN"/>
              </w:rPr>
              <w:t>100</w:t>
            </w:r>
          </w:p>
        </w:tc>
      </w:tr>
    </w:tbl>
    <w:p w14:paraId="0266805F" w14:textId="77777777" w:rsidR="003B166D" w:rsidRDefault="003B166D" w:rsidP="008F61AF">
      <w:pPr>
        <w:widowControl w:val="0"/>
        <w:autoSpaceDE w:val="0"/>
        <w:autoSpaceDN w:val="0"/>
        <w:spacing w:after="0" w:line="240" w:lineRule="auto"/>
        <w:rPr>
          <w:rFonts w:cs="Times New Roman"/>
          <w:szCs w:val="24"/>
        </w:rPr>
      </w:pPr>
      <w:r w:rsidRPr="00FB01B6">
        <w:rPr>
          <w:rFonts w:cs="Times New Roman"/>
          <w:szCs w:val="24"/>
        </w:rPr>
        <w:t xml:space="preserve">Table </w:t>
      </w:r>
      <w:r>
        <w:rPr>
          <w:rFonts w:cs="Times New Roman"/>
          <w:szCs w:val="24"/>
        </w:rPr>
        <w:t>8</w:t>
      </w:r>
      <w:r w:rsidRPr="00FB01B6">
        <w:rPr>
          <w:rFonts w:cs="Times New Roman"/>
          <w:szCs w:val="24"/>
        </w:rPr>
        <w:t xml:space="preserve"> shows that groundnut is the sole crop grown by all respondents during the Kharif season, representing 100 percent of the sample. This indicates a strong reliance on groundnut cultivation in the region during this period.</w:t>
      </w:r>
    </w:p>
    <w:p w14:paraId="315772FC" w14:textId="77777777" w:rsidR="003B166D" w:rsidRDefault="003B166D" w:rsidP="003B166D">
      <w:pPr>
        <w:widowControl w:val="0"/>
        <w:autoSpaceDE w:val="0"/>
        <w:autoSpaceDN w:val="0"/>
        <w:spacing w:before="157" w:after="0" w:line="240" w:lineRule="auto"/>
        <w:rPr>
          <w:rFonts w:cs="Times New Roman"/>
          <w:b/>
          <w:bCs/>
          <w:szCs w:val="24"/>
        </w:rPr>
      </w:pPr>
      <w:r w:rsidRPr="003B166D">
        <w:rPr>
          <w:rFonts w:cs="Times New Roman"/>
          <w:b/>
          <w:bCs/>
          <w:szCs w:val="24"/>
        </w:rPr>
        <w:t>Main crop grown by farmers in Rabi(winter) season:</w:t>
      </w:r>
    </w:p>
    <w:p w14:paraId="02E3096A" w14:textId="77777777" w:rsidR="003B166D" w:rsidRDefault="003B166D" w:rsidP="003B166D">
      <w:pPr>
        <w:widowControl w:val="0"/>
        <w:autoSpaceDE w:val="0"/>
        <w:autoSpaceDN w:val="0"/>
        <w:spacing w:before="157" w:after="0" w:line="240" w:lineRule="auto"/>
        <w:jc w:val="center"/>
        <w:rPr>
          <w:rFonts w:cs="Times New Roman"/>
          <w:b/>
          <w:bCs/>
          <w:szCs w:val="24"/>
        </w:rPr>
      </w:pPr>
      <w:r w:rsidRPr="008356AD">
        <w:t xml:space="preserve">Table </w:t>
      </w:r>
      <w:r>
        <w:t>9</w:t>
      </w:r>
      <w:r w:rsidRPr="008356AD">
        <w:t xml:space="preserve">. </w:t>
      </w:r>
      <w:r w:rsidRPr="003B166D">
        <w:rPr>
          <w:rFonts w:cs="Times New Roman"/>
          <w:szCs w:val="24"/>
        </w:rPr>
        <w:t>Main crop grown by farmers in Rabi(winter) season</w:t>
      </w:r>
    </w:p>
    <w:tbl>
      <w:tblPr>
        <w:tblStyle w:val="TableGrid"/>
        <w:tblW w:w="9250" w:type="dxa"/>
        <w:tblInd w:w="0" w:type="dxa"/>
        <w:tblLook w:val="04A0" w:firstRow="1" w:lastRow="0" w:firstColumn="1" w:lastColumn="0" w:noHBand="0" w:noVBand="1"/>
      </w:tblPr>
      <w:tblGrid>
        <w:gridCol w:w="3670"/>
        <w:gridCol w:w="2790"/>
        <w:gridCol w:w="2790"/>
      </w:tblGrid>
      <w:tr w:rsidR="008F61AF" w:rsidRPr="0001047A" w14:paraId="64738907" w14:textId="77777777" w:rsidTr="00173468">
        <w:trPr>
          <w:trHeight w:val="260"/>
        </w:trPr>
        <w:tc>
          <w:tcPr>
            <w:tcW w:w="3670" w:type="dxa"/>
            <w:tcBorders>
              <w:top w:val="single" w:sz="4" w:space="0" w:color="auto"/>
              <w:bottom w:val="single" w:sz="4" w:space="0" w:color="auto"/>
            </w:tcBorders>
            <w:vAlign w:val="center"/>
          </w:tcPr>
          <w:p w14:paraId="5AECE626" w14:textId="77777777" w:rsidR="008F61AF" w:rsidRPr="0001047A" w:rsidRDefault="008F61AF" w:rsidP="008F61AF">
            <w:pPr>
              <w:spacing w:line="240" w:lineRule="auto"/>
              <w:rPr>
                <w:rFonts w:cs="Times New Roman"/>
              </w:rPr>
            </w:pPr>
            <w:r w:rsidRPr="0028508D">
              <w:rPr>
                <w:rFonts w:eastAsia="Times New Roman" w:cs="Times New Roman"/>
                <w:b/>
                <w:bCs/>
                <w:color w:val="000000" w:themeColor="text1"/>
                <w:szCs w:val="24"/>
                <w:lang w:eastAsia="en-IN"/>
              </w:rPr>
              <w:t>Name of main crop</w:t>
            </w:r>
            <w:r>
              <w:rPr>
                <w:rFonts w:eastAsia="Times New Roman" w:cs="Times New Roman"/>
                <w:b/>
                <w:bCs/>
                <w:color w:val="000000" w:themeColor="text1"/>
                <w:szCs w:val="24"/>
                <w:lang w:eastAsia="en-IN"/>
              </w:rPr>
              <w:t xml:space="preserve"> in </w:t>
            </w:r>
            <w:proofErr w:type="gramStart"/>
            <w:r>
              <w:rPr>
                <w:rFonts w:eastAsia="Times New Roman" w:cs="Times New Roman"/>
                <w:b/>
                <w:bCs/>
                <w:color w:val="000000" w:themeColor="text1"/>
                <w:szCs w:val="24"/>
                <w:lang w:eastAsia="en-IN"/>
              </w:rPr>
              <w:t>Rabi(</w:t>
            </w:r>
            <w:proofErr w:type="gramEnd"/>
            <w:r>
              <w:rPr>
                <w:rFonts w:eastAsia="Times New Roman" w:cs="Times New Roman"/>
                <w:b/>
                <w:bCs/>
                <w:color w:val="000000" w:themeColor="text1"/>
                <w:szCs w:val="24"/>
                <w:lang w:eastAsia="en-IN"/>
              </w:rPr>
              <w:t>Winter)</w:t>
            </w:r>
          </w:p>
        </w:tc>
        <w:tc>
          <w:tcPr>
            <w:tcW w:w="2790" w:type="dxa"/>
            <w:tcBorders>
              <w:top w:val="single" w:sz="4" w:space="0" w:color="auto"/>
              <w:bottom w:val="single" w:sz="4" w:space="0" w:color="auto"/>
            </w:tcBorders>
            <w:vAlign w:val="center"/>
          </w:tcPr>
          <w:p w14:paraId="4D4613F3" w14:textId="77777777" w:rsidR="008F61AF" w:rsidRPr="0001047A" w:rsidRDefault="008F61AF" w:rsidP="008F61AF">
            <w:pPr>
              <w:spacing w:line="240" w:lineRule="auto"/>
              <w:ind w:left="4"/>
              <w:jc w:val="center"/>
              <w:rPr>
                <w:rFonts w:cs="Times New Roman"/>
              </w:rPr>
            </w:pPr>
            <w:r w:rsidRPr="0028508D">
              <w:rPr>
                <w:rFonts w:eastAsia="Times New Roman" w:cs="Times New Roman"/>
                <w:b/>
                <w:bCs/>
                <w:color w:val="000000" w:themeColor="text1"/>
                <w:szCs w:val="24"/>
                <w:lang w:eastAsia="en-IN"/>
              </w:rPr>
              <w:t>Frequency</w:t>
            </w:r>
          </w:p>
        </w:tc>
        <w:tc>
          <w:tcPr>
            <w:tcW w:w="2790" w:type="dxa"/>
            <w:tcBorders>
              <w:top w:val="single" w:sz="4" w:space="0" w:color="auto"/>
              <w:bottom w:val="single" w:sz="4" w:space="0" w:color="auto"/>
            </w:tcBorders>
            <w:vAlign w:val="center"/>
          </w:tcPr>
          <w:p w14:paraId="14784173" w14:textId="77777777" w:rsidR="008F61AF" w:rsidRPr="0001047A" w:rsidRDefault="008F61AF" w:rsidP="008F61AF">
            <w:pPr>
              <w:spacing w:line="240" w:lineRule="auto"/>
              <w:ind w:left="5"/>
              <w:jc w:val="center"/>
              <w:rPr>
                <w:rFonts w:cs="Times New Roman"/>
              </w:rPr>
            </w:pPr>
            <w:r w:rsidRPr="0028508D">
              <w:rPr>
                <w:rFonts w:eastAsia="Times New Roman" w:cs="Times New Roman"/>
                <w:b/>
                <w:bCs/>
                <w:color w:val="000000" w:themeColor="text1"/>
                <w:szCs w:val="24"/>
                <w:lang w:eastAsia="en-IN"/>
              </w:rPr>
              <w:t>Percentage</w:t>
            </w:r>
          </w:p>
        </w:tc>
      </w:tr>
      <w:tr w:rsidR="008F61AF" w:rsidRPr="0001047A" w14:paraId="43B3C9E6" w14:textId="77777777" w:rsidTr="00173468">
        <w:trPr>
          <w:trHeight w:val="215"/>
        </w:trPr>
        <w:tc>
          <w:tcPr>
            <w:tcW w:w="3670" w:type="dxa"/>
            <w:tcBorders>
              <w:top w:val="single" w:sz="4" w:space="0" w:color="auto"/>
            </w:tcBorders>
            <w:vAlign w:val="center"/>
          </w:tcPr>
          <w:p w14:paraId="3F5CD0D9" w14:textId="77777777" w:rsidR="008F61AF" w:rsidRPr="0001047A" w:rsidRDefault="008F61AF" w:rsidP="008F61AF">
            <w:pPr>
              <w:spacing w:line="240" w:lineRule="auto"/>
              <w:rPr>
                <w:rFonts w:cs="Times New Roman"/>
              </w:rPr>
            </w:pPr>
            <w:r w:rsidRPr="00301750">
              <w:rPr>
                <w:rFonts w:cs="Times New Roman"/>
                <w:color w:val="000000" w:themeColor="text1"/>
                <w:szCs w:val="24"/>
              </w:rPr>
              <w:t>Potato</w:t>
            </w:r>
          </w:p>
        </w:tc>
        <w:tc>
          <w:tcPr>
            <w:tcW w:w="2790" w:type="dxa"/>
            <w:tcBorders>
              <w:top w:val="single" w:sz="4" w:space="0" w:color="auto"/>
            </w:tcBorders>
            <w:vAlign w:val="center"/>
          </w:tcPr>
          <w:p w14:paraId="66C4DF9C" w14:textId="77777777" w:rsidR="008F61AF" w:rsidRPr="0001047A" w:rsidRDefault="008F61AF" w:rsidP="008F61AF">
            <w:pPr>
              <w:spacing w:line="240" w:lineRule="auto"/>
              <w:ind w:left="7"/>
              <w:jc w:val="center"/>
              <w:rPr>
                <w:rFonts w:cs="Times New Roman"/>
                <w:color w:val="000000" w:themeColor="text1"/>
              </w:rPr>
            </w:pPr>
            <w:r>
              <w:rPr>
                <w:rFonts w:eastAsia="Times New Roman" w:cs="Times New Roman"/>
                <w:color w:val="000000" w:themeColor="text1"/>
                <w:szCs w:val="24"/>
                <w:lang w:eastAsia="en-IN"/>
              </w:rPr>
              <w:t>135</w:t>
            </w:r>
          </w:p>
        </w:tc>
        <w:tc>
          <w:tcPr>
            <w:tcW w:w="2790" w:type="dxa"/>
            <w:tcBorders>
              <w:top w:val="single" w:sz="4" w:space="0" w:color="auto"/>
            </w:tcBorders>
            <w:vAlign w:val="center"/>
          </w:tcPr>
          <w:p w14:paraId="29C34827" w14:textId="77777777" w:rsidR="008F61AF" w:rsidRPr="0001047A" w:rsidRDefault="008F61AF" w:rsidP="008F61AF">
            <w:pPr>
              <w:spacing w:line="240" w:lineRule="auto"/>
              <w:ind w:left="5"/>
              <w:jc w:val="center"/>
              <w:rPr>
                <w:rFonts w:cs="Times New Roman"/>
                <w:color w:val="000000" w:themeColor="text1"/>
              </w:rPr>
            </w:pPr>
            <w:r>
              <w:rPr>
                <w:rFonts w:eastAsia="Times New Roman" w:cs="Times New Roman"/>
                <w:color w:val="000000" w:themeColor="text1"/>
                <w:szCs w:val="24"/>
                <w:lang w:eastAsia="en-IN"/>
              </w:rPr>
              <w:t>67.50</w:t>
            </w:r>
          </w:p>
        </w:tc>
      </w:tr>
      <w:tr w:rsidR="008F61AF" w:rsidRPr="0001047A" w14:paraId="230B3800" w14:textId="77777777" w:rsidTr="00173468">
        <w:trPr>
          <w:trHeight w:val="180"/>
        </w:trPr>
        <w:tc>
          <w:tcPr>
            <w:tcW w:w="3670" w:type="dxa"/>
            <w:vAlign w:val="center"/>
          </w:tcPr>
          <w:p w14:paraId="63554C34" w14:textId="77777777" w:rsidR="008F61AF" w:rsidRPr="0001047A" w:rsidRDefault="008F61AF" w:rsidP="008F61AF">
            <w:pPr>
              <w:spacing w:line="240" w:lineRule="auto"/>
              <w:rPr>
                <w:rFonts w:cs="Times New Roman"/>
                <w:bCs/>
              </w:rPr>
            </w:pPr>
            <w:r w:rsidRPr="00301750">
              <w:rPr>
                <w:rFonts w:cs="Times New Roman"/>
                <w:color w:val="000000" w:themeColor="text1"/>
                <w:szCs w:val="24"/>
              </w:rPr>
              <w:t>Wheat</w:t>
            </w:r>
          </w:p>
        </w:tc>
        <w:tc>
          <w:tcPr>
            <w:tcW w:w="2790" w:type="dxa"/>
            <w:vAlign w:val="center"/>
          </w:tcPr>
          <w:p w14:paraId="5A5943F3" w14:textId="77777777" w:rsidR="008F61AF" w:rsidRPr="0001047A" w:rsidRDefault="008F61AF" w:rsidP="008F61AF">
            <w:pPr>
              <w:spacing w:line="240" w:lineRule="auto"/>
              <w:ind w:left="7"/>
              <w:jc w:val="center"/>
              <w:rPr>
                <w:rFonts w:cs="Times New Roman"/>
                <w:bCs/>
                <w:color w:val="000000" w:themeColor="text1"/>
              </w:rPr>
            </w:pPr>
            <w:r>
              <w:rPr>
                <w:rFonts w:eastAsia="Times New Roman" w:cs="Times New Roman"/>
                <w:color w:val="000000" w:themeColor="text1"/>
                <w:szCs w:val="24"/>
                <w:lang w:eastAsia="en-IN"/>
              </w:rPr>
              <w:t>38</w:t>
            </w:r>
          </w:p>
        </w:tc>
        <w:tc>
          <w:tcPr>
            <w:tcW w:w="2790" w:type="dxa"/>
            <w:vAlign w:val="center"/>
          </w:tcPr>
          <w:p w14:paraId="2D90B20C" w14:textId="77777777" w:rsidR="008F61AF" w:rsidRPr="0001047A" w:rsidRDefault="008F61AF" w:rsidP="008F61AF">
            <w:pPr>
              <w:spacing w:line="240" w:lineRule="auto"/>
              <w:ind w:left="5"/>
              <w:jc w:val="center"/>
              <w:rPr>
                <w:rFonts w:cs="Times New Roman"/>
                <w:bCs/>
                <w:color w:val="000000" w:themeColor="text1"/>
              </w:rPr>
            </w:pPr>
            <w:r>
              <w:rPr>
                <w:rFonts w:eastAsia="Times New Roman" w:cs="Times New Roman"/>
                <w:color w:val="000000" w:themeColor="text1"/>
                <w:szCs w:val="24"/>
                <w:lang w:eastAsia="en-IN"/>
              </w:rPr>
              <w:t>19.00</w:t>
            </w:r>
          </w:p>
        </w:tc>
      </w:tr>
      <w:tr w:rsidR="008F61AF" w:rsidRPr="0001047A" w14:paraId="54C59C9D" w14:textId="77777777" w:rsidTr="00173468">
        <w:trPr>
          <w:trHeight w:val="261"/>
        </w:trPr>
        <w:tc>
          <w:tcPr>
            <w:tcW w:w="3670" w:type="dxa"/>
            <w:vAlign w:val="center"/>
          </w:tcPr>
          <w:p w14:paraId="00700FFA" w14:textId="77777777" w:rsidR="008F61AF" w:rsidRPr="0001047A" w:rsidRDefault="008F61AF" w:rsidP="008F61AF">
            <w:pPr>
              <w:spacing w:line="240" w:lineRule="auto"/>
              <w:rPr>
                <w:rFonts w:cs="Times New Roman"/>
              </w:rPr>
            </w:pPr>
            <w:r w:rsidRPr="00301750">
              <w:rPr>
                <w:rFonts w:cs="Times New Roman"/>
                <w:color w:val="000000" w:themeColor="text1"/>
                <w:szCs w:val="24"/>
              </w:rPr>
              <w:t>Mustard</w:t>
            </w:r>
          </w:p>
        </w:tc>
        <w:tc>
          <w:tcPr>
            <w:tcW w:w="2790" w:type="dxa"/>
            <w:vAlign w:val="center"/>
          </w:tcPr>
          <w:p w14:paraId="6621913B" w14:textId="77777777" w:rsidR="008F61AF" w:rsidRPr="0001047A" w:rsidRDefault="008F61AF" w:rsidP="008F61AF">
            <w:pPr>
              <w:spacing w:line="240" w:lineRule="auto"/>
              <w:ind w:left="7"/>
              <w:jc w:val="center"/>
              <w:rPr>
                <w:rFonts w:cs="Times New Roman"/>
                <w:color w:val="000000" w:themeColor="text1"/>
              </w:rPr>
            </w:pPr>
            <w:r>
              <w:rPr>
                <w:rFonts w:eastAsia="Times New Roman" w:cs="Times New Roman"/>
                <w:color w:val="000000" w:themeColor="text1"/>
                <w:szCs w:val="24"/>
                <w:lang w:eastAsia="en-IN"/>
              </w:rPr>
              <w:t>18</w:t>
            </w:r>
          </w:p>
        </w:tc>
        <w:tc>
          <w:tcPr>
            <w:tcW w:w="2790" w:type="dxa"/>
            <w:vAlign w:val="center"/>
          </w:tcPr>
          <w:p w14:paraId="30CD731B" w14:textId="77777777" w:rsidR="008F61AF" w:rsidRPr="0001047A" w:rsidRDefault="008F61AF" w:rsidP="008F61AF">
            <w:pPr>
              <w:spacing w:line="240" w:lineRule="auto"/>
              <w:ind w:left="8"/>
              <w:jc w:val="center"/>
              <w:rPr>
                <w:rFonts w:cs="Times New Roman"/>
                <w:color w:val="000000" w:themeColor="text1"/>
              </w:rPr>
            </w:pPr>
            <w:r>
              <w:rPr>
                <w:rFonts w:eastAsia="Times New Roman" w:cs="Times New Roman"/>
                <w:color w:val="000000" w:themeColor="text1"/>
                <w:szCs w:val="24"/>
                <w:lang w:eastAsia="en-IN"/>
              </w:rPr>
              <w:t>9.00</w:t>
            </w:r>
          </w:p>
        </w:tc>
      </w:tr>
      <w:tr w:rsidR="008F61AF" w:rsidRPr="0001047A" w14:paraId="4B790341" w14:textId="77777777" w:rsidTr="00173468">
        <w:trPr>
          <w:trHeight w:val="261"/>
        </w:trPr>
        <w:tc>
          <w:tcPr>
            <w:tcW w:w="3670" w:type="dxa"/>
            <w:tcBorders>
              <w:bottom w:val="single" w:sz="4" w:space="0" w:color="auto"/>
            </w:tcBorders>
            <w:vAlign w:val="center"/>
          </w:tcPr>
          <w:p w14:paraId="3C1609A7" w14:textId="77777777" w:rsidR="008F61AF" w:rsidRPr="0001047A" w:rsidRDefault="008F61AF" w:rsidP="008F61AF">
            <w:pPr>
              <w:spacing w:line="240" w:lineRule="auto"/>
              <w:rPr>
                <w:rFonts w:cs="Times New Roman"/>
              </w:rPr>
            </w:pPr>
            <w:r w:rsidRPr="00301750">
              <w:rPr>
                <w:rFonts w:cs="Times New Roman"/>
                <w:color w:val="000000" w:themeColor="text1"/>
                <w:szCs w:val="24"/>
              </w:rPr>
              <w:t>Amaranth</w:t>
            </w:r>
          </w:p>
        </w:tc>
        <w:tc>
          <w:tcPr>
            <w:tcW w:w="2790" w:type="dxa"/>
            <w:tcBorders>
              <w:bottom w:val="single" w:sz="4" w:space="0" w:color="auto"/>
            </w:tcBorders>
            <w:vAlign w:val="center"/>
          </w:tcPr>
          <w:p w14:paraId="347D249C" w14:textId="77777777" w:rsidR="008F61AF" w:rsidRPr="0001047A" w:rsidRDefault="008F61AF" w:rsidP="008F61AF">
            <w:pPr>
              <w:spacing w:line="240" w:lineRule="auto"/>
              <w:ind w:left="7"/>
              <w:jc w:val="center"/>
              <w:rPr>
                <w:rFonts w:cs="Times New Roman"/>
                <w:color w:val="000000" w:themeColor="text1"/>
              </w:rPr>
            </w:pPr>
            <w:r>
              <w:rPr>
                <w:rFonts w:eastAsia="Times New Roman" w:cs="Times New Roman"/>
                <w:color w:val="000000" w:themeColor="text1"/>
                <w:szCs w:val="24"/>
                <w:lang w:eastAsia="en-IN"/>
              </w:rPr>
              <w:t>9</w:t>
            </w:r>
          </w:p>
        </w:tc>
        <w:tc>
          <w:tcPr>
            <w:tcW w:w="2790" w:type="dxa"/>
            <w:tcBorders>
              <w:bottom w:val="single" w:sz="4" w:space="0" w:color="auto"/>
            </w:tcBorders>
            <w:vAlign w:val="center"/>
          </w:tcPr>
          <w:p w14:paraId="3FF23F73" w14:textId="77777777" w:rsidR="008F61AF" w:rsidRPr="0001047A" w:rsidRDefault="008F61AF" w:rsidP="008F61AF">
            <w:pPr>
              <w:spacing w:line="240" w:lineRule="auto"/>
              <w:ind w:left="8"/>
              <w:jc w:val="center"/>
              <w:rPr>
                <w:rFonts w:cs="Times New Roman"/>
                <w:color w:val="000000" w:themeColor="text1"/>
              </w:rPr>
            </w:pPr>
            <w:r>
              <w:rPr>
                <w:rFonts w:eastAsia="Times New Roman" w:cs="Times New Roman"/>
                <w:color w:val="000000" w:themeColor="text1"/>
                <w:szCs w:val="24"/>
                <w:lang w:eastAsia="en-IN"/>
              </w:rPr>
              <w:t>4.50</w:t>
            </w:r>
          </w:p>
        </w:tc>
      </w:tr>
      <w:tr w:rsidR="008F61AF" w:rsidRPr="0001047A" w14:paraId="4A192FF5" w14:textId="77777777" w:rsidTr="00173468">
        <w:trPr>
          <w:trHeight w:val="260"/>
        </w:trPr>
        <w:tc>
          <w:tcPr>
            <w:tcW w:w="3670" w:type="dxa"/>
            <w:tcBorders>
              <w:top w:val="single" w:sz="4" w:space="0" w:color="auto"/>
              <w:bottom w:val="single" w:sz="4" w:space="0" w:color="auto"/>
            </w:tcBorders>
            <w:vAlign w:val="center"/>
          </w:tcPr>
          <w:p w14:paraId="7C7EC4B4" w14:textId="77777777" w:rsidR="008F61AF" w:rsidRPr="0001047A" w:rsidRDefault="008F61AF" w:rsidP="008F61AF">
            <w:pPr>
              <w:spacing w:line="240" w:lineRule="auto"/>
              <w:jc w:val="left"/>
              <w:rPr>
                <w:rFonts w:cs="Times New Roman"/>
              </w:rPr>
            </w:pPr>
            <w:r w:rsidRPr="0028508D">
              <w:rPr>
                <w:rFonts w:eastAsia="Times New Roman" w:cs="Times New Roman"/>
                <w:b/>
                <w:bCs/>
                <w:color w:val="000000" w:themeColor="text1"/>
                <w:szCs w:val="24"/>
                <w:lang w:eastAsia="en-IN"/>
              </w:rPr>
              <w:t>Total</w:t>
            </w:r>
          </w:p>
        </w:tc>
        <w:tc>
          <w:tcPr>
            <w:tcW w:w="2790" w:type="dxa"/>
            <w:tcBorders>
              <w:top w:val="single" w:sz="4" w:space="0" w:color="auto"/>
              <w:bottom w:val="single" w:sz="4" w:space="0" w:color="auto"/>
            </w:tcBorders>
            <w:vAlign w:val="center"/>
          </w:tcPr>
          <w:p w14:paraId="264D2368" w14:textId="77777777" w:rsidR="008F61AF" w:rsidRPr="0001047A" w:rsidRDefault="008F61AF" w:rsidP="008F61AF">
            <w:pPr>
              <w:spacing w:line="240" w:lineRule="auto"/>
              <w:ind w:left="7"/>
              <w:jc w:val="center"/>
              <w:rPr>
                <w:rFonts w:cs="Times New Roman"/>
              </w:rPr>
            </w:pPr>
            <w:r w:rsidRPr="0028508D">
              <w:rPr>
                <w:rFonts w:eastAsia="Times New Roman" w:cs="Times New Roman"/>
                <w:b/>
                <w:bCs/>
                <w:color w:val="000000" w:themeColor="text1"/>
                <w:szCs w:val="24"/>
                <w:lang w:eastAsia="en-IN"/>
              </w:rPr>
              <w:t>200</w:t>
            </w:r>
          </w:p>
        </w:tc>
        <w:tc>
          <w:tcPr>
            <w:tcW w:w="2790" w:type="dxa"/>
            <w:tcBorders>
              <w:top w:val="single" w:sz="4" w:space="0" w:color="auto"/>
              <w:bottom w:val="single" w:sz="4" w:space="0" w:color="auto"/>
            </w:tcBorders>
            <w:vAlign w:val="center"/>
          </w:tcPr>
          <w:p w14:paraId="7854038D" w14:textId="77777777" w:rsidR="008F61AF" w:rsidRPr="0001047A" w:rsidRDefault="008F61AF" w:rsidP="008F61AF">
            <w:pPr>
              <w:spacing w:line="240" w:lineRule="auto"/>
              <w:ind w:left="8"/>
              <w:jc w:val="center"/>
              <w:rPr>
                <w:rFonts w:cs="Times New Roman"/>
              </w:rPr>
            </w:pPr>
            <w:r w:rsidRPr="0028508D">
              <w:rPr>
                <w:rFonts w:eastAsia="Times New Roman" w:cs="Times New Roman"/>
                <w:b/>
                <w:bCs/>
                <w:color w:val="000000" w:themeColor="text1"/>
                <w:szCs w:val="24"/>
                <w:lang w:eastAsia="en-IN"/>
              </w:rPr>
              <w:t>100</w:t>
            </w:r>
          </w:p>
        </w:tc>
      </w:tr>
    </w:tbl>
    <w:p w14:paraId="4351AE09" w14:textId="77777777" w:rsidR="008F61AF" w:rsidRPr="00C06115" w:rsidRDefault="008F61AF" w:rsidP="00C06115">
      <w:pPr>
        <w:pStyle w:val="ListParagraph"/>
        <w:spacing w:after="120" w:line="240" w:lineRule="auto"/>
        <w:ind w:left="0"/>
        <w:rPr>
          <w:rFonts w:cs="Times New Roman"/>
          <w:szCs w:val="24"/>
        </w:rPr>
      </w:pPr>
      <w:r w:rsidRPr="00301750">
        <w:rPr>
          <w:rFonts w:cs="Times New Roman"/>
          <w:szCs w:val="24"/>
        </w:rPr>
        <w:t xml:space="preserve">Table </w:t>
      </w:r>
      <w:r>
        <w:rPr>
          <w:rFonts w:cs="Times New Roman"/>
          <w:szCs w:val="24"/>
        </w:rPr>
        <w:t>9shows</w:t>
      </w:r>
      <w:r w:rsidRPr="00301750">
        <w:rPr>
          <w:rFonts w:cs="Times New Roman"/>
          <w:szCs w:val="24"/>
        </w:rPr>
        <w:t xml:space="preserve"> the main crops grown during the Rabi (winter) season. Potato emerged as the most commonly cultivated crop, reported by 67.5</w:t>
      </w:r>
      <w:r>
        <w:rPr>
          <w:rFonts w:cs="Times New Roman"/>
          <w:szCs w:val="24"/>
        </w:rPr>
        <w:t>0</w:t>
      </w:r>
      <w:r w:rsidRPr="00301750">
        <w:rPr>
          <w:rFonts w:cs="Times New Roman"/>
          <w:szCs w:val="24"/>
        </w:rPr>
        <w:t xml:space="preserve"> percent of the respondents. This was followed by wheat at 19 percent, mustard at 9 percent, and amaranth at 4.5</w:t>
      </w:r>
      <w:r>
        <w:rPr>
          <w:rFonts w:cs="Times New Roman"/>
          <w:szCs w:val="24"/>
        </w:rPr>
        <w:t>0</w:t>
      </w:r>
      <w:r w:rsidRPr="00301750">
        <w:rPr>
          <w:rFonts w:cs="Times New Roman"/>
          <w:szCs w:val="24"/>
        </w:rPr>
        <w:t xml:space="preserve"> percent. The data indicates a preference for potato cultivation during Rabi, likely due to its higher market value and better returns. The presence of other crops suggests some level of diversification based on land suitability, market demand, and individual farmer practices.</w:t>
      </w:r>
    </w:p>
    <w:p w14:paraId="2F8E558E" w14:textId="77777777" w:rsidR="008F61AF" w:rsidRDefault="008F61AF" w:rsidP="003B166D">
      <w:pPr>
        <w:widowControl w:val="0"/>
        <w:autoSpaceDE w:val="0"/>
        <w:autoSpaceDN w:val="0"/>
        <w:spacing w:before="157" w:after="0" w:line="240" w:lineRule="auto"/>
        <w:rPr>
          <w:rFonts w:cs="Times New Roman"/>
          <w:szCs w:val="24"/>
        </w:rPr>
      </w:pPr>
      <w:r w:rsidRPr="00EA5E4F">
        <w:rPr>
          <w:rFonts w:cs="Times New Roman"/>
          <w:szCs w:val="24"/>
        </w:rPr>
        <w:t>Main crop grown by farmers</w:t>
      </w:r>
      <w:r>
        <w:rPr>
          <w:rFonts w:cs="Times New Roman"/>
          <w:szCs w:val="24"/>
        </w:rPr>
        <w:t xml:space="preserve"> in </w:t>
      </w:r>
      <w:proofErr w:type="spellStart"/>
      <w:r>
        <w:rPr>
          <w:rFonts w:cs="Times New Roman"/>
          <w:szCs w:val="24"/>
        </w:rPr>
        <w:t>Zayad</w:t>
      </w:r>
      <w:proofErr w:type="spellEnd"/>
      <w:r>
        <w:rPr>
          <w:rFonts w:cs="Times New Roman"/>
          <w:szCs w:val="24"/>
        </w:rPr>
        <w:t>(summer) season:</w:t>
      </w:r>
    </w:p>
    <w:p w14:paraId="0274EA9A" w14:textId="77777777" w:rsidR="008F61AF" w:rsidRDefault="008F61AF" w:rsidP="008F61AF">
      <w:pPr>
        <w:widowControl w:val="0"/>
        <w:autoSpaceDE w:val="0"/>
        <w:autoSpaceDN w:val="0"/>
        <w:spacing w:before="157" w:after="0" w:line="240" w:lineRule="auto"/>
        <w:jc w:val="center"/>
        <w:rPr>
          <w:rFonts w:cs="Times New Roman"/>
          <w:szCs w:val="24"/>
        </w:rPr>
      </w:pPr>
      <w:r w:rsidRPr="008356AD">
        <w:t xml:space="preserve">Table </w:t>
      </w:r>
      <w:r>
        <w:t>10</w:t>
      </w:r>
      <w:r w:rsidRPr="008356AD">
        <w:t xml:space="preserve">. </w:t>
      </w:r>
      <w:r w:rsidRPr="003B166D">
        <w:rPr>
          <w:rFonts w:cs="Times New Roman"/>
          <w:szCs w:val="24"/>
        </w:rPr>
        <w:t>Main crop grown by farmers in Rabi(winter) season</w:t>
      </w:r>
    </w:p>
    <w:tbl>
      <w:tblPr>
        <w:tblStyle w:val="TableGrid"/>
        <w:tblW w:w="9250" w:type="dxa"/>
        <w:tblInd w:w="0" w:type="dxa"/>
        <w:tblLook w:val="04A0" w:firstRow="1" w:lastRow="0" w:firstColumn="1" w:lastColumn="0" w:noHBand="0" w:noVBand="1"/>
      </w:tblPr>
      <w:tblGrid>
        <w:gridCol w:w="4050"/>
        <w:gridCol w:w="2610"/>
        <w:gridCol w:w="2590"/>
      </w:tblGrid>
      <w:tr w:rsidR="008F61AF" w:rsidRPr="0001047A" w14:paraId="399C15A5" w14:textId="77777777" w:rsidTr="008F61AF">
        <w:trPr>
          <w:trHeight w:val="260"/>
        </w:trPr>
        <w:tc>
          <w:tcPr>
            <w:tcW w:w="4050" w:type="dxa"/>
            <w:tcBorders>
              <w:top w:val="single" w:sz="4" w:space="0" w:color="auto"/>
              <w:bottom w:val="single" w:sz="4" w:space="0" w:color="auto"/>
            </w:tcBorders>
            <w:vAlign w:val="center"/>
          </w:tcPr>
          <w:p w14:paraId="5A58CA65" w14:textId="77777777" w:rsidR="008F61AF" w:rsidRPr="0001047A" w:rsidRDefault="008F61AF" w:rsidP="008F61AF">
            <w:pPr>
              <w:spacing w:line="240" w:lineRule="auto"/>
              <w:jc w:val="left"/>
              <w:rPr>
                <w:rFonts w:cs="Times New Roman"/>
              </w:rPr>
            </w:pPr>
            <w:r w:rsidRPr="0028508D">
              <w:rPr>
                <w:rFonts w:eastAsia="Times New Roman" w:cs="Times New Roman"/>
                <w:b/>
                <w:bCs/>
                <w:color w:val="000000" w:themeColor="text1"/>
                <w:szCs w:val="24"/>
                <w:lang w:eastAsia="en-IN"/>
              </w:rPr>
              <w:t>Name of main crop</w:t>
            </w:r>
            <w:r>
              <w:rPr>
                <w:rFonts w:eastAsia="Times New Roman" w:cs="Times New Roman"/>
                <w:b/>
                <w:bCs/>
                <w:color w:val="000000" w:themeColor="text1"/>
                <w:szCs w:val="24"/>
                <w:lang w:eastAsia="en-IN"/>
              </w:rPr>
              <w:t xml:space="preserve"> in </w:t>
            </w:r>
            <w:proofErr w:type="spellStart"/>
            <w:r>
              <w:rPr>
                <w:rFonts w:eastAsia="Times New Roman" w:cs="Times New Roman"/>
                <w:b/>
                <w:bCs/>
                <w:color w:val="000000" w:themeColor="text1"/>
                <w:szCs w:val="24"/>
                <w:lang w:eastAsia="en-IN"/>
              </w:rPr>
              <w:t>Zayad</w:t>
            </w:r>
            <w:proofErr w:type="spellEnd"/>
            <w:r>
              <w:rPr>
                <w:rFonts w:eastAsia="Times New Roman" w:cs="Times New Roman"/>
                <w:b/>
                <w:bCs/>
                <w:color w:val="000000" w:themeColor="text1"/>
                <w:szCs w:val="24"/>
                <w:lang w:eastAsia="en-IN"/>
              </w:rPr>
              <w:t>(summer)</w:t>
            </w:r>
          </w:p>
        </w:tc>
        <w:tc>
          <w:tcPr>
            <w:tcW w:w="2610" w:type="dxa"/>
            <w:tcBorders>
              <w:top w:val="single" w:sz="4" w:space="0" w:color="auto"/>
              <w:bottom w:val="single" w:sz="4" w:space="0" w:color="auto"/>
            </w:tcBorders>
            <w:vAlign w:val="center"/>
          </w:tcPr>
          <w:p w14:paraId="1B59643B" w14:textId="77777777" w:rsidR="008F61AF" w:rsidRPr="0001047A" w:rsidRDefault="008F61AF" w:rsidP="008F61AF">
            <w:pPr>
              <w:spacing w:line="240" w:lineRule="auto"/>
              <w:ind w:left="4"/>
              <w:jc w:val="center"/>
              <w:rPr>
                <w:rFonts w:cs="Times New Roman"/>
              </w:rPr>
            </w:pPr>
            <w:r w:rsidRPr="0028508D">
              <w:rPr>
                <w:rFonts w:eastAsia="Times New Roman" w:cs="Times New Roman"/>
                <w:b/>
                <w:bCs/>
                <w:color w:val="000000" w:themeColor="text1"/>
                <w:szCs w:val="24"/>
                <w:lang w:eastAsia="en-IN"/>
              </w:rPr>
              <w:t>Frequency</w:t>
            </w:r>
          </w:p>
        </w:tc>
        <w:tc>
          <w:tcPr>
            <w:tcW w:w="2590" w:type="dxa"/>
            <w:tcBorders>
              <w:top w:val="single" w:sz="4" w:space="0" w:color="auto"/>
              <w:bottom w:val="single" w:sz="4" w:space="0" w:color="auto"/>
            </w:tcBorders>
            <w:vAlign w:val="center"/>
          </w:tcPr>
          <w:p w14:paraId="4F66E640" w14:textId="77777777" w:rsidR="008F61AF" w:rsidRPr="0001047A" w:rsidRDefault="008F61AF" w:rsidP="008F61AF">
            <w:pPr>
              <w:spacing w:line="240" w:lineRule="auto"/>
              <w:ind w:left="5"/>
              <w:jc w:val="center"/>
              <w:rPr>
                <w:rFonts w:cs="Times New Roman"/>
              </w:rPr>
            </w:pPr>
            <w:r w:rsidRPr="0028508D">
              <w:rPr>
                <w:rFonts w:eastAsia="Times New Roman" w:cs="Times New Roman"/>
                <w:b/>
                <w:bCs/>
                <w:color w:val="000000" w:themeColor="text1"/>
                <w:szCs w:val="24"/>
                <w:lang w:eastAsia="en-IN"/>
              </w:rPr>
              <w:t>Percentage</w:t>
            </w:r>
          </w:p>
        </w:tc>
      </w:tr>
      <w:tr w:rsidR="008F61AF" w:rsidRPr="0001047A" w14:paraId="4DCF0B8B" w14:textId="77777777" w:rsidTr="008F61AF">
        <w:trPr>
          <w:trHeight w:val="215"/>
        </w:trPr>
        <w:tc>
          <w:tcPr>
            <w:tcW w:w="4050" w:type="dxa"/>
            <w:tcBorders>
              <w:top w:val="single" w:sz="4" w:space="0" w:color="auto"/>
            </w:tcBorders>
            <w:vAlign w:val="center"/>
          </w:tcPr>
          <w:p w14:paraId="33F7201A" w14:textId="77777777" w:rsidR="008F61AF" w:rsidRPr="0001047A" w:rsidRDefault="008F61AF" w:rsidP="008F61AF">
            <w:pPr>
              <w:spacing w:line="240" w:lineRule="auto"/>
              <w:rPr>
                <w:rFonts w:cs="Times New Roman"/>
              </w:rPr>
            </w:pPr>
            <w:r w:rsidRPr="00042FE3">
              <w:rPr>
                <w:rFonts w:cs="Times New Roman"/>
                <w:color w:val="000000" w:themeColor="text1"/>
                <w:szCs w:val="24"/>
              </w:rPr>
              <w:t>Groundnut</w:t>
            </w:r>
          </w:p>
        </w:tc>
        <w:tc>
          <w:tcPr>
            <w:tcW w:w="2610" w:type="dxa"/>
            <w:tcBorders>
              <w:top w:val="single" w:sz="4" w:space="0" w:color="auto"/>
            </w:tcBorders>
            <w:vAlign w:val="center"/>
          </w:tcPr>
          <w:p w14:paraId="2A975206" w14:textId="77777777" w:rsidR="008F61AF" w:rsidRPr="0001047A" w:rsidRDefault="008F61AF" w:rsidP="008F61AF">
            <w:pPr>
              <w:spacing w:line="240" w:lineRule="auto"/>
              <w:ind w:left="7"/>
              <w:jc w:val="center"/>
              <w:rPr>
                <w:rFonts w:cs="Times New Roman"/>
                <w:color w:val="000000" w:themeColor="text1"/>
              </w:rPr>
            </w:pPr>
            <w:r w:rsidRPr="00042FE3">
              <w:rPr>
                <w:rFonts w:cs="Times New Roman"/>
                <w:color w:val="000000" w:themeColor="text1"/>
                <w:szCs w:val="24"/>
              </w:rPr>
              <w:t>129</w:t>
            </w:r>
          </w:p>
        </w:tc>
        <w:tc>
          <w:tcPr>
            <w:tcW w:w="2590" w:type="dxa"/>
            <w:tcBorders>
              <w:top w:val="single" w:sz="4" w:space="0" w:color="auto"/>
            </w:tcBorders>
            <w:vAlign w:val="center"/>
          </w:tcPr>
          <w:p w14:paraId="0A327C16" w14:textId="77777777" w:rsidR="008F61AF" w:rsidRPr="0001047A" w:rsidRDefault="008F61AF" w:rsidP="008F61AF">
            <w:pPr>
              <w:spacing w:line="240" w:lineRule="auto"/>
              <w:ind w:left="5"/>
              <w:jc w:val="center"/>
              <w:rPr>
                <w:rFonts w:cs="Times New Roman"/>
                <w:color w:val="000000" w:themeColor="text1"/>
              </w:rPr>
            </w:pPr>
            <w:r w:rsidRPr="00042FE3">
              <w:rPr>
                <w:rFonts w:cs="Times New Roman"/>
                <w:color w:val="000000" w:themeColor="text1"/>
                <w:szCs w:val="24"/>
              </w:rPr>
              <w:t>64.5</w:t>
            </w:r>
            <w:r>
              <w:rPr>
                <w:rFonts w:cs="Times New Roman"/>
                <w:color w:val="000000" w:themeColor="text1"/>
                <w:szCs w:val="24"/>
              </w:rPr>
              <w:t>0</w:t>
            </w:r>
          </w:p>
        </w:tc>
      </w:tr>
      <w:tr w:rsidR="008F61AF" w:rsidRPr="0001047A" w14:paraId="659ACB09" w14:textId="77777777" w:rsidTr="008F61AF">
        <w:trPr>
          <w:trHeight w:val="180"/>
        </w:trPr>
        <w:tc>
          <w:tcPr>
            <w:tcW w:w="4050" w:type="dxa"/>
            <w:vAlign w:val="center"/>
          </w:tcPr>
          <w:p w14:paraId="1AFAAC24" w14:textId="77777777" w:rsidR="008F61AF" w:rsidRPr="0001047A" w:rsidRDefault="008F61AF" w:rsidP="008F61AF">
            <w:pPr>
              <w:spacing w:line="240" w:lineRule="auto"/>
              <w:rPr>
                <w:rFonts w:cs="Times New Roman"/>
                <w:bCs/>
              </w:rPr>
            </w:pPr>
            <w:proofErr w:type="spellStart"/>
            <w:r w:rsidRPr="00042FE3">
              <w:rPr>
                <w:rFonts w:cs="Times New Roman"/>
                <w:color w:val="000000" w:themeColor="text1"/>
                <w:szCs w:val="24"/>
              </w:rPr>
              <w:t>Pearlmillet</w:t>
            </w:r>
            <w:proofErr w:type="spellEnd"/>
          </w:p>
        </w:tc>
        <w:tc>
          <w:tcPr>
            <w:tcW w:w="2610" w:type="dxa"/>
            <w:vAlign w:val="center"/>
          </w:tcPr>
          <w:p w14:paraId="1DAA8FFC" w14:textId="77777777" w:rsidR="008F61AF" w:rsidRPr="0001047A" w:rsidRDefault="008F61AF" w:rsidP="008F61AF">
            <w:pPr>
              <w:spacing w:line="240" w:lineRule="auto"/>
              <w:ind w:left="7"/>
              <w:jc w:val="center"/>
              <w:rPr>
                <w:rFonts w:cs="Times New Roman"/>
                <w:bCs/>
                <w:color w:val="000000" w:themeColor="text1"/>
              </w:rPr>
            </w:pPr>
            <w:r w:rsidRPr="00042FE3">
              <w:rPr>
                <w:rFonts w:cs="Times New Roman"/>
                <w:color w:val="000000" w:themeColor="text1"/>
                <w:szCs w:val="24"/>
              </w:rPr>
              <w:t>44</w:t>
            </w:r>
          </w:p>
        </w:tc>
        <w:tc>
          <w:tcPr>
            <w:tcW w:w="2590" w:type="dxa"/>
            <w:vAlign w:val="center"/>
          </w:tcPr>
          <w:p w14:paraId="33628526" w14:textId="77777777" w:rsidR="008F61AF" w:rsidRPr="0001047A" w:rsidRDefault="008F61AF" w:rsidP="008F61AF">
            <w:pPr>
              <w:spacing w:line="240" w:lineRule="auto"/>
              <w:ind w:left="5"/>
              <w:jc w:val="center"/>
              <w:rPr>
                <w:rFonts w:cs="Times New Roman"/>
                <w:bCs/>
                <w:color w:val="000000" w:themeColor="text1"/>
              </w:rPr>
            </w:pPr>
            <w:r w:rsidRPr="00042FE3">
              <w:rPr>
                <w:rFonts w:cs="Times New Roman"/>
                <w:color w:val="000000" w:themeColor="text1"/>
                <w:szCs w:val="24"/>
              </w:rPr>
              <w:t>22.0</w:t>
            </w:r>
            <w:r>
              <w:rPr>
                <w:rFonts w:cs="Times New Roman"/>
                <w:color w:val="000000" w:themeColor="text1"/>
                <w:szCs w:val="24"/>
              </w:rPr>
              <w:t>0</w:t>
            </w:r>
          </w:p>
        </w:tc>
      </w:tr>
      <w:tr w:rsidR="008F61AF" w:rsidRPr="0001047A" w14:paraId="2C08E06F" w14:textId="77777777" w:rsidTr="008F61AF">
        <w:trPr>
          <w:trHeight w:val="261"/>
        </w:trPr>
        <w:tc>
          <w:tcPr>
            <w:tcW w:w="4050" w:type="dxa"/>
            <w:vAlign w:val="center"/>
          </w:tcPr>
          <w:p w14:paraId="7E6BF600" w14:textId="77777777" w:rsidR="008F61AF" w:rsidRPr="0001047A" w:rsidRDefault="008F61AF" w:rsidP="008F61AF">
            <w:pPr>
              <w:spacing w:line="240" w:lineRule="auto"/>
              <w:rPr>
                <w:rFonts w:cs="Times New Roman"/>
              </w:rPr>
            </w:pPr>
            <w:r w:rsidRPr="00042FE3">
              <w:rPr>
                <w:rFonts w:cs="Times New Roman"/>
                <w:color w:val="000000" w:themeColor="text1"/>
                <w:szCs w:val="24"/>
              </w:rPr>
              <w:t>Muskmelon</w:t>
            </w:r>
          </w:p>
        </w:tc>
        <w:tc>
          <w:tcPr>
            <w:tcW w:w="2610" w:type="dxa"/>
            <w:vAlign w:val="center"/>
          </w:tcPr>
          <w:p w14:paraId="0EC9671F" w14:textId="77777777" w:rsidR="008F61AF" w:rsidRPr="0001047A" w:rsidRDefault="008F61AF" w:rsidP="008F61AF">
            <w:pPr>
              <w:spacing w:line="240" w:lineRule="auto"/>
              <w:ind w:left="7"/>
              <w:jc w:val="center"/>
              <w:rPr>
                <w:rFonts w:cs="Times New Roman"/>
                <w:color w:val="000000" w:themeColor="text1"/>
              </w:rPr>
            </w:pPr>
            <w:r w:rsidRPr="00042FE3">
              <w:rPr>
                <w:rFonts w:cs="Times New Roman"/>
                <w:color w:val="000000" w:themeColor="text1"/>
                <w:szCs w:val="24"/>
              </w:rPr>
              <w:t>22</w:t>
            </w:r>
          </w:p>
        </w:tc>
        <w:tc>
          <w:tcPr>
            <w:tcW w:w="2590" w:type="dxa"/>
            <w:vAlign w:val="center"/>
          </w:tcPr>
          <w:p w14:paraId="5F85D352" w14:textId="77777777" w:rsidR="008F61AF" w:rsidRPr="0001047A" w:rsidRDefault="008F61AF" w:rsidP="008F61AF">
            <w:pPr>
              <w:spacing w:line="240" w:lineRule="auto"/>
              <w:ind w:left="8"/>
              <w:jc w:val="center"/>
              <w:rPr>
                <w:rFonts w:cs="Times New Roman"/>
                <w:color w:val="000000" w:themeColor="text1"/>
              </w:rPr>
            </w:pPr>
            <w:r w:rsidRPr="00042FE3">
              <w:rPr>
                <w:rFonts w:cs="Times New Roman"/>
                <w:color w:val="000000" w:themeColor="text1"/>
                <w:szCs w:val="24"/>
              </w:rPr>
              <w:t>11.0</w:t>
            </w:r>
            <w:r>
              <w:rPr>
                <w:rFonts w:cs="Times New Roman"/>
                <w:color w:val="000000" w:themeColor="text1"/>
                <w:szCs w:val="24"/>
              </w:rPr>
              <w:t>0</w:t>
            </w:r>
          </w:p>
        </w:tc>
      </w:tr>
      <w:tr w:rsidR="008F61AF" w:rsidRPr="0001047A" w14:paraId="627D5384" w14:textId="77777777" w:rsidTr="008F61AF">
        <w:trPr>
          <w:trHeight w:val="261"/>
        </w:trPr>
        <w:tc>
          <w:tcPr>
            <w:tcW w:w="4050" w:type="dxa"/>
            <w:tcBorders>
              <w:bottom w:val="single" w:sz="4" w:space="0" w:color="auto"/>
            </w:tcBorders>
            <w:vAlign w:val="center"/>
          </w:tcPr>
          <w:p w14:paraId="6B96CE86" w14:textId="77777777" w:rsidR="008F61AF" w:rsidRPr="0001047A" w:rsidRDefault="008F61AF" w:rsidP="008F61AF">
            <w:pPr>
              <w:spacing w:line="240" w:lineRule="auto"/>
              <w:rPr>
                <w:rFonts w:cs="Times New Roman"/>
              </w:rPr>
            </w:pPr>
            <w:r w:rsidRPr="00042FE3">
              <w:rPr>
                <w:rFonts w:cs="Times New Roman"/>
                <w:color w:val="000000" w:themeColor="text1"/>
                <w:szCs w:val="24"/>
              </w:rPr>
              <w:t>Watermelon</w:t>
            </w:r>
          </w:p>
        </w:tc>
        <w:tc>
          <w:tcPr>
            <w:tcW w:w="2610" w:type="dxa"/>
            <w:tcBorders>
              <w:bottom w:val="single" w:sz="4" w:space="0" w:color="auto"/>
            </w:tcBorders>
            <w:vAlign w:val="center"/>
          </w:tcPr>
          <w:p w14:paraId="137DE078" w14:textId="77777777" w:rsidR="008F61AF" w:rsidRPr="0001047A" w:rsidRDefault="008F61AF" w:rsidP="008F61AF">
            <w:pPr>
              <w:spacing w:line="240" w:lineRule="auto"/>
              <w:ind w:left="7"/>
              <w:jc w:val="center"/>
              <w:rPr>
                <w:rFonts w:cs="Times New Roman"/>
                <w:color w:val="000000" w:themeColor="text1"/>
              </w:rPr>
            </w:pPr>
            <w:r w:rsidRPr="00042FE3">
              <w:rPr>
                <w:rFonts w:cs="Times New Roman"/>
                <w:color w:val="000000" w:themeColor="text1"/>
                <w:szCs w:val="24"/>
              </w:rPr>
              <w:t>5</w:t>
            </w:r>
          </w:p>
        </w:tc>
        <w:tc>
          <w:tcPr>
            <w:tcW w:w="2590" w:type="dxa"/>
            <w:tcBorders>
              <w:bottom w:val="single" w:sz="4" w:space="0" w:color="auto"/>
            </w:tcBorders>
            <w:vAlign w:val="center"/>
          </w:tcPr>
          <w:p w14:paraId="5F1923C0" w14:textId="77777777" w:rsidR="008F61AF" w:rsidRPr="0001047A" w:rsidRDefault="008F61AF" w:rsidP="008F61AF">
            <w:pPr>
              <w:spacing w:line="240" w:lineRule="auto"/>
              <w:ind w:left="8"/>
              <w:jc w:val="center"/>
              <w:rPr>
                <w:rFonts w:cs="Times New Roman"/>
                <w:color w:val="000000" w:themeColor="text1"/>
              </w:rPr>
            </w:pPr>
            <w:r w:rsidRPr="00042FE3">
              <w:rPr>
                <w:rFonts w:cs="Times New Roman"/>
                <w:color w:val="000000" w:themeColor="text1"/>
                <w:szCs w:val="24"/>
              </w:rPr>
              <w:t>2.5</w:t>
            </w:r>
            <w:r>
              <w:rPr>
                <w:rFonts w:cs="Times New Roman"/>
                <w:color w:val="000000" w:themeColor="text1"/>
                <w:szCs w:val="24"/>
              </w:rPr>
              <w:t>0</w:t>
            </w:r>
          </w:p>
        </w:tc>
      </w:tr>
      <w:tr w:rsidR="008F61AF" w:rsidRPr="0001047A" w14:paraId="2D1C42D9" w14:textId="77777777" w:rsidTr="008F61AF">
        <w:trPr>
          <w:trHeight w:val="260"/>
        </w:trPr>
        <w:tc>
          <w:tcPr>
            <w:tcW w:w="4050" w:type="dxa"/>
            <w:tcBorders>
              <w:top w:val="single" w:sz="4" w:space="0" w:color="auto"/>
              <w:bottom w:val="single" w:sz="4" w:space="0" w:color="auto"/>
            </w:tcBorders>
            <w:vAlign w:val="center"/>
          </w:tcPr>
          <w:p w14:paraId="7CF9D5D4" w14:textId="77777777" w:rsidR="008F61AF" w:rsidRPr="0001047A" w:rsidRDefault="008F61AF" w:rsidP="008F61AF">
            <w:pPr>
              <w:spacing w:line="240" w:lineRule="auto"/>
              <w:jc w:val="left"/>
              <w:rPr>
                <w:rFonts w:cs="Times New Roman"/>
              </w:rPr>
            </w:pPr>
            <w:r w:rsidRPr="0028508D">
              <w:rPr>
                <w:rFonts w:eastAsia="Times New Roman" w:cs="Times New Roman"/>
                <w:b/>
                <w:bCs/>
                <w:color w:val="000000" w:themeColor="text1"/>
                <w:szCs w:val="24"/>
                <w:lang w:eastAsia="en-IN"/>
              </w:rPr>
              <w:t>Total</w:t>
            </w:r>
          </w:p>
        </w:tc>
        <w:tc>
          <w:tcPr>
            <w:tcW w:w="2610" w:type="dxa"/>
            <w:tcBorders>
              <w:top w:val="single" w:sz="4" w:space="0" w:color="auto"/>
              <w:bottom w:val="single" w:sz="4" w:space="0" w:color="auto"/>
            </w:tcBorders>
            <w:vAlign w:val="center"/>
          </w:tcPr>
          <w:p w14:paraId="178D0EEB" w14:textId="77777777" w:rsidR="008F61AF" w:rsidRPr="0001047A" w:rsidRDefault="008F61AF" w:rsidP="008F61AF">
            <w:pPr>
              <w:spacing w:line="240" w:lineRule="auto"/>
              <w:ind w:left="7"/>
              <w:jc w:val="center"/>
              <w:rPr>
                <w:rFonts w:cs="Times New Roman"/>
              </w:rPr>
            </w:pPr>
            <w:r w:rsidRPr="0028508D">
              <w:rPr>
                <w:rFonts w:eastAsia="Times New Roman" w:cs="Times New Roman"/>
                <w:b/>
                <w:bCs/>
                <w:color w:val="000000" w:themeColor="text1"/>
                <w:szCs w:val="24"/>
                <w:lang w:eastAsia="en-IN"/>
              </w:rPr>
              <w:t>200</w:t>
            </w:r>
          </w:p>
        </w:tc>
        <w:tc>
          <w:tcPr>
            <w:tcW w:w="2590" w:type="dxa"/>
            <w:tcBorders>
              <w:top w:val="single" w:sz="4" w:space="0" w:color="auto"/>
              <w:bottom w:val="single" w:sz="4" w:space="0" w:color="auto"/>
            </w:tcBorders>
            <w:vAlign w:val="center"/>
          </w:tcPr>
          <w:p w14:paraId="19820C3D" w14:textId="77777777" w:rsidR="008F61AF" w:rsidRPr="0001047A" w:rsidRDefault="008F61AF" w:rsidP="008F61AF">
            <w:pPr>
              <w:spacing w:line="240" w:lineRule="auto"/>
              <w:ind w:left="8"/>
              <w:jc w:val="center"/>
              <w:rPr>
                <w:rFonts w:cs="Times New Roman"/>
              </w:rPr>
            </w:pPr>
            <w:r w:rsidRPr="0028508D">
              <w:rPr>
                <w:rFonts w:eastAsia="Times New Roman" w:cs="Times New Roman"/>
                <w:b/>
                <w:bCs/>
                <w:color w:val="000000" w:themeColor="text1"/>
                <w:szCs w:val="24"/>
                <w:lang w:eastAsia="en-IN"/>
              </w:rPr>
              <w:t>100</w:t>
            </w:r>
          </w:p>
        </w:tc>
      </w:tr>
    </w:tbl>
    <w:p w14:paraId="303D4BA3" w14:textId="77777777" w:rsidR="008F61AF" w:rsidRDefault="008F61AF" w:rsidP="008F61AF">
      <w:pPr>
        <w:spacing w:after="0" w:line="240" w:lineRule="auto"/>
        <w:rPr>
          <w:rFonts w:cs="Times New Roman"/>
          <w:szCs w:val="24"/>
        </w:rPr>
      </w:pPr>
      <w:r w:rsidRPr="00042FE3">
        <w:rPr>
          <w:rFonts w:cs="Times New Roman"/>
          <w:szCs w:val="24"/>
        </w:rPr>
        <w:t xml:space="preserve">Table </w:t>
      </w:r>
      <w:r>
        <w:rPr>
          <w:rFonts w:cs="Times New Roman"/>
          <w:szCs w:val="24"/>
        </w:rPr>
        <w:t>10</w:t>
      </w:r>
      <w:r w:rsidRPr="00042FE3">
        <w:rPr>
          <w:rFonts w:cs="Times New Roman"/>
          <w:szCs w:val="24"/>
        </w:rPr>
        <w:t xml:space="preserve"> shows the main crops grown during the Rabi (winter) season. Groundnut was the most preferred crop, cultivated by 64.5</w:t>
      </w:r>
      <w:r>
        <w:rPr>
          <w:rFonts w:cs="Times New Roman"/>
          <w:szCs w:val="24"/>
        </w:rPr>
        <w:t>0</w:t>
      </w:r>
      <w:r w:rsidRPr="00042FE3">
        <w:rPr>
          <w:rFonts w:cs="Times New Roman"/>
          <w:szCs w:val="24"/>
        </w:rPr>
        <w:t xml:space="preserve"> percent of the respondents. It was followed by pearl millet at 22 percent, muskmelon at 11 percent, and watermelon at 2.5 percent. This distribution indicates that while groundnut remains dominant even in the Rabi season, there is a noticeable shift toward crop diversification based on market preferences, irrigation availability, and land suitability</w:t>
      </w:r>
      <w:r>
        <w:rPr>
          <w:rFonts w:cs="Times New Roman"/>
          <w:szCs w:val="24"/>
        </w:rPr>
        <w:t>.</w:t>
      </w:r>
    </w:p>
    <w:p w14:paraId="3A8B66A9" w14:textId="77777777" w:rsidR="00B2428C" w:rsidRDefault="00B2428C" w:rsidP="008F61AF">
      <w:pPr>
        <w:spacing w:after="0" w:line="240" w:lineRule="auto"/>
        <w:rPr>
          <w:rFonts w:cs="Times New Roman"/>
          <w:szCs w:val="24"/>
        </w:rPr>
      </w:pPr>
    </w:p>
    <w:p w14:paraId="10EE2EF3" w14:textId="77777777" w:rsidR="00116FA7" w:rsidRDefault="00116FA7" w:rsidP="008F61AF">
      <w:pPr>
        <w:spacing w:after="0" w:line="240" w:lineRule="auto"/>
        <w:rPr>
          <w:rFonts w:cs="Times New Roman"/>
          <w:szCs w:val="24"/>
        </w:rPr>
      </w:pPr>
    </w:p>
    <w:p w14:paraId="1C8BD3AE" w14:textId="77777777" w:rsidR="00116FA7" w:rsidRDefault="00116FA7" w:rsidP="008F61AF">
      <w:pPr>
        <w:spacing w:after="0" w:line="240" w:lineRule="auto"/>
        <w:rPr>
          <w:rFonts w:cs="Times New Roman"/>
          <w:szCs w:val="24"/>
        </w:rPr>
      </w:pPr>
    </w:p>
    <w:p w14:paraId="3B4484EA" w14:textId="77777777" w:rsidR="00116FA7" w:rsidRDefault="00116FA7" w:rsidP="008F61AF">
      <w:pPr>
        <w:spacing w:after="0" w:line="240" w:lineRule="auto"/>
        <w:rPr>
          <w:rFonts w:cs="Times New Roman"/>
          <w:szCs w:val="24"/>
        </w:rPr>
      </w:pPr>
    </w:p>
    <w:p w14:paraId="4EABE285" w14:textId="77777777" w:rsidR="00116FA7" w:rsidRDefault="00116FA7" w:rsidP="008F61AF">
      <w:pPr>
        <w:spacing w:after="0" w:line="240" w:lineRule="auto"/>
        <w:rPr>
          <w:rFonts w:cs="Times New Roman"/>
          <w:szCs w:val="24"/>
        </w:rPr>
      </w:pPr>
    </w:p>
    <w:p w14:paraId="331DD62B" w14:textId="77777777" w:rsidR="00116FA7" w:rsidRDefault="00116FA7" w:rsidP="008F61AF">
      <w:pPr>
        <w:spacing w:after="0" w:line="240" w:lineRule="auto"/>
        <w:rPr>
          <w:rFonts w:cs="Times New Roman"/>
          <w:szCs w:val="24"/>
        </w:rPr>
      </w:pPr>
    </w:p>
    <w:p w14:paraId="1AADFEE6" w14:textId="77777777" w:rsidR="00C06115" w:rsidRPr="00C06115" w:rsidRDefault="00C06115" w:rsidP="00C06115">
      <w:pPr>
        <w:spacing w:after="0" w:line="240" w:lineRule="auto"/>
        <w:rPr>
          <w:rFonts w:cs="Times New Roman"/>
          <w:b/>
          <w:bCs/>
        </w:rPr>
      </w:pPr>
      <w:r w:rsidRPr="00C06115">
        <w:rPr>
          <w:rFonts w:cs="Times New Roman"/>
          <w:b/>
          <w:bCs/>
          <w:szCs w:val="24"/>
        </w:rPr>
        <w:t xml:space="preserve">3.2 </w:t>
      </w:r>
      <w:r w:rsidRPr="00C06115">
        <w:rPr>
          <w:rFonts w:cs="Times New Roman"/>
          <w:b/>
          <w:bCs/>
        </w:rPr>
        <w:t xml:space="preserve">To find out factors influencing farmers’ preference for </w:t>
      </w:r>
      <w:proofErr w:type="spellStart"/>
      <w:r w:rsidRPr="00C06115">
        <w:rPr>
          <w:rFonts w:cs="Times New Roman"/>
          <w:b/>
          <w:bCs/>
        </w:rPr>
        <w:t>biostimulants</w:t>
      </w:r>
      <w:proofErr w:type="spellEnd"/>
    </w:p>
    <w:p w14:paraId="201877C7" w14:textId="77777777" w:rsidR="008F61AF" w:rsidRDefault="008F61AF" w:rsidP="008F61AF">
      <w:pPr>
        <w:widowControl w:val="0"/>
        <w:autoSpaceDE w:val="0"/>
        <w:autoSpaceDN w:val="0"/>
        <w:spacing w:before="157" w:after="0" w:line="240" w:lineRule="auto"/>
        <w:rPr>
          <w:rFonts w:cs="Times New Roman"/>
          <w:b/>
          <w:bCs/>
          <w:szCs w:val="24"/>
        </w:rPr>
      </w:pPr>
      <w:r w:rsidRPr="008F61AF">
        <w:rPr>
          <w:rFonts w:cs="Times New Roman"/>
          <w:b/>
          <w:bCs/>
          <w:szCs w:val="24"/>
        </w:rPr>
        <w:lastRenderedPageBreak/>
        <w:t>Farmers</w:t>
      </w:r>
      <w:r w:rsidR="00C06115">
        <w:rPr>
          <w:rFonts w:cs="Times New Roman"/>
          <w:b/>
          <w:bCs/>
          <w:szCs w:val="24"/>
        </w:rPr>
        <w:t>’</w:t>
      </w:r>
      <w:r w:rsidRPr="008F61AF">
        <w:rPr>
          <w:rFonts w:cs="Times New Roman"/>
          <w:b/>
          <w:bCs/>
          <w:szCs w:val="24"/>
        </w:rPr>
        <w:t xml:space="preserve"> awareness regarding </w:t>
      </w:r>
      <w:proofErr w:type="spellStart"/>
      <w:r w:rsidRPr="008F61AF">
        <w:rPr>
          <w:rFonts w:cs="Times New Roman"/>
          <w:b/>
          <w:bCs/>
          <w:szCs w:val="24"/>
        </w:rPr>
        <w:t>biostimulants</w:t>
      </w:r>
      <w:proofErr w:type="spellEnd"/>
      <w:r w:rsidRPr="008F61AF">
        <w:rPr>
          <w:rFonts w:cs="Times New Roman"/>
          <w:b/>
          <w:bCs/>
          <w:szCs w:val="24"/>
        </w:rPr>
        <w:t>:</w:t>
      </w:r>
    </w:p>
    <w:p w14:paraId="65B7C5F0" w14:textId="77777777" w:rsidR="00C06115" w:rsidRPr="008F61AF" w:rsidRDefault="00C06115" w:rsidP="00C06115">
      <w:pPr>
        <w:widowControl w:val="0"/>
        <w:autoSpaceDE w:val="0"/>
        <w:autoSpaceDN w:val="0"/>
        <w:spacing w:before="157" w:after="0" w:line="240" w:lineRule="auto"/>
        <w:jc w:val="center"/>
        <w:rPr>
          <w:rFonts w:cs="Times New Roman"/>
          <w:b/>
          <w:bCs/>
          <w:szCs w:val="24"/>
        </w:rPr>
      </w:pPr>
      <w:r w:rsidRPr="008356AD">
        <w:t xml:space="preserve">Table </w:t>
      </w:r>
      <w:r>
        <w:t>11</w:t>
      </w:r>
      <w:r w:rsidRPr="008356AD">
        <w:t xml:space="preserve">. </w:t>
      </w:r>
      <w:r w:rsidRPr="007E30CA">
        <w:rPr>
          <w:rFonts w:cs="Times New Roman"/>
          <w:szCs w:val="24"/>
        </w:rPr>
        <w:t xml:space="preserve">Farmers' awareness regarding </w:t>
      </w:r>
      <w:proofErr w:type="spellStart"/>
      <w:r w:rsidRPr="007E30CA">
        <w:rPr>
          <w:rFonts w:cs="Times New Roman"/>
          <w:szCs w:val="24"/>
        </w:rPr>
        <w:t>biostimulants</w:t>
      </w:r>
      <w:proofErr w:type="spellEnd"/>
    </w:p>
    <w:tbl>
      <w:tblPr>
        <w:tblStyle w:val="TableGrid"/>
        <w:tblW w:w="9250" w:type="dxa"/>
        <w:tblInd w:w="0" w:type="dxa"/>
        <w:tblLook w:val="04A0" w:firstRow="1" w:lastRow="0" w:firstColumn="1" w:lastColumn="0" w:noHBand="0" w:noVBand="1"/>
      </w:tblPr>
      <w:tblGrid>
        <w:gridCol w:w="3670"/>
        <w:gridCol w:w="2790"/>
        <w:gridCol w:w="2790"/>
      </w:tblGrid>
      <w:tr w:rsidR="00C06115" w:rsidRPr="0001047A" w14:paraId="5661FEFD" w14:textId="77777777" w:rsidTr="00173468">
        <w:trPr>
          <w:trHeight w:val="260"/>
        </w:trPr>
        <w:tc>
          <w:tcPr>
            <w:tcW w:w="3670" w:type="dxa"/>
            <w:tcBorders>
              <w:top w:val="single" w:sz="4" w:space="0" w:color="auto"/>
              <w:bottom w:val="single" w:sz="4" w:space="0" w:color="auto"/>
            </w:tcBorders>
            <w:vAlign w:val="center"/>
          </w:tcPr>
          <w:p w14:paraId="56316E50" w14:textId="77777777" w:rsidR="00C06115" w:rsidRPr="0001047A" w:rsidRDefault="00C06115" w:rsidP="00C06115">
            <w:pPr>
              <w:spacing w:line="240" w:lineRule="auto"/>
              <w:rPr>
                <w:rFonts w:cs="Times New Roman"/>
              </w:rPr>
            </w:pPr>
            <w:r w:rsidRPr="003A6AC0">
              <w:rPr>
                <w:rFonts w:eastAsia="Times New Roman" w:cs="Times New Roman"/>
                <w:b/>
                <w:bCs/>
                <w:color w:val="000000"/>
                <w:szCs w:val="24"/>
                <w:lang w:eastAsia="en-IN"/>
              </w:rPr>
              <w:t xml:space="preserve">Awareness regarding </w:t>
            </w:r>
            <w:proofErr w:type="spellStart"/>
            <w:r>
              <w:rPr>
                <w:rFonts w:eastAsia="Times New Roman" w:cs="Times New Roman"/>
                <w:b/>
                <w:bCs/>
                <w:color w:val="000000"/>
                <w:szCs w:val="24"/>
                <w:lang w:eastAsia="en-IN"/>
              </w:rPr>
              <w:t>biostimulants</w:t>
            </w:r>
            <w:proofErr w:type="spellEnd"/>
          </w:p>
        </w:tc>
        <w:tc>
          <w:tcPr>
            <w:tcW w:w="2790" w:type="dxa"/>
            <w:tcBorders>
              <w:top w:val="single" w:sz="4" w:space="0" w:color="auto"/>
              <w:bottom w:val="single" w:sz="4" w:space="0" w:color="auto"/>
            </w:tcBorders>
            <w:vAlign w:val="center"/>
          </w:tcPr>
          <w:p w14:paraId="4161E301" w14:textId="77777777" w:rsidR="00C06115" w:rsidRPr="0001047A" w:rsidRDefault="00C06115" w:rsidP="00C06115">
            <w:pPr>
              <w:spacing w:line="240" w:lineRule="auto"/>
              <w:ind w:left="4"/>
              <w:jc w:val="center"/>
              <w:rPr>
                <w:rFonts w:cs="Times New Roman"/>
              </w:rPr>
            </w:pPr>
            <w:r w:rsidRPr="003A6AC0">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634E8570" w14:textId="77777777" w:rsidR="00C06115" w:rsidRPr="0001047A" w:rsidRDefault="00C06115" w:rsidP="00C06115">
            <w:pPr>
              <w:spacing w:line="240" w:lineRule="auto"/>
              <w:ind w:left="5"/>
              <w:jc w:val="center"/>
              <w:rPr>
                <w:rFonts w:cs="Times New Roman"/>
              </w:rPr>
            </w:pPr>
            <w:r w:rsidRPr="003A6AC0">
              <w:rPr>
                <w:rFonts w:eastAsia="Times New Roman" w:cs="Times New Roman"/>
                <w:b/>
                <w:bCs/>
                <w:color w:val="000000"/>
                <w:szCs w:val="24"/>
                <w:lang w:eastAsia="en-IN"/>
              </w:rPr>
              <w:t>Percentage</w:t>
            </w:r>
          </w:p>
        </w:tc>
      </w:tr>
      <w:tr w:rsidR="00C06115" w:rsidRPr="0001047A" w14:paraId="61C8285E" w14:textId="77777777" w:rsidTr="00C06115">
        <w:trPr>
          <w:trHeight w:val="215"/>
        </w:trPr>
        <w:tc>
          <w:tcPr>
            <w:tcW w:w="3670" w:type="dxa"/>
            <w:tcBorders>
              <w:top w:val="single" w:sz="4" w:space="0" w:color="auto"/>
            </w:tcBorders>
            <w:vAlign w:val="center"/>
          </w:tcPr>
          <w:p w14:paraId="08801FEF" w14:textId="77777777" w:rsidR="00C06115" w:rsidRPr="0001047A" w:rsidRDefault="00C06115" w:rsidP="00C06115">
            <w:pPr>
              <w:spacing w:line="240" w:lineRule="auto"/>
              <w:rPr>
                <w:rFonts w:cs="Times New Roman"/>
              </w:rPr>
            </w:pPr>
            <w:r w:rsidRPr="003A6AC0">
              <w:rPr>
                <w:rFonts w:eastAsia="Times New Roman" w:cs="Times New Roman"/>
                <w:color w:val="000000"/>
                <w:szCs w:val="24"/>
                <w:lang w:eastAsia="en-IN"/>
              </w:rPr>
              <w:t>Yes</w:t>
            </w:r>
          </w:p>
        </w:tc>
        <w:tc>
          <w:tcPr>
            <w:tcW w:w="2790" w:type="dxa"/>
            <w:tcBorders>
              <w:top w:val="single" w:sz="4" w:space="0" w:color="auto"/>
            </w:tcBorders>
            <w:vAlign w:val="center"/>
          </w:tcPr>
          <w:p w14:paraId="3655B624" w14:textId="77777777" w:rsidR="00C06115" w:rsidRPr="0001047A" w:rsidRDefault="00C06115" w:rsidP="00C06115">
            <w:pPr>
              <w:spacing w:line="240" w:lineRule="auto"/>
              <w:ind w:left="7"/>
              <w:jc w:val="center"/>
              <w:rPr>
                <w:rFonts w:cs="Times New Roman"/>
                <w:color w:val="000000" w:themeColor="text1"/>
              </w:rPr>
            </w:pPr>
            <w:r>
              <w:rPr>
                <w:rFonts w:eastAsia="Times New Roman" w:cs="Times New Roman"/>
                <w:color w:val="000000"/>
                <w:szCs w:val="24"/>
                <w:lang w:eastAsia="en-IN"/>
              </w:rPr>
              <w:t>165</w:t>
            </w:r>
          </w:p>
        </w:tc>
        <w:tc>
          <w:tcPr>
            <w:tcW w:w="2790" w:type="dxa"/>
            <w:tcBorders>
              <w:top w:val="single" w:sz="4" w:space="0" w:color="auto"/>
            </w:tcBorders>
            <w:vAlign w:val="center"/>
          </w:tcPr>
          <w:p w14:paraId="11396443" w14:textId="77777777" w:rsidR="00C06115" w:rsidRPr="0001047A" w:rsidRDefault="00C06115" w:rsidP="00C06115">
            <w:pPr>
              <w:spacing w:line="240" w:lineRule="auto"/>
              <w:ind w:left="5"/>
              <w:jc w:val="center"/>
              <w:rPr>
                <w:rFonts w:cs="Times New Roman"/>
                <w:color w:val="000000" w:themeColor="text1"/>
              </w:rPr>
            </w:pPr>
            <w:r>
              <w:rPr>
                <w:rFonts w:eastAsia="Times New Roman" w:cs="Times New Roman"/>
                <w:color w:val="000000"/>
                <w:szCs w:val="24"/>
                <w:lang w:eastAsia="en-IN"/>
              </w:rPr>
              <w:t>82.50</w:t>
            </w:r>
          </w:p>
        </w:tc>
      </w:tr>
      <w:tr w:rsidR="00C06115" w:rsidRPr="0001047A" w14:paraId="79932B64" w14:textId="77777777" w:rsidTr="00C06115">
        <w:trPr>
          <w:trHeight w:val="215"/>
        </w:trPr>
        <w:tc>
          <w:tcPr>
            <w:tcW w:w="3670" w:type="dxa"/>
            <w:tcBorders>
              <w:bottom w:val="single" w:sz="4" w:space="0" w:color="auto"/>
            </w:tcBorders>
            <w:vAlign w:val="center"/>
          </w:tcPr>
          <w:p w14:paraId="56C189AB" w14:textId="77777777" w:rsidR="00C06115" w:rsidRPr="0028508D" w:rsidRDefault="00C06115" w:rsidP="00C06115">
            <w:pPr>
              <w:spacing w:line="240" w:lineRule="auto"/>
              <w:rPr>
                <w:rFonts w:eastAsia="Times New Roman" w:cs="Times New Roman"/>
                <w:color w:val="000000" w:themeColor="text1"/>
                <w:szCs w:val="24"/>
                <w:lang w:eastAsia="en-IN"/>
              </w:rPr>
            </w:pPr>
            <w:r w:rsidRPr="003A6AC0">
              <w:rPr>
                <w:rFonts w:eastAsia="Times New Roman" w:cs="Times New Roman"/>
                <w:color w:val="000000"/>
                <w:szCs w:val="24"/>
                <w:lang w:eastAsia="en-IN"/>
              </w:rPr>
              <w:t xml:space="preserve">No </w:t>
            </w:r>
          </w:p>
        </w:tc>
        <w:tc>
          <w:tcPr>
            <w:tcW w:w="2790" w:type="dxa"/>
            <w:tcBorders>
              <w:bottom w:val="single" w:sz="4" w:space="0" w:color="auto"/>
            </w:tcBorders>
            <w:vAlign w:val="center"/>
          </w:tcPr>
          <w:p w14:paraId="59CB580F" w14:textId="77777777" w:rsidR="00C06115" w:rsidRPr="0028508D" w:rsidRDefault="00C06115" w:rsidP="00C06115">
            <w:pPr>
              <w:spacing w:line="240" w:lineRule="auto"/>
              <w:ind w:left="7"/>
              <w:jc w:val="center"/>
              <w:rPr>
                <w:rFonts w:eastAsia="Times New Roman" w:cs="Times New Roman"/>
                <w:color w:val="000000" w:themeColor="text1"/>
                <w:szCs w:val="24"/>
                <w:lang w:eastAsia="en-IN"/>
              </w:rPr>
            </w:pPr>
            <w:r>
              <w:rPr>
                <w:rFonts w:eastAsia="Times New Roman" w:cs="Times New Roman"/>
                <w:color w:val="000000"/>
                <w:szCs w:val="24"/>
                <w:lang w:eastAsia="en-IN"/>
              </w:rPr>
              <w:t>35</w:t>
            </w:r>
          </w:p>
        </w:tc>
        <w:tc>
          <w:tcPr>
            <w:tcW w:w="2790" w:type="dxa"/>
            <w:tcBorders>
              <w:bottom w:val="single" w:sz="4" w:space="0" w:color="auto"/>
            </w:tcBorders>
            <w:vAlign w:val="center"/>
          </w:tcPr>
          <w:p w14:paraId="68FE29B6" w14:textId="77777777" w:rsidR="00C06115" w:rsidRPr="0028508D" w:rsidRDefault="00C06115" w:rsidP="00C06115">
            <w:pPr>
              <w:spacing w:line="240" w:lineRule="auto"/>
              <w:ind w:left="5"/>
              <w:jc w:val="center"/>
              <w:rPr>
                <w:rFonts w:eastAsia="Times New Roman" w:cs="Times New Roman"/>
                <w:color w:val="000000" w:themeColor="text1"/>
                <w:szCs w:val="24"/>
                <w:lang w:eastAsia="en-IN"/>
              </w:rPr>
            </w:pPr>
            <w:r>
              <w:rPr>
                <w:rFonts w:eastAsia="Times New Roman" w:cs="Times New Roman"/>
                <w:color w:val="000000"/>
                <w:szCs w:val="24"/>
                <w:lang w:eastAsia="en-IN"/>
              </w:rPr>
              <w:t>17.50</w:t>
            </w:r>
          </w:p>
        </w:tc>
      </w:tr>
      <w:tr w:rsidR="00C06115" w:rsidRPr="0001047A" w14:paraId="500FEBE7" w14:textId="77777777" w:rsidTr="00C06115">
        <w:trPr>
          <w:trHeight w:val="260"/>
        </w:trPr>
        <w:tc>
          <w:tcPr>
            <w:tcW w:w="3670" w:type="dxa"/>
            <w:tcBorders>
              <w:top w:val="single" w:sz="4" w:space="0" w:color="auto"/>
              <w:bottom w:val="single" w:sz="4" w:space="0" w:color="auto"/>
            </w:tcBorders>
            <w:vAlign w:val="center"/>
          </w:tcPr>
          <w:p w14:paraId="1DF49A56" w14:textId="77777777" w:rsidR="00C06115" w:rsidRPr="0001047A" w:rsidRDefault="00C06115" w:rsidP="00C06115">
            <w:pPr>
              <w:spacing w:line="240" w:lineRule="auto"/>
              <w:jc w:val="left"/>
              <w:rPr>
                <w:rFonts w:cs="Times New Roman"/>
              </w:rPr>
            </w:pPr>
            <w:r w:rsidRPr="00632126">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4BD18439" w14:textId="77777777" w:rsidR="00C06115" w:rsidRPr="0001047A" w:rsidRDefault="00C06115" w:rsidP="00C06115">
            <w:pPr>
              <w:spacing w:line="240" w:lineRule="auto"/>
              <w:ind w:left="7"/>
              <w:jc w:val="center"/>
              <w:rPr>
                <w:rFonts w:cs="Times New Roman"/>
              </w:rPr>
            </w:pPr>
            <w:r w:rsidRPr="00632126">
              <w:rPr>
                <w:rFonts w:eastAsia="Times New Roman" w:cs="Times New Roman"/>
                <w:b/>
                <w:bCs/>
                <w:color w:val="000000"/>
                <w:szCs w:val="24"/>
                <w:lang w:eastAsia="en-IN"/>
              </w:rPr>
              <w:t>200</w:t>
            </w:r>
          </w:p>
        </w:tc>
        <w:tc>
          <w:tcPr>
            <w:tcW w:w="2790" w:type="dxa"/>
            <w:tcBorders>
              <w:top w:val="single" w:sz="4" w:space="0" w:color="auto"/>
              <w:bottom w:val="single" w:sz="4" w:space="0" w:color="auto"/>
            </w:tcBorders>
            <w:vAlign w:val="center"/>
          </w:tcPr>
          <w:p w14:paraId="3FCA5447" w14:textId="77777777" w:rsidR="00C06115" w:rsidRPr="0001047A" w:rsidRDefault="00C06115" w:rsidP="00C06115">
            <w:pPr>
              <w:spacing w:line="240" w:lineRule="auto"/>
              <w:ind w:left="8"/>
              <w:jc w:val="center"/>
              <w:rPr>
                <w:rFonts w:cs="Times New Roman"/>
              </w:rPr>
            </w:pPr>
            <w:r w:rsidRPr="00632126">
              <w:rPr>
                <w:rFonts w:eastAsia="Times New Roman" w:cs="Times New Roman"/>
                <w:b/>
                <w:bCs/>
                <w:color w:val="000000"/>
                <w:szCs w:val="24"/>
                <w:lang w:eastAsia="en-IN"/>
              </w:rPr>
              <w:t>100</w:t>
            </w:r>
          </w:p>
        </w:tc>
      </w:tr>
    </w:tbl>
    <w:p w14:paraId="0DD9DB08" w14:textId="77777777" w:rsidR="008F61AF" w:rsidRDefault="00C06115" w:rsidP="003B166D">
      <w:pPr>
        <w:widowControl w:val="0"/>
        <w:autoSpaceDE w:val="0"/>
        <w:autoSpaceDN w:val="0"/>
        <w:spacing w:before="157" w:after="0" w:line="240" w:lineRule="auto"/>
        <w:rPr>
          <w:rFonts w:cs="Times New Roman"/>
          <w:b/>
          <w:bCs/>
          <w:szCs w:val="24"/>
        </w:rPr>
      </w:pPr>
      <w:r w:rsidRPr="00C06115">
        <w:rPr>
          <w:rFonts w:cs="Times New Roman"/>
          <w:b/>
          <w:bCs/>
          <w:szCs w:val="24"/>
        </w:rPr>
        <w:t xml:space="preserve">Usage of </w:t>
      </w:r>
      <w:proofErr w:type="spellStart"/>
      <w:r w:rsidRPr="00C06115">
        <w:rPr>
          <w:rFonts w:eastAsia="Times New Roman" w:cs="Times New Roman"/>
          <w:b/>
          <w:bCs/>
          <w:color w:val="000000"/>
          <w:szCs w:val="24"/>
          <w:lang w:eastAsia="en-IN"/>
        </w:rPr>
        <w:t>biostimulants</w:t>
      </w:r>
      <w:proofErr w:type="spellEnd"/>
      <w:r w:rsidRPr="00C06115">
        <w:rPr>
          <w:rFonts w:cs="Times New Roman"/>
          <w:b/>
          <w:bCs/>
          <w:szCs w:val="24"/>
        </w:rPr>
        <w:t xml:space="preserve"> among farmers:</w:t>
      </w:r>
    </w:p>
    <w:p w14:paraId="79B47AC6" w14:textId="77777777" w:rsidR="00C06115" w:rsidRDefault="00C06115" w:rsidP="00C06115">
      <w:pPr>
        <w:widowControl w:val="0"/>
        <w:autoSpaceDE w:val="0"/>
        <w:autoSpaceDN w:val="0"/>
        <w:spacing w:before="157" w:after="0" w:line="240" w:lineRule="auto"/>
        <w:jc w:val="center"/>
        <w:rPr>
          <w:rFonts w:cs="Times New Roman"/>
          <w:szCs w:val="24"/>
        </w:rPr>
      </w:pPr>
      <w:r w:rsidRPr="008356AD">
        <w:t xml:space="preserve">Table </w:t>
      </w:r>
      <w:r>
        <w:t>12</w:t>
      </w:r>
      <w:r w:rsidRPr="008356AD">
        <w:t xml:space="preserve">. </w:t>
      </w:r>
      <w:r w:rsidRPr="007E30CA">
        <w:rPr>
          <w:rFonts w:cs="Times New Roman"/>
          <w:szCs w:val="24"/>
        </w:rPr>
        <w:t xml:space="preserve">Farmers' awareness regarding </w:t>
      </w:r>
      <w:proofErr w:type="spellStart"/>
      <w:r w:rsidRPr="007E30CA">
        <w:rPr>
          <w:rFonts w:cs="Times New Roman"/>
          <w:szCs w:val="24"/>
        </w:rPr>
        <w:t>biostimulants</w:t>
      </w:r>
      <w:proofErr w:type="spellEnd"/>
    </w:p>
    <w:tbl>
      <w:tblPr>
        <w:tblStyle w:val="TableGrid"/>
        <w:tblW w:w="9250" w:type="dxa"/>
        <w:tblInd w:w="0" w:type="dxa"/>
        <w:tblLook w:val="04A0" w:firstRow="1" w:lastRow="0" w:firstColumn="1" w:lastColumn="0" w:noHBand="0" w:noVBand="1"/>
      </w:tblPr>
      <w:tblGrid>
        <w:gridCol w:w="3670"/>
        <w:gridCol w:w="2790"/>
        <w:gridCol w:w="2790"/>
      </w:tblGrid>
      <w:tr w:rsidR="00C06115" w:rsidRPr="0001047A" w14:paraId="5EEBF80E" w14:textId="77777777" w:rsidTr="00173468">
        <w:trPr>
          <w:trHeight w:val="260"/>
        </w:trPr>
        <w:tc>
          <w:tcPr>
            <w:tcW w:w="3670" w:type="dxa"/>
            <w:tcBorders>
              <w:top w:val="single" w:sz="4" w:space="0" w:color="auto"/>
              <w:bottom w:val="single" w:sz="4" w:space="0" w:color="auto"/>
            </w:tcBorders>
            <w:vAlign w:val="center"/>
          </w:tcPr>
          <w:p w14:paraId="1BD6F8F7" w14:textId="77777777" w:rsidR="00C06115" w:rsidRPr="0001047A" w:rsidRDefault="00C06115" w:rsidP="00C06115">
            <w:pPr>
              <w:spacing w:line="240" w:lineRule="auto"/>
              <w:rPr>
                <w:rFonts w:cs="Times New Roman"/>
              </w:rPr>
            </w:pPr>
            <w:r>
              <w:rPr>
                <w:rFonts w:eastAsia="Times New Roman" w:cs="Times New Roman"/>
                <w:b/>
                <w:bCs/>
                <w:color w:val="000000"/>
                <w:szCs w:val="24"/>
                <w:lang w:eastAsia="en-IN"/>
              </w:rPr>
              <w:t xml:space="preserve">Usage of </w:t>
            </w:r>
            <w:proofErr w:type="spellStart"/>
            <w:r>
              <w:rPr>
                <w:rFonts w:eastAsia="Times New Roman" w:cs="Times New Roman"/>
                <w:b/>
                <w:bCs/>
                <w:color w:val="000000"/>
                <w:szCs w:val="24"/>
                <w:lang w:eastAsia="en-IN"/>
              </w:rPr>
              <w:t>biostimulants</w:t>
            </w:r>
            <w:proofErr w:type="spellEnd"/>
            <w:r>
              <w:rPr>
                <w:rFonts w:eastAsia="Times New Roman" w:cs="Times New Roman"/>
                <w:b/>
                <w:bCs/>
                <w:color w:val="000000"/>
                <w:szCs w:val="24"/>
                <w:lang w:eastAsia="en-IN"/>
              </w:rPr>
              <w:t xml:space="preserve"> by farmers</w:t>
            </w:r>
          </w:p>
        </w:tc>
        <w:tc>
          <w:tcPr>
            <w:tcW w:w="2790" w:type="dxa"/>
            <w:tcBorders>
              <w:top w:val="single" w:sz="4" w:space="0" w:color="auto"/>
              <w:bottom w:val="single" w:sz="4" w:space="0" w:color="auto"/>
            </w:tcBorders>
            <w:vAlign w:val="center"/>
          </w:tcPr>
          <w:p w14:paraId="2119D919" w14:textId="77777777" w:rsidR="00C06115" w:rsidRPr="0001047A" w:rsidRDefault="00C06115" w:rsidP="00C06115">
            <w:pPr>
              <w:spacing w:line="240" w:lineRule="auto"/>
              <w:ind w:left="4"/>
              <w:jc w:val="center"/>
              <w:rPr>
                <w:rFonts w:cs="Times New Roman"/>
              </w:rPr>
            </w:pPr>
            <w:r w:rsidRPr="003A6AC0">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77AA64DA" w14:textId="77777777" w:rsidR="00C06115" w:rsidRPr="0001047A" w:rsidRDefault="00C06115" w:rsidP="00C06115">
            <w:pPr>
              <w:spacing w:line="240" w:lineRule="auto"/>
              <w:ind w:left="5"/>
              <w:jc w:val="center"/>
              <w:rPr>
                <w:rFonts w:cs="Times New Roman"/>
              </w:rPr>
            </w:pPr>
            <w:r w:rsidRPr="003A6AC0">
              <w:rPr>
                <w:rFonts w:eastAsia="Times New Roman" w:cs="Times New Roman"/>
                <w:b/>
                <w:bCs/>
                <w:color w:val="000000"/>
                <w:szCs w:val="24"/>
                <w:lang w:eastAsia="en-IN"/>
              </w:rPr>
              <w:t>Percentage</w:t>
            </w:r>
          </w:p>
        </w:tc>
      </w:tr>
      <w:tr w:rsidR="00C06115" w:rsidRPr="0001047A" w14:paraId="3C3BB917" w14:textId="77777777" w:rsidTr="00173468">
        <w:trPr>
          <w:trHeight w:val="215"/>
        </w:trPr>
        <w:tc>
          <w:tcPr>
            <w:tcW w:w="3670" w:type="dxa"/>
            <w:tcBorders>
              <w:top w:val="single" w:sz="4" w:space="0" w:color="auto"/>
            </w:tcBorders>
            <w:vAlign w:val="center"/>
          </w:tcPr>
          <w:p w14:paraId="1D980A7A" w14:textId="77777777" w:rsidR="00C06115" w:rsidRPr="0001047A" w:rsidRDefault="00C06115" w:rsidP="00C06115">
            <w:pPr>
              <w:spacing w:line="240" w:lineRule="auto"/>
              <w:rPr>
                <w:rFonts w:cs="Times New Roman"/>
              </w:rPr>
            </w:pPr>
            <w:r w:rsidRPr="003A6AC0">
              <w:rPr>
                <w:rFonts w:eastAsia="Times New Roman" w:cs="Times New Roman"/>
                <w:color w:val="000000"/>
                <w:szCs w:val="24"/>
                <w:lang w:eastAsia="en-IN"/>
              </w:rPr>
              <w:t>Yes</w:t>
            </w:r>
          </w:p>
        </w:tc>
        <w:tc>
          <w:tcPr>
            <w:tcW w:w="2790" w:type="dxa"/>
            <w:tcBorders>
              <w:top w:val="single" w:sz="4" w:space="0" w:color="auto"/>
            </w:tcBorders>
            <w:vAlign w:val="center"/>
          </w:tcPr>
          <w:p w14:paraId="6CD6B88B" w14:textId="77777777" w:rsidR="00C06115" w:rsidRPr="0001047A" w:rsidRDefault="00C06115" w:rsidP="00C06115">
            <w:pPr>
              <w:spacing w:line="240" w:lineRule="auto"/>
              <w:ind w:left="7"/>
              <w:jc w:val="center"/>
              <w:rPr>
                <w:rFonts w:cs="Times New Roman"/>
                <w:color w:val="000000" w:themeColor="text1"/>
              </w:rPr>
            </w:pPr>
            <w:r>
              <w:rPr>
                <w:rFonts w:eastAsia="Times New Roman" w:cs="Times New Roman"/>
                <w:color w:val="000000"/>
                <w:szCs w:val="24"/>
                <w:lang w:eastAsia="en-IN"/>
              </w:rPr>
              <w:t>142</w:t>
            </w:r>
          </w:p>
        </w:tc>
        <w:tc>
          <w:tcPr>
            <w:tcW w:w="2790" w:type="dxa"/>
            <w:tcBorders>
              <w:top w:val="single" w:sz="4" w:space="0" w:color="auto"/>
            </w:tcBorders>
            <w:vAlign w:val="center"/>
          </w:tcPr>
          <w:p w14:paraId="04729E9E" w14:textId="77777777" w:rsidR="00C06115" w:rsidRPr="0001047A" w:rsidRDefault="00C06115" w:rsidP="00C06115">
            <w:pPr>
              <w:spacing w:line="240" w:lineRule="auto"/>
              <w:ind w:left="5"/>
              <w:jc w:val="center"/>
              <w:rPr>
                <w:rFonts w:cs="Times New Roman"/>
                <w:color w:val="000000" w:themeColor="text1"/>
              </w:rPr>
            </w:pPr>
            <w:r>
              <w:rPr>
                <w:rFonts w:eastAsia="Times New Roman" w:cs="Times New Roman"/>
                <w:color w:val="000000"/>
                <w:szCs w:val="24"/>
                <w:lang w:eastAsia="en-IN"/>
              </w:rPr>
              <w:t>86.00</w:t>
            </w:r>
          </w:p>
        </w:tc>
      </w:tr>
      <w:tr w:rsidR="00C06115" w:rsidRPr="0001047A" w14:paraId="628AFFAD" w14:textId="77777777" w:rsidTr="00173468">
        <w:trPr>
          <w:trHeight w:val="215"/>
        </w:trPr>
        <w:tc>
          <w:tcPr>
            <w:tcW w:w="3670" w:type="dxa"/>
            <w:tcBorders>
              <w:bottom w:val="single" w:sz="4" w:space="0" w:color="auto"/>
            </w:tcBorders>
            <w:vAlign w:val="center"/>
          </w:tcPr>
          <w:p w14:paraId="5A3868D7" w14:textId="77777777" w:rsidR="00C06115" w:rsidRPr="0028508D" w:rsidRDefault="00C06115" w:rsidP="00C06115">
            <w:pPr>
              <w:spacing w:line="240" w:lineRule="auto"/>
              <w:rPr>
                <w:rFonts w:eastAsia="Times New Roman" w:cs="Times New Roman"/>
                <w:color w:val="000000" w:themeColor="text1"/>
                <w:szCs w:val="24"/>
                <w:lang w:eastAsia="en-IN"/>
              </w:rPr>
            </w:pPr>
            <w:r w:rsidRPr="003A6AC0">
              <w:rPr>
                <w:rFonts w:eastAsia="Times New Roman" w:cs="Times New Roman"/>
                <w:color w:val="000000"/>
                <w:szCs w:val="24"/>
                <w:lang w:eastAsia="en-IN"/>
              </w:rPr>
              <w:t xml:space="preserve">No </w:t>
            </w:r>
          </w:p>
        </w:tc>
        <w:tc>
          <w:tcPr>
            <w:tcW w:w="2790" w:type="dxa"/>
            <w:tcBorders>
              <w:bottom w:val="single" w:sz="4" w:space="0" w:color="auto"/>
            </w:tcBorders>
            <w:vAlign w:val="center"/>
          </w:tcPr>
          <w:p w14:paraId="411AF6DE" w14:textId="77777777" w:rsidR="00C06115" w:rsidRPr="0028508D" w:rsidRDefault="00C06115" w:rsidP="00C06115">
            <w:pPr>
              <w:spacing w:line="240" w:lineRule="auto"/>
              <w:ind w:left="7"/>
              <w:jc w:val="center"/>
              <w:rPr>
                <w:rFonts w:eastAsia="Times New Roman" w:cs="Times New Roman"/>
                <w:color w:val="000000" w:themeColor="text1"/>
                <w:szCs w:val="24"/>
                <w:lang w:eastAsia="en-IN"/>
              </w:rPr>
            </w:pPr>
            <w:r>
              <w:rPr>
                <w:rFonts w:eastAsia="Times New Roman" w:cs="Times New Roman"/>
                <w:color w:val="000000"/>
                <w:szCs w:val="24"/>
                <w:lang w:eastAsia="en-IN"/>
              </w:rPr>
              <w:t>23</w:t>
            </w:r>
          </w:p>
        </w:tc>
        <w:tc>
          <w:tcPr>
            <w:tcW w:w="2790" w:type="dxa"/>
            <w:tcBorders>
              <w:bottom w:val="single" w:sz="4" w:space="0" w:color="auto"/>
            </w:tcBorders>
            <w:vAlign w:val="center"/>
          </w:tcPr>
          <w:p w14:paraId="427D78AB" w14:textId="77777777" w:rsidR="00C06115" w:rsidRPr="0028508D" w:rsidRDefault="00C06115" w:rsidP="00C06115">
            <w:pPr>
              <w:spacing w:line="240" w:lineRule="auto"/>
              <w:ind w:left="5"/>
              <w:jc w:val="center"/>
              <w:rPr>
                <w:rFonts w:eastAsia="Times New Roman" w:cs="Times New Roman"/>
                <w:color w:val="000000" w:themeColor="text1"/>
                <w:szCs w:val="24"/>
                <w:lang w:eastAsia="en-IN"/>
              </w:rPr>
            </w:pPr>
            <w:r>
              <w:rPr>
                <w:rFonts w:eastAsia="Times New Roman" w:cs="Times New Roman"/>
                <w:color w:val="000000"/>
                <w:szCs w:val="24"/>
                <w:lang w:eastAsia="en-IN"/>
              </w:rPr>
              <w:t>14.00</w:t>
            </w:r>
          </w:p>
        </w:tc>
      </w:tr>
      <w:tr w:rsidR="00C06115" w:rsidRPr="0001047A" w14:paraId="008AAC81" w14:textId="77777777" w:rsidTr="00173468">
        <w:trPr>
          <w:trHeight w:val="260"/>
        </w:trPr>
        <w:tc>
          <w:tcPr>
            <w:tcW w:w="3670" w:type="dxa"/>
            <w:tcBorders>
              <w:top w:val="single" w:sz="4" w:space="0" w:color="auto"/>
              <w:bottom w:val="single" w:sz="4" w:space="0" w:color="auto"/>
            </w:tcBorders>
            <w:vAlign w:val="center"/>
          </w:tcPr>
          <w:p w14:paraId="097F7B99" w14:textId="77777777" w:rsidR="00C06115" w:rsidRPr="0001047A" w:rsidRDefault="00C06115" w:rsidP="00C06115">
            <w:pPr>
              <w:spacing w:line="240" w:lineRule="auto"/>
              <w:jc w:val="left"/>
              <w:rPr>
                <w:rFonts w:cs="Times New Roman"/>
              </w:rPr>
            </w:pPr>
            <w:r w:rsidRPr="00632126">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7AB557B2" w14:textId="77777777" w:rsidR="00C06115" w:rsidRPr="0001047A" w:rsidRDefault="00C06115" w:rsidP="00C06115">
            <w:pPr>
              <w:spacing w:line="240" w:lineRule="auto"/>
              <w:ind w:left="7"/>
              <w:jc w:val="center"/>
              <w:rPr>
                <w:rFonts w:cs="Times New Roman"/>
              </w:rPr>
            </w:pPr>
            <w:r>
              <w:rPr>
                <w:rFonts w:eastAsia="Times New Roman" w:cs="Times New Roman"/>
                <w:b/>
                <w:bCs/>
                <w:color w:val="000000"/>
                <w:szCs w:val="24"/>
                <w:lang w:eastAsia="en-IN"/>
              </w:rPr>
              <w:t>165</w:t>
            </w:r>
          </w:p>
        </w:tc>
        <w:tc>
          <w:tcPr>
            <w:tcW w:w="2790" w:type="dxa"/>
            <w:tcBorders>
              <w:top w:val="single" w:sz="4" w:space="0" w:color="auto"/>
              <w:bottom w:val="single" w:sz="4" w:space="0" w:color="auto"/>
            </w:tcBorders>
            <w:vAlign w:val="center"/>
          </w:tcPr>
          <w:p w14:paraId="19F253EF" w14:textId="77777777" w:rsidR="00C06115" w:rsidRPr="0001047A" w:rsidRDefault="00C06115" w:rsidP="00C06115">
            <w:pPr>
              <w:spacing w:line="240" w:lineRule="auto"/>
              <w:ind w:left="8"/>
              <w:jc w:val="center"/>
              <w:rPr>
                <w:rFonts w:cs="Times New Roman"/>
              </w:rPr>
            </w:pPr>
            <w:r w:rsidRPr="00632126">
              <w:rPr>
                <w:rFonts w:eastAsia="Times New Roman" w:cs="Times New Roman"/>
                <w:b/>
                <w:bCs/>
                <w:color w:val="000000"/>
                <w:szCs w:val="24"/>
                <w:lang w:eastAsia="en-IN"/>
              </w:rPr>
              <w:t>100</w:t>
            </w:r>
          </w:p>
        </w:tc>
      </w:tr>
    </w:tbl>
    <w:p w14:paraId="63087893" w14:textId="77777777" w:rsidR="00C06115" w:rsidRDefault="00C06115" w:rsidP="00C06115">
      <w:pPr>
        <w:widowControl w:val="0"/>
        <w:autoSpaceDE w:val="0"/>
        <w:autoSpaceDN w:val="0"/>
        <w:spacing w:before="157" w:after="0" w:line="240" w:lineRule="auto"/>
        <w:rPr>
          <w:rFonts w:cs="Times New Roman"/>
          <w:b/>
          <w:bCs/>
          <w:szCs w:val="24"/>
        </w:rPr>
      </w:pPr>
      <w:r w:rsidRPr="00C06115">
        <w:rPr>
          <w:rFonts w:cs="Times New Roman"/>
          <w:b/>
          <w:bCs/>
          <w:szCs w:val="24"/>
        </w:rPr>
        <w:t xml:space="preserve">Factors that influencing farmers’ </w:t>
      </w:r>
      <w:proofErr w:type="spellStart"/>
      <w:r w:rsidRPr="00C06115">
        <w:rPr>
          <w:rFonts w:cs="Times New Roman"/>
          <w:b/>
          <w:bCs/>
          <w:szCs w:val="24"/>
        </w:rPr>
        <w:t>preferances</w:t>
      </w:r>
      <w:proofErr w:type="spellEnd"/>
      <w:r w:rsidRPr="00C06115">
        <w:rPr>
          <w:rFonts w:cs="Times New Roman"/>
          <w:b/>
          <w:bCs/>
          <w:szCs w:val="24"/>
        </w:rPr>
        <w:t xml:space="preserve"> for </w:t>
      </w:r>
      <w:proofErr w:type="spellStart"/>
      <w:r w:rsidRPr="00C06115">
        <w:rPr>
          <w:rFonts w:cs="Times New Roman"/>
          <w:b/>
          <w:bCs/>
          <w:szCs w:val="24"/>
        </w:rPr>
        <w:t>biostimulants</w:t>
      </w:r>
      <w:proofErr w:type="spellEnd"/>
      <w:r>
        <w:rPr>
          <w:rFonts w:cs="Times New Roman"/>
          <w:b/>
          <w:bCs/>
          <w:szCs w:val="24"/>
        </w:rPr>
        <w:t>:</w:t>
      </w:r>
    </w:p>
    <w:p w14:paraId="57068395" w14:textId="77777777" w:rsidR="00C06115" w:rsidRDefault="00C06115" w:rsidP="00C06115">
      <w:pPr>
        <w:widowControl w:val="0"/>
        <w:autoSpaceDE w:val="0"/>
        <w:autoSpaceDN w:val="0"/>
        <w:spacing w:before="157" w:after="0" w:line="240" w:lineRule="auto"/>
        <w:jc w:val="center"/>
        <w:rPr>
          <w:rFonts w:cs="Times New Roman"/>
          <w:szCs w:val="24"/>
        </w:rPr>
      </w:pPr>
      <w:r w:rsidRPr="008356AD">
        <w:t xml:space="preserve">Table </w:t>
      </w:r>
      <w:r>
        <w:t>13</w:t>
      </w:r>
      <w:r w:rsidRPr="008356AD">
        <w:t xml:space="preserve">. </w:t>
      </w:r>
      <w:r w:rsidRPr="00A82FD6">
        <w:rPr>
          <w:rFonts w:cs="Times New Roman"/>
          <w:szCs w:val="24"/>
        </w:rPr>
        <w:t xml:space="preserve">Factors that influencing farmers’ </w:t>
      </w:r>
      <w:proofErr w:type="spellStart"/>
      <w:r w:rsidRPr="00A82FD6">
        <w:rPr>
          <w:rFonts w:cs="Times New Roman"/>
          <w:szCs w:val="24"/>
        </w:rPr>
        <w:t>preferancesfor</w:t>
      </w:r>
      <w:proofErr w:type="spellEnd"/>
      <w:r w:rsidRPr="00A82FD6">
        <w:rPr>
          <w:rFonts w:cs="Times New Roman"/>
          <w:szCs w:val="24"/>
        </w:rPr>
        <w:t xml:space="preserve"> </w:t>
      </w:r>
      <w:proofErr w:type="spellStart"/>
      <w:r w:rsidRPr="00A82FD6">
        <w:rPr>
          <w:rFonts w:cs="Times New Roman"/>
          <w:szCs w:val="24"/>
        </w:rPr>
        <w:t>biostimulants</w:t>
      </w:r>
      <w:proofErr w:type="spellEnd"/>
    </w:p>
    <w:tbl>
      <w:tblPr>
        <w:tblStyle w:val="PlainTable21"/>
        <w:tblW w:w="9360" w:type="dxa"/>
        <w:tblBorders>
          <w:insideH w:val="single" w:sz="4" w:space="0" w:color="7F7F7F" w:themeColor="text1" w:themeTint="80"/>
        </w:tblBorders>
        <w:tblLayout w:type="fixed"/>
        <w:tblLook w:val="04A0" w:firstRow="1" w:lastRow="0" w:firstColumn="1" w:lastColumn="0" w:noHBand="0" w:noVBand="1"/>
      </w:tblPr>
      <w:tblGrid>
        <w:gridCol w:w="532"/>
        <w:gridCol w:w="98"/>
        <w:gridCol w:w="2250"/>
        <w:gridCol w:w="540"/>
        <w:gridCol w:w="540"/>
        <w:gridCol w:w="630"/>
        <w:gridCol w:w="540"/>
        <w:gridCol w:w="630"/>
        <w:gridCol w:w="990"/>
        <w:gridCol w:w="1803"/>
        <w:gridCol w:w="807"/>
      </w:tblGrid>
      <w:tr w:rsidR="0096110F" w:rsidRPr="00810DAD" w14:paraId="285EEB3D" w14:textId="77777777" w:rsidTr="00961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gridSpan w:val="2"/>
          </w:tcPr>
          <w:p w14:paraId="2FF2CAD0" w14:textId="77777777" w:rsidR="00944B57" w:rsidRPr="00214D98" w:rsidRDefault="00944B57" w:rsidP="00944B57">
            <w:pPr>
              <w:ind w:left="-110" w:right="-110"/>
              <w:rPr>
                <w:rFonts w:cs="Times New Roman"/>
                <w:b w:val="0"/>
                <w:bCs w:val="0"/>
                <w:szCs w:val="24"/>
              </w:rPr>
            </w:pPr>
            <w:proofErr w:type="spellStart"/>
            <w:r>
              <w:rPr>
                <w:rFonts w:cs="Times New Roman"/>
                <w:b w:val="0"/>
                <w:bCs w:val="0"/>
                <w:szCs w:val="24"/>
              </w:rPr>
              <w:t>Sr.No</w:t>
            </w:r>
            <w:proofErr w:type="spellEnd"/>
            <w:r>
              <w:rPr>
                <w:rFonts w:cs="Times New Roman"/>
                <w:b w:val="0"/>
                <w:bCs w:val="0"/>
                <w:szCs w:val="24"/>
              </w:rPr>
              <w:t>.</w:t>
            </w:r>
          </w:p>
        </w:tc>
        <w:tc>
          <w:tcPr>
            <w:tcW w:w="2250" w:type="dxa"/>
          </w:tcPr>
          <w:p w14:paraId="105B65AE" w14:textId="77777777" w:rsidR="00944B57" w:rsidRPr="00214D98" w:rsidRDefault="00944B57" w:rsidP="00173468">
            <w:pP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14D98">
              <w:rPr>
                <w:rFonts w:cs="Times New Roman"/>
                <w:szCs w:val="24"/>
              </w:rPr>
              <w:t>Factors</w:t>
            </w:r>
          </w:p>
        </w:tc>
        <w:tc>
          <w:tcPr>
            <w:tcW w:w="540" w:type="dxa"/>
          </w:tcPr>
          <w:p w14:paraId="1D588F11" w14:textId="77777777" w:rsidR="00944B57" w:rsidRPr="00214D98" w:rsidRDefault="00944B57" w:rsidP="00173468">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14D98">
              <w:rPr>
                <w:rFonts w:cs="Times New Roman"/>
                <w:szCs w:val="24"/>
              </w:rPr>
              <w:t>SD</w:t>
            </w:r>
          </w:p>
        </w:tc>
        <w:tc>
          <w:tcPr>
            <w:tcW w:w="540" w:type="dxa"/>
          </w:tcPr>
          <w:p w14:paraId="69754442" w14:textId="77777777" w:rsidR="00944B57" w:rsidRPr="00214D98" w:rsidRDefault="00944B57" w:rsidP="00173468">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14D98">
              <w:rPr>
                <w:rFonts w:cs="Times New Roman"/>
                <w:szCs w:val="24"/>
              </w:rPr>
              <w:t>D</w:t>
            </w:r>
          </w:p>
        </w:tc>
        <w:tc>
          <w:tcPr>
            <w:tcW w:w="630" w:type="dxa"/>
          </w:tcPr>
          <w:p w14:paraId="52C883F3" w14:textId="77777777" w:rsidR="00944B57" w:rsidRPr="00214D98" w:rsidRDefault="00944B57" w:rsidP="00173468">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14D98">
              <w:rPr>
                <w:rFonts w:cs="Times New Roman"/>
                <w:szCs w:val="24"/>
              </w:rPr>
              <w:t>N</w:t>
            </w:r>
          </w:p>
        </w:tc>
        <w:tc>
          <w:tcPr>
            <w:tcW w:w="540" w:type="dxa"/>
          </w:tcPr>
          <w:p w14:paraId="717AD14C" w14:textId="77777777" w:rsidR="00944B57" w:rsidRPr="00214D98" w:rsidRDefault="00944B57" w:rsidP="00173468">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14D98">
              <w:rPr>
                <w:rFonts w:cs="Times New Roman"/>
                <w:szCs w:val="24"/>
              </w:rPr>
              <w:t>A</w:t>
            </w:r>
          </w:p>
        </w:tc>
        <w:tc>
          <w:tcPr>
            <w:tcW w:w="630" w:type="dxa"/>
          </w:tcPr>
          <w:p w14:paraId="0FBC5084" w14:textId="77777777" w:rsidR="00944B57" w:rsidRPr="00214D98" w:rsidRDefault="00944B57" w:rsidP="00173468">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14D98">
              <w:rPr>
                <w:rFonts w:cs="Times New Roman"/>
                <w:szCs w:val="24"/>
              </w:rPr>
              <w:t>SA</w:t>
            </w:r>
          </w:p>
        </w:tc>
        <w:tc>
          <w:tcPr>
            <w:tcW w:w="990" w:type="dxa"/>
          </w:tcPr>
          <w:p w14:paraId="46698DD4" w14:textId="77777777" w:rsidR="00944B57" w:rsidRPr="00944B57" w:rsidRDefault="00944B57" w:rsidP="00173468">
            <w:pPr>
              <w:ind w:left="-102" w:right="-103"/>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944B57">
              <w:rPr>
                <w:rFonts w:cs="Times New Roman"/>
                <w:szCs w:val="24"/>
              </w:rPr>
              <w:t>Total</w:t>
            </w:r>
          </w:p>
        </w:tc>
        <w:tc>
          <w:tcPr>
            <w:tcW w:w="1803" w:type="dxa"/>
          </w:tcPr>
          <w:p w14:paraId="5A72C87E" w14:textId="77777777" w:rsidR="00944B57" w:rsidRPr="00214D98" w:rsidRDefault="00944B57" w:rsidP="00173468">
            <w:pPr>
              <w:ind w:left="-102" w:right="-103"/>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14D98">
              <w:rPr>
                <w:rFonts w:cs="Times New Roman"/>
                <w:szCs w:val="24"/>
              </w:rPr>
              <w:t>WAM score</w:t>
            </w:r>
          </w:p>
        </w:tc>
        <w:tc>
          <w:tcPr>
            <w:tcW w:w="807" w:type="dxa"/>
          </w:tcPr>
          <w:p w14:paraId="008278BF" w14:textId="77777777" w:rsidR="00944B57" w:rsidRPr="00214D98" w:rsidRDefault="00944B57" w:rsidP="00173468">
            <w:pPr>
              <w:ind w:left="-102" w:right="-94"/>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14D98">
              <w:rPr>
                <w:rFonts w:cs="Times New Roman"/>
                <w:szCs w:val="24"/>
              </w:rPr>
              <w:t>Rank</w:t>
            </w:r>
          </w:p>
        </w:tc>
      </w:tr>
      <w:tr w:rsidR="00944B57" w:rsidRPr="00810DAD" w14:paraId="52139AB2" w14:textId="77777777" w:rsidTr="0096110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2" w:type="dxa"/>
            <w:tcBorders>
              <w:top w:val="none" w:sz="0" w:space="0" w:color="auto"/>
              <w:bottom w:val="none" w:sz="0" w:space="0" w:color="auto"/>
            </w:tcBorders>
          </w:tcPr>
          <w:p w14:paraId="5C73514F" w14:textId="77777777" w:rsidR="00944B57" w:rsidRPr="00214D98" w:rsidRDefault="00944B57" w:rsidP="00944B57">
            <w:pPr>
              <w:spacing w:line="240" w:lineRule="auto"/>
              <w:ind w:left="-120" w:right="-105"/>
              <w:jc w:val="center"/>
              <w:rPr>
                <w:rFonts w:cs="Times New Roman"/>
                <w:bCs w:val="0"/>
                <w:szCs w:val="24"/>
              </w:rPr>
            </w:pPr>
            <w:r>
              <w:rPr>
                <w:rFonts w:cs="Times New Roman"/>
                <w:bCs w:val="0"/>
                <w:szCs w:val="24"/>
              </w:rPr>
              <w:t>1</w:t>
            </w:r>
          </w:p>
        </w:tc>
        <w:tc>
          <w:tcPr>
            <w:tcW w:w="2348" w:type="dxa"/>
            <w:gridSpan w:val="2"/>
            <w:tcBorders>
              <w:top w:val="none" w:sz="0" w:space="0" w:color="auto"/>
              <w:bottom w:val="none" w:sz="0" w:space="0" w:color="auto"/>
            </w:tcBorders>
          </w:tcPr>
          <w:p w14:paraId="4F033A59" w14:textId="77777777" w:rsidR="00944B57" w:rsidRPr="00214D98" w:rsidRDefault="00944B57" w:rsidP="00944B57">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4"/>
              </w:rPr>
            </w:pPr>
            <w:r w:rsidRPr="00214D98">
              <w:rPr>
                <w:rFonts w:cs="Times New Roman"/>
                <w:bCs/>
                <w:szCs w:val="24"/>
              </w:rPr>
              <w:t>Dealers / Distributors recommendation</w:t>
            </w:r>
          </w:p>
        </w:tc>
        <w:tc>
          <w:tcPr>
            <w:tcW w:w="540" w:type="dxa"/>
            <w:tcBorders>
              <w:top w:val="none" w:sz="0" w:space="0" w:color="auto"/>
              <w:bottom w:val="none" w:sz="0" w:space="0" w:color="auto"/>
            </w:tcBorders>
          </w:tcPr>
          <w:p w14:paraId="49E2470B"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0</w:t>
            </w:r>
          </w:p>
        </w:tc>
        <w:tc>
          <w:tcPr>
            <w:tcW w:w="540" w:type="dxa"/>
            <w:tcBorders>
              <w:top w:val="none" w:sz="0" w:space="0" w:color="auto"/>
              <w:bottom w:val="none" w:sz="0" w:space="0" w:color="auto"/>
            </w:tcBorders>
          </w:tcPr>
          <w:p w14:paraId="08CC3B41"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5</w:t>
            </w:r>
          </w:p>
        </w:tc>
        <w:tc>
          <w:tcPr>
            <w:tcW w:w="630" w:type="dxa"/>
            <w:tcBorders>
              <w:top w:val="none" w:sz="0" w:space="0" w:color="auto"/>
              <w:bottom w:val="none" w:sz="0" w:space="0" w:color="auto"/>
            </w:tcBorders>
          </w:tcPr>
          <w:p w14:paraId="1E09E051"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26</w:t>
            </w:r>
          </w:p>
        </w:tc>
        <w:tc>
          <w:tcPr>
            <w:tcW w:w="540" w:type="dxa"/>
            <w:tcBorders>
              <w:top w:val="none" w:sz="0" w:space="0" w:color="auto"/>
              <w:bottom w:val="none" w:sz="0" w:space="0" w:color="auto"/>
            </w:tcBorders>
          </w:tcPr>
          <w:p w14:paraId="7BEF43A3"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31</w:t>
            </w:r>
          </w:p>
        </w:tc>
        <w:tc>
          <w:tcPr>
            <w:tcW w:w="630" w:type="dxa"/>
            <w:tcBorders>
              <w:top w:val="none" w:sz="0" w:space="0" w:color="auto"/>
              <w:bottom w:val="none" w:sz="0" w:space="0" w:color="auto"/>
            </w:tcBorders>
          </w:tcPr>
          <w:p w14:paraId="2502B79B"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80</w:t>
            </w:r>
          </w:p>
        </w:tc>
        <w:tc>
          <w:tcPr>
            <w:tcW w:w="990" w:type="dxa"/>
            <w:tcBorders>
              <w:top w:val="none" w:sz="0" w:space="0" w:color="auto"/>
              <w:bottom w:val="none" w:sz="0" w:space="0" w:color="auto"/>
            </w:tcBorders>
          </w:tcPr>
          <w:p w14:paraId="744A84A8" w14:textId="77777777" w:rsidR="00944B57" w:rsidRPr="00A82FD6" w:rsidRDefault="005217F1"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Pr>
                <w:rFonts w:cs="Times New Roman"/>
                <w:color w:val="000000"/>
                <w:szCs w:val="24"/>
              </w:rPr>
              <w:t>142</w:t>
            </w:r>
          </w:p>
        </w:tc>
        <w:tc>
          <w:tcPr>
            <w:tcW w:w="1803" w:type="dxa"/>
            <w:tcBorders>
              <w:top w:val="none" w:sz="0" w:space="0" w:color="auto"/>
              <w:bottom w:val="none" w:sz="0" w:space="0" w:color="auto"/>
            </w:tcBorders>
          </w:tcPr>
          <w:p w14:paraId="69D00894"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A82FD6">
              <w:rPr>
                <w:rFonts w:cs="Times New Roman"/>
                <w:color w:val="000000"/>
                <w:szCs w:val="24"/>
              </w:rPr>
              <w:t>4.31</w:t>
            </w:r>
          </w:p>
        </w:tc>
        <w:tc>
          <w:tcPr>
            <w:tcW w:w="807" w:type="dxa"/>
            <w:tcBorders>
              <w:top w:val="none" w:sz="0" w:space="0" w:color="auto"/>
              <w:bottom w:val="none" w:sz="0" w:space="0" w:color="auto"/>
            </w:tcBorders>
          </w:tcPr>
          <w:p w14:paraId="6CE6172A"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1</w:t>
            </w:r>
          </w:p>
        </w:tc>
      </w:tr>
      <w:tr w:rsidR="00944B57" w:rsidRPr="00810DAD" w14:paraId="33D8B77A" w14:textId="77777777" w:rsidTr="0096110F">
        <w:trPr>
          <w:trHeight w:val="413"/>
        </w:trPr>
        <w:tc>
          <w:tcPr>
            <w:cnfStyle w:val="001000000000" w:firstRow="0" w:lastRow="0" w:firstColumn="1" w:lastColumn="0" w:oddVBand="0" w:evenVBand="0" w:oddHBand="0" w:evenHBand="0" w:firstRowFirstColumn="0" w:firstRowLastColumn="0" w:lastRowFirstColumn="0" w:lastRowLastColumn="0"/>
            <w:tcW w:w="532" w:type="dxa"/>
          </w:tcPr>
          <w:p w14:paraId="552282FE" w14:textId="77777777" w:rsidR="00944B57" w:rsidRPr="00214D98" w:rsidRDefault="00944B57" w:rsidP="00944B57">
            <w:pPr>
              <w:spacing w:line="240" w:lineRule="auto"/>
              <w:ind w:left="-120" w:right="-105"/>
              <w:jc w:val="center"/>
              <w:rPr>
                <w:rFonts w:cs="Times New Roman"/>
                <w:bCs w:val="0"/>
                <w:szCs w:val="24"/>
              </w:rPr>
            </w:pPr>
            <w:r>
              <w:rPr>
                <w:rFonts w:cs="Times New Roman"/>
                <w:bCs w:val="0"/>
                <w:szCs w:val="24"/>
              </w:rPr>
              <w:t>2</w:t>
            </w:r>
          </w:p>
        </w:tc>
        <w:tc>
          <w:tcPr>
            <w:tcW w:w="2348" w:type="dxa"/>
            <w:gridSpan w:val="2"/>
          </w:tcPr>
          <w:p w14:paraId="28082C6E" w14:textId="77777777" w:rsidR="00944B57" w:rsidRPr="00214D98" w:rsidRDefault="00944B57" w:rsidP="00944B57">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214D98">
              <w:rPr>
                <w:rFonts w:cs="Times New Roman"/>
                <w:bCs/>
                <w:szCs w:val="24"/>
              </w:rPr>
              <w:t>Effectiveness/ Yield improvement</w:t>
            </w:r>
          </w:p>
        </w:tc>
        <w:tc>
          <w:tcPr>
            <w:tcW w:w="540" w:type="dxa"/>
          </w:tcPr>
          <w:p w14:paraId="5C9D4FDA"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0</w:t>
            </w:r>
          </w:p>
        </w:tc>
        <w:tc>
          <w:tcPr>
            <w:tcW w:w="540" w:type="dxa"/>
          </w:tcPr>
          <w:p w14:paraId="1A0D3A82"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9</w:t>
            </w:r>
          </w:p>
        </w:tc>
        <w:tc>
          <w:tcPr>
            <w:tcW w:w="630" w:type="dxa"/>
          </w:tcPr>
          <w:p w14:paraId="088A5EAD"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24</w:t>
            </w:r>
          </w:p>
        </w:tc>
        <w:tc>
          <w:tcPr>
            <w:tcW w:w="540" w:type="dxa"/>
          </w:tcPr>
          <w:p w14:paraId="3F5ED755"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48</w:t>
            </w:r>
          </w:p>
        </w:tc>
        <w:tc>
          <w:tcPr>
            <w:tcW w:w="630" w:type="dxa"/>
          </w:tcPr>
          <w:p w14:paraId="3477B278"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61</w:t>
            </w:r>
          </w:p>
        </w:tc>
        <w:tc>
          <w:tcPr>
            <w:tcW w:w="990" w:type="dxa"/>
          </w:tcPr>
          <w:p w14:paraId="6F067038" w14:textId="77777777" w:rsidR="00944B57" w:rsidRPr="00A82FD6" w:rsidRDefault="005217F1"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Pr>
                <w:rFonts w:cs="Times New Roman"/>
                <w:color w:val="000000"/>
                <w:szCs w:val="24"/>
              </w:rPr>
              <w:t>142</w:t>
            </w:r>
          </w:p>
        </w:tc>
        <w:tc>
          <w:tcPr>
            <w:tcW w:w="1803" w:type="dxa"/>
          </w:tcPr>
          <w:p w14:paraId="650C113F"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4.13</w:t>
            </w:r>
          </w:p>
        </w:tc>
        <w:tc>
          <w:tcPr>
            <w:tcW w:w="807" w:type="dxa"/>
          </w:tcPr>
          <w:p w14:paraId="1AFE964D"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2</w:t>
            </w:r>
          </w:p>
        </w:tc>
      </w:tr>
      <w:tr w:rsidR="00944B57" w:rsidRPr="00810DAD" w14:paraId="761A0E07" w14:textId="77777777" w:rsidTr="0096110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32" w:type="dxa"/>
            <w:tcBorders>
              <w:top w:val="none" w:sz="0" w:space="0" w:color="auto"/>
              <w:bottom w:val="none" w:sz="0" w:space="0" w:color="auto"/>
            </w:tcBorders>
          </w:tcPr>
          <w:p w14:paraId="1C03A34E" w14:textId="77777777" w:rsidR="00944B57" w:rsidRPr="00214D98" w:rsidRDefault="00944B57" w:rsidP="00944B57">
            <w:pPr>
              <w:spacing w:line="240" w:lineRule="auto"/>
              <w:ind w:left="-120" w:right="-105"/>
              <w:jc w:val="center"/>
              <w:rPr>
                <w:rFonts w:cs="Times New Roman"/>
                <w:bCs w:val="0"/>
                <w:szCs w:val="24"/>
              </w:rPr>
            </w:pPr>
            <w:r>
              <w:rPr>
                <w:rFonts w:cs="Times New Roman"/>
                <w:bCs w:val="0"/>
                <w:szCs w:val="24"/>
              </w:rPr>
              <w:t>3</w:t>
            </w:r>
          </w:p>
        </w:tc>
        <w:tc>
          <w:tcPr>
            <w:tcW w:w="2348" w:type="dxa"/>
            <w:gridSpan w:val="2"/>
            <w:tcBorders>
              <w:top w:val="none" w:sz="0" w:space="0" w:color="auto"/>
              <w:bottom w:val="none" w:sz="0" w:space="0" w:color="auto"/>
            </w:tcBorders>
          </w:tcPr>
          <w:p w14:paraId="529CB4F6" w14:textId="77777777" w:rsidR="00944B57" w:rsidRPr="00214D98" w:rsidRDefault="00944B57" w:rsidP="00944B57">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4"/>
              </w:rPr>
            </w:pPr>
            <w:r w:rsidRPr="00214D98">
              <w:rPr>
                <w:rFonts w:cs="Times New Roman"/>
                <w:bCs/>
                <w:szCs w:val="24"/>
              </w:rPr>
              <w:t>Quality</w:t>
            </w:r>
          </w:p>
        </w:tc>
        <w:tc>
          <w:tcPr>
            <w:tcW w:w="540" w:type="dxa"/>
            <w:tcBorders>
              <w:top w:val="none" w:sz="0" w:space="0" w:color="auto"/>
              <w:bottom w:val="none" w:sz="0" w:space="0" w:color="auto"/>
            </w:tcBorders>
          </w:tcPr>
          <w:p w14:paraId="60D72219"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4</w:t>
            </w:r>
          </w:p>
        </w:tc>
        <w:tc>
          <w:tcPr>
            <w:tcW w:w="540" w:type="dxa"/>
            <w:tcBorders>
              <w:top w:val="none" w:sz="0" w:space="0" w:color="auto"/>
              <w:bottom w:val="none" w:sz="0" w:space="0" w:color="auto"/>
            </w:tcBorders>
          </w:tcPr>
          <w:p w14:paraId="38440607"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9</w:t>
            </w:r>
          </w:p>
        </w:tc>
        <w:tc>
          <w:tcPr>
            <w:tcW w:w="630" w:type="dxa"/>
            <w:tcBorders>
              <w:top w:val="none" w:sz="0" w:space="0" w:color="auto"/>
              <w:bottom w:val="none" w:sz="0" w:space="0" w:color="auto"/>
            </w:tcBorders>
          </w:tcPr>
          <w:p w14:paraId="24A8186E"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22</w:t>
            </w:r>
          </w:p>
        </w:tc>
        <w:tc>
          <w:tcPr>
            <w:tcW w:w="540" w:type="dxa"/>
            <w:tcBorders>
              <w:top w:val="none" w:sz="0" w:space="0" w:color="auto"/>
              <w:bottom w:val="none" w:sz="0" w:space="0" w:color="auto"/>
            </w:tcBorders>
          </w:tcPr>
          <w:p w14:paraId="5FBDFE4A"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63</w:t>
            </w:r>
          </w:p>
        </w:tc>
        <w:tc>
          <w:tcPr>
            <w:tcW w:w="630" w:type="dxa"/>
            <w:tcBorders>
              <w:top w:val="none" w:sz="0" w:space="0" w:color="auto"/>
              <w:bottom w:val="none" w:sz="0" w:space="0" w:color="auto"/>
            </w:tcBorders>
          </w:tcPr>
          <w:p w14:paraId="16D13DEB"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44</w:t>
            </w:r>
          </w:p>
        </w:tc>
        <w:tc>
          <w:tcPr>
            <w:tcW w:w="990" w:type="dxa"/>
            <w:tcBorders>
              <w:top w:val="none" w:sz="0" w:space="0" w:color="auto"/>
              <w:bottom w:val="none" w:sz="0" w:space="0" w:color="auto"/>
            </w:tcBorders>
          </w:tcPr>
          <w:p w14:paraId="74411C76" w14:textId="77777777" w:rsidR="00944B57" w:rsidRPr="00A82FD6" w:rsidRDefault="005217F1"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Pr>
                <w:rFonts w:cs="Times New Roman"/>
                <w:color w:val="000000"/>
                <w:szCs w:val="24"/>
              </w:rPr>
              <w:t>142</w:t>
            </w:r>
          </w:p>
        </w:tc>
        <w:tc>
          <w:tcPr>
            <w:tcW w:w="1803" w:type="dxa"/>
            <w:tcBorders>
              <w:top w:val="none" w:sz="0" w:space="0" w:color="auto"/>
              <w:bottom w:val="none" w:sz="0" w:space="0" w:color="auto"/>
            </w:tcBorders>
          </w:tcPr>
          <w:p w14:paraId="00EDCEA3"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3.94</w:t>
            </w:r>
          </w:p>
        </w:tc>
        <w:tc>
          <w:tcPr>
            <w:tcW w:w="807" w:type="dxa"/>
            <w:tcBorders>
              <w:top w:val="none" w:sz="0" w:space="0" w:color="auto"/>
              <w:bottom w:val="none" w:sz="0" w:space="0" w:color="auto"/>
            </w:tcBorders>
          </w:tcPr>
          <w:p w14:paraId="3E1CE8C1"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3</w:t>
            </w:r>
          </w:p>
        </w:tc>
      </w:tr>
      <w:tr w:rsidR="00944B57" w:rsidRPr="00810DAD" w14:paraId="03E4E0C5" w14:textId="77777777" w:rsidTr="0096110F">
        <w:trPr>
          <w:trHeight w:val="350"/>
        </w:trPr>
        <w:tc>
          <w:tcPr>
            <w:cnfStyle w:val="001000000000" w:firstRow="0" w:lastRow="0" w:firstColumn="1" w:lastColumn="0" w:oddVBand="0" w:evenVBand="0" w:oddHBand="0" w:evenHBand="0" w:firstRowFirstColumn="0" w:firstRowLastColumn="0" w:lastRowFirstColumn="0" w:lastRowLastColumn="0"/>
            <w:tcW w:w="532" w:type="dxa"/>
          </w:tcPr>
          <w:p w14:paraId="609906A5" w14:textId="77777777" w:rsidR="00944B57" w:rsidRPr="00214D98" w:rsidRDefault="00944B57" w:rsidP="00944B57">
            <w:pPr>
              <w:spacing w:line="240" w:lineRule="auto"/>
              <w:ind w:left="-120" w:right="-105"/>
              <w:jc w:val="center"/>
              <w:rPr>
                <w:rFonts w:cs="Times New Roman"/>
                <w:bCs w:val="0"/>
                <w:szCs w:val="24"/>
              </w:rPr>
            </w:pPr>
            <w:r>
              <w:rPr>
                <w:rFonts w:cs="Times New Roman"/>
                <w:bCs w:val="0"/>
                <w:szCs w:val="24"/>
              </w:rPr>
              <w:t>4</w:t>
            </w:r>
          </w:p>
        </w:tc>
        <w:tc>
          <w:tcPr>
            <w:tcW w:w="2348" w:type="dxa"/>
            <w:gridSpan w:val="2"/>
          </w:tcPr>
          <w:p w14:paraId="69A0DB8E" w14:textId="77777777" w:rsidR="00944B57" w:rsidRPr="00214D98" w:rsidRDefault="00944B57" w:rsidP="00944B57">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214D98">
              <w:rPr>
                <w:rFonts w:cs="Times New Roman"/>
                <w:bCs/>
                <w:szCs w:val="24"/>
              </w:rPr>
              <w:t>Co-farmers’ suggestions</w:t>
            </w:r>
          </w:p>
        </w:tc>
        <w:tc>
          <w:tcPr>
            <w:tcW w:w="540" w:type="dxa"/>
          </w:tcPr>
          <w:p w14:paraId="5B13BAD7"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4</w:t>
            </w:r>
          </w:p>
        </w:tc>
        <w:tc>
          <w:tcPr>
            <w:tcW w:w="540" w:type="dxa"/>
          </w:tcPr>
          <w:p w14:paraId="1EF3A54C"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12</w:t>
            </w:r>
          </w:p>
        </w:tc>
        <w:tc>
          <w:tcPr>
            <w:tcW w:w="630" w:type="dxa"/>
          </w:tcPr>
          <w:p w14:paraId="04190A43"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31</w:t>
            </w:r>
          </w:p>
        </w:tc>
        <w:tc>
          <w:tcPr>
            <w:tcW w:w="540" w:type="dxa"/>
          </w:tcPr>
          <w:p w14:paraId="4FAB61EA"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67</w:t>
            </w:r>
          </w:p>
        </w:tc>
        <w:tc>
          <w:tcPr>
            <w:tcW w:w="630" w:type="dxa"/>
          </w:tcPr>
          <w:p w14:paraId="7CD822F9"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28</w:t>
            </w:r>
          </w:p>
        </w:tc>
        <w:tc>
          <w:tcPr>
            <w:tcW w:w="990" w:type="dxa"/>
          </w:tcPr>
          <w:p w14:paraId="0AC2A9EA" w14:textId="77777777" w:rsidR="00944B57" w:rsidRPr="00A82FD6" w:rsidRDefault="005217F1"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Pr>
                <w:rFonts w:cs="Times New Roman"/>
                <w:color w:val="000000"/>
                <w:szCs w:val="24"/>
              </w:rPr>
              <w:t>142</w:t>
            </w:r>
          </w:p>
        </w:tc>
        <w:tc>
          <w:tcPr>
            <w:tcW w:w="1803" w:type="dxa"/>
          </w:tcPr>
          <w:p w14:paraId="68FD286F"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3.73</w:t>
            </w:r>
          </w:p>
        </w:tc>
        <w:tc>
          <w:tcPr>
            <w:tcW w:w="807" w:type="dxa"/>
          </w:tcPr>
          <w:p w14:paraId="53050D87"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4</w:t>
            </w:r>
          </w:p>
        </w:tc>
      </w:tr>
      <w:tr w:rsidR="00944B57" w:rsidRPr="00810DAD" w14:paraId="73922CC3" w14:textId="77777777" w:rsidTr="0096110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2" w:type="dxa"/>
            <w:tcBorders>
              <w:top w:val="none" w:sz="0" w:space="0" w:color="auto"/>
              <w:bottom w:val="none" w:sz="0" w:space="0" w:color="auto"/>
            </w:tcBorders>
          </w:tcPr>
          <w:p w14:paraId="7E8F882E" w14:textId="77777777" w:rsidR="00944B57" w:rsidRPr="00214D98" w:rsidRDefault="00944B57" w:rsidP="00944B57">
            <w:pPr>
              <w:spacing w:line="240" w:lineRule="auto"/>
              <w:ind w:left="-120" w:right="-105"/>
              <w:jc w:val="center"/>
              <w:rPr>
                <w:rFonts w:cs="Times New Roman"/>
                <w:color w:val="000000"/>
                <w:szCs w:val="24"/>
              </w:rPr>
            </w:pPr>
            <w:r>
              <w:rPr>
                <w:rFonts w:cs="Times New Roman"/>
                <w:color w:val="000000"/>
                <w:szCs w:val="24"/>
              </w:rPr>
              <w:t>5</w:t>
            </w:r>
          </w:p>
        </w:tc>
        <w:tc>
          <w:tcPr>
            <w:tcW w:w="2348" w:type="dxa"/>
            <w:gridSpan w:val="2"/>
            <w:tcBorders>
              <w:top w:val="none" w:sz="0" w:space="0" w:color="auto"/>
              <w:bottom w:val="none" w:sz="0" w:space="0" w:color="auto"/>
            </w:tcBorders>
          </w:tcPr>
          <w:p w14:paraId="636849C4" w14:textId="77777777" w:rsidR="00944B57" w:rsidRPr="00214D98" w:rsidRDefault="00944B57" w:rsidP="00944B57">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214D98">
              <w:rPr>
                <w:rFonts w:cs="Times New Roman"/>
                <w:color w:val="000000"/>
                <w:szCs w:val="24"/>
              </w:rPr>
              <w:t>Competitive price</w:t>
            </w:r>
          </w:p>
        </w:tc>
        <w:tc>
          <w:tcPr>
            <w:tcW w:w="540" w:type="dxa"/>
            <w:tcBorders>
              <w:top w:val="none" w:sz="0" w:space="0" w:color="auto"/>
              <w:bottom w:val="none" w:sz="0" w:space="0" w:color="auto"/>
            </w:tcBorders>
          </w:tcPr>
          <w:p w14:paraId="32E2C430"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6</w:t>
            </w:r>
          </w:p>
        </w:tc>
        <w:tc>
          <w:tcPr>
            <w:tcW w:w="540" w:type="dxa"/>
            <w:tcBorders>
              <w:top w:val="none" w:sz="0" w:space="0" w:color="auto"/>
              <w:bottom w:val="none" w:sz="0" w:space="0" w:color="auto"/>
            </w:tcBorders>
          </w:tcPr>
          <w:p w14:paraId="408D3310"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20</w:t>
            </w:r>
          </w:p>
        </w:tc>
        <w:tc>
          <w:tcPr>
            <w:tcW w:w="630" w:type="dxa"/>
            <w:tcBorders>
              <w:top w:val="none" w:sz="0" w:space="0" w:color="auto"/>
              <w:bottom w:val="none" w:sz="0" w:space="0" w:color="auto"/>
            </w:tcBorders>
          </w:tcPr>
          <w:p w14:paraId="03ECCD8D"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42</w:t>
            </w:r>
          </w:p>
        </w:tc>
        <w:tc>
          <w:tcPr>
            <w:tcW w:w="540" w:type="dxa"/>
            <w:tcBorders>
              <w:top w:val="none" w:sz="0" w:space="0" w:color="auto"/>
              <w:bottom w:val="none" w:sz="0" w:space="0" w:color="auto"/>
            </w:tcBorders>
          </w:tcPr>
          <w:p w14:paraId="2E963A71"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58</w:t>
            </w:r>
          </w:p>
        </w:tc>
        <w:tc>
          <w:tcPr>
            <w:tcW w:w="630" w:type="dxa"/>
            <w:tcBorders>
              <w:top w:val="none" w:sz="0" w:space="0" w:color="auto"/>
              <w:bottom w:val="none" w:sz="0" w:space="0" w:color="auto"/>
            </w:tcBorders>
          </w:tcPr>
          <w:p w14:paraId="544CDEEF"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16</w:t>
            </w:r>
          </w:p>
        </w:tc>
        <w:tc>
          <w:tcPr>
            <w:tcW w:w="990" w:type="dxa"/>
            <w:tcBorders>
              <w:top w:val="none" w:sz="0" w:space="0" w:color="auto"/>
              <w:bottom w:val="none" w:sz="0" w:space="0" w:color="auto"/>
            </w:tcBorders>
          </w:tcPr>
          <w:p w14:paraId="24116785" w14:textId="77777777" w:rsidR="00944B57" w:rsidRPr="00A82FD6" w:rsidRDefault="005217F1"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Pr>
                <w:rFonts w:cs="Times New Roman"/>
                <w:color w:val="000000"/>
                <w:szCs w:val="24"/>
              </w:rPr>
              <w:t>142</w:t>
            </w:r>
          </w:p>
        </w:tc>
        <w:tc>
          <w:tcPr>
            <w:tcW w:w="1803" w:type="dxa"/>
            <w:tcBorders>
              <w:top w:val="none" w:sz="0" w:space="0" w:color="auto"/>
              <w:bottom w:val="none" w:sz="0" w:space="0" w:color="auto"/>
            </w:tcBorders>
          </w:tcPr>
          <w:p w14:paraId="4ABD13FC"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3.41</w:t>
            </w:r>
          </w:p>
        </w:tc>
        <w:tc>
          <w:tcPr>
            <w:tcW w:w="807" w:type="dxa"/>
            <w:tcBorders>
              <w:top w:val="none" w:sz="0" w:space="0" w:color="auto"/>
              <w:bottom w:val="none" w:sz="0" w:space="0" w:color="auto"/>
            </w:tcBorders>
          </w:tcPr>
          <w:p w14:paraId="52B48D00"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5</w:t>
            </w:r>
          </w:p>
        </w:tc>
      </w:tr>
      <w:tr w:rsidR="00944B57" w:rsidRPr="00810DAD" w14:paraId="30C47933" w14:textId="77777777" w:rsidTr="0096110F">
        <w:trPr>
          <w:trHeight w:val="368"/>
        </w:trPr>
        <w:tc>
          <w:tcPr>
            <w:cnfStyle w:val="001000000000" w:firstRow="0" w:lastRow="0" w:firstColumn="1" w:lastColumn="0" w:oddVBand="0" w:evenVBand="0" w:oddHBand="0" w:evenHBand="0" w:firstRowFirstColumn="0" w:firstRowLastColumn="0" w:lastRowFirstColumn="0" w:lastRowLastColumn="0"/>
            <w:tcW w:w="532" w:type="dxa"/>
          </w:tcPr>
          <w:p w14:paraId="49CC2708" w14:textId="77777777" w:rsidR="00944B57" w:rsidRPr="00214D98" w:rsidRDefault="00944B57" w:rsidP="00944B57">
            <w:pPr>
              <w:spacing w:line="240" w:lineRule="auto"/>
              <w:ind w:left="-120" w:right="-105"/>
              <w:jc w:val="center"/>
              <w:rPr>
                <w:rFonts w:cs="Times New Roman"/>
                <w:color w:val="000000"/>
                <w:szCs w:val="24"/>
              </w:rPr>
            </w:pPr>
            <w:r>
              <w:rPr>
                <w:rFonts w:cs="Times New Roman"/>
                <w:color w:val="000000"/>
                <w:szCs w:val="24"/>
              </w:rPr>
              <w:t>6</w:t>
            </w:r>
          </w:p>
        </w:tc>
        <w:tc>
          <w:tcPr>
            <w:tcW w:w="2348" w:type="dxa"/>
            <w:gridSpan w:val="2"/>
          </w:tcPr>
          <w:p w14:paraId="380230DA" w14:textId="77777777" w:rsidR="00944B57" w:rsidRPr="00214D98" w:rsidRDefault="00944B57" w:rsidP="00944B57">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214D98">
              <w:rPr>
                <w:rFonts w:cs="Times New Roman"/>
                <w:color w:val="000000"/>
                <w:szCs w:val="24"/>
              </w:rPr>
              <w:t>Ease of application</w:t>
            </w:r>
          </w:p>
        </w:tc>
        <w:tc>
          <w:tcPr>
            <w:tcW w:w="540" w:type="dxa"/>
          </w:tcPr>
          <w:p w14:paraId="4718F7F5"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7</w:t>
            </w:r>
          </w:p>
        </w:tc>
        <w:tc>
          <w:tcPr>
            <w:tcW w:w="540" w:type="dxa"/>
          </w:tcPr>
          <w:p w14:paraId="23ED46E6"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38</w:t>
            </w:r>
          </w:p>
        </w:tc>
        <w:tc>
          <w:tcPr>
            <w:tcW w:w="630" w:type="dxa"/>
          </w:tcPr>
          <w:p w14:paraId="60C5B7AD"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60</w:t>
            </w:r>
          </w:p>
        </w:tc>
        <w:tc>
          <w:tcPr>
            <w:tcW w:w="540" w:type="dxa"/>
          </w:tcPr>
          <w:p w14:paraId="1C2444B0"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23</w:t>
            </w:r>
          </w:p>
        </w:tc>
        <w:tc>
          <w:tcPr>
            <w:tcW w:w="630" w:type="dxa"/>
          </w:tcPr>
          <w:p w14:paraId="366BC970"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14</w:t>
            </w:r>
          </w:p>
        </w:tc>
        <w:tc>
          <w:tcPr>
            <w:tcW w:w="990" w:type="dxa"/>
          </w:tcPr>
          <w:p w14:paraId="601B9BB0" w14:textId="77777777" w:rsidR="00944B57" w:rsidRPr="00A82FD6" w:rsidRDefault="005217F1"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Pr>
                <w:rFonts w:cs="Times New Roman"/>
                <w:color w:val="000000"/>
                <w:szCs w:val="24"/>
              </w:rPr>
              <w:t>142</w:t>
            </w:r>
          </w:p>
        </w:tc>
        <w:tc>
          <w:tcPr>
            <w:tcW w:w="1803" w:type="dxa"/>
          </w:tcPr>
          <w:p w14:paraId="1E308C27"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2.99</w:t>
            </w:r>
          </w:p>
        </w:tc>
        <w:tc>
          <w:tcPr>
            <w:tcW w:w="807" w:type="dxa"/>
          </w:tcPr>
          <w:p w14:paraId="477D6625"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6</w:t>
            </w:r>
          </w:p>
        </w:tc>
      </w:tr>
      <w:tr w:rsidR="00944B57" w:rsidRPr="00810DAD" w14:paraId="59A92CD2" w14:textId="77777777" w:rsidTr="0096110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2" w:type="dxa"/>
            <w:tcBorders>
              <w:top w:val="none" w:sz="0" w:space="0" w:color="auto"/>
              <w:bottom w:val="none" w:sz="0" w:space="0" w:color="auto"/>
            </w:tcBorders>
          </w:tcPr>
          <w:p w14:paraId="7C6A789C" w14:textId="77777777" w:rsidR="00944B57" w:rsidRPr="00214D98" w:rsidRDefault="00944B57" w:rsidP="00944B57">
            <w:pPr>
              <w:spacing w:line="240" w:lineRule="auto"/>
              <w:ind w:left="-120" w:right="-105"/>
              <w:jc w:val="center"/>
              <w:rPr>
                <w:rFonts w:cs="Times New Roman"/>
                <w:color w:val="000000"/>
                <w:szCs w:val="24"/>
              </w:rPr>
            </w:pPr>
            <w:r>
              <w:rPr>
                <w:rFonts w:cs="Times New Roman"/>
                <w:color w:val="000000"/>
                <w:szCs w:val="24"/>
              </w:rPr>
              <w:t>7</w:t>
            </w:r>
          </w:p>
        </w:tc>
        <w:tc>
          <w:tcPr>
            <w:tcW w:w="2348" w:type="dxa"/>
            <w:gridSpan w:val="2"/>
            <w:tcBorders>
              <w:top w:val="none" w:sz="0" w:space="0" w:color="auto"/>
              <w:bottom w:val="none" w:sz="0" w:space="0" w:color="auto"/>
            </w:tcBorders>
          </w:tcPr>
          <w:p w14:paraId="1BA1E5C5" w14:textId="77777777" w:rsidR="00944B57" w:rsidRPr="00214D98" w:rsidRDefault="00944B57" w:rsidP="00944B57">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214D98">
              <w:rPr>
                <w:rFonts w:cs="Times New Roman"/>
                <w:color w:val="000000"/>
                <w:szCs w:val="24"/>
              </w:rPr>
              <w:t>Brand</w:t>
            </w:r>
          </w:p>
        </w:tc>
        <w:tc>
          <w:tcPr>
            <w:tcW w:w="540" w:type="dxa"/>
            <w:tcBorders>
              <w:top w:val="none" w:sz="0" w:space="0" w:color="auto"/>
              <w:bottom w:val="none" w:sz="0" w:space="0" w:color="auto"/>
            </w:tcBorders>
          </w:tcPr>
          <w:p w14:paraId="2CF87C07"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6</w:t>
            </w:r>
          </w:p>
        </w:tc>
        <w:tc>
          <w:tcPr>
            <w:tcW w:w="540" w:type="dxa"/>
            <w:tcBorders>
              <w:top w:val="none" w:sz="0" w:space="0" w:color="auto"/>
              <w:bottom w:val="none" w:sz="0" w:space="0" w:color="auto"/>
            </w:tcBorders>
          </w:tcPr>
          <w:p w14:paraId="53BADAA1"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36</w:t>
            </w:r>
          </w:p>
        </w:tc>
        <w:tc>
          <w:tcPr>
            <w:tcW w:w="630" w:type="dxa"/>
            <w:tcBorders>
              <w:top w:val="none" w:sz="0" w:space="0" w:color="auto"/>
              <w:bottom w:val="none" w:sz="0" w:space="0" w:color="auto"/>
            </w:tcBorders>
          </w:tcPr>
          <w:p w14:paraId="42623445"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80</w:t>
            </w:r>
          </w:p>
        </w:tc>
        <w:tc>
          <w:tcPr>
            <w:tcW w:w="540" w:type="dxa"/>
            <w:tcBorders>
              <w:top w:val="none" w:sz="0" w:space="0" w:color="auto"/>
              <w:bottom w:val="none" w:sz="0" w:space="0" w:color="auto"/>
            </w:tcBorders>
          </w:tcPr>
          <w:p w14:paraId="4C7C167A"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12</w:t>
            </w:r>
          </w:p>
        </w:tc>
        <w:tc>
          <w:tcPr>
            <w:tcW w:w="630" w:type="dxa"/>
            <w:tcBorders>
              <w:top w:val="none" w:sz="0" w:space="0" w:color="auto"/>
              <w:bottom w:val="none" w:sz="0" w:space="0" w:color="auto"/>
            </w:tcBorders>
          </w:tcPr>
          <w:p w14:paraId="4F77373D"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8</w:t>
            </w:r>
          </w:p>
        </w:tc>
        <w:tc>
          <w:tcPr>
            <w:tcW w:w="990" w:type="dxa"/>
            <w:tcBorders>
              <w:top w:val="none" w:sz="0" w:space="0" w:color="auto"/>
              <w:bottom w:val="none" w:sz="0" w:space="0" w:color="auto"/>
            </w:tcBorders>
          </w:tcPr>
          <w:p w14:paraId="2B8EEEBC" w14:textId="77777777" w:rsidR="00944B57" w:rsidRPr="00A82FD6" w:rsidRDefault="005217F1"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Pr>
                <w:rFonts w:cs="Times New Roman"/>
                <w:color w:val="000000"/>
                <w:szCs w:val="24"/>
              </w:rPr>
              <w:t>142</w:t>
            </w:r>
          </w:p>
        </w:tc>
        <w:tc>
          <w:tcPr>
            <w:tcW w:w="1803" w:type="dxa"/>
            <w:tcBorders>
              <w:top w:val="none" w:sz="0" w:space="0" w:color="auto"/>
              <w:bottom w:val="none" w:sz="0" w:space="0" w:color="auto"/>
            </w:tcBorders>
          </w:tcPr>
          <w:p w14:paraId="25697864"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2.86</w:t>
            </w:r>
          </w:p>
        </w:tc>
        <w:tc>
          <w:tcPr>
            <w:tcW w:w="807" w:type="dxa"/>
            <w:tcBorders>
              <w:top w:val="none" w:sz="0" w:space="0" w:color="auto"/>
              <w:bottom w:val="none" w:sz="0" w:space="0" w:color="auto"/>
            </w:tcBorders>
          </w:tcPr>
          <w:p w14:paraId="5A3C62DA" w14:textId="77777777" w:rsidR="00944B57" w:rsidRPr="00A82FD6"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82FD6">
              <w:rPr>
                <w:rFonts w:cs="Times New Roman"/>
                <w:color w:val="000000"/>
                <w:szCs w:val="24"/>
              </w:rPr>
              <w:t>7</w:t>
            </w:r>
          </w:p>
        </w:tc>
      </w:tr>
      <w:tr w:rsidR="00944B57" w:rsidRPr="00810DAD" w14:paraId="606CB465" w14:textId="77777777" w:rsidTr="0096110F">
        <w:trPr>
          <w:trHeight w:val="530"/>
        </w:trPr>
        <w:tc>
          <w:tcPr>
            <w:cnfStyle w:val="001000000000" w:firstRow="0" w:lastRow="0" w:firstColumn="1" w:lastColumn="0" w:oddVBand="0" w:evenVBand="0" w:oddHBand="0" w:evenHBand="0" w:firstRowFirstColumn="0" w:firstRowLastColumn="0" w:lastRowFirstColumn="0" w:lastRowLastColumn="0"/>
            <w:tcW w:w="532" w:type="dxa"/>
          </w:tcPr>
          <w:p w14:paraId="4A295625" w14:textId="77777777" w:rsidR="00944B57" w:rsidRPr="00214D98" w:rsidRDefault="00944B57" w:rsidP="00944B57">
            <w:pPr>
              <w:spacing w:line="240" w:lineRule="auto"/>
              <w:ind w:left="-120" w:right="-105"/>
              <w:jc w:val="center"/>
              <w:rPr>
                <w:rFonts w:cs="Times New Roman"/>
                <w:color w:val="000000"/>
                <w:szCs w:val="24"/>
              </w:rPr>
            </w:pPr>
            <w:r>
              <w:rPr>
                <w:rFonts w:cs="Times New Roman"/>
                <w:color w:val="000000"/>
                <w:szCs w:val="24"/>
              </w:rPr>
              <w:t>8</w:t>
            </w:r>
          </w:p>
        </w:tc>
        <w:tc>
          <w:tcPr>
            <w:tcW w:w="2348" w:type="dxa"/>
            <w:gridSpan w:val="2"/>
          </w:tcPr>
          <w:p w14:paraId="2EDAABD3" w14:textId="77777777" w:rsidR="00944B57" w:rsidRPr="00214D98" w:rsidRDefault="00944B57" w:rsidP="00944B57">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214D98">
              <w:rPr>
                <w:rFonts w:cs="Times New Roman"/>
                <w:color w:val="000000"/>
                <w:szCs w:val="24"/>
              </w:rPr>
              <w:t>Environmental safety/ Organic certification</w:t>
            </w:r>
          </w:p>
        </w:tc>
        <w:tc>
          <w:tcPr>
            <w:tcW w:w="540" w:type="dxa"/>
          </w:tcPr>
          <w:p w14:paraId="15FE8416"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25</w:t>
            </w:r>
          </w:p>
        </w:tc>
        <w:tc>
          <w:tcPr>
            <w:tcW w:w="540" w:type="dxa"/>
          </w:tcPr>
          <w:p w14:paraId="601E0FF0"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46</w:t>
            </w:r>
          </w:p>
        </w:tc>
        <w:tc>
          <w:tcPr>
            <w:tcW w:w="630" w:type="dxa"/>
          </w:tcPr>
          <w:p w14:paraId="7C56631E"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50</w:t>
            </w:r>
          </w:p>
        </w:tc>
        <w:tc>
          <w:tcPr>
            <w:tcW w:w="540" w:type="dxa"/>
          </w:tcPr>
          <w:p w14:paraId="19257C8C"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17</w:t>
            </w:r>
          </w:p>
        </w:tc>
        <w:tc>
          <w:tcPr>
            <w:tcW w:w="630" w:type="dxa"/>
          </w:tcPr>
          <w:p w14:paraId="4E27CA12"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4</w:t>
            </w:r>
          </w:p>
        </w:tc>
        <w:tc>
          <w:tcPr>
            <w:tcW w:w="990" w:type="dxa"/>
          </w:tcPr>
          <w:p w14:paraId="677FEBC1" w14:textId="77777777" w:rsidR="00944B57" w:rsidRPr="00A82FD6" w:rsidRDefault="005217F1"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Pr>
                <w:rFonts w:cs="Times New Roman"/>
                <w:color w:val="000000"/>
                <w:szCs w:val="24"/>
              </w:rPr>
              <w:t>142</w:t>
            </w:r>
          </w:p>
        </w:tc>
        <w:tc>
          <w:tcPr>
            <w:tcW w:w="1803" w:type="dxa"/>
          </w:tcPr>
          <w:p w14:paraId="31843570"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2.50</w:t>
            </w:r>
          </w:p>
        </w:tc>
        <w:tc>
          <w:tcPr>
            <w:tcW w:w="807" w:type="dxa"/>
          </w:tcPr>
          <w:p w14:paraId="3802D9DD" w14:textId="77777777" w:rsidR="00944B57" w:rsidRPr="00A82FD6"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82FD6">
              <w:rPr>
                <w:rFonts w:cs="Times New Roman"/>
                <w:color w:val="000000"/>
                <w:szCs w:val="24"/>
              </w:rPr>
              <w:t>8</w:t>
            </w:r>
          </w:p>
        </w:tc>
      </w:tr>
    </w:tbl>
    <w:p w14:paraId="455180F9" w14:textId="77777777" w:rsidR="005217F1" w:rsidRDefault="005217F1" w:rsidP="005217F1">
      <w:pPr>
        <w:spacing w:after="0" w:line="240" w:lineRule="auto"/>
        <w:jc w:val="left"/>
        <w:rPr>
          <w:bCs/>
          <w:szCs w:val="24"/>
        </w:rPr>
      </w:pPr>
      <w:r w:rsidRPr="005217F1">
        <w:rPr>
          <w:rFonts w:cs="Times New Roman"/>
          <w:bCs/>
          <w:szCs w:val="24"/>
          <w:lang w:val="en-US"/>
        </w:rPr>
        <w:t xml:space="preserve">(SD- Strongly disagree, D- Disagree, N-Neutral, A-Agree, SA-Strongly </w:t>
      </w:r>
      <w:proofErr w:type="gramStart"/>
      <w:r w:rsidRPr="005217F1">
        <w:rPr>
          <w:rFonts w:cs="Times New Roman"/>
          <w:bCs/>
          <w:szCs w:val="24"/>
          <w:lang w:val="en-US"/>
        </w:rPr>
        <w:t>agree)</w:t>
      </w:r>
      <w:r w:rsidRPr="005217F1">
        <w:rPr>
          <w:bCs/>
          <w:szCs w:val="24"/>
        </w:rPr>
        <w:t>(</w:t>
      </w:r>
      <w:proofErr w:type="gramEnd"/>
      <w:r w:rsidRPr="005217F1">
        <w:rPr>
          <w:bCs/>
          <w:szCs w:val="24"/>
        </w:rPr>
        <w:t xml:space="preserve">Nemoto and Beglar, 2014 &amp; Guh </w:t>
      </w:r>
      <w:r w:rsidRPr="005217F1">
        <w:rPr>
          <w:bCs/>
          <w:i/>
          <w:szCs w:val="24"/>
        </w:rPr>
        <w:t>et al</w:t>
      </w:r>
      <w:r w:rsidRPr="005217F1">
        <w:rPr>
          <w:bCs/>
          <w:szCs w:val="24"/>
        </w:rPr>
        <w:t>. 2008)</w:t>
      </w:r>
    </w:p>
    <w:p w14:paraId="62CDBB14" w14:textId="50288E50" w:rsidR="005217F1" w:rsidRPr="005217F1" w:rsidRDefault="005217F1" w:rsidP="005217F1">
      <w:pPr>
        <w:pStyle w:val="BodyText"/>
        <w:spacing w:before="156"/>
        <w:ind w:left="23"/>
        <w:jc w:val="both"/>
        <w:rPr>
          <w:sz w:val="24"/>
          <w:szCs w:val="24"/>
        </w:rPr>
      </w:pPr>
      <w:r w:rsidRPr="005217F1">
        <w:rPr>
          <w:sz w:val="24"/>
          <w:szCs w:val="24"/>
        </w:rPr>
        <w:t>Study highlights the factors influencing farmers' p</w:t>
      </w:r>
      <w:r>
        <w:rPr>
          <w:sz w:val="24"/>
          <w:szCs w:val="24"/>
        </w:rPr>
        <w:t>reference</w:t>
      </w:r>
      <w:r w:rsidR="003773B1">
        <w:rPr>
          <w:sz w:val="24"/>
          <w:szCs w:val="24"/>
        </w:rPr>
        <w:t xml:space="preserve"> </w:t>
      </w:r>
      <w:r>
        <w:rPr>
          <w:sz w:val="24"/>
          <w:szCs w:val="24"/>
        </w:rPr>
        <w:t xml:space="preserve">towards </w:t>
      </w:r>
      <w:proofErr w:type="spellStart"/>
      <w:r>
        <w:rPr>
          <w:sz w:val="24"/>
          <w:szCs w:val="24"/>
        </w:rPr>
        <w:t>biostimulants</w:t>
      </w:r>
      <w:proofErr w:type="spellEnd"/>
      <w:r w:rsidRPr="005217F1">
        <w:rPr>
          <w:sz w:val="24"/>
          <w:szCs w:val="24"/>
        </w:rPr>
        <w:t>. Responses were</w:t>
      </w:r>
      <w:r w:rsidR="003773B1">
        <w:rPr>
          <w:sz w:val="24"/>
          <w:szCs w:val="24"/>
        </w:rPr>
        <w:t xml:space="preserve"> </w:t>
      </w:r>
      <w:r w:rsidRPr="005217F1">
        <w:rPr>
          <w:sz w:val="24"/>
          <w:szCs w:val="24"/>
        </w:rPr>
        <w:t>grouped</w:t>
      </w:r>
      <w:r w:rsidR="003773B1">
        <w:rPr>
          <w:sz w:val="24"/>
          <w:szCs w:val="24"/>
        </w:rPr>
        <w:t xml:space="preserve"> </w:t>
      </w:r>
      <w:r w:rsidRPr="005217F1">
        <w:rPr>
          <w:sz w:val="24"/>
          <w:szCs w:val="24"/>
        </w:rPr>
        <w:t>into</w:t>
      </w:r>
      <w:r w:rsidR="003773B1">
        <w:rPr>
          <w:sz w:val="24"/>
          <w:szCs w:val="24"/>
        </w:rPr>
        <w:t xml:space="preserve"> </w:t>
      </w:r>
      <w:r w:rsidRPr="005217F1">
        <w:rPr>
          <w:sz w:val="24"/>
          <w:szCs w:val="24"/>
        </w:rPr>
        <w:t>five</w:t>
      </w:r>
      <w:r w:rsidR="003773B1">
        <w:rPr>
          <w:sz w:val="24"/>
          <w:szCs w:val="24"/>
        </w:rPr>
        <w:t xml:space="preserve"> </w:t>
      </w:r>
      <w:r w:rsidRPr="005217F1">
        <w:rPr>
          <w:sz w:val="24"/>
          <w:szCs w:val="24"/>
        </w:rPr>
        <w:t>categories:</w:t>
      </w:r>
      <w:r w:rsidR="003773B1">
        <w:rPr>
          <w:sz w:val="24"/>
          <w:szCs w:val="24"/>
        </w:rPr>
        <w:t xml:space="preserve"> </w:t>
      </w:r>
      <w:r>
        <w:rPr>
          <w:sz w:val="24"/>
          <w:szCs w:val="24"/>
        </w:rPr>
        <w:t>Strongly disagree</w:t>
      </w:r>
      <w:r w:rsidRPr="005217F1">
        <w:rPr>
          <w:sz w:val="24"/>
          <w:szCs w:val="24"/>
        </w:rPr>
        <w:t>,</w:t>
      </w:r>
      <w:r w:rsidR="003773B1">
        <w:rPr>
          <w:sz w:val="24"/>
          <w:szCs w:val="24"/>
        </w:rPr>
        <w:t xml:space="preserve"> </w:t>
      </w:r>
      <w:proofErr w:type="spellStart"/>
      <w:proofErr w:type="gramStart"/>
      <w:r>
        <w:rPr>
          <w:sz w:val="24"/>
          <w:szCs w:val="24"/>
        </w:rPr>
        <w:t>Disagree</w:t>
      </w:r>
      <w:r w:rsidRPr="005217F1">
        <w:rPr>
          <w:sz w:val="24"/>
          <w:szCs w:val="24"/>
        </w:rPr>
        <w:t>,Neutral</w:t>
      </w:r>
      <w:proofErr w:type="gramEnd"/>
      <w:r w:rsidRPr="005217F1">
        <w:rPr>
          <w:sz w:val="24"/>
          <w:szCs w:val="24"/>
        </w:rPr>
        <w:t>,</w:t>
      </w:r>
      <w:proofErr w:type="gramStart"/>
      <w:r>
        <w:rPr>
          <w:sz w:val="24"/>
          <w:szCs w:val="24"/>
        </w:rPr>
        <w:t>Agree</w:t>
      </w:r>
      <w:r w:rsidRPr="005217F1">
        <w:rPr>
          <w:sz w:val="24"/>
          <w:szCs w:val="24"/>
        </w:rPr>
        <w:t>,and</w:t>
      </w:r>
      <w:proofErr w:type="spellEnd"/>
      <w:proofErr w:type="gramEnd"/>
      <w:r>
        <w:rPr>
          <w:sz w:val="24"/>
          <w:szCs w:val="24"/>
        </w:rPr>
        <w:t xml:space="preserve"> Strongly agree. </w:t>
      </w:r>
      <w:r w:rsidRPr="005217F1">
        <w:rPr>
          <w:sz w:val="24"/>
          <w:szCs w:val="24"/>
        </w:rPr>
        <w:t>Key factors considered include</w:t>
      </w:r>
      <w:r w:rsidR="003773B1">
        <w:rPr>
          <w:sz w:val="24"/>
          <w:szCs w:val="24"/>
        </w:rPr>
        <w:t xml:space="preserve"> </w:t>
      </w:r>
      <w:r w:rsidRPr="00214D98">
        <w:rPr>
          <w:bCs/>
          <w:sz w:val="24"/>
          <w:szCs w:val="24"/>
        </w:rPr>
        <w:t>Dealers/Distributors recommendation</w:t>
      </w:r>
      <w:r>
        <w:rPr>
          <w:bCs/>
          <w:sz w:val="24"/>
          <w:szCs w:val="24"/>
        </w:rPr>
        <w:t xml:space="preserve">, </w:t>
      </w:r>
      <w:r w:rsidRPr="00214D98">
        <w:rPr>
          <w:bCs/>
          <w:sz w:val="24"/>
          <w:szCs w:val="24"/>
        </w:rPr>
        <w:t>Quality</w:t>
      </w:r>
      <w:r>
        <w:rPr>
          <w:bCs/>
          <w:sz w:val="24"/>
          <w:szCs w:val="24"/>
        </w:rPr>
        <w:t xml:space="preserve">, </w:t>
      </w:r>
      <w:r w:rsidRPr="00214D98">
        <w:rPr>
          <w:bCs/>
          <w:sz w:val="24"/>
          <w:szCs w:val="24"/>
        </w:rPr>
        <w:t>Co-farmers’ suggestions</w:t>
      </w:r>
      <w:r>
        <w:rPr>
          <w:bCs/>
          <w:sz w:val="24"/>
          <w:szCs w:val="24"/>
        </w:rPr>
        <w:t xml:space="preserve">, </w:t>
      </w:r>
      <w:r w:rsidRPr="00214D98">
        <w:rPr>
          <w:color w:val="000000"/>
          <w:sz w:val="24"/>
          <w:szCs w:val="24"/>
        </w:rPr>
        <w:t>Competitive price</w:t>
      </w:r>
      <w:r>
        <w:rPr>
          <w:sz w:val="24"/>
          <w:szCs w:val="24"/>
        </w:rPr>
        <w:t xml:space="preserve"> and other</w:t>
      </w:r>
      <w:r w:rsidRPr="005217F1">
        <w:rPr>
          <w:sz w:val="24"/>
          <w:szCs w:val="24"/>
        </w:rPr>
        <w:t>. The importance of each factor was determined using the WeightedAverage Mean (WAM).</w:t>
      </w:r>
    </w:p>
    <w:p w14:paraId="098EDA51" w14:textId="77777777" w:rsidR="005217F1" w:rsidRDefault="005217F1" w:rsidP="005217F1">
      <w:pPr>
        <w:pStyle w:val="BodyText"/>
        <w:spacing w:before="161"/>
        <w:ind w:left="23"/>
        <w:jc w:val="both"/>
        <w:rPr>
          <w:sz w:val="24"/>
          <w:szCs w:val="24"/>
        </w:rPr>
      </w:pPr>
      <w:r w:rsidRPr="005217F1">
        <w:rPr>
          <w:sz w:val="24"/>
          <w:szCs w:val="24"/>
        </w:rPr>
        <w:t xml:space="preserve">The analysis revealed that </w:t>
      </w:r>
      <w:r w:rsidRPr="00214D98">
        <w:rPr>
          <w:bCs/>
          <w:sz w:val="24"/>
          <w:szCs w:val="24"/>
        </w:rPr>
        <w:t>Dealers/Distributors recommendation</w:t>
      </w:r>
      <w:r w:rsidRPr="005217F1">
        <w:rPr>
          <w:sz w:val="24"/>
          <w:szCs w:val="24"/>
        </w:rPr>
        <w:t xml:space="preserve"> ranked as the top influencing factor (WAM 4.</w:t>
      </w:r>
      <w:r>
        <w:rPr>
          <w:sz w:val="24"/>
          <w:szCs w:val="24"/>
        </w:rPr>
        <w:t>31</w:t>
      </w:r>
      <w:r w:rsidRPr="005217F1">
        <w:rPr>
          <w:sz w:val="24"/>
          <w:szCs w:val="24"/>
        </w:rPr>
        <w:t xml:space="preserve">), followed by </w:t>
      </w:r>
      <w:r w:rsidRPr="00214D98">
        <w:rPr>
          <w:bCs/>
          <w:sz w:val="24"/>
          <w:szCs w:val="24"/>
        </w:rPr>
        <w:t>Effectiveness/ Yield improvement</w:t>
      </w:r>
      <w:r w:rsidRPr="005217F1">
        <w:rPr>
          <w:sz w:val="24"/>
          <w:szCs w:val="24"/>
        </w:rPr>
        <w:t xml:space="preserve"> (4.</w:t>
      </w:r>
      <w:r>
        <w:rPr>
          <w:sz w:val="24"/>
          <w:szCs w:val="24"/>
        </w:rPr>
        <w:t>13</w:t>
      </w:r>
      <w:r w:rsidRPr="005217F1">
        <w:rPr>
          <w:sz w:val="24"/>
          <w:szCs w:val="24"/>
        </w:rPr>
        <w:t xml:space="preserve">), </w:t>
      </w:r>
      <w:r w:rsidRPr="00214D98">
        <w:rPr>
          <w:bCs/>
          <w:sz w:val="24"/>
          <w:szCs w:val="24"/>
        </w:rPr>
        <w:t>Quality</w:t>
      </w:r>
      <w:r w:rsidRPr="005217F1">
        <w:rPr>
          <w:sz w:val="24"/>
          <w:szCs w:val="24"/>
        </w:rPr>
        <w:t xml:space="preserve"> (</w:t>
      </w:r>
      <w:r>
        <w:rPr>
          <w:sz w:val="24"/>
          <w:szCs w:val="24"/>
        </w:rPr>
        <w:t>3.94</w:t>
      </w:r>
      <w:r w:rsidRPr="005217F1">
        <w:rPr>
          <w:sz w:val="24"/>
          <w:szCs w:val="24"/>
        </w:rPr>
        <w:t xml:space="preserve">), and </w:t>
      </w:r>
      <w:r w:rsidRPr="00214D98">
        <w:rPr>
          <w:bCs/>
          <w:sz w:val="24"/>
          <w:szCs w:val="24"/>
        </w:rPr>
        <w:t>Co-farmers’ suggestions</w:t>
      </w:r>
      <w:r w:rsidRPr="005217F1">
        <w:rPr>
          <w:sz w:val="24"/>
          <w:szCs w:val="24"/>
        </w:rPr>
        <w:t xml:space="preserve"> (</w:t>
      </w:r>
      <w:r>
        <w:rPr>
          <w:sz w:val="24"/>
          <w:szCs w:val="24"/>
        </w:rPr>
        <w:t>3.73</w:t>
      </w:r>
      <w:r w:rsidRPr="005217F1">
        <w:rPr>
          <w:sz w:val="24"/>
          <w:szCs w:val="24"/>
        </w:rPr>
        <w:t xml:space="preserve">). </w:t>
      </w:r>
      <w:r w:rsidRPr="00214D98">
        <w:rPr>
          <w:color w:val="000000"/>
          <w:sz w:val="24"/>
          <w:szCs w:val="24"/>
        </w:rPr>
        <w:t>Competitive price</w:t>
      </w:r>
      <w:r w:rsidRPr="005217F1">
        <w:rPr>
          <w:sz w:val="24"/>
          <w:szCs w:val="24"/>
        </w:rPr>
        <w:t xml:space="preserve"> and </w:t>
      </w:r>
      <w:r w:rsidRPr="00214D98">
        <w:rPr>
          <w:color w:val="000000"/>
          <w:sz w:val="24"/>
          <w:szCs w:val="24"/>
        </w:rPr>
        <w:t>Ease of application</w:t>
      </w:r>
      <w:r w:rsidRPr="005217F1">
        <w:rPr>
          <w:sz w:val="24"/>
          <w:szCs w:val="24"/>
        </w:rPr>
        <w:t xml:space="preserve"> also played significant roles.</w:t>
      </w:r>
      <w:r w:rsidR="0096110F">
        <w:rPr>
          <w:sz w:val="24"/>
          <w:szCs w:val="24"/>
        </w:rPr>
        <w:t xml:space="preserve"> H</w:t>
      </w:r>
      <w:r w:rsidRPr="005217F1">
        <w:rPr>
          <w:sz w:val="24"/>
          <w:szCs w:val="24"/>
        </w:rPr>
        <w:t xml:space="preserve">owever, </w:t>
      </w:r>
      <w:r w:rsidR="0096110F" w:rsidRPr="00214D98">
        <w:rPr>
          <w:color w:val="000000"/>
          <w:sz w:val="24"/>
          <w:szCs w:val="24"/>
        </w:rPr>
        <w:t>Brand</w:t>
      </w:r>
      <w:r w:rsidR="0096110F">
        <w:rPr>
          <w:sz w:val="24"/>
          <w:szCs w:val="24"/>
        </w:rPr>
        <w:t xml:space="preserve"> and </w:t>
      </w:r>
      <w:r w:rsidR="0096110F" w:rsidRPr="00214D98">
        <w:rPr>
          <w:color w:val="000000"/>
          <w:sz w:val="24"/>
          <w:szCs w:val="24"/>
        </w:rPr>
        <w:t xml:space="preserve">Environmental safety/Organic </w:t>
      </w:r>
      <w:proofErr w:type="spellStart"/>
      <w:r w:rsidR="0096110F" w:rsidRPr="00214D98">
        <w:rPr>
          <w:color w:val="000000"/>
          <w:sz w:val="24"/>
          <w:szCs w:val="24"/>
        </w:rPr>
        <w:t>certification</w:t>
      </w:r>
      <w:r w:rsidRPr="005217F1">
        <w:rPr>
          <w:sz w:val="24"/>
          <w:szCs w:val="24"/>
        </w:rPr>
        <w:t>were</w:t>
      </w:r>
      <w:proofErr w:type="spellEnd"/>
      <w:r w:rsidRPr="005217F1">
        <w:rPr>
          <w:sz w:val="24"/>
          <w:szCs w:val="24"/>
        </w:rPr>
        <w:t xml:space="preserve"> rated the least influential.</w:t>
      </w:r>
    </w:p>
    <w:p w14:paraId="485A060E" w14:textId="77777777" w:rsidR="0096110F" w:rsidRPr="0096110F" w:rsidRDefault="0096110F" w:rsidP="0096110F">
      <w:pPr>
        <w:spacing w:after="0" w:line="240" w:lineRule="auto"/>
        <w:rPr>
          <w:rFonts w:cs="Times New Roman"/>
          <w:b/>
          <w:bCs/>
        </w:rPr>
      </w:pPr>
      <w:r w:rsidRPr="0096110F">
        <w:rPr>
          <w:rFonts w:cs="Times New Roman"/>
          <w:b/>
          <w:bCs/>
          <w:szCs w:val="24"/>
        </w:rPr>
        <w:t xml:space="preserve">3.3 </w:t>
      </w:r>
      <w:r w:rsidRPr="0096110F">
        <w:rPr>
          <w:rFonts w:cs="Times New Roman"/>
          <w:b/>
          <w:bCs/>
        </w:rPr>
        <w:t xml:space="preserve">To study the problems faced by farmers in adoption of </w:t>
      </w:r>
      <w:proofErr w:type="spellStart"/>
      <w:r w:rsidRPr="0096110F">
        <w:rPr>
          <w:rFonts w:cs="Times New Roman"/>
          <w:b/>
          <w:bCs/>
        </w:rPr>
        <w:t>biostimulants</w:t>
      </w:r>
      <w:proofErr w:type="spellEnd"/>
    </w:p>
    <w:p w14:paraId="40A71C81" w14:textId="77777777" w:rsidR="0096110F" w:rsidRPr="0096110F" w:rsidRDefault="0096110F" w:rsidP="0096110F">
      <w:pPr>
        <w:spacing w:before="240" w:after="0" w:line="240" w:lineRule="auto"/>
        <w:rPr>
          <w:rFonts w:cs="Times New Roman"/>
          <w:b/>
          <w:bCs/>
        </w:rPr>
      </w:pPr>
      <w:r w:rsidRPr="0096110F">
        <w:rPr>
          <w:b/>
          <w:bCs/>
        </w:rPr>
        <w:lastRenderedPageBreak/>
        <w:t xml:space="preserve">Problems faced by farmers in adoption of </w:t>
      </w:r>
      <w:proofErr w:type="spellStart"/>
      <w:r w:rsidRPr="0096110F">
        <w:rPr>
          <w:b/>
          <w:bCs/>
        </w:rPr>
        <w:t>biostimulants</w:t>
      </w:r>
      <w:proofErr w:type="spellEnd"/>
      <w:r w:rsidRPr="0096110F">
        <w:rPr>
          <w:b/>
          <w:bCs/>
        </w:rPr>
        <w:t>:</w:t>
      </w:r>
    </w:p>
    <w:p w14:paraId="65FD5D66" w14:textId="77777777" w:rsidR="0096110F" w:rsidRPr="005217F1" w:rsidRDefault="0096110F" w:rsidP="0096110F">
      <w:pPr>
        <w:widowControl w:val="0"/>
        <w:autoSpaceDE w:val="0"/>
        <w:autoSpaceDN w:val="0"/>
        <w:spacing w:before="157" w:after="0" w:line="240" w:lineRule="auto"/>
        <w:jc w:val="center"/>
        <w:rPr>
          <w:szCs w:val="24"/>
        </w:rPr>
      </w:pPr>
      <w:r w:rsidRPr="008356AD">
        <w:t xml:space="preserve">Table </w:t>
      </w:r>
      <w:proofErr w:type="gramStart"/>
      <w:r>
        <w:t>14</w:t>
      </w:r>
      <w:r w:rsidRPr="008356AD">
        <w:t>.</w:t>
      </w:r>
      <w:r w:rsidRPr="0096110F">
        <w:t>Problems</w:t>
      </w:r>
      <w:proofErr w:type="gramEnd"/>
      <w:r w:rsidRPr="0096110F">
        <w:t xml:space="preserve"> faced by farmers in adoption of </w:t>
      </w:r>
      <w:proofErr w:type="spellStart"/>
      <w:r w:rsidRPr="0096110F">
        <w:t>biostimulants</w:t>
      </w:r>
      <w:proofErr w:type="spellEnd"/>
    </w:p>
    <w:tbl>
      <w:tblPr>
        <w:tblStyle w:val="PlainTable21"/>
        <w:tblW w:w="9355" w:type="dxa"/>
        <w:tblLook w:val="04A0" w:firstRow="1" w:lastRow="0" w:firstColumn="1" w:lastColumn="0" w:noHBand="0" w:noVBand="1"/>
      </w:tblPr>
      <w:tblGrid>
        <w:gridCol w:w="607"/>
        <w:gridCol w:w="4608"/>
        <w:gridCol w:w="2610"/>
        <w:gridCol w:w="1530"/>
      </w:tblGrid>
      <w:tr w:rsidR="0096110F" w:rsidRPr="00E71129" w14:paraId="603E865A" w14:textId="77777777" w:rsidTr="00961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14:paraId="43F4F868" w14:textId="77777777" w:rsidR="0096110F" w:rsidRPr="00E71129" w:rsidRDefault="0096110F" w:rsidP="00173468">
            <w:pPr>
              <w:jc w:val="center"/>
              <w:rPr>
                <w:rFonts w:cs="Times New Roman"/>
                <w:b w:val="0"/>
                <w:bCs w:val="0"/>
                <w:color w:val="000000"/>
                <w:szCs w:val="28"/>
              </w:rPr>
            </w:pPr>
            <w:r w:rsidRPr="00E71129">
              <w:rPr>
                <w:rFonts w:cs="Times New Roman"/>
                <w:color w:val="000000"/>
                <w:szCs w:val="28"/>
              </w:rPr>
              <w:t>F</w:t>
            </w:r>
          </w:p>
        </w:tc>
        <w:tc>
          <w:tcPr>
            <w:tcW w:w="4608" w:type="dxa"/>
          </w:tcPr>
          <w:p w14:paraId="27EA8C45" w14:textId="77777777" w:rsidR="0096110F" w:rsidRPr="00E71129" w:rsidRDefault="0096110F" w:rsidP="00173468">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Cs w:val="28"/>
              </w:rPr>
            </w:pPr>
            <w:r w:rsidRPr="00E71129">
              <w:rPr>
                <w:rFonts w:cs="Times New Roman"/>
                <w:color w:val="000000"/>
                <w:szCs w:val="28"/>
              </w:rPr>
              <w:t>Factor</w:t>
            </w:r>
          </w:p>
        </w:tc>
        <w:tc>
          <w:tcPr>
            <w:tcW w:w="2610" w:type="dxa"/>
          </w:tcPr>
          <w:p w14:paraId="6C13E86A" w14:textId="77777777" w:rsidR="0096110F" w:rsidRPr="00E71129" w:rsidRDefault="0096110F" w:rsidP="00173468">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Cs w:val="28"/>
              </w:rPr>
            </w:pPr>
            <w:r w:rsidRPr="00E71129">
              <w:rPr>
                <w:rFonts w:cs="Times New Roman"/>
                <w:color w:val="000000"/>
                <w:szCs w:val="28"/>
              </w:rPr>
              <w:t>Garrett’s Mean Score</w:t>
            </w:r>
          </w:p>
        </w:tc>
        <w:tc>
          <w:tcPr>
            <w:tcW w:w="1530" w:type="dxa"/>
          </w:tcPr>
          <w:p w14:paraId="52C810EF" w14:textId="77777777" w:rsidR="0096110F" w:rsidRPr="00E71129" w:rsidRDefault="0096110F" w:rsidP="00173468">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Cs w:val="28"/>
              </w:rPr>
            </w:pPr>
            <w:r w:rsidRPr="00E71129">
              <w:rPr>
                <w:rFonts w:cs="Times New Roman"/>
                <w:color w:val="000000"/>
                <w:szCs w:val="28"/>
              </w:rPr>
              <w:t>Rank</w:t>
            </w:r>
          </w:p>
        </w:tc>
      </w:tr>
      <w:tr w:rsidR="0096110F" w:rsidRPr="00E71129" w14:paraId="012521CC" w14:textId="77777777" w:rsidTr="00961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14:paraId="59B50941" w14:textId="77777777" w:rsidR="0096110F" w:rsidRPr="00E71129" w:rsidRDefault="0096110F" w:rsidP="00173468">
            <w:pPr>
              <w:jc w:val="center"/>
              <w:rPr>
                <w:rFonts w:cs="Times New Roman"/>
                <w:color w:val="000000"/>
                <w:szCs w:val="28"/>
              </w:rPr>
            </w:pPr>
            <w:r w:rsidRPr="00E71129">
              <w:rPr>
                <w:rFonts w:cs="Times New Roman"/>
                <w:color w:val="000000"/>
                <w:szCs w:val="28"/>
              </w:rPr>
              <w:t>F1</w:t>
            </w:r>
          </w:p>
        </w:tc>
        <w:tc>
          <w:tcPr>
            <w:tcW w:w="4608" w:type="dxa"/>
          </w:tcPr>
          <w:p w14:paraId="1130E54C" w14:textId="77777777" w:rsidR="0096110F" w:rsidRPr="00E71129" w:rsidRDefault="0096110F" w:rsidP="00173468">
            <w:pP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Lack of proper technical knowledge</w:t>
            </w:r>
          </w:p>
        </w:tc>
        <w:tc>
          <w:tcPr>
            <w:tcW w:w="2610" w:type="dxa"/>
          </w:tcPr>
          <w:p w14:paraId="1BD9508E" w14:textId="77777777" w:rsidR="0096110F" w:rsidRPr="00E71129"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74.93</w:t>
            </w:r>
          </w:p>
        </w:tc>
        <w:tc>
          <w:tcPr>
            <w:tcW w:w="1530" w:type="dxa"/>
          </w:tcPr>
          <w:p w14:paraId="7AF4170C" w14:textId="77777777" w:rsidR="0096110F" w:rsidRPr="00E71129"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1</w:t>
            </w:r>
          </w:p>
        </w:tc>
      </w:tr>
      <w:tr w:rsidR="0096110F" w:rsidRPr="00E71129" w14:paraId="0F68D26A" w14:textId="77777777" w:rsidTr="0096110F">
        <w:tc>
          <w:tcPr>
            <w:cnfStyle w:val="001000000000" w:firstRow="0" w:lastRow="0" w:firstColumn="1" w:lastColumn="0" w:oddVBand="0" w:evenVBand="0" w:oddHBand="0" w:evenHBand="0" w:firstRowFirstColumn="0" w:firstRowLastColumn="0" w:lastRowFirstColumn="0" w:lastRowLastColumn="0"/>
            <w:tcW w:w="607" w:type="dxa"/>
          </w:tcPr>
          <w:p w14:paraId="088E3B19" w14:textId="77777777" w:rsidR="0096110F" w:rsidRPr="00E71129" w:rsidRDefault="0096110F" w:rsidP="00173468">
            <w:pPr>
              <w:jc w:val="center"/>
              <w:rPr>
                <w:rFonts w:cs="Times New Roman"/>
                <w:color w:val="000000"/>
                <w:szCs w:val="28"/>
              </w:rPr>
            </w:pPr>
            <w:r w:rsidRPr="00E71129">
              <w:rPr>
                <w:rFonts w:cs="Times New Roman"/>
                <w:color w:val="000000"/>
                <w:szCs w:val="28"/>
              </w:rPr>
              <w:t>F2</w:t>
            </w:r>
          </w:p>
        </w:tc>
        <w:tc>
          <w:tcPr>
            <w:tcW w:w="4608" w:type="dxa"/>
          </w:tcPr>
          <w:p w14:paraId="537DD319" w14:textId="77777777" w:rsidR="0096110F" w:rsidRPr="00E71129" w:rsidRDefault="0096110F" w:rsidP="00173468">
            <w:pPr>
              <w:cnfStyle w:val="000000000000" w:firstRow="0" w:lastRow="0" w:firstColumn="0" w:lastColumn="0" w:oddVBand="0" w:evenVBand="0" w:oddHBand="0" w:evenHBand="0" w:firstRowFirstColumn="0" w:firstRowLastColumn="0" w:lastRowFirstColumn="0" w:lastRowLastColumn="0"/>
              <w:rPr>
                <w:rFonts w:cs="Times New Roman"/>
                <w:color w:val="000000"/>
                <w:szCs w:val="28"/>
              </w:rPr>
            </w:pPr>
            <w:r w:rsidRPr="00E71129">
              <w:rPr>
                <w:rFonts w:cs="Times New Roman"/>
                <w:color w:val="000000"/>
                <w:szCs w:val="28"/>
              </w:rPr>
              <w:t>Delayed effect</w:t>
            </w:r>
          </w:p>
        </w:tc>
        <w:tc>
          <w:tcPr>
            <w:tcW w:w="2610" w:type="dxa"/>
          </w:tcPr>
          <w:p w14:paraId="1D184116" w14:textId="77777777" w:rsidR="0096110F" w:rsidRPr="00E71129"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8"/>
              </w:rPr>
            </w:pPr>
            <w:r w:rsidRPr="00E71129">
              <w:rPr>
                <w:rFonts w:cs="Times New Roman"/>
                <w:color w:val="000000"/>
                <w:szCs w:val="28"/>
              </w:rPr>
              <w:t>63.87</w:t>
            </w:r>
          </w:p>
        </w:tc>
        <w:tc>
          <w:tcPr>
            <w:tcW w:w="1530" w:type="dxa"/>
          </w:tcPr>
          <w:p w14:paraId="4685A070" w14:textId="77777777" w:rsidR="0096110F" w:rsidRPr="00E71129"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8"/>
              </w:rPr>
            </w:pPr>
            <w:r w:rsidRPr="00E71129">
              <w:rPr>
                <w:rFonts w:cs="Times New Roman"/>
                <w:color w:val="000000"/>
                <w:szCs w:val="28"/>
              </w:rPr>
              <w:t>2</w:t>
            </w:r>
          </w:p>
        </w:tc>
      </w:tr>
      <w:tr w:rsidR="0096110F" w:rsidRPr="00E71129" w14:paraId="03A49828" w14:textId="77777777" w:rsidTr="00961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14:paraId="435CEB4C" w14:textId="77777777" w:rsidR="0096110F" w:rsidRPr="00E71129" w:rsidRDefault="0096110F" w:rsidP="00173468">
            <w:pPr>
              <w:jc w:val="center"/>
              <w:rPr>
                <w:rFonts w:cs="Times New Roman"/>
                <w:color w:val="000000"/>
                <w:szCs w:val="28"/>
              </w:rPr>
            </w:pPr>
            <w:r w:rsidRPr="00E71129">
              <w:rPr>
                <w:rFonts w:cs="Times New Roman"/>
                <w:color w:val="000000"/>
                <w:szCs w:val="28"/>
              </w:rPr>
              <w:t>F3</w:t>
            </w:r>
          </w:p>
        </w:tc>
        <w:tc>
          <w:tcPr>
            <w:tcW w:w="4608" w:type="dxa"/>
          </w:tcPr>
          <w:p w14:paraId="5EBBA4B0" w14:textId="77777777" w:rsidR="0096110F" w:rsidRPr="00E71129" w:rsidRDefault="0096110F" w:rsidP="00173468">
            <w:pP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Poor efficiency</w:t>
            </w:r>
          </w:p>
        </w:tc>
        <w:tc>
          <w:tcPr>
            <w:tcW w:w="2610" w:type="dxa"/>
          </w:tcPr>
          <w:p w14:paraId="5FA9EB39" w14:textId="77777777" w:rsidR="0096110F" w:rsidRPr="00E71129"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56.16</w:t>
            </w:r>
          </w:p>
        </w:tc>
        <w:tc>
          <w:tcPr>
            <w:tcW w:w="1530" w:type="dxa"/>
          </w:tcPr>
          <w:p w14:paraId="14B1CA25" w14:textId="77777777" w:rsidR="0096110F" w:rsidRPr="00E71129"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3</w:t>
            </w:r>
          </w:p>
        </w:tc>
      </w:tr>
      <w:tr w:rsidR="0096110F" w:rsidRPr="00E71129" w14:paraId="16F1CE62" w14:textId="77777777" w:rsidTr="0096110F">
        <w:tc>
          <w:tcPr>
            <w:cnfStyle w:val="001000000000" w:firstRow="0" w:lastRow="0" w:firstColumn="1" w:lastColumn="0" w:oddVBand="0" w:evenVBand="0" w:oddHBand="0" w:evenHBand="0" w:firstRowFirstColumn="0" w:firstRowLastColumn="0" w:lastRowFirstColumn="0" w:lastRowLastColumn="0"/>
            <w:tcW w:w="607" w:type="dxa"/>
          </w:tcPr>
          <w:p w14:paraId="5C6DD82C" w14:textId="77777777" w:rsidR="0096110F" w:rsidRPr="00E71129" w:rsidRDefault="0096110F" w:rsidP="00173468">
            <w:pPr>
              <w:jc w:val="center"/>
              <w:rPr>
                <w:rFonts w:cs="Times New Roman"/>
                <w:color w:val="000000"/>
                <w:szCs w:val="28"/>
              </w:rPr>
            </w:pPr>
            <w:r w:rsidRPr="00E71129">
              <w:rPr>
                <w:rFonts w:cs="Times New Roman"/>
                <w:color w:val="000000"/>
                <w:szCs w:val="28"/>
              </w:rPr>
              <w:t>F4</w:t>
            </w:r>
          </w:p>
        </w:tc>
        <w:tc>
          <w:tcPr>
            <w:tcW w:w="4608" w:type="dxa"/>
          </w:tcPr>
          <w:p w14:paraId="7D0AFF2D" w14:textId="77777777" w:rsidR="0096110F" w:rsidRPr="00E71129" w:rsidRDefault="0096110F" w:rsidP="00173468">
            <w:pPr>
              <w:cnfStyle w:val="000000000000" w:firstRow="0" w:lastRow="0" w:firstColumn="0" w:lastColumn="0" w:oddVBand="0" w:evenVBand="0" w:oddHBand="0" w:evenHBand="0" w:firstRowFirstColumn="0" w:firstRowLastColumn="0" w:lastRowFirstColumn="0" w:lastRowLastColumn="0"/>
              <w:rPr>
                <w:rFonts w:cs="Times New Roman"/>
                <w:color w:val="000000"/>
                <w:szCs w:val="28"/>
              </w:rPr>
            </w:pPr>
            <w:r w:rsidRPr="00E71129">
              <w:rPr>
                <w:rFonts w:cs="Times New Roman"/>
                <w:color w:val="000000"/>
                <w:szCs w:val="28"/>
              </w:rPr>
              <w:t>Fear of crop failure or adverse effects</w:t>
            </w:r>
          </w:p>
        </w:tc>
        <w:tc>
          <w:tcPr>
            <w:tcW w:w="2610" w:type="dxa"/>
          </w:tcPr>
          <w:p w14:paraId="29EC5078" w14:textId="77777777" w:rsidR="0096110F" w:rsidRPr="00E71129"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8"/>
              </w:rPr>
            </w:pPr>
            <w:r w:rsidRPr="00E71129">
              <w:rPr>
                <w:rFonts w:cs="Times New Roman"/>
                <w:color w:val="000000"/>
                <w:szCs w:val="28"/>
              </w:rPr>
              <w:t>50.53</w:t>
            </w:r>
          </w:p>
        </w:tc>
        <w:tc>
          <w:tcPr>
            <w:tcW w:w="1530" w:type="dxa"/>
          </w:tcPr>
          <w:p w14:paraId="69D7CD74" w14:textId="77777777" w:rsidR="0096110F" w:rsidRPr="00E71129"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8"/>
              </w:rPr>
            </w:pPr>
            <w:r w:rsidRPr="00E71129">
              <w:rPr>
                <w:rFonts w:cs="Times New Roman"/>
                <w:color w:val="000000"/>
                <w:szCs w:val="28"/>
              </w:rPr>
              <w:t>4</w:t>
            </w:r>
          </w:p>
        </w:tc>
      </w:tr>
      <w:tr w:rsidR="0096110F" w:rsidRPr="00E71129" w14:paraId="390D6ECF" w14:textId="77777777" w:rsidTr="00961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14:paraId="55874703" w14:textId="77777777" w:rsidR="0096110F" w:rsidRPr="00E71129" w:rsidRDefault="0096110F" w:rsidP="00173468">
            <w:pPr>
              <w:jc w:val="center"/>
              <w:rPr>
                <w:rFonts w:cs="Times New Roman"/>
                <w:color w:val="000000"/>
                <w:szCs w:val="28"/>
              </w:rPr>
            </w:pPr>
            <w:r w:rsidRPr="00E71129">
              <w:rPr>
                <w:rFonts w:cs="Times New Roman"/>
                <w:color w:val="000000"/>
                <w:szCs w:val="28"/>
              </w:rPr>
              <w:t>F5</w:t>
            </w:r>
          </w:p>
        </w:tc>
        <w:tc>
          <w:tcPr>
            <w:tcW w:w="4608" w:type="dxa"/>
          </w:tcPr>
          <w:p w14:paraId="41BC2DE2" w14:textId="77777777" w:rsidR="0096110F" w:rsidRPr="00E71129" w:rsidRDefault="0096110F" w:rsidP="00173468">
            <w:pP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High cost</w:t>
            </w:r>
          </w:p>
        </w:tc>
        <w:tc>
          <w:tcPr>
            <w:tcW w:w="2610" w:type="dxa"/>
          </w:tcPr>
          <w:p w14:paraId="6B39113D" w14:textId="77777777" w:rsidR="0096110F" w:rsidRPr="00E71129"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43.87</w:t>
            </w:r>
          </w:p>
        </w:tc>
        <w:tc>
          <w:tcPr>
            <w:tcW w:w="1530" w:type="dxa"/>
          </w:tcPr>
          <w:p w14:paraId="07573EB6" w14:textId="77777777" w:rsidR="0096110F" w:rsidRPr="00E71129"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5</w:t>
            </w:r>
          </w:p>
        </w:tc>
      </w:tr>
      <w:tr w:rsidR="0096110F" w:rsidRPr="00E71129" w14:paraId="106429AF" w14:textId="77777777" w:rsidTr="0096110F">
        <w:tc>
          <w:tcPr>
            <w:cnfStyle w:val="001000000000" w:firstRow="0" w:lastRow="0" w:firstColumn="1" w:lastColumn="0" w:oddVBand="0" w:evenVBand="0" w:oddHBand="0" w:evenHBand="0" w:firstRowFirstColumn="0" w:firstRowLastColumn="0" w:lastRowFirstColumn="0" w:lastRowLastColumn="0"/>
            <w:tcW w:w="607" w:type="dxa"/>
          </w:tcPr>
          <w:p w14:paraId="5360D8DC" w14:textId="77777777" w:rsidR="0096110F" w:rsidRPr="00E71129" w:rsidRDefault="0096110F" w:rsidP="00173468">
            <w:pPr>
              <w:jc w:val="center"/>
              <w:rPr>
                <w:rFonts w:cs="Times New Roman"/>
                <w:color w:val="000000"/>
                <w:szCs w:val="28"/>
              </w:rPr>
            </w:pPr>
            <w:r w:rsidRPr="00E71129">
              <w:rPr>
                <w:rFonts w:cs="Times New Roman"/>
                <w:color w:val="000000"/>
                <w:szCs w:val="28"/>
              </w:rPr>
              <w:t>F6</w:t>
            </w:r>
          </w:p>
        </w:tc>
        <w:tc>
          <w:tcPr>
            <w:tcW w:w="4608" w:type="dxa"/>
          </w:tcPr>
          <w:p w14:paraId="456C4BB6" w14:textId="77777777" w:rsidR="0096110F" w:rsidRPr="00E71129" w:rsidRDefault="0096110F" w:rsidP="00173468">
            <w:pPr>
              <w:cnfStyle w:val="000000000000" w:firstRow="0" w:lastRow="0" w:firstColumn="0" w:lastColumn="0" w:oddVBand="0" w:evenVBand="0" w:oddHBand="0" w:evenHBand="0" w:firstRowFirstColumn="0" w:firstRowLastColumn="0" w:lastRowFirstColumn="0" w:lastRowLastColumn="0"/>
              <w:rPr>
                <w:rFonts w:cs="Times New Roman"/>
                <w:color w:val="000000"/>
                <w:szCs w:val="28"/>
              </w:rPr>
            </w:pPr>
            <w:r w:rsidRPr="00E71129">
              <w:rPr>
                <w:rFonts w:cs="Times New Roman"/>
                <w:color w:val="000000"/>
                <w:szCs w:val="28"/>
              </w:rPr>
              <w:t>Limited awareness about the benefits</w:t>
            </w:r>
          </w:p>
        </w:tc>
        <w:tc>
          <w:tcPr>
            <w:tcW w:w="2610" w:type="dxa"/>
          </w:tcPr>
          <w:p w14:paraId="66A14C26" w14:textId="77777777" w:rsidR="0096110F" w:rsidRPr="00E71129"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8"/>
              </w:rPr>
            </w:pPr>
            <w:r w:rsidRPr="00E71129">
              <w:rPr>
                <w:rFonts w:cs="Times New Roman"/>
                <w:color w:val="000000"/>
                <w:szCs w:val="28"/>
              </w:rPr>
              <w:t>36.62</w:t>
            </w:r>
          </w:p>
        </w:tc>
        <w:tc>
          <w:tcPr>
            <w:tcW w:w="1530" w:type="dxa"/>
          </w:tcPr>
          <w:p w14:paraId="54F32F23" w14:textId="77777777" w:rsidR="0096110F" w:rsidRPr="00E71129"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8"/>
              </w:rPr>
            </w:pPr>
            <w:r w:rsidRPr="00E71129">
              <w:rPr>
                <w:rFonts w:cs="Times New Roman"/>
                <w:color w:val="000000"/>
                <w:szCs w:val="28"/>
              </w:rPr>
              <w:t>6</w:t>
            </w:r>
          </w:p>
        </w:tc>
      </w:tr>
      <w:tr w:rsidR="0096110F" w:rsidRPr="00E71129" w14:paraId="309C06CE" w14:textId="77777777" w:rsidTr="00961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14:paraId="6D9FDB7D" w14:textId="77777777" w:rsidR="0096110F" w:rsidRPr="00E71129" w:rsidRDefault="0096110F" w:rsidP="00173468">
            <w:pPr>
              <w:jc w:val="center"/>
              <w:rPr>
                <w:rFonts w:cs="Times New Roman"/>
                <w:color w:val="000000"/>
                <w:szCs w:val="28"/>
              </w:rPr>
            </w:pPr>
            <w:r w:rsidRPr="00E71129">
              <w:rPr>
                <w:rFonts w:cs="Times New Roman"/>
                <w:color w:val="000000"/>
                <w:szCs w:val="28"/>
              </w:rPr>
              <w:t>F7</w:t>
            </w:r>
          </w:p>
        </w:tc>
        <w:tc>
          <w:tcPr>
            <w:tcW w:w="4608" w:type="dxa"/>
          </w:tcPr>
          <w:p w14:paraId="28B43E1A" w14:textId="77777777" w:rsidR="0096110F" w:rsidRPr="00E71129" w:rsidRDefault="0096110F" w:rsidP="00173468">
            <w:pP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Less product range</w:t>
            </w:r>
          </w:p>
        </w:tc>
        <w:tc>
          <w:tcPr>
            <w:tcW w:w="2610" w:type="dxa"/>
          </w:tcPr>
          <w:p w14:paraId="25BF304E" w14:textId="77777777" w:rsidR="0096110F" w:rsidRPr="00E71129"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25.02</w:t>
            </w:r>
          </w:p>
        </w:tc>
        <w:tc>
          <w:tcPr>
            <w:tcW w:w="1530" w:type="dxa"/>
          </w:tcPr>
          <w:p w14:paraId="32ACF767" w14:textId="77777777" w:rsidR="0096110F" w:rsidRPr="00E71129"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8"/>
              </w:rPr>
            </w:pPr>
            <w:r w:rsidRPr="00E71129">
              <w:rPr>
                <w:rFonts w:cs="Times New Roman"/>
                <w:color w:val="000000"/>
                <w:szCs w:val="28"/>
              </w:rPr>
              <w:t>7</w:t>
            </w:r>
          </w:p>
        </w:tc>
      </w:tr>
    </w:tbl>
    <w:p w14:paraId="6CBDE540" w14:textId="77777777" w:rsidR="0096110F" w:rsidRDefault="0096110F" w:rsidP="0045524E">
      <w:pPr>
        <w:pStyle w:val="BodyText"/>
        <w:spacing w:before="6"/>
        <w:jc w:val="right"/>
      </w:pPr>
      <w:r>
        <w:rPr>
          <w:spacing w:val="-2"/>
        </w:rPr>
        <w:t>(Christy,2014)</w:t>
      </w:r>
    </w:p>
    <w:p w14:paraId="4C10AEFA" w14:textId="77777777" w:rsidR="0096110F" w:rsidRDefault="0096110F" w:rsidP="00A22E80">
      <w:pPr>
        <w:pStyle w:val="BodyText"/>
        <w:spacing w:before="80"/>
        <w:ind w:left="23"/>
        <w:jc w:val="both"/>
      </w:pPr>
      <w:r>
        <w:t xml:space="preserve">Third objective highlight the problems that faced by farmers and provide insights for adoption of </w:t>
      </w:r>
      <w:proofErr w:type="spellStart"/>
      <w:r>
        <w:t>biostimulants</w:t>
      </w:r>
      <w:proofErr w:type="spellEnd"/>
      <w:r>
        <w:t xml:space="preserve"> in study area.</w:t>
      </w:r>
    </w:p>
    <w:p w14:paraId="371587DC" w14:textId="77777777" w:rsidR="0096110F" w:rsidRDefault="0096110F" w:rsidP="00A22E80">
      <w:pPr>
        <w:pStyle w:val="BodyText"/>
        <w:spacing w:before="1"/>
        <w:ind w:left="23"/>
        <w:jc w:val="both"/>
      </w:pPr>
      <w:r>
        <w:t xml:space="preserve">Seven different problems were ranked based on how farmers rated their </w:t>
      </w:r>
      <w:r w:rsidR="00A22E80">
        <w:t>severity</w:t>
      </w:r>
      <w:r>
        <w:t xml:space="preserve">, from Rank 1 (most </w:t>
      </w:r>
      <w:r w:rsidR="00A22E80">
        <w:t>significant problem</w:t>
      </w:r>
      <w:r>
        <w:t xml:space="preserve">) to Rank </w:t>
      </w:r>
      <w:r w:rsidR="00A22E80">
        <w:t>7</w:t>
      </w:r>
      <w:r>
        <w:t xml:space="preserve"> (least </w:t>
      </w:r>
      <w:r w:rsidR="00A22E80">
        <w:t>significant problem</w:t>
      </w:r>
      <w:r>
        <w:t>).</w:t>
      </w:r>
    </w:p>
    <w:p w14:paraId="5009D0FF" w14:textId="77777777" w:rsidR="00A22E80" w:rsidRDefault="0096110F" w:rsidP="00A22E80">
      <w:pPr>
        <w:pStyle w:val="BodyText"/>
        <w:ind w:left="23"/>
        <w:jc w:val="both"/>
        <w:rPr>
          <w:lang w:val="en-IN"/>
        </w:rPr>
      </w:pPr>
      <w:r>
        <w:t>It further analyzes these responses using Garrett</w:t>
      </w:r>
      <w:r w:rsidR="00A22E80">
        <w:t>’s mean score</w:t>
      </w:r>
      <w:r>
        <w:t xml:space="preserve"> ranking. The findings show that</w:t>
      </w:r>
      <w:r w:rsidR="00A22E80" w:rsidRPr="00A22E80">
        <w:rPr>
          <w:lang w:val="en-IN"/>
        </w:rPr>
        <w:t>lack of proper technical knowledge</w:t>
      </w:r>
      <w:proofErr w:type="spellStart"/>
      <w:r>
        <w:t>arethemost</w:t>
      </w:r>
      <w:r w:rsidR="00A22E80">
        <w:t>critical</w:t>
      </w:r>
      <w:proofErr w:type="spellEnd"/>
      <w:r w:rsidR="00A22E80">
        <w:t xml:space="preserve"> barrier</w:t>
      </w:r>
      <w:r>
        <w:t>(meanscore:</w:t>
      </w:r>
      <w:r w:rsidR="00A22E80">
        <w:t>7</w:t>
      </w:r>
      <w:r>
        <w:t>4.9</w:t>
      </w:r>
      <w:r w:rsidR="00A22E80">
        <w:t>3</w:t>
      </w:r>
      <w:proofErr w:type="gramStart"/>
      <w:r>
        <w:t>),</w:t>
      </w:r>
      <w:proofErr w:type="spellStart"/>
      <w:r>
        <w:t>followedby</w:t>
      </w:r>
      <w:proofErr w:type="spellEnd"/>
      <w:proofErr w:type="gramEnd"/>
      <w:r>
        <w:t xml:space="preserve"> </w:t>
      </w:r>
      <w:r w:rsidR="00A22E80" w:rsidRPr="00A22E80">
        <w:rPr>
          <w:lang w:val="en-IN"/>
        </w:rPr>
        <w:t xml:space="preserve">delayed effect (63.87) and poor efficiency of </w:t>
      </w:r>
      <w:proofErr w:type="spellStart"/>
      <w:r w:rsidR="00A22E80" w:rsidRPr="00A22E80">
        <w:rPr>
          <w:lang w:val="en-IN"/>
        </w:rPr>
        <w:t>biostimulants</w:t>
      </w:r>
      <w:proofErr w:type="spellEnd"/>
      <w:r w:rsidR="00A22E80" w:rsidRPr="00A22E80">
        <w:rPr>
          <w:lang w:val="en-IN"/>
        </w:rPr>
        <w:t xml:space="preserve"> (56.16</w:t>
      </w:r>
      <w:proofErr w:type="gramStart"/>
      <w:r w:rsidR="00A22E80" w:rsidRPr="00A22E80">
        <w:rPr>
          <w:lang w:val="en-IN"/>
        </w:rPr>
        <w:t>)</w:t>
      </w:r>
      <w:r>
        <w:t>.</w:t>
      </w:r>
      <w:r w:rsidR="00A22E80" w:rsidRPr="00A22E80">
        <w:rPr>
          <w:lang w:val="en-IN"/>
        </w:rPr>
        <w:t>Concerns</w:t>
      </w:r>
      <w:proofErr w:type="gramEnd"/>
      <w:r w:rsidR="00A22E80" w:rsidRPr="00A22E80">
        <w:rPr>
          <w:lang w:val="en-IN"/>
        </w:rPr>
        <w:t xml:space="preserve"> such as fear of crop failure (50.53) and high cost (43.87) were also noted but had comparatively lower impact. Factors like limited awareness about benefits (36.62) and less product range (25.02) were ranked lower.</w:t>
      </w:r>
    </w:p>
    <w:p w14:paraId="23A3AAD1" w14:textId="77777777" w:rsidR="00134B77" w:rsidRDefault="00134B77" w:rsidP="00134B77">
      <w:pPr>
        <w:spacing w:before="240" w:after="0" w:line="240" w:lineRule="auto"/>
        <w:rPr>
          <w:rFonts w:cs="Times New Roman"/>
          <w:b/>
          <w:bCs/>
        </w:rPr>
      </w:pPr>
      <w:r w:rsidRPr="0096110F">
        <w:rPr>
          <w:rFonts w:cs="Times New Roman"/>
          <w:b/>
          <w:bCs/>
          <w:szCs w:val="24"/>
        </w:rPr>
        <w:t>3.</w:t>
      </w:r>
      <w:r>
        <w:rPr>
          <w:rFonts w:cs="Times New Roman"/>
          <w:b/>
          <w:bCs/>
          <w:szCs w:val="24"/>
        </w:rPr>
        <w:t>4</w:t>
      </w:r>
      <w:r w:rsidRPr="0096110F">
        <w:rPr>
          <w:rFonts w:cs="Times New Roman"/>
          <w:b/>
          <w:bCs/>
        </w:rPr>
        <w:t xml:space="preserve">To </w:t>
      </w:r>
      <w:r>
        <w:rPr>
          <w:rFonts w:cs="Times New Roman"/>
          <w:b/>
          <w:bCs/>
        </w:rPr>
        <w:t>find out the</w:t>
      </w:r>
      <w:r w:rsidR="00116FA7">
        <w:rPr>
          <w:rFonts w:cs="Times New Roman"/>
          <w:b/>
          <w:bCs/>
        </w:rPr>
        <w:t xml:space="preserve"> </w:t>
      </w:r>
      <w:r>
        <w:rPr>
          <w:rFonts w:cs="Times New Roman"/>
          <w:b/>
          <w:bCs/>
        </w:rPr>
        <w:t>market potential</w:t>
      </w:r>
      <w:r w:rsidRPr="0096110F">
        <w:rPr>
          <w:rFonts w:cs="Times New Roman"/>
          <w:b/>
          <w:bCs/>
        </w:rPr>
        <w:t xml:space="preserve"> of </w:t>
      </w:r>
      <w:proofErr w:type="spellStart"/>
      <w:r w:rsidRPr="0096110F">
        <w:rPr>
          <w:rFonts w:cs="Times New Roman"/>
          <w:b/>
          <w:bCs/>
        </w:rPr>
        <w:t>biostimulants</w:t>
      </w:r>
      <w:proofErr w:type="spellEnd"/>
    </w:p>
    <w:p w14:paraId="58DCE825" w14:textId="77777777" w:rsidR="00134B77" w:rsidRPr="00D65B2C" w:rsidRDefault="00134B77" w:rsidP="00134B77">
      <w:pPr>
        <w:spacing w:before="120" w:after="0" w:line="240" w:lineRule="auto"/>
        <w:rPr>
          <w:rFonts w:cs="Times New Roman"/>
          <w:szCs w:val="24"/>
        </w:rPr>
      </w:pPr>
      <w:r w:rsidRPr="00D65B2C">
        <w:rPr>
          <w:rFonts w:cs="Times New Roman"/>
          <w:szCs w:val="24"/>
        </w:rPr>
        <w:t>The market potential is the number of potential buyers, an average selling price, and estimate of usage for a specific period of time.</w:t>
      </w:r>
    </w:p>
    <w:p w14:paraId="2DC2B393" w14:textId="77777777" w:rsidR="00134B77" w:rsidRPr="00D65B2C" w:rsidRDefault="00134B77" w:rsidP="00134B77">
      <w:pPr>
        <w:spacing w:after="0" w:line="240" w:lineRule="auto"/>
        <w:rPr>
          <w:rFonts w:cs="Times New Roman"/>
          <w:szCs w:val="24"/>
        </w:rPr>
      </w:pPr>
      <w:r w:rsidRPr="00D65B2C">
        <w:rPr>
          <w:rFonts w:cs="Times New Roman"/>
          <w:szCs w:val="24"/>
        </w:rPr>
        <w:t>Q = n * q * p</w:t>
      </w:r>
    </w:p>
    <w:p w14:paraId="216FE9F8" w14:textId="77777777" w:rsidR="00134B77" w:rsidRPr="00D65B2C" w:rsidRDefault="00134B77" w:rsidP="00134B77">
      <w:pPr>
        <w:spacing w:after="0" w:line="240" w:lineRule="auto"/>
        <w:rPr>
          <w:rFonts w:cs="Times New Roman"/>
          <w:szCs w:val="24"/>
        </w:rPr>
      </w:pPr>
      <w:proofErr w:type="gramStart"/>
      <w:r w:rsidRPr="00D65B2C">
        <w:rPr>
          <w:rFonts w:cs="Times New Roman"/>
          <w:szCs w:val="24"/>
        </w:rPr>
        <w:t>Where</w:t>
      </w:r>
      <w:proofErr w:type="gramEnd"/>
      <w:r w:rsidRPr="00D65B2C">
        <w:rPr>
          <w:rFonts w:cs="Times New Roman"/>
          <w:szCs w:val="24"/>
        </w:rPr>
        <w:t>,</w:t>
      </w:r>
    </w:p>
    <w:p w14:paraId="5D6F8138" w14:textId="77777777" w:rsidR="00134B77" w:rsidRPr="00D65B2C" w:rsidRDefault="00134B77" w:rsidP="00134B77">
      <w:pPr>
        <w:spacing w:after="0" w:line="240" w:lineRule="auto"/>
        <w:rPr>
          <w:rFonts w:cs="Times New Roman"/>
          <w:szCs w:val="24"/>
        </w:rPr>
      </w:pPr>
      <w:r w:rsidRPr="00D65B2C">
        <w:rPr>
          <w:rFonts w:cs="Times New Roman"/>
          <w:szCs w:val="24"/>
        </w:rPr>
        <w:t>Q = total market demand of a Bio stimulant</w:t>
      </w:r>
    </w:p>
    <w:p w14:paraId="19BD2F0B" w14:textId="77777777" w:rsidR="00134B77" w:rsidRPr="00D65B2C" w:rsidRDefault="00134B77" w:rsidP="00134B77">
      <w:pPr>
        <w:spacing w:after="0" w:line="240" w:lineRule="auto"/>
        <w:rPr>
          <w:rFonts w:cs="Times New Roman"/>
          <w:szCs w:val="24"/>
        </w:rPr>
      </w:pPr>
      <w:r w:rsidRPr="00D65B2C">
        <w:rPr>
          <w:rFonts w:cs="Times New Roman"/>
          <w:szCs w:val="24"/>
        </w:rPr>
        <w:t>n = number of farmers in the market</w:t>
      </w:r>
    </w:p>
    <w:p w14:paraId="09C2697A" w14:textId="77777777" w:rsidR="00134B77" w:rsidRPr="00D65B2C" w:rsidRDefault="00134B77" w:rsidP="00134B77">
      <w:pPr>
        <w:spacing w:after="0" w:line="240" w:lineRule="auto"/>
        <w:ind w:left="450" w:hanging="450"/>
        <w:rPr>
          <w:rFonts w:cs="Times New Roman"/>
          <w:szCs w:val="24"/>
        </w:rPr>
      </w:pPr>
      <w:r w:rsidRPr="00D65B2C">
        <w:rPr>
          <w:rFonts w:cs="Times New Roman"/>
          <w:szCs w:val="24"/>
        </w:rPr>
        <w:t>q = quantity purchased by an average farmer per year/month/season/land size and dosage</w:t>
      </w:r>
    </w:p>
    <w:p w14:paraId="025534CE" w14:textId="77777777" w:rsidR="00134B77" w:rsidRDefault="00134B77" w:rsidP="00134B77">
      <w:pPr>
        <w:spacing w:line="240" w:lineRule="auto"/>
        <w:rPr>
          <w:rFonts w:cs="Times New Roman"/>
          <w:szCs w:val="24"/>
        </w:rPr>
      </w:pPr>
      <w:r w:rsidRPr="00D65B2C">
        <w:rPr>
          <w:rFonts w:cs="Times New Roman"/>
          <w:szCs w:val="24"/>
        </w:rPr>
        <w:t>p = price of an average unit according to the quantity</w:t>
      </w:r>
    </w:p>
    <w:p w14:paraId="19D78141" w14:textId="77777777" w:rsidR="00134B77" w:rsidRPr="00D65B2C" w:rsidRDefault="00134B77" w:rsidP="00134B77">
      <w:pPr>
        <w:spacing w:line="240" w:lineRule="auto"/>
        <w:rPr>
          <w:rFonts w:cs="Times New Roman"/>
          <w:szCs w:val="24"/>
        </w:rPr>
      </w:pPr>
      <w:r>
        <w:rPr>
          <w:rFonts w:cs="Times New Roman"/>
          <w:szCs w:val="24"/>
        </w:rPr>
        <w:t>(Vahoniya &amp; Rajwadi, 2023)</w:t>
      </w:r>
    </w:p>
    <w:p w14:paraId="7B8659DA" w14:textId="77777777" w:rsidR="00134B77" w:rsidRDefault="000735DB" w:rsidP="00134B77">
      <w:pPr>
        <w:spacing w:before="240" w:after="0" w:line="240" w:lineRule="auto"/>
        <w:rPr>
          <w:rFonts w:cs="Times New Roman"/>
          <w:szCs w:val="24"/>
        </w:rPr>
      </w:pPr>
      <w:r>
        <w:rPr>
          <w:rFonts w:cs="Times New Roman"/>
          <w:szCs w:val="24"/>
        </w:rPr>
        <w:t xml:space="preserve">Here took </w:t>
      </w:r>
      <w:proofErr w:type="gramStart"/>
      <w:r>
        <w:rPr>
          <w:rFonts w:cs="Times New Roman"/>
          <w:szCs w:val="24"/>
        </w:rPr>
        <w:t>an</w:t>
      </w:r>
      <w:proofErr w:type="gramEnd"/>
      <w:r w:rsidR="00134B77" w:rsidRPr="00D65B2C">
        <w:rPr>
          <w:rFonts w:cs="Times New Roman"/>
          <w:szCs w:val="24"/>
        </w:rPr>
        <w:t xml:space="preserve"> market potential for </w:t>
      </w:r>
      <w:r>
        <w:rPr>
          <w:rFonts w:cs="Times New Roman"/>
          <w:szCs w:val="24"/>
        </w:rPr>
        <w:t xml:space="preserve">example X company’s </w:t>
      </w:r>
      <w:proofErr w:type="spellStart"/>
      <w:r>
        <w:rPr>
          <w:rFonts w:cs="Times New Roman"/>
          <w:szCs w:val="24"/>
        </w:rPr>
        <w:t>Biostimulant</w:t>
      </w:r>
      <w:proofErr w:type="spellEnd"/>
      <w:r>
        <w:rPr>
          <w:rFonts w:cs="Times New Roman"/>
          <w:szCs w:val="24"/>
        </w:rPr>
        <w:t xml:space="preserve"> product </w:t>
      </w:r>
      <w:r w:rsidR="007005DA">
        <w:rPr>
          <w:rFonts w:cs="Times New Roman"/>
          <w:szCs w:val="24"/>
        </w:rPr>
        <w:t>“</w:t>
      </w:r>
      <w:r>
        <w:rPr>
          <w:rFonts w:cs="Times New Roman"/>
          <w:szCs w:val="24"/>
        </w:rPr>
        <w:t>A</w:t>
      </w:r>
      <w:r w:rsidR="007005DA">
        <w:rPr>
          <w:rFonts w:cs="Times New Roman"/>
          <w:szCs w:val="24"/>
        </w:rPr>
        <w:t>”</w:t>
      </w:r>
      <w:r w:rsidR="00134B77" w:rsidRPr="00D65B2C">
        <w:rPr>
          <w:rFonts w:cs="Times New Roman"/>
          <w:szCs w:val="24"/>
        </w:rPr>
        <w:t xml:space="preserve"> in the </w:t>
      </w:r>
      <w:proofErr w:type="spellStart"/>
      <w:r w:rsidR="00134B77" w:rsidRPr="00D65B2C">
        <w:rPr>
          <w:rFonts w:cs="Times New Roman"/>
          <w:szCs w:val="24"/>
        </w:rPr>
        <w:t>dantiwada</w:t>
      </w:r>
      <w:proofErr w:type="spellEnd"/>
      <w:r w:rsidR="00134B77" w:rsidRPr="00D65B2C">
        <w:rPr>
          <w:rFonts w:cs="Times New Roman"/>
          <w:szCs w:val="24"/>
        </w:rPr>
        <w:t xml:space="preserve"> taluka of </w:t>
      </w:r>
      <w:proofErr w:type="spellStart"/>
      <w:r w:rsidR="007005DA">
        <w:rPr>
          <w:rFonts w:cs="Times New Roman"/>
          <w:szCs w:val="24"/>
        </w:rPr>
        <w:t>B</w:t>
      </w:r>
      <w:r w:rsidR="00134B77" w:rsidRPr="00D65B2C">
        <w:rPr>
          <w:rFonts w:cs="Times New Roman"/>
          <w:szCs w:val="24"/>
        </w:rPr>
        <w:t>an</w:t>
      </w:r>
      <w:r w:rsidR="007005DA">
        <w:rPr>
          <w:rFonts w:cs="Times New Roman"/>
          <w:szCs w:val="24"/>
        </w:rPr>
        <w:t>a</w:t>
      </w:r>
      <w:r w:rsidR="00134B77" w:rsidRPr="00D65B2C">
        <w:rPr>
          <w:rFonts w:cs="Times New Roman"/>
          <w:szCs w:val="24"/>
        </w:rPr>
        <w:t>skantha</w:t>
      </w:r>
      <w:proofErr w:type="spellEnd"/>
      <w:r w:rsidR="00134B77" w:rsidRPr="00D65B2C">
        <w:rPr>
          <w:rFonts w:cs="Times New Roman"/>
          <w:szCs w:val="24"/>
        </w:rPr>
        <w:t xml:space="preserve"> district was estimated by the information collected from the study and </w:t>
      </w:r>
      <w:r w:rsidR="00134B77">
        <w:rPr>
          <w:rFonts w:cs="Times New Roman"/>
          <w:szCs w:val="24"/>
        </w:rPr>
        <w:t xml:space="preserve">district </w:t>
      </w:r>
      <w:r w:rsidR="00134B77" w:rsidRPr="00D65B2C">
        <w:rPr>
          <w:rFonts w:cs="Times New Roman"/>
          <w:szCs w:val="24"/>
        </w:rPr>
        <w:t>agriculture office, it is presented in Table</w:t>
      </w:r>
      <w:r>
        <w:rPr>
          <w:rFonts w:cs="Times New Roman"/>
          <w:szCs w:val="24"/>
        </w:rPr>
        <w:t xml:space="preserve"> 15.</w:t>
      </w:r>
    </w:p>
    <w:p w14:paraId="6C31FCB9" w14:textId="77777777" w:rsidR="000735DB" w:rsidRDefault="000735DB" w:rsidP="00134B77">
      <w:pPr>
        <w:spacing w:before="240" w:after="0" w:line="240" w:lineRule="auto"/>
        <w:rPr>
          <w:rFonts w:cs="Times New Roman"/>
          <w:b/>
          <w:bCs/>
        </w:rPr>
      </w:pPr>
    </w:p>
    <w:p w14:paraId="54B94136" w14:textId="77777777" w:rsidR="000735DB" w:rsidRDefault="000735DB" w:rsidP="00134B77">
      <w:pPr>
        <w:spacing w:before="240" w:after="0" w:line="240" w:lineRule="auto"/>
        <w:rPr>
          <w:rFonts w:cs="Times New Roman"/>
          <w:b/>
          <w:bCs/>
        </w:rPr>
      </w:pPr>
    </w:p>
    <w:p w14:paraId="6207A622" w14:textId="77777777" w:rsidR="000735DB" w:rsidRPr="000735DB" w:rsidRDefault="000735DB" w:rsidP="000735DB">
      <w:pPr>
        <w:widowControl w:val="0"/>
        <w:autoSpaceDE w:val="0"/>
        <w:autoSpaceDN w:val="0"/>
        <w:spacing w:before="157" w:line="240" w:lineRule="auto"/>
        <w:jc w:val="center"/>
        <w:rPr>
          <w:szCs w:val="24"/>
        </w:rPr>
      </w:pPr>
      <w:r w:rsidRPr="008356AD">
        <w:t xml:space="preserve">Table </w:t>
      </w:r>
      <w:proofErr w:type="gramStart"/>
      <w:r>
        <w:t>1</w:t>
      </w:r>
      <w:r w:rsidR="0045524E">
        <w:t>5</w:t>
      </w:r>
      <w:r w:rsidRPr="008356AD">
        <w:t>.</w:t>
      </w:r>
      <w:r w:rsidRPr="000735DB">
        <w:rPr>
          <w:rFonts w:cs="Times New Roman"/>
        </w:rPr>
        <w:t>market</w:t>
      </w:r>
      <w:proofErr w:type="gramEnd"/>
      <w:r w:rsidRPr="000735DB">
        <w:rPr>
          <w:rFonts w:cs="Times New Roman"/>
        </w:rPr>
        <w:t xml:space="preserve"> potential </w:t>
      </w:r>
      <w:r>
        <w:rPr>
          <w:rFonts w:cs="Times New Roman"/>
        </w:rPr>
        <w:t xml:space="preserve">for </w:t>
      </w:r>
      <w:proofErr w:type="spellStart"/>
      <w:r w:rsidRPr="000735DB">
        <w:rPr>
          <w:rFonts w:cs="Times New Roman"/>
        </w:rPr>
        <w:t>biostimulant</w:t>
      </w:r>
      <w:proofErr w:type="spellEnd"/>
      <w:r>
        <w:rPr>
          <w:rFonts w:cs="Times New Roman"/>
        </w:rPr>
        <w:t xml:space="preserve"> product “A”</w:t>
      </w:r>
    </w:p>
    <w:tbl>
      <w:tblPr>
        <w:tblStyle w:val="PlainTable21"/>
        <w:tblW w:w="9355" w:type="dxa"/>
        <w:tblLook w:val="04A0" w:firstRow="1" w:lastRow="0" w:firstColumn="1" w:lastColumn="0" w:noHBand="0" w:noVBand="1"/>
      </w:tblPr>
      <w:tblGrid>
        <w:gridCol w:w="5035"/>
        <w:gridCol w:w="4320"/>
      </w:tblGrid>
      <w:tr w:rsidR="00134B77" w:rsidRPr="002E5418" w14:paraId="20406BF6" w14:textId="77777777" w:rsidTr="00134B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A7D474F" w14:textId="77777777" w:rsidR="00134B77" w:rsidRPr="00D65B2C" w:rsidRDefault="00134B77" w:rsidP="00134B77">
            <w:pPr>
              <w:pStyle w:val="ListParagraph"/>
              <w:spacing w:after="120" w:line="240" w:lineRule="auto"/>
              <w:ind w:left="0"/>
              <w:rPr>
                <w:rFonts w:cs="Times New Roman"/>
                <w:b w:val="0"/>
                <w:bCs w:val="0"/>
                <w:szCs w:val="24"/>
                <w:lang w:val="en-US"/>
              </w:rPr>
            </w:pPr>
          </w:p>
        </w:tc>
        <w:tc>
          <w:tcPr>
            <w:tcW w:w="4320" w:type="dxa"/>
          </w:tcPr>
          <w:p w14:paraId="13257D31" w14:textId="77777777" w:rsidR="00134B77" w:rsidRPr="00D65B2C" w:rsidRDefault="00134B77" w:rsidP="00134B77">
            <w:pPr>
              <w:pStyle w:val="ListParagraph"/>
              <w:spacing w:after="120" w:line="240" w:lineRule="auto"/>
              <w:ind w:left="-108"/>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lang w:val="en-US"/>
              </w:rPr>
            </w:pPr>
            <w:proofErr w:type="spellStart"/>
            <w:r w:rsidRPr="00D65B2C">
              <w:rPr>
                <w:rFonts w:cs="Times New Roman"/>
                <w:szCs w:val="24"/>
                <w:lang w:val="en-US"/>
              </w:rPr>
              <w:t>Dantiwada</w:t>
            </w:r>
            <w:proofErr w:type="spellEnd"/>
          </w:p>
        </w:tc>
      </w:tr>
      <w:tr w:rsidR="00134B77" w:rsidRPr="00BB6011" w14:paraId="0EB5327C" w14:textId="77777777" w:rsidTr="0013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hideMark/>
          </w:tcPr>
          <w:p w14:paraId="627A87D1" w14:textId="77777777" w:rsidR="00134B77" w:rsidRPr="00D65B2C" w:rsidRDefault="00134B77" w:rsidP="00134B77">
            <w:pPr>
              <w:pStyle w:val="ListParagraph"/>
              <w:spacing w:after="120" w:line="240" w:lineRule="auto"/>
              <w:ind w:left="0"/>
              <w:rPr>
                <w:rFonts w:cs="Times New Roman"/>
                <w:szCs w:val="24"/>
                <w:lang w:val="en-US"/>
              </w:rPr>
            </w:pPr>
            <w:r w:rsidRPr="00D65B2C">
              <w:rPr>
                <w:rFonts w:cs="Times New Roman"/>
                <w:szCs w:val="24"/>
                <w:lang w:val="en-US"/>
              </w:rPr>
              <w:t xml:space="preserve">n </w:t>
            </w:r>
          </w:p>
        </w:tc>
        <w:tc>
          <w:tcPr>
            <w:tcW w:w="4320" w:type="dxa"/>
            <w:hideMark/>
          </w:tcPr>
          <w:p w14:paraId="11B959C2" w14:textId="77777777" w:rsidR="00134B77" w:rsidRPr="00D65B2C" w:rsidRDefault="00134B77" w:rsidP="00134B77">
            <w:pPr>
              <w:pStyle w:val="ListParagraph"/>
              <w:spacing w:after="120" w:line="240" w:lineRule="auto"/>
              <w:ind w:left="-108"/>
              <w:jc w:val="center"/>
              <w:cnfStyle w:val="000000100000" w:firstRow="0" w:lastRow="0" w:firstColumn="0" w:lastColumn="0" w:oddVBand="0" w:evenVBand="0" w:oddHBand="1" w:evenHBand="0" w:firstRowFirstColumn="0" w:firstRowLastColumn="0" w:lastRowFirstColumn="0" w:lastRowLastColumn="0"/>
              <w:rPr>
                <w:rFonts w:cs="Times New Roman"/>
                <w:szCs w:val="24"/>
                <w:lang w:val="en-US"/>
              </w:rPr>
            </w:pPr>
            <w:r w:rsidRPr="00D65B2C">
              <w:rPr>
                <w:rFonts w:cs="Times New Roman"/>
                <w:szCs w:val="24"/>
                <w:lang w:val="en-US"/>
              </w:rPr>
              <w:t>14977</w:t>
            </w:r>
          </w:p>
        </w:tc>
      </w:tr>
      <w:tr w:rsidR="00134B77" w:rsidRPr="00BB6011" w14:paraId="4F7BC209" w14:textId="77777777" w:rsidTr="00134B77">
        <w:tc>
          <w:tcPr>
            <w:cnfStyle w:val="001000000000" w:firstRow="0" w:lastRow="0" w:firstColumn="1" w:lastColumn="0" w:oddVBand="0" w:evenVBand="0" w:oddHBand="0" w:evenHBand="0" w:firstRowFirstColumn="0" w:firstRowLastColumn="0" w:lastRowFirstColumn="0" w:lastRowLastColumn="0"/>
            <w:tcW w:w="5035" w:type="dxa"/>
            <w:hideMark/>
          </w:tcPr>
          <w:p w14:paraId="585E6BB4" w14:textId="77777777" w:rsidR="00134B77" w:rsidRPr="00D65B2C" w:rsidRDefault="00134B77" w:rsidP="00134B77">
            <w:pPr>
              <w:pStyle w:val="ListParagraph"/>
              <w:spacing w:after="120" w:line="240" w:lineRule="auto"/>
              <w:ind w:left="0"/>
              <w:rPr>
                <w:rFonts w:cs="Times New Roman"/>
                <w:szCs w:val="24"/>
                <w:lang w:val="en-US"/>
              </w:rPr>
            </w:pPr>
            <w:r w:rsidRPr="00D65B2C">
              <w:rPr>
                <w:rFonts w:cs="Times New Roman"/>
                <w:szCs w:val="24"/>
                <w:lang w:val="en-US"/>
              </w:rPr>
              <w:t xml:space="preserve">p </w:t>
            </w:r>
          </w:p>
        </w:tc>
        <w:tc>
          <w:tcPr>
            <w:tcW w:w="4320" w:type="dxa"/>
            <w:hideMark/>
          </w:tcPr>
          <w:p w14:paraId="3956BC1F" w14:textId="77777777" w:rsidR="00134B77" w:rsidRPr="00D65B2C" w:rsidRDefault="00134B77" w:rsidP="00134B77">
            <w:pPr>
              <w:pStyle w:val="ListParagraph"/>
              <w:spacing w:after="120" w:line="240" w:lineRule="auto"/>
              <w:ind w:left="-108"/>
              <w:jc w:val="center"/>
              <w:cnfStyle w:val="000000000000" w:firstRow="0" w:lastRow="0" w:firstColumn="0" w:lastColumn="0" w:oddVBand="0" w:evenVBand="0" w:oddHBand="0" w:evenHBand="0" w:firstRowFirstColumn="0" w:firstRowLastColumn="0" w:lastRowFirstColumn="0" w:lastRowLastColumn="0"/>
              <w:rPr>
                <w:rFonts w:cs="Times New Roman"/>
                <w:szCs w:val="24"/>
                <w:lang w:val="en-US"/>
              </w:rPr>
            </w:pPr>
            <w:r w:rsidRPr="00D65B2C">
              <w:rPr>
                <w:rFonts w:cs="Times New Roman"/>
                <w:szCs w:val="24"/>
                <w:lang w:val="en-US"/>
              </w:rPr>
              <w:t>₹1,</w:t>
            </w:r>
            <w:r w:rsidR="007632EE">
              <w:rPr>
                <w:rFonts w:cs="Times New Roman"/>
                <w:szCs w:val="24"/>
                <w:lang w:val="en-US"/>
              </w:rPr>
              <w:t>3</w:t>
            </w:r>
            <w:r w:rsidRPr="00D65B2C">
              <w:rPr>
                <w:rFonts w:cs="Times New Roman"/>
                <w:szCs w:val="24"/>
                <w:lang w:val="en-US"/>
              </w:rPr>
              <w:t>00</w:t>
            </w:r>
          </w:p>
        </w:tc>
      </w:tr>
      <w:tr w:rsidR="00134B77" w:rsidRPr="00BB6011" w14:paraId="29A09A93" w14:textId="77777777" w:rsidTr="0013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hideMark/>
          </w:tcPr>
          <w:p w14:paraId="59CFA5C4" w14:textId="77777777" w:rsidR="00134B77" w:rsidRPr="00D65B2C" w:rsidRDefault="00134B77" w:rsidP="00134B77">
            <w:pPr>
              <w:pStyle w:val="ListParagraph"/>
              <w:spacing w:after="120" w:line="240" w:lineRule="auto"/>
              <w:ind w:left="0"/>
              <w:rPr>
                <w:rFonts w:cs="Times New Roman"/>
                <w:szCs w:val="24"/>
                <w:lang w:val="en-US"/>
              </w:rPr>
            </w:pPr>
            <w:r w:rsidRPr="00D65B2C">
              <w:rPr>
                <w:rFonts w:cs="Times New Roman"/>
                <w:szCs w:val="24"/>
                <w:lang w:val="en-US"/>
              </w:rPr>
              <w:t>q (Quantity used per farmer per season)</w:t>
            </w:r>
          </w:p>
        </w:tc>
        <w:tc>
          <w:tcPr>
            <w:tcW w:w="4320" w:type="dxa"/>
            <w:hideMark/>
          </w:tcPr>
          <w:p w14:paraId="0E172985" w14:textId="77777777" w:rsidR="00134B77" w:rsidRPr="00D65B2C" w:rsidRDefault="00134B77" w:rsidP="00134B77">
            <w:pPr>
              <w:pStyle w:val="ListParagraph"/>
              <w:spacing w:after="120" w:line="240" w:lineRule="auto"/>
              <w:ind w:left="-108"/>
              <w:jc w:val="center"/>
              <w:cnfStyle w:val="000000100000" w:firstRow="0" w:lastRow="0" w:firstColumn="0" w:lastColumn="0" w:oddVBand="0" w:evenVBand="0" w:oddHBand="1" w:evenHBand="0" w:firstRowFirstColumn="0" w:firstRowLastColumn="0" w:lastRowFirstColumn="0" w:lastRowLastColumn="0"/>
              <w:rPr>
                <w:rFonts w:cs="Times New Roman"/>
                <w:szCs w:val="24"/>
                <w:lang w:val="en-US"/>
              </w:rPr>
            </w:pPr>
            <w:r w:rsidRPr="00D65B2C">
              <w:rPr>
                <w:rFonts w:cs="Times New Roman"/>
                <w:szCs w:val="24"/>
                <w:lang w:val="en-US"/>
              </w:rPr>
              <w:t>2</w:t>
            </w:r>
            <w:r w:rsidR="000735DB">
              <w:rPr>
                <w:rFonts w:cs="Times New Roman"/>
                <w:szCs w:val="24"/>
                <w:lang w:val="en-US"/>
              </w:rPr>
              <w:t>.7</w:t>
            </w:r>
            <w:r w:rsidRPr="00D65B2C">
              <w:rPr>
                <w:rFonts w:cs="Times New Roman"/>
                <w:szCs w:val="24"/>
                <w:lang w:val="en-US"/>
              </w:rPr>
              <w:t xml:space="preserve"> liters</w:t>
            </w:r>
          </w:p>
        </w:tc>
      </w:tr>
      <w:tr w:rsidR="00134B77" w:rsidRPr="00BB6011" w14:paraId="13A22B19" w14:textId="77777777" w:rsidTr="00134B77">
        <w:tc>
          <w:tcPr>
            <w:cnfStyle w:val="001000000000" w:firstRow="0" w:lastRow="0" w:firstColumn="1" w:lastColumn="0" w:oddVBand="0" w:evenVBand="0" w:oddHBand="0" w:evenHBand="0" w:firstRowFirstColumn="0" w:firstRowLastColumn="0" w:lastRowFirstColumn="0" w:lastRowLastColumn="0"/>
            <w:tcW w:w="5035" w:type="dxa"/>
            <w:hideMark/>
          </w:tcPr>
          <w:p w14:paraId="1156C947" w14:textId="77777777" w:rsidR="00134B77" w:rsidRPr="00D65B2C" w:rsidRDefault="00134B77" w:rsidP="00134B77">
            <w:pPr>
              <w:pStyle w:val="ListParagraph"/>
              <w:spacing w:after="120" w:line="240" w:lineRule="auto"/>
              <w:ind w:left="0"/>
              <w:rPr>
                <w:rFonts w:cs="Times New Roman"/>
                <w:szCs w:val="24"/>
                <w:lang w:val="en-US"/>
              </w:rPr>
            </w:pPr>
            <w:r w:rsidRPr="00D65B2C">
              <w:rPr>
                <w:rFonts w:cs="Times New Roman"/>
                <w:szCs w:val="24"/>
                <w:lang w:val="en-US"/>
              </w:rPr>
              <w:t xml:space="preserve">Potential market </w:t>
            </w:r>
            <w:r>
              <w:rPr>
                <w:rFonts w:cs="Times New Roman"/>
                <w:szCs w:val="24"/>
                <w:lang w:val="en-US"/>
              </w:rPr>
              <w:t>(liters)</w:t>
            </w:r>
          </w:p>
        </w:tc>
        <w:tc>
          <w:tcPr>
            <w:tcW w:w="4320" w:type="dxa"/>
            <w:hideMark/>
          </w:tcPr>
          <w:p w14:paraId="49747465" w14:textId="77777777" w:rsidR="00134B77" w:rsidRPr="00D65B2C" w:rsidRDefault="0045524E" w:rsidP="00134B77">
            <w:pPr>
              <w:pStyle w:val="ListParagraph"/>
              <w:spacing w:after="120" w:line="240" w:lineRule="auto"/>
              <w:ind w:left="-108"/>
              <w:jc w:val="center"/>
              <w:cnfStyle w:val="000000000000" w:firstRow="0" w:lastRow="0" w:firstColumn="0" w:lastColumn="0" w:oddVBand="0" w:evenVBand="0" w:oddHBand="0" w:evenHBand="0" w:firstRowFirstColumn="0" w:firstRowLastColumn="0" w:lastRowFirstColumn="0" w:lastRowLastColumn="0"/>
              <w:rPr>
                <w:rFonts w:cs="Times New Roman"/>
                <w:szCs w:val="24"/>
                <w:lang w:val="en-US"/>
              </w:rPr>
            </w:pPr>
            <w:r>
              <w:rPr>
                <w:rFonts w:cs="Times New Roman"/>
                <w:szCs w:val="24"/>
              </w:rPr>
              <w:t>40,437.9</w:t>
            </w:r>
            <w:r w:rsidR="00134B77" w:rsidRPr="00D65B2C">
              <w:rPr>
                <w:rFonts w:cs="Times New Roman"/>
                <w:szCs w:val="24"/>
                <w:lang w:val="en-US"/>
              </w:rPr>
              <w:t xml:space="preserve"> liters</w:t>
            </w:r>
          </w:p>
        </w:tc>
      </w:tr>
      <w:tr w:rsidR="00134B77" w:rsidRPr="00BB6011" w14:paraId="62E24AD8" w14:textId="77777777" w:rsidTr="0013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hideMark/>
          </w:tcPr>
          <w:p w14:paraId="4F5C20D8" w14:textId="77777777" w:rsidR="00134B77" w:rsidRPr="00D65B2C" w:rsidRDefault="00134B77" w:rsidP="00134B77">
            <w:pPr>
              <w:pStyle w:val="ListParagraph"/>
              <w:spacing w:after="120" w:line="240" w:lineRule="auto"/>
              <w:ind w:left="0"/>
              <w:rPr>
                <w:rFonts w:cs="Times New Roman"/>
                <w:szCs w:val="24"/>
                <w:lang w:val="en-US"/>
              </w:rPr>
            </w:pPr>
            <w:r w:rsidRPr="00D65B2C">
              <w:rPr>
                <w:rFonts w:cs="Times New Roman"/>
                <w:szCs w:val="24"/>
                <w:lang w:val="en-US"/>
              </w:rPr>
              <w:t>Potential market (Rs.)</w:t>
            </w:r>
          </w:p>
        </w:tc>
        <w:tc>
          <w:tcPr>
            <w:tcW w:w="4320" w:type="dxa"/>
            <w:hideMark/>
          </w:tcPr>
          <w:p w14:paraId="1C64D23E" w14:textId="77777777" w:rsidR="00134B77" w:rsidRPr="00E72C5C" w:rsidRDefault="00134B77" w:rsidP="00134B77">
            <w:pPr>
              <w:pStyle w:val="ListParagraph"/>
              <w:spacing w:after="120" w:line="240" w:lineRule="auto"/>
              <w:ind w:left="-108"/>
              <w:jc w:val="center"/>
              <w:cnfStyle w:val="000000100000" w:firstRow="0" w:lastRow="0" w:firstColumn="0" w:lastColumn="0" w:oddVBand="0" w:evenVBand="0" w:oddHBand="1" w:evenHBand="0" w:firstRowFirstColumn="0" w:firstRowLastColumn="0" w:lastRowFirstColumn="0" w:lastRowLastColumn="0"/>
              <w:rPr>
                <w:rFonts w:cs="Times New Roman"/>
                <w:b/>
                <w:bCs/>
                <w:szCs w:val="24"/>
                <w:lang w:val="en-US"/>
              </w:rPr>
            </w:pPr>
            <w:r w:rsidRPr="00E72C5C">
              <w:rPr>
                <w:rFonts w:cs="Times New Roman"/>
                <w:b/>
                <w:bCs/>
                <w:szCs w:val="24"/>
                <w:lang w:val="en-US"/>
              </w:rPr>
              <w:t>₹</w:t>
            </w:r>
            <w:r w:rsidR="0045524E">
              <w:rPr>
                <w:rFonts w:cs="Times New Roman"/>
                <w:b/>
                <w:bCs/>
                <w:szCs w:val="24"/>
                <w:lang w:val="en-US"/>
              </w:rPr>
              <w:t>5.25</w:t>
            </w:r>
            <w:r w:rsidRPr="00E72C5C">
              <w:rPr>
                <w:rFonts w:cs="Times New Roman"/>
                <w:b/>
                <w:bCs/>
                <w:szCs w:val="24"/>
                <w:lang w:val="en-US"/>
              </w:rPr>
              <w:t xml:space="preserve"> Crore</w:t>
            </w:r>
          </w:p>
        </w:tc>
      </w:tr>
    </w:tbl>
    <w:p w14:paraId="1E5E34C3" w14:textId="77777777" w:rsidR="000735DB" w:rsidRPr="000735DB" w:rsidRDefault="000735DB" w:rsidP="000735DB">
      <w:pPr>
        <w:pStyle w:val="BodyText"/>
        <w:ind w:left="23"/>
      </w:pPr>
      <w:r w:rsidRPr="000735DB">
        <w:t>(n = Total number of potential farmers, p = Average selling price, q = Average consumption per season)</w:t>
      </w:r>
    </w:p>
    <w:p w14:paraId="1F1ACCB9" w14:textId="77777777" w:rsidR="00134B77" w:rsidRPr="0045524E" w:rsidRDefault="000735DB" w:rsidP="0045524E">
      <w:pPr>
        <w:pStyle w:val="BodyText"/>
        <w:ind w:left="23"/>
        <w:jc w:val="both"/>
      </w:pPr>
      <w:r w:rsidRPr="000735DB">
        <w:t xml:space="preserve">The market potential of </w:t>
      </w:r>
      <w:r>
        <w:t xml:space="preserve">“A” </w:t>
      </w:r>
      <w:r w:rsidRPr="000735DB">
        <w:t xml:space="preserve">was calculated using the formula Q = n × q × p, where Q represents the total market demand, n is the number of potential users, q is the quantity used by each farmer per crop season, and p is the price per </w:t>
      </w:r>
      <w:proofErr w:type="spellStart"/>
      <w:r w:rsidRPr="000735DB">
        <w:t>litre</w:t>
      </w:r>
      <w:proofErr w:type="spellEnd"/>
      <w:r w:rsidRPr="000735DB">
        <w:t xml:space="preserve">. The price per </w:t>
      </w:r>
      <w:proofErr w:type="spellStart"/>
      <w:r w:rsidRPr="000735DB">
        <w:t>litre</w:t>
      </w:r>
      <w:proofErr w:type="spellEnd"/>
      <w:r w:rsidRPr="000735DB">
        <w:t xml:space="preserve"> of </w:t>
      </w:r>
      <w:r>
        <w:t>“</w:t>
      </w:r>
      <w:r w:rsidRPr="000735DB">
        <w:t>A</w:t>
      </w:r>
      <w:r>
        <w:t>”</w:t>
      </w:r>
      <w:r w:rsidRPr="000735DB">
        <w:t xml:space="preserve"> was taken as ₹1,</w:t>
      </w:r>
      <w:r>
        <w:t>3</w:t>
      </w:r>
      <w:r w:rsidRPr="000735DB">
        <w:t>00 based on current</w:t>
      </w:r>
      <w:r>
        <w:t xml:space="preserve"> average</w:t>
      </w:r>
      <w:r w:rsidRPr="000735DB">
        <w:t xml:space="preserve"> retail prices</w:t>
      </w:r>
      <w:r>
        <w:t xml:space="preserve"> for </w:t>
      </w:r>
      <w:proofErr w:type="spellStart"/>
      <w:r>
        <w:t>biostimulants</w:t>
      </w:r>
      <w:proofErr w:type="spellEnd"/>
      <w:r>
        <w:t xml:space="preserve"> products in market</w:t>
      </w:r>
      <w:r w:rsidRPr="000735DB">
        <w:t>. On average, each farmer uses 2.</w:t>
      </w:r>
      <w:r>
        <w:t>7</w:t>
      </w:r>
      <w:r w:rsidRPr="000735DB">
        <w:t xml:space="preserve"> liters per season, applying </w:t>
      </w:r>
      <w:r>
        <w:t>300</w:t>
      </w:r>
      <w:r w:rsidRPr="000735DB">
        <w:t xml:space="preserve"> ml per acre across 3 acres with 3 applications per crop season. To determine the number of farmers (n), data from a government census in </w:t>
      </w:r>
      <w:proofErr w:type="spellStart"/>
      <w:r w:rsidRPr="000735DB">
        <w:t>Dantiwada</w:t>
      </w:r>
      <w:proofErr w:type="spellEnd"/>
      <w:r w:rsidRPr="000735DB">
        <w:t xml:space="preserve"> Taluka was used. By multiplying the number of potential users by the quantity used and the price per unit, the market potential of </w:t>
      </w:r>
      <w:r w:rsidR="0045524E">
        <w:t>product “A”</w:t>
      </w:r>
      <w:r w:rsidRPr="000735DB">
        <w:t xml:space="preserve"> in </w:t>
      </w:r>
      <w:proofErr w:type="spellStart"/>
      <w:r w:rsidRPr="000735DB">
        <w:t>Dantiwada</w:t>
      </w:r>
      <w:proofErr w:type="spellEnd"/>
      <w:r w:rsidRPr="000735DB">
        <w:t xml:space="preserve"> Taluka was estimated to be ₹</w:t>
      </w:r>
      <w:r w:rsidR="0045524E">
        <w:t>5.25</w:t>
      </w:r>
      <w:r w:rsidRPr="000735DB">
        <w:t xml:space="preserve"> crore per crop season.</w:t>
      </w:r>
    </w:p>
    <w:p w14:paraId="622C8B4E" w14:textId="77777777" w:rsidR="00A22E80" w:rsidRPr="0045524E" w:rsidRDefault="00A22E80" w:rsidP="00A22E80">
      <w:pPr>
        <w:pStyle w:val="BodyText"/>
        <w:spacing w:before="240"/>
        <w:ind w:left="23"/>
        <w:jc w:val="both"/>
        <w:rPr>
          <w:b/>
          <w:bCs/>
          <w:sz w:val="24"/>
          <w:szCs w:val="24"/>
        </w:rPr>
      </w:pPr>
      <w:r w:rsidRPr="0045524E">
        <w:rPr>
          <w:b/>
          <w:bCs/>
          <w:sz w:val="24"/>
          <w:szCs w:val="24"/>
          <w:lang w:val="en-IN"/>
        </w:rPr>
        <w:t xml:space="preserve">4. </w:t>
      </w:r>
      <w:r w:rsidRPr="0045524E">
        <w:rPr>
          <w:b/>
          <w:bCs/>
          <w:spacing w:val="-2"/>
          <w:sz w:val="24"/>
          <w:szCs w:val="24"/>
        </w:rPr>
        <w:t>Conclusion</w:t>
      </w:r>
    </w:p>
    <w:p w14:paraId="61E90EB8" w14:textId="648D16BF" w:rsidR="00B2428C" w:rsidRDefault="003A1F9A" w:rsidP="003A1F9A">
      <w:pPr>
        <w:spacing w:after="120" w:line="240" w:lineRule="auto"/>
        <w:rPr>
          <w:rFonts w:cs="Times New Roman"/>
          <w:bCs/>
          <w:szCs w:val="24"/>
        </w:rPr>
      </w:pPr>
      <w:r w:rsidRPr="003A1F9A">
        <w:rPr>
          <w:rFonts w:cs="Times New Roman"/>
          <w:bCs/>
          <w:szCs w:val="24"/>
        </w:rPr>
        <w:t xml:space="preserve">The study on </w:t>
      </w:r>
      <w:r>
        <w:rPr>
          <w:rFonts w:cs="Times New Roman"/>
          <w:bCs/>
          <w:szCs w:val="24"/>
        </w:rPr>
        <w:t>factors influencing</w:t>
      </w:r>
      <w:r w:rsidRPr="003A1F9A">
        <w:rPr>
          <w:rFonts w:cs="Times New Roman"/>
          <w:bCs/>
          <w:szCs w:val="24"/>
        </w:rPr>
        <w:t xml:space="preserve"> and </w:t>
      </w:r>
      <w:r>
        <w:rPr>
          <w:rFonts w:cs="Times New Roman"/>
          <w:bCs/>
          <w:szCs w:val="24"/>
        </w:rPr>
        <w:t xml:space="preserve">problems faced by farmers in the adoption of </w:t>
      </w:r>
      <w:proofErr w:type="spellStart"/>
      <w:r>
        <w:rPr>
          <w:rFonts w:cs="Times New Roman"/>
          <w:bCs/>
          <w:szCs w:val="24"/>
        </w:rPr>
        <w:t>biostimulants</w:t>
      </w:r>
      <w:proofErr w:type="spellEnd"/>
      <w:r w:rsidRPr="003A1F9A">
        <w:rPr>
          <w:rFonts w:cs="Times New Roman"/>
          <w:bCs/>
          <w:szCs w:val="24"/>
        </w:rPr>
        <w:t xml:space="preserve"> in Gujarat's </w:t>
      </w:r>
      <w:proofErr w:type="spellStart"/>
      <w:r>
        <w:rPr>
          <w:rFonts w:cs="Times New Roman"/>
          <w:bCs/>
          <w:szCs w:val="24"/>
        </w:rPr>
        <w:t>Dantiwada</w:t>
      </w:r>
      <w:proofErr w:type="spellEnd"/>
      <w:r>
        <w:rPr>
          <w:rFonts w:cs="Times New Roman"/>
          <w:bCs/>
          <w:szCs w:val="24"/>
        </w:rPr>
        <w:t xml:space="preserve"> taluka of </w:t>
      </w:r>
      <w:proofErr w:type="spellStart"/>
      <w:r>
        <w:rPr>
          <w:rFonts w:cs="Times New Roman"/>
          <w:bCs/>
          <w:szCs w:val="24"/>
        </w:rPr>
        <w:t>Banaskantha</w:t>
      </w:r>
      <w:proofErr w:type="spellEnd"/>
      <w:r w:rsidRPr="003A1F9A">
        <w:rPr>
          <w:rFonts w:cs="Times New Roman"/>
          <w:bCs/>
          <w:szCs w:val="24"/>
        </w:rPr>
        <w:t xml:space="preserve"> </w:t>
      </w:r>
      <w:proofErr w:type="spellStart"/>
      <w:r w:rsidRPr="003A1F9A">
        <w:rPr>
          <w:rFonts w:cs="Times New Roman"/>
          <w:bCs/>
          <w:szCs w:val="24"/>
        </w:rPr>
        <w:t>districtprovided</w:t>
      </w:r>
      <w:proofErr w:type="spellEnd"/>
      <w:r w:rsidRPr="003A1F9A">
        <w:rPr>
          <w:rFonts w:cs="Times New Roman"/>
          <w:bCs/>
          <w:szCs w:val="24"/>
        </w:rPr>
        <w:t xml:space="preserve"> several findings. According to the survey, results show that majority of farmers were 36 to 50 years old, with </w:t>
      </w:r>
      <w:r>
        <w:rPr>
          <w:rFonts w:cs="Times New Roman"/>
          <w:bCs/>
          <w:szCs w:val="24"/>
        </w:rPr>
        <w:t>78</w:t>
      </w:r>
      <w:r w:rsidRPr="003A1F9A">
        <w:rPr>
          <w:rFonts w:cs="Times New Roman"/>
          <w:bCs/>
          <w:szCs w:val="24"/>
        </w:rPr>
        <w:t xml:space="preserve">.00 percent. </w:t>
      </w:r>
      <w:r>
        <w:rPr>
          <w:rFonts w:cs="Times New Roman"/>
          <w:bCs/>
          <w:szCs w:val="24"/>
        </w:rPr>
        <w:t>79</w:t>
      </w:r>
      <w:r w:rsidRPr="003A1F9A">
        <w:rPr>
          <w:rFonts w:cs="Times New Roman"/>
          <w:bCs/>
          <w:szCs w:val="24"/>
        </w:rPr>
        <w:t xml:space="preserve">.00 percent of them having 3 to 5 family members. Most farmers </w:t>
      </w:r>
      <w:r>
        <w:rPr>
          <w:rFonts w:cs="Times New Roman"/>
          <w:bCs/>
          <w:szCs w:val="24"/>
        </w:rPr>
        <w:t>occupation</w:t>
      </w:r>
      <w:r w:rsidRPr="003A1F9A">
        <w:rPr>
          <w:rFonts w:cs="Times New Roman"/>
          <w:bCs/>
          <w:szCs w:val="24"/>
        </w:rPr>
        <w:t xml:space="preserve"> is </w:t>
      </w:r>
      <w:r>
        <w:rPr>
          <w:rFonts w:cs="Times New Roman"/>
          <w:bCs/>
          <w:szCs w:val="24"/>
        </w:rPr>
        <w:t xml:space="preserve">farming plus animal </w:t>
      </w:r>
      <w:proofErr w:type="spellStart"/>
      <w:r>
        <w:rPr>
          <w:rFonts w:cs="Times New Roman"/>
          <w:bCs/>
          <w:szCs w:val="24"/>
        </w:rPr>
        <w:t>husbandrty</w:t>
      </w:r>
      <w:proofErr w:type="spellEnd"/>
      <w:r w:rsidRPr="003A1F9A">
        <w:rPr>
          <w:rFonts w:cs="Times New Roman"/>
          <w:bCs/>
          <w:szCs w:val="24"/>
        </w:rPr>
        <w:t xml:space="preserve"> and the income of majority farmer is between 1 lakh to 5 lakh. Also, </w:t>
      </w:r>
      <w:r>
        <w:rPr>
          <w:rFonts w:cs="Times New Roman"/>
          <w:bCs/>
          <w:szCs w:val="24"/>
        </w:rPr>
        <w:t>Total</w:t>
      </w:r>
      <w:r w:rsidRPr="003A1F9A">
        <w:rPr>
          <w:rFonts w:cs="Times New Roman"/>
          <w:bCs/>
          <w:szCs w:val="24"/>
        </w:rPr>
        <w:t xml:space="preserve"> land holding of farmers is between </w:t>
      </w:r>
      <w:r>
        <w:rPr>
          <w:rFonts w:cs="Times New Roman"/>
          <w:bCs/>
          <w:szCs w:val="24"/>
        </w:rPr>
        <w:t>2</w:t>
      </w:r>
      <w:r w:rsidRPr="003A1F9A">
        <w:rPr>
          <w:rFonts w:cs="Times New Roman"/>
          <w:bCs/>
          <w:szCs w:val="24"/>
        </w:rPr>
        <w:t xml:space="preserve"> to </w:t>
      </w:r>
      <w:r>
        <w:rPr>
          <w:rFonts w:cs="Times New Roman"/>
          <w:bCs/>
          <w:szCs w:val="24"/>
        </w:rPr>
        <w:t>5</w:t>
      </w:r>
      <w:r w:rsidRPr="003A1F9A">
        <w:rPr>
          <w:rFonts w:cs="Times New Roman"/>
          <w:bCs/>
          <w:szCs w:val="24"/>
        </w:rPr>
        <w:t>ac</w:t>
      </w:r>
      <w:r w:rsidR="0045524E">
        <w:rPr>
          <w:rFonts w:cs="Times New Roman"/>
          <w:bCs/>
          <w:szCs w:val="24"/>
        </w:rPr>
        <w:t>r</w:t>
      </w:r>
      <w:r w:rsidRPr="003A1F9A">
        <w:rPr>
          <w:rFonts w:cs="Times New Roman"/>
          <w:bCs/>
          <w:szCs w:val="24"/>
        </w:rPr>
        <w:t>e</w:t>
      </w:r>
      <w:r>
        <w:rPr>
          <w:rFonts w:cs="Times New Roman"/>
          <w:bCs/>
          <w:szCs w:val="24"/>
        </w:rPr>
        <w:t xml:space="preserve">. </w:t>
      </w:r>
      <w:r w:rsidRPr="003A1F9A">
        <w:rPr>
          <w:rFonts w:cs="Times New Roman"/>
          <w:bCs/>
          <w:szCs w:val="24"/>
        </w:rPr>
        <w:t xml:space="preserve">The main crop </w:t>
      </w:r>
      <w:r>
        <w:rPr>
          <w:rFonts w:cs="Times New Roman"/>
          <w:bCs/>
          <w:szCs w:val="24"/>
        </w:rPr>
        <w:t xml:space="preserve">in kharif season </w:t>
      </w:r>
      <w:r w:rsidRPr="003A1F9A">
        <w:rPr>
          <w:rFonts w:cs="Times New Roman"/>
          <w:bCs/>
          <w:szCs w:val="24"/>
        </w:rPr>
        <w:t xml:space="preserve">was </w:t>
      </w:r>
      <w:r>
        <w:rPr>
          <w:rFonts w:cs="Times New Roman"/>
          <w:bCs/>
          <w:szCs w:val="24"/>
        </w:rPr>
        <w:t>Groundnut</w:t>
      </w:r>
      <w:r w:rsidRPr="003A1F9A">
        <w:rPr>
          <w:rFonts w:cs="Times New Roman"/>
          <w:bCs/>
          <w:szCs w:val="24"/>
        </w:rPr>
        <w:t xml:space="preserve"> with </w:t>
      </w:r>
      <w:r>
        <w:rPr>
          <w:rFonts w:cs="Times New Roman"/>
          <w:bCs/>
          <w:szCs w:val="24"/>
        </w:rPr>
        <w:t>100</w:t>
      </w:r>
      <w:r w:rsidRPr="003A1F9A">
        <w:rPr>
          <w:rFonts w:cs="Times New Roman"/>
          <w:bCs/>
          <w:szCs w:val="24"/>
        </w:rPr>
        <w:t xml:space="preserve"> percent</w:t>
      </w:r>
      <w:r>
        <w:rPr>
          <w:rFonts w:cs="Times New Roman"/>
          <w:bCs/>
          <w:szCs w:val="24"/>
        </w:rPr>
        <w:t xml:space="preserve">. The main crop in rabi season was potato followed by wheat, mustard, amaranth. And in </w:t>
      </w:r>
      <w:proofErr w:type="spellStart"/>
      <w:r>
        <w:rPr>
          <w:rFonts w:cs="Times New Roman"/>
          <w:bCs/>
          <w:szCs w:val="24"/>
        </w:rPr>
        <w:t>zayad</w:t>
      </w:r>
      <w:proofErr w:type="spellEnd"/>
      <w:r>
        <w:rPr>
          <w:rFonts w:cs="Times New Roman"/>
          <w:bCs/>
          <w:szCs w:val="24"/>
        </w:rPr>
        <w:t xml:space="preserve"> season Groundnut was main crop followed by </w:t>
      </w:r>
      <w:proofErr w:type="spellStart"/>
      <w:r>
        <w:rPr>
          <w:rFonts w:cs="Times New Roman"/>
          <w:bCs/>
          <w:szCs w:val="24"/>
        </w:rPr>
        <w:t>Pearlmillet</w:t>
      </w:r>
      <w:proofErr w:type="spellEnd"/>
      <w:r>
        <w:rPr>
          <w:rFonts w:cs="Times New Roman"/>
          <w:bCs/>
          <w:szCs w:val="24"/>
        </w:rPr>
        <w:t>, Muskmelon, Watermelon.</w:t>
      </w:r>
      <w:r w:rsidRPr="003A1F9A">
        <w:rPr>
          <w:rFonts w:cs="Times New Roman"/>
          <w:bCs/>
          <w:szCs w:val="24"/>
        </w:rPr>
        <w:t xml:space="preserve"> In the survey, it was observed that </w:t>
      </w:r>
      <w:r w:rsidR="00E37ADC">
        <w:rPr>
          <w:rFonts w:cs="Times New Roman"/>
          <w:bCs/>
          <w:szCs w:val="24"/>
        </w:rPr>
        <w:t>82.50 percent</w:t>
      </w:r>
      <w:r w:rsidRPr="003A1F9A">
        <w:rPr>
          <w:rFonts w:cs="Times New Roman"/>
          <w:bCs/>
          <w:szCs w:val="24"/>
        </w:rPr>
        <w:t xml:space="preserve"> farmers were aware about </w:t>
      </w:r>
      <w:proofErr w:type="spellStart"/>
      <w:r w:rsidR="00E37ADC">
        <w:rPr>
          <w:rFonts w:cs="Times New Roman"/>
          <w:bCs/>
          <w:szCs w:val="24"/>
        </w:rPr>
        <w:t>biostimulants</w:t>
      </w:r>
      <w:proofErr w:type="spellEnd"/>
      <w:r w:rsidRPr="003A1F9A">
        <w:rPr>
          <w:rFonts w:cs="Times New Roman"/>
          <w:bCs/>
          <w:szCs w:val="24"/>
        </w:rPr>
        <w:t xml:space="preserve"> and a</w:t>
      </w:r>
      <w:r w:rsidR="00E37ADC">
        <w:rPr>
          <w:rFonts w:cs="Times New Roman"/>
          <w:bCs/>
          <w:szCs w:val="24"/>
        </w:rPr>
        <w:t>mong them 86 percent</w:t>
      </w:r>
      <w:r w:rsidRPr="003A1F9A">
        <w:rPr>
          <w:rFonts w:cs="Times New Roman"/>
          <w:bCs/>
          <w:szCs w:val="24"/>
        </w:rPr>
        <w:t xml:space="preserve"> have used </w:t>
      </w:r>
      <w:proofErr w:type="spellStart"/>
      <w:r w:rsidR="00E37ADC">
        <w:rPr>
          <w:rFonts w:cs="Times New Roman"/>
          <w:bCs/>
          <w:szCs w:val="24"/>
        </w:rPr>
        <w:t>biostimulant</w:t>
      </w:r>
      <w:proofErr w:type="spellEnd"/>
      <w:r w:rsidRPr="003A1F9A">
        <w:rPr>
          <w:rFonts w:cs="Times New Roman"/>
          <w:bCs/>
          <w:szCs w:val="24"/>
        </w:rPr>
        <w:t xml:space="preserve"> in field. Also, they strongly believed that application of </w:t>
      </w:r>
      <w:proofErr w:type="spellStart"/>
      <w:r w:rsidR="00E37ADC">
        <w:rPr>
          <w:rFonts w:cs="Times New Roman"/>
          <w:bCs/>
          <w:szCs w:val="24"/>
        </w:rPr>
        <w:t>biostimulant</w:t>
      </w:r>
      <w:proofErr w:type="spellEnd"/>
      <w:r w:rsidRPr="003A1F9A">
        <w:rPr>
          <w:rFonts w:cs="Times New Roman"/>
          <w:bCs/>
          <w:szCs w:val="24"/>
        </w:rPr>
        <w:t xml:space="preserve"> helps in </w:t>
      </w:r>
      <w:r w:rsidR="00E37ADC">
        <w:rPr>
          <w:rFonts w:cs="Times New Roman"/>
          <w:bCs/>
          <w:szCs w:val="24"/>
        </w:rPr>
        <w:t>bloom more flower</w:t>
      </w:r>
      <w:r w:rsidRPr="003A1F9A">
        <w:rPr>
          <w:rFonts w:cs="Times New Roman"/>
          <w:bCs/>
          <w:szCs w:val="24"/>
        </w:rPr>
        <w:t xml:space="preserve"> of and</w:t>
      </w:r>
      <w:r w:rsidR="00E37ADC">
        <w:rPr>
          <w:rFonts w:cs="Times New Roman"/>
          <w:bCs/>
          <w:szCs w:val="24"/>
        </w:rPr>
        <w:t xml:space="preserve"> increase crop yield</w:t>
      </w:r>
      <w:r w:rsidRPr="003A1F9A">
        <w:rPr>
          <w:rFonts w:cs="Times New Roman"/>
          <w:bCs/>
          <w:szCs w:val="24"/>
        </w:rPr>
        <w:t>.</w:t>
      </w:r>
      <w:r w:rsidR="00E37ADC">
        <w:rPr>
          <w:rFonts w:cs="Times New Roman"/>
          <w:bCs/>
          <w:szCs w:val="24"/>
        </w:rPr>
        <w:t xml:space="preserve"> </w:t>
      </w:r>
      <w:proofErr w:type="spellStart"/>
      <w:r w:rsidR="00E37ADC">
        <w:rPr>
          <w:rFonts w:cs="Times New Roman"/>
          <w:bCs/>
          <w:szCs w:val="24"/>
        </w:rPr>
        <w:t>Acording</w:t>
      </w:r>
      <w:proofErr w:type="spellEnd"/>
      <w:r w:rsidR="00E37ADC">
        <w:rPr>
          <w:rFonts w:cs="Times New Roman"/>
          <w:bCs/>
          <w:szCs w:val="24"/>
        </w:rPr>
        <w:t xml:space="preserve"> to study most of farmers were influencing with a dealers/</w:t>
      </w:r>
      <w:proofErr w:type="gramStart"/>
      <w:r w:rsidR="00E37ADC">
        <w:rPr>
          <w:rFonts w:cs="Times New Roman"/>
          <w:bCs/>
          <w:szCs w:val="24"/>
        </w:rPr>
        <w:t>distributors</w:t>
      </w:r>
      <w:proofErr w:type="gramEnd"/>
      <w:r w:rsidR="005B25F8">
        <w:rPr>
          <w:rFonts w:cs="Times New Roman"/>
          <w:bCs/>
          <w:szCs w:val="24"/>
        </w:rPr>
        <w:t xml:space="preserve"> </w:t>
      </w:r>
      <w:r w:rsidR="00E37ADC">
        <w:rPr>
          <w:rFonts w:cs="Times New Roman"/>
          <w:bCs/>
          <w:szCs w:val="24"/>
        </w:rPr>
        <w:t>recommendation</w:t>
      </w:r>
      <w:r w:rsidRPr="003A1F9A">
        <w:rPr>
          <w:rFonts w:cs="Times New Roman"/>
          <w:bCs/>
          <w:szCs w:val="24"/>
        </w:rPr>
        <w:t>.</w:t>
      </w:r>
      <w:r w:rsidR="00E37ADC">
        <w:rPr>
          <w:rFonts w:cs="Times New Roman"/>
          <w:bCs/>
          <w:szCs w:val="24"/>
        </w:rPr>
        <w:t xml:space="preserve"> In the problems of adoption of </w:t>
      </w:r>
      <w:proofErr w:type="spellStart"/>
      <w:r w:rsidR="00E37ADC">
        <w:rPr>
          <w:rFonts w:cs="Times New Roman"/>
          <w:bCs/>
          <w:szCs w:val="24"/>
        </w:rPr>
        <w:t>biostimulants</w:t>
      </w:r>
      <w:proofErr w:type="spellEnd"/>
      <w:r w:rsidR="00E37ADC">
        <w:rPr>
          <w:rFonts w:cs="Times New Roman"/>
          <w:bCs/>
          <w:szCs w:val="24"/>
        </w:rPr>
        <w:t xml:space="preserve"> was lack of proper technical knowledge followed by delayed </w:t>
      </w:r>
      <w:proofErr w:type="spellStart"/>
      <w:proofErr w:type="gramStart"/>
      <w:r w:rsidR="00E37ADC">
        <w:rPr>
          <w:rFonts w:cs="Times New Roman"/>
          <w:bCs/>
          <w:szCs w:val="24"/>
        </w:rPr>
        <w:t>effect.</w:t>
      </w:r>
      <w:r w:rsidR="0045524E" w:rsidRPr="00713BDB">
        <w:rPr>
          <w:rFonts w:cs="Times New Roman"/>
          <w:szCs w:val="24"/>
        </w:rPr>
        <w:t>Furthermore</w:t>
      </w:r>
      <w:proofErr w:type="spellEnd"/>
      <w:proofErr w:type="gramEnd"/>
      <w:r w:rsidR="0045524E" w:rsidRPr="00713BDB">
        <w:rPr>
          <w:rFonts w:cs="Times New Roman"/>
          <w:szCs w:val="24"/>
        </w:rPr>
        <w:t xml:space="preserve">, the market potential analysis for </w:t>
      </w:r>
      <w:proofErr w:type="spellStart"/>
      <w:r w:rsidR="0045524E">
        <w:rPr>
          <w:rFonts w:cs="Times New Roman"/>
          <w:szCs w:val="24"/>
        </w:rPr>
        <w:t>biostimulant</w:t>
      </w:r>
      <w:proofErr w:type="spellEnd"/>
      <w:r w:rsidR="0045524E" w:rsidRPr="00713BDB">
        <w:rPr>
          <w:rFonts w:cs="Times New Roman"/>
          <w:szCs w:val="24"/>
        </w:rPr>
        <w:t xml:space="preserve"> reveals promising prospects within the </w:t>
      </w:r>
      <w:proofErr w:type="spellStart"/>
      <w:r w:rsidR="0045524E">
        <w:rPr>
          <w:rFonts w:cs="Times New Roman"/>
          <w:szCs w:val="24"/>
        </w:rPr>
        <w:t>Dantiwada</w:t>
      </w:r>
      <w:proofErr w:type="spellEnd"/>
      <w:r w:rsidR="0045524E">
        <w:rPr>
          <w:rFonts w:cs="Times New Roman"/>
          <w:szCs w:val="24"/>
        </w:rPr>
        <w:t xml:space="preserve"> area</w:t>
      </w:r>
      <w:r w:rsidR="0045524E" w:rsidRPr="00713BDB">
        <w:rPr>
          <w:rFonts w:cs="Times New Roman"/>
          <w:szCs w:val="24"/>
        </w:rPr>
        <w:t xml:space="preserve">, with a sizable market share and considerable demand for </w:t>
      </w:r>
      <w:proofErr w:type="spellStart"/>
      <w:r w:rsidR="0045524E">
        <w:rPr>
          <w:rFonts w:cs="Times New Roman"/>
          <w:szCs w:val="24"/>
        </w:rPr>
        <w:t>biostimulant</w:t>
      </w:r>
      <w:r w:rsidR="0045524E" w:rsidRPr="00713BDB">
        <w:rPr>
          <w:rFonts w:cs="Times New Roman"/>
          <w:szCs w:val="24"/>
        </w:rPr>
        <w:t>s</w:t>
      </w:r>
      <w:proofErr w:type="spellEnd"/>
      <w:r w:rsidR="0045524E">
        <w:rPr>
          <w:rFonts w:cs="Times New Roman"/>
          <w:szCs w:val="24"/>
        </w:rPr>
        <w:t>.</w:t>
      </w:r>
    </w:p>
    <w:p w14:paraId="44E68B73" w14:textId="77777777" w:rsidR="00533F50" w:rsidRDefault="00533F50" w:rsidP="003A1F9A">
      <w:pPr>
        <w:spacing w:after="120" w:line="240" w:lineRule="auto"/>
        <w:rPr>
          <w:rFonts w:cs="Times New Roman"/>
          <w:b/>
          <w:szCs w:val="24"/>
        </w:rPr>
      </w:pPr>
    </w:p>
    <w:p w14:paraId="5B80961D" w14:textId="77777777" w:rsidR="00E37ADC" w:rsidRDefault="00E37ADC" w:rsidP="003A1F9A">
      <w:pPr>
        <w:spacing w:after="120" w:line="240" w:lineRule="auto"/>
        <w:rPr>
          <w:rFonts w:cs="Times New Roman"/>
          <w:b/>
          <w:szCs w:val="24"/>
        </w:rPr>
      </w:pPr>
      <w:r w:rsidRPr="00E37ADC">
        <w:rPr>
          <w:rFonts w:cs="Times New Roman"/>
          <w:b/>
          <w:szCs w:val="24"/>
        </w:rPr>
        <w:t>References</w:t>
      </w:r>
    </w:p>
    <w:p w14:paraId="6F0BC07B" w14:textId="77777777" w:rsidR="00E33DEE" w:rsidRPr="00336C04" w:rsidRDefault="00E33DEE" w:rsidP="00336C04">
      <w:pPr>
        <w:pStyle w:val="ListParagraph"/>
        <w:numPr>
          <w:ilvl w:val="0"/>
          <w:numId w:val="6"/>
        </w:numPr>
        <w:spacing w:line="240" w:lineRule="auto"/>
        <w:ind w:left="360"/>
        <w:rPr>
          <w:rFonts w:cs="Times New Roman"/>
          <w:spacing w:val="-2"/>
          <w:szCs w:val="24"/>
        </w:rPr>
      </w:pPr>
      <w:r w:rsidRPr="00336C04">
        <w:rPr>
          <w:rFonts w:cs="Times New Roman"/>
          <w:spacing w:val="-2"/>
          <w:szCs w:val="24"/>
        </w:rPr>
        <w:t xml:space="preserve">Ameen, A., &amp; Raza, S. (2017). Green revolution: a review. </w:t>
      </w:r>
      <w:r w:rsidRPr="00336C04">
        <w:rPr>
          <w:rFonts w:cs="Times New Roman"/>
          <w:i/>
          <w:iCs/>
          <w:spacing w:val="-2"/>
          <w:szCs w:val="24"/>
        </w:rPr>
        <w:t>International Journal of Advances in Scientific Research</w:t>
      </w:r>
      <w:r w:rsidRPr="00336C04">
        <w:rPr>
          <w:rFonts w:cs="Times New Roman"/>
          <w:spacing w:val="-2"/>
          <w:szCs w:val="24"/>
        </w:rPr>
        <w:t>, 3(12), 129-137.</w:t>
      </w:r>
    </w:p>
    <w:p w14:paraId="30E428BE" w14:textId="77777777" w:rsidR="00E33DEE" w:rsidRPr="00336C04" w:rsidRDefault="00E33DEE" w:rsidP="00336C04">
      <w:pPr>
        <w:pStyle w:val="ListParagraph"/>
        <w:numPr>
          <w:ilvl w:val="0"/>
          <w:numId w:val="6"/>
        </w:numPr>
        <w:spacing w:line="240" w:lineRule="auto"/>
        <w:ind w:left="360"/>
        <w:rPr>
          <w:szCs w:val="24"/>
        </w:rPr>
      </w:pPr>
      <w:r w:rsidRPr="00336C04">
        <w:rPr>
          <w:rFonts w:cs="Times New Roman"/>
          <w:spacing w:val="-2"/>
          <w:szCs w:val="24"/>
        </w:rPr>
        <w:t xml:space="preserve">Chojnacka, K. (2015). Innovative bio-products for agriculture. </w:t>
      </w:r>
      <w:r w:rsidRPr="00336C04">
        <w:rPr>
          <w:rFonts w:cs="Times New Roman"/>
          <w:i/>
          <w:iCs/>
          <w:spacing w:val="-2"/>
          <w:szCs w:val="24"/>
        </w:rPr>
        <w:t>Open Chemistry, 13</w:t>
      </w:r>
      <w:r w:rsidRPr="00336C04">
        <w:rPr>
          <w:rFonts w:cs="Times New Roman"/>
          <w:spacing w:val="-2"/>
          <w:szCs w:val="24"/>
        </w:rPr>
        <w:t xml:space="preserve">(1), 932-937. </w:t>
      </w:r>
      <w:hyperlink r:id="rId7" w:tgtFrame="_blank" w:history="1">
        <w:r w:rsidRPr="00336C04">
          <w:rPr>
            <w:rStyle w:val="Hyperlink"/>
            <w:rFonts w:cs="Times New Roman"/>
            <w:spacing w:val="-2"/>
            <w:szCs w:val="24"/>
          </w:rPr>
          <w:t>doi.org/10.1515/chem-2015-0111</w:t>
        </w:r>
      </w:hyperlink>
    </w:p>
    <w:p w14:paraId="3BFBD6D1" w14:textId="77777777" w:rsidR="00E33DEE" w:rsidRPr="00336C04" w:rsidRDefault="00E33DEE" w:rsidP="00E33DEE">
      <w:pPr>
        <w:pStyle w:val="ListParagraph"/>
        <w:widowControl w:val="0"/>
        <w:numPr>
          <w:ilvl w:val="0"/>
          <w:numId w:val="6"/>
        </w:numPr>
        <w:tabs>
          <w:tab w:val="left" w:pos="383"/>
        </w:tabs>
        <w:autoSpaceDE w:val="0"/>
        <w:autoSpaceDN w:val="0"/>
        <w:spacing w:after="0" w:line="240" w:lineRule="auto"/>
        <w:ind w:left="360"/>
        <w:rPr>
          <w:szCs w:val="24"/>
        </w:rPr>
      </w:pPr>
      <w:r w:rsidRPr="00336C04">
        <w:rPr>
          <w:szCs w:val="24"/>
        </w:rPr>
        <w:t xml:space="preserve">Christy, R. J. (2014). Garrett’s ranking analysis of various clinical bovine mastitis control constraints in Villupuram district of Tamil </w:t>
      </w:r>
      <w:proofErr w:type="spellStart"/>
      <w:r w:rsidRPr="00336C04">
        <w:rPr>
          <w:szCs w:val="24"/>
        </w:rPr>
        <w:t>Nadu.</w:t>
      </w:r>
      <w:r w:rsidRPr="00336C04">
        <w:rPr>
          <w:i/>
          <w:szCs w:val="24"/>
        </w:rPr>
        <w:t>Journal</w:t>
      </w:r>
      <w:proofErr w:type="spellEnd"/>
      <w:r w:rsidRPr="00336C04">
        <w:rPr>
          <w:i/>
          <w:szCs w:val="24"/>
        </w:rPr>
        <w:t xml:space="preserve"> of Agriculture and Veterinary Science</w:t>
      </w:r>
      <w:r w:rsidRPr="00336C04">
        <w:rPr>
          <w:szCs w:val="24"/>
        </w:rPr>
        <w:t xml:space="preserve">, </w:t>
      </w:r>
      <w:r w:rsidRPr="00336C04">
        <w:rPr>
          <w:i/>
          <w:szCs w:val="24"/>
        </w:rPr>
        <w:t>7</w:t>
      </w:r>
      <w:r w:rsidRPr="00336C04">
        <w:rPr>
          <w:szCs w:val="24"/>
        </w:rPr>
        <w:t>(4), 62-64.</w:t>
      </w:r>
    </w:p>
    <w:p w14:paraId="476CE8F1" w14:textId="77777777" w:rsidR="00E33DEE" w:rsidRPr="00336C04" w:rsidRDefault="00E33DEE" w:rsidP="00336C04">
      <w:pPr>
        <w:pStyle w:val="ListParagraph"/>
        <w:numPr>
          <w:ilvl w:val="0"/>
          <w:numId w:val="6"/>
        </w:numPr>
        <w:spacing w:line="240" w:lineRule="auto"/>
        <w:ind w:left="360"/>
        <w:rPr>
          <w:rFonts w:cs="Times New Roman"/>
          <w:spacing w:val="-2"/>
          <w:szCs w:val="24"/>
        </w:rPr>
      </w:pPr>
      <w:r w:rsidRPr="00336C04">
        <w:rPr>
          <w:rFonts w:cs="Times New Roman"/>
          <w:spacing w:val="-2"/>
          <w:szCs w:val="24"/>
        </w:rPr>
        <w:lastRenderedPageBreak/>
        <w:t xml:space="preserve">Deshmukh, M. S., </w:t>
      </w:r>
      <w:proofErr w:type="spellStart"/>
      <w:r w:rsidRPr="00336C04">
        <w:rPr>
          <w:rFonts w:cs="Times New Roman"/>
          <w:spacing w:val="-2"/>
          <w:szCs w:val="24"/>
        </w:rPr>
        <w:t>Ghagare</w:t>
      </w:r>
      <w:proofErr w:type="spellEnd"/>
      <w:r w:rsidRPr="00336C04">
        <w:rPr>
          <w:rFonts w:cs="Times New Roman"/>
          <w:spacing w:val="-2"/>
          <w:szCs w:val="24"/>
        </w:rPr>
        <w:t xml:space="preserve">, T. N., </w:t>
      </w:r>
      <w:proofErr w:type="spellStart"/>
      <w:r w:rsidRPr="00336C04">
        <w:rPr>
          <w:rFonts w:cs="Times New Roman"/>
          <w:spacing w:val="-2"/>
          <w:szCs w:val="24"/>
        </w:rPr>
        <w:t>Nanaware</w:t>
      </w:r>
      <w:proofErr w:type="spellEnd"/>
      <w:r w:rsidRPr="00336C04">
        <w:rPr>
          <w:rFonts w:cs="Times New Roman"/>
          <w:spacing w:val="-2"/>
          <w:szCs w:val="24"/>
        </w:rPr>
        <w:t xml:space="preserve">, D. R., </w:t>
      </w:r>
      <w:proofErr w:type="spellStart"/>
      <w:r w:rsidRPr="00336C04">
        <w:rPr>
          <w:rFonts w:cs="Times New Roman"/>
          <w:spacing w:val="-2"/>
          <w:szCs w:val="24"/>
        </w:rPr>
        <w:t>Vadrale</w:t>
      </w:r>
      <w:proofErr w:type="spellEnd"/>
      <w:r w:rsidRPr="00336C04">
        <w:rPr>
          <w:rFonts w:cs="Times New Roman"/>
          <w:spacing w:val="-2"/>
          <w:szCs w:val="24"/>
        </w:rPr>
        <w:t xml:space="preserve">, K. S., &amp; Sutar, S. S. (2023). </w:t>
      </w:r>
      <w:r w:rsidRPr="00336C04">
        <w:rPr>
          <w:rFonts w:cs="Times New Roman"/>
          <w:i/>
          <w:iCs/>
          <w:spacing w:val="-2"/>
          <w:szCs w:val="24"/>
        </w:rPr>
        <w:t>Synthetic agricultural inputs and its impact on foodgrains and human health</w:t>
      </w:r>
      <w:r w:rsidRPr="00336C04">
        <w:rPr>
          <w:rFonts w:cs="Times New Roman"/>
          <w:spacing w:val="-2"/>
          <w:szCs w:val="24"/>
        </w:rPr>
        <w:t xml:space="preserve"> (Preprint). Research Square. </w:t>
      </w:r>
      <w:hyperlink r:id="rId8" w:tgtFrame="_new" w:history="1">
        <w:r w:rsidRPr="00336C04">
          <w:rPr>
            <w:rStyle w:val="Hyperlink"/>
            <w:rFonts w:cs="Times New Roman"/>
            <w:spacing w:val="-2"/>
            <w:szCs w:val="24"/>
          </w:rPr>
          <w:t>https://doi.org/10.21203/rs.3.rs-3046136/v1</w:t>
        </w:r>
      </w:hyperlink>
    </w:p>
    <w:p w14:paraId="3831374C" w14:textId="77777777" w:rsidR="00E33DEE" w:rsidRPr="00336C04" w:rsidRDefault="00E33DEE" w:rsidP="00336C04">
      <w:pPr>
        <w:pStyle w:val="ListParagraph"/>
        <w:numPr>
          <w:ilvl w:val="0"/>
          <w:numId w:val="6"/>
        </w:numPr>
        <w:spacing w:line="240" w:lineRule="auto"/>
        <w:ind w:left="360"/>
        <w:rPr>
          <w:rFonts w:cs="Times New Roman"/>
          <w:spacing w:val="-2"/>
          <w:szCs w:val="24"/>
        </w:rPr>
      </w:pPr>
      <w:r w:rsidRPr="00336C04">
        <w:rPr>
          <w:rFonts w:cs="Times New Roman"/>
          <w:spacing w:val="-2"/>
          <w:szCs w:val="24"/>
        </w:rPr>
        <w:t xml:space="preserve">Giraldo, J. D., Garrido-Miranda, K. A., &amp; </w:t>
      </w:r>
      <w:proofErr w:type="spellStart"/>
      <w:r w:rsidRPr="00336C04">
        <w:rPr>
          <w:rFonts w:cs="Times New Roman"/>
          <w:spacing w:val="-2"/>
          <w:szCs w:val="24"/>
        </w:rPr>
        <w:t>Schoebitz</w:t>
      </w:r>
      <w:proofErr w:type="spellEnd"/>
      <w:r w:rsidRPr="00336C04">
        <w:rPr>
          <w:rFonts w:cs="Times New Roman"/>
          <w:spacing w:val="-2"/>
          <w:szCs w:val="24"/>
        </w:rPr>
        <w:t xml:space="preserve">, M. (2023). Chitin and its derivatives: Functional biopolymers for developing bioproducts for sustainable agriculture-A reality, </w:t>
      </w:r>
      <w:r w:rsidRPr="00336C04">
        <w:rPr>
          <w:rFonts w:cs="Times New Roman"/>
          <w:i/>
          <w:iCs/>
          <w:spacing w:val="-2"/>
          <w:szCs w:val="24"/>
        </w:rPr>
        <w:t>Carbohydrate Polymers, 299</w:t>
      </w:r>
      <w:r w:rsidRPr="00336C04">
        <w:rPr>
          <w:rFonts w:cs="Times New Roman"/>
          <w:spacing w:val="-2"/>
          <w:szCs w:val="24"/>
        </w:rPr>
        <w:t>, 120196.</w:t>
      </w:r>
    </w:p>
    <w:p w14:paraId="53233EF7" w14:textId="77777777" w:rsidR="00E33DEE" w:rsidRPr="00336C04" w:rsidRDefault="00E33DEE" w:rsidP="00336C04">
      <w:pPr>
        <w:pStyle w:val="ListParagraph"/>
        <w:numPr>
          <w:ilvl w:val="0"/>
          <w:numId w:val="6"/>
        </w:numPr>
        <w:spacing w:after="120" w:line="240" w:lineRule="auto"/>
        <w:ind w:left="360"/>
        <w:rPr>
          <w:szCs w:val="24"/>
        </w:rPr>
      </w:pPr>
      <w:proofErr w:type="gramStart"/>
      <w:r w:rsidRPr="00336C04">
        <w:rPr>
          <w:spacing w:val="-2"/>
          <w:szCs w:val="24"/>
        </w:rPr>
        <w:t>Guh,Y.Y.</w:t>
      </w:r>
      <w:proofErr w:type="gramEnd"/>
      <w:r w:rsidRPr="00336C04">
        <w:rPr>
          <w:spacing w:val="-2"/>
          <w:szCs w:val="24"/>
        </w:rPr>
        <w:t>,</w:t>
      </w:r>
      <w:proofErr w:type="gramStart"/>
      <w:r w:rsidRPr="00336C04">
        <w:rPr>
          <w:spacing w:val="-2"/>
          <w:szCs w:val="24"/>
        </w:rPr>
        <w:t>Po,R.W.</w:t>
      </w:r>
      <w:proofErr w:type="gramEnd"/>
      <w:r w:rsidRPr="00336C04">
        <w:rPr>
          <w:spacing w:val="-2"/>
          <w:szCs w:val="24"/>
        </w:rPr>
        <w:t>,&amp;</w:t>
      </w:r>
      <w:proofErr w:type="gramStart"/>
      <w:r w:rsidRPr="00336C04">
        <w:rPr>
          <w:spacing w:val="-2"/>
          <w:szCs w:val="24"/>
        </w:rPr>
        <w:t>Lee,E.S.</w:t>
      </w:r>
      <w:proofErr w:type="gramEnd"/>
      <w:r w:rsidRPr="00336C04">
        <w:rPr>
          <w:spacing w:val="-2"/>
          <w:szCs w:val="24"/>
        </w:rPr>
        <w:t>(2008</w:t>
      </w:r>
      <w:proofErr w:type="gramStart"/>
      <w:r w:rsidRPr="00336C04">
        <w:rPr>
          <w:spacing w:val="-2"/>
          <w:szCs w:val="24"/>
        </w:rPr>
        <w:t>).Thefuzzyweightedaveragewithinageneralized</w:t>
      </w:r>
      <w:proofErr w:type="gramEnd"/>
      <w:r w:rsidRPr="00336C04">
        <w:rPr>
          <w:spacing w:val="-2"/>
          <w:szCs w:val="24"/>
        </w:rPr>
        <w:t xml:space="preserve"> </w:t>
      </w:r>
      <w:r w:rsidRPr="00336C04">
        <w:rPr>
          <w:szCs w:val="24"/>
        </w:rPr>
        <w:t xml:space="preserve">means function. </w:t>
      </w:r>
      <w:r w:rsidRPr="00336C04">
        <w:rPr>
          <w:i/>
          <w:szCs w:val="24"/>
        </w:rPr>
        <w:t>Computers &amp; Mathematics with Applications</w:t>
      </w:r>
      <w:r w:rsidRPr="00336C04">
        <w:rPr>
          <w:szCs w:val="24"/>
        </w:rPr>
        <w:t xml:space="preserve">, </w:t>
      </w:r>
      <w:r w:rsidRPr="00336C04">
        <w:rPr>
          <w:i/>
          <w:szCs w:val="24"/>
        </w:rPr>
        <w:t>55</w:t>
      </w:r>
      <w:r w:rsidRPr="00336C04">
        <w:rPr>
          <w:szCs w:val="24"/>
        </w:rPr>
        <w:t>(12), 2699-2706.</w:t>
      </w:r>
    </w:p>
    <w:p w14:paraId="0A337A34" w14:textId="77777777" w:rsidR="00E33DEE" w:rsidRPr="00336C04" w:rsidRDefault="00E33DEE" w:rsidP="00336C04">
      <w:pPr>
        <w:pStyle w:val="ListParagraph"/>
        <w:numPr>
          <w:ilvl w:val="0"/>
          <w:numId w:val="6"/>
        </w:numPr>
        <w:spacing w:line="240" w:lineRule="auto"/>
        <w:ind w:left="360"/>
        <w:rPr>
          <w:rFonts w:cs="Times New Roman"/>
          <w:spacing w:val="-2"/>
          <w:szCs w:val="24"/>
          <w:lang w:val="en-US"/>
        </w:rPr>
      </w:pPr>
      <w:r w:rsidRPr="00336C04">
        <w:rPr>
          <w:rFonts w:cs="Times New Roman"/>
          <w:spacing w:val="-2"/>
          <w:szCs w:val="24"/>
        </w:rPr>
        <w:t xml:space="preserve">Gyeltshen, K. (2021). Agricultural chemical inputs and their impact on South Asian agriculture. In K. Gyeltshen, S. </w:t>
      </w:r>
      <w:proofErr w:type="spellStart"/>
      <w:r w:rsidRPr="00336C04">
        <w:rPr>
          <w:rFonts w:cs="Times New Roman"/>
          <w:spacing w:val="-2"/>
          <w:szCs w:val="24"/>
        </w:rPr>
        <w:t>Attaluri</w:t>
      </w:r>
      <w:proofErr w:type="spellEnd"/>
      <w:r w:rsidRPr="00336C04">
        <w:rPr>
          <w:rFonts w:cs="Times New Roman"/>
          <w:spacing w:val="-2"/>
          <w:szCs w:val="24"/>
        </w:rPr>
        <w:t xml:space="preserve">, &amp; M. B. Hossain (Eds.), </w:t>
      </w:r>
      <w:r w:rsidRPr="00336C04">
        <w:rPr>
          <w:rFonts w:cs="Times New Roman"/>
          <w:i/>
          <w:iCs/>
          <w:szCs w:val="24"/>
        </w:rPr>
        <w:t>Impact of Agricultural Chemical Inputs on Human Health and Environment in South Asia</w:t>
      </w:r>
      <w:r w:rsidRPr="00336C04">
        <w:rPr>
          <w:rFonts w:cs="Times New Roman"/>
          <w:spacing w:val="-2"/>
          <w:szCs w:val="24"/>
        </w:rPr>
        <w:t xml:space="preserve"> (pp. 1-21). SAARC Agriculture Centre.</w:t>
      </w:r>
    </w:p>
    <w:p w14:paraId="73E3C2A7" w14:textId="77777777" w:rsidR="00E33DEE" w:rsidRPr="00B2428C" w:rsidRDefault="00E33DEE" w:rsidP="00B2428C">
      <w:pPr>
        <w:pStyle w:val="ListParagraph"/>
        <w:numPr>
          <w:ilvl w:val="0"/>
          <w:numId w:val="6"/>
        </w:numPr>
        <w:spacing w:line="240" w:lineRule="auto"/>
        <w:ind w:left="360"/>
        <w:rPr>
          <w:rFonts w:cs="Times New Roman"/>
          <w:szCs w:val="24"/>
        </w:rPr>
      </w:pPr>
      <w:r w:rsidRPr="00336C04">
        <w:rPr>
          <w:rFonts w:cs="Times New Roman"/>
          <w:szCs w:val="24"/>
        </w:rPr>
        <w:t xml:space="preserve">Markets and Markets. (2023). Global </w:t>
      </w:r>
      <w:proofErr w:type="spellStart"/>
      <w:r w:rsidRPr="00336C04">
        <w:rPr>
          <w:rFonts w:cs="Times New Roman"/>
          <w:szCs w:val="24"/>
        </w:rPr>
        <w:t>biostimulants</w:t>
      </w:r>
      <w:proofErr w:type="spellEnd"/>
      <w:r w:rsidRPr="00336C04">
        <w:rPr>
          <w:rFonts w:cs="Times New Roman"/>
          <w:szCs w:val="24"/>
        </w:rPr>
        <w:t xml:space="preserve"> market: Industry trends, share, size, growth, opportunity and forecast 2023-2030. Retrieved from </w:t>
      </w:r>
      <w:hyperlink r:id="rId9" w:history="1">
        <w:r w:rsidRPr="00336C04">
          <w:rPr>
            <w:rStyle w:val="Hyperlink"/>
            <w:rFonts w:cs="Times New Roman"/>
            <w:szCs w:val="24"/>
          </w:rPr>
          <w:t>https://www.marketsandmarkets.com/Market-Reports/biostimulant-market-1081.html</w:t>
        </w:r>
      </w:hyperlink>
    </w:p>
    <w:p w14:paraId="03AF6F7E" w14:textId="77777777" w:rsidR="00E33DEE" w:rsidRPr="00336C04" w:rsidRDefault="00E33DEE" w:rsidP="00336C04">
      <w:pPr>
        <w:pStyle w:val="ListParagraph"/>
        <w:numPr>
          <w:ilvl w:val="0"/>
          <w:numId w:val="6"/>
        </w:numPr>
        <w:spacing w:after="120" w:line="240" w:lineRule="auto"/>
        <w:ind w:left="360"/>
        <w:rPr>
          <w:rFonts w:cs="Times New Roman"/>
          <w:szCs w:val="24"/>
          <w:lang w:val="en-US"/>
        </w:rPr>
      </w:pPr>
      <w:r w:rsidRPr="00336C04">
        <w:rPr>
          <w:rFonts w:cs="Times New Roman"/>
          <w:szCs w:val="24"/>
          <w:lang w:val="en-US"/>
        </w:rPr>
        <w:t xml:space="preserve">Nelson, A. R. L. E., Ravichandran, K., &amp; Antony, U. (2019). The impact of the green revolution on indigenous crops of India. </w:t>
      </w:r>
      <w:r w:rsidRPr="00336C04">
        <w:rPr>
          <w:rFonts w:cs="Times New Roman"/>
          <w:i/>
          <w:iCs/>
          <w:szCs w:val="24"/>
          <w:lang w:val="en-US"/>
        </w:rPr>
        <w:t>Journal of Ethnic Foods, 6</w:t>
      </w:r>
      <w:r w:rsidRPr="00336C04">
        <w:rPr>
          <w:rFonts w:cs="Times New Roman"/>
          <w:szCs w:val="24"/>
          <w:lang w:val="en-US"/>
        </w:rPr>
        <w:t xml:space="preserve">(1), 1-10. </w:t>
      </w:r>
      <w:hyperlink r:id="rId10" w:history="1">
        <w:r w:rsidRPr="00336C04">
          <w:rPr>
            <w:rStyle w:val="Hyperlink"/>
            <w:rFonts w:cs="Times New Roman"/>
            <w:szCs w:val="24"/>
            <w:lang w:val="en-US"/>
          </w:rPr>
          <w:t>https://doi.org/10.1186/s42779-019-0011-9</w:t>
        </w:r>
      </w:hyperlink>
    </w:p>
    <w:p w14:paraId="7C54DAC2" w14:textId="77777777" w:rsidR="00E33DEE" w:rsidRDefault="00E33DEE" w:rsidP="00336C04">
      <w:pPr>
        <w:pStyle w:val="ListParagraph"/>
        <w:numPr>
          <w:ilvl w:val="0"/>
          <w:numId w:val="6"/>
        </w:numPr>
        <w:spacing w:after="120" w:line="240" w:lineRule="auto"/>
        <w:ind w:left="360"/>
        <w:rPr>
          <w:szCs w:val="24"/>
        </w:rPr>
      </w:pPr>
      <w:r w:rsidRPr="00E33DEE">
        <w:rPr>
          <w:szCs w:val="24"/>
        </w:rPr>
        <w:t>Nemoto, T., &amp; Beglar, D. (2014). Developing Likert-scale questionnaires. In N. Sonda &amp; A. Krause (Eds.), JALT2013 Conference Proceedings (pp. 1–8). Tokyo: Japan Association for Language Teaching.</w:t>
      </w:r>
    </w:p>
    <w:p w14:paraId="5E594833" w14:textId="77777777" w:rsidR="00E33DEE" w:rsidRPr="00336C04" w:rsidRDefault="00E33DEE" w:rsidP="00336C04">
      <w:pPr>
        <w:pStyle w:val="ListParagraph"/>
        <w:numPr>
          <w:ilvl w:val="0"/>
          <w:numId w:val="6"/>
        </w:numPr>
        <w:spacing w:line="240" w:lineRule="auto"/>
        <w:ind w:left="360"/>
        <w:rPr>
          <w:rFonts w:cs="Times New Roman"/>
          <w:spacing w:val="-2"/>
          <w:szCs w:val="24"/>
          <w:lang w:val="en-GB"/>
        </w:rPr>
      </w:pPr>
      <w:proofErr w:type="spellStart"/>
      <w:r w:rsidRPr="00336C04">
        <w:rPr>
          <w:rFonts w:cs="Times New Roman"/>
          <w:spacing w:val="-2"/>
          <w:szCs w:val="24"/>
          <w:lang w:val="en-GB"/>
        </w:rPr>
        <w:t>Papnai</w:t>
      </w:r>
      <w:proofErr w:type="spellEnd"/>
      <w:r w:rsidRPr="00336C04">
        <w:rPr>
          <w:rFonts w:cs="Times New Roman"/>
          <w:spacing w:val="-2"/>
          <w:szCs w:val="24"/>
          <w:lang w:val="en-GB"/>
        </w:rPr>
        <w:t xml:space="preserve">, N., Chaurasiya, D. K., &amp; Sahni, S. (2022). </w:t>
      </w:r>
      <w:proofErr w:type="spellStart"/>
      <w:r w:rsidRPr="00336C04">
        <w:rPr>
          <w:rFonts w:cs="Times New Roman"/>
          <w:spacing w:val="-2"/>
          <w:szCs w:val="24"/>
          <w:lang w:val="en-GB"/>
        </w:rPr>
        <w:t>Biostimulants</w:t>
      </w:r>
      <w:proofErr w:type="spellEnd"/>
      <w:r w:rsidRPr="00336C04">
        <w:rPr>
          <w:rFonts w:cs="Times New Roman"/>
          <w:spacing w:val="-2"/>
          <w:szCs w:val="24"/>
          <w:lang w:val="en-GB"/>
        </w:rPr>
        <w:t>: concept, types and way to enhance soil health. </w:t>
      </w:r>
      <w:r w:rsidRPr="00336C04">
        <w:rPr>
          <w:rFonts w:cs="Times New Roman"/>
          <w:i/>
          <w:iCs/>
          <w:spacing w:val="-2"/>
          <w:szCs w:val="24"/>
          <w:lang w:val="en-GB"/>
        </w:rPr>
        <w:t>International Journal of Plant &amp; Soil Science</w:t>
      </w:r>
      <w:r w:rsidRPr="00336C04">
        <w:rPr>
          <w:rFonts w:cs="Times New Roman"/>
          <w:spacing w:val="-2"/>
          <w:szCs w:val="24"/>
          <w:lang w:val="en-GB"/>
        </w:rPr>
        <w:t>, </w:t>
      </w:r>
      <w:r w:rsidRPr="00336C04">
        <w:rPr>
          <w:rFonts w:cs="Times New Roman"/>
          <w:i/>
          <w:iCs/>
          <w:spacing w:val="-2"/>
          <w:szCs w:val="24"/>
          <w:lang w:val="en-GB"/>
        </w:rPr>
        <w:t>34</w:t>
      </w:r>
      <w:r w:rsidRPr="00336C04">
        <w:rPr>
          <w:rFonts w:cs="Times New Roman"/>
          <w:spacing w:val="-2"/>
          <w:szCs w:val="24"/>
          <w:lang w:val="en-GB"/>
        </w:rPr>
        <w:t>(20), 24-40.</w:t>
      </w:r>
    </w:p>
    <w:p w14:paraId="2233B2F5" w14:textId="77777777" w:rsidR="00E33DEE" w:rsidRPr="00336C04" w:rsidRDefault="00E33DEE" w:rsidP="00336C04">
      <w:pPr>
        <w:pStyle w:val="ListParagraph"/>
        <w:numPr>
          <w:ilvl w:val="0"/>
          <w:numId w:val="6"/>
        </w:numPr>
        <w:spacing w:line="240" w:lineRule="auto"/>
        <w:ind w:left="360"/>
        <w:rPr>
          <w:rFonts w:cs="Times New Roman"/>
          <w:spacing w:val="-2"/>
          <w:szCs w:val="24"/>
          <w:lang w:val="en-US"/>
        </w:rPr>
      </w:pPr>
      <w:r w:rsidRPr="00336C04">
        <w:rPr>
          <w:rFonts w:cs="Times New Roman"/>
          <w:spacing w:val="-2"/>
          <w:szCs w:val="24"/>
          <w:lang w:val="en-US"/>
        </w:rPr>
        <w:t xml:space="preserve">Patel, N., Sharma, D., &amp; Kumar, V. (2022). Role of </w:t>
      </w:r>
      <w:proofErr w:type="spellStart"/>
      <w:r w:rsidRPr="00336C04">
        <w:rPr>
          <w:rFonts w:cs="Times New Roman"/>
          <w:spacing w:val="-2"/>
          <w:szCs w:val="24"/>
          <w:lang w:val="en-US"/>
        </w:rPr>
        <w:t>biostimulants</w:t>
      </w:r>
      <w:proofErr w:type="spellEnd"/>
      <w:r w:rsidRPr="00336C04">
        <w:rPr>
          <w:rFonts w:cs="Times New Roman"/>
          <w:spacing w:val="-2"/>
          <w:szCs w:val="24"/>
          <w:lang w:val="en-US"/>
        </w:rPr>
        <w:t xml:space="preserve"> in mitigating abiotic stress in Indian crops. </w:t>
      </w:r>
      <w:r w:rsidRPr="00336C04">
        <w:rPr>
          <w:rFonts w:cs="Times New Roman"/>
          <w:i/>
          <w:iCs/>
          <w:spacing w:val="-2"/>
          <w:szCs w:val="24"/>
          <w:lang w:val="en-US"/>
        </w:rPr>
        <w:t>Indian Journal of Plant Science</w:t>
      </w:r>
      <w:r w:rsidRPr="00336C04">
        <w:rPr>
          <w:rFonts w:cs="Times New Roman"/>
          <w:spacing w:val="-2"/>
          <w:szCs w:val="24"/>
          <w:lang w:val="en-US"/>
        </w:rPr>
        <w:t>, 19(4), 89-102.</w:t>
      </w:r>
    </w:p>
    <w:p w14:paraId="34652018" w14:textId="77777777" w:rsidR="00E33DEE" w:rsidRPr="00336C04" w:rsidRDefault="00E33DEE" w:rsidP="00336C04">
      <w:pPr>
        <w:pStyle w:val="ListParagraph"/>
        <w:numPr>
          <w:ilvl w:val="0"/>
          <w:numId w:val="6"/>
        </w:numPr>
        <w:spacing w:after="120" w:line="240" w:lineRule="auto"/>
        <w:ind w:left="360"/>
        <w:rPr>
          <w:rFonts w:cs="Times New Roman"/>
          <w:b/>
          <w:szCs w:val="24"/>
        </w:rPr>
      </w:pPr>
      <w:r w:rsidRPr="00336C04">
        <w:rPr>
          <w:rFonts w:cs="Times New Roman"/>
          <w:szCs w:val="24"/>
          <w:lang w:val="en-US"/>
        </w:rPr>
        <w:t xml:space="preserve">Sharma, N., &amp; Singhvi, R. (2017). Effects of chemical fertilizers and pesticides on human health and environment: A review. </w:t>
      </w:r>
      <w:r w:rsidRPr="00336C04">
        <w:rPr>
          <w:rFonts w:cs="Times New Roman"/>
          <w:i/>
          <w:iCs/>
          <w:szCs w:val="24"/>
          <w:lang w:val="en-US"/>
        </w:rPr>
        <w:t xml:space="preserve">International Journal of Agriculture, Environment and Biotechnology, </w:t>
      </w:r>
      <w:r w:rsidRPr="00336C04">
        <w:rPr>
          <w:rFonts w:cs="Times New Roman"/>
          <w:szCs w:val="24"/>
          <w:lang w:val="en-US"/>
        </w:rPr>
        <w:t xml:space="preserve">10(6), 675-679. </w:t>
      </w:r>
      <w:hyperlink r:id="rId11" w:history="1">
        <w:r w:rsidRPr="00336C04">
          <w:rPr>
            <w:rStyle w:val="Hyperlink"/>
            <w:rFonts w:cs="Times New Roman"/>
            <w:szCs w:val="24"/>
            <w:lang w:val="en-US"/>
          </w:rPr>
          <w:t>http://dx.doi.org/10.5958/2230-732X.2017.00083.3</w:t>
        </w:r>
      </w:hyperlink>
    </w:p>
    <w:p w14:paraId="268D1050" w14:textId="77777777" w:rsidR="00E33DEE" w:rsidRPr="00336C04" w:rsidRDefault="00E33DEE" w:rsidP="00336C04">
      <w:pPr>
        <w:pStyle w:val="ListParagraph"/>
        <w:numPr>
          <w:ilvl w:val="0"/>
          <w:numId w:val="6"/>
        </w:numPr>
        <w:spacing w:line="240" w:lineRule="auto"/>
        <w:ind w:left="360"/>
        <w:rPr>
          <w:rFonts w:cs="Times New Roman"/>
          <w:spacing w:val="-2"/>
          <w:szCs w:val="24"/>
          <w:lang w:val="en-US"/>
        </w:rPr>
      </w:pPr>
      <w:r w:rsidRPr="00336C04">
        <w:rPr>
          <w:rFonts w:cs="Times New Roman"/>
          <w:spacing w:val="-2"/>
          <w:szCs w:val="24"/>
          <w:lang w:val="en-US"/>
        </w:rPr>
        <w:t xml:space="preserve">Sharma, R., &amp; Kumar, S. (2020). Impact of </w:t>
      </w:r>
      <w:proofErr w:type="spellStart"/>
      <w:r w:rsidRPr="00336C04">
        <w:rPr>
          <w:rFonts w:cs="Times New Roman"/>
          <w:spacing w:val="-2"/>
          <w:szCs w:val="24"/>
          <w:lang w:val="en-US"/>
        </w:rPr>
        <w:t>biostimulant</w:t>
      </w:r>
      <w:proofErr w:type="spellEnd"/>
      <w:r w:rsidRPr="00336C04">
        <w:rPr>
          <w:rFonts w:cs="Times New Roman"/>
          <w:spacing w:val="-2"/>
          <w:szCs w:val="24"/>
          <w:lang w:val="en-US"/>
        </w:rPr>
        <w:t xml:space="preserve"> application on yield and quality of vegetable crops in India. </w:t>
      </w:r>
      <w:r w:rsidRPr="00336C04">
        <w:rPr>
          <w:rFonts w:cs="Times New Roman"/>
          <w:i/>
          <w:iCs/>
          <w:spacing w:val="-2"/>
          <w:szCs w:val="24"/>
          <w:lang w:val="en-US"/>
        </w:rPr>
        <w:t>Asian Journal of Agricultural Science</w:t>
      </w:r>
      <w:r w:rsidRPr="00336C04">
        <w:rPr>
          <w:rFonts w:cs="Times New Roman"/>
          <w:spacing w:val="-2"/>
          <w:szCs w:val="24"/>
          <w:lang w:val="en-US"/>
        </w:rPr>
        <w:t>, 32(1), 67-80.</w:t>
      </w:r>
    </w:p>
    <w:p w14:paraId="0CB78D81" w14:textId="77777777" w:rsidR="00E33DEE" w:rsidRPr="00336C04" w:rsidRDefault="00E33DEE" w:rsidP="00336C04">
      <w:pPr>
        <w:pStyle w:val="ListParagraph"/>
        <w:numPr>
          <w:ilvl w:val="0"/>
          <w:numId w:val="6"/>
        </w:numPr>
        <w:spacing w:line="240" w:lineRule="auto"/>
        <w:ind w:left="360"/>
        <w:rPr>
          <w:rFonts w:cs="Times New Roman"/>
          <w:spacing w:val="-2"/>
          <w:szCs w:val="24"/>
        </w:rPr>
      </w:pPr>
      <w:r w:rsidRPr="00336C04">
        <w:rPr>
          <w:rFonts w:cs="Times New Roman"/>
          <w:spacing w:val="-2"/>
          <w:szCs w:val="24"/>
        </w:rPr>
        <w:t xml:space="preserve">Singh, J., &amp; Yadav, A. N. (Eds.). (2020). </w:t>
      </w:r>
      <w:r w:rsidRPr="00336C04">
        <w:rPr>
          <w:rFonts w:cs="Times New Roman"/>
          <w:i/>
          <w:iCs/>
          <w:spacing w:val="-2"/>
          <w:szCs w:val="24"/>
        </w:rPr>
        <w:t>Natural bioactive products in sustainable agriculture</w:t>
      </w:r>
      <w:r w:rsidRPr="00336C04">
        <w:rPr>
          <w:rFonts w:cs="Times New Roman"/>
          <w:spacing w:val="-2"/>
          <w:szCs w:val="24"/>
        </w:rPr>
        <w:t xml:space="preserve">. Springer. </w:t>
      </w:r>
      <w:hyperlink r:id="rId12" w:history="1">
        <w:r w:rsidRPr="00336C04">
          <w:rPr>
            <w:rStyle w:val="Hyperlink"/>
            <w:rFonts w:cs="Times New Roman"/>
            <w:spacing w:val="-2"/>
            <w:szCs w:val="24"/>
          </w:rPr>
          <w:t>https://doi.org/10.1007/978-981-15-3024-1</w:t>
        </w:r>
      </w:hyperlink>
    </w:p>
    <w:p w14:paraId="78BC496E" w14:textId="77777777" w:rsidR="00E33DEE" w:rsidRPr="00336C04" w:rsidRDefault="00E33DEE" w:rsidP="00336C04">
      <w:pPr>
        <w:pStyle w:val="ListParagraph"/>
        <w:numPr>
          <w:ilvl w:val="0"/>
          <w:numId w:val="6"/>
        </w:numPr>
        <w:tabs>
          <w:tab w:val="left" w:pos="709"/>
        </w:tabs>
        <w:spacing w:line="240" w:lineRule="auto"/>
        <w:ind w:left="360"/>
        <w:rPr>
          <w:rFonts w:cs="Times New Roman"/>
          <w:szCs w:val="24"/>
        </w:rPr>
      </w:pPr>
      <w:r w:rsidRPr="00336C04">
        <w:rPr>
          <w:rFonts w:cs="Times New Roman"/>
          <w:szCs w:val="24"/>
        </w:rPr>
        <w:t xml:space="preserve">Swaminathan, M. S., &amp; Kesavan, P. C. (2015). The transition from Green to Evergreen Revolution. </w:t>
      </w:r>
      <w:r w:rsidRPr="00336C04">
        <w:rPr>
          <w:rFonts w:cs="Times New Roman"/>
          <w:i/>
          <w:iCs/>
          <w:szCs w:val="24"/>
        </w:rPr>
        <w:t>EC Agriculture</w:t>
      </w:r>
      <w:r w:rsidRPr="00336C04">
        <w:rPr>
          <w:rFonts w:cs="Times New Roman"/>
          <w:szCs w:val="24"/>
        </w:rPr>
        <w:t xml:space="preserve">, </w:t>
      </w:r>
      <w:r w:rsidRPr="00336C04">
        <w:rPr>
          <w:rFonts w:cs="Times New Roman"/>
          <w:i/>
          <w:iCs/>
          <w:szCs w:val="24"/>
        </w:rPr>
        <w:t>2</w:t>
      </w:r>
      <w:r w:rsidRPr="00336C04">
        <w:rPr>
          <w:rFonts w:cs="Times New Roman"/>
          <w:szCs w:val="24"/>
        </w:rPr>
        <w:t xml:space="preserve">(1), 271–276. </w:t>
      </w:r>
    </w:p>
    <w:p w14:paraId="6A59EA4F" w14:textId="77777777" w:rsidR="00346AF1" w:rsidRDefault="00E33DEE" w:rsidP="00346AF1">
      <w:pPr>
        <w:pStyle w:val="ListParagraph"/>
        <w:numPr>
          <w:ilvl w:val="0"/>
          <w:numId w:val="6"/>
        </w:numPr>
        <w:tabs>
          <w:tab w:val="left" w:pos="709"/>
        </w:tabs>
        <w:spacing w:line="240" w:lineRule="auto"/>
        <w:ind w:left="360"/>
        <w:rPr>
          <w:rFonts w:cs="Times New Roman"/>
          <w:szCs w:val="24"/>
        </w:rPr>
      </w:pPr>
      <w:r w:rsidRPr="00336C04">
        <w:rPr>
          <w:rFonts w:cs="Times New Roman"/>
          <w:szCs w:val="24"/>
        </w:rPr>
        <w:t xml:space="preserve">Unger, C. R. (2014). India’s Green Revolution: Towards a New Historical Perspective. </w:t>
      </w:r>
      <w:proofErr w:type="spellStart"/>
      <w:r w:rsidRPr="00336C04">
        <w:rPr>
          <w:rFonts w:cs="Times New Roman"/>
          <w:i/>
          <w:iCs/>
          <w:szCs w:val="24"/>
        </w:rPr>
        <w:t>Südasien</w:t>
      </w:r>
      <w:proofErr w:type="spellEnd"/>
      <w:r w:rsidRPr="00336C04">
        <w:rPr>
          <w:rFonts w:cs="Times New Roman"/>
          <w:i/>
          <w:iCs/>
          <w:szCs w:val="24"/>
        </w:rPr>
        <w:t>-</w:t>
      </w:r>
      <w:proofErr w:type="spellStart"/>
      <w:r w:rsidRPr="00336C04">
        <w:rPr>
          <w:rFonts w:cs="Times New Roman"/>
          <w:i/>
          <w:iCs/>
          <w:szCs w:val="24"/>
        </w:rPr>
        <w:t>Chronik</w:t>
      </w:r>
      <w:proofErr w:type="spellEnd"/>
      <w:r w:rsidRPr="00336C04">
        <w:rPr>
          <w:rFonts w:cs="Times New Roman"/>
          <w:i/>
          <w:iCs/>
          <w:szCs w:val="24"/>
        </w:rPr>
        <w:t>-South Asia Chronicle</w:t>
      </w:r>
      <w:r w:rsidRPr="00336C04">
        <w:rPr>
          <w:rFonts w:cs="Times New Roman"/>
          <w:szCs w:val="24"/>
        </w:rPr>
        <w:t>, (4)254-270.</w:t>
      </w:r>
    </w:p>
    <w:p w14:paraId="167EC187" w14:textId="77777777" w:rsidR="00346AF1" w:rsidRPr="00346AF1" w:rsidRDefault="00346AF1" w:rsidP="00346AF1">
      <w:pPr>
        <w:pStyle w:val="ListParagraph"/>
        <w:numPr>
          <w:ilvl w:val="0"/>
          <w:numId w:val="6"/>
        </w:numPr>
        <w:tabs>
          <w:tab w:val="left" w:pos="709"/>
        </w:tabs>
        <w:spacing w:line="240" w:lineRule="auto"/>
        <w:ind w:left="360"/>
        <w:rPr>
          <w:rFonts w:cs="Times New Roman"/>
          <w:szCs w:val="24"/>
        </w:rPr>
      </w:pPr>
      <w:r w:rsidRPr="00346AF1">
        <w:rPr>
          <w:rFonts w:cs="Times New Roman"/>
          <w:szCs w:val="24"/>
        </w:rPr>
        <w:t xml:space="preserve">Vahoniya D. R. and Rajwadi A. (2023). Market and market potential: A conceptual paper. Theoretical Biology Forum, 12(2), 341-349. DOI: </w:t>
      </w:r>
      <w:hyperlink r:id="rId13" w:history="1">
        <w:r w:rsidRPr="00346AF1">
          <w:rPr>
            <w:rFonts w:cs="Times New Roman"/>
            <w:szCs w:val="24"/>
          </w:rPr>
          <w:t>https://doi.org/10.61739/TBF.2023.12.2.341</w:t>
        </w:r>
      </w:hyperlink>
    </w:p>
    <w:p w14:paraId="17D30FF1" w14:textId="77777777" w:rsidR="00E33DEE" w:rsidRPr="00336C04" w:rsidRDefault="00E33DEE" w:rsidP="00336C04">
      <w:pPr>
        <w:pStyle w:val="ListParagraph"/>
        <w:numPr>
          <w:ilvl w:val="0"/>
          <w:numId w:val="6"/>
        </w:numPr>
        <w:tabs>
          <w:tab w:val="left" w:pos="709"/>
        </w:tabs>
        <w:spacing w:line="240" w:lineRule="auto"/>
        <w:ind w:left="360"/>
        <w:rPr>
          <w:rFonts w:cs="Times New Roman"/>
          <w:szCs w:val="24"/>
        </w:rPr>
      </w:pPr>
      <w:r w:rsidRPr="00336C04">
        <w:rPr>
          <w:rFonts w:cs="Times New Roman"/>
          <w:szCs w:val="24"/>
        </w:rPr>
        <w:t xml:space="preserve">Verma, P., Singh, D., Pathania, I. P., Aggarwal, K. (2019). Strategies to improve agriculture sustainability, soil fertility and enhancement of farmers income for the economic development. In P. S. Panwar, M. Bhardwaj, &amp; R. Prasad (Eds.), </w:t>
      </w:r>
      <w:r w:rsidRPr="00336C04">
        <w:rPr>
          <w:rFonts w:cs="Times New Roman"/>
          <w:i/>
          <w:iCs/>
          <w:szCs w:val="24"/>
        </w:rPr>
        <w:t>Soil fertility management for sustainable development</w:t>
      </w:r>
      <w:r w:rsidRPr="00336C04">
        <w:rPr>
          <w:rFonts w:cs="Times New Roman"/>
          <w:szCs w:val="24"/>
        </w:rPr>
        <w:t xml:space="preserve"> (pp. 43–70). Springer.</w:t>
      </w:r>
    </w:p>
    <w:sectPr w:rsidR="00E33DEE" w:rsidRPr="00336C04" w:rsidSect="00170D0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0EF9" w14:textId="77777777" w:rsidR="00FF16DB" w:rsidRDefault="00FF16DB" w:rsidP="0046024E">
      <w:pPr>
        <w:spacing w:after="0" w:line="240" w:lineRule="auto"/>
      </w:pPr>
      <w:r>
        <w:separator/>
      </w:r>
    </w:p>
  </w:endnote>
  <w:endnote w:type="continuationSeparator" w:id="0">
    <w:p w14:paraId="32182A91" w14:textId="77777777" w:rsidR="00FF16DB" w:rsidRDefault="00FF16DB" w:rsidP="0046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DC7F" w14:textId="77777777" w:rsidR="00BB1123" w:rsidRDefault="00BB1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589977874"/>
      <w:docPartObj>
        <w:docPartGallery w:val="Page Numbers (Bottom of Page)"/>
        <w:docPartUnique/>
      </w:docPartObj>
    </w:sdtPr>
    <w:sdtEndPr>
      <w:rPr>
        <w:noProof/>
      </w:rPr>
    </w:sdtEndPr>
    <w:sdtContent>
      <w:p w14:paraId="640486E7" w14:textId="77777777" w:rsidR="0046024E" w:rsidRPr="00C51BE6" w:rsidRDefault="00170D0F">
        <w:pPr>
          <w:pStyle w:val="Footer"/>
          <w:jc w:val="right"/>
          <w:rPr>
            <w:rFonts w:cs="Times New Roman"/>
          </w:rPr>
        </w:pPr>
        <w:r w:rsidRPr="00C51BE6">
          <w:rPr>
            <w:rFonts w:cs="Times New Roman"/>
          </w:rPr>
          <w:fldChar w:fldCharType="begin"/>
        </w:r>
        <w:r w:rsidR="0046024E" w:rsidRPr="00C51BE6">
          <w:rPr>
            <w:rFonts w:cs="Times New Roman"/>
          </w:rPr>
          <w:instrText xml:space="preserve"> PAGE   \* MERGEFORMAT </w:instrText>
        </w:r>
        <w:r w:rsidRPr="00C51BE6">
          <w:rPr>
            <w:rFonts w:cs="Times New Roman"/>
          </w:rPr>
          <w:fldChar w:fldCharType="separate"/>
        </w:r>
        <w:r w:rsidR="007D37D5">
          <w:rPr>
            <w:rFonts w:cs="Times New Roman"/>
            <w:noProof/>
          </w:rPr>
          <w:t>11</w:t>
        </w:r>
        <w:r w:rsidRPr="00C51BE6">
          <w:rPr>
            <w:rFonts w:cs="Times New Roman"/>
            <w:noProof/>
          </w:rPr>
          <w:fldChar w:fldCharType="end"/>
        </w:r>
      </w:p>
    </w:sdtContent>
  </w:sdt>
  <w:p w14:paraId="1CB83738" w14:textId="77777777" w:rsidR="0046024E" w:rsidRDefault="00460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D8C8" w14:textId="77777777" w:rsidR="00BB1123" w:rsidRDefault="00BB1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F6F3D" w14:textId="77777777" w:rsidR="00FF16DB" w:rsidRDefault="00FF16DB" w:rsidP="0046024E">
      <w:pPr>
        <w:spacing w:after="0" w:line="240" w:lineRule="auto"/>
      </w:pPr>
      <w:r>
        <w:separator/>
      </w:r>
    </w:p>
  </w:footnote>
  <w:footnote w:type="continuationSeparator" w:id="0">
    <w:p w14:paraId="1FC2861F" w14:textId="77777777" w:rsidR="00FF16DB" w:rsidRDefault="00FF16DB" w:rsidP="00460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9E98" w14:textId="7F140C9D" w:rsidR="00BB1123" w:rsidRDefault="00BB1123">
    <w:pPr>
      <w:pStyle w:val="Header"/>
    </w:pPr>
    <w:r>
      <w:rPr>
        <w:noProof/>
      </w:rPr>
      <w:pict w14:anchorId="1FC26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68735"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C15E" w14:textId="018781C7" w:rsidR="00BB1123" w:rsidRDefault="00BB1123">
    <w:pPr>
      <w:pStyle w:val="Header"/>
    </w:pPr>
    <w:r>
      <w:rPr>
        <w:noProof/>
      </w:rPr>
      <w:pict w14:anchorId="0F386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68736"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3CD6" w14:textId="6753519C" w:rsidR="00BB1123" w:rsidRDefault="00BB1123">
    <w:pPr>
      <w:pStyle w:val="Header"/>
    </w:pPr>
    <w:r>
      <w:rPr>
        <w:noProof/>
      </w:rPr>
      <w:pict w14:anchorId="2FEE6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68734"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B69F6"/>
    <w:multiLevelType w:val="hybridMultilevel"/>
    <w:tmpl w:val="4E5A3064"/>
    <w:lvl w:ilvl="0" w:tplc="4BC2A546">
      <w:start w:val="1"/>
      <w:numFmt w:val="decimal"/>
      <w:lvlText w:val="%1."/>
      <w:lvlJc w:val="left"/>
      <w:pPr>
        <w:ind w:left="383"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030A17D0">
      <w:numFmt w:val="bullet"/>
      <w:lvlText w:val="•"/>
      <w:lvlJc w:val="left"/>
      <w:pPr>
        <w:ind w:left="1249" w:hanging="360"/>
      </w:pPr>
      <w:rPr>
        <w:rFonts w:hint="default"/>
        <w:lang w:val="en-US" w:eastAsia="en-US" w:bidi="ar-SA"/>
      </w:rPr>
    </w:lvl>
    <w:lvl w:ilvl="2" w:tplc="CABE6F92">
      <w:numFmt w:val="bullet"/>
      <w:lvlText w:val="•"/>
      <w:lvlJc w:val="left"/>
      <w:pPr>
        <w:ind w:left="2118" w:hanging="360"/>
      </w:pPr>
      <w:rPr>
        <w:rFonts w:hint="default"/>
        <w:lang w:val="en-US" w:eastAsia="en-US" w:bidi="ar-SA"/>
      </w:rPr>
    </w:lvl>
    <w:lvl w:ilvl="3" w:tplc="9D20420C">
      <w:numFmt w:val="bullet"/>
      <w:lvlText w:val="•"/>
      <w:lvlJc w:val="left"/>
      <w:pPr>
        <w:ind w:left="2987" w:hanging="360"/>
      </w:pPr>
      <w:rPr>
        <w:rFonts w:hint="default"/>
        <w:lang w:val="en-US" w:eastAsia="en-US" w:bidi="ar-SA"/>
      </w:rPr>
    </w:lvl>
    <w:lvl w:ilvl="4" w:tplc="5486FD7E">
      <w:numFmt w:val="bullet"/>
      <w:lvlText w:val="•"/>
      <w:lvlJc w:val="left"/>
      <w:pPr>
        <w:ind w:left="3856" w:hanging="360"/>
      </w:pPr>
      <w:rPr>
        <w:rFonts w:hint="default"/>
        <w:lang w:val="en-US" w:eastAsia="en-US" w:bidi="ar-SA"/>
      </w:rPr>
    </w:lvl>
    <w:lvl w:ilvl="5" w:tplc="7550EF0A">
      <w:numFmt w:val="bullet"/>
      <w:lvlText w:val="•"/>
      <w:lvlJc w:val="left"/>
      <w:pPr>
        <w:ind w:left="4726" w:hanging="360"/>
      </w:pPr>
      <w:rPr>
        <w:rFonts w:hint="default"/>
        <w:lang w:val="en-US" w:eastAsia="en-US" w:bidi="ar-SA"/>
      </w:rPr>
    </w:lvl>
    <w:lvl w:ilvl="6" w:tplc="E33C1C26">
      <w:numFmt w:val="bullet"/>
      <w:lvlText w:val="•"/>
      <w:lvlJc w:val="left"/>
      <w:pPr>
        <w:ind w:left="5595" w:hanging="360"/>
      </w:pPr>
      <w:rPr>
        <w:rFonts w:hint="default"/>
        <w:lang w:val="en-US" w:eastAsia="en-US" w:bidi="ar-SA"/>
      </w:rPr>
    </w:lvl>
    <w:lvl w:ilvl="7" w:tplc="4E4ADE2E">
      <w:numFmt w:val="bullet"/>
      <w:lvlText w:val="•"/>
      <w:lvlJc w:val="left"/>
      <w:pPr>
        <w:ind w:left="6464" w:hanging="360"/>
      </w:pPr>
      <w:rPr>
        <w:rFonts w:hint="default"/>
        <w:lang w:val="en-US" w:eastAsia="en-US" w:bidi="ar-SA"/>
      </w:rPr>
    </w:lvl>
    <w:lvl w:ilvl="8" w:tplc="074094B4">
      <w:numFmt w:val="bullet"/>
      <w:lvlText w:val="•"/>
      <w:lvlJc w:val="left"/>
      <w:pPr>
        <w:ind w:left="7333" w:hanging="360"/>
      </w:pPr>
      <w:rPr>
        <w:rFonts w:hint="default"/>
        <w:lang w:val="en-US" w:eastAsia="en-US" w:bidi="ar-SA"/>
      </w:rPr>
    </w:lvl>
  </w:abstractNum>
  <w:abstractNum w:abstractNumId="1" w15:restartNumberingAfterBreak="0">
    <w:nsid w:val="1B636BE6"/>
    <w:multiLevelType w:val="hybridMultilevel"/>
    <w:tmpl w:val="3ADC9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C22235"/>
    <w:multiLevelType w:val="multilevel"/>
    <w:tmpl w:val="D4E25992"/>
    <w:lvl w:ilvl="0">
      <w:start w:val="1"/>
      <w:numFmt w:val="decimal"/>
      <w:lvlText w:val="%1."/>
      <w:lvlJc w:val="left"/>
      <w:pPr>
        <w:ind w:left="964" w:hanging="221"/>
        <w:jc w:val="right"/>
      </w:pPr>
      <w:rPr>
        <w:rFonts w:hint="default"/>
        <w:spacing w:val="0"/>
        <w:w w:val="100"/>
        <w:lang w:val="en-US" w:eastAsia="en-US" w:bidi="ar-SA"/>
      </w:rPr>
    </w:lvl>
    <w:lvl w:ilvl="1">
      <w:start w:val="1"/>
      <w:numFmt w:val="decimal"/>
      <w:lvlText w:val="%1.%2"/>
      <w:lvlJc w:val="left"/>
      <w:pPr>
        <w:ind w:left="38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3."/>
      <w:lvlJc w:val="left"/>
      <w:pPr>
        <w:ind w:left="74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960" w:hanging="360"/>
      </w:pPr>
      <w:rPr>
        <w:rFonts w:hint="default"/>
        <w:lang w:val="en-US" w:eastAsia="en-US" w:bidi="ar-SA"/>
      </w:rPr>
    </w:lvl>
    <w:lvl w:ilvl="4">
      <w:numFmt w:val="bullet"/>
      <w:lvlText w:val="•"/>
      <w:lvlJc w:val="left"/>
      <w:pPr>
        <w:ind w:left="2118" w:hanging="360"/>
      </w:pPr>
      <w:rPr>
        <w:rFonts w:hint="default"/>
        <w:lang w:val="en-US" w:eastAsia="en-US" w:bidi="ar-SA"/>
      </w:rPr>
    </w:lvl>
    <w:lvl w:ilvl="5">
      <w:numFmt w:val="bullet"/>
      <w:lvlText w:val="•"/>
      <w:lvlJc w:val="left"/>
      <w:pPr>
        <w:ind w:left="3277" w:hanging="360"/>
      </w:pPr>
      <w:rPr>
        <w:rFonts w:hint="default"/>
        <w:lang w:val="en-US" w:eastAsia="en-US" w:bidi="ar-SA"/>
      </w:rPr>
    </w:lvl>
    <w:lvl w:ilvl="6">
      <w:numFmt w:val="bullet"/>
      <w:lvlText w:val="•"/>
      <w:lvlJc w:val="left"/>
      <w:pPr>
        <w:ind w:left="4436" w:hanging="360"/>
      </w:pPr>
      <w:rPr>
        <w:rFonts w:hint="default"/>
        <w:lang w:val="en-US" w:eastAsia="en-US" w:bidi="ar-SA"/>
      </w:rPr>
    </w:lvl>
    <w:lvl w:ilvl="7">
      <w:numFmt w:val="bullet"/>
      <w:lvlText w:val="•"/>
      <w:lvlJc w:val="left"/>
      <w:pPr>
        <w:ind w:left="5595" w:hanging="360"/>
      </w:pPr>
      <w:rPr>
        <w:rFonts w:hint="default"/>
        <w:lang w:val="en-US" w:eastAsia="en-US" w:bidi="ar-SA"/>
      </w:rPr>
    </w:lvl>
    <w:lvl w:ilvl="8">
      <w:numFmt w:val="bullet"/>
      <w:lvlText w:val="•"/>
      <w:lvlJc w:val="left"/>
      <w:pPr>
        <w:ind w:left="6754" w:hanging="360"/>
      </w:pPr>
      <w:rPr>
        <w:rFonts w:hint="default"/>
        <w:lang w:val="en-US" w:eastAsia="en-US" w:bidi="ar-SA"/>
      </w:rPr>
    </w:lvl>
  </w:abstractNum>
  <w:abstractNum w:abstractNumId="3" w15:restartNumberingAfterBreak="0">
    <w:nsid w:val="443B501D"/>
    <w:multiLevelType w:val="hybridMultilevel"/>
    <w:tmpl w:val="BCEA022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55573DA2"/>
    <w:multiLevelType w:val="hybridMultilevel"/>
    <w:tmpl w:val="81506ACC"/>
    <w:lvl w:ilvl="0" w:tplc="12A0FB7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30D2B"/>
    <w:multiLevelType w:val="hybridMultilevel"/>
    <w:tmpl w:val="F8DCD69E"/>
    <w:lvl w:ilvl="0" w:tplc="0C9401AC">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F564D"/>
    <w:multiLevelType w:val="hybridMultilevel"/>
    <w:tmpl w:val="BCC0C60C"/>
    <w:lvl w:ilvl="0" w:tplc="5B5A27E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714502">
    <w:abstractNumId w:val="1"/>
  </w:num>
  <w:num w:numId="2" w16cid:durableId="865605003">
    <w:abstractNumId w:val="3"/>
  </w:num>
  <w:num w:numId="3" w16cid:durableId="1925407919">
    <w:abstractNumId w:val="2"/>
  </w:num>
  <w:num w:numId="4" w16cid:durableId="1702170355">
    <w:abstractNumId w:val="4"/>
  </w:num>
  <w:num w:numId="5" w16cid:durableId="1674458118">
    <w:abstractNumId w:val="0"/>
  </w:num>
  <w:num w:numId="6" w16cid:durableId="1552886046">
    <w:abstractNumId w:val="6"/>
  </w:num>
  <w:num w:numId="7" w16cid:durableId="1975522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3580"/>
    <w:rsid w:val="000200E7"/>
    <w:rsid w:val="000558E8"/>
    <w:rsid w:val="00055D42"/>
    <w:rsid w:val="000735DB"/>
    <w:rsid w:val="000919F6"/>
    <w:rsid w:val="000A325B"/>
    <w:rsid w:val="000B740C"/>
    <w:rsid w:val="00116FA7"/>
    <w:rsid w:val="0012758C"/>
    <w:rsid w:val="00134B77"/>
    <w:rsid w:val="00170D0F"/>
    <w:rsid w:val="001A0E51"/>
    <w:rsid w:val="001A2569"/>
    <w:rsid w:val="001D38FA"/>
    <w:rsid w:val="001F4842"/>
    <w:rsid w:val="002168BB"/>
    <w:rsid w:val="00225870"/>
    <w:rsid w:val="00245E37"/>
    <w:rsid w:val="00252782"/>
    <w:rsid w:val="00253EB7"/>
    <w:rsid w:val="002A1E13"/>
    <w:rsid w:val="002B0FEB"/>
    <w:rsid w:val="002F3DC4"/>
    <w:rsid w:val="00300F04"/>
    <w:rsid w:val="003156F2"/>
    <w:rsid w:val="00321630"/>
    <w:rsid w:val="00336C04"/>
    <w:rsid w:val="00346AF1"/>
    <w:rsid w:val="003773B1"/>
    <w:rsid w:val="003A1F9A"/>
    <w:rsid w:val="003A7132"/>
    <w:rsid w:val="003B166D"/>
    <w:rsid w:val="004108AB"/>
    <w:rsid w:val="004419AC"/>
    <w:rsid w:val="0045524E"/>
    <w:rsid w:val="0046024E"/>
    <w:rsid w:val="004A4FD5"/>
    <w:rsid w:val="004C68B7"/>
    <w:rsid w:val="00511644"/>
    <w:rsid w:val="0051290C"/>
    <w:rsid w:val="005217F1"/>
    <w:rsid w:val="00533F50"/>
    <w:rsid w:val="00571F1F"/>
    <w:rsid w:val="005B25F8"/>
    <w:rsid w:val="005E49B1"/>
    <w:rsid w:val="00631CC1"/>
    <w:rsid w:val="00662E0B"/>
    <w:rsid w:val="006910D6"/>
    <w:rsid w:val="006C1931"/>
    <w:rsid w:val="007005DA"/>
    <w:rsid w:val="007632EE"/>
    <w:rsid w:val="007D37D5"/>
    <w:rsid w:val="008356AD"/>
    <w:rsid w:val="0085362B"/>
    <w:rsid w:val="00854C19"/>
    <w:rsid w:val="008F61AF"/>
    <w:rsid w:val="00931BE7"/>
    <w:rsid w:val="00944B57"/>
    <w:rsid w:val="0096110F"/>
    <w:rsid w:val="009819DF"/>
    <w:rsid w:val="00A03621"/>
    <w:rsid w:val="00A154DA"/>
    <w:rsid w:val="00A22E80"/>
    <w:rsid w:val="00A45890"/>
    <w:rsid w:val="00A62DF9"/>
    <w:rsid w:val="00A973A7"/>
    <w:rsid w:val="00AF4F4E"/>
    <w:rsid w:val="00B23580"/>
    <w:rsid w:val="00B2428C"/>
    <w:rsid w:val="00B766CD"/>
    <w:rsid w:val="00B8149E"/>
    <w:rsid w:val="00BB0B99"/>
    <w:rsid w:val="00BB0D9F"/>
    <w:rsid w:val="00BB1123"/>
    <w:rsid w:val="00C06115"/>
    <w:rsid w:val="00C51BE6"/>
    <w:rsid w:val="00C66850"/>
    <w:rsid w:val="00CB4AC1"/>
    <w:rsid w:val="00CF7EA2"/>
    <w:rsid w:val="00D42509"/>
    <w:rsid w:val="00E33DEE"/>
    <w:rsid w:val="00E37ADC"/>
    <w:rsid w:val="00E5169C"/>
    <w:rsid w:val="00EB2589"/>
    <w:rsid w:val="00F404DB"/>
    <w:rsid w:val="00F57185"/>
    <w:rsid w:val="00F57DE6"/>
    <w:rsid w:val="00FA6564"/>
    <w:rsid w:val="00FC15EF"/>
    <w:rsid w:val="00FF16DB"/>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0350E"/>
  <w15:docId w15:val="{4E5FE5D0-1942-4216-AE02-AC383F7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80"/>
    <w:pPr>
      <w:spacing w:line="360" w:lineRule="auto"/>
      <w:jc w:val="both"/>
    </w:pPr>
    <w:rPr>
      <w:rFonts w:ascii="Times New Roman" w:hAnsi="Times New Roman"/>
      <w:kern w:val="0"/>
      <w:szCs w:val="22"/>
      <w:lang w:val="en-IN"/>
    </w:rPr>
  </w:style>
  <w:style w:type="paragraph" w:styleId="Heading1">
    <w:name w:val="heading 1"/>
    <w:basedOn w:val="Normal"/>
    <w:next w:val="Normal"/>
    <w:link w:val="Heading1Char"/>
    <w:uiPriority w:val="9"/>
    <w:qFormat/>
    <w:rsid w:val="00B235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35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35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35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35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3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5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35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35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35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35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3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580"/>
    <w:rPr>
      <w:rFonts w:eastAsiaTheme="majorEastAsia" w:cstheme="majorBidi"/>
      <w:color w:val="272727" w:themeColor="text1" w:themeTint="D8"/>
    </w:rPr>
  </w:style>
  <w:style w:type="paragraph" w:styleId="Title">
    <w:name w:val="Title"/>
    <w:basedOn w:val="Normal"/>
    <w:next w:val="Normal"/>
    <w:link w:val="TitleChar"/>
    <w:uiPriority w:val="10"/>
    <w:qFormat/>
    <w:rsid w:val="00B23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580"/>
    <w:pPr>
      <w:spacing w:before="160"/>
      <w:jc w:val="center"/>
    </w:pPr>
    <w:rPr>
      <w:i/>
      <w:iCs/>
      <w:color w:val="404040" w:themeColor="text1" w:themeTint="BF"/>
    </w:rPr>
  </w:style>
  <w:style w:type="character" w:customStyle="1" w:styleId="QuoteChar">
    <w:name w:val="Quote Char"/>
    <w:basedOn w:val="DefaultParagraphFont"/>
    <w:link w:val="Quote"/>
    <w:uiPriority w:val="29"/>
    <w:rsid w:val="00B23580"/>
    <w:rPr>
      <w:i/>
      <w:iCs/>
      <w:color w:val="404040" w:themeColor="text1" w:themeTint="BF"/>
    </w:rPr>
  </w:style>
  <w:style w:type="paragraph" w:styleId="ListParagraph">
    <w:name w:val="List Paragraph"/>
    <w:basedOn w:val="Normal"/>
    <w:uiPriority w:val="34"/>
    <w:qFormat/>
    <w:rsid w:val="00B23580"/>
    <w:pPr>
      <w:ind w:left="720"/>
      <w:contextualSpacing/>
    </w:pPr>
  </w:style>
  <w:style w:type="character" w:styleId="IntenseEmphasis">
    <w:name w:val="Intense Emphasis"/>
    <w:basedOn w:val="DefaultParagraphFont"/>
    <w:uiPriority w:val="21"/>
    <w:qFormat/>
    <w:rsid w:val="00B23580"/>
    <w:rPr>
      <w:i/>
      <w:iCs/>
      <w:color w:val="2F5496" w:themeColor="accent1" w:themeShade="BF"/>
    </w:rPr>
  </w:style>
  <w:style w:type="paragraph" w:styleId="IntenseQuote">
    <w:name w:val="Intense Quote"/>
    <w:basedOn w:val="Normal"/>
    <w:next w:val="Normal"/>
    <w:link w:val="IntenseQuoteChar"/>
    <w:uiPriority w:val="30"/>
    <w:qFormat/>
    <w:rsid w:val="00B23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3580"/>
    <w:rPr>
      <w:i/>
      <w:iCs/>
      <w:color w:val="2F5496" w:themeColor="accent1" w:themeShade="BF"/>
    </w:rPr>
  </w:style>
  <w:style w:type="character" w:styleId="IntenseReference">
    <w:name w:val="Intense Reference"/>
    <w:basedOn w:val="DefaultParagraphFont"/>
    <w:uiPriority w:val="32"/>
    <w:qFormat/>
    <w:rsid w:val="00B23580"/>
    <w:rPr>
      <w:b/>
      <w:bCs/>
      <w:smallCaps/>
      <w:color w:val="2F5496" w:themeColor="accent1" w:themeShade="BF"/>
      <w:spacing w:val="5"/>
    </w:rPr>
  </w:style>
  <w:style w:type="paragraph" w:styleId="BodyText">
    <w:name w:val="Body Text"/>
    <w:basedOn w:val="Normal"/>
    <w:link w:val="BodyTextChar"/>
    <w:uiPriority w:val="1"/>
    <w:qFormat/>
    <w:rsid w:val="0085362B"/>
    <w:pPr>
      <w:widowControl w:val="0"/>
      <w:autoSpaceDE w:val="0"/>
      <w:autoSpaceDN w:val="0"/>
      <w:spacing w:after="0" w:line="240" w:lineRule="auto"/>
      <w:jc w:val="left"/>
    </w:pPr>
    <w:rPr>
      <w:rFonts w:eastAsia="Times New Roman" w:cs="Times New Roman"/>
      <w:sz w:val="22"/>
      <w:lang w:val="en-US"/>
    </w:rPr>
  </w:style>
  <w:style w:type="character" w:customStyle="1" w:styleId="BodyTextChar">
    <w:name w:val="Body Text Char"/>
    <w:basedOn w:val="DefaultParagraphFont"/>
    <w:link w:val="BodyText"/>
    <w:uiPriority w:val="1"/>
    <w:rsid w:val="0085362B"/>
    <w:rPr>
      <w:rFonts w:ascii="Times New Roman" w:eastAsia="Times New Roman" w:hAnsi="Times New Roman" w:cs="Times New Roman"/>
      <w:kern w:val="0"/>
      <w:sz w:val="22"/>
      <w:szCs w:val="22"/>
    </w:rPr>
  </w:style>
  <w:style w:type="table" w:customStyle="1" w:styleId="TableGrid">
    <w:name w:val="TableGrid"/>
    <w:rsid w:val="008356AD"/>
    <w:pPr>
      <w:spacing w:after="0" w:line="240" w:lineRule="auto"/>
    </w:pPr>
    <w:rPr>
      <w:rFonts w:eastAsiaTheme="minorEastAsia"/>
    </w:rPr>
    <w:tblPr>
      <w:tblCellMar>
        <w:top w:w="0" w:type="dxa"/>
        <w:left w:w="0" w:type="dxa"/>
        <w:bottom w:w="0" w:type="dxa"/>
        <w:right w:w="0" w:type="dxa"/>
      </w:tblCellMar>
    </w:tblPr>
  </w:style>
  <w:style w:type="table" w:customStyle="1" w:styleId="PlainTable21">
    <w:name w:val="Plain Table 21"/>
    <w:basedOn w:val="TableNormal"/>
    <w:uiPriority w:val="42"/>
    <w:rsid w:val="008356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0">
    <w:name w:val="Table Grid"/>
    <w:basedOn w:val="TableNormal"/>
    <w:uiPriority w:val="39"/>
    <w:rsid w:val="00C06115"/>
    <w:pPr>
      <w:spacing w:after="0" w:line="240" w:lineRule="auto"/>
    </w:pPr>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ADC"/>
    <w:rPr>
      <w:color w:val="0563C1" w:themeColor="hyperlink"/>
      <w:u w:val="single"/>
    </w:rPr>
  </w:style>
  <w:style w:type="character" w:customStyle="1" w:styleId="UnresolvedMention1">
    <w:name w:val="Unresolved Mention1"/>
    <w:basedOn w:val="DefaultParagraphFont"/>
    <w:uiPriority w:val="99"/>
    <w:semiHidden/>
    <w:unhideWhenUsed/>
    <w:rsid w:val="00E37ADC"/>
    <w:rPr>
      <w:color w:val="605E5C"/>
      <w:shd w:val="clear" w:color="auto" w:fill="E1DFDD"/>
    </w:rPr>
  </w:style>
  <w:style w:type="paragraph" w:styleId="Header">
    <w:name w:val="header"/>
    <w:basedOn w:val="Normal"/>
    <w:link w:val="HeaderChar"/>
    <w:uiPriority w:val="99"/>
    <w:unhideWhenUsed/>
    <w:rsid w:val="00460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24E"/>
    <w:rPr>
      <w:rFonts w:ascii="Times New Roman" w:hAnsi="Times New Roman"/>
      <w:kern w:val="0"/>
      <w:szCs w:val="22"/>
      <w:lang w:val="en-IN"/>
    </w:rPr>
  </w:style>
  <w:style w:type="paragraph" w:styleId="Footer">
    <w:name w:val="footer"/>
    <w:basedOn w:val="Normal"/>
    <w:link w:val="FooterChar"/>
    <w:uiPriority w:val="99"/>
    <w:unhideWhenUsed/>
    <w:rsid w:val="00460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24E"/>
    <w:rPr>
      <w:rFonts w:ascii="Times New Roman" w:hAnsi="Times New Roman"/>
      <w:kern w:val="0"/>
      <w:szCs w:val="22"/>
      <w:lang w:val="en-IN"/>
    </w:rPr>
  </w:style>
  <w:style w:type="character" w:styleId="UnresolvedMention">
    <w:name w:val="Unresolved Mention"/>
    <w:basedOn w:val="DefaultParagraphFont"/>
    <w:uiPriority w:val="99"/>
    <w:semiHidden/>
    <w:unhideWhenUsed/>
    <w:rsid w:val="00C66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3749">
      <w:bodyDiv w:val="1"/>
      <w:marLeft w:val="0"/>
      <w:marRight w:val="0"/>
      <w:marTop w:val="0"/>
      <w:marBottom w:val="0"/>
      <w:divBdr>
        <w:top w:val="none" w:sz="0" w:space="0" w:color="auto"/>
        <w:left w:val="none" w:sz="0" w:space="0" w:color="auto"/>
        <w:bottom w:val="none" w:sz="0" w:space="0" w:color="auto"/>
        <w:right w:val="none" w:sz="0" w:space="0" w:color="auto"/>
      </w:divBdr>
    </w:div>
    <w:div w:id="433743260">
      <w:bodyDiv w:val="1"/>
      <w:marLeft w:val="0"/>
      <w:marRight w:val="0"/>
      <w:marTop w:val="0"/>
      <w:marBottom w:val="0"/>
      <w:divBdr>
        <w:top w:val="none" w:sz="0" w:space="0" w:color="auto"/>
        <w:left w:val="none" w:sz="0" w:space="0" w:color="auto"/>
        <w:bottom w:val="none" w:sz="0" w:space="0" w:color="auto"/>
        <w:right w:val="none" w:sz="0" w:space="0" w:color="auto"/>
      </w:divBdr>
    </w:div>
    <w:div w:id="776487295">
      <w:bodyDiv w:val="1"/>
      <w:marLeft w:val="0"/>
      <w:marRight w:val="0"/>
      <w:marTop w:val="0"/>
      <w:marBottom w:val="0"/>
      <w:divBdr>
        <w:top w:val="none" w:sz="0" w:space="0" w:color="auto"/>
        <w:left w:val="none" w:sz="0" w:space="0" w:color="auto"/>
        <w:bottom w:val="none" w:sz="0" w:space="0" w:color="auto"/>
        <w:right w:val="none" w:sz="0" w:space="0" w:color="auto"/>
      </w:divBdr>
    </w:div>
    <w:div w:id="905528426">
      <w:bodyDiv w:val="1"/>
      <w:marLeft w:val="0"/>
      <w:marRight w:val="0"/>
      <w:marTop w:val="0"/>
      <w:marBottom w:val="0"/>
      <w:divBdr>
        <w:top w:val="none" w:sz="0" w:space="0" w:color="auto"/>
        <w:left w:val="none" w:sz="0" w:space="0" w:color="auto"/>
        <w:bottom w:val="none" w:sz="0" w:space="0" w:color="auto"/>
        <w:right w:val="none" w:sz="0" w:space="0" w:color="auto"/>
      </w:divBdr>
    </w:div>
    <w:div w:id="1527479114">
      <w:bodyDiv w:val="1"/>
      <w:marLeft w:val="0"/>
      <w:marRight w:val="0"/>
      <w:marTop w:val="0"/>
      <w:marBottom w:val="0"/>
      <w:divBdr>
        <w:top w:val="none" w:sz="0" w:space="0" w:color="auto"/>
        <w:left w:val="none" w:sz="0" w:space="0" w:color="auto"/>
        <w:bottom w:val="none" w:sz="0" w:space="0" w:color="auto"/>
        <w:right w:val="none" w:sz="0" w:space="0" w:color="auto"/>
      </w:divBdr>
    </w:div>
    <w:div w:id="19691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203/rs.3.rs-3046136/v1" TargetMode="External"/><Relationship Id="rId13" Type="http://schemas.openxmlformats.org/officeDocument/2006/relationships/hyperlink" Target="https://doi.org/10.61739/TBF.2023.12.2.34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515/chem-2015-0111" TargetMode="External"/><Relationship Id="rId12" Type="http://schemas.openxmlformats.org/officeDocument/2006/relationships/hyperlink" Target="https://doi.org/10.1007/978-981-15-302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5958/2230-732X.2017.00083.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186/s42779-019-0011-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arketsandmarkets.com/Market-Reports/biostimulant-market-108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11</Pages>
  <Words>4381</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Barvadiya Darshit</dc:creator>
  <cp:keywords/>
  <dc:description/>
  <cp:lastModifiedBy>Editor-22</cp:lastModifiedBy>
  <cp:revision>48</cp:revision>
  <dcterms:created xsi:type="dcterms:W3CDTF">2025-05-07T18:11:00Z</dcterms:created>
  <dcterms:modified xsi:type="dcterms:W3CDTF">2025-06-14T06:17:00Z</dcterms:modified>
</cp:coreProperties>
</file>