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8256A" w14:textId="4A009A8C" w:rsidR="001123A6" w:rsidRPr="001123A6" w:rsidRDefault="001123A6" w:rsidP="001123A6">
      <w:pPr>
        <w:autoSpaceDE w:val="0"/>
        <w:autoSpaceDN w:val="0"/>
        <w:adjustRightInd w:val="0"/>
        <w:spacing w:after="160" w:line="360" w:lineRule="auto"/>
        <w:ind w:firstLine="720"/>
        <w:rPr>
          <w:rFonts w:ascii="Times New Roman" w:eastAsiaTheme="minorHAnsi" w:hAnsi="Times New Roman"/>
          <w:b/>
          <w:bCs/>
          <w:sz w:val="24"/>
          <w:szCs w:val="24"/>
          <w:u w:val="single"/>
        </w:rPr>
      </w:pPr>
      <w:r w:rsidRPr="001123A6">
        <w:rPr>
          <w:rFonts w:ascii="Times New Roman" w:eastAsiaTheme="minorHAnsi" w:hAnsi="Times New Roman"/>
          <w:b/>
          <w:bCs/>
          <w:sz w:val="24"/>
          <w:szCs w:val="24"/>
          <w:u w:val="single"/>
        </w:rPr>
        <w:t xml:space="preserve">Original Research Article                   </w:t>
      </w:r>
    </w:p>
    <w:p w14:paraId="238AF7F2" w14:textId="7B200D80" w:rsidR="00DE4BDE" w:rsidRDefault="00DE4BDE" w:rsidP="001123A6">
      <w:pPr>
        <w:autoSpaceDE w:val="0"/>
        <w:autoSpaceDN w:val="0"/>
        <w:adjustRightInd w:val="0"/>
        <w:spacing w:after="160" w:line="360" w:lineRule="auto"/>
        <w:rPr>
          <w:rFonts w:ascii="Times New Roman" w:eastAsiaTheme="minorHAnsi" w:hAnsi="Times New Roman"/>
          <w:b/>
          <w:bCs/>
          <w:sz w:val="24"/>
          <w:szCs w:val="24"/>
        </w:rPr>
      </w:pPr>
      <w:r w:rsidRPr="00DE4BDE">
        <w:rPr>
          <w:rFonts w:ascii="Times New Roman" w:eastAsiaTheme="minorHAnsi" w:hAnsi="Times New Roman"/>
          <w:b/>
          <w:bCs/>
          <w:sz w:val="24"/>
          <w:szCs w:val="24"/>
        </w:rPr>
        <w:t>Gender-Based Livelihood Decisions Among Tribal Agricultural Laborers in Wayanad</w:t>
      </w:r>
      <w:r w:rsidR="00F316CE">
        <w:rPr>
          <w:rFonts w:ascii="Times New Roman" w:eastAsiaTheme="minorHAnsi" w:hAnsi="Times New Roman"/>
          <w:b/>
          <w:bCs/>
          <w:sz w:val="24"/>
          <w:szCs w:val="24"/>
        </w:rPr>
        <w:t xml:space="preserve"> </w:t>
      </w:r>
      <w:r w:rsidR="00F75A0D">
        <w:rPr>
          <w:rFonts w:ascii="Times New Roman" w:eastAsiaTheme="minorHAnsi" w:hAnsi="Times New Roman"/>
          <w:b/>
          <w:bCs/>
          <w:sz w:val="24"/>
          <w:szCs w:val="24"/>
        </w:rPr>
        <w:t xml:space="preserve">District of </w:t>
      </w:r>
      <w:r w:rsidRPr="00DE4BDE">
        <w:rPr>
          <w:rFonts w:ascii="Times New Roman" w:eastAsiaTheme="minorHAnsi" w:hAnsi="Times New Roman"/>
          <w:b/>
          <w:bCs/>
          <w:sz w:val="24"/>
          <w:szCs w:val="24"/>
        </w:rPr>
        <w:t>Kerala</w:t>
      </w:r>
    </w:p>
    <w:p w14:paraId="170D949F" w14:textId="77777777" w:rsidR="00ED0CCD" w:rsidRPr="009166A6" w:rsidRDefault="00ED0CCD" w:rsidP="009166A6">
      <w:pPr>
        <w:rPr>
          <w:i/>
          <w:iCs/>
          <w:color w:val="0462C1"/>
          <w:sz w:val="23"/>
          <w:szCs w:val="23"/>
        </w:rPr>
      </w:pPr>
    </w:p>
    <w:p w14:paraId="1D21567A" w14:textId="48E3C70C" w:rsidR="00063818" w:rsidRPr="00063818" w:rsidRDefault="00063818" w:rsidP="00063818">
      <w:pPr>
        <w:spacing w:line="360" w:lineRule="auto"/>
        <w:jc w:val="both"/>
        <w:rPr>
          <w:rFonts w:ascii="Times New Roman" w:hAnsi="Times New Roman"/>
          <w:b/>
          <w:bCs/>
          <w:sz w:val="24"/>
          <w:szCs w:val="24"/>
        </w:rPr>
      </w:pPr>
      <w:r w:rsidRPr="00063818">
        <w:rPr>
          <w:rFonts w:ascii="Times New Roman" w:hAnsi="Times New Roman"/>
          <w:b/>
          <w:bCs/>
          <w:sz w:val="24"/>
          <w:szCs w:val="24"/>
        </w:rPr>
        <w:t>ABSTRACT</w:t>
      </w:r>
    </w:p>
    <w:p w14:paraId="2E647D93" w14:textId="035CE09B" w:rsidR="00063818" w:rsidRPr="00564FF2" w:rsidRDefault="00063818" w:rsidP="00063818">
      <w:pPr>
        <w:spacing w:line="360" w:lineRule="auto"/>
        <w:jc w:val="both"/>
        <w:rPr>
          <w:rFonts w:ascii="Times New Roman" w:hAnsi="Times New Roman"/>
          <w:sz w:val="24"/>
          <w:szCs w:val="24"/>
        </w:rPr>
      </w:pPr>
      <w:r w:rsidRPr="00662328">
        <w:rPr>
          <w:rFonts w:ascii="Times New Roman" w:hAnsi="Times New Roman"/>
          <w:sz w:val="24"/>
          <w:szCs w:val="24"/>
        </w:rPr>
        <w:t>Agricultural workers are the most overlooked group in India's rural framework, facing minimal income and sporadic employment. They often endure harsh working conditions, with long hours and physically demanding tasks that take a toll on their health and well-being.</w:t>
      </w:r>
      <w:r>
        <w:rPr>
          <w:rFonts w:ascii="Times New Roman" w:hAnsi="Times New Roman"/>
          <w:sz w:val="24"/>
          <w:szCs w:val="24"/>
        </w:rPr>
        <w:t xml:space="preserve"> </w:t>
      </w:r>
      <w:r w:rsidRPr="00662328">
        <w:rPr>
          <w:rFonts w:ascii="Times New Roman" w:hAnsi="Times New Roman"/>
          <w:sz w:val="24"/>
          <w:szCs w:val="24"/>
        </w:rPr>
        <w:t xml:space="preserve">Many agricultural workers belong to scheduled castes and scheduled tribes, which socially marginalizes them and limits their opportunities for advancement. This marginalization is compounded by their lack of organization, which hinders their ability to advocate for their rights and fight for better working conditions. The systemic discrimination they face further entrenches their poverty, as they are often excluded from mainstream economic and social activities. </w:t>
      </w:r>
      <w:r w:rsidRPr="0075185E">
        <w:rPr>
          <w:rFonts w:ascii="Times New Roman" w:hAnsi="Times New Roman"/>
          <w:sz w:val="24"/>
          <w:szCs w:val="24"/>
        </w:rPr>
        <w:t xml:space="preserve">Gender inequality is pervasive among tribal workers, with women often forced to accept lower wages and precarious working conditions. This inequity exacerbates their vulnerability, trapping them in a cycle of poverty. Addressing poverty and malnutrition among tribal agricultural workers requires enhancing human resources and creating an environment that supports capital asset accumulation. A thorough gender analysis of decision-making processes can reveal the specific challenges faced by female </w:t>
      </w:r>
      <w:proofErr w:type="spellStart"/>
      <w:r w:rsidRPr="0075185E">
        <w:rPr>
          <w:rFonts w:ascii="Times New Roman" w:hAnsi="Times New Roman"/>
          <w:sz w:val="24"/>
          <w:szCs w:val="24"/>
        </w:rPr>
        <w:t>labourers</w:t>
      </w:r>
      <w:proofErr w:type="spellEnd"/>
      <w:r w:rsidRPr="0075185E">
        <w:rPr>
          <w:rFonts w:ascii="Times New Roman" w:hAnsi="Times New Roman"/>
          <w:sz w:val="24"/>
          <w:szCs w:val="24"/>
        </w:rPr>
        <w:t>, crucial for developing targeted interventions to address gender disparities and empower women in these communities.</w:t>
      </w:r>
    </w:p>
    <w:p w14:paraId="56A310C2" w14:textId="22B7D011" w:rsidR="00063818" w:rsidRPr="00027A15" w:rsidRDefault="00063818" w:rsidP="00063818">
      <w:pPr>
        <w:autoSpaceDE w:val="0"/>
        <w:autoSpaceDN w:val="0"/>
        <w:adjustRightInd w:val="0"/>
        <w:spacing w:after="160" w:line="360" w:lineRule="auto"/>
        <w:rPr>
          <w:rFonts w:ascii="Times New Roman" w:eastAsiaTheme="minorHAnsi" w:hAnsi="Times New Roman"/>
          <w:sz w:val="24"/>
          <w:szCs w:val="24"/>
        </w:rPr>
      </w:pPr>
      <w:r w:rsidRPr="00027A15">
        <w:rPr>
          <w:rFonts w:ascii="Times New Roman" w:eastAsiaTheme="minorHAnsi" w:hAnsi="Times New Roman"/>
          <w:sz w:val="24"/>
          <w:szCs w:val="24"/>
        </w:rPr>
        <w:t>Key words:</w:t>
      </w:r>
      <w:r w:rsidR="00D33623" w:rsidRPr="00027A15">
        <w:rPr>
          <w:rFonts w:ascii="Times New Roman" w:eastAsiaTheme="minorHAnsi" w:hAnsi="Times New Roman"/>
          <w:sz w:val="24"/>
          <w:szCs w:val="24"/>
        </w:rPr>
        <w:t xml:space="preserve"> </w:t>
      </w:r>
      <w:r w:rsidR="00F207A4" w:rsidRPr="00027A15">
        <w:rPr>
          <w:rFonts w:ascii="Times New Roman" w:eastAsiaTheme="minorHAnsi" w:hAnsi="Times New Roman"/>
          <w:sz w:val="24"/>
          <w:szCs w:val="24"/>
        </w:rPr>
        <w:t xml:space="preserve">Tribal </w:t>
      </w:r>
      <w:proofErr w:type="spellStart"/>
      <w:r w:rsidR="00F207A4" w:rsidRPr="00027A15">
        <w:rPr>
          <w:rFonts w:ascii="Times New Roman" w:eastAsiaTheme="minorHAnsi" w:hAnsi="Times New Roman"/>
          <w:sz w:val="24"/>
          <w:szCs w:val="24"/>
        </w:rPr>
        <w:t>labourers</w:t>
      </w:r>
      <w:proofErr w:type="spellEnd"/>
      <w:r w:rsidR="00027A15" w:rsidRPr="00027A15">
        <w:rPr>
          <w:rFonts w:ascii="Times New Roman" w:eastAsiaTheme="minorHAnsi" w:hAnsi="Times New Roman"/>
          <w:sz w:val="24"/>
          <w:szCs w:val="24"/>
        </w:rPr>
        <w:t xml:space="preserve">; </w:t>
      </w:r>
      <w:r w:rsidR="00F207A4" w:rsidRPr="00027A15">
        <w:rPr>
          <w:rFonts w:ascii="Times New Roman" w:eastAsiaTheme="minorHAnsi" w:hAnsi="Times New Roman"/>
          <w:sz w:val="24"/>
          <w:szCs w:val="24"/>
        </w:rPr>
        <w:t>Gender analysis</w:t>
      </w:r>
      <w:r w:rsidR="00027A15" w:rsidRPr="00027A15">
        <w:rPr>
          <w:rFonts w:ascii="Times New Roman" w:eastAsiaTheme="minorHAnsi" w:hAnsi="Times New Roman"/>
          <w:sz w:val="24"/>
          <w:szCs w:val="24"/>
        </w:rPr>
        <w:t>;</w:t>
      </w:r>
      <w:r w:rsidR="00F207A4" w:rsidRPr="00027A15">
        <w:rPr>
          <w:rFonts w:ascii="Times New Roman" w:eastAsiaTheme="minorHAnsi" w:hAnsi="Times New Roman"/>
          <w:sz w:val="24"/>
          <w:szCs w:val="24"/>
        </w:rPr>
        <w:t xml:space="preserve"> Decision making</w:t>
      </w:r>
      <w:r w:rsidR="00027A15" w:rsidRPr="00027A15">
        <w:rPr>
          <w:rFonts w:ascii="Times New Roman" w:eastAsiaTheme="minorHAnsi" w:hAnsi="Times New Roman"/>
          <w:sz w:val="24"/>
          <w:szCs w:val="24"/>
        </w:rPr>
        <w:t>; Livelihood</w:t>
      </w:r>
    </w:p>
    <w:p w14:paraId="435E1A8D" w14:textId="13C729DD" w:rsidR="00E52903" w:rsidRPr="001844DB" w:rsidRDefault="00E52903" w:rsidP="00E52903">
      <w:pPr>
        <w:autoSpaceDE w:val="0"/>
        <w:autoSpaceDN w:val="0"/>
        <w:adjustRightInd w:val="0"/>
        <w:spacing w:after="160" w:line="360" w:lineRule="auto"/>
        <w:rPr>
          <w:rFonts w:ascii="Times New Roman" w:eastAsiaTheme="minorHAnsi" w:hAnsi="Times New Roman"/>
          <w:b/>
          <w:bCs/>
          <w:sz w:val="24"/>
          <w:szCs w:val="24"/>
        </w:rPr>
      </w:pPr>
      <w:r>
        <w:rPr>
          <w:rFonts w:ascii="Times New Roman" w:eastAsiaTheme="minorHAnsi" w:hAnsi="Times New Roman"/>
          <w:b/>
          <w:bCs/>
          <w:sz w:val="24"/>
          <w:szCs w:val="24"/>
        </w:rPr>
        <w:t>INTRODUCTION</w:t>
      </w:r>
    </w:p>
    <w:p w14:paraId="203EE374" w14:textId="0F662ABB" w:rsidR="00FA7927" w:rsidRPr="00FA7927" w:rsidRDefault="00FA7927" w:rsidP="00FA7927">
      <w:pPr>
        <w:pStyle w:val="Default"/>
        <w:spacing w:line="360" w:lineRule="auto"/>
        <w:ind w:firstLine="720"/>
        <w:jc w:val="both"/>
        <w:rPr>
          <w:lang w:val="en-IN"/>
        </w:rPr>
      </w:pPr>
      <w:r w:rsidRPr="00FA7927">
        <w:rPr>
          <w:lang w:val="en-IN"/>
        </w:rPr>
        <w:t xml:space="preserve">Whenever farming is undertaken, the most pressing issue expressed by farmers is the availability and wages of agricultural labourers. These workers play significant roles in farming, particularly hired </w:t>
      </w:r>
      <w:r w:rsidR="00701C8B" w:rsidRPr="00FA7927">
        <w:rPr>
          <w:lang w:val="en-IN"/>
        </w:rPr>
        <w:t>labourers</w:t>
      </w:r>
      <w:r w:rsidRPr="00FA7927">
        <w:rPr>
          <w:lang w:val="en-IN"/>
        </w:rPr>
        <w:t xml:space="preserve"> who are largely involved in crucial activities that make up the bulk of production processes. This situation is common in almost all Asian countries, especially in India. Through employment generation and </w:t>
      </w:r>
      <w:r w:rsidR="00701C8B" w:rsidRPr="00FA7927">
        <w:rPr>
          <w:lang w:val="en-IN"/>
        </w:rPr>
        <w:t>labour</w:t>
      </w:r>
      <w:r w:rsidRPr="00FA7927">
        <w:rPr>
          <w:lang w:val="en-IN"/>
        </w:rPr>
        <w:t xml:space="preserve"> markets, agricultural labourers are a major factor in the sustainability of cultivation. However, these workers are often barely recognized and usually fade into the background.</w:t>
      </w:r>
    </w:p>
    <w:p w14:paraId="27A896A9" w14:textId="75350243" w:rsidR="00FA7927" w:rsidRPr="00FA7927" w:rsidRDefault="00FA7927" w:rsidP="00FA7927">
      <w:pPr>
        <w:pStyle w:val="Default"/>
        <w:spacing w:line="360" w:lineRule="auto"/>
        <w:ind w:firstLine="720"/>
        <w:jc w:val="both"/>
        <w:rPr>
          <w:lang w:val="en-IN"/>
        </w:rPr>
      </w:pPr>
      <w:r w:rsidRPr="00FA7927">
        <w:rPr>
          <w:lang w:val="en-IN"/>
        </w:rPr>
        <w:t xml:space="preserve">According to the National Commission on Labour, “an agricultural labourer is one who is basically unskilled and unorganized and has little for their livelihood other than personal </w:t>
      </w:r>
      <w:r w:rsidRPr="00FA7927">
        <w:rPr>
          <w:lang w:val="en-IN"/>
        </w:rPr>
        <w:lastRenderedPageBreak/>
        <w:t>labo</w:t>
      </w:r>
      <w:r>
        <w:rPr>
          <w:lang w:val="en-IN"/>
        </w:rPr>
        <w:t>u</w:t>
      </w:r>
      <w:r w:rsidRPr="00FA7927">
        <w:rPr>
          <w:lang w:val="en-IN"/>
        </w:rPr>
        <w:t xml:space="preserve">r.” Agricultural labourers constitute the most neglected class in India's rural structure. Their income is low, and employment is irregular. Since they possess no skills or training, they have no alternative employment opportunities. Socially, </w:t>
      </w:r>
      <w:r w:rsidR="009A611A" w:rsidRPr="00FA7927">
        <w:rPr>
          <w:lang w:val="en-IN"/>
        </w:rPr>
        <w:t>many</w:t>
      </w:r>
      <w:r w:rsidRPr="00FA7927">
        <w:rPr>
          <w:lang w:val="en-IN"/>
        </w:rPr>
        <w:t xml:space="preserve"> agricultural labourers belong to scheduled castes and scheduled tribes, making them a suppressed class. They are not organized and cannot fight for their rights. Due to all these reasons, their economic conditions have failed to improve even after four decades of planning.</w:t>
      </w:r>
    </w:p>
    <w:p w14:paraId="54FCE34C" w14:textId="0F973CEF" w:rsidR="00FA7927" w:rsidRPr="00FA7927" w:rsidRDefault="00FA7927" w:rsidP="00FA7927">
      <w:pPr>
        <w:pStyle w:val="Default"/>
        <w:spacing w:line="360" w:lineRule="auto"/>
        <w:ind w:firstLine="720"/>
        <w:jc w:val="both"/>
        <w:rPr>
          <w:lang w:val="en-IN"/>
        </w:rPr>
      </w:pPr>
      <w:r w:rsidRPr="00FA7927">
        <w:rPr>
          <w:lang w:val="en-IN"/>
        </w:rPr>
        <w:t xml:space="preserve">In Kerala, the </w:t>
      </w:r>
      <w:proofErr w:type="spellStart"/>
      <w:r w:rsidRPr="0028422D">
        <w:rPr>
          <w:i/>
          <w:iCs/>
          <w:lang w:val="en-IN"/>
        </w:rPr>
        <w:t>Paniyas</w:t>
      </w:r>
      <w:proofErr w:type="spellEnd"/>
      <w:r w:rsidRPr="00FA7927">
        <w:rPr>
          <w:lang w:val="en-IN"/>
        </w:rPr>
        <w:t xml:space="preserve"> are the largest tribal community, primarily located in the Wayanad district. Mostly landless or marginal landowners, their survival depends on agricultural wage labo</w:t>
      </w:r>
      <w:r>
        <w:rPr>
          <w:lang w:val="en-IN"/>
        </w:rPr>
        <w:t>u</w:t>
      </w:r>
      <w:r w:rsidRPr="00FA7927">
        <w:rPr>
          <w:lang w:val="en-IN"/>
        </w:rPr>
        <w:t xml:space="preserve">r. Socio-economic development indicators show they lag significantly behind other tribal and non-tribal communities. Due to economic and social disadvantages, they struggle to secure government jobs or education, leading to high dropout rates. Renowned for their reliability in agriculture, particularly rice cultivation, the </w:t>
      </w:r>
      <w:proofErr w:type="spellStart"/>
      <w:r w:rsidRPr="0028422D">
        <w:rPr>
          <w:i/>
          <w:iCs/>
          <w:lang w:val="en-IN"/>
        </w:rPr>
        <w:t>Paniyas</w:t>
      </w:r>
      <w:proofErr w:type="spellEnd"/>
      <w:r w:rsidRPr="00FA7927">
        <w:rPr>
          <w:lang w:val="en-IN"/>
        </w:rPr>
        <w:t xml:space="preserve"> are skilled in manual agricultural operations, including coffee plantations and growing tubers and vegetables. However, changes in land use, competition from non-tribal labo</w:t>
      </w:r>
      <w:r>
        <w:rPr>
          <w:lang w:val="en-IN"/>
        </w:rPr>
        <w:t>u</w:t>
      </w:r>
      <w:r w:rsidRPr="00FA7927">
        <w:rPr>
          <w:lang w:val="en-IN"/>
        </w:rPr>
        <w:t>rers, and mechanization have diminished their employment opportunities, increasing poverty and malnutrition. These changes also impacted their access to wild edibles, crucial to their diet.</w:t>
      </w:r>
    </w:p>
    <w:p w14:paraId="59053B98" w14:textId="38095313" w:rsidR="00FA7927" w:rsidRDefault="00FA7927" w:rsidP="00FA7927">
      <w:pPr>
        <w:pStyle w:val="Default"/>
        <w:spacing w:line="360" w:lineRule="auto"/>
        <w:ind w:firstLine="720"/>
        <w:jc w:val="both"/>
        <w:rPr>
          <w:lang w:val="en-IN"/>
        </w:rPr>
      </w:pPr>
      <w:r w:rsidRPr="00FA7927">
        <w:rPr>
          <w:lang w:val="en-IN"/>
        </w:rPr>
        <w:t xml:space="preserve">Government efforts have fallen short due to the </w:t>
      </w:r>
      <w:proofErr w:type="spellStart"/>
      <w:r w:rsidRPr="0028422D">
        <w:rPr>
          <w:i/>
          <w:iCs/>
          <w:lang w:val="en-IN"/>
        </w:rPr>
        <w:t>Paniyas</w:t>
      </w:r>
      <w:proofErr w:type="spellEnd"/>
      <w:r w:rsidRPr="00FA7927">
        <w:rPr>
          <w:lang w:val="en-IN"/>
        </w:rPr>
        <w:t>' limited assets in human, social, natural, and financial capital. Specific interventions are needed to build these assets, promoting collective efforts and enhancing human resource capacity to improve their livelihoods.</w:t>
      </w:r>
      <w:r>
        <w:rPr>
          <w:lang w:val="en-IN"/>
        </w:rPr>
        <w:t xml:space="preserve"> </w:t>
      </w:r>
      <w:r w:rsidRPr="00FA7927">
        <w:rPr>
          <w:lang w:val="en-IN"/>
        </w:rPr>
        <w:t>Women labo</w:t>
      </w:r>
      <w:r>
        <w:rPr>
          <w:lang w:val="en-IN"/>
        </w:rPr>
        <w:t>u</w:t>
      </w:r>
      <w:r w:rsidRPr="00FA7927">
        <w:rPr>
          <w:lang w:val="en-IN"/>
        </w:rPr>
        <w:t>r holds special significance in agricultural work, particularly among tribal communities. Women constitute a major portion of tribal agricultural labo</w:t>
      </w:r>
      <w:r>
        <w:rPr>
          <w:lang w:val="en-IN"/>
        </w:rPr>
        <w:t>u</w:t>
      </w:r>
      <w:r w:rsidRPr="00FA7927">
        <w:rPr>
          <w:lang w:val="en-IN"/>
        </w:rPr>
        <w:t>rers, playing a crucial role in rice farming operations such as transplanting, weeding, harvesting, and winnowing. In tribal societies, women are vital due to their hard work and central role in the family economy and management. Even with industrialization, women remain essential, collecting minor forest produce, working in industries, households, and construction to support their families. They spend considerable time gathering fuel wood, lac, honey, silk cocoon, medicinal herbs, and fruits, often selling any surplus, blurring the line between household and commercial activities.</w:t>
      </w:r>
    </w:p>
    <w:p w14:paraId="72838FC3" w14:textId="26B744F3" w:rsidR="00A302E7" w:rsidRPr="00350B8D" w:rsidRDefault="00A302E7" w:rsidP="00BC39E5">
      <w:pPr>
        <w:autoSpaceDE w:val="0"/>
        <w:autoSpaceDN w:val="0"/>
        <w:adjustRightInd w:val="0"/>
        <w:spacing w:after="160" w:line="360" w:lineRule="auto"/>
        <w:jc w:val="both"/>
        <w:rPr>
          <w:rFonts w:ascii="Times New Roman" w:hAnsi="Times New Roman"/>
          <w:iCs/>
          <w:sz w:val="24"/>
          <w:szCs w:val="24"/>
        </w:rPr>
      </w:pPr>
      <w:r w:rsidRPr="00350B8D">
        <w:rPr>
          <w:rFonts w:ascii="Times New Roman" w:hAnsi="Times New Roman"/>
          <w:sz w:val="24"/>
          <w:szCs w:val="24"/>
        </w:rPr>
        <w:t xml:space="preserve">Tribal women work very hard for the livelihood of the family but live a poor life, </w:t>
      </w:r>
      <w:r w:rsidR="001E515F" w:rsidRPr="00350B8D">
        <w:rPr>
          <w:rFonts w:ascii="Times New Roman" w:hAnsi="Times New Roman"/>
          <w:sz w:val="24"/>
          <w:szCs w:val="24"/>
        </w:rPr>
        <w:t>despite</w:t>
      </w:r>
      <w:r w:rsidRPr="00350B8D">
        <w:rPr>
          <w:rFonts w:ascii="Times New Roman" w:hAnsi="Times New Roman"/>
          <w:sz w:val="24"/>
          <w:szCs w:val="24"/>
        </w:rPr>
        <w:t xml:space="preserve"> their many contributions in the house and on the farm. They have significant role to play in the improvement and progress of tribes. They are the pivot of tribal agriculture, performing many household and agricultural jobs </w:t>
      </w:r>
      <w:r w:rsidR="002F7A4F">
        <w:rPr>
          <w:rFonts w:ascii="Times New Roman" w:hAnsi="Times New Roman"/>
          <w:iCs/>
          <w:sz w:val="24"/>
          <w:szCs w:val="24"/>
        </w:rPr>
        <w:t>[1]</w:t>
      </w:r>
      <w:r w:rsidRPr="00350B8D">
        <w:rPr>
          <w:rFonts w:ascii="Times New Roman" w:hAnsi="Times New Roman"/>
          <w:iCs/>
          <w:sz w:val="24"/>
          <w:szCs w:val="24"/>
        </w:rPr>
        <w:t>.</w:t>
      </w:r>
    </w:p>
    <w:p w14:paraId="0AA82D86" w14:textId="162192D4" w:rsidR="008F2C75" w:rsidRPr="00C7601E" w:rsidRDefault="00997FB7" w:rsidP="001E515F">
      <w:pPr>
        <w:autoSpaceDE w:val="0"/>
        <w:autoSpaceDN w:val="0"/>
        <w:adjustRightInd w:val="0"/>
        <w:spacing w:line="360" w:lineRule="auto"/>
        <w:ind w:firstLine="720"/>
        <w:jc w:val="both"/>
        <w:rPr>
          <w:rFonts w:ascii="Times New Roman" w:hAnsi="Times New Roman"/>
          <w:sz w:val="24"/>
        </w:rPr>
      </w:pPr>
      <w:r>
        <w:rPr>
          <w:rFonts w:ascii="Times New Roman" w:hAnsi="Times New Roman"/>
          <w:sz w:val="24"/>
        </w:rPr>
        <w:t xml:space="preserve">It was </w:t>
      </w:r>
      <w:r w:rsidR="008F2C75" w:rsidRPr="008F2C75">
        <w:rPr>
          <w:rFonts w:ascii="Times New Roman" w:hAnsi="Times New Roman"/>
          <w:sz w:val="24"/>
        </w:rPr>
        <w:t xml:space="preserve">reported that gender discrimination is prevalent among tribal </w:t>
      </w:r>
      <w:proofErr w:type="spellStart"/>
      <w:r w:rsidR="008F2C75" w:rsidRPr="008F2C75">
        <w:rPr>
          <w:rFonts w:ascii="Times New Roman" w:hAnsi="Times New Roman"/>
          <w:sz w:val="24"/>
        </w:rPr>
        <w:t>labourers</w:t>
      </w:r>
      <w:proofErr w:type="spellEnd"/>
      <w:r w:rsidR="008F2C75" w:rsidRPr="008F2C75">
        <w:rPr>
          <w:rFonts w:ascii="Times New Roman" w:hAnsi="Times New Roman"/>
          <w:sz w:val="24"/>
        </w:rPr>
        <w:t xml:space="preserve"> and women are forced to work for lower wages</w:t>
      </w:r>
      <w:r>
        <w:rPr>
          <w:rFonts w:ascii="Times New Roman" w:hAnsi="Times New Roman"/>
          <w:sz w:val="24"/>
        </w:rPr>
        <w:t xml:space="preserve"> [2]</w:t>
      </w:r>
      <w:r w:rsidR="008F2C75" w:rsidRPr="008F2C75">
        <w:rPr>
          <w:rFonts w:ascii="Times New Roman" w:hAnsi="Times New Roman"/>
          <w:sz w:val="24"/>
        </w:rPr>
        <w:t xml:space="preserve">. They are unaware of their relative poverty </w:t>
      </w:r>
      <w:r w:rsidR="004E2318" w:rsidRPr="008F2C75">
        <w:rPr>
          <w:rFonts w:ascii="Times New Roman" w:hAnsi="Times New Roman"/>
          <w:sz w:val="24"/>
        </w:rPr>
        <w:t>and</w:t>
      </w:r>
      <w:r w:rsidR="001E515F" w:rsidRPr="008F2C75">
        <w:rPr>
          <w:rFonts w:ascii="Times New Roman" w:hAnsi="Times New Roman"/>
          <w:sz w:val="24"/>
        </w:rPr>
        <w:t>,</w:t>
      </w:r>
      <w:r w:rsidR="008F2C75" w:rsidRPr="008F2C75">
        <w:rPr>
          <w:rFonts w:ascii="Times New Roman" w:hAnsi="Times New Roman"/>
          <w:sz w:val="24"/>
        </w:rPr>
        <w:t xml:space="preserve"> </w:t>
      </w:r>
      <w:r w:rsidR="008F2C75" w:rsidRPr="008F2C75">
        <w:rPr>
          <w:rFonts w:ascii="Times New Roman" w:hAnsi="Times New Roman"/>
          <w:sz w:val="24"/>
        </w:rPr>
        <w:lastRenderedPageBreak/>
        <w:t xml:space="preserve">they were oblivious to their developmental needs. </w:t>
      </w:r>
      <w:r>
        <w:rPr>
          <w:rFonts w:ascii="Times New Roman" w:hAnsi="Times New Roman"/>
          <w:sz w:val="24"/>
        </w:rPr>
        <w:t>The</w:t>
      </w:r>
      <w:r w:rsidR="008F2C75" w:rsidRPr="008F2C75">
        <w:rPr>
          <w:rFonts w:ascii="Times New Roman" w:hAnsi="Times New Roman"/>
          <w:sz w:val="24"/>
        </w:rPr>
        <w:t xml:space="preserve"> major constraints identified in the case of females were, inaccessibility of support from government, unequal wage structure, crop damage due to animal attack, domestic </w:t>
      </w:r>
      <w:r w:rsidR="004E2318" w:rsidRPr="008F2C75">
        <w:rPr>
          <w:rFonts w:ascii="Times New Roman" w:hAnsi="Times New Roman"/>
          <w:sz w:val="24"/>
        </w:rPr>
        <w:t>violence,</w:t>
      </w:r>
      <w:r w:rsidR="008F2C75" w:rsidRPr="008F2C75">
        <w:rPr>
          <w:rFonts w:ascii="Times New Roman" w:hAnsi="Times New Roman"/>
          <w:sz w:val="24"/>
        </w:rPr>
        <w:t xml:space="preserve"> and alcoholism</w:t>
      </w:r>
      <w:r>
        <w:rPr>
          <w:rFonts w:ascii="Times New Roman" w:hAnsi="Times New Roman"/>
          <w:sz w:val="24"/>
        </w:rPr>
        <w:t xml:space="preserve"> [3]</w:t>
      </w:r>
      <w:r w:rsidR="008F2C75" w:rsidRPr="008F2C75">
        <w:rPr>
          <w:rFonts w:ascii="Times New Roman" w:hAnsi="Times New Roman"/>
          <w:sz w:val="24"/>
        </w:rPr>
        <w:t>.</w:t>
      </w:r>
    </w:p>
    <w:p w14:paraId="100DC04A" w14:textId="7CE8CF94" w:rsidR="00FA7927" w:rsidRDefault="00FA7927" w:rsidP="00FA7927">
      <w:pPr>
        <w:pStyle w:val="Default"/>
        <w:spacing w:line="360" w:lineRule="auto"/>
        <w:ind w:firstLine="720"/>
        <w:jc w:val="both"/>
      </w:pPr>
      <w:r w:rsidRPr="00FA7927">
        <w:t>A comprehensive gender analysis of decision-making among tribal agricultural laborers can highlight the issues faced by tribal women laborers, particularly in the Wayanad district. This study aims to shed light on these challenges and identify potential solutions. The findings from this gender analysis are expected to serve as valuable guidelines for planned interventions aimed at the upliftment of tribal agricultural laborers, ensuring that gender considerations are effectively addressed and implemented at the field level.</w:t>
      </w:r>
    </w:p>
    <w:p w14:paraId="78AC28B0" w14:textId="77777777" w:rsidR="002632A9" w:rsidRPr="00FA7927" w:rsidRDefault="002632A9" w:rsidP="00FA7927">
      <w:pPr>
        <w:pStyle w:val="Default"/>
        <w:spacing w:line="360" w:lineRule="auto"/>
        <w:ind w:firstLine="720"/>
        <w:jc w:val="both"/>
        <w:rPr>
          <w:lang w:val="en-IN"/>
        </w:rPr>
      </w:pPr>
    </w:p>
    <w:p w14:paraId="10F6BB10" w14:textId="145FA2C7" w:rsidR="00083B9F" w:rsidRPr="00083B9F" w:rsidRDefault="00083B9F" w:rsidP="00083B9F">
      <w:pPr>
        <w:spacing w:line="360" w:lineRule="auto"/>
        <w:jc w:val="both"/>
        <w:rPr>
          <w:rFonts w:ascii="Times New Roman" w:hAnsi="Times New Roman"/>
          <w:b/>
          <w:sz w:val="24"/>
          <w:szCs w:val="24"/>
        </w:rPr>
      </w:pPr>
      <w:r w:rsidRPr="00083B9F">
        <w:rPr>
          <w:rFonts w:ascii="Times New Roman" w:hAnsi="Times New Roman"/>
          <w:b/>
          <w:sz w:val="24"/>
          <w:szCs w:val="24"/>
        </w:rPr>
        <w:t>METHODOLOGY</w:t>
      </w:r>
    </w:p>
    <w:p w14:paraId="0B5BABAD" w14:textId="320724E7" w:rsidR="00761EB4" w:rsidRPr="00761EB4" w:rsidRDefault="00E52903" w:rsidP="00761EB4">
      <w:pPr>
        <w:spacing w:after="0" w:line="360" w:lineRule="auto"/>
        <w:jc w:val="both"/>
        <w:rPr>
          <w:rFonts w:ascii="Times New Roman" w:hAnsi="Times New Roman"/>
          <w:lang w:val="en-IN" w:eastAsia="en-IN"/>
        </w:rPr>
      </w:pPr>
      <w:r>
        <w:rPr>
          <w:rFonts w:ascii="Times New Roman" w:eastAsia="Times New Roman" w:hAnsi="Times New Roman"/>
          <w:sz w:val="24"/>
          <w:szCs w:val="24"/>
          <w:lang w:eastAsia="en-IN"/>
        </w:rPr>
        <w:tab/>
      </w:r>
      <w:r w:rsidR="00761EB4" w:rsidRPr="00761EB4">
        <w:rPr>
          <w:rFonts w:ascii="Times New Roman" w:hAnsi="Times New Roman"/>
          <w:sz w:val="24"/>
          <w:szCs w:val="24"/>
          <w:lang w:val="en-IN" w:eastAsia="en-IN"/>
        </w:rPr>
        <w:t xml:space="preserve">The study was confined to the Wayanad district of Kerala, chosen for its significant tribal population and status as the homeland of some of the most primitive and smallest tribal communities on the Indian mainland. Wayanad has the highest tribal concentration in the state, making it an ideal location for this research. To conduct the gender analysis of livelihood status in decision-making among tribal agricultural </w:t>
      </w:r>
      <w:r w:rsidR="004A1EE5" w:rsidRPr="00761EB4">
        <w:rPr>
          <w:rFonts w:ascii="Times New Roman" w:hAnsi="Times New Roman"/>
          <w:sz w:val="24"/>
          <w:szCs w:val="24"/>
          <w:lang w:val="en-IN" w:eastAsia="en-IN"/>
        </w:rPr>
        <w:t>labourers</w:t>
      </w:r>
      <w:r w:rsidR="00761EB4" w:rsidRPr="00761EB4">
        <w:rPr>
          <w:rFonts w:ascii="Times New Roman" w:hAnsi="Times New Roman"/>
          <w:sz w:val="24"/>
          <w:szCs w:val="24"/>
          <w:lang w:val="en-IN" w:eastAsia="en-IN"/>
        </w:rPr>
        <w:t xml:space="preserve">, a modified procedure developed by </w:t>
      </w:r>
      <w:r w:rsidR="00E83BD2">
        <w:rPr>
          <w:rFonts w:ascii="Times New Roman" w:hAnsi="Times New Roman"/>
          <w:sz w:val="24"/>
          <w:szCs w:val="24"/>
          <w:lang w:val="en-IN" w:eastAsia="en-IN"/>
        </w:rPr>
        <w:t>[4]</w:t>
      </w:r>
      <w:r w:rsidR="00761EB4" w:rsidRPr="00761EB4">
        <w:rPr>
          <w:rFonts w:ascii="Times New Roman" w:hAnsi="Times New Roman"/>
          <w:sz w:val="24"/>
          <w:szCs w:val="24"/>
          <w:lang w:val="en-IN" w:eastAsia="en-IN"/>
        </w:rPr>
        <w:t xml:space="preserve"> was employed. The study randomly selected 60 male and 60 female tribal agricultural </w:t>
      </w:r>
      <w:r w:rsidR="004A1EE5" w:rsidRPr="00761EB4">
        <w:rPr>
          <w:rFonts w:ascii="Times New Roman" w:hAnsi="Times New Roman"/>
          <w:sz w:val="24"/>
          <w:szCs w:val="24"/>
          <w:lang w:val="en-IN" w:eastAsia="en-IN"/>
        </w:rPr>
        <w:t>labourers</w:t>
      </w:r>
      <w:r w:rsidR="00761EB4" w:rsidRPr="00761EB4">
        <w:rPr>
          <w:rFonts w:ascii="Times New Roman" w:hAnsi="Times New Roman"/>
          <w:sz w:val="24"/>
          <w:szCs w:val="24"/>
          <w:lang w:val="en-IN" w:eastAsia="en-IN"/>
        </w:rPr>
        <w:t xml:space="preserve"> from different households, resulting in a total of 120 households being </w:t>
      </w:r>
      <w:r w:rsidR="004A1EE5" w:rsidRPr="00761EB4">
        <w:rPr>
          <w:rFonts w:ascii="Times New Roman" w:hAnsi="Times New Roman"/>
          <w:sz w:val="24"/>
          <w:szCs w:val="24"/>
          <w:lang w:val="en-IN" w:eastAsia="en-IN"/>
        </w:rPr>
        <w:t>analysed</w:t>
      </w:r>
      <w:r w:rsidR="00761EB4" w:rsidRPr="00761EB4">
        <w:rPr>
          <w:rFonts w:ascii="Times New Roman" w:hAnsi="Times New Roman"/>
          <w:sz w:val="24"/>
          <w:szCs w:val="24"/>
          <w:lang w:val="en-IN" w:eastAsia="en-IN"/>
        </w:rPr>
        <w:t xml:space="preserve">. This approach aimed to provide a comprehensive understanding of the gender dynamics affecting the livelihoods and decision-making processes of tribal agricultural </w:t>
      </w:r>
      <w:r w:rsidR="004A1EE5" w:rsidRPr="00761EB4">
        <w:rPr>
          <w:rFonts w:ascii="Times New Roman" w:hAnsi="Times New Roman"/>
          <w:sz w:val="24"/>
          <w:szCs w:val="24"/>
          <w:lang w:val="en-IN" w:eastAsia="en-IN"/>
        </w:rPr>
        <w:t>labourers</w:t>
      </w:r>
      <w:r w:rsidR="00761EB4" w:rsidRPr="00761EB4">
        <w:rPr>
          <w:rFonts w:ascii="Times New Roman" w:hAnsi="Times New Roman"/>
          <w:sz w:val="24"/>
          <w:szCs w:val="24"/>
          <w:lang w:val="en-IN" w:eastAsia="en-IN"/>
        </w:rPr>
        <w:t xml:space="preserve"> in the region.</w:t>
      </w:r>
    </w:p>
    <w:p w14:paraId="2CCC16E6" w14:textId="56D5B847" w:rsidR="00BD01EE" w:rsidRPr="00280A88" w:rsidRDefault="00BD01EE" w:rsidP="00280A88">
      <w:pPr>
        <w:spacing w:after="0" w:line="360" w:lineRule="auto"/>
        <w:jc w:val="both"/>
        <w:rPr>
          <w:rFonts w:ascii="Times New Roman" w:hAnsi="Times New Roman"/>
          <w:sz w:val="24"/>
          <w:szCs w:val="24"/>
        </w:rPr>
      </w:pPr>
    </w:p>
    <w:p w14:paraId="63F0CBE3" w14:textId="44B6454D" w:rsidR="00960292" w:rsidRDefault="00914D9D" w:rsidP="00B77554">
      <w:pPr>
        <w:spacing w:line="360" w:lineRule="auto"/>
        <w:ind w:firstLine="720"/>
        <w:jc w:val="both"/>
        <w:rPr>
          <w:rFonts w:ascii="Times New Roman" w:hAnsi="Times New Roman"/>
          <w:bCs/>
          <w:noProof/>
          <w:sz w:val="24"/>
          <w:szCs w:val="24"/>
          <w:lang w:val="en-IN"/>
        </w:rPr>
      </w:pPr>
      <w:r w:rsidRPr="00914D9D">
        <w:rPr>
          <w:rFonts w:ascii="Times New Roman" w:hAnsi="Times New Roman"/>
          <w:bCs/>
          <w:noProof/>
          <w:sz w:val="24"/>
          <w:szCs w:val="24"/>
          <w:lang w:val="en-IN"/>
        </w:rPr>
        <w:t>Decision-making is operationally defined as the ability of an individual to make decisions on various situations and issues related to home, budget, children, finances, and socio-religious matters. It was measured using a three-point continuum scale: full control (scored as 3), partial control (scored as 2), and no control (scored as 1). For men, if their spouse made the decision in a particular area, a score of 1 was given. If both male and female jointly made the decision, a score of 2 was given, indicating partial control. If the man had full decision-making power, a score of 3 was assigned. Similarly, for women, if their spouse made the decision, a score of 1 was given. If the decision was made jointly, a score of 2 was given, and if the woman had full decision-making power, a score of 3 was assigned. The gathered data were scored and analyzed using frequency, percentage, descriptive statistics, and graphical representation.</w:t>
      </w:r>
    </w:p>
    <w:p w14:paraId="22DD66AA" w14:textId="5D72E6B1" w:rsidR="00003778" w:rsidRPr="00003778" w:rsidRDefault="00003778" w:rsidP="00003778">
      <w:pPr>
        <w:spacing w:line="360" w:lineRule="auto"/>
        <w:jc w:val="both"/>
        <w:rPr>
          <w:rFonts w:ascii="Times New Roman" w:hAnsi="Times New Roman"/>
          <w:b/>
          <w:noProof/>
          <w:sz w:val="24"/>
          <w:szCs w:val="24"/>
          <w:lang w:val="en-IN"/>
        </w:rPr>
      </w:pPr>
      <w:r w:rsidRPr="00003778">
        <w:rPr>
          <w:rFonts w:ascii="Times New Roman" w:hAnsi="Times New Roman"/>
          <w:b/>
          <w:noProof/>
          <w:sz w:val="24"/>
          <w:szCs w:val="24"/>
          <w:lang w:val="en-IN"/>
        </w:rPr>
        <w:lastRenderedPageBreak/>
        <w:t>RESULT AND DISCUSSION</w:t>
      </w:r>
    </w:p>
    <w:p w14:paraId="73741F26" w14:textId="617B30C7" w:rsidR="00960292" w:rsidRDefault="00C05192" w:rsidP="00C05192">
      <w:pPr>
        <w:spacing w:line="360" w:lineRule="auto"/>
        <w:ind w:firstLine="720"/>
        <w:jc w:val="both"/>
        <w:rPr>
          <w:rFonts w:ascii="Times New Roman" w:hAnsi="Times New Roman"/>
          <w:sz w:val="24"/>
          <w:szCs w:val="24"/>
        </w:rPr>
      </w:pPr>
      <w:r w:rsidRPr="00C05192">
        <w:rPr>
          <w:rFonts w:ascii="Times New Roman" w:hAnsi="Times New Roman"/>
          <w:sz w:val="24"/>
          <w:szCs w:val="24"/>
        </w:rPr>
        <w:t>The decision-making abilities of male and female tribal agricultural laborers were studied and described in areas such as home management, household budget, child-related decisions, borrowing loans, savings and other capital transactions, and socio-religious obligations (Table 1).</w:t>
      </w:r>
    </w:p>
    <w:p w14:paraId="61178011" w14:textId="5E86D48B" w:rsidR="00D80F29" w:rsidRPr="00B91EAC" w:rsidRDefault="00D80F29" w:rsidP="00533FA5">
      <w:pPr>
        <w:autoSpaceDE w:val="0"/>
        <w:autoSpaceDN w:val="0"/>
        <w:adjustRightInd w:val="0"/>
        <w:spacing w:after="0" w:line="360" w:lineRule="auto"/>
        <w:ind w:firstLine="720"/>
        <w:jc w:val="both"/>
        <w:rPr>
          <w:rFonts w:ascii="Times New Roman" w:hAnsi="Times New Roman"/>
          <w:bCs/>
          <w:noProof/>
          <w:sz w:val="24"/>
          <w:szCs w:val="24"/>
        </w:rPr>
      </w:pPr>
      <w:r w:rsidRPr="00D80F29">
        <w:rPr>
          <w:rFonts w:ascii="Times New Roman" w:hAnsi="Times New Roman"/>
          <w:bCs/>
          <w:noProof/>
          <w:sz w:val="24"/>
          <w:szCs w:val="24"/>
        </w:rPr>
        <w:t>It was observed that none of the male respondents had decision-making authority over cooking particular foods. However, the majority (55%) had full decision-making power regarding the construction of a new house and the repair or renovation of an existing home. In contrast, a significant majority (93.33%) of female respondents made decisions about which food to cook each day. Additionally, about 53.33% of women had partial decision-making authority concerning the construction of a new house and the repair or renovation of their current home. These findings highlight distinct gender roles in decision-making among tribal agricultural laborers, with men predominantly making decisions about significant household changes, while women manage daily household tasks.</w:t>
      </w:r>
      <w:r w:rsidR="00FF54AA">
        <w:rPr>
          <w:rFonts w:ascii="Times New Roman" w:hAnsi="Times New Roman"/>
          <w:bCs/>
          <w:noProof/>
          <w:sz w:val="24"/>
          <w:szCs w:val="24"/>
        </w:rPr>
        <w:t xml:space="preserve"> </w:t>
      </w:r>
      <w:r w:rsidR="00FF54AA" w:rsidRPr="00FF54AA">
        <w:rPr>
          <w:rFonts w:ascii="Times New Roman" w:hAnsi="Times New Roman"/>
          <w:bCs/>
          <w:noProof/>
          <w:sz w:val="24"/>
          <w:szCs w:val="24"/>
          <w:lang w:val="en-IN"/>
        </w:rPr>
        <w:t xml:space="preserve">These verdicts bring into line with </w:t>
      </w:r>
      <w:r w:rsidR="00FF54AA">
        <w:rPr>
          <w:rFonts w:ascii="Times New Roman" w:hAnsi="Times New Roman"/>
          <w:bCs/>
          <w:noProof/>
          <w:sz w:val="24"/>
          <w:szCs w:val="24"/>
          <w:lang w:val="en-IN"/>
        </w:rPr>
        <w:t>the</w:t>
      </w:r>
      <w:r w:rsidR="00FF54AA" w:rsidRPr="00FF54AA">
        <w:rPr>
          <w:rFonts w:ascii="Times New Roman" w:hAnsi="Times New Roman"/>
          <w:bCs/>
          <w:noProof/>
          <w:sz w:val="24"/>
          <w:szCs w:val="24"/>
          <w:lang w:val="en-IN"/>
        </w:rPr>
        <w:t xml:space="preserve"> stud</w:t>
      </w:r>
      <w:r w:rsidR="00FF54AA">
        <w:rPr>
          <w:rFonts w:ascii="Times New Roman" w:hAnsi="Times New Roman"/>
          <w:bCs/>
          <w:noProof/>
          <w:sz w:val="24"/>
          <w:szCs w:val="24"/>
          <w:lang w:val="en-IN"/>
        </w:rPr>
        <w:t>ies</w:t>
      </w:r>
      <w:r w:rsidR="00FF54AA" w:rsidRPr="00FF54AA">
        <w:rPr>
          <w:rFonts w:ascii="Times New Roman" w:hAnsi="Times New Roman"/>
          <w:bCs/>
          <w:noProof/>
          <w:sz w:val="24"/>
          <w:szCs w:val="24"/>
          <w:lang w:val="en-IN"/>
        </w:rPr>
        <w:t xml:space="preserve"> by</w:t>
      </w:r>
      <w:r w:rsidR="00FF54AA">
        <w:rPr>
          <w:rFonts w:ascii="Times New Roman" w:hAnsi="Times New Roman"/>
          <w:bCs/>
          <w:noProof/>
          <w:sz w:val="24"/>
          <w:szCs w:val="24"/>
          <w:lang w:val="en-IN"/>
        </w:rPr>
        <w:t xml:space="preserve"> </w:t>
      </w:r>
      <w:r w:rsidR="0047290D">
        <w:rPr>
          <w:rFonts w:ascii="Times New Roman" w:eastAsiaTheme="minorHAnsi" w:hAnsi="Times New Roman"/>
          <w:sz w:val="24"/>
          <w:szCs w:val="24"/>
        </w:rPr>
        <w:t>[5]</w:t>
      </w:r>
      <w:r w:rsidR="00FF54AA" w:rsidRPr="00B91EAC">
        <w:rPr>
          <w:rFonts w:ascii="Times New Roman" w:eastAsiaTheme="minorHAnsi" w:hAnsi="Times New Roman"/>
          <w:sz w:val="24"/>
          <w:szCs w:val="24"/>
        </w:rPr>
        <w:t xml:space="preserve"> </w:t>
      </w:r>
      <w:r w:rsidR="00B91EAC" w:rsidRPr="00B91EAC">
        <w:rPr>
          <w:rFonts w:ascii="Times New Roman" w:eastAsiaTheme="minorHAnsi" w:hAnsi="Times New Roman"/>
          <w:sz w:val="24"/>
          <w:szCs w:val="24"/>
        </w:rPr>
        <w:t xml:space="preserve">and </w:t>
      </w:r>
      <w:r w:rsidR="0047290D">
        <w:rPr>
          <w:rFonts w:ascii="Times New Roman" w:eastAsiaTheme="minorHAnsi" w:hAnsi="Times New Roman"/>
          <w:sz w:val="24"/>
          <w:szCs w:val="24"/>
        </w:rPr>
        <w:t>[6].</w:t>
      </w:r>
    </w:p>
    <w:p w14:paraId="1858FDE1" w14:textId="455F5FD5" w:rsidR="004D0491" w:rsidRPr="004D0491" w:rsidRDefault="004D0491" w:rsidP="004D0491">
      <w:pPr>
        <w:autoSpaceDE w:val="0"/>
        <w:autoSpaceDN w:val="0"/>
        <w:adjustRightInd w:val="0"/>
        <w:spacing w:after="0" w:line="360" w:lineRule="auto"/>
        <w:ind w:firstLine="720"/>
        <w:jc w:val="both"/>
        <w:rPr>
          <w:rFonts w:ascii="Times New Roman" w:hAnsi="Times New Roman"/>
          <w:bCs/>
          <w:noProof/>
          <w:sz w:val="24"/>
          <w:szCs w:val="24"/>
          <w:lang w:val="en-IN"/>
        </w:rPr>
      </w:pPr>
      <w:r w:rsidRPr="004D0491">
        <w:rPr>
          <w:rFonts w:ascii="Times New Roman" w:hAnsi="Times New Roman"/>
          <w:bCs/>
          <w:noProof/>
          <w:sz w:val="24"/>
          <w:szCs w:val="24"/>
          <w:lang w:val="en-IN"/>
        </w:rPr>
        <w:t xml:space="preserve">Regarding budgetary practices, decisions on the amount to be spent on food items were mostly in the hands of women. It was observed that 65% of the female respondents had full control over decisions related to food expenditure. When it came to purchasing necessary items, half of the male respondents had no decision-making authority, while half of the female respondents made these decisions jointly with other household members. Additionally, three-fourths of the women had full decision-making power regarding healthcare expenditure for family members. These findings align with a study by </w:t>
      </w:r>
      <w:r w:rsidR="00137F4F">
        <w:rPr>
          <w:rFonts w:ascii="Times New Roman" w:hAnsi="Times New Roman"/>
          <w:bCs/>
          <w:noProof/>
          <w:sz w:val="24"/>
          <w:szCs w:val="24"/>
          <w:lang w:val="en-IN"/>
        </w:rPr>
        <w:t>[7]</w:t>
      </w:r>
      <w:r w:rsidRPr="004D0491">
        <w:rPr>
          <w:rFonts w:ascii="Times New Roman" w:hAnsi="Times New Roman"/>
          <w:bCs/>
          <w:noProof/>
          <w:sz w:val="24"/>
          <w:szCs w:val="24"/>
          <w:lang w:val="en-IN"/>
        </w:rPr>
        <w:t>, which reported that women predominantly make family healthcare decisions. Decisions related to expenditures during festivals and special occasions were mostly made jointly by both men and women.</w:t>
      </w:r>
      <w:r>
        <w:rPr>
          <w:rFonts w:ascii="Times New Roman" w:hAnsi="Times New Roman"/>
          <w:bCs/>
          <w:noProof/>
          <w:sz w:val="24"/>
          <w:szCs w:val="24"/>
          <w:lang w:val="en-IN"/>
        </w:rPr>
        <w:t xml:space="preserve"> </w:t>
      </w:r>
      <w:r w:rsidRPr="004D0491">
        <w:rPr>
          <w:rFonts w:ascii="Times New Roman" w:hAnsi="Times New Roman"/>
          <w:bCs/>
          <w:noProof/>
          <w:sz w:val="24"/>
          <w:szCs w:val="24"/>
          <w:lang w:val="en-IN"/>
        </w:rPr>
        <w:t>This data underscores the significant role women play in managing household finances, especially in areas critical to daily living and family well-being. The study highlights the gendered nature of financial decision-making among tribal agricultural laborers, with women taking a leading role in everyday budgetary practices and healthcare-related spending.</w:t>
      </w:r>
    </w:p>
    <w:p w14:paraId="62449944" w14:textId="2D1A7145" w:rsidR="001A6C16" w:rsidRPr="001A6C16" w:rsidRDefault="001A6C16" w:rsidP="001A6C16">
      <w:pPr>
        <w:autoSpaceDE w:val="0"/>
        <w:autoSpaceDN w:val="0"/>
        <w:adjustRightInd w:val="0"/>
        <w:spacing w:after="0" w:line="360" w:lineRule="auto"/>
        <w:ind w:firstLine="720"/>
        <w:jc w:val="both"/>
        <w:rPr>
          <w:rFonts w:ascii="Times New Roman" w:hAnsi="Times New Roman"/>
          <w:color w:val="000000"/>
          <w:kern w:val="24"/>
          <w:sz w:val="24"/>
          <w:szCs w:val="32"/>
          <w:lang w:val="en-IN"/>
        </w:rPr>
      </w:pPr>
      <w:r w:rsidRPr="001A6C16">
        <w:rPr>
          <w:rFonts w:ascii="Times New Roman" w:hAnsi="Times New Roman"/>
          <w:color w:val="000000"/>
          <w:kern w:val="24"/>
          <w:sz w:val="24"/>
          <w:szCs w:val="32"/>
          <w:lang w:val="en-IN"/>
        </w:rPr>
        <w:t xml:space="preserve">Most male respondents had no decision-making authority regarding their children's age of schooling, level of education, type of institution, and age at marriage. However, most reported that decisions regarding the amount to be spent on marriage expenses were made jointly with female family members. These findings align with a study by </w:t>
      </w:r>
      <w:r w:rsidR="001A2410">
        <w:rPr>
          <w:rFonts w:ascii="Times New Roman" w:hAnsi="Times New Roman"/>
          <w:color w:val="000000"/>
          <w:kern w:val="24"/>
          <w:sz w:val="24"/>
          <w:szCs w:val="32"/>
          <w:lang w:val="en-IN"/>
        </w:rPr>
        <w:t>[7]</w:t>
      </w:r>
      <w:r w:rsidRPr="001A6C16">
        <w:rPr>
          <w:rFonts w:ascii="Times New Roman" w:hAnsi="Times New Roman"/>
          <w:color w:val="000000"/>
          <w:kern w:val="24"/>
          <w:sz w:val="24"/>
          <w:szCs w:val="32"/>
          <w:lang w:val="en-IN"/>
        </w:rPr>
        <w:t>, which found that men often led decisions regarding children's marriage issues.</w:t>
      </w:r>
    </w:p>
    <w:p w14:paraId="54B8C78B" w14:textId="7A4200D4" w:rsidR="001A6C16" w:rsidRPr="001A6C16" w:rsidRDefault="001A6C16" w:rsidP="001A6C16">
      <w:pPr>
        <w:autoSpaceDE w:val="0"/>
        <w:autoSpaceDN w:val="0"/>
        <w:adjustRightInd w:val="0"/>
        <w:spacing w:after="0" w:line="360" w:lineRule="auto"/>
        <w:ind w:firstLine="720"/>
        <w:jc w:val="both"/>
        <w:rPr>
          <w:rFonts w:ascii="Times New Roman" w:hAnsi="Times New Roman"/>
          <w:color w:val="000000"/>
          <w:kern w:val="24"/>
          <w:sz w:val="24"/>
          <w:szCs w:val="32"/>
          <w:lang w:val="en-IN"/>
        </w:rPr>
      </w:pPr>
      <w:r w:rsidRPr="001A6C16">
        <w:rPr>
          <w:rFonts w:ascii="Times New Roman" w:hAnsi="Times New Roman"/>
          <w:color w:val="000000"/>
          <w:kern w:val="24"/>
          <w:sz w:val="24"/>
          <w:szCs w:val="32"/>
          <w:lang w:val="en-IN"/>
        </w:rPr>
        <w:lastRenderedPageBreak/>
        <w:t>In contrast, most female respondents had full control over decisions related to their children's education and upbringing. This includes determining the appropriate age for schooling, the level of education to pursue, the type of educational institutions to attend, and the age at which their children should marry. Women also played a crucial role in managing daily and significant expenditures, including those related to their children's needs.</w:t>
      </w:r>
      <w:r>
        <w:rPr>
          <w:rFonts w:ascii="Times New Roman" w:hAnsi="Times New Roman"/>
          <w:color w:val="000000"/>
          <w:kern w:val="24"/>
          <w:sz w:val="24"/>
          <w:szCs w:val="32"/>
          <w:lang w:val="en-IN"/>
        </w:rPr>
        <w:t xml:space="preserve"> </w:t>
      </w:r>
      <w:r w:rsidRPr="001A6C16">
        <w:rPr>
          <w:rFonts w:ascii="Times New Roman" w:hAnsi="Times New Roman"/>
          <w:color w:val="000000"/>
          <w:kern w:val="24"/>
          <w:sz w:val="24"/>
          <w:szCs w:val="32"/>
          <w:lang w:val="en-IN"/>
        </w:rPr>
        <w:t>This disparity highlights the gendered dynamics of decision-making within tribal agricultural households. While men tend to share authority in major financial decisions, such as marriage expenses, women predominantly manage decisions about their children's education and upbringing. This underscores the pivotal role women play in shaping their children's futures and the overall well-being of their families. Efforts to support these communities must consider these dynamics to create effective, gender-sensitive interventions.</w:t>
      </w:r>
    </w:p>
    <w:p w14:paraId="53B1FE22" w14:textId="22F5DBFA" w:rsidR="00A44E0E" w:rsidRPr="00A44E0E" w:rsidRDefault="00A44E0E" w:rsidP="00DD07F1">
      <w:pPr>
        <w:autoSpaceDE w:val="0"/>
        <w:autoSpaceDN w:val="0"/>
        <w:adjustRightInd w:val="0"/>
        <w:spacing w:after="0" w:line="360" w:lineRule="auto"/>
        <w:ind w:firstLine="720"/>
        <w:jc w:val="both"/>
        <w:rPr>
          <w:rFonts w:ascii="Times New Roman" w:hAnsi="Times New Roman"/>
          <w:color w:val="000000"/>
          <w:kern w:val="24"/>
          <w:sz w:val="24"/>
          <w:szCs w:val="32"/>
          <w:lang w:val="en-IN"/>
        </w:rPr>
      </w:pPr>
      <w:r w:rsidRPr="00A44E0E">
        <w:rPr>
          <w:rFonts w:ascii="Times New Roman" w:hAnsi="Times New Roman"/>
          <w:color w:val="000000"/>
          <w:kern w:val="24"/>
          <w:sz w:val="24"/>
          <w:szCs w:val="32"/>
          <w:lang w:val="en-IN"/>
        </w:rPr>
        <w:t>It was reported that more than half (68.33%) of the male respondents had no control over decisions regarding borrowing loans, choosing the source of the loan, repayment of debts, and the amount to be borrowed. In comparison, women demonstrated greater decision-making ability in these areas, with about 36.67% of female respondents having full control over loan-related decisions.</w:t>
      </w:r>
      <w:r w:rsidR="00DD07F1">
        <w:rPr>
          <w:rFonts w:ascii="Times New Roman" w:hAnsi="Times New Roman"/>
          <w:color w:val="000000"/>
          <w:kern w:val="24"/>
          <w:sz w:val="24"/>
          <w:szCs w:val="32"/>
          <w:lang w:val="en-IN"/>
        </w:rPr>
        <w:t xml:space="preserve"> </w:t>
      </w:r>
      <w:r w:rsidRPr="00A44E0E">
        <w:rPr>
          <w:rFonts w:ascii="Times New Roman" w:hAnsi="Times New Roman"/>
          <w:color w:val="000000"/>
          <w:kern w:val="24"/>
          <w:sz w:val="24"/>
          <w:szCs w:val="32"/>
          <w:lang w:val="en-IN"/>
        </w:rPr>
        <w:t>Interestingly, none of the male respondents had decision-making authority regarding savings and other capital transactions. In contrast, a majority (63.33%) of female respondents made individual decisions about savings, including the amount to be saved and the source of the savings. This indicates a significant gender disparity in financial decision-making, with women playing a more prominent role in managing savings and loan activities.</w:t>
      </w:r>
      <w:r w:rsidR="00DD07F1">
        <w:rPr>
          <w:rFonts w:ascii="Times New Roman" w:hAnsi="Times New Roman"/>
          <w:color w:val="000000"/>
          <w:kern w:val="24"/>
          <w:sz w:val="24"/>
          <w:szCs w:val="32"/>
          <w:lang w:val="en-IN"/>
        </w:rPr>
        <w:t xml:space="preserve"> </w:t>
      </w:r>
      <w:r w:rsidRPr="00A44E0E">
        <w:rPr>
          <w:rFonts w:ascii="Times New Roman" w:hAnsi="Times New Roman"/>
          <w:color w:val="000000"/>
          <w:kern w:val="24"/>
          <w:sz w:val="24"/>
          <w:szCs w:val="32"/>
          <w:lang w:val="en-IN"/>
        </w:rPr>
        <w:t>These findings highlight the critical role women play in the financial management of tribal agricultural households. Women not only have significant influence over everyday household expenses but also take the lead in critical financial decisions such as borrowing and saving. This suggests that empowering women through financial literacy programs and providing them with more resources could further enhance the economic stability of these households. The data underscores the importance of gender-sensitive approaches in financial planning and support for tribal communities to ensure that both men and women can contribute effectively to their family's financial well-being.</w:t>
      </w:r>
    </w:p>
    <w:p w14:paraId="7D6B34C2" w14:textId="77777777" w:rsidR="004B6173" w:rsidRPr="004B6173" w:rsidRDefault="004B6173" w:rsidP="004B6173">
      <w:pPr>
        <w:spacing w:line="360" w:lineRule="auto"/>
        <w:ind w:firstLine="720"/>
        <w:jc w:val="both"/>
        <w:rPr>
          <w:rFonts w:ascii="Times New Roman" w:hAnsi="Times New Roman"/>
          <w:bCs/>
          <w:noProof/>
          <w:sz w:val="24"/>
          <w:szCs w:val="24"/>
          <w:lang w:val="en-IN"/>
        </w:rPr>
      </w:pPr>
      <w:r w:rsidRPr="004B6173">
        <w:rPr>
          <w:rFonts w:ascii="Times New Roman" w:hAnsi="Times New Roman"/>
          <w:bCs/>
          <w:noProof/>
          <w:sz w:val="24"/>
          <w:szCs w:val="24"/>
          <w:lang w:val="en-IN"/>
        </w:rPr>
        <w:t>The study showed that the majority of both men (65%) and women (70%) respondents participated in decisions related to socio-religious obligations, such as attending marriage, birth, and death ceremonies, religious functions, and determining the kind or amount of charity or donations to be given as a family. However, only a small percentage of men (23.33%) and women (28.33%) had the ability to make individual decisions regarding socio-religious activities.</w:t>
      </w:r>
    </w:p>
    <w:p w14:paraId="21695172" w14:textId="303B8463" w:rsidR="004B6173" w:rsidRDefault="004B6173" w:rsidP="004B6173">
      <w:pPr>
        <w:spacing w:line="360" w:lineRule="auto"/>
        <w:ind w:firstLine="720"/>
        <w:jc w:val="both"/>
        <w:rPr>
          <w:rFonts w:ascii="Times New Roman" w:hAnsi="Times New Roman"/>
          <w:bCs/>
          <w:noProof/>
          <w:sz w:val="24"/>
          <w:szCs w:val="24"/>
          <w:lang w:val="en-IN"/>
        </w:rPr>
      </w:pPr>
      <w:r w:rsidRPr="004B6173">
        <w:rPr>
          <w:rFonts w:ascii="Times New Roman" w:hAnsi="Times New Roman"/>
          <w:bCs/>
          <w:noProof/>
          <w:sz w:val="24"/>
          <w:szCs w:val="24"/>
          <w:lang w:val="en-IN"/>
        </w:rPr>
        <w:lastRenderedPageBreak/>
        <w:t xml:space="preserve">In the total sample, decisions regarding household management, child-related matters, and financial activities were predominantly made by women, often followed by joint decisions. Men played a lesser role in most household decisions, largely due to their perceived negligence towards family matters. These findings align with a study by </w:t>
      </w:r>
      <w:r w:rsidR="001A2410">
        <w:rPr>
          <w:rFonts w:ascii="Times New Roman" w:hAnsi="Times New Roman"/>
          <w:bCs/>
          <w:noProof/>
          <w:sz w:val="24"/>
          <w:szCs w:val="24"/>
          <w:lang w:val="en-IN"/>
        </w:rPr>
        <w:t>[8]</w:t>
      </w:r>
      <w:r w:rsidRPr="004B6173">
        <w:rPr>
          <w:rFonts w:ascii="Times New Roman" w:hAnsi="Times New Roman"/>
          <w:bCs/>
          <w:noProof/>
          <w:sz w:val="24"/>
          <w:szCs w:val="24"/>
          <w:lang w:val="en-IN"/>
        </w:rPr>
        <w:t>, which reported that women had greater independence in home management decisions.</w:t>
      </w:r>
      <w:r>
        <w:rPr>
          <w:rFonts w:ascii="Times New Roman" w:hAnsi="Times New Roman"/>
          <w:bCs/>
          <w:noProof/>
          <w:sz w:val="24"/>
          <w:szCs w:val="24"/>
          <w:lang w:val="en-IN"/>
        </w:rPr>
        <w:t xml:space="preserve"> </w:t>
      </w:r>
      <w:r w:rsidRPr="004B6173">
        <w:rPr>
          <w:rFonts w:ascii="Times New Roman" w:hAnsi="Times New Roman"/>
          <w:bCs/>
          <w:noProof/>
          <w:sz w:val="24"/>
          <w:szCs w:val="24"/>
          <w:lang w:val="en-IN"/>
        </w:rPr>
        <w:t>Overall, the data underscores the significant role women play in managing both daily and critical aspects of household and family life, highlighting the need for gender-sensitive policies that recognize and support women's contributions to family and community well-being.</w:t>
      </w:r>
    </w:p>
    <w:p w14:paraId="1C62A1E0" w14:textId="7A4F9C73" w:rsidR="004E7E65" w:rsidRDefault="004E7E65" w:rsidP="004E7E65">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Analysis of variance (ANOVA) was conducted between men and women tribal agricultural </w:t>
      </w:r>
      <w:proofErr w:type="spellStart"/>
      <w:r>
        <w:rPr>
          <w:rFonts w:ascii="Times New Roman" w:hAnsi="Times New Roman"/>
          <w:sz w:val="24"/>
          <w:szCs w:val="24"/>
        </w:rPr>
        <w:t>labourers</w:t>
      </w:r>
      <w:proofErr w:type="spellEnd"/>
      <w:r>
        <w:rPr>
          <w:rFonts w:ascii="Times New Roman" w:hAnsi="Times New Roman"/>
          <w:sz w:val="24"/>
          <w:szCs w:val="24"/>
        </w:rPr>
        <w:t xml:space="preserve"> with respect to the decision making. From the Table 2, it was revealed that the P-value (</w:t>
      </w:r>
      <w:r>
        <w:rPr>
          <w:rFonts w:ascii="Times New Roman" w:hAnsi="Times New Roman"/>
          <w:color w:val="000000" w:themeColor="text1"/>
          <w:kern w:val="24"/>
          <w:sz w:val="24"/>
        </w:rPr>
        <w:t>2.10</w:t>
      </w:r>
      <w:r w:rsidRPr="000D02C9">
        <w:rPr>
          <w:rFonts w:ascii="Times New Roman" w:hAnsi="Times New Roman"/>
          <w:color w:val="000000" w:themeColor="text1"/>
          <w:kern w:val="24"/>
          <w:sz w:val="24"/>
        </w:rPr>
        <w:t>E-</w:t>
      </w:r>
      <w:r>
        <w:rPr>
          <w:rFonts w:ascii="Times New Roman" w:hAnsi="Times New Roman"/>
          <w:color w:val="000000" w:themeColor="text1"/>
          <w:kern w:val="24"/>
          <w:sz w:val="24"/>
        </w:rPr>
        <w:t>33</w:t>
      </w:r>
      <w:r>
        <w:rPr>
          <w:rFonts w:ascii="Times New Roman" w:hAnsi="Times New Roman"/>
          <w:sz w:val="24"/>
          <w:szCs w:val="24"/>
        </w:rPr>
        <w:t>) was found to be significant at 0.05</w:t>
      </w:r>
      <w:r w:rsidRPr="00FA3555">
        <w:rPr>
          <w:rFonts w:ascii="Times New Roman" w:hAnsi="Times New Roman"/>
          <w:sz w:val="24"/>
          <w:szCs w:val="24"/>
        </w:rPr>
        <w:t xml:space="preserve"> </w:t>
      </w:r>
      <w:r>
        <w:rPr>
          <w:rFonts w:ascii="Times New Roman" w:hAnsi="Times New Roman"/>
          <w:sz w:val="24"/>
          <w:szCs w:val="24"/>
        </w:rPr>
        <w:t xml:space="preserve">per cent level of significance. This showed that there exists significant variation between means of decision making and means of any one gender, which means either tribal men or women agricultural </w:t>
      </w:r>
      <w:proofErr w:type="spellStart"/>
      <w:r>
        <w:rPr>
          <w:rFonts w:ascii="Times New Roman" w:hAnsi="Times New Roman"/>
          <w:sz w:val="24"/>
          <w:szCs w:val="24"/>
        </w:rPr>
        <w:t>labourers</w:t>
      </w:r>
      <w:proofErr w:type="spellEnd"/>
      <w:r>
        <w:rPr>
          <w:rFonts w:ascii="Times New Roman" w:hAnsi="Times New Roman"/>
          <w:sz w:val="24"/>
          <w:szCs w:val="24"/>
        </w:rPr>
        <w:t xml:space="preserve"> had better decision-making abilities.</w:t>
      </w:r>
    </w:p>
    <w:p w14:paraId="0EE8D603" w14:textId="77777777" w:rsidR="004E7E65" w:rsidRDefault="004E7E65" w:rsidP="004E7E65">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To know the degree of variation between decision making ability among genders, t-test was performed at 0.05</w:t>
      </w:r>
      <w:r w:rsidRPr="00FA3555">
        <w:rPr>
          <w:rFonts w:ascii="Times New Roman" w:hAnsi="Times New Roman"/>
          <w:sz w:val="24"/>
          <w:szCs w:val="24"/>
        </w:rPr>
        <w:t xml:space="preserve"> </w:t>
      </w:r>
      <w:r>
        <w:rPr>
          <w:rFonts w:ascii="Times New Roman" w:hAnsi="Times New Roman"/>
          <w:sz w:val="24"/>
          <w:szCs w:val="24"/>
        </w:rPr>
        <w:t xml:space="preserve">per cent level of significance (Table 3). The results showed that women had greater individual decisions than men. It was noted that readiness of women members to take up most of the family affairs within their ability makes them better decision makers than men. </w:t>
      </w:r>
    </w:p>
    <w:p w14:paraId="1566D715" w14:textId="24C87811" w:rsidR="004E7E65" w:rsidRDefault="004E7E65" w:rsidP="004E7E65">
      <w:pPr>
        <w:spacing w:after="120" w:line="360" w:lineRule="auto"/>
        <w:ind w:firstLine="720"/>
        <w:jc w:val="both"/>
        <w:rPr>
          <w:rFonts w:ascii="Times New Roman" w:hAnsi="Times New Roman"/>
          <w:sz w:val="24"/>
          <w:szCs w:val="24"/>
        </w:rPr>
      </w:pPr>
      <w:r>
        <w:rPr>
          <w:rFonts w:ascii="Times New Roman" w:hAnsi="Times New Roman"/>
          <w:sz w:val="24"/>
          <w:szCs w:val="24"/>
        </w:rPr>
        <w:t xml:space="preserve">The results mentioned earlier in the form of frequency and percentages were in accordance with the statistical test (ANOVA) performed. The vital participation of women in decision making about home management, household budget and financial obligations might be the major reasons for higher resource control and decision-making power among women </w:t>
      </w:r>
      <w:proofErr w:type="spellStart"/>
      <w:r>
        <w:rPr>
          <w:rFonts w:ascii="Times New Roman" w:hAnsi="Times New Roman"/>
          <w:sz w:val="24"/>
          <w:szCs w:val="24"/>
        </w:rPr>
        <w:t>labourers</w:t>
      </w:r>
      <w:proofErr w:type="spellEnd"/>
      <w:r>
        <w:rPr>
          <w:rFonts w:ascii="Times New Roman" w:hAnsi="Times New Roman"/>
          <w:sz w:val="24"/>
          <w:szCs w:val="24"/>
        </w:rPr>
        <w:t xml:space="preserve">. It was also found that they had better choice in family affairs like child preference, education requirement, occupation etc. </w:t>
      </w:r>
    </w:p>
    <w:p w14:paraId="323CF696" w14:textId="16617174" w:rsidR="002E4AA2" w:rsidRDefault="002E4AA2" w:rsidP="002E4AA2">
      <w:pPr>
        <w:spacing w:line="360" w:lineRule="auto"/>
        <w:ind w:firstLine="720"/>
        <w:jc w:val="both"/>
        <w:rPr>
          <w:rFonts w:ascii="Times New Roman" w:hAnsi="Times New Roman"/>
          <w:sz w:val="24"/>
          <w:szCs w:val="24"/>
          <w:lang w:val="en-IN"/>
        </w:rPr>
      </w:pPr>
      <w:r w:rsidRPr="002E4AA2">
        <w:rPr>
          <w:rFonts w:ascii="Times New Roman" w:hAnsi="Times New Roman"/>
          <w:sz w:val="24"/>
          <w:szCs w:val="24"/>
          <w:lang w:val="en-IN"/>
        </w:rPr>
        <w:t xml:space="preserve">Addictions to alcohol and other drugs were major issues among male tribal agricultural </w:t>
      </w:r>
      <w:r w:rsidR="0061254D" w:rsidRPr="002E4AA2">
        <w:rPr>
          <w:rFonts w:ascii="Times New Roman" w:hAnsi="Times New Roman"/>
          <w:sz w:val="24"/>
          <w:szCs w:val="24"/>
          <w:lang w:val="en-IN"/>
        </w:rPr>
        <w:t>labourers</w:t>
      </w:r>
      <w:r w:rsidRPr="002E4AA2">
        <w:rPr>
          <w:rFonts w:ascii="Times New Roman" w:hAnsi="Times New Roman"/>
          <w:sz w:val="24"/>
          <w:szCs w:val="24"/>
          <w:lang w:val="en-IN"/>
        </w:rPr>
        <w:t>, leading to unhealthy lives, domestic violence, family breakdown, child neglect, loss of income, and early mortality. This placed a heavy burden on their spouses and children, forcing women to take on most family responsibilities.</w:t>
      </w:r>
      <w:r>
        <w:rPr>
          <w:rFonts w:ascii="Times New Roman" w:hAnsi="Times New Roman"/>
          <w:sz w:val="24"/>
          <w:szCs w:val="24"/>
          <w:lang w:val="en-IN"/>
        </w:rPr>
        <w:t xml:space="preserve"> </w:t>
      </w:r>
      <w:r w:rsidRPr="002E4AA2">
        <w:rPr>
          <w:rFonts w:ascii="Times New Roman" w:hAnsi="Times New Roman"/>
          <w:sz w:val="24"/>
          <w:szCs w:val="24"/>
          <w:lang w:val="en-IN"/>
        </w:rPr>
        <w:t xml:space="preserve">A gender-based division of </w:t>
      </w:r>
      <w:r w:rsidR="00DB092C" w:rsidRPr="002E4AA2">
        <w:rPr>
          <w:rFonts w:ascii="Times New Roman" w:hAnsi="Times New Roman"/>
          <w:sz w:val="24"/>
          <w:szCs w:val="24"/>
          <w:lang w:val="en-IN"/>
        </w:rPr>
        <w:t>labour</w:t>
      </w:r>
      <w:r w:rsidRPr="002E4AA2">
        <w:rPr>
          <w:rFonts w:ascii="Times New Roman" w:hAnsi="Times New Roman"/>
          <w:sz w:val="24"/>
          <w:szCs w:val="24"/>
          <w:lang w:val="en-IN"/>
        </w:rPr>
        <w:t xml:space="preserve">, both paid and unpaid, exists in nearly all societies, with the nature of work differing by place and time </w:t>
      </w:r>
      <w:r w:rsidR="00E65CB5">
        <w:rPr>
          <w:rFonts w:ascii="Times New Roman" w:hAnsi="Times New Roman"/>
          <w:sz w:val="24"/>
          <w:szCs w:val="24"/>
          <w:lang w:val="en-IN"/>
        </w:rPr>
        <w:t>[9]</w:t>
      </w:r>
      <w:r w:rsidRPr="002E4AA2">
        <w:rPr>
          <w:rFonts w:ascii="Times New Roman" w:hAnsi="Times New Roman"/>
          <w:sz w:val="24"/>
          <w:szCs w:val="24"/>
          <w:lang w:val="en-IN"/>
        </w:rPr>
        <w:t xml:space="preserve">. Therefore, </w:t>
      </w:r>
      <w:r w:rsidR="00DB092C" w:rsidRPr="002E4AA2">
        <w:rPr>
          <w:rFonts w:ascii="Times New Roman" w:hAnsi="Times New Roman"/>
          <w:sz w:val="24"/>
          <w:szCs w:val="24"/>
          <w:lang w:val="en-IN"/>
        </w:rPr>
        <w:t>economic,</w:t>
      </w:r>
      <w:r w:rsidRPr="002E4AA2">
        <w:rPr>
          <w:rFonts w:ascii="Times New Roman" w:hAnsi="Times New Roman"/>
          <w:sz w:val="24"/>
          <w:szCs w:val="24"/>
          <w:lang w:val="en-IN"/>
        </w:rPr>
        <w:t xml:space="preserve"> and cultural analyses must consider class, race, and other structural variables alongside gender. Addressing poverty and malnutrition among tribal </w:t>
      </w:r>
      <w:r w:rsidRPr="002E4AA2">
        <w:rPr>
          <w:rFonts w:ascii="Times New Roman" w:hAnsi="Times New Roman"/>
          <w:sz w:val="24"/>
          <w:szCs w:val="24"/>
          <w:lang w:val="en-IN"/>
        </w:rPr>
        <w:lastRenderedPageBreak/>
        <w:t xml:space="preserve">agricultural </w:t>
      </w:r>
      <w:r w:rsidR="0061254D" w:rsidRPr="002E4AA2">
        <w:rPr>
          <w:rFonts w:ascii="Times New Roman" w:hAnsi="Times New Roman"/>
          <w:sz w:val="24"/>
          <w:szCs w:val="24"/>
          <w:lang w:val="en-IN"/>
        </w:rPr>
        <w:t>labourers</w:t>
      </w:r>
      <w:r w:rsidRPr="002E4AA2">
        <w:rPr>
          <w:rFonts w:ascii="Times New Roman" w:hAnsi="Times New Roman"/>
          <w:sz w:val="24"/>
          <w:szCs w:val="24"/>
          <w:lang w:val="en-IN"/>
        </w:rPr>
        <w:t xml:space="preserve"> requires building human resource capacity and creating an environment that supports the accumulation of capital assets to sustain their livelihoods.</w:t>
      </w:r>
    </w:p>
    <w:p w14:paraId="1873F5A1" w14:textId="6CF290C2" w:rsidR="00F84468" w:rsidRPr="00F84468" w:rsidRDefault="00F84468" w:rsidP="00F84468">
      <w:pPr>
        <w:spacing w:line="360" w:lineRule="auto"/>
        <w:jc w:val="both"/>
        <w:rPr>
          <w:rFonts w:ascii="Times New Roman" w:hAnsi="Times New Roman"/>
          <w:b/>
          <w:bCs/>
          <w:sz w:val="24"/>
          <w:szCs w:val="24"/>
          <w:lang w:val="en-IN"/>
        </w:rPr>
      </w:pPr>
      <w:r w:rsidRPr="00F84468">
        <w:rPr>
          <w:rFonts w:ascii="Times New Roman" w:hAnsi="Times New Roman"/>
          <w:b/>
          <w:bCs/>
          <w:sz w:val="24"/>
          <w:szCs w:val="24"/>
          <w:lang w:val="en-IN"/>
        </w:rPr>
        <w:t>CONCLUSION</w:t>
      </w:r>
    </w:p>
    <w:p w14:paraId="3BA0D4BE" w14:textId="2C605BD3" w:rsidR="00533FA5" w:rsidRDefault="00F84468" w:rsidP="00A027BC">
      <w:pPr>
        <w:spacing w:line="360" w:lineRule="auto"/>
        <w:ind w:firstLine="720"/>
        <w:jc w:val="both"/>
        <w:rPr>
          <w:rFonts w:ascii="Times New Roman" w:hAnsi="Times New Roman"/>
          <w:sz w:val="24"/>
          <w:szCs w:val="24"/>
          <w:lang w:val="en-IN"/>
        </w:rPr>
      </w:pPr>
      <w:r w:rsidRPr="00F84468">
        <w:rPr>
          <w:rFonts w:ascii="Times New Roman" w:hAnsi="Times New Roman"/>
          <w:sz w:val="24"/>
          <w:szCs w:val="24"/>
          <w:lang w:val="en-IN"/>
        </w:rPr>
        <w:t>To enhance the allocation of productive resources between men and women, tribal agricultural labourers should receive targeted education and training. Encouraging women to engage in income-generating activities and creating a foundation of essential assets and resources for them can significantly increase their access to and control over productive resources, thereby improving their overall quality of life.</w:t>
      </w:r>
      <w:r w:rsidR="00A027BC">
        <w:rPr>
          <w:rFonts w:ascii="Times New Roman" w:hAnsi="Times New Roman"/>
          <w:sz w:val="24"/>
          <w:szCs w:val="24"/>
          <w:lang w:val="en-IN"/>
        </w:rPr>
        <w:t xml:space="preserve"> </w:t>
      </w:r>
      <w:r w:rsidR="00A027BC" w:rsidRPr="00A027BC">
        <w:rPr>
          <w:rFonts w:ascii="Times New Roman" w:hAnsi="Times New Roman"/>
          <w:sz w:val="24"/>
          <w:szCs w:val="24"/>
          <w:lang w:val="en-IN"/>
        </w:rPr>
        <w:t>In this context, the establishment of self-help groups (SHGs) among tribal women aims to promote savings and capital transactions. These SHGs provide a platform for women to pool their resources, access microcredit, and invest in small businesses or agricultural ventures. Additionally, the mission offers vocational training tailored to the needs and skills of tribal women, enabling them to enhance their livelihoods through diversified income streams.</w:t>
      </w:r>
      <w:r w:rsidR="00A027BC">
        <w:rPr>
          <w:rFonts w:ascii="Times New Roman" w:hAnsi="Times New Roman"/>
          <w:sz w:val="24"/>
          <w:szCs w:val="24"/>
          <w:lang w:val="en-IN"/>
        </w:rPr>
        <w:t xml:space="preserve"> </w:t>
      </w:r>
      <w:r w:rsidR="00A027BC" w:rsidRPr="00A027BC">
        <w:rPr>
          <w:rFonts w:ascii="Times New Roman" w:hAnsi="Times New Roman"/>
          <w:sz w:val="24"/>
          <w:szCs w:val="24"/>
          <w:lang w:val="en-IN"/>
        </w:rPr>
        <w:t xml:space="preserve">Moreover, SHG initiatives are designed to inculcate leadership and decision-making skills among women </w:t>
      </w:r>
      <w:r w:rsidR="00DB092C" w:rsidRPr="00A027BC">
        <w:rPr>
          <w:rFonts w:ascii="Times New Roman" w:hAnsi="Times New Roman"/>
          <w:sz w:val="24"/>
          <w:szCs w:val="24"/>
          <w:lang w:val="en-IN"/>
        </w:rPr>
        <w:t>labourers</w:t>
      </w:r>
      <w:r w:rsidR="00A027BC" w:rsidRPr="00A027BC">
        <w:rPr>
          <w:rFonts w:ascii="Times New Roman" w:hAnsi="Times New Roman"/>
          <w:sz w:val="24"/>
          <w:szCs w:val="24"/>
          <w:lang w:val="en-IN"/>
        </w:rPr>
        <w:t>. By empowering women with the knowledge and skills necessary to manage their finances and make informed decisions, these programs help build confidence and autonomy. This holistic approach not only improves the economic status of women but also strengthens their role within the household and community, fostering gender equality and sustainable development in tribal areas.</w:t>
      </w:r>
    </w:p>
    <w:p w14:paraId="6AAC377C" w14:textId="77777777" w:rsidR="00DC4064" w:rsidRPr="00DC4064" w:rsidRDefault="00DC4064" w:rsidP="00DC4064">
      <w:pPr>
        <w:spacing w:before="100" w:beforeAutospacing="1" w:after="100" w:afterAutospacing="1" w:line="360" w:lineRule="auto"/>
        <w:jc w:val="both"/>
        <w:rPr>
          <w:rFonts w:ascii="Times New Roman" w:hAnsi="Times New Roman"/>
          <w:b/>
          <w:bCs/>
          <w:sz w:val="24"/>
          <w:szCs w:val="24"/>
        </w:rPr>
      </w:pPr>
      <w:r w:rsidRPr="00DC4064">
        <w:rPr>
          <w:rFonts w:ascii="Times New Roman" w:hAnsi="Times New Roman"/>
          <w:b/>
          <w:bCs/>
          <w:sz w:val="24"/>
          <w:szCs w:val="24"/>
        </w:rPr>
        <w:t>DISCLAIMER (ARTIFICIAL INTELLIGENCE)</w:t>
      </w:r>
    </w:p>
    <w:p w14:paraId="7D2D712F" w14:textId="45C35136" w:rsidR="00DC4064" w:rsidRPr="00CA1311" w:rsidRDefault="00DC4064" w:rsidP="00DC4064">
      <w:pPr>
        <w:spacing w:before="100" w:beforeAutospacing="1" w:after="100" w:afterAutospacing="1" w:line="360" w:lineRule="auto"/>
        <w:jc w:val="both"/>
        <w:rPr>
          <w:rFonts w:ascii="Times New Roman" w:hAnsi="Times New Roman"/>
          <w:sz w:val="24"/>
          <w:szCs w:val="24"/>
        </w:rPr>
      </w:pPr>
      <w:r w:rsidRPr="00DC4064">
        <w:rPr>
          <w:rFonts w:ascii="Times New Roman" w:hAnsi="Times New Roman"/>
          <w:sz w:val="24"/>
          <w:szCs w:val="24"/>
        </w:rPr>
        <w:t>Author hereby declares that NO generative AI</w:t>
      </w:r>
      <w:r>
        <w:rPr>
          <w:rFonts w:ascii="Times New Roman" w:hAnsi="Times New Roman"/>
          <w:sz w:val="24"/>
          <w:szCs w:val="24"/>
        </w:rPr>
        <w:t xml:space="preserve"> </w:t>
      </w:r>
      <w:r w:rsidRPr="00DC4064">
        <w:rPr>
          <w:rFonts w:ascii="Times New Roman" w:hAnsi="Times New Roman"/>
          <w:sz w:val="24"/>
          <w:szCs w:val="24"/>
        </w:rPr>
        <w:t>technologies such as Large Language Models</w:t>
      </w:r>
      <w:r>
        <w:rPr>
          <w:rFonts w:ascii="Times New Roman" w:hAnsi="Times New Roman"/>
          <w:sz w:val="24"/>
          <w:szCs w:val="24"/>
        </w:rPr>
        <w:t xml:space="preserve"> </w:t>
      </w:r>
      <w:r w:rsidRPr="00DC4064">
        <w:rPr>
          <w:rFonts w:ascii="Times New Roman" w:hAnsi="Times New Roman"/>
          <w:sz w:val="24"/>
          <w:szCs w:val="24"/>
        </w:rPr>
        <w:t>(ChatGPT, COPILOT, etc.) and text-to-image</w:t>
      </w:r>
      <w:r>
        <w:rPr>
          <w:rFonts w:ascii="Times New Roman" w:hAnsi="Times New Roman"/>
          <w:sz w:val="24"/>
          <w:szCs w:val="24"/>
        </w:rPr>
        <w:t xml:space="preserve"> </w:t>
      </w:r>
      <w:r w:rsidRPr="00DC4064">
        <w:rPr>
          <w:rFonts w:ascii="Times New Roman" w:hAnsi="Times New Roman"/>
          <w:sz w:val="24"/>
          <w:szCs w:val="24"/>
        </w:rPr>
        <w:t>generators have been used during writing or</w:t>
      </w:r>
      <w:r>
        <w:rPr>
          <w:rFonts w:ascii="Times New Roman" w:hAnsi="Times New Roman"/>
          <w:sz w:val="24"/>
          <w:szCs w:val="24"/>
        </w:rPr>
        <w:t xml:space="preserve"> </w:t>
      </w:r>
      <w:r w:rsidRPr="00DC4064">
        <w:rPr>
          <w:rFonts w:ascii="Times New Roman" w:hAnsi="Times New Roman"/>
          <w:sz w:val="24"/>
          <w:szCs w:val="24"/>
        </w:rPr>
        <w:t>editing of manuscripts.</w:t>
      </w:r>
    </w:p>
    <w:p w14:paraId="5F000F1C" w14:textId="7F58FC51" w:rsidR="00EC0EA1" w:rsidRDefault="00EC0EA1" w:rsidP="00EC0EA1">
      <w:pPr>
        <w:spacing w:line="360" w:lineRule="auto"/>
        <w:jc w:val="both"/>
        <w:rPr>
          <w:rFonts w:ascii="Times New Roman" w:eastAsia="Times New Roman" w:hAnsi="Times New Roman"/>
          <w:b/>
          <w:bCs/>
          <w:color w:val="000000" w:themeColor="text1"/>
          <w:sz w:val="24"/>
          <w:szCs w:val="24"/>
          <w:lang w:eastAsia="en-IN"/>
        </w:rPr>
      </w:pPr>
      <w:r w:rsidRPr="00EC0EA1">
        <w:rPr>
          <w:rFonts w:ascii="Times New Roman" w:eastAsia="Times New Roman" w:hAnsi="Times New Roman"/>
          <w:b/>
          <w:bCs/>
          <w:color w:val="000000" w:themeColor="text1"/>
          <w:sz w:val="24"/>
          <w:szCs w:val="24"/>
          <w:lang w:eastAsia="en-IN"/>
        </w:rPr>
        <w:t>REFERENCES</w:t>
      </w:r>
    </w:p>
    <w:p w14:paraId="29106380" w14:textId="6666DE38" w:rsidR="000C73F3" w:rsidRDefault="000C73F3" w:rsidP="00D52063">
      <w:pPr>
        <w:pStyle w:val="ListParagraph"/>
        <w:numPr>
          <w:ilvl w:val="0"/>
          <w:numId w:val="17"/>
        </w:numPr>
        <w:autoSpaceDE w:val="0"/>
        <w:autoSpaceDN w:val="0"/>
        <w:adjustRightInd w:val="0"/>
        <w:spacing w:line="360" w:lineRule="auto"/>
        <w:jc w:val="both"/>
      </w:pPr>
      <w:r w:rsidRPr="00D52063">
        <w:t xml:space="preserve">Awais, M., Alam, T., Asif, M. 2009. Socio-Economic empowerment of tribal women: An India perspective, </w:t>
      </w:r>
      <w:r w:rsidRPr="00D52063">
        <w:rPr>
          <w:i/>
        </w:rPr>
        <w:t>Int. J. Res. Stud.</w:t>
      </w:r>
      <w:r w:rsidRPr="00D52063">
        <w:t xml:space="preserve"> 16(1):1-2. </w:t>
      </w:r>
    </w:p>
    <w:p w14:paraId="5C27C17F" w14:textId="7C370B43" w:rsidR="002F7A4F" w:rsidRPr="00997FB7" w:rsidRDefault="002F7A4F" w:rsidP="00D52063">
      <w:pPr>
        <w:pStyle w:val="ListParagraph"/>
        <w:numPr>
          <w:ilvl w:val="0"/>
          <w:numId w:val="17"/>
        </w:numPr>
        <w:autoSpaceDE w:val="0"/>
        <w:autoSpaceDN w:val="0"/>
        <w:adjustRightInd w:val="0"/>
        <w:spacing w:line="360" w:lineRule="auto"/>
        <w:jc w:val="both"/>
      </w:pPr>
      <w:r w:rsidRPr="00DE20BD">
        <w:rPr>
          <w:bCs/>
          <w:iCs/>
        </w:rPr>
        <w:t>Sachan</w:t>
      </w:r>
      <w:r>
        <w:rPr>
          <w:bCs/>
          <w:iCs/>
        </w:rPr>
        <w:t>a</w:t>
      </w:r>
      <w:r w:rsidRPr="00DE20BD">
        <w:rPr>
          <w:bCs/>
          <w:iCs/>
        </w:rPr>
        <w:t xml:space="preserve">, P. C. and Anilkumar, A. 2017. Perception of freedom from poverty and insecurity of tribal women: The case Palakkad district. </w:t>
      </w:r>
      <w:r w:rsidRPr="00DE20BD">
        <w:rPr>
          <w:bCs/>
          <w:i/>
          <w:iCs/>
        </w:rPr>
        <w:t>Int. J. Curr. Res.</w:t>
      </w:r>
      <w:r w:rsidRPr="00DE20BD">
        <w:rPr>
          <w:bCs/>
          <w:iCs/>
        </w:rPr>
        <w:t xml:space="preserve"> 9(4): 49105-49107.</w:t>
      </w:r>
    </w:p>
    <w:p w14:paraId="2737FC2C" w14:textId="77777777" w:rsidR="00997FB7" w:rsidRDefault="00997FB7" w:rsidP="00997FB7">
      <w:pPr>
        <w:pStyle w:val="ListParagraph"/>
        <w:numPr>
          <w:ilvl w:val="0"/>
          <w:numId w:val="17"/>
        </w:numPr>
        <w:autoSpaceDE w:val="0"/>
        <w:autoSpaceDN w:val="0"/>
        <w:adjustRightInd w:val="0"/>
        <w:spacing w:line="360" w:lineRule="auto"/>
        <w:jc w:val="both"/>
        <w:rPr>
          <w:iCs/>
        </w:rPr>
      </w:pPr>
      <w:r w:rsidRPr="00DE20BD">
        <w:rPr>
          <w:bCs/>
        </w:rPr>
        <w:lastRenderedPageBreak/>
        <w:t xml:space="preserve">Balakrishnan, D., Paul, P.K., and Anilkumar, A. </w:t>
      </w:r>
      <w:r w:rsidRPr="00DE20BD">
        <w:t xml:space="preserve">2018. </w:t>
      </w:r>
      <w:r w:rsidRPr="00DE20BD">
        <w:rPr>
          <w:bCs/>
        </w:rPr>
        <w:t>Constraints Perceived by the ‘</w:t>
      </w:r>
      <w:r w:rsidRPr="00DE20BD">
        <w:rPr>
          <w:bCs/>
          <w:i/>
          <w:iCs/>
        </w:rPr>
        <w:t xml:space="preserve">Adiya’ </w:t>
      </w:r>
      <w:r w:rsidRPr="00DE20BD">
        <w:rPr>
          <w:bCs/>
        </w:rPr>
        <w:t xml:space="preserve">Tribal Agricultural </w:t>
      </w:r>
      <w:proofErr w:type="spellStart"/>
      <w:r w:rsidRPr="00DE20BD">
        <w:rPr>
          <w:bCs/>
        </w:rPr>
        <w:t>Labourers</w:t>
      </w:r>
      <w:proofErr w:type="spellEnd"/>
      <w:r w:rsidRPr="00DE20BD">
        <w:rPr>
          <w:bCs/>
        </w:rPr>
        <w:t xml:space="preserve"> of Wayanad District.</w:t>
      </w:r>
      <w:r w:rsidRPr="00DE20BD">
        <w:rPr>
          <w:i/>
          <w:iCs/>
        </w:rPr>
        <w:t xml:space="preserve"> Trends in Biosciences </w:t>
      </w:r>
      <w:r w:rsidRPr="00DE20BD">
        <w:rPr>
          <w:iCs/>
        </w:rPr>
        <w:t>11(32): 3684-3686.</w:t>
      </w:r>
    </w:p>
    <w:p w14:paraId="72B29B3D" w14:textId="77777777" w:rsidR="00E83BD2" w:rsidRPr="00C32D6F" w:rsidRDefault="00E83BD2" w:rsidP="00E83BD2">
      <w:pPr>
        <w:pStyle w:val="BodyText"/>
        <w:numPr>
          <w:ilvl w:val="0"/>
          <w:numId w:val="17"/>
        </w:numPr>
        <w:ind w:right="-14"/>
        <w:rPr>
          <w:i w:val="0"/>
          <w:iCs w:val="0"/>
        </w:rPr>
      </w:pPr>
      <w:r w:rsidRPr="00C32D6F">
        <w:rPr>
          <w:i w:val="0"/>
          <w:iCs w:val="0"/>
        </w:rPr>
        <w:t xml:space="preserve">Paul, M. M. 2014. </w:t>
      </w:r>
      <w:r w:rsidRPr="00C32D6F">
        <w:rPr>
          <w:bCs/>
          <w:i w:val="0"/>
          <w:iCs w:val="0"/>
        </w:rPr>
        <w:t xml:space="preserve">Gender wise analysis of access to and control over assets and resources in rural households of Andhra Pradesh (drought prone areas). </w:t>
      </w:r>
      <w:proofErr w:type="spellStart"/>
      <w:r w:rsidRPr="00C32D6F">
        <w:rPr>
          <w:i w:val="0"/>
          <w:iCs w:val="0"/>
        </w:rPr>
        <w:t>M.Sc</w:t>
      </w:r>
      <w:proofErr w:type="spellEnd"/>
      <w:r w:rsidRPr="00C32D6F">
        <w:rPr>
          <w:i w:val="0"/>
          <w:iCs w:val="0"/>
        </w:rPr>
        <w:t xml:space="preserve"> (Home Sci.) thesis, </w:t>
      </w:r>
      <w:r w:rsidRPr="00C32D6F">
        <w:rPr>
          <w:i w:val="0"/>
          <w:iCs w:val="0"/>
          <w:shd w:val="clear" w:color="auto" w:fill="FFFFFF"/>
        </w:rPr>
        <w:t xml:space="preserve">Acharya N. G. Ranga Agricultural University </w:t>
      </w:r>
      <w:proofErr w:type="spellStart"/>
      <w:r w:rsidRPr="00C32D6F">
        <w:rPr>
          <w:i w:val="0"/>
          <w:iCs w:val="0"/>
          <w:shd w:val="clear" w:color="auto" w:fill="FFFFFF"/>
        </w:rPr>
        <w:t>Rajendranagar</w:t>
      </w:r>
      <w:proofErr w:type="spellEnd"/>
      <w:r w:rsidRPr="00C32D6F">
        <w:rPr>
          <w:i w:val="0"/>
          <w:iCs w:val="0"/>
          <w:shd w:val="clear" w:color="auto" w:fill="FFFFFF"/>
        </w:rPr>
        <w:t>, Hyderabad. 178p.</w:t>
      </w:r>
    </w:p>
    <w:p w14:paraId="5D8D9955" w14:textId="77777777" w:rsidR="0047290D" w:rsidRPr="0047290D" w:rsidRDefault="0047290D" w:rsidP="0047290D">
      <w:pPr>
        <w:pStyle w:val="ListParagraph"/>
        <w:numPr>
          <w:ilvl w:val="0"/>
          <w:numId w:val="17"/>
        </w:numPr>
        <w:autoSpaceDE w:val="0"/>
        <w:autoSpaceDN w:val="0"/>
        <w:adjustRightInd w:val="0"/>
        <w:spacing w:line="360" w:lineRule="auto"/>
        <w:jc w:val="both"/>
      </w:pPr>
      <w:r w:rsidRPr="0047290D">
        <w:t>Rani, U. and Singh, C. B. 1983. Economic prefinance of farm women of weaker sections in dairy enterprise [</w:t>
      </w:r>
      <w:proofErr w:type="spellStart"/>
      <w:r w:rsidRPr="0047290D">
        <w:t>Labour</w:t>
      </w:r>
      <w:proofErr w:type="spellEnd"/>
      <w:r w:rsidRPr="0047290D">
        <w:t xml:space="preserve">, income, India]. </w:t>
      </w:r>
      <w:r w:rsidRPr="0047290D">
        <w:rPr>
          <w:i/>
          <w:iCs/>
        </w:rPr>
        <w:t>Asian J Dairy Res.</w:t>
      </w:r>
      <w:r w:rsidRPr="0047290D">
        <w:rPr>
          <w:bCs/>
        </w:rPr>
        <w:t xml:space="preserve">1(3/4): </w:t>
      </w:r>
      <w:r w:rsidRPr="0047290D">
        <w:t>206-212.</w:t>
      </w:r>
    </w:p>
    <w:p w14:paraId="0643381D" w14:textId="77777777" w:rsidR="0047290D" w:rsidRPr="0047290D" w:rsidRDefault="0047290D" w:rsidP="0047290D">
      <w:pPr>
        <w:pStyle w:val="ListParagraph"/>
        <w:numPr>
          <w:ilvl w:val="0"/>
          <w:numId w:val="17"/>
        </w:numPr>
        <w:autoSpaceDE w:val="0"/>
        <w:autoSpaceDN w:val="0"/>
        <w:adjustRightInd w:val="0"/>
        <w:spacing w:line="360" w:lineRule="auto"/>
        <w:jc w:val="both"/>
      </w:pPr>
      <w:r w:rsidRPr="0047290D">
        <w:t xml:space="preserve">Mahajan, V. S. 2000. Changing role of women in rural economy of Assam. </w:t>
      </w:r>
      <w:r w:rsidRPr="0047290D">
        <w:rPr>
          <w:i/>
          <w:iCs/>
        </w:rPr>
        <w:t xml:space="preserve">Women's contribution to India ·s economic and social development. </w:t>
      </w:r>
      <w:r w:rsidRPr="0047290D">
        <w:t>71-85.</w:t>
      </w:r>
    </w:p>
    <w:p w14:paraId="7ACAB7CD" w14:textId="77777777" w:rsidR="00137F4F" w:rsidRPr="004C14C6" w:rsidRDefault="00137F4F" w:rsidP="00137F4F">
      <w:pPr>
        <w:pStyle w:val="BodyText"/>
        <w:numPr>
          <w:ilvl w:val="0"/>
          <w:numId w:val="17"/>
        </w:numPr>
        <w:tabs>
          <w:tab w:val="left" w:pos="720"/>
        </w:tabs>
        <w:rPr>
          <w:rFonts w:eastAsia="Calibri"/>
          <w:i w:val="0"/>
          <w:iCs w:val="0"/>
        </w:rPr>
      </w:pPr>
      <w:r w:rsidRPr="004C14C6">
        <w:rPr>
          <w:rFonts w:eastAsia="Calibri"/>
          <w:i w:val="0"/>
          <w:iCs w:val="0"/>
        </w:rPr>
        <w:t xml:space="preserve">Ngome and Angella, N. 2003. Gender division of </w:t>
      </w:r>
      <w:proofErr w:type="spellStart"/>
      <w:r w:rsidRPr="004C14C6">
        <w:rPr>
          <w:rFonts w:eastAsia="Calibri"/>
          <w:i w:val="0"/>
          <w:iCs w:val="0"/>
        </w:rPr>
        <w:t>labour</w:t>
      </w:r>
      <w:proofErr w:type="spellEnd"/>
      <w:r w:rsidRPr="004C14C6">
        <w:rPr>
          <w:rFonts w:eastAsia="Calibri"/>
          <w:i w:val="0"/>
          <w:iCs w:val="0"/>
        </w:rPr>
        <w:t xml:space="preserve"> and women’s decision-making power in rural households: The case of </w:t>
      </w:r>
      <w:proofErr w:type="spellStart"/>
      <w:r w:rsidRPr="004C14C6">
        <w:rPr>
          <w:rFonts w:eastAsia="Calibri"/>
          <w:i w:val="0"/>
          <w:iCs w:val="0"/>
        </w:rPr>
        <w:t>Mbalangi</w:t>
      </w:r>
      <w:proofErr w:type="spellEnd"/>
      <w:r w:rsidRPr="004C14C6">
        <w:rPr>
          <w:rFonts w:eastAsia="Calibri"/>
          <w:i w:val="0"/>
          <w:iCs w:val="0"/>
        </w:rPr>
        <w:t xml:space="preserve">, </w:t>
      </w:r>
      <w:proofErr w:type="spellStart"/>
      <w:r w:rsidRPr="004C14C6">
        <w:rPr>
          <w:rFonts w:eastAsia="Calibri"/>
          <w:i w:val="0"/>
          <w:iCs w:val="0"/>
        </w:rPr>
        <w:t>Ediki</w:t>
      </w:r>
      <w:proofErr w:type="spellEnd"/>
      <w:r w:rsidRPr="004C14C6">
        <w:rPr>
          <w:rFonts w:eastAsia="Calibri"/>
          <w:i w:val="0"/>
          <w:iCs w:val="0"/>
        </w:rPr>
        <w:t xml:space="preserve"> and </w:t>
      </w:r>
      <w:proofErr w:type="spellStart"/>
      <w:r w:rsidRPr="004C14C6">
        <w:rPr>
          <w:rFonts w:eastAsia="Calibri"/>
          <w:i w:val="0"/>
          <w:iCs w:val="0"/>
        </w:rPr>
        <w:t>Mabonji</w:t>
      </w:r>
      <w:proofErr w:type="spellEnd"/>
      <w:r w:rsidRPr="004C14C6">
        <w:rPr>
          <w:rFonts w:eastAsia="Calibri"/>
          <w:i w:val="0"/>
          <w:iCs w:val="0"/>
        </w:rPr>
        <w:t xml:space="preserve"> villages of Meme division. </w:t>
      </w:r>
      <w:r w:rsidRPr="004C14C6">
        <w:rPr>
          <w:i w:val="0"/>
          <w:iCs w:val="0"/>
        </w:rPr>
        <w:t>M.Sc. (Ag) thesis, University of Buea, Department of Women and Gender Studies. 243p.</w:t>
      </w:r>
    </w:p>
    <w:p w14:paraId="68DB5876" w14:textId="77777777" w:rsidR="00E65CB5" w:rsidRPr="00E65CB5" w:rsidRDefault="00E65CB5" w:rsidP="00E65CB5">
      <w:pPr>
        <w:pStyle w:val="ListParagraph"/>
        <w:numPr>
          <w:ilvl w:val="0"/>
          <w:numId w:val="17"/>
        </w:numPr>
        <w:tabs>
          <w:tab w:val="left" w:pos="720"/>
        </w:tabs>
        <w:spacing w:line="360" w:lineRule="auto"/>
        <w:jc w:val="both"/>
        <w:rPr>
          <w:shd w:val="clear" w:color="auto" w:fill="FFFFFF"/>
        </w:rPr>
      </w:pPr>
      <w:r w:rsidRPr="00E65CB5">
        <w:rPr>
          <w:rStyle w:val="surname"/>
          <w:bdr w:val="none" w:sz="0" w:space="0" w:color="auto" w:frame="1"/>
          <w:shd w:val="clear" w:color="auto" w:fill="FFFFFF"/>
        </w:rPr>
        <w:t>Anita</w:t>
      </w:r>
      <w:r w:rsidRPr="00E65CB5">
        <w:rPr>
          <w:rStyle w:val="name"/>
          <w:bdr w:val="none" w:sz="0" w:space="0" w:color="auto" w:frame="1"/>
          <w:shd w:val="clear" w:color="auto" w:fill="FFFFFF"/>
        </w:rPr>
        <w:t>, </w:t>
      </w:r>
      <w:r w:rsidRPr="00E65CB5">
        <w:rPr>
          <w:rStyle w:val="given-names"/>
          <w:bdr w:val="none" w:sz="0" w:space="0" w:color="auto" w:frame="1"/>
          <w:shd w:val="clear" w:color="auto" w:fill="FFFFFF"/>
        </w:rPr>
        <w:t xml:space="preserve">G. </w:t>
      </w:r>
      <w:r w:rsidRPr="00E65CB5">
        <w:rPr>
          <w:rStyle w:val="year"/>
          <w:bdr w:val="none" w:sz="0" w:space="0" w:color="auto" w:frame="1"/>
          <w:shd w:val="clear" w:color="auto" w:fill="FFFFFF"/>
        </w:rPr>
        <w:t>2002</w:t>
      </w:r>
      <w:r w:rsidRPr="00E65CB5">
        <w:rPr>
          <w:shd w:val="clear" w:color="auto" w:fill="FFFFFF"/>
        </w:rPr>
        <w:t>. </w:t>
      </w:r>
      <w:r w:rsidRPr="00E65CB5">
        <w:rPr>
          <w:rStyle w:val="chapter-title"/>
          <w:bdr w:val="none" w:sz="0" w:space="0" w:color="auto" w:frame="1"/>
          <w:shd w:val="clear" w:color="auto" w:fill="FFFFFF"/>
        </w:rPr>
        <w:t>Marginalization and disability: Experiences from the third world</w:t>
      </w:r>
      <w:r w:rsidRPr="00E65CB5">
        <w:rPr>
          <w:shd w:val="clear" w:color="auto" w:fill="FFFFFF"/>
        </w:rPr>
        <w:t>. In </w:t>
      </w:r>
      <w:r w:rsidRPr="00E65CB5">
        <w:rPr>
          <w:rStyle w:val="source"/>
          <w:bdr w:val="none" w:sz="0" w:space="0" w:color="auto" w:frame="1"/>
          <w:shd w:val="clear" w:color="auto" w:fill="FFFFFF"/>
        </w:rPr>
        <w:t>disability and the life course: Global perspectives</w:t>
      </w:r>
      <w:r w:rsidRPr="00E65CB5">
        <w:rPr>
          <w:shd w:val="clear" w:color="auto" w:fill="FFFFFF"/>
        </w:rPr>
        <w:t>, ed. </w:t>
      </w:r>
      <w:r w:rsidRPr="00E65CB5">
        <w:rPr>
          <w:rStyle w:val="surname"/>
          <w:bdr w:val="none" w:sz="0" w:space="0" w:color="auto" w:frame="1"/>
          <w:shd w:val="clear" w:color="auto" w:fill="FFFFFF"/>
        </w:rPr>
        <w:t>Priestley</w:t>
      </w:r>
      <w:r w:rsidRPr="00E65CB5">
        <w:rPr>
          <w:rStyle w:val="name"/>
          <w:bdr w:val="none" w:sz="0" w:space="0" w:color="auto" w:frame="1"/>
          <w:shd w:val="clear" w:color="auto" w:fill="FFFFFF"/>
        </w:rPr>
        <w:t>, </w:t>
      </w:r>
      <w:r w:rsidRPr="00E65CB5">
        <w:rPr>
          <w:rStyle w:val="given-names"/>
          <w:bdr w:val="none" w:sz="0" w:space="0" w:color="auto" w:frame="1"/>
          <w:shd w:val="clear" w:color="auto" w:fill="FFFFFF"/>
        </w:rPr>
        <w:t xml:space="preserve">M. </w:t>
      </w:r>
      <w:r w:rsidRPr="00E65CB5">
        <w:rPr>
          <w:rStyle w:val="publisher-loc"/>
          <w:bdr w:val="none" w:sz="0" w:space="0" w:color="auto" w:frame="1"/>
          <w:shd w:val="clear" w:color="auto" w:fill="FFFFFF"/>
        </w:rPr>
        <w:t>Cambridge</w:t>
      </w:r>
      <w:r w:rsidRPr="00E65CB5">
        <w:rPr>
          <w:shd w:val="clear" w:color="auto" w:fill="FFFFFF"/>
        </w:rPr>
        <w:t>: </w:t>
      </w:r>
      <w:r w:rsidRPr="00E65CB5">
        <w:rPr>
          <w:rStyle w:val="publisher-name"/>
          <w:bdr w:val="none" w:sz="0" w:space="0" w:color="auto" w:frame="1"/>
          <w:shd w:val="clear" w:color="auto" w:fill="FFFFFF"/>
        </w:rPr>
        <w:t>Cambridge University Press</w:t>
      </w:r>
      <w:r w:rsidRPr="00E65CB5">
        <w:rPr>
          <w:shd w:val="clear" w:color="auto" w:fill="FFFFFF"/>
        </w:rPr>
        <w:t>.</w:t>
      </w:r>
    </w:p>
    <w:p w14:paraId="439ACB43" w14:textId="77777777" w:rsidR="00E65CB5" w:rsidRDefault="00E65CB5" w:rsidP="00E65CB5">
      <w:pPr>
        <w:pStyle w:val="ListParagraph"/>
        <w:numPr>
          <w:ilvl w:val="0"/>
          <w:numId w:val="17"/>
        </w:numPr>
        <w:autoSpaceDE w:val="0"/>
        <w:autoSpaceDN w:val="0"/>
        <w:adjustRightInd w:val="0"/>
        <w:spacing w:line="360" w:lineRule="auto"/>
        <w:jc w:val="both"/>
      </w:pPr>
      <w:r w:rsidRPr="00E65CB5">
        <w:t>Tinker, I. 2009.</w:t>
      </w:r>
      <w:r w:rsidRPr="00E65CB5">
        <w:rPr>
          <w:iCs/>
        </w:rPr>
        <w:t xml:space="preserve">Persistent inequalities: Women and world development. </w:t>
      </w:r>
      <w:r w:rsidRPr="00E65CB5">
        <w:t>New York/Oxford, Oxford University Press.</w:t>
      </w:r>
    </w:p>
    <w:p w14:paraId="2D3FED34" w14:textId="77777777" w:rsidR="00F44735" w:rsidRDefault="00F44735" w:rsidP="00F44735">
      <w:pPr>
        <w:autoSpaceDE w:val="0"/>
        <w:autoSpaceDN w:val="0"/>
        <w:adjustRightInd w:val="0"/>
        <w:spacing w:line="360" w:lineRule="auto"/>
        <w:jc w:val="both"/>
      </w:pPr>
    </w:p>
    <w:p w14:paraId="7F8586D2" w14:textId="77777777" w:rsidR="00A65122" w:rsidRDefault="00A65122" w:rsidP="00F44735">
      <w:pPr>
        <w:autoSpaceDE w:val="0"/>
        <w:autoSpaceDN w:val="0"/>
        <w:adjustRightInd w:val="0"/>
        <w:spacing w:line="360" w:lineRule="auto"/>
        <w:jc w:val="both"/>
      </w:pPr>
    </w:p>
    <w:p w14:paraId="409C6FCD" w14:textId="77777777" w:rsidR="00A65122" w:rsidRDefault="00A65122" w:rsidP="00F44735">
      <w:pPr>
        <w:autoSpaceDE w:val="0"/>
        <w:autoSpaceDN w:val="0"/>
        <w:adjustRightInd w:val="0"/>
        <w:spacing w:line="360" w:lineRule="auto"/>
        <w:jc w:val="both"/>
      </w:pPr>
    </w:p>
    <w:p w14:paraId="7ADDA58D" w14:textId="77777777" w:rsidR="00A65122" w:rsidRDefault="00A65122" w:rsidP="00F44735">
      <w:pPr>
        <w:autoSpaceDE w:val="0"/>
        <w:autoSpaceDN w:val="0"/>
        <w:adjustRightInd w:val="0"/>
        <w:spacing w:line="360" w:lineRule="auto"/>
        <w:jc w:val="both"/>
      </w:pPr>
    </w:p>
    <w:p w14:paraId="3C3B1D0A" w14:textId="77777777" w:rsidR="00A65122" w:rsidRDefault="00A65122" w:rsidP="00F44735">
      <w:pPr>
        <w:autoSpaceDE w:val="0"/>
        <w:autoSpaceDN w:val="0"/>
        <w:adjustRightInd w:val="0"/>
        <w:spacing w:line="360" w:lineRule="auto"/>
        <w:jc w:val="both"/>
      </w:pPr>
    </w:p>
    <w:p w14:paraId="21023D48" w14:textId="77777777" w:rsidR="00A65122" w:rsidRDefault="00A65122" w:rsidP="00F44735">
      <w:pPr>
        <w:autoSpaceDE w:val="0"/>
        <w:autoSpaceDN w:val="0"/>
        <w:adjustRightInd w:val="0"/>
        <w:spacing w:line="360" w:lineRule="auto"/>
        <w:jc w:val="both"/>
      </w:pPr>
    </w:p>
    <w:p w14:paraId="0F514C40" w14:textId="77777777" w:rsidR="00F44735" w:rsidRDefault="00F44735" w:rsidP="00F44735">
      <w:pPr>
        <w:autoSpaceDE w:val="0"/>
        <w:autoSpaceDN w:val="0"/>
        <w:adjustRightInd w:val="0"/>
        <w:spacing w:after="0" w:line="360" w:lineRule="auto"/>
        <w:jc w:val="both"/>
        <w:rPr>
          <w:rFonts w:ascii="Times New Roman" w:hAnsi="Times New Roman"/>
          <w:b/>
          <w:sz w:val="24"/>
          <w:szCs w:val="24"/>
        </w:rPr>
      </w:pPr>
    </w:p>
    <w:p w14:paraId="03F2476F" w14:textId="77777777" w:rsidR="00A65122" w:rsidRDefault="00A65122" w:rsidP="00F44735">
      <w:pPr>
        <w:autoSpaceDE w:val="0"/>
        <w:autoSpaceDN w:val="0"/>
        <w:adjustRightInd w:val="0"/>
        <w:spacing w:after="0" w:line="360" w:lineRule="auto"/>
        <w:jc w:val="both"/>
        <w:rPr>
          <w:rFonts w:ascii="Times New Roman" w:hAnsi="Times New Roman"/>
          <w:b/>
          <w:sz w:val="24"/>
          <w:szCs w:val="24"/>
        </w:rPr>
      </w:pPr>
    </w:p>
    <w:p w14:paraId="3E9ABB37" w14:textId="77777777" w:rsidR="00A65122" w:rsidRDefault="00A65122" w:rsidP="00F44735">
      <w:pPr>
        <w:autoSpaceDE w:val="0"/>
        <w:autoSpaceDN w:val="0"/>
        <w:adjustRightInd w:val="0"/>
        <w:spacing w:after="0" w:line="360" w:lineRule="auto"/>
        <w:jc w:val="both"/>
        <w:rPr>
          <w:rFonts w:ascii="Times New Roman" w:hAnsi="Times New Roman"/>
          <w:b/>
          <w:sz w:val="24"/>
          <w:szCs w:val="24"/>
        </w:rPr>
      </w:pPr>
    </w:p>
    <w:p w14:paraId="7CC2B84D" w14:textId="77777777" w:rsidR="00A65122" w:rsidRDefault="00A65122" w:rsidP="00F44735">
      <w:pPr>
        <w:autoSpaceDE w:val="0"/>
        <w:autoSpaceDN w:val="0"/>
        <w:adjustRightInd w:val="0"/>
        <w:spacing w:after="0" w:line="360" w:lineRule="auto"/>
        <w:jc w:val="both"/>
        <w:rPr>
          <w:rFonts w:ascii="Times New Roman" w:hAnsi="Times New Roman"/>
          <w:b/>
          <w:sz w:val="24"/>
          <w:szCs w:val="24"/>
        </w:rPr>
      </w:pPr>
    </w:p>
    <w:p w14:paraId="1390A86A" w14:textId="77777777" w:rsidR="00A65122" w:rsidRDefault="00A65122" w:rsidP="00F44735">
      <w:pPr>
        <w:autoSpaceDE w:val="0"/>
        <w:autoSpaceDN w:val="0"/>
        <w:adjustRightInd w:val="0"/>
        <w:spacing w:after="0" w:line="360" w:lineRule="auto"/>
        <w:jc w:val="both"/>
        <w:rPr>
          <w:rFonts w:ascii="Times New Roman" w:hAnsi="Times New Roman"/>
          <w:b/>
          <w:sz w:val="24"/>
          <w:szCs w:val="24"/>
        </w:rPr>
      </w:pPr>
    </w:p>
    <w:p w14:paraId="7FEC4DB9" w14:textId="77777777" w:rsidR="00F44735" w:rsidRDefault="00F44735" w:rsidP="00F44735">
      <w:pPr>
        <w:autoSpaceDE w:val="0"/>
        <w:autoSpaceDN w:val="0"/>
        <w:adjustRightInd w:val="0"/>
        <w:spacing w:after="0" w:line="360" w:lineRule="auto"/>
        <w:jc w:val="both"/>
        <w:rPr>
          <w:rFonts w:ascii="Times New Roman" w:hAnsi="Times New Roman"/>
          <w:b/>
          <w:sz w:val="24"/>
          <w:szCs w:val="24"/>
        </w:rPr>
      </w:pPr>
    </w:p>
    <w:p w14:paraId="39B69CB5" w14:textId="3CE6DE56" w:rsidR="00F44735" w:rsidRDefault="00F44735" w:rsidP="00F44735">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Table 1</w:t>
      </w:r>
      <w:r w:rsidRPr="00770F8E">
        <w:rPr>
          <w:rFonts w:ascii="Times New Roman" w:hAnsi="Times New Roman"/>
          <w:b/>
          <w:sz w:val="24"/>
          <w:szCs w:val="24"/>
        </w:rPr>
        <w:t>. Gender</w:t>
      </w:r>
      <w:r w:rsidRPr="00C9083B">
        <w:rPr>
          <w:rFonts w:ascii="Times New Roman" w:hAnsi="Times New Roman"/>
          <w:b/>
          <w:sz w:val="24"/>
          <w:szCs w:val="24"/>
        </w:rPr>
        <w:t xml:space="preserve"> analysis on </w:t>
      </w:r>
      <w:r>
        <w:rPr>
          <w:rFonts w:ascii="Times New Roman" w:hAnsi="Times New Roman"/>
          <w:b/>
          <w:sz w:val="24"/>
          <w:szCs w:val="24"/>
        </w:rPr>
        <w:t>decision making</w:t>
      </w:r>
    </w:p>
    <w:tbl>
      <w:tblPr>
        <w:tblW w:w="5000" w:type="pct"/>
        <w:tblCellMar>
          <w:left w:w="0" w:type="dxa"/>
          <w:right w:w="0" w:type="dxa"/>
        </w:tblCellMar>
        <w:tblLook w:val="04A0" w:firstRow="1" w:lastRow="0" w:firstColumn="1" w:lastColumn="0" w:noHBand="0" w:noVBand="1"/>
      </w:tblPr>
      <w:tblGrid>
        <w:gridCol w:w="2224"/>
        <w:gridCol w:w="411"/>
        <w:gridCol w:w="623"/>
        <w:gridCol w:w="452"/>
        <w:gridCol w:w="666"/>
        <w:gridCol w:w="412"/>
        <w:gridCol w:w="796"/>
        <w:gridCol w:w="467"/>
        <w:gridCol w:w="666"/>
        <w:gridCol w:w="544"/>
        <w:gridCol w:w="666"/>
        <w:gridCol w:w="414"/>
        <w:gridCol w:w="665"/>
      </w:tblGrid>
      <w:tr w:rsidR="00F44735" w:rsidRPr="00B36E28" w14:paraId="3A73ABE9" w14:textId="77777777" w:rsidTr="006C2CCB">
        <w:trPr>
          <w:trHeight w:val="883"/>
        </w:trPr>
        <w:tc>
          <w:tcPr>
            <w:tcW w:w="1234" w:type="pct"/>
            <w:vMerge w:val="restart"/>
            <w:tcBorders>
              <w:top w:val="single" w:sz="8" w:space="0" w:color="000000"/>
              <w:left w:val="single" w:sz="8" w:space="0" w:color="000000"/>
              <w:right w:val="single" w:sz="8" w:space="0" w:color="000000"/>
            </w:tcBorders>
            <w:shd w:val="clear" w:color="auto" w:fill="auto"/>
            <w:tcMar>
              <w:top w:w="17" w:type="dxa"/>
              <w:left w:w="17" w:type="dxa"/>
              <w:bottom w:w="0" w:type="dxa"/>
              <w:right w:w="17" w:type="dxa"/>
            </w:tcMar>
            <w:vAlign w:val="center"/>
            <w:hideMark/>
          </w:tcPr>
          <w:p w14:paraId="2DA698A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Decision related areas</w:t>
            </w:r>
          </w:p>
        </w:tc>
        <w:tc>
          <w:tcPr>
            <w:tcW w:w="1866" w:type="pct"/>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B3A4043"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 xml:space="preserve">Men  </w:t>
            </w:r>
            <w:proofErr w:type="gramStart"/>
            <w:r w:rsidRPr="00B36E28">
              <w:rPr>
                <w:rFonts w:ascii="Times New Roman" w:hAnsi="Times New Roman"/>
                <w:b/>
                <w:bCs/>
                <w:sz w:val="24"/>
                <w:szCs w:val="24"/>
              </w:rPr>
              <w:t xml:space="preserve">   (</w:t>
            </w:r>
            <w:proofErr w:type="gramEnd"/>
            <w:r w:rsidRPr="00B36E28">
              <w:rPr>
                <w:rFonts w:ascii="Times New Roman" w:hAnsi="Times New Roman"/>
                <w:b/>
                <w:bCs/>
                <w:sz w:val="24"/>
                <w:szCs w:val="24"/>
              </w:rPr>
              <w:t>n=60)</w:t>
            </w:r>
          </w:p>
          <w:p w14:paraId="34C03A2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(Per cent)</w:t>
            </w:r>
          </w:p>
        </w:tc>
        <w:tc>
          <w:tcPr>
            <w:tcW w:w="1901" w:type="pct"/>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D83047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 xml:space="preserve">Women </w:t>
            </w:r>
            <w:proofErr w:type="gramStart"/>
            <w:r w:rsidRPr="00B36E28">
              <w:rPr>
                <w:rFonts w:ascii="Times New Roman" w:hAnsi="Times New Roman"/>
                <w:b/>
                <w:bCs/>
                <w:sz w:val="24"/>
                <w:szCs w:val="24"/>
              </w:rPr>
              <w:t xml:space="preserve">   (</w:t>
            </w:r>
            <w:proofErr w:type="gramEnd"/>
            <w:r w:rsidRPr="00B36E28">
              <w:rPr>
                <w:rFonts w:ascii="Times New Roman" w:hAnsi="Times New Roman"/>
                <w:b/>
                <w:bCs/>
                <w:sz w:val="24"/>
                <w:szCs w:val="24"/>
              </w:rPr>
              <w:t>n=60)</w:t>
            </w:r>
          </w:p>
          <w:p w14:paraId="36501CF5"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(Percent)</w:t>
            </w:r>
          </w:p>
        </w:tc>
      </w:tr>
      <w:tr w:rsidR="00F44735" w:rsidRPr="00B36E28" w14:paraId="1EC3079D" w14:textId="77777777" w:rsidTr="006C2CCB">
        <w:trPr>
          <w:trHeight w:val="478"/>
        </w:trPr>
        <w:tc>
          <w:tcPr>
            <w:tcW w:w="1234" w:type="pct"/>
            <w:vMerge/>
            <w:tcBorders>
              <w:left w:val="single" w:sz="8" w:space="0" w:color="000000"/>
              <w:right w:val="single" w:sz="8" w:space="0" w:color="000000"/>
            </w:tcBorders>
            <w:shd w:val="clear" w:color="auto" w:fill="auto"/>
            <w:tcMar>
              <w:top w:w="17" w:type="dxa"/>
              <w:left w:w="17" w:type="dxa"/>
              <w:bottom w:w="0" w:type="dxa"/>
              <w:right w:w="17" w:type="dxa"/>
            </w:tcMar>
            <w:vAlign w:val="center"/>
            <w:hideMark/>
          </w:tcPr>
          <w:p w14:paraId="0296D95F"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p>
        </w:tc>
        <w:tc>
          <w:tcPr>
            <w:tcW w:w="573"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01DCF2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Full</w:t>
            </w:r>
          </w:p>
        </w:tc>
        <w:tc>
          <w:tcPr>
            <w:tcW w:w="621"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2A1DDFF"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Partial</w:t>
            </w:r>
          </w:p>
        </w:tc>
        <w:tc>
          <w:tcPr>
            <w:tcW w:w="671"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6CE58BA"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No</w:t>
            </w:r>
          </w:p>
        </w:tc>
        <w:tc>
          <w:tcPr>
            <w:tcW w:w="629"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52EB04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Full</w:t>
            </w:r>
          </w:p>
        </w:tc>
        <w:tc>
          <w:tcPr>
            <w:tcW w:w="672"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B2DBCC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Partial</w:t>
            </w:r>
          </w:p>
        </w:tc>
        <w:tc>
          <w:tcPr>
            <w:tcW w:w="600"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4AF28F5"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No</w:t>
            </w:r>
          </w:p>
        </w:tc>
      </w:tr>
      <w:tr w:rsidR="00F44735" w:rsidRPr="00B36E28" w14:paraId="370A137E" w14:textId="77777777" w:rsidTr="006C2CCB">
        <w:trPr>
          <w:trHeight w:val="478"/>
        </w:trPr>
        <w:tc>
          <w:tcPr>
            <w:tcW w:w="1234" w:type="pct"/>
            <w:vMerge/>
            <w:tcBorders>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B07C5E3"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43F639E"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EDD692E"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F19002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D28789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4A631B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6CCECB4"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EA17EF8"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490D82C"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3C1CEEC"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D2C23C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1646BCB"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4882BEE"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r>
      <w:tr w:rsidR="00F44735" w:rsidRPr="00B36E28" w14:paraId="7C43D666" w14:textId="77777777" w:rsidTr="006C2CCB">
        <w:trPr>
          <w:trHeight w:val="425"/>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bottom"/>
            <w:hideMark/>
          </w:tcPr>
          <w:p w14:paraId="189A8DEF"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b/>
                <w:bCs/>
                <w:sz w:val="24"/>
                <w:szCs w:val="24"/>
              </w:rPr>
              <w:t>Home management</w:t>
            </w:r>
          </w:p>
        </w:tc>
      </w:tr>
      <w:tr w:rsidR="00F44735" w:rsidRPr="00B36E28" w14:paraId="4892F632" w14:textId="77777777" w:rsidTr="006C2CCB">
        <w:trPr>
          <w:trHeight w:val="819"/>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14:paraId="5184F952"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t xml:space="preserve">Cooking a particular food </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55D98C6"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BAE9E7"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7AC141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F8A9F27"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24086007"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60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058C39B"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100.00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855141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56</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2EF5BF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93.33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03A6F3E3"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36E6FBF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6.67</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565C3A65"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2B39197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r>
      <w:tr w:rsidR="00F44735" w:rsidRPr="00B36E28" w14:paraId="35B2451F" w14:textId="77777777" w:rsidTr="006C2CCB">
        <w:trPr>
          <w:trHeight w:val="887"/>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14:paraId="48FBC1B1"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t xml:space="preserve">Construction of a new house </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D4281DB"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33</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7CB79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55.00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A9C7153"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5EB46A06"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45.00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4A543F2C"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D085068"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63015BF4"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463185FE"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4EE3FC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310D13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673604D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E6577D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23.33</w:t>
            </w:r>
          </w:p>
        </w:tc>
      </w:tr>
      <w:tr w:rsidR="00F44735" w:rsidRPr="00B36E28" w14:paraId="72334209" w14:textId="77777777" w:rsidTr="006C2CCB">
        <w:trPr>
          <w:trHeight w:val="887"/>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14:paraId="131298F2"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t xml:space="preserve">Repairing and renovation of existing home </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B8237DB"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33</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A5B26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55.00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38B9540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38D9AF77"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45.00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22D4C0A"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6ECACD0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527BA76"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13</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0294113"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21.67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9B2214A"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61B3CDE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49EDFAD8"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49BCFC98"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25.00</w:t>
            </w:r>
          </w:p>
        </w:tc>
      </w:tr>
      <w:tr w:rsidR="00F44735" w:rsidRPr="00B36E28" w14:paraId="4E7BD230" w14:textId="77777777" w:rsidTr="006C2CCB">
        <w:trPr>
          <w:trHeight w:val="425"/>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bottom"/>
            <w:hideMark/>
          </w:tcPr>
          <w:p w14:paraId="337945E9"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b/>
                <w:bCs/>
                <w:sz w:val="24"/>
                <w:szCs w:val="24"/>
              </w:rPr>
              <w:t xml:space="preserve">Household budget </w:t>
            </w:r>
          </w:p>
        </w:tc>
      </w:tr>
      <w:tr w:rsidR="00F44735" w:rsidRPr="00B36E28" w14:paraId="53E539F8" w14:textId="77777777" w:rsidTr="006C2CCB">
        <w:trPr>
          <w:trHeight w:val="2482"/>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hideMark/>
          </w:tcPr>
          <w:p w14:paraId="7F3B4D68"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t xml:space="preserve">Amount spent on consumption   </w:t>
            </w:r>
          </w:p>
          <w:p w14:paraId="2115840C"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t xml:space="preserve">(Food grains/ Milk, meat, tea, coffee etc./ Fruits &amp; vegetables) </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1777E2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8</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030589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9C292D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886EAD7"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36.67</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AEBF334"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8DDD51B"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1451DA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38FC6B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65.00</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DC75105"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27BEDEE"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35.00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763976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2B34ED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r>
      <w:tr w:rsidR="00F44735" w:rsidRPr="00B36E28" w14:paraId="69CC7359" w14:textId="77777777" w:rsidTr="006C2CCB">
        <w:trPr>
          <w:trHeight w:val="1811"/>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hideMark/>
          </w:tcPr>
          <w:p w14:paraId="1BEDB617"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t>Purchasing necessary items</w:t>
            </w:r>
            <w:proofErr w:type="gramStart"/>
            <w:r w:rsidRPr="00B36E28">
              <w:rPr>
                <w:rFonts w:ascii="Times New Roman" w:hAnsi="Times New Roman"/>
                <w:sz w:val="24"/>
                <w:szCs w:val="24"/>
              </w:rPr>
              <w:t xml:space="preserve">   (</w:t>
            </w:r>
            <w:proofErr w:type="gramEnd"/>
            <w:r w:rsidRPr="00B36E28">
              <w:rPr>
                <w:rFonts w:ascii="Times New Roman" w:hAnsi="Times New Roman"/>
                <w:sz w:val="24"/>
                <w:szCs w:val="24"/>
              </w:rPr>
              <w:t xml:space="preserve">Buying clothing / household items/ household durables) </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96F3F6A"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8</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BE07BAF"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13.33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DF5A890"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4507ACD"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36.67</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E83BFD2"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30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F62C1B7"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50.00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AAE6F03"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0E57E4A"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33.33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F2A9933"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31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0441BD5"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51.67</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FECA034"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3CAE554"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15.00</w:t>
            </w:r>
          </w:p>
        </w:tc>
      </w:tr>
      <w:tr w:rsidR="00F44735" w:rsidRPr="00B36E28" w14:paraId="4844FB87"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3720122" w14:textId="77777777" w:rsidR="00F44735" w:rsidRPr="00F775B3" w:rsidRDefault="00F44735" w:rsidP="006C2CCB">
            <w:pPr>
              <w:pStyle w:val="NormalWeb"/>
              <w:spacing w:before="0" w:beforeAutospacing="0" w:after="200" w:afterAutospacing="0" w:line="276" w:lineRule="auto"/>
              <w:rPr>
                <w:rFonts w:ascii="Arial" w:hAnsi="Arial" w:cs="Arial"/>
                <w:szCs w:val="36"/>
              </w:rPr>
            </w:pPr>
            <w:r>
              <w:rPr>
                <w:rFonts w:eastAsia="Calibri"/>
                <w:color w:val="000000"/>
                <w:kern w:val="24"/>
                <w:szCs w:val="32"/>
              </w:rPr>
              <w:t>Expenditure on h</w:t>
            </w:r>
            <w:r w:rsidRPr="00F775B3">
              <w:rPr>
                <w:rFonts w:eastAsia="Calibri"/>
                <w:color w:val="000000"/>
                <w:kern w:val="24"/>
                <w:szCs w:val="32"/>
              </w:rPr>
              <w:t>ealth care for family members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7A27375" w14:textId="77777777" w:rsidR="00F44735" w:rsidRPr="00F775B3" w:rsidRDefault="00F44735" w:rsidP="006C2CCB">
            <w:pPr>
              <w:pStyle w:val="NormalWeb"/>
              <w:spacing w:before="0" w:beforeAutospacing="0" w:after="0" w:afterAutospacing="0"/>
              <w:jc w:val="center"/>
              <w:rPr>
                <w:rFonts w:ascii="Arial" w:hAnsi="Arial" w:cs="Arial"/>
                <w:szCs w:val="36"/>
              </w:rPr>
            </w:pPr>
            <w:r w:rsidRPr="00F775B3">
              <w:rPr>
                <w:color w:val="000000"/>
                <w:kern w:val="24"/>
                <w:szCs w:val="32"/>
              </w:rPr>
              <w:t>6</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E341DE2"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06B1A6D"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7E1B1B2"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56.67</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86ADB4B"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20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66BC015"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33.33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EB4DECA"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42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BD3BA36"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70.00</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49B6064"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7CDADB3"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88D8FE8"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9D695FE"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0.00</w:t>
            </w:r>
          </w:p>
        </w:tc>
      </w:tr>
      <w:tr w:rsidR="00F44735" w:rsidRPr="00B36E28" w14:paraId="5C96DADF"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972441C" w14:textId="77777777" w:rsidR="00F44735" w:rsidRPr="00F775B3" w:rsidRDefault="00F44735" w:rsidP="006C2CCB">
            <w:pPr>
              <w:pStyle w:val="NormalWeb"/>
              <w:spacing w:before="0" w:beforeAutospacing="0" w:after="0" w:afterAutospacing="0" w:line="276" w:lineRule="auto"/>
              <w:rPr>
                <w:rFonts w:ascii="Arial" w:hAnsi="Arial" w:cs="Arial"/>
                <w:szCs w:val="36"/>
              </w:rPr>
            </w:pPr>
            <w:r w:rsidRPr="00F775B3">
              <w:rPr>
                <w:rFonts w:eastAsia="Calibri"/>
                <w:color w:val="000000"/>
                <w:kern w:val="24"/>
                <w:szCs w:val="32"/>
              </w:rPr>
              <w:t>Expenditure on festivals &amp; special occasions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FABA663" w14:textId="77777777" w:rsidR="00F44735" w:rsidRPr="00F775B3" w:rsidRDefault="00F44735" w:rsidP="006C2CCB">
            <w:pPr>
              <w:pStyle w:val="NormalWeb"/>
              <w:spacing w:before="0" w:beforeAutospacing="0" w:after="0" w:afterAutospacing="0"/>
              <w:jc w:val="center"/>
              <w:rPr>
                <w:rFonts w:ascii="Arial" w:hAnsi="Arial" w:cs="Arial"/>
                <w:szCs w:val="36"/>
              </w:rPr>
            </w:pPr>
            <w:r w:rsidRPr="00F775B3">
              <w:rPr>
                <w:color w:val="000000"/>
                <w:kern w:val="24"/>
                <w:szCs w:val="32"/>
              </w:rPr>
              <w:t>9</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71AF0FF"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15.00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F9C0FA0"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33</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1102E51"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55.00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4CD8DF4"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18</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CCB89C7"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77183B7"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36</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8D6D6F4"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60.00</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5010F75"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24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4BAB38E"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40.00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986FCF7"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AA37A48"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0.00</w:t>
            </w:r>
          </w:p>
        </w:tc>
      </w:tr>
      <w:tr w:rsidR="00F44735" w:rsidRPr="00B36E28" w14:paraId="10A838AC" w14:textId="77777777" w:rsidTr="006C2CCB">
        <w:trPr>
          <w:trHeight w:val="406"/>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hideMark/>
          </w:tcPr>
          <w:p w14:paraId="22577820"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F775B3">
              <w:rPr>
                <w:rFonts w:ascii="Times New Roman" w:hAnsi="Times New Roman"/>
                <w:b/>
                <w:bCs/>
                <w:sz w:val="24"/>
                <w:szCs w:val="24"/>
              </w:rPr>
              <w:lastRenderedPageBreak/>
              <w:t>Child related</w:t>
            </w:r>
          </w:p>
        </w:tc>
      </w:tr>
      <w:tr w:rsidR="00F44735" w:rsidRPr="00B36E28" w14:paraId="701544CB"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092D82E" w14:textId="77777777" w:rsidR="00F44735" w:rsidRPr="00F775B3" w:rsidRDefault="00F44735" w:rsidP="006C2CCB">
            <w:pPr>
              <w:pStyle w:val="NormalWeb"/>
              <w:spacing w:before="0" w:beforeAutospacing="0" w:after="0" w:afterAutospacing="0" w:line="276" w:lineRule="auto"/>
              <w:rPr>
                <w:rFonts w:ascii="Arial" w:hAnsi="Arial" w:cs="Arial"/>
              </w:rPr>
            </w:pPr>
            <w:r w:rsidRPr="00F775B3">
              <w:rPr>
                <w:rFonts w:eastAsia="Calibri"/>
                <w:color w:val="000000"/>
                <w:kern w:val="24"/>
              </w:rPr>
              <w:t>Deciding on the age of schooling</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C7C314E" w14:textId="77777777" w:rsidR="00F44735" w:rsidRPr="00F775B3" w:rsidRDefault="00F44735" w:rsidP="006C2CCB">
            <w:pPr>
              <w:pStyle w:val="NormalWeb"/>
              <w:spacing w:before="0" w:beforeAutospacing="0" w:after="0" w:afterAutospacing="0"/>
              <w:jc w:val="center"/>
              <w:rPr>
                <w:rFonts w:ascii="Arial" w:hAnsi="Arial" w:cs="Arial"/>
              </w:rPr>
            </w:pPr>
            <w:r w:rsidRPr="00F775B3">
              <w:rPr>
                <w:color w:val="000000"/>
                <w:kern w:val="24"/>
              </w:rPr>
              <w:t>6</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37C59F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493863C"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A91862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36.67</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BD4AEFA"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32</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949B617"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53.33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BDB613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43</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2CE15A"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71.67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6CE3541"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FDDC652"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16.67</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A0E0B1D"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7CD0A6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11.67</w:t>
            </w:r>
          </w:p>
        </w:tc>
      </w:tr>
      <w:tr w:rsidR="00F44735" w:rsidRPr="00B36E28" w14:paraId="61A12188"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FD1A1A" w14:textId="77777777" w:rsidR="00F44735" w:rsidRPr="00F775B3" w:rsidRDefault="00F44735" w:rsidP="006C2CCB">
            <w:pPr>
              <w:pStyle w:val="NormalWeb"/>
              <w:spacing w:before="0" w:beforeAutospacing="0" w:after="0" w:afterAutospacing="0" w:line="276" w:lineRule="auto"/>
              <w:rPr>
                <w:rFonts w:ascii="Arial" w:hAnsi="Arial" w:cs="Arial"/>
              </w:rPr>
            </w:pPr>
            <w:r w:rsidRPr="00F775B3">
              <w:rPr>
                <w:rFonts w:eastAsia="Calibri"/>
                <w:color w:val="000000"/>
                <w:kern w:val="24"/>
              </w:rPr>
              <w:t>Level of education</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ADF491C" w14:textId="77777777" w:rsidR="00F44735" w:rsidRPr="00F775B3" w:rsidRDefault="00F44735" w:rsidP="006C2CCB">
            <w:pPr>
              <w:pStyle w:val="NormalWeb"/>
              <w:spacing w:before="0" w:beforeAutospacing="0" w:after="0" w:afterAutospacing="0"/>
              <w:jc w:val="center"/>
              <w:rPr>
                <w:rFonts w:ascii="Arial" w:hAnsi="Arial" w:cs="Arial"/>
              </w:rPr>
            </w:pPr>
            <w:r w:rsidRPr="00F775B3">
              <w:rPr>
                <w:color w:val="000000"/>
                <w:kern w:val="24"/>
              </w:rPr>
              <w:t>6</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304A62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4668D4B"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D47446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217C1D8"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39</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474253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65.00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6C41C6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C82641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46.67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146F443"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A159EBB"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15.00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A77577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23</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F62F01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38.33</w:t>
            </w:r>
          </w:p>
        </w:tc>
      </w:tr>
      <w:tr w:rsidR="00F44735" w:rsidRPr="00B36E28" w14:paraId="11E02343"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D903851" w14:textId="77777777" w:rsidR="00F44735" w:rsidRPr="00F775B3" w:rsidRDefault="00F44735" w:rsidP="006C2CCB">
            <w:pPr>
              <w:pStyle w:val="NormalWeb"/>
              <w:spacing w:before="0" w:beforeAutospacing="0" w:after="200" w:afterAutospacing="0" w:line="276" w:lineRule="auto"/>
              <w:rPr>
                <w:rFonts w:ascii="Arial" w:hAnsi="Arial" w:cs="Arial"/>
              </w:rPr>
            </w:pPr>
            <w:r w:rsidRPr="00F775B3">
              <w:rPr>
                <w:rFonts w:eastAsia="Calibri"/>
                <w:color w:val="000000"/>
                <w:kern w:val="24"/>
              </w:rPr>
              <w:t>Type of institution (Government, Private)</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0CD7A6E" w14:textId="77777777" w:rsidR="00F44735" w:rsidRPr="00F775B3" w:rsidRDefault="00F44735" w:rsidP="006C2CCB">
            <w:pPr>
              <w:pStyle w:val="NormalWeb"/>
              <w:spacing w:before="0" w:beforeAutospacing="0" w:after="0" w:afterAutospacing="0"/>
              <w:jc w:val="center"/>
              <w:rPr>
                <w:rFonts w:ascii="Arial" w:hAnsi="Arial" w:cs="Arial"/>
              </w:rPr>
            </w:pPr>
            <w:r w:rsidRPr="00F775B3">
              <w:rPr>
                <w:color w:val="000000"/>
                <w:kern w:val="24"/>
              </w:rPr>
              <w:t>6</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5DEA34F"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92BBCE7"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DFAD46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33.33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AB2DE71"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34</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B0C4DED"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56.67</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2162B67"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78BF1FF"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61.67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ECFACEA"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029485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C97923"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E3928D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18.33</w:t>
            </w:r>
          </w:p>
        </w:tc>
      </w:tr>
      <w:tr w:rsidR="00F44735" w:rsidRPr="00B36E28" w14:paraId="6E6A3CAF"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EB57770" w14:textId="77777777" w:rsidR="00F44735" w:rsidRPr="00F775B3" w:rsidRDefault="00F44735" w:rsidP="006C2CCB">
            <w:pPr>
              <w:pStyle w:val="NormalWeb"/>
              <w:spacing w:before="0" w:beforeAutospacing="0" w:after="0" w:afterAutospacing="0" w:line="276" w:lineRule="auto"/>
              <w:rPr>
                <w:rFonts w:ascii="Arial" w:hAnsi="Arial" w:cs="Arial"/>
              </w:rPr>
            </w:pPr>
            <w:r w:rsidRPr="00F775B3">
              <w:rPr>
                <w:rFonts w:eastAsia="Calibri"/>
                <w:color w:val="000000"/>
                <w:kern w:val="24"/>
              </w:rPr>
              <w:t>Marriage age of son/ daughter</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2B3E312" w14:textId="77777777" w:rsidR="00F44735" w:rsidRPr="00F775B3" w:rsidRDefault="00F44735" w:rsidP="006C2CCB">
            <w:pPr>
              <w:pStyle w:val="NormalWeb"/>
              <w:spacing w:before="0" w:beforeAutospacing="0" w:after="0" w:afterAutospacing="0"/>
              <w:jc w:val="center"/>
              <w:rPr>
                <w:rFonts w:ascii="Arial" w:hAnsi="Arial" w:cs="Arial"/>
              </w:rPr>
            </w:pPr>
            <w:r w:rsidRPr="00F775B3">
              <w:rPr>
                <w:color w:val="000000"/>
                <w:kern w:val="24"/>
              </w:rPr>
              <w:t>3</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1B0C2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5.00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ADC2C7"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7163650"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18.33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A2E9C2A"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46</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929CFE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76.67</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4197FD3"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1499040"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18.33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E2FD5D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C2B9D3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41.67</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03AB6A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77DC137"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40.00</w:t>
            </w:r>
          </w:p>
        </w:tc>
      </w:tr>
      <w:tr w:rsidR="00F44735" w:rsidRPr="00B36E28" w14:paraId="1D630EBE"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CA70061" w14:textId="77777777" w:rsidR="00F44735" w:rsidRPr="00F775B3" w:rsidRDefault="00F44735" w:rsidP="006C2CCB">
            <w:pPr>
              <w:pStyle w:val="NormalWeb"/>
              <w:spacing w:before="0" w:beforeAutospacing="0" w:after="0" w:afterAutospacing="0" w:line="276" w:lineRule="auto"/>
              <w:rPr>
                <w:rFonts w:ascii="Arial" w:hAnsi="Arial" w:cs="Arial"/>
              </w:rPr>
            </w:pPr>
            <w:r w:rsidRPr="00F775B3">
              <w:rPr>
                <w:rFonts w:eastAsia="Calibri"/>
                <w:color w:val="000000"/>
                <w:kern w:val="24"/>
              </w:rPr>
              <w:t>Amount to be spent on marriage expenses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DC67E5A" w14:textId="77777777" w:rsidR="00F44735" w:rsidRPr="00F775B3" w:rsidRDefault="00F44735" w:rsidP="006C2CCB">
            <w:pPr>
              <w:pStyle w:val="NormalWeb"/>
              <w:spacing w:before="0" w:beforeAutospacing="0" w:after="0" w:afterAutospacing="0"/>
              <w:jc w:val="center"/>
              <w:rPr>
                <w:rFonts w:ascii="Arial" w:hAnsi="Arial" w:cs="Arial"/>
              </w:rPr>
            </w:pPr>
            <w:r w:rsidRPr="00F775B3">
              <w:rPr>
                <w:color w:val="000000"/>
                <w:kern w:val="24"/>
              </w:rPr>
              <w:t>20</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2EA18F0"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9CB8BA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0B93EB0"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48.33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DA6C88C"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11</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26857D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18.33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7FE705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43</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7281A3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71.67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8825F5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C90384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28.33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3CC44BF"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E7659E1"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0.00</w:t>
            </w:r>
          </w:p>
        </w:tc>
      </w:tr>
      <w:tr w:rsidR="00F44735" w:rsidRPr="00B36E28" w14:paraId="3C937058" w14:textId="77777777" w:rsidTr="006C2CCB">
        <w:trPr>
          <w:trHeight w:val="406"/>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hideMark/>
          </w:tcPr>
          <w:p w14:paraId="7C394831"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F775B3">
              <w:rPr>
                <w:rFonts w:ascii="Times New Roman" w:hAnsi="Times New Roman"/>
                <w:b/>
                <w:bCs/>
                <w:sz w:val="24"/>
                <w:szCs w:val="24"/>
              </w:rPr>
              <w:t>Borrowing loans</w:t>
            </w:r>
          </w:p>
        </w:tc>
      </w:tr>
      <w:tr w:rsidR="00F44735" w:rsidRPr="00B36E28" w14:paraId="7C653D5D"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F49B336" w14:textId="77777777" w:rsidR="00F44735" w:rsidRPr="00F775B3" w:rsidRDefault="00F44735" w:rsidP="006C2CCB">
            <w:pPr>
              <w:pStyle w:val="NormalWeb"/>
              <w:spacing w:before="0" w:beforeAutospacing="0" w:after="0" w:afterAutospacing="0" w:line="276" w:lineRule="auto"/>
              <w:rPr>
                <w:rFonts w:ascii="Arial" w:hAnsi="Arial" w:cs="Arial"/>
                <w:szCs w:val="36"/>
              </w:rPr>
            </w:pPr>
            <w:r w:rsidRPr="00F775B3">
              <w:rPr>
                <w:rFonts w:eastAsia="Calibri"/>
                <w:color w:val="000000"/>
                <w:kern w:val="24"/>
                <w:szCs w:val="32"/>
              </w:rPr>
              <w:t>Decision on taking loans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96D1740" w14:textId="77777777" w:rsidR="00F44735" w:rsidRPr="00F775B3" w:rsidRDefault="00F44735" w:rsidP="006C2CCB">
            <w:pPr>
              <w:pStyle w:val="NormalWeb"/>
              <w:spacing w:before="0" w:beforeAutospacing="0" w:after="0" w:afterAutospacing="0"/>
              <w:jc w:val="center"/>
              <w:rPr>
                <w:rFonts w:ascii="Arial" w:hAnsi="Arial" w:cs="Arial"/>
                <w:szCs w:val="36"/>
              </w:rPr>
            </w:pPr>
            <w:r w:rsidRPr="00F775B3">
              <w:rPr>
                <w:color w:val="000000"/>
                <w:kern w:val="24"/>
                <w:szCs w:val="32"/>
              </w:rPr>
              <w:t>5</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921DD2B"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8.33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32EC28B"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3EA1527"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23.33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63A5E05"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41</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835D264"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68.33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3D5015F"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DA27871"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36.67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CF38C92"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664B142"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FF0D9E3"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5E3BA0C"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30.00</w:t>
            </w:r>
          </w:p>
        </w:tc>
      </w:tr>
      <w:tr w:rsidR="00F44735" w:rsidRPr="00B36E28" w14:paraId="6696A1AA"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2F02546"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Sources of loans (Banks/ money lenders/ friends &amp; relatives)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1D2DE72"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5</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1ACAA7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8142BB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8DCC90C"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919772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41</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0FBCF16"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68.33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74424E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C48AEAC"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36.67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B61F25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79B0F8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2AFAE0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8B3D8F3"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30.00</w:t>
            </w:r>
          </w:p>
        </w:tc>
      </w:tr>
      <w:tr w:rsidR="00F44735" w:rsidRPr="00B36E28" w14:paraId="05ED929F"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BC4EA39"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Decision on repaying</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C5A6307"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5</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295C09D"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60AFBE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E6FE2C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55CE7A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41</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82FE44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68.33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056811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1A339C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36.67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DEB784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D7138F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BA35664"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435FB1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30.00</w:t>
            </w:r>
          </w:p>
        </w:tc>
      </w:tr>
      <w:tr w:rsidR="00F44735" w:rsidRPr="00B36E28" w14:paraId="01AD59B8"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61E9044"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Amount to be taken</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D914483"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5</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8FE3E3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CA4A72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3AD7CB4"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195D0B3"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41</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B74053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68.33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CF8226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64CF40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36.67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13AA13C"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1485BD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FF7B67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D200D5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30.00</w:t>
            </w:r>
          </w:p>
        </w:tc>
      </w:tr>
      <w:tr w:rsidR="00F44735" w:rsidRPr="00B36E28" w14:paraId="23B54412" w14:textId="77777777" w:rsidTr="006C2CCB">
        <w:trPr>
          <w:trHeight w:val="406"/>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2578C7B" w14:textId="77777777" w:rsidR="00F44735" w:rsidRPr="00F775B3" w:rsidRDefault="00F44735" w:rsidP="006C2CCB">
            <w:pPr>
              <w:pStyle w:val="NormalWeb"/>
              <w:textAlignment w:val="bottom"/>
              <w:rPr>
                <w:color w:val="000000"/>
                <w:kern w:val="24"/>
                <w:szCs w:val="32"/>
              </w:rPr>
            </w:pPr>
            <w:r w:rsidRPr="00E1182B">
              <w:rPr>
                <w:b/>
                <w:bCs/>
                <w:color w:val="000000"/>
                <w:kern w:val="24"/>
                <w:szCs w:val="32"/>
              </w:rPr>
              <w:t>Savings and other capital transactions</w:t>
            </w:r>
          </w:p>
        </w:tc>
      </w:tr>
      <w:tr w:rsidR="00F44735" w:rsidRPr="00B36E28" w14:paraId="350013E0"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C013AFB"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Deciding on saving</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640A438"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0</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8E8EE0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B0176A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231261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28F9A06"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14A534"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100.00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512B19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934489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5D0EAE6"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AD0359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0A40ED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0D9F7B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28.33</w:t>
            </w:r>
          </w:p>
        </w:tc>
      </w:tr>
      <w:tr w:rsidR="00F44735" w:rsidRPr="00B36E28" w14:paraId="3BC19601"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F073DCB"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Amount to be saved</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3DA8CE5"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0</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25BFDD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E24FF7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C6A199A"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D6515F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A0889A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100.00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495E59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594EF53"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DAE227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C6CE48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8870853"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F571B5D"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28.33</w:t>
            </w:r>
          </w:p>
        </w:tc>
      </w:tr>
      <w:tr w:rsidR="00F44735" w:rsidRPr="00B36E28" w14:paraId="7B692E2C"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CA46854"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Sources of savings (Banks/ SHGs/ Chit fund companies)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A430854"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0</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8A33FA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9CCD76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2709B6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506AA7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BC66E3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100.00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67F561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E17E62A"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5E5995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437C43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A70561E"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2A47D5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28.33</w:t>
            </w:r>
          </w:p>
        </w:tc>
      </w:tr>
      <w:tr w:rsidR="00F44735" w:rsidRPr="00B36E28" w14:paraId="34E0B7A2" w14:textId="77777777" w:rsidTr="006C2CCB">
        <w:trPr>
          <w:trHeight w:val="406"/>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D1D3757" w14:textId="77777777" w:rsidR="00F44735" w:rsidRPr="00F775B3" w:rsidRDefault="00F44735" w:rsidP="006C2CCB">
            <w:pPr>
              <w:pStyle w:val="NormalWeb"/>
              <w:textAlignment w:val="bottom"/>
              <w:rPr>
                <w:color w:val="000000"/>
                <w:kern w:val="24"/>
                <w:szCs w:val="32"/>
              </w:rPr>
            </w:pPr>
            <w:r w:rsidRPr="00E1182B">
              <w:rPr>
                <w:b/>
                <w:bCs/>
                <w:color w:val="000000"/>
                <w:kern w:val="24"/>
                <w:szCs w:val="32"/>
              </w:rPr>
              <w:t>Socio- religious obligations</w:t>
            </w:r>
          </w:p>
        </w:tc>
      </w:tr>
      <w:tr w:rsidR="00F44735" w:rsidRPr="00B36E28" w14:paraId="661A9A19"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BF19014"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Attending marriage/ birth/ death ceremonies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D311B04"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14</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FE65ACC"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335FEC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97BFAC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44F652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4E854F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11.67</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0118D9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C7169E4"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28.33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5F824B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BA59F5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BDE365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6D7F68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1.67</w:t>
            </w:r>
          </w:p>
        </w:tc>
      </w:tr>
      <w:tr w:rsidR="00F44735" w:rsidRPr="00B36E28" w14:paraId="7C7395E4"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5969C3B"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Attending religious functions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DF45389"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14</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13568EA"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906B10D"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0C3039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46E40E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4BBBCF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11.67</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14D700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2CE9E3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B98AB9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AFC041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135DBC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A3CE03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1.67</w:t>
            </w:r>
          </w:p>
        </w:tc>
      </w:tr>
      <w:tr w:rsidR="00F44735" w:rsidRPr="00B36E28" w14:paraId="713F9D24"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94A5731"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Kind and amount of charity/donations to be given</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3FFED4F"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14</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C3FC8E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60C85D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9775D4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341396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844773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11.67</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59D6AEC"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31B843A"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28.33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1AC6A2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E714624"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A9CBA1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99C6E4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1.67</w:t>
            </w:r>
          </w:p>
        </w:tc>
      </w:tr>
    </w:tbl>
    <w:p w14:paraId="307C57E1" w14:textId="77777777" w:rsidR="00F44735" w:rsidRDefault="00F44735" w:rsidP="00F44735">
      <w:pPr>
        <w:autoSpaceDE w:val="0"/>
        <w:autoSpaceDN w:val="0"/>
        <w:adjustRightInd w:val="0"/>
        <w:spacing w:after="0" w:line="360" w:lineRule="auto"/>
        <w:jc w:val="both"/>
        <w:rPr>
          <w:rFonts w:ascii="Times New Roman" w:hAnsi="Times New Roman"/>
          <w:bCs/>
          <w:noProof/>
          <w:sz w:val="24"/>
          <w:szCs w:val="24"/>
        </w:rPr>
      </w:pPr>
    </w:p>
    <w:p w14:paraId="2D44187F" w14:textId="77777777" w:rsidR="00F44735" w:rsidRDefault="00F44735" w:rsidP="00F44735">
      <w:pPr>
        <w:autoSpaceDE w:val="0"/>
        <w:autoSpaceDN w:val="0"/>
        <w:adjustRightInd w:val="0"/>
        <w:spacing w:after="0" w:line="360" w:lineRule="auto"/>
        <w:jc w:val="both"/>
        <w:rPr>
          <w:rFonts w:ascii="Times New Roman" w:hAnsi="Times New Roman"/>
          <w:bCs/>
          <w:noProof/>
          <w:sz w:val="24"/>
          <w:szCs w:val="24"/>
        </w:rPr>
      </w:pPr>
      <w:r>
        <w:rPr>
          <w:rFonts w:ascii="Times New Roman" w:hAnsi="Times New Roman"/>
          <w:bCs/>
          <w:noProof/>
          <w:sz w:val="24"/>
          <w:szCs w:val="24"/>
        </w:rPr>
        <w:tab/>
      </w:r>
    </w:p>
    <w:p w14:paraId="286C9E19" w14:textId="77777777" w:rsidR="00F44735" w:rsidRDefault="00F44735" w:rsidP="00F44735">
      <w:pPr>
        <w:autoSpaceDE w:val="0"/>
        <w:autoSpaceDN w:val="0"/>
        <w:adjustRightInd w:val="0"/>
        <w:spacing w:after="0" w:line="360" w:lineRule="auto"/>
        <w:jc w:val="both"/>
        <w:rPr>
          <w:rFonts w:ascii="Times New Roman" w:hAnsi="Times New Roman"/>
          <w:bCs/>
          <w:noProof/>
          <w:sz w:val="24"/>
          <w:szCs w:val="24"/>
        </w:rPr>
      </w:pPr>
    </w:p>
    <w:p w14:paraId="69F9F661" w14:textId="77777777" w:rsidR="00F44735" w:rsidRPr="00A027BC" w:rsidRDefault="00F44735" w:rsidP="00F44735">
      <w:pPr>
        <w:autoSpaceDE w:val="0"/>
        <w:autoSpaceDN w:val="0"/>
        <w:adjustRightInd w:val="0"/>
        <w:spacing w:after="0" w:line="360" w:lineRule="auto"/>
        <w:jc w:val="both"/>
        <w:rPr>
          <w:rFonts w:ascii="Times New Roman" w:hAnsi="Times New Roman"/>
          <w:bCs/>
          <w:noProof/>
          <w:sz w:val="24"/>
          <w:szCs w:val="24"/>
        </w:rPr>
      </w:pPr>
    </w:p>
    <w:p w14:paraId="356DC426" w14:textId="77777777" w:rsidR="00F44735" w:rsidRPr="009860A6" w:rsidRDefault="00F44735" w:rsidP="00F44735">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 xml:space="preserve">Table 2. </w:t>
      </w:r>
      <w:r w:rsidRPr="009860A6">
        <w:rPr>
          <w:rFonts w:ascii="Times New Roman" w:hAnsi="Times New Roman"/>
          <w:b/>
          <w:sz w:val="24"/>
          <w:szCs w:val="24"/>
        </w:rPr>
        <w:t xml:space="preserve">Analysis of variance between </w:t>
      </w:r>
      <w:r>
        <w:rPr>
          <w:rFonts w:ascii="Times New Roman" w:hAnsi="Times New Roman"/>
          <w:b/>
          <w:sz w:val="24"/>
          <w:szCs w:val="24"/>
        </w:rPr>
        <w:t>decision making</w:t>
      </w:r>
      <w:r w:rsidRPr="009860A6">
        <w:rPr>
          <w:rFonts w:ascii="Times New Roman" w:hAnsi="Times New Roman"/>
          <w:b/>
          <w:sz w:val="24"/>
          <w:szCs w:val="24"/>
        </w:rPr>
        <w:t xml:space="preserve"> and gender</w:t>
      </w:r>
    </w:p>
    <w:tbl>
      <w:tblPr>
        <w:tblW w:w="5000" w:type="pct"/>
        <w:tblCellMar>
          <w:left w:w="0" w:type="dxa"/>
          <w:right w:w="0" w:type="dxa"/>
        </w:tblCellMar>
        <w:tblLook w:val="04A0" w:firstRow="1" w:lastRow="0" w:firstColumn="1" w:lastColumn="0" w:noHBand="0" w:noVBand="1"/>
      </w:tblPr>
      <w:tblGrid>
        <w:gridCol w:w="1285"/>
        <w:gridCol w:w="1285"/>
        <w:gridCol w:w="1284"/>
        <w:gridCol w:w="1284"/>
        <w:gridCol w:w="1284"/>
        <w:gridCol w:w="1284"/>
        <w:gridCol w:w="1300"/>
      </w:tblGrid>
      <w:tr w:rsidR="00F44735" w:rsidRPr="009860A6" w14:paraId="1C6FB73C" w14:textId="77777777" w:rsidTr="006C2CCB">
        <w:trPr>
          <w:trHeight w:val="300"/>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0AC8A2"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sidRPr="009860A6">
              <w:rPr>
                <w:rFonts w:ascii="Times New Roman" w:hAnsi="Times New Roman"/>
                <w:b/>
                <w:sz w:val="24"/>
                <w:szCs w:val="24"/>
              </w:rPr>
              <w:t>Source of Variation</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BFDF18"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sidRPr="009860A6">
              <w:rPr>
                <w:rFonts w:ascii="Times New Roman" w:hAnsi="Times New Roman"/>
                <w:b/>
                <w:sz w:val="24"/>
                <w:szCs w:val="24"/>
              </w:rPr>
              <w:t>S</w:t>
            </w:r>
            <w:r>
              <w:rPr>
                <w:rFonts w:ascii="Times New Roman" w:hAnsi="Times New Roman"/>
                <w:b/>
                <w:sz w:val="24"/>
                <w:szCs w:val="24"/>
              </w:rPr>
              <w:t>um of squares</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DE794E"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Degrees of freedom</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E07A3C"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Mean square</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BDFB8E"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sidRPr="009860A6">
              <w:rPr>
                <w:rFonts w:ascii="Times New Roman" w:hAnsi="Times New Roman"/>
                <w:b/>
                <w:sz w:val="24"/>
                <w:szCs w:val="24"/>
              </w:rPr>
              <w:t>F</w:t>
            </w:r>
            <w:r>
              <w:rPr>
                <w:rFonts w:ascii="Times New Roman" w:hAnsi="Times New Roman"/>
                <w:b/>
                <w:sz w:val="24"/>
                <w:szCs w:val="24"/>
              </w:rPr>
              <w:t>-value</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68536B"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sidRPr="009860A6">
              <w:rPr>
                <w:rFonts w:ascii="Times New Roman" w:hAnsi="Times New Roman"/>
                <w:b/>
                <w:sz w:val="24"/>
                <w:szCs w:val="24"/>
              </w:rPr>
              <w:t>P-value</w:t>
            </w:r>
          </w:p>
        </w:tc>
        <w:tc>
          <w:tcPr>
            <w:tcW w:w="7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553218"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F-</w:t>
            </w:r>
            <w:r w:rsidRPr="009860A6">
              <w:rPr>
                <w:rFonts w:ascii="Times New Roman" w:hAnsi="Times New Roman"/>
                <w:b/>
                <w:sz w:val="24"/>
                <w:szCs w:val="24"/>
              </w:rPr>
              <w:t>crit</w:t>
            </w:r>
            <w:r>
              <w:rPr>
                <w:rFonts w:ascii="Times New Roman" w:hAnsi="Times New Roman"/>
                <w:b/>
                <w:sz w:val="24"/>
                <w:szCs w:val="24"/>
              </w:rPr>
              <w:t>ical value</w:t>
            </w:r>
          </w:p>
        </w:tc>
      </w:tr>
      <w:tr w:rsidR="00F44735" w:rsidRPr="009860A6" w14:paraId="1C3B7263" w14:textId="77777777" w:rsidTr="006C2CCB">
        <w:trPr>
          <w:trHeight w:val="300"/>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D53D96" w14:textId="77777777" w:rsidR="00F44735" w:rsidRPr="009860A6" w:rsidRDefault="00F44735" w:rsidP="006C2CCB">
            <w:pPr>
              <w:autoSpaceDE w:val="0"/>
              <w:autoSpaceDN w:val="0"/>
              <w:adjustRightInd w:val="0"/>
              <w:spacing w:after="0" w:line="360" w:lineRule="auto"/>
              <w:jc w:val="both"/>
              <w:rPr>
                <w:rFonts w:ascii="Times New Roman" w:hAnsi="Times New Roman"/>
                <w:sz w:val="24"/>
                <w:szCs w:val="24"/>
              </w:rPr>
            </w:pPr>
            <w:r w:rsidRPr="009860A6">
              <w:rPr>
                <w:rFonts w:ascii="Times New Roman" w:hAnsi="Times New Roman"/>
                <w:sz w:val="24"/>
                <w:szCs w:val="24"/>
              </w:rPr>
              <w:t xml:space="preserve">Between Groups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A84D3B"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6840.3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A78A93"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1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7C27CF"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6840.3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0FF416"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287.2882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13B933"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Pr>
                <w:color w:val="000000" w:themeColor="text1"/>
                <w:kern w:val="24"/>
                <w:szCs w:val="36"/>
              </w:rPr>
              <w:t>2.10E-33*</w:t>
            </w:r>
          </w:p>
        </w:tc>
        <w:tc>
          <w:tcPr>
            <w:tcW w:w="7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B49EC3"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3.921478 </w:t>
            </w:r>
          </w:p>
        </w:tc>
      </w:tr>
      <w:tr w:rsidR="00F44735" w:rsidRPr="009860A6" w14:paraId="654712D6" w14:textId="77777777" w:rsidTr="006C2CCB">
        <w:trPr>
          <w:trHeight w:val="300"/>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A007BF" w14:textId="77777777" w:rsidR="00F44735" w:rsidRPr="009860A6" w:rsidRDefault="00F44735" w:rsidP="006C2CCB">
            <w:pPr>
              <w:autoSpaceDE w:val="0"/>
              <w:autoSpaceDN w:val="0"/>
              <w:adjustRightInd w:val="0"/>
              <w:spacing w:after="0" w:line="360" w:lineRule="auto"/>
              <w:jc w:val="both"/>
              <w:rPr>
                <w:rFonts w:ascii="Times New Roman" w:hAnsi="Times New Roman"/>
                <w:sz w:val="24"/>
                <w:szCs w:val="24"/>
              </w:rPr>
            </w:pPr>
            <w:r w:rsidRPr="009860A6">
              <w:rPr>
                <w:rFonts w:ascii="Times New Roman" w:hAnsi="Times New Roman"/>
                <w:sz w:val="24"/>
                <w:szCs w:val="24"/>
              </w:rPr>
              <w:t xml:space="preserve">Within Groups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5604AD"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2809.56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FE35F7"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118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692BC2"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23.80989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C081F4" w14:textId="77777777" w:rsidR="00F44735" w:rsidRPr="0038428A" w:rsidRDefault="00F44735" w:rsidP="006C2CCB">
            <w:pPr>
              <w:rPr>
                <w:rFonts w:ascii="Arial" w:hAnsi="Arial" w:cs="Arial"/>
                <w:color w:val="000000" w:themeColor="text1"/>
                <w:sz w:val="24"/>
                <w:szCs w:val="36"/>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462444" w14:textId="77777777" w:rsidR="00F44735" w:rsidRPr="0038428A" w:rsidRDefault="00F44735" w:rsidP="006C2CCB">
            <w:pPr>
              <w:rPr>
                <w:rFonts w:ascii="Arial" w:hAnsi="Arial" w:cs="Arial"/>
                <w:color w:val="000000" w:themeColor="text1"/>
                <w:sz w:val="24"/>
                <w:szCs w:val="36"/>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EA0824" w14:textId="77777777" w:rsidR="00F44735" w:rsidRPr="0038428A" w:rsidRDefault="00F44735" w:rsidP="006C2CCB">
            <w:pPr>
              <w:rPr>
                <w:rFonts w:ascii="Arial" w:hAnsi="Arial" w:cs="Arial"/>
                <w:color w:val="000000" w:themeColor="text1"/>
                <w:sz w:val="24"/>
                <w:szCs w:val="36"/>
              </w:rPr>
            </w:pPr>
          </w:p>
        </w:tc>
      </w:tr>
      <w:tr w:rsidR="00F44735" w:rsidRPr="009860A6" w14:paraId="6C79374E" w14:textId="77777777" w:rsidTr="006C2CCB">
        <w:trPr>
          <w:trHeight w:val="561"/>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AA79B3" w14:textId="77777777" w:rsidR="00F44735" w:rsidRPr="009860A6" w:rsidRDefault="00F44735" w:rsidP="006C2CCB">
            <w:pPr>
              <w:autoSpaceDE w:val="0"/>
              <w:autoSpaceDN w:val="0"/>
              <w:adjustRightInd w:val="0"/>
              <w:spacing w:after="0" w:line="360" w:lineRule="auto"/>
              <w:jc w:val="both"/>
              <w:rPr>
                <w:rFonts w:ascii="Times New Roman" w:hAnsi="Times New Roman"/>
                <w:sz w:val="24"/>
                <w:szCs w:val="24"/>
              </w:rPr>
            </w:pPr>
            <w:r w:rsidRPr="009860A6">
              <w:rPr>
                <w:rFonts w:ascii="Times New Roman" w:hAnsi="Times New Roman"/>
                <w:sz w:val="24"/>
                <w:szCs w:val="24"/>
              </w:rPr>
              <w:t xml:space="preserve">Total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0BBFB1" w14:textId="77777777" w:rsidR="00F44735" w:rsidRPr="0038428A" w:rsidRDefault="00F44735" w:rsidP="006C2CCB">
            <w:pPr>
              <w:pStyle w:val="NormalWeb"/>
              <w:spacing w:before="0" w:beforeAutospacing="0" w:after="0" w:afterAutospacing="0"/>
              <w:jc w:val="center"/>
              <w:textAlignment w:val="bottom"/>
              <w:rPr>
                <w:rFonts w:ascii="Arial" w:hAnsi="Arial" w:cs="Arial"/>
                <w:szCs w:val="36"/>
              </w:rPr>
            </w:pPr>
            <w:r w:rsidRPr="0038428A">
              <w:rPr>
                <w:color w:val="000000"/>
                <w:kern w:val="24"/>
                <w:szCs w:val="36"/>
              </w:rPr>
              <w:t xml:space="preserve">9649.86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C59FED" w14:textId="77777777" w:rsidR="00F44735" w:rsidRPr="0038428A" w:rsidRDefault="00F44735" w:rsidP="006C2CCB">
            <w:pPr>
              <w:pStyle w:val="NormalWeb"/>
              <w:spacing w:before="0" w:beforeAutospacing="0" w:after="0" w:afterAutospacing="0"/>
              <w:jc w:val="center"/>
              <w:textAlignment w:val="bottom"/>
              <w:rPr>
                <w:rFonts w:ascii="Arial" w:hAnsi="Arial" w:cs="Arial"/>
                <w:szCs w:val="36"/>
              </w:rPr>
            </w:pPr>
            <w:r w:rsidRPr="0038428A">
              <w:rPr>
                <w:color w:val="000000"/>
                <w:kern w:val="24"/>
                <w:szCs w:val="36"/>
              </w:rPr>
              <w:t xml:space="preserve">119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950A88" w14:textId="77777777" w:rsidR="00F44735" w:rsidRPr="009860A6" w:rsidRDefault="00F44735" w:rsidP="006C2CCB">
            <w:pPr>
              <w:autoSpaceDE w:val="0"/>
              <w:autoSpaceDN w:val="0"/>
              <w:adjustRightInd w:val="0"/>
              <w:spacing w:after="0" w:line="360" w:lineRule="auto"/>
              <w:jc w:val="center"/>
              <w:rPr>
                <w:rFonts w:ascii="Times New Roman" w:hAnsi="Times New Roman"/>
                <w:sz w:val="24"/>
                <w:szCs w:val="24"/>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C1EF88" w14:textId="77777777" w:rsidR="00F44735" w:rsidRPr="009860A6" w:rsidRDefault="00F44735" w:rsidP="006C2CCB">
            <w:pPr>
              <w:autoSpaceDE w:val="0"/>
              <w:autoSpaceDN w:val="0"/>
              <w:adjustRightInd w:val="0"/>
              <w:spacing w:after="0" w:line="360" w:lineRule="auto"/>
              <w:jc w:val="center"/>
              <w:rPr>
                <w:rFonts w:ascii="Times New Roman" w:hAnsi="Times New Roman"/>
                <w:sz w:val="24"/>
                <w:szCs w:val="24"/>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0EEC02" w14:textId="77777777" w:rsidR="00F44735" w:rsidRPr="009860A6" w:rsidRDefault="00F44735" w:rsidP="006C2CCB">
            <w:pPr>
              <w:autoSpaceDE w:val="0"/>
              <w:autoSpaceDN w:val="0"/>
              <w:adjustRightInd w:val="0"/>
              <w:spacing w:after="0" w:line="360" w:lineRule="auto"/>
              <w:jc w:val="center"/>
              <w:rPr>
                <w:rFonts w:ascii="Times New Roman" w:hAnsi="Times New Roman"/>
                <w:sz w:val="24"/>
                <w:szCs w:val="24"/>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80B3AA" w14:textId="77777777" w:rsidR="00F44735" w:rsidRPr="009860A6" w:rsidRDefault="00F44735" w:rsidP="006C2CCB">
            <w:pPr>
              <w:autoSpaceDE w:val="0"/>
              <w:autoSpaceDN w:val="0"/>
              <w:adjustRightInd w:val="0"/>
              <w:spacing w:after="0" w:line="360" w:lineRule="auto"/>
              <w:jc w:val="center"/>
              <w:rPr>
                <w:rFonts w:ascii="Times New Roman" w:hAnsi="Times New Roman"/>
                <w:sz w:val="24"/>
                <w:szCs w:val="24"/>
              </w:rPr>
            </w:pPr>
          </w:p>
        </w:tc>
      </w:tr>
    </w:tbl>
    <w:p w14:paraId="014B8E2C" w14:textId="77777777" w:rsidR="00F44735" w:rsidRDefault="00F44735" w:rsidP="00F44735">
      <w:pPr>
        <w:autoSpaceDE w:val="0"/>
        <w:autoSpaceDN w:val="0"/>
        <w:adjustRightInd w:val="0"/>
        <w:spacing w:after="0" w:line="360" w:lineRule="auto"/>
        <w:jc w:val="both"/>
        <w:rPr>
          <w:rFonts w:ascii="Times New Roman" w:hAnsi="Times New Roman"/>
          <w:sz w:val="24"/>
          <w:szCs w:val="24"/>
        </w:rPr>
      </w:pPr>
      <w:r w:rsidRPr="00352F50">
        <w:rPr>
          <w:rFonts w:ascii="Times New Roman" w:hAnsi="Times New Roman"/>
          <w:sz w:val="24"/>
          <w:szCs w:val="24"/>
        </w:rPr>
        <w:t>NS: Non-Significant</w:t>
      </w:r>
      <w:r>
        <w:rPr>
          <w:rFonts w:ascii="Times New Roman" w:hAnsi="Times New Roman"/>
          <w:sz w:val="24"/>
          <w:szCs w:val="24"/>
        </w:rPr>
        <w:t>, *: significance at 0.05 level</w:t>
      </w:r>
    </w:p>
    <w:p w14:paraId="4A99D193" w14:textId="77777777" w:rsidR="00F44735" w:rsidRDefault="00F44735" w:rsidP="00F44735">
      <w:pPr>
        <w:autoSpaceDE w:val="0"/>
        <w:autoSpaceDN w:val="0"/>
        <w:adjustRightInd w:val="0"/>
        <w:spacing w:after="0" w:line="240" w:lineRule="auto"/>
        <w:jc w:val="both"/>
        <w:rPr>
          <w:rFonts w:ascii="Times New Roman" w:hAnsi="Times New Roman"/>
          <w:sz w:val="24"/>
          <w:szCs w:val="24"/>
        </w:rPr>
      </w:pPr>
    </w:p>
    <w:p w14:paraId="0A09D8F6" w14:textId="77777777" w:rsidR="00F44735" w:rsidRPr="00FB60F0" w:rsidRDefault="00F44735" w:rsidP="00F44735">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Table 3</w:t>
      </w:r>
      <w:r w:rsidRPr="00FB60F0">
        <w:rPr>
          <w:rFonts w:ascii="Times New Roman" w:hAnsi="Times New Roman"/>
          <w:b/>
          <w:sz w:val="24"/>
          <w:szCs w:val="24"/>
        </w:rPr>
        <w:t xml:space="preserve">. t-test for </w:t>
      </w:r>
      <w:r>
        <w:rPr>
          <w:rFonts w:ascii="Times New Roman" w:hAnsi="Times New Roman"/>
          <w:b/>
          <w:sz w:val="24"/>
          <w:szCs w:val="24"/>
        </w:rPr>
        <w:t>decision making</w:t>
      </w:r>
      <w:r w:rsidRPr="009860A6">
        <w:rPr>
          <w:rFonts w:ascii="Times New Roman" w:hAnsi="Times New Roman"/>
          <w:b/>
          <w:sz w:val="24"/>
          <w:szCs w:val="24"/>
        </w:rPr>
        <w:t xml:space="preserve"> and gender</w:t>
      </w:r>
    </w:p>
    <w:tbl>
      <w:tblPr>
        <w:tblW w:w="5000" w:type="pct"/>
        <w:tblCellMar>
          <w:left w:w="0" w:type="dxa"/>
          <w:right w:w="0" w:type="dxa"/>
        </w:tblCellMar>
        <w:tblLook w:val="04A0" w:firstRow="1" w:lastRow="0" w:firstColumn="1" w:lastColumn="0" w:noHBand="0" w:noVBand="1"/>
      </w:tblPr>
      <w:tblGrid>
        <w:gridCol w:w="3002"/>
        <w:gridCol w:w="3003"/>
        <w:gridCol w:w="3001"/>
      </w:tblGrid>
      <w:tr w:rsidR="00F44735" w:rsidRPr="00FB60F0" w14:paraId="2784DE1B" w14:textId="77777777" w:rsidTr="006C2CCB">
        <w:trPr>
          <w:trHeight w:val="489"/>
        </w:trPr>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D50B2B" w14:textId="77777777" w:rsidR="00F44735" w:rsidRPr="00FB60F0" w:rsidRDefault="00F44735" w:rsidP="006C2CCB">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t-g</w:t>
            </w:r>
            <w:r w:rsidRPr="00FB60F0">
              <w:rPr>
                <w:rFonts w:ascii="Times New Roman" w:hAnsi="Times New Roman"/>
                <w:b/>
                <w:sz w:val="24"/>
                <w:szCs w:val="24"/>
              </w:rPr>
              <w:t>rouping</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1A3422" w14:textId="77777777" w:rsidR="00F44735" w:rsidRPr="00FB60F0" w:rsidRDefault="00F44735" w:rsidP="006C2CCB">
            <w:pPr>
              <w:autoSpaceDE w:val="0"/>
              <w:autoSpaceDN w:val="0"/>
              <w:adjustRightInd w:val="0"/>
              <w:spacing w:after="0" w:line="360" w:lineRule="auto"/>
              <w:jc w:val="center"/>
              <w:rPr>
                <w:rFonts w:ascii="Times New Roman" w:hAnsi="Times New Roman"/>
                <w:b/>
                <w:sz w:val="24"/>
                <w:szCs w:val="24"/>
              </w:rPr>
            </w:pPr>
            <w:r w:rsidRPr="00FB60F0">
              <w:rPr>
                <w:rFonts w:ascii="Times New Roman" w:hAnsi="Times New Roman"/>
                <w:b/>
                <w:sz w:val="24"/>
                <w:szCs w:val="24"/>
              </w:rPr>
              <w:t>Men</w:t>
            </w:r>
          </w:p>
        </w:tc>
        <w:tc>
          <w:tcPr>
            <w:tcW w:w="1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4EC914" w14:textId="77777777" w:rsidR="00F44735" w:rsidRPr="00FB60F0" w:rsidRDefault="00F44735" w:rsidP="006C2CCB">
            <w:pPr>
              <w:autoSpaceDE w:val="0"/>
              <w:autoSpaceDN w:val="0"/>
              <w:adjustRightInd w:val="0"/>
              <w:spacing w:after="0" w:line="360" w:lineRule="auto"/>
              <w:jc w:val="center"/>
              <w:rPr>
                <w:rFonts w:ascii="Times New Roman" w:hAnsi="Times New Roman"/>
                <w:b/>
                <w:sz w:val="24"/>
                <w:szCs w:val="24"/>
              </w:rPr>
            </w:pPr>
            <w:r w:rsidRPr="00FB60F0">
              <w:rPr>
                <w:rFonts w:ascii="Times New Roman" w:hAnsi="Times New Roman"/>
                <w:b/>
                <w:sz w:val="24"/>
                <w:szCs w:val="24"/>
              </w:rPr>
              <w:t>Women</w:t>
            </w:r>
          </w:p>
        </w:tc>
      </w:tr>
      <w:tr w:rsidR="00F44735" w:rsidRPr="00FB60F0" w14:paraId="320A7FBE" w14:textId="77777777" w:rsidTr="006C2CCB">
        <w:trPr>
          <w:trHeight w:val="417"/>
        </w:trPr>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49837B" w14:textId="77777777" w:rsidR="00F44735" w:rsidRPr="00FB60F0" w:rsidRDefault="00F44735" w:rsidP="006C2CCB">
            <w:pPr>
              <w:autoSpaceDE w:val="0"/>
              <w:autoSpaceDN w:val="0"/>
              <w:adjustRightInd w:val="0"/>
              <w:spacing w:after="0" w:line="360" w:lineRule="auto"/>
              <w:rPr>
                <w:rFonts w:ascii="Times New Roman" w:hAnsi="Times New Roman"/>
                <w:sz w:val="24"/>
                <w:szCs w:val="24"/>
              </w:rPr>
            </w:pPr>
            <w:r w:rsidRPr="00FB60F0">
              <w:rPr>
                <w:rFonts w:ascii="Times New Roman" w:hAnsi="Times New Roman"/>
                <w:sz w:val="24"/>
                <w:szCs w:val="24"/>
              </w:rPr>
              <w:t xml:space="preserve">Mean </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45DF13"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13.91 </w:t>
            </w:r>
          </w:p>
        </w:tc>
        <w:tc>
          <w:tcPr>
            <w:tcW w:w="1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8BAA21"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29.01 </w:t>
            </w:r>
          </w:p>
        </w:tc>
      </w:tr>
      <w:tr w:rsidR="00F44735" w:rsidRPr="00FB60F0" w14:paraId="60643B67" w14:textId="77777777" w:rsidTr="006C2CCB">
        <w:trPr>
          <w:trHeight w:val="408"/>
        </w:trPr>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D36800" w14:textId="77777777" w:rsidR="00F44735" w:rsidRPr="00FB60F0" w:rsidRDefault="00F44735" w:rsidP="006C2CCB">
            <w:pPr>
              <w:autoSpaceDE w:val="0"/>
              <w:autoSpaceDN w:val="0"/>
              <w:adjustRightInd w:val="0"/>
              <w:spacing w:after="0" w:line="360" w:lineRule="auto"/>
              <w:rPr>
                <w:rFonts w:ascii="Times New Roman" w:hAnsi="Times New Roman"/>
                <w:sz w:val="24"/>
                <w:szCs w:val="24"/>
              </w:rPr>
            </w:pPr>
            <w:r w:rsidRPr="00FB60F0">
              <w:rPr>
                <w:rFonts w:ascii="Times New Roman" w:hAnsi="Times New Roman"/>
                <w:sz w:val="24"/>
                <w:szCs w:val="24"/>
              </w:rPr>
              <w:t xml:space="preserve">Variance </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49A8E1"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20.04 </w:t>
            </w:r>
          </w:p>
        </w:tc>
        <w:tc>
          <w:tcPr>
            <w:tcW w:w="1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E0BA9E"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27.57 </w:t>
            </w:r>
          </w:p>
        </w:tc>
      </w:tr>
      <w:tr w:rsidR="00F44735" w:rsidRPr="00FB60F0" w14:paraId="68207359" w14:textId="77777777" w:rsidTr="006C2CCB">
        <w:trPr>
          <w:trHeight w:val="597"/>
        </w:trPr>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47CFF0" w14:textId="77777777" w:rsidR="00F44735" w:rsidRPr="00FB60F0" w:rsidRDefault="00F44735" w:rsidP="006C2CCB">
            <w:pPr>
              <w:autoSpaceDE w:val="0"/>
              <w:autoSpaceDN w:val="0"/>
              <w:adjustRightInd w:val="0"/>
              <w:spacing w:after="0" w:line="360" w:lineRule="auto"/>
              <w:rPr>
                <w:rFonts w:ascii="Times New Roman" w:hAnsi="Times New Roman"/>
                <w:sz w:val="24"/>
                <w:szCs w:val="24"/>
              </w:rPr>
            </w:pPr>
            <w:r w:rsidRPr="00FB60F0">
              <w:rPr>
                <w:rFonts w:ascii="Times New Roman" w:hAnsi="Times New Roman"/>
                <w:sz w:val="24"/>
                <w:szCs w:val="24"/>
              </w:rPr>
              <w:t xml:space="preserve">Observations </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00E4C8"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60 </w:t>
            </w:r>
          </w:p>
        </w:tc>
        <w:tc>
          <w:tcPr>
            <w:tcW w:w="1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55A825"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60 </w:t>
            </w:r>
          </w:p>
        </w:tc>
      </w:tr>
    </w:tbl>
    <w:p w14:paraId="3FF60A5A" w14:textId="77777777" w:rsidR="00F44735" w:rsidRDefault="00F44735" w:rsidP="00F44735"/>
    <w:p w14:paraId="324202BD" w14:textId="77777777" w:rsidR="00F44735" w:rsidRPr="00E65CB5" w:rsidRDefault="00F44735" w:rsidP="00F44735">
      <w:pPr>
        <w:autoSpaceDE w:val="0"/>
        <w:autoSpaceDN w:val="0"/>
        <w:adjustRightInd w:val="0"/>
        <w:spacing w:line="360" w:lineRule="auto"/>
        <w:jc w:val="both"/>
      </w:pPr>
    </w:p>
    <w:p w14:paraId="3FB94C5D" w14:textId="77777777" w:rsidR="00997FB7" w:rsidRPr="00D52063" w:rsidRDefault="00997FB7" w:rsidP="00E65CB5">
      <w:pPr>
        <w:pStyle w:val="ListParagraph"/>
        <w:autoSpaceDE w:val="0"/>
        <w:autoSpaceDN w:val="0"/>
        <w:adjustRightInd w:val="0"/>
        <w:spacing w:line="360" w:lineRule="auto"/>
        <w:jc w:val="both"/>
      </w:pPr>
    </w:p>
    <w:p w14:paraId="2B96F206" w14:textId="0709B97D" w:rsidR="0061254D" w:rsidRPr="00DE20BD" w:rsidRDefault="0061254D" w:rsidP="0061254D">
      <w:pPr>
        <w:pStyle w:val="Default"/>
        <w:spacing w:line="360" w:lineRule="auto"/>
        <w:ind w:left="720" w:hanging="720"/>
        <w:jc w:val="both"/>
        <w:rPr>
          <w:color w:val="auto"/>
        </w:rPr>
      </w:pPr>
      <w:r w:rsidRPr="00DE20BD">
        <w:rPr>
          <w:color w:val="auto"/>
        </w:rPr>
        <w:tab/>
      </w:r>
    </w:p>
    <w:p w14:paraId="4868A69F" w14:textId="77777777" w:rsidR="00960292" w:rsidRPr="00960292" w:rsidRDefault="00960292">
      <w:pPr>
        <w:rPr>
          <w:rFonts w:ascii="Times New Roman" w:hAnsi="Times New Roman"/>
          <w:sz w:val="24"/>
          <w:szCs w:val="24"/>
        </w:rPr>
      </w:pPr>
    </w:p>
    <w:sectPr w:rsidR="00960292" w:rsidRPr="0096029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0FB8A" w14:textId="77777777" w:rsidR="005531CF" w:rsidRDefault="005531CF" w:rsidP="00A65122">
      <w:pPr>
        <w:spacing w:after="0" w:line="240" w:lineRule="auto"/>
      </w:pPr>
      <w:r>
        <w:separator/>
      </w:r>
    </w:p>
  </w:endnote>
  <w:endnote w:type="continuationSeparator" w:id="0">
    <w:p w14:paraId="209B13A5" w14:textId="77777777" w:rsidR="005531CF" w:rsidRDefault="005531CF" w:rsidP="00A6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96C26" w14:textId="77777777" w:rsidR="00A65122" w:rsidRDefault="00A65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096D" w14:textId="77777777" w:rsidR="00A65122" w:rsidRDefault="00A65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49D37" w14:textId="77777777" w:rsidR="00A65122" w:rsidRDefault="00A65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762F4" w14:textId="77777777" w:rsidR="005531CF" w:rsidRDefault="005531CF" w:rsidP="00A65122">
      <w:pPr>
        <w:spacing w:after="0" w:line="240" w:lineRule="auto"/>
      </w:pPr>
      <w:r>
        <w:separator/>
      </w:r>
    </w:p>
  </w:footnote>
  <w:footnote w:type="continuationSeparator" w:id="0">
    <w:p w14:paraId="3B95C3D2" w14:textId="77777777" w:rsidR="005531CF" w:rsidRDefault="005531CF" w:rsidP="00A65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6206" w14:textId="5C56D8CD" w:rsidR="00A65122" w:rsidRDefault="00A65122">
    <w:pPr>
      <w:pStyle w:val="Header"/>
    </w:pPr>
    <w:r>
      <w:rPr>
        <w:noProof/>
      </w:rPr>
      <w:pict w14:anchorId="53AE2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7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13C9" w14:textId="584CC35E" w:rsidR="00A65122" w:rsidRDefault="00A65122">
    <w:pPr>
      <w:pStyle w:val="Header"/>
    </w:pPr>
    <w:r>
      <w:rPr>
        <w:noProof/>
      </w:rPr>
      <w:pict w14:anchorId="3E6C3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7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FE82" w14:textId="2CCDFF84" w:rsidR="00A65122" w:rsidRDefault="00A65122">
    <w:pPr>
      <w:pStyle w:val="Header"/>
    </w:pPr>
    <w:r>
      <w:rPr>
        <w:noProof/>
      </w:rPr>
      <w:pict w14:anchorId="3BB86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7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3340A"/>
    <w:multiLevelType w:val="hybridMultilevel"/>
    <w:tmpl w:val="A7389332"/>
    <w:lvl w:ilvl="0" w:tplc="D25CA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895055"/>
    <w:multiLevelType w:val="hybridMultilevel"/>
    <w:tmpl w:val="969665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187C02"/>
    <w:multiLevelType w:val="hybridMultilevel"/>
    <w:tmpl w:val="A7389332"/>
    <w:lvl w:ilvl="0" w:tplc="D25CA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ED616D"/>
    <w:multiLevelType w:val="hybridMultilevel"/>
    <w:tmpl w:val="632E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E74FA"/>
    <w:multiLevelType w:val="hybridMultilevel"/>
    <w:tmpl w:val="A7389332"/>
    <w:lvl w:ilvl="0" w:tplc="D25CA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4F7F38"/>
    <w:multiLevelType w:val="hybridMultilevel"/>
    <w:tmpl w:val="C8329F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F71B6E"/>
    <w:multiLevelType w:val="multilevel"/>
    <w:tmpl w:val="1F94D01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3F016C"/>
    <w:multiLevelType w:val="hybridMultilevel"/>
    <w:tmpl w:val="A7389332"/>
    <w:lvl w:ilvl="0" w:tplc="D25CA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C6128D"/>
    <w:multiLevelType w:val="multilevel"/>
    <w:tmpl w:val="D8DC1C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3F585C"/>
    <w:multiLevelType w:val="multilevel"/>
    <w:tmpl w:val="0296996C"/>
    <w:lvl w:ilvl="0">
      <w:start w:val="4"/>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C60D2B"/>
    <w:multiLevelType w:val="hybridMultilevel"/>
    <w:tmpl w:val="B3ECEA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3976D1"/>
    <w:multiLevelType w:val="hybridMultilevel"/>
    <w:tmpl w:val="41026EA4"/>
    <w:lvl w:ilvl="0" w:tplc="0E38B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55D24"/>
    <w:multiLevelType w:val="multilevel"/>
    <w:tmpl w:val="0DF6E3E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411216"/>
    <w:multiLevelType w:val="hybridMultilevel"/>
    <w:tmpl w:val="632E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D22DE"/>
    <w:multiLevelType w:val="hybridMultilevel"/>
    <w:tmpl w:val="A7389332"/>
    <w:lvl w:ilvl="0" w:tplc="D25CA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BA97678"/>
    <w:multiLevelType w:val="hybridMultilevel"/>
    <w:tmpl w:val="632E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9B20DC"/>
    <w:multiLevelType w:val="multilevel"/>
    <w:tmpl w:val="641AC754"/>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6256720">
    <w:abstractNumId w:val="6"/>
  </w:num>
  <w:num w:numId="2" w16cid:durableId="1482431316">
    <w:abstractNumId w:val="16"/>
  </w:num>
  <w:num w:numId="3" w16cid:durableId="600526965">
    <w:abstractNumId w:val="15"/>
  </w:num>
  <w:num w:numId="4" w16cid:durableId="335110383">
    <w:abstractNumId w:val="3"/>
  </w:num>
  <w:num w:numId="5" w16cid:durableId="1513950638">
    <w:abstractNumId w:val="13"/>
  </w:num>
  <w:num w:numId="6" w16cid:durableId="390999437">
    <w:abstractNumId w:val="5"/>
  </w:num>
  <w:num w:numId="7" w16cid:durableId="584077459">
    <w:abstractNumId w:val="14"/>
  </w:num>
  <w:num w:numId="8" w16cid:durableId="905847056">
    <w:abstractNumId w:val="0"/>
  </w:num>
  <w:num w:numId="9" w16cid:durableId="483008995">
    <w:abstractNumId w:val="4"/>
  </w:num>
  <w:num w:numId="10" w16cid:durableId="448937222">
    <w:abstractNumId w:val="7"/>
  </w:num>
  <w:num w:numId="11" w16cid:durableId="1612200047">
    <w:abstractNumId w:val="2"/>
  </w:num>
  <w:num w:numId="12" w16cid:durableId="1980725600">
    <w:abstractNumId w:val="11"/>
  </w:num>
  <w:num w:numId="13" w16cid:durableId="775711277">
    <w:abstractNumId w:val="9"/>
  </w:num>
  <w:num w:numId="14" w16cid:durableId="615672359">
    <w:abstractNumId w:val="8"/>
  </w:num>
  <w:num w:numId="15" w16cid:durableId="1396317867">
    <w:abstractNumId w:val="12"/>
  </w:num>
  <w:num w:numId="16" w16cid:durableId="902060044">
    <w:abstractNumId w:val="10"/>
  </w:num>
  <w:num w:numId="17" w16cid:durableId="1700156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92"/>
    <w:rsid w:val="00003778"/>
    <w:rsid w:val="00027A15"/>
    <w:rsid w:val="00063818"/>
    <w:rsid w:val="00083B9F"/>
    <w:rsid w:val="000C73F3"/>
    <w:rsid w:val="000E3954"/>
    <w:rsid w:val="001123A6"/>
    <w:rsid w:val="00137F4F"/>
    <w:rsid w:val="00142D41"/>
    <w:rsid w:val="0015219D"/>
    <w:rsid w:val="001844DB"/>
    <w:rsid w:val="001A2410"/>
    <w:rsid w:val="001A6C16"/>
    <w:rsid w:val="001B384A"/>
    <w:rsid w:val="001E515F"/>
    <w:rsid w:val="001F29E7"/>
    <w:rsid w:val="00241F34"/>
    <w:rsid w:val="00250264"/>
    <w:rsid w:val="002632A9"/>
    <w:rsid w:val="00280A88"/>
    <w:rsid w:val="00281274"/>
    <w:rsid w:val="0028422D"/>
    <w:rsid w:val="002E4AA2"/>
    <w:rsid w:val="002E5889"/>
    <w:rsid w:val="002F7A4F"/>
    <w:rsid w:val="003364D9"/>
    <w:rsid w:val="0035338C"/>
    <w:rsid w:val="003C1953"/>
    <w:rsid w:val="003D1757"/>
    <w:rsid w:val="00416AA5"/>
    <w:rsid w:val="00423F59"/>
    <w:rsid w:val="0047290D"/>
    <w:rsid w:val="004A1EE5"/>
    <w:rsid w:val="004B6173"/>
    <w:rsid w:val="004C14C6"/>
    <w:rsid w:val="004D0491"/>
    <w:rsid w:val="004E2318"/>
    <w:rsid w:val="004E7E65"/>
    <w:rsid w:val="00533FA5"/>
    <w:rsid w:val="005514A6"/>
    <w:rsid w:val="005531CF"/>
    <w:rsid w:val="005E4666"/>
    <w:rsid w:val="0061254D"/>
    <w:rsid w:val="00637177"/>
    <w:rsid w:val="00680B3C"/>
    <w:rsid w:val="00701C8B"/>
    <w:rsid w:val="00761EB4"/>
    <w:rsid w:val="00842B4F"/>
    <w:rsid w:val="00847F00"/>
    <w:rsid w:val="008D2F69"/>
    <w:rsid w:val="008F2C75"/>
    <w:rsid w:val="00914D9D"/>
    <w:rsid w:val="009166A6"/>
    <w:rsid w:val="00960292"/>
    <w:rsid w:val="00997FB7"/>
    <w:rsid w:val="009A611A"/>
    <w:rsid w:val="009D2460"/>
    <w:rsid w:val="00A027BC"/>
    <w:rsid w:val="00A302E7"/>
    <w:rsid w:val="00A44E0E"/>
    <w:rsid w:val="00A467F8"/>
    <w:rsid w:val="00A57DA7"/>
    <w:rsid w:val="00A65122"/>
    <w:rsid w:val="00A92C89"/>
    <w:rsid w:val="00B15575"/>
    <w:rsid w:val="00B77554"/>
    <w:rsid w:val="00B91EAC"/>
    <w:rsid w:val="00BC39E5"/>
    <w:rsid w:val="00BD01EE"/>
    <w:rsid w:val="00C05192"/>
    <w:rsid w:val="00C32D6F"/>
    <w:rsid w:val="00C7601E"/>
    <w:rsid w:val="00C85B21"/>
    <w:rsid w:val="00D05EBD"/>
    <w:rsid w:val="00D31F4B"/>
    <w:rsid w:val="00D33623"/>
    <w:rsid w:val="00D428D9"/>
    <w:rsid w:val="00D52063"/>
    <w:rsid w:val="00D667B1"/>
    <w:rsid w:val="00D80F29"/>
    <w:rsid w:val="00DB092C"/>
    <w:rsid w:val="00DC4064"/>
    <w:rsid w:val="00DD07F1"/>
    <w:rsid w:val="00DE4BDE"/>
    <w:rsid w:val="00E42CCD"/>
    <w:rsid w:val="00E462B0"/>
    <w:rsid w:val="00E52903"/>
    <w:rsid w:val="00E65CB5"/>
    <w:rsid w:val="00E83BD2"/>
    <w:rsid w:val="00E84263"/>
    <w:rsid w:val="00EC0EA1"/>
    <w:rsid w:val="00ED0CCD"/>
    <w:rsid w:val="00F02972"/>
    <w:rsid w:val="00F207A4"/>
    <w:rsid w:val="00F316CE"/>
    <w:rsid w:val="00F44735"/>
    <w:rsid w:val="00F75A0D"/>
    <w:rsid w:val="00F84468"/>
    <w:rsid w:val="00F90AB3"/>
    <w:rsid w:val="00F9304F"/>
    <w:rsid w:val="00FA7927"/>
    <w:rsid w:val="00FF54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D4A05"/>
  <w15:chartTrackingRefBased/>
  <w15:docId w15:val="{8D7EDB01-50E2-4C07-82E3-E1FB1F6E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92"/>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0292"/>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ListParagraph">
    <w:name w:val="List Paragraph"/>
    <w:basedOn w:val="Normal"/>
    <w:uiPriority w:val="34"/>
    <w:qFormat/>
    <w:rsid w:val="00960292"/>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960292"/>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60292"/>
    <w:pPr>
      <w:spacing w:before="100" w:beforeAutospacing="1" w:after="100" w:afterAutospacing="1" w:line="240" w:lineRule="auto"/>
    </w:pPr>
    <w:rPr>
      <w:rFonts w:ascii="Times New Roman" w:eastAsia="Times New Roman" w:hAnsi="Times New Roman"/>
      <w:sz w:val="24"/>
      <w:szCs w:val="24"/>
    </w:rPr>
  </w:style>
  <w:style w:type="character" w:customStyle="1" w:styleId="a">
    <w:name w:val="a"/>
    <w:basedOn w:val="DefaultParagraphFont"/>
    <w:rsid w:val="00960292"/>
  </w:style>
  <w:style w:type="character" w:customStyle="1" w:styleId="l7">
    <w:name w:val="l7"/>
    <w:basedOn w:val="DefaultParagraphFont"/>
    <w:rsid w:val="00960292"/>
  </w:style>
  <w:style w:type="character" w:customStyle="1" w:styleId="l6">
    <w:name w:val="l6"/>
    <w:basedOn w:val="DefaultParagraphFont"/>
    <w:rsid w:val="00960292"/>
  </w:style>
  <w:style w:type="paragraph" w:styleId="Header">
    <w:name w:val="header"/>
    <w:basedOn w:val="Normal"/>
    <w:link w:val="HeaderChar"/>
    <w:uiPriority w:val="99"/>
    <w:unhideWhenUsed/>
    <w:rsid w:val="00960292"/>
    <w:pPr>
      <w:tabs>
        <w:tab w:val="center" w:pos="4680"/>
        <w:tab w:val="right" w:pos="9360"/>
      </w:tabs>
      <w:spacing w:after="0" w:line="240" w:lineRule="auto"/>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960292"/>
    <w:rPr>
      <w:kern w:val="0"/>
      <w14:ligatures w14:val="none"/>
    </w:rPr>
  </w:style>
  <w:style w:type="paragraph" w:styleId="Footer">
    <w:name w:val="footer"/>
    <w:basedOn w:val="Normal"/>
    <w:link w:val="FooterChar"/>
    <w:uiPriority w:val="99"/>
    <w:unhideWhenUsed/>
    <w:rsid w:val="00960292"/>
    <w:pPr>
      <w:tabs>
        <w:tab w:val="center" w:pos="4680"/>
        <w:tab w:val="right" w:pos="9360"/>
      </w:tabs>
      <w:spacing w:after="0" w:line="240" w:lineRule="auto"/>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960292"/>
    <w:rPr>
      <w:kern w:val="0"/>
      <w14:ligatures w14:val="none"/>
    </w:rPr>
  </w:style>
  <w:style w:type="paragraph" w:styleId="BodyText">
    <w:name w:val="Body Text"/>
    <w:basedOn w:val="Normal"/>
    <w:link w:val="BodyTextChar"/>
    <w:semiHidden/>
    <w:rsid w:val="00960292"/>
    <w:pPr>
      <w:spacing w:after="0" w:line="360" w:lineRule="auto"/>
      <w:jc w:val="both"/>
    </w:pPr>
    <w:rPr>
      <w:rFonts w:ascii="Times New Roman" w:eastAsia="Times New Roman" w:hAnsi="Times New Roman"/>
      <w:i/>
      <w:iCs/>
      <w:sz w:val="24"/>
      <w:szCs w:val="24"/>
    </w:rPr>
  </w:style>
  <w:style w:type="character" w:customStyle="1" w:styleId="BodyTextChar">
    <w:name w:val="Body Text Char"/>
    <w:basedOn w:val="DefaultParagraphFont"/>
    <w:link w:val="BodyText"/>
    <w:semiHidden/>
    <w:rsid w:val="00960292"/>
    <w:rPr>
      <w:rFonts w:ascii="Times New Roman" w:eastAsia="Times New Roman" w:hAnsi="Times New Roman" w:cs="Times New Roman"/>
      <w:i/>
      <w:iCs/>
      <w:kern w:val="0"/>
      <w:sz w:val="24"/>
      <w:szCs w:val="24"/>
      <w:lang w:val="en-US"/>
      <w14:ligatures w14:val="none"/>
    </w:rPr>
  </w:style>
  <w:style w:type="paragraph" w:styleId="BalloonText">
    <w:name w:val="Balloon Text"/>
    <w:basedOn w:val="Normal"/>
    <w:link w:val="BalloonTextChar"/>
    <w:uiPriority w:val="99"/>
    <w:semiHidden/>
    <w:unhideWhenUsed/>
    <w:rsid w:val="00960292"/>
    <w:pPr>
      <w:spacing w:after="0" w:line="240" w:lineRule="auto"/>
    </w:pPr>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960292"/>
    <w:rPr>
      <w:rFonts w:ascii="Tahoma" w:hAnsi="Tahoma" w:cs="Tahoma"/>
      <w:kern w:val="0"/>
      <w:sz w:val="16"/>
      <w:szCs w:val="16"/>
      <w14:ligatures w14:val="none"/>
    </w:rPr>
  </w:style>
  <w:style w:type="paragraph" w:styleId="NoSpacing">
    <w:name w:val="No Spacing"/>
    <w:uiPriority w:val="1"/>
    <w:qFormat/>
    <w:rsid w:val="00960292"/>
    <w:pPr>
      <w:spacing w:after="0" w:line="240" w:lineRule="auto"/>
    </w:pPr>
    <w:rPr>
      <w:kern w:val="0"/>
      <w14:ligatures w14:val="none"/>
    </w:rPr>
  </w:style>
  <w:style w:type="character" w:styleId="Emphasis">
    <w:name w:val="Emphasis"/>
    <w:basedOn w:val="DefaultParagraphFont"/>
    <w:uiPriority w:val="20"/>
    <w:qFormat/>
    <w:rsid w:val="00960292"/>
    <w:rPr>
      <w:i/>
      <w:iCs/>
    </w:rPr>
  </w:style>
  <w:style w:type="character" w:customStyle="1" w:styleId="name">
    <w:name w:val="name"/>
    <w:basedOn w:val="DefaultParagraphFont"/>
    <w:rsid w:val="0061254D"/>
  </w:style>
  <w:style w:type="character" w:customStyle="1" w:styleId="surname">
    <w:name w:val="surname"/>
    <w:basedOn w:val="DefaultParagraphFont"/>
    <w:rsid w:val="0061254D"/>
  </w:style>
  <w:style w:type="character" w:customStyle="1" w:styleId="given-names">
    <w:name w:val="given-names"/>
    <w:basedOn w:val="DefaultParagraphFont"/>
    <w:rsid w:val="0061254D"/>
  </w:style>
  <w:style w:type="character" w:customStyle="1" w:styleId="year">
    <w:name w:val="year"/>
    <w:basedOn w:val="DefaultParagraphFont"/>
    <w:rsid w:val="0061254D"/>
  </w:style>
  <w:style w:type="character" w:customStyle="1" w:styleId="chapter-title">
    <w:name w:val="chapter-title"/>
    <w:basedOn w:val="DefaultParagraphFont"/>
    <w:rsid w:val="0061254D"/>
  </w:style>
  <w:style w:type="character" w:customStyle="1" w:styleId="source">
    <w:name w:val="source"/>
    <w:basedOn w:val="DefaultParagraphFont"/>
    <w:rsid w:val="0061254D"/>
  </w:style>
  <w:style w:type="character" w:customStyle="1" w:styleId="publisher-loc">
    <w:name w:val="publisher-loc"/>
    <w:basedOn w:val="DefaultParagraphFont"/>
    <w:rsid w:val="0061254D"/>
  </w:style>
  <w:style w:type="character" w:customStyle="1" w:styleId="publisher-name">
    <w:name w:val="publisher-name"/>
    <w:basedOn w:val="DefaultParagraphFont"/>
    <w:rsid w:val="0061254D"/>
  </w:style>
  <w:style w:type="character" w:styleId="Hyperlink">
    <w:name w:val="Hyperlink"/>
    <w:basedOn w:val="DefaultParagraphFont"/>
    <w:uiPriority w:val="99"/>
    <w:unhideWhenUsed/>
    <w:rsid w:val="009166A6"/>
    <w:rPr>
      <w:color w:val="0563C1" w:themeColor="hyperlink"/>
      <w:u w:val="single"/>
    </w:rPr>
  </w:style>
  <w:style w:type="character" w:styleId="UnresolvedMention">
    <w:name w:val="Unresolved Mention"/>
    <w:basedOn w:val="DefaultParagraphFont"/>
    <w:uiPriority w:val="99"/>
    <w:semiHidden/>
    <w:unhideWhenUsed/>
    <w:rsid w:val="00ED0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8512">
      <w:bodyDiv w:val="1"/>
      <w:marLeft w:val="0"/>
      <w:marRight w:val="0"/>
      <w:marTop w:val="0"/>
      <w:marBottom w:val="0"/>
      <w:divBdr>
        <w:top w:val="none" w:sz="0" w:space="0" w:color="auto"/>
        <w:left w:val="none" w:sz="0" w:space="0" w:color="auto"/>
        <w:bottom w:val="none" w:sz="0" w:space="0" w:color="auto"/>
        <w:right w:val="none" w:sz="0" w:space="0" w:color="auto"/>
      </w:divBdr>
    </w:div>
    <w:div w:id="246309080">
      <w:bodyDiv w:val="1"/>
      <w:marLeft w:val="0"/>
      <w:marRight w:val="0"/>
      <w:marTop w:val="0"/>
      <w:marBottom w:val="0"/>
      <w:divBdr>
        <w:top w:val="none" w:sz="0" w:space="0" w:color="auto"/>
        <w:left w:val="none" w:sz="0" w:space="0" w:color="auto"/>
        <w:bottom w:val="none" w:sz="0" w:space="0" w:color="auto"/>
        <w:right w:val="none" w:sz="0" w:space="0" w:color="auto"/>
      </w:divBdr>
    </w:div>
    <w:div w:id="593897296">
      <w:bodyDiv w:val="1"/>
      <w:marLeft w:val="0"/>
      <w:marRight w:val="0"/>
      <w:marTop w:val="0"/>
      <w:marBottom w:val="0"/>
      <w:divBdr>
        <w:top w:val="none" w:sz="0" w:space="0" w:color="auto"/>
        <w:left w:val="none" w:sz="0" w:space="0" w:color="auto"/>
        <w:bottom w:val="none" w:sz="0" w:space="0" w:color="auto"/>
        <w:right w:val="none" w:sz="0" w:space="0" w:color="auto"/>
      </w:divBdr>
      <w:divsChild>
        <w:div w:id="929001604">
          <w:marLeft w:val="0"/>
          <w:marRight w:val="0"/>
          <w:marTop w:val="0"/>
          <w:marBottom w:val="0"/>
          <w:divBdr>
            <w:top w:val="none" w:sz="0" w:space="0" w:color="auto"/>
            <w:left w:val="none" w:sz="0" w:space="0" w:color="auto"/>
            <w:bottom w:val="none" w:sz="0" w:space="0" w:color="auto"/>
            <w:right w:val="none" w:sz="0" w:space="0" w:color="auto"/>
          </w:divBdr>
          <w:divsChild>
            <w:div w:id="642196530">
              <w:marLeft w:val="0"/>
              <w:marRight w:val="0"/>
              <w:marTop w:val="0"/>
              <w:marBottom w:val="0"/>
              <w:divBdr>
                <w:top w:val="none" w:sz="0" w:space="0" w:color="auto"/>
                <w:left w:val="none" w:sz="0" w:space="0" w:color="auto"/>
                <w:bottom w:val="none" w:sz="0" w:space="0" w:color="auto"/>
                <w:right w:val="none" w:sz="0" w:space="0" w:color="auto"/>
              </w:divBdr>
              <w:divsChild>
                <w:div w:id="1396901079">
                  <w:marLeft w:val="0"/>
                  <w:marRight w:val="0"/>
                  <w:marTop w:val="0"/>
                  <w:marBottom w:val="0"/>
                  <w:divBdr>
                    <w:top w:val="none" w:sz="0" w:space="0" w:color="auto"/>
                    <w:left w:val="none" w:sz="0" w:space="0" w:color="auto"/>
                    <w:bottom w:val="none" w:sz="0" w:space="0" w:color="auto"/>
                    <w:right w:val="none" w:sz="0" w:space="0" w:color="auto"/>
                  </w:divBdr>
                  <w:divsChild>
                    <w:div w:id="8723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5367">
      <w:bodyDiv w:val="1"/>
      <w:marLeft w:val="0"/>
      <w:marRight w:val="0"/>
      <w:marTop w:val="0"/>
      <w:marBottom w:val="0"/>
      <w:divBdr>
        <w:top w:val="none" w:sz="0" w:space="0" w:color="auto"/>
        <w:left w:val="none" w:sz="0" w:space="0" w:color="auto"/>
        <w:bottom w:val="none" w:sz="0" w:space="0" w:color="auto"/>
        <w:right w:val="none" w:sz="0" w:space="0" w:color="auto"/>
      </w:divBdr>
    </w:div>
    <w:div w:id="725567333">
      <w:bodyDiv w:val="1"/>
      <w:marLeft w:val="0"/>
      <w:marRight w:val="0"/>
      <w:marTop w:val="0"/>
      <w:marBottom w:val="0"/>
      <w:divBdr>
        <w:top w:val="none" w:sz="0" w:space="0" w:color="auto"/>
        <w:left w:val="none" w:sz="0" w:space="0" w:color="auto"/>
        <w:bottom w:val="none" w:sz="0" w:space="0" w:color="auto"/>
        <w:right w:val="none" w:sz="0" w:space="0" w:color="auto"/>
      </w:divBdr>
    </w:div>
    <w:div w:id="777407431">
      <w:bodyDiv w:val="1"/>
      <w:marLeft w:val="0"/>
      <w:marRight w:val="0"/>
      <w:marTop w:val="0"/>
      <w:marBottom w:val="0"/>
      <w:divBdr>
        <w:top w:val="none" w:sz="0" w:space="0" w:color="auto"/>
        <w:left w:val="none" w:sz="0" w:space="0" w:color="auto"/>
        <w:bottom w:val="none" w:sz="0" w:space="0" w:color="auto"/>
        <w:right w:val="none" w:sz="0" w:space="0" w:color="auto"/>
      </w:divBdr>
    </w:div>
    <w:div w:id="817112276">
      <w:bodyDiv w:val="1"/>
      <w:marLeft w:val="0"/>
      <w:marRight w:val="0"/>
      <w:marTop w:val="0"/>
      <w:marBottom w:val="0"/>
      <w:divBdr>
        <w:top w:val="none" w:sz="0" w:space="0" w:color="auto"/>
        <w:left w:val="none" w:sz="0" w:space="0" w:color="auto"/>
        <w:bottom w:val="none" w:sz="0" w:space="0" w:color="auto"/>
        <w:right w:val="none" w:sz="0" w:space="0" w:color="auto"/>
      </w:divBdr>
    </w:div>
    <w:div w:id="818497972">
      <w:bodyDiv w:val="1"/>
      <w:marLeft w:val="0"/>
      <w:marRight w:val="0"/>
      <w:marTop w:val="0"/>
      <w:marBottom w:val="0"/>
      <w:divBdr>
        <w:top w:val="none" w:sz="0" w:space="0" w:color="auto"/>
        <w:left w:val="none" w:sz="0" w:space="0" w:color="auto"/>
        <w:bottom w:val="none" w:sz="0" w:space="0" w:color="auto"/>
        <w:right w:val="none" w:sz="0" w:space="0" w:color="auto"/>
      </w:divBdr>
    </w:div>
    <w:div w:id="844904412">
      <w:bodyDiv w:val="1"/>
      <w:marLeft w:val="0"/>
      <w:marRight w:val="0"/>
      <w:marTop w:val="0"/>
      <w:marBottom w:val="0"/>
      <w:divBdr>
        <w:top w:val="none" w:sz="0" w:space="0" w:color="auto"/>
        <w:left w:val="none" w:sz="0" w:space="0" w:color="auto"/>
        <w:bottom w:val="none" w:sz="0" w:space="0" w:color="auto"/>
        <w:right w:val="none" w:sz="0" w:space="0" w:color="auto"/>
      </w:divBdr>
    </w:div>
    <w:div w:id="922954574">
      <w:bodyDiv w:val="1"/>
      <w:marLeft w:val="0"/>
      <w:marRight w:val="0"/>
      <w:marTop w:val="0"/>
      <w:marBottom w:val="0"/>
      <w:divBdr>
        <w:top w:val="none" w:sz="0" w:space="0" w:color="auto"/>
        <w:left w:val="none" w:sz="0" w:space="0" w:color="auto"/>
        <w:bottom w:val="none" w:sz="0" w:space="0" w:color="auto"/>
        <w:right w:val="none" w:sz="0" w:space="0" w:color="auto"/>
      </w:divBdr>
    </w:div>
    <w:div w:id="967317989">
      <w:bodyDiv w:val="1"/>
      <w:marLeft w:val="0"/>
      <w:marRight w:val="0"/>
      <w:marTop w:val="0"/>
      <w:marBottom w:val="0"/>
      <w:divBdr>
        <w:top w:val="none" w:sz="0" w:space="0" w:color="auto"/>
        <w:left w:val="none" w:sz="0" w:space="0" w:color="auto"/>
        <w:bottom w:val="none" w:sz="0" w:space="0" w:color="auto"/>
        <w:right w:val="none" w:sz="0" w:space="0" w:color="auto"/>
      </w:divBdr>
      <w:divsChild>
        <w:div w:id="1021853810">
          <w:marLeft w:val="0"/>
          <w:marRight w:val="0"/>
          <w:marTop w:val="0"/>
          <w:marBottom w:val="0"/>
          <w:divBdr>
            <w:top w:val="none" w:sz="0" w:space="0" w:color="auto"/>
            <w:left w:val="none" w:sz="0" w:space="0" w:color="auto"/>
            <w:bottom w:val="none" w:sz="0" w:space="0" w:color="auto"/>
            <w:right w:val="none" w:sz="0" w:space="0" w:color="auto"/>
          </w:divBdr>
          <w:divsChild>
            <w:div w:id="1653363759">
              <w:marLeft w:val="0"/>
              <w:marRight w:val="0"/>
              <w:marTop w:val="0"/>
              <w:marBottom w:val="0"/>
              <w:divBdr>
                <w:top w:val="none" w:sz="0" w:space="0" w:color="auto"/>
                <w:left w:val="none" w:sz="0" w:space="0" w:color="auto"/>
                <w:bottom w:val="none" w:sz="0" w:space="0" w:color="auto"/>
                <w:right w:val="none" w:sz="0" w:space="0" w:color="auto"/>
              </w:divBdr>
              <w:divsChild>
                <w:div w:id="1173761653">
                  <w:marLeft w:val="0"/>
                  <w:marRight w:val="0"/>
                  <w:marTop w:val="0"/>
                  <w:marBottom w:val="0"/>
                  <w:divBdr>
                    <w:top w:val="none" w:sz="0" w:space="0" w:color="auto"/>
                    <w:left w:val="none" w:sz="0" w:space="0" w:color="auto"/>
                    <w:bottom w:val="none" w:sz="0" w:space="0" w:color="auto"/>
                    <w:right w:val="none" w:sz="0" w:space="0" w:color="auto"/>
                  </w:divBdr>
                  <w:divsChild>
                    <w:div w:id="18600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7286">
          <w:marLeft w:val="0"/>
          <w:marRight w:val="0"/>
          <w:marTop w:val="0"/>
          <w:marBottom w:val="0"/>
          <w:divBdr>
            <w:top w:val="none" w:sz="0" w:space="0" w:color="auto"/>
            <w:left w:val="none" w:sz="0" w:space="0" w:color="auto"/>
            <w:bottom w:val="none" w:sz="0" w:space="0" w:color="auto"/>
            <w:right w:val="none" w:sz="0" w:space="0" w:color="auto"/>
          </w:divBdr>
          <w:divsChild>
            <w:div w:id="1703942789">
              <w:marLeft w:val="0"/>
              <w:marRight w:val="0"/>
              <w:marTop w:val="0"/>
              <w:marBottom w:val="0"/>
              <w:divBdr>
                <w:top w:val="none" w:sz="0" w:space="0" w:color="auto"/>
                <w:left w:val="none" w:sz="0" w:space="0" w:color="auto"/>
                <w:bottom w:val="none" w:sz="0" w:space="0" w:color="auto"/>
                <w:right w:val="none" w:sz="0" w:space="0" w:color="auto"/>
              </w:divBdr>
              <w:divsChild>
                <w:div w:id="206534547">
                  <w:marLeft w:val="0"/>
                  <w:marRight w:val="0"/>
                  <w:marTop w:val="0"/>
                  <w:marBottom w:val="0"/>
                  <w:divBdr>
                    <w:top w:val="none" w:sz="0" w:space="0" w:color="auto"/>
                    <w:left w:val="none" w:sz="0" w:space="0" w:color="auto"/>
                    <w:bottom w:val="none" w:sz="0" w:space="0" w:color="auto"/>
                    <w:right w:val="none" w:sz="0" w:space="0" w:color="auto"/>
                  </w:divBdr>
                  <w:divsChild>
                    <w:div w:id="16149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07583">
      <w:bodyDiv w:val="1"/>
      <w:marLeft w:val="0"/>
      <w:marRight w:val="0"/>
      <w:marTop w:val="0"/>
      <w:marBottom w:val="0"/>
      <w:divBdr>
        <w:top w:val="none" w:sz="0" w:space="0" w:color="auto"/>
        <w:left w:val="none" w:sz="0" w:space="0" w:color="auto"/>
        <w:bottom w:val="none" w:sz="0" w:space="0" w:color="auto"/>
        <w:right w:val="none" w:sz="0" w:space="0" w:color="auto"/>
      </w:divBdr>
    </w:div>
    <w:div w:id="1068570609">
      <w:bodyDiv w:val="1"/>
      <w:marLeft w:val="0"/>
      <w:marRight w:val="0"/>
      <w:marTop w:val="0"/>
      <w:marBottom w:val="0"/>
      <w:divBdr>
        <w:top w:val="none" w:sz="0" w:space="0" w:color="auto"/>
        <w:left w:val="none" w:sz="0" w:space="0" w:color="auto"/>
        <w:bottom w:val="none" w:sz="0" w:space="0" w:color="auto"/>
        <w:right w:val="none" w:sz="0" w:space="0" w:color="auto"/>
      </w:divBdr>
    </w:div>
    <w:div w:id="1115518901">
      <w:bodyDiv w:val="1"/>
      <w:marLeft w:val="0"/>
      <w:marRight w:val="0"/>
      <w:marTop w:val="0"/>
      <w:marBottom w:val="0"/>
      <w:divBdr>
        <w:top w:val="none" w:sz="0" w:space="0" w:color="auto"/>
        <w:left w:val="none" w:sz="0" w:space="0" w:color="auto"/>
        <w:bottom w:val="none" w:sz="0" w:space="0" w:color="auto"/>
        <w:right w:val="none" w:sz="0" w:space="0" w:color="auto"/>
      </w:divBdr>
      <w:divsChild>
        <w:div w:id="723017987">
          <w:marLeft w:val="0"/>
          <w:marRight w:val="0"/>
          <w:marTop w:val="0"/>
          <w:marBottom w:val="0"/>
          <w:divBdr>
            <w:top w:val="none" w:sz="0" w:space="0" w:color="auto"/>
            <w:left w:val="none" w:sz="0" w:space="0" w:color="auto"/>
            <w:bottom w:val="none" w:sz="0" w:space="0" w:color="auto"/>
            <w:right w:val="none" w:sz="0" w:space="0" w:color="auto"/>
          </w:divBdr>
          <w:divsChild>
            <w:div w:id="1648048180">
              <w:marLeft w:val="0"/>
              <w:marRight w:val="0"/>
              <w:marTop w:val="0"/>
              <w:marBottom w:val="0"/>
              <w:divBdr>
                <w:top w:val="none" w:sz="0" w:space="0" w:color="auto"/>
                <w:left w:val="none" w:sz="0" w:space="0" w:color="auto"/>
                <w:bottom w:val="none" w:sz="0" w:space="0" w:color="auto"/>
                <w:right w:val="none" w:sz="0" w:space="0" w:color="auto"/>
              </w:divBdr>
              <w:divsChild>
                <w:div w:id="352265831">
                  <w:marLeft w:val="0"/>
                  <w:marRight w:val="0"/>
                  <w:marTop w:val="0"/>
                  <w:marBottom w:val="0"/>
                  <w:divBdr>
                    <w:top w:val="none" w:sz="0" w:space="0" w:color="auto"/>
                    <w:left w:val="none" w:sz="0" w:space="0" w:color="auto"/>
                    <w:bottom w:val="none" w:sz="0" w:space="0" w:color="auto"/>
                    <w:right w:val="none" w:sz="0" w:space="0" w:color="auto"/>
                  </w:divBdr>
                  <w:divsChild>
                    <w:div w:id="7685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6602">
      <w:bodyDiv w:val="1"/>
      <w:marLeft w:val="0"/>
      <w:marRight w:val="0"/>
      <w:marTop w:val="0"/>
      <w:marBottom w:val="0"/>
      <w:divBdr>
        <w:top w:val="none" w:sz="0" w:space="0" w:color="auto"/>
        <w:left w:val="none" w:sz="0" w:space="0" w:color="auto"/>
        <w:bottom w:val="none" w:sz="0" w:space="0" w:color="auto"/>
        <w:right w:val="none" w:sz="0" w:space="0" w:color="auto"/>
      </w:divBdr>
    </w:div>
    <w:div w:id="1226065504">
      <w:bodyDiv w:val="1"/>
      <w:marLeft w:val="0"/>
      <w:marRight w:val="0"/>
      <w:marTop w:val="0"/>
      <w:marBottom w:val="0"/>
      <w:divBdr>
        <w:top w:val="none" w:sz="0" w:space="0" w:color="auto"/>
        <w:left w:val="none" w:sz="0" w:space="0" w:color="auto"/>
        <w:bottom w:val="none" w:sz="0" w:space="0" w:color="auto"/>
        <w:right w:val="none" w:sz="0" w:space="0" w:color="auto"/>
      </w:divBdr>
    </w:div>
    <w:div w:id="1366103158">
      <w:bodyDiv w:val="1"/>
      <w:marLeft w:val="0"/>
      <w:marRight w:val="0"/>
      <w:marTop w:val="0"/>
      <w:marBottom w:val="0"/>
      <w:divBdr>
        <w:top w:val="none" w:sz="0" w:space="0" w:color="auto"/>
        <w:left w:val="none" w:sz="0" w:space="0" w:color="auto"/>
        <w:bottom w:val="none" w:sz="0" w:space="0" w:color="auto"/>
        <w:right w:val="none" w:sz="0" w:space="0" w:color="auto"/>
      </w:divBdr>
    </w:div>
    <w:div w:id="1508252421">
      <w:bodyDiv w:val="1"/>
      <w:marLeft w:val="0"/>
      <w:marRight w:val="0"/>
      <w:marTop w:val="0"/>
      <w:marBottom w:val="0"/>
      <w:divBdr>
        <w:top w:val="none" w:sz="0" w:space="0" w:color="auto"/>
        <w:left w:val="none" w:sz="0" w:space="0" w:color="auto"/>
        <w:bottom w:val="none" w:sz="0" w:space="0" w:color="auto"/>
        <w:right w:val="none" w:sz="0" w:space="0" w:color="auto"/>
      </w:divBdr>
    </w:div>
    <w:div w:id="1586260129">
      <w:bodyDiv w:val="1"/>
      <w:marLeft w:val="0"/>
      <w:marRight w:val="0"/>
      <w:marTop w:val="0"/>
      <w:marBottom w:val="0"/>
      <w:divBdr>
        <w:top w:val="none" w:sz="0" w:space="0" w:color="auto"/>
        <w:left w:val="none" w:sz="0" w:space="0" w:color="auto"/>
        <w:bottom w:val="none" w:sz="0" w:space="0" w:color="auto"/>
        <w:right w:val="none" w:sz="0" w:space="0" w:color="auto"/>
      </w:divBdr>
    </w:div>
    <w:div w:id="1733776452">
      <w:bodyDiv w:val="1"/>
      <w:marLeft w:val="0"/>
      <w:marRight w:val="0"/>
      <w:marTop w:val="0"/>
      <w:marBottom w:val="0"/>
      <w:divBdr>
        <w:top w:val="none" w:sz="0" w:space="0" w:color="auto"/>
        <w:left w:val="none" w:sz="0" w:space="0" w:color="auto"/>
        <w:bottom w:val="none" w:sz="0" w:space="0" w:color="auto"/>
        <w:right w:val="none" w:sz="0" w:space="0" w:color="auto"/>
      </w:divBdr>
    </w:div>
    <w:div w:id="1924993162">
      <w:bodyDiv w:val="1"/>
      <w:marLeft w:val="0"/>
      <w:marRight w:val="0"/>
      <w:marTop w:val="0"/>
      <w:marBottom w:val="0"/>
      <w:divBdr>
        <w:top w:val="none" w:sz="0" w:space="0" w:color="auto"/>
        <w:left w:val="none" w:sz="0" w:space="0" w:color="auto"/>
        <w:bottom w:val="none" w:sz="0" w:space="0" w:color="auto"/>
        <w:right w:val="none" w:sz="0" w:space="0" w:color="auto"/>
      </w:divBdr>
    </w:div>
    <w:div w:id="2117208708">
      <w:bodyDiv w:val="1"/>
      <w:marLeft w:val="0"/>
      <w:marRight w:val="0"/>
      <w:marTop w:val="0"/>
      <w:marBottom w:val="0"/>
      <w:divBdr>
        <w:top w:val="none" w:sz="0" w:space="0" w:color="auto"/>
        <w:left w:val="none" w:sz="0" w:space="0" w:color="auto"/>
        <w:bottom w:val="none" w:sz="0" w:space="0" w:color="auto"/>
        <w:right w:val="none" w:sz="0" w:space="0" w:color="auto"/>
      </w:divBdr>
      <w:divsChild>
        <w:div w:id="271790316">
          <w:marLeft w:val="0"/>
          <w:marRight w:val="0"/>
          <w:marTop w:val="0"/>
          <w:marBottom w:val="0"/>
          <w:divBdr>
            <w:top w:val="none" w:sz="0" w:space="0" w:color="auto"/>
            <w:left w:val="none" w:sz="0" w:space="0" w:color="auto"/>
            <w:bottom w:val="none" w:sz="0" w:space="0" w:color="auto"/>
            <w:right w:val="none" w:sz="0" w:space="0" w:color="auto"/>
          </w:divBdr>
          <w:divsChild>
            <w:div w:id="1655839699">
              <w:marLeft w:val="0"/>
              <w:marRight w:val="0"/>
              <w:marTop w:val="0"/>
              <w:marBottom w:val="0"/>
              <w:divBdr>
                <w:top w:val="none" w:sz="0" w:space="0" w:color="auto"/>
                <w:left w:val="none" w:sz="0" w:space="0" w:color="auto"/>
                <w:bottom w:val="none" w:sz="0" w:space="0" w:color="auto"/>
                <w:right w:val="none" w:sz="0" w:space="0" w:color="auto"/>
              </w:divBdr>
              <w:divsChild>
                <w:div w:id="1360086694">
                  <w:marLeft w:val="0"/>
                  <w:marRight w:val="0"/>
                  <w:marTop w:val="0"/>
                  <w:marBottom w:val="0"/>
                  <w:divBdr>
                    <w:top w:val="none" w:sz="0" w:space="0" w:color="auto"/>
                    <w:left w:val="none" w:sz="0" w:space="0" w:color="auto"/>
                    <w:bottom w:val="none" w:sz="0" w:space="0" w:color="auto"/>
                    <w:right w:val="none" w:sz="0" w:space="0" w:color="auto"/>
                  </w:divBdr>
                  <w:divsChild>
                    <w:div w:id="13029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97534">
          <w:marLeft w:val="0"/>
          <w:marRight w:val="0"/>
          <w:marTop w:val="0"/>
          <w:marBottom w:val="0"/>
          <w:divBdr>
            <w:top w:val="none" w:sz="0" w:space="0" w:color="auto"/>
            <w:left w:val="none" w:sz="0" w:space="0" w:color="auto"/>
            <w:bottom w:val="none" w:sz="0" w:space="0" w:color="auto"/>
            <w:right w:val="none" w:sz="0" w:space="0" w:color="auto"/>
          </w:divBdr>
          <w:divsChild>
            <w:div w:id="1800106990">
              <w:marLeft w:val="0"/>
              <w:marRight w:val="0"/>
              <w:marTop w:val="0"/>
              <w:marBottom w:val="0"/>
              <w:divBdr>
                <w:top w:val="none" w:sz="0" w:space="0" w:color="auto"/>
                <w:left w:val="none" w:sz="0" w:space="0" w:color="auto"/>
                <w:bottom w:val="none" w:sz="0" w:space="0" w:color="auto"/>
                <w:right w:val="none" w:sz="0" w:space="0" w:color="auto"/>
              </w:divBdr>
              <w:divsChild>
                <w:div w:id="222716978">
                  <w:marLeft w:val="0"/>
                  <w:marRight w:val="0"/>
                  <w:marTop w:val="0"/>
                  <w:marBottom w:val="0"/>
                  <w:divBdr>
                    <w:top w:val="none" w:sz="0" w:space="0" w:color="auto"/>
                    <w:left w:val="none" w:sz="0" w:space="0" w:color="auto"/>
                    <w:bottom w:val="none" w:sz="0" w:space="0" w:color="auto"/>
                    <w:right w:val="none" w:sz="0" w:space="0" w:color="auto"/>
                  </w:divBdr>
                  <w:divsChild>
                    <w:div w:id="17918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11</Pages>
  <Words>3353</Words>
  <Characters>19115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Shihabudheen MS</dc:creator>
  <cp:keywords/>
  <dc:description/>
  <cp:lastModifiedBy>Editor-22</cp:lastModifiedBy>
  <cp:revision>95</cp:revision>
  <dcterms:created xsi:type="dcterms:W3CDTF">2024-08-03T06:21:00Z</dcterms:created>
  <dcterms:modified xsi:type="dcterms:W3CDTF">2025-06-13T07:56:00Z</dcterms:modified>
</cp:coreProperties>
</file>