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5DAFB" w14:textId="0A20F66D" w:rsidR="00C8251E" w:rsidRPr="006C1886" w:rsidRDefault="004E41DF" w:rsidP="000774BA">
      <w:pPr>
        <w:jc w:val="center"/>
        <w:rPr>
          <w:rFonts w:ascii="Times New Roman" w:hAnsi="Times New Roman" w:cs="Times New Roman"/>
          <w:b/>
          <w:bCs/>
          <w:sz w:val="28"/>
          <w:szCs w:val="28"/>
        </w:rPr>
      </w:pPr>
      <w:r w:rsidRPr="006C1886">
        <w:rPr>
          <w:rFonts w:ascii="Times New Roman" w:hAnsi="Times New Roman" w:cs="Times New Roman"/>
          <w:b/>
          <w:bCs/>
          <w:sz w:val="28"/>
          <w:szCs w:val="28"/>
        </w:rPr>
        <w:t xml:space="preserve">A study of </w:t>
      </w:r>
      <w:r w:rsidR="00C8251E" w:rsidRPr="006C1886">
        <w:rPr>
          <w:rFonts w:ascii="Times New Roman" w:hAnsi="Times New Roman" w:cs="Times New Roman"/>
          <w:b/>
          <w:bCs/>
          <w:sz w:val="28"/>
          <w:szCs w:val="28"/>
        </w:rPr>
        <w:t>Product Portfolio of Ambient dairy &amp; non-dairy Offerings by Gujarat Dairy Cooperatives</w:t>
      </w:r>
    </w:p>
    <w:p w14:paraId="64255F9B" w14:textId="77777777" w:rsidR="00CA1B5B" w:rsidRDefault="00CA1B5B" w:rsidP="00600792">
      <w:pPr>
        <w:jc w:val="center"/>
        <w:rPr>
          <w:rFonts w:ascii="Times New Roman" w:hAnsi="Times New Roman" w:cs="Times New Roman"/>
          <w:b/>
          <w:bCs/>
          <w:sz w:val="30"/>
          <w:szCs w:val="30"/>
        </w:rPr>
      </w:pPr>
    </w:p>
    <w:p w14:paraId="57B6C1FF" w14:textId="7A7E8E48" w:rsidR="00600792" w:rsidRPr="006C1886" w:rsidRDefault="00600792" w:rsidP="00600792">
      <w:pPr>
        <w:jc w:val="center"/>
        <w:rPr>
          <w:rFonts w:ascii="Times New Roman" w:hAnsi="Times New Roman" w:cs="Times New Roman"/>
          <w:b/>
          <w:bCs/>
          <w:sz w:val="30"/>
          <w:szCs w:val="30"/>
        </w:rPr>
      </w:pPr>
      <w:r w:rsidRPr="006C1886">
        <w:rPr>
          <w:rFonts w:ascii="Times New Roman" w:hAnsi="Times New Roman" w:cs="Times New Roman"/>
          <w:b/>
          <w:bCs/>
          <w:sz w:val="30"/>
          <w:szCs w:val="30"/>
        </w:rPr>
        <w:t xml:space="preserve">Abstract </w:t>
      </w:r>
    </w:p>
    <w:p w14:paraId="6CF4FD3C" w14:textId="0EF279CF" w:rsidR="00AA4F52" w:rsidRPr="006C1886" w:rsidRDefault="00433EFD" w:rsidP="00EE0701">
      <w:pPr>
        <w:spacing w:before="100" w:beforeAutospacing="1" w:after="100" w:afterAutospacing="1" w:line="360" w:lineRule="auto"/>
        <w:jc w:val="both"/>
        <w:rPr>
          <w:rFonts w:ascii="Times New Roman" w:hAnsi="Times New Roman" w:cs="Times New Roman"/>
          <w:b/>
          <w:bCs/>
          <w:sz w:val="30"/>
          <w:szCs w:val="30"/>
        </w:rPr>
      </w:pPr>
      <w:r w:rsidRPr="006C1886">
        <w:rPr>
          <w:rFonts w:ascii="Times New Roman" w:hAnsi="Times New Roman" w:cs="Times New Roman"/>
          <w:sz w:val="24"/>
          <w:szCs w:val="24"/>
        </w:rPr>
        <w:t>This study explores the extensive ambient product portfolio of Gujarat’s dairy cooperatives, with a primary focus on the Gujarat Cooperative Milk Marketing Federation (GCMMF) and its flagship brand, Amul. It investigates the strategic diversification of Amul’s product range across multiple categories—including ghee, milk powder, protein beverages, spreads, bakery items, chocolates, organic and health-focused foods—designed to meet evolving consumer preferences, nutritional demands, and market trends. The research emphasizes the cooperative’s ability to blend tradition with innovation, leveraging Gujarat’s robust milk production capabilities and cooperative infrastructure. Through a product-centric analysis, the study examines variant types, packaging, shelf life, functional benefits, and market reach, particularly in general and modern trade formats.</w:t>
      </w:r>
      <w:r w:rsidR="00654801" w:rsidRPr="006C1886">
        <w:rPr>
          <w:rFonts w:ascii="Times New Roman" w:hAnsi="Times New Roman" w:cs="Times New Roman"/>
          <w:sz w:val="24"/>
          <w:szCs w:val="24"/>
        </w:rPr>
        <w:t xml:space="preserve"> </w:t>
      </w:r>
      <w:r w:rsidRPr="006C1886">
        <w:rPr>
          <w:rFonts w:ascii="Times New Roman" w:hAnsi="Times New Roman" w:cs="Times New Roman"/>
          <w:sz w:val="24"/>
          <w:szCs w:val="24"/>
        </w:rPr>
        <w:t xml:space="preserve">The research concludes that Amul’s ambient product portfolio reflects a successful model of integrated supply chain management, rural economic empowerment, and consumer-centric product development. </w:t>
      </w:r>
      <w:r w:rsidR="00654801" w:rsidRPr="006C1886">
        <w:rPr>
          <w:rFonts w:ascii="Times New Roman" w:eastAsia="Times New Roman" w:hAnsi="Times New Roman" w:cs="Times New Roman"/>
          <w:kern w:val="0"/>
          <w:sz w:val="24"/>
          <w:szCs w:val="24"/>
          <w:lang w:val="en-US" w:bidi="gu-IN"/>
          <w14:ligatures w14:val="none"/>
        </w:rPr>
        <w:t xml:space="preserve">The study reveals that Gujarat Dairy Cooperatives, under the Amul brand, have developed a comprehensive and diversified product portfolio of ambient offerings that cater to a wide demographic — from infants to fitness enthusiasts. The Key findings indicate that the selected </w:t>
      </w:r>
      <w:proofErr w:type="spellStart"/>
      <w:r w:rsidR="00654801" w:rsidRPr="006C1886">
        <w:rPr>
          <w:rFonts w:ascii="Times New Roman" w:eastAsia="Times New Roman" w:hAnsi="Times New Roman" w:cs="Times New Roman"/>
          <w:kern w:val="0"/>
          <w:sz w:val="24"/>
          <w:szCs w:val="24"/>
          <w:lang w:val="en-US" w:bidi="gu-IN"/>
          <w14:ligatures w14:val="none"/>
        </w:rPr>
        <w:t>organisation</w:t>
      </w:r>
      <w:proofErr w:type="spellEnd"/>
      <w:r w:rsidR="00654801" w:rsidRPr="006C1886">
        <w:rPr>
          <w:rFonts w:ascii="Times New Roman" w:eastAsia="Times New Roman" w:hAnsi="Times New Roman" w:cs="Times New Roman"/>
          <w:kern w:val="0"/>
          <w:sz w:val="24"/>
          <w:szCs w:val="24"/>
          <w:lang w:val="en-US" w:bidi="gu-IN"/>
          <w14:ligatures w14:val="none"/>
        </w:rPr>
        <w:t xml:space="preserve"> has -Breadth and depth of portfolio across ghee, milk powders, beverages, proteins, chocolates, bakery, and organic products, Strategic alignment with health and wellness trends, such as lactose-free drinks, high-protein products, and sugar-free cookies, Use of ambient packaging formats (</w:t>
      </w:r>
      <w:proofErr w:type="spellStart"/>
      <w:r w:rsidR="00654801" w:rsidRPr="006C1886">
        <w:rPr>
          <w:rFonts w:ascii="Times New Roman" w:eastAsia="Times New Roman" w:hAnsi="Times New Roman" w:cs="Times New Roman"/>
          <w:kern w:val="0"/>
          <w:sz w:val="24"/>
          <w:szCs w:val="24"/>
          <w:lang w:val="en-US" w:bidi="gu-IN"/>
          <w14:ligatures w14:val="none"/>
        </w:rPr>
        <w:t>tetrapak</w:t>
      </w:r>
      <w:proofErr w:type="spellEnd"/>
      <w:r w:rsidR="00654801" w:rsidRPr="006C1886">
        <w:rPr>
          <w:rFonts w:ascii="Times New Roman" w:eastAsia="Times New Roman" w:hAnsi="Times New Roman" w:cs="Times New Roman"/>
          <w:kern w:val="0"/>
          <w:sz w:val="24"/>
          <w:szCs w:val="24"/>
          <w:lang w:val="en-US" w:bidi="gu-IN"/>
          <w14:ligatures w14:val="none"/>
        </w:rPr>
        <w:t>, PET bottles, cans) to enhance shelf life and convenience, and Multi-channel distribution through General Trade (GT), Modern Trade (MT), e-commerce, and institutional sales, enabling wide accessibi</w:t>
      </w:r>
      <w:r w:rsidR="00EE0701" w:rsidRPr="006C1886">
        <w:rPr>
          <w:rFonts w:ascii="Times New Roman" w:eastAsia="Times New Roman" w:hAnsi="Times New Roman" w:cs="Times New Roman"/>
          <w:kern w:val="0"/>
          <w:sz w:val="24"/>
          <w:szCs w:val="24"/>
          <w:lang w:val="en-US" w:bidi="gu-IN"/>
          <w14:ligatures w14:val="none"/>
        </w:rPr>
        <w:t>lity.</w:t>
      </w:r>
    </w:p>
    <w:p w14:paraId="42EA640B" w14:textId="77777777" w:rsidR="00600792" w:rsidRPr="006C1886" w:rsidRDefault="00600792" w:rsidP="00600792">
      <w:pPr>
        <w:rPr>
          <w:rFonts w:ascii="Times New Roman" w:hAnsi="Times New Roman" w:cs="Times New Roman"/>
          <w:b/>
          <w:bCs/>
          <w:sz w:val="30"/>
          <w:szCs w:val="30"/>
        </w:rPr>
      </w:pPr>
      <w:proofErr w:type="gramStart"/>
      <w:r w:rsidRPr="006C1886">
        <w:rPr>
          <w:rFonts w:ascii="Times New Roman" w:hAnsi="Times New Roman" w:cs="Times New Roman"/>
          <w:b/>
          <w:bCs/>
          <w:sz w:val="30"/>
          <w:szCs w:val="30"/>
        </w:rPr>
        <w:t>Keywords :</w:t>
      </w:r>
      <w:proofErr w:type="gramEnd"/>
      <w:r w:rsidRPr="006C1886">
        <w:rPr>
          <w:rFonts w:ascii="Times New Roman" w:hAnsi="Times New Roman" w:cs="Times New Roman"/>
          <w:b/>
          <w:bCs/>
          <w:sz w:val="30"/>
          <w:szCs w:val="30"/>
        </w:rPr>
        <w:t xml:space="preserve"> </w:t>
      </w:r>
    </w:p>
    <w:p w14:paraId="7E18F0F8" w14:textId="4674E2C1" w:rsidR="00600792" w:rsidRPr="006C1886" w:rsidRDefault="008A5D99" w:rsidP="00EE0701">
      <w:pPr>
        <w:spacing w:line="360" w:lineRule="auto"/>
        <w:jc w:val="both"/>
        <w:rPr>
          <w:rFonts w:ascii="Times New Roman" w:hAnsi="Times New Roman" w:cs="Times New Roman"/>
          <w:b/>
          <w:bCs/>
          <w:sz w:val="30"/>
          <w:szCs w:val="30"/>
        </w:rPr>
      </w:pPr>
      <w:r w:rsidRPr="006C1886">
        <w:rPr>
          <w:rFonts w:ascii="Times New Roman" w:hAnsi="Times New Roman" w:cs="Times New Roman"/>
          <w:sz w:val="24"/>
          <w:szCs w:val="24"/>
        </w:rPr>
        <w:t>Amul, Gujarat dairy cooperatives, ambient products, GCMMF, dairy innovation, product portfolio, functional foods, ghee, milk powder, protein beverages, spreads, bakery products, organic food</w:t>
      </w:r>
      <w:r w:rsidR="00EE0701" w:rsidRPr="006C1886">
        <w:rPr>
          <w:rFonts w:ascii="Times New Roman" w:hAnsi="Times New Roman" w:cs="Times New Roman"/>
          <w:sz w:val="24"/>
          <w:szCs w:val="24"/>
        </w:rPr>
        <w:t>s, general trade, modern trade.</w:t>
      </w:r>
      <w:r w:rsidR="00600792" w:rsidRPr="006C1886">
        <w:rPr>
          <w:rFonts w:ascii="Times New Roman" w:hAnsi="Times New Roman" w:cs="Times New Roman"/>
          <w:b/>
          <w:bCs/>
          <w:sz w:val="30"/>
          <w:szCs w:val="30"/>
        </w:rPr>
        <w:br w:type="page"/>
      </w:r>
    </w:p>
    <w:p w14:paraId="30FCAF51" w14:textId="77777777" w:rsidR="004549FD" w:rsidRPr="006C1886" w:rsidRDefault="004549FD" w:rsidP="004549FD">
      <w:pPr>
        <w:rPr>
          <w:rFonts w:ascii="Times New Roman" w:hAnsi="Times New Roman" w:cs="Times New Roman"/>
          <w:b/>
          <w:bCs/>
        </w:rPr>
      </w:pPr>
    </w:p>
    <w:p w14:paraId="0E9A68D4" w14:textId="33E26BAA" w:rsidR="00EB6974" w:rsidRPr="006C1886" w:rsidRDefault="00EB6974" w:rsidP="004549FD">
      <w:pPr>
        <w:pStyle w:val="ListParagraph"/>
        <w:numPr>
          <w:ilvl w:val="0"/>
          <w:numId w:val="10"/>
        </w:numPr>
        <w:ind w:left="630" w:hanging="63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Introduction</w:t>
      </w:r>
    </w:p>
    <w:p w14:paraId="54B4589E" w14:textId="471FA10F" w:rsidR="00EB6974" w:rsidRPr="006C1886" w:rsidRDefault="00EB6974" w:rsidP="009D3E3B">
      <w:pPr>
        <w:spacing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Amul, the flagship brand of the Gujarat Cooperative Milk Marketing Federation (GCMMF), stands as a symbol of quality dairy products in India. </w:t>
      </w:r>
      <w:proofErr w:type="gramStart"/>
      <w:r w:rsidRPr="006C1886">
        <w:rPr>
          <w:rFonts w:ascii="Times New Roman" w:eastAsia="Times New Roman" w:hAnsi="Times New Roman" w:cs="Times New Roman"/>
          <w:kern w:val="0"/>
          <w:sz w:val="24"/>
          <w:szCs w:val="24"/>
          <w:lang w:eastAsia="en-IN"/>
          <w14:ligatures w14:val="none"/>
        </w:rPr>
        <w:t xml:space="preserve">This </w:t>
      </w:r>
      <w:r w:rsidR="00CE6FAB" w:rsidRPr="006C1886">
        <w:rPr>
          <w:rFonts w:ascii="Times New Roman" w:eastAsia="Times New Roman" w:hAnsi="Times New Roman" w:cs="Times New Roman"/>
          <w:kern w:val="0"/>
          <w:sz w:val="24"/>
          <w:szCs w:val="24"/>
          <w:lang w:eastAsia="en-IN"/>
          <w14:ligatures w14:val="none"/>
        </w:rPr>
        <w:t xml:space="preserve"> study</w:t>
      </w:r>
      <w:proofErr w:type="gramEnd"/>
      <w:r w:rsidR="00CE6FAB" w:rsidRPr="006C1886">
        <w:rPr>
          <w:rFonts w:ascii="Times New Roman" w:eastAsia="Times New Roman" w:hAnsi="Times New Roman" w:cs="Times New Roman"/>
          <w:kern w:val="0"/>
          <w:sz w:val="24"/>
          <w:szCs w:val="24"/>
          <w:lang w:eastAsia="en-IN"/>
          <w14:ligatures w14:val="none"/>
        </w:rPr>
        <w:t xml:space="preserve"> makes an attempt to highlight the </w:t>
      </w:r>
      <w:proofErr w:type="gramStart"/>
      <w:r w:rsidR="00CE6FAB" w:rsidRPr="006C1886">
        <w:rPr>
          <w:rFonts w:ascii="Times New Roman" w:eastAsia="Times New Roman" w:hAnsi="Times New Roman" w:cs="Times New Roman"/>
          <w:kern w:val="0"/>
          <w:sz w:val="24"/>
          <w:szCs w:val="24"/>
          <w:lang w:eastAsia="en-IN"/>
          <w14:ligatures w14:val="none"/>
        </w:rPr>
        <w:t xml:space="preserve">wide </w:t>
      </w:r>
      <w:r w:rsidRPr="006C1886">
        <w:rPr>
          <w:rFonts w:ascii="Times New Roman" w:eastAsia="Times New Roman" w:hAnsi="Times New Roman" w:cs="Times New Roman"/>
          <w:kern w:val="0"/>
          <w:sz w:val="24"/>
          <w:szCs w:val="24"/>
          <w:lang w:eastAsia="en-IN"/>
          <w14:ligatures w14:val="none"/>
        </w:rPr>
        <w:t xml:space="preserve"> product</w:t>
      </w:r>
      <w:proofErr w:type="gramEnd"/>
      <w:r w:rsidRPr="006C1886">
        <w:rPr>
          <w:rFonts w:ascii="Times New Roman" w:eastAsia="Times New Roman" w:hAnsi="Times New Roman" w:cs="Times New Roman"/>
          <w:kern w:val="0"/>
          <w:sz w:val="24"/>
          <w:szCs w:val="24"/>
          <w:lang w:eastAsia="en-IN"/>
          <w14:ligatures w14:val="none"/>
        </w:rPr>
        <w:t xml:space="preserve"> range, nutritional profiles, packaging, and market reach of Amul’s </w:t>
      </w:r>
      <w:r w:rsidR="00CE6FAB" w:rsidRPr="006C1886">
        <w:rPr>
          <w:rFonts w:ascii="Times New Roman" w:eastAsia="Times New Roman" w:hAnsi="Times New Roman" w:cs="Times New Roman"/>
          <w:kern w:val="0"/>
          <w:sz w:val="24"/>
          <w:szCs w:val="24"/>
          <w:lang w:eastAsia="en-IN"/>
          <w14:ligatures w14:val="none"/>
        </w:rPr>
        <w:t>Product Portfolio of ‘Ambient Products’</w:t>
      </w:r>
      <w:r w:rsidRPr="006C1886">
        <w:rPr>
          <w:rFonts w:ascii="Times New Roman" w:eastAsia="Times New Roman" w:hAnsi="Times New Roman" w:cs="Times New Roman"/>
          <w:kern w:val="0"/>
          <w:sz w:val="24"/>
          <w:szCs w:val="24"/>
          <w:lang w:eastAsia="en-IN"/>
          <w14:ligatures w14:val="none"/>
        </w:rPr>
        <w:t>, reflecting how the brand caters</w:t>
      </w:r>
      <w:r w:rsidR="00CE6FAB" w:rsidRPr="006C1886">
        <w:rPr>
          <w:rFonts w:ascii="Times New Roman" w:eastAsia="Times New Roman" w:hAnsi="Times New Roman" w:cs="Times New Roman"/>
          <w:kern w:val="0"/>
          <w:sz w:val="24"/>
          <w:szCs w:val="24"/>
          <w:lang w:eastAsia="en-IN"/>
          <w14:ligatures w14:val="none"/>
        </w:rPr>
        <w:t xml:space="preserve"> to an evolving consumer pa</w:t>
      </w:r>
      <w:r w:rsidR="00870A58" w:rsidRPr="006C1886">
        <w:rPr>
          <w:rFonts w:ascii="Times New Roman" w:eastAsia="Times New Roman" w:hAnsi="Times New Roman" w:cs="Times New Roman"/>
          <w:kern w:val="0"/>
          <w:sz w:val="24"/>
          <w:szCs w:val="24"/>
          <w:lang w:eastAsia="en-IN"/>
          <w14:ligatures w14:val="none"/>
        </w:rPr>
        <w:t xml:space="preserve">late. </w:t>
      </w:r>
    </w:p>
    <w:p w14:paraId="551E2F8F" w14:textId="6597931D" w:rsidR="004022B5" w:rsidRPr="006C1886" w:rsidRDefault="00F11366" w:rsidP="004022B5">
      <w:pPr>
        <w:pStyle w:val="NormalWeb"/>
        <w:spacing w:line="360" w:lineRule="auto"/>
        <w:jc w:val="both"/>
      </w:pPr>
      <w:r w:rsidRPr="006C1886">
        <w:t xml:space="preserve">The dairy industry in India holds a pivotal role in the nation’s agricultural economy and food security. Among the states leading this sector, Gujarat has emerged as a dairy powerhouse, significantly contributing to India’s overall milk production. </w:t>
      </w:r>
      <w:r w:rsidR="004022B5" w:rsidRPr="006C1886">
        <w:t xml:space="preserve">According to Gurjar and Modi (2024), Gujarat produced 17.281 million metric tonnes of milk in 2022–23 </w:t>
      </w:r>
      <w:proofErr w:type="gramStart"/>
      <w:r w:rsidR="0002437A" w:rsidRPr="006C1886">
        <w:t xml:space="preserve">and  </w:t>
      </w:r>
      <w:r w:rsidR="0002437A" w:rsidRPr="006C1886">
        <w:rPr>
          <w:lang w:val="en-US"/>
        </w:rPr>
        <w:t>districts</w:t>
      </w:r>
      <w:proofErr w:type="gramEnd"/>
      <w:r w:rsidR="0002437A" w:rsidRPr="006C1886">
        <w:rPr>
          <w:lang w:val="en-US"/>
        </w:rPr>
        <w:t xml:space="preserve"> such as </w:t>
      </w:r>
      <w:proofErr w:type="spellStart"/>
      <w:r w:rsidR="0002437A" w:rsidRPr="006C1886">
        <w:rPr>
          <w:lang w:val="en-US"/>
        </w:rPr>
        <w:t>Banaskantha</w:t>
      </w:r>
      <w:proofErr w:type="spellEnd"/>
      <w:r w:rsidR="0002437A" w:rsidRPr="006C1886">
        <w:rPr>
          <w:lang w:val="en-US"/>
        </w:rPr>
        <w:t xml:space="preserve">, </w:t>
      </w:r>
      <w:proofErr w:type="spellStart"/>
      <w:r w:rsidR="0002437A" w:rsidRPr="006C1886">
        <w:rPr>
          <w:lang w:val="en-US"/>
        </w:rPr>
        <w:t>Sabarkantha</w:t>
      </w:r>
      <w:proofErr w:type="spellEnd"/>
      <w:r w:rsidR="0002437A" w:rsidRPr="006C1886">
        <w:rPr>
          <w:lang w:val="en-US"/>
        </w:rPr>
        <w:t>, Mehsana, Anand, and Kheda were identified as key contributors.</w:t>
      </w:r>
    </w:p>
    <w:p w14:paraId="0F279576" w14:textId="1A8B5D33" w:rsidR="00F11366" w:rsidRPr="006C1886" w:rsidRDefault="00F11366" w:rsidP="00F11366">
      <w:pPr>
        <w:pStyle w:val="NormalWeb"/>
        <w:spacing w:line="360" w:lineRule="auto"/>
        <w:jc w:val="both"/>
      </w:pPr>
      <w:r w:rsidRPr="006C1886">
        <w:t>The state's robust cooperative infrastructure, epitomized by the Gujarat Cooperative Milk Marketing Federation (GCMMF) and its flagship brand Amul, has enabled large-scale milk procurement, processing, and</w:t>
      </w:r>
      <w:r w:rsidR="00DE3F26" w:rsidRPr="006C1886">
        <w:t xml:space="preserve"> diversified product innovation. According to Gurjar M.D (2016) “Gujarat’s dairy cooperatives have been a frontrunner in propagating the benefits of “Amul Pattern’ Dairy cooperatives in the state as well the entire country. The contribution of Gujarat dairy cooperatives in the Indian dairy sector is immense and it is quite evident if one looks at the origin and spread of ‘Amul Pattern,’ tremendous growth and development of the cooperatives under GCMMF.GCMMF’s brand “Amul” is the “Largest Fully Integrated Food Brand” of the country. Its turnover has grown remarkably at a cumulative average growth </w:t>
      </w:r>
      <w:proofErr w:type="gramStart"/>
      <w:r w:rsidR="00DE3F26" w:rsidRPr="006C1886">
        <w:t>rate(</w:t>
      </w:r>
      <w:proofErr w:type="gramEnd"/>
      <w:r w:rsidR="00DE3F26" w:rsidRPr="006C1886">
        <w:t>CAGR) of 21% during the last five years. In the year, 20</w:t>
      </w:r>
      <w:r w:rsidR="00286A4B" w:rsidRPr="006C1886">
        <w:t>2</w:t>
      </w:r>
      <w:r w:rsidR="00DE3F26" w:rsidRPr="006C1886">
        <w:t>4-</w:t>
      </w:r>
      <w:r w:rsidR="00286A4B" w:rsidRPr="006C1886">
        <w:t>2</w:t>
      </w:r>
      <w:r w:rsidR="00DE3F26" w:rsidRPr="006C1886">
        <w:t xml:space="preserve">5, </w:t>
      </w:r>
      <w:proofErr w:type="gramStart"/>
      <w:r w:rsidR="00286A4B" w:rsidRPr="006C1886">
        <w:t>it</w:t>
      </w:r>
      <w:proofErr w:type="gramEnd"/>
      <w:r w:rsidR="00286A4B" w:rsidRPr="006C1886">
        <w:t xml:space="preserve"> revenue rose to Rs 65,911 crore</w:t>
      </w:r>
      <w:r w:rsidR="00DE3F26" w:rsidRPr="006C1886">
        <w:t>, a</w:t>
      </w:r>
      <w:r w:rsidR="00286A4B" w:rsidRPr="006C1886">
        <w:t>n</w:t>
      </w:r>
      <w:r w:rsidR="00DE3F26" w:rsidRPr="006C1886">
        <w:t xml:space="preserve"> 1</w:t>
      </w:r>
      <w:r w:rsidR="00286A4B" w:rsidRPr="006C1886">
        <w:t>1</w:t>
      </w:r>
      <w:r w:rsidR="00DE3F26" w:rsidRPr="006C1886">
        <w:t xml:space="preserve">% increase from previous year’s turnover of Rs </w:t>
      </w:r>
      <w:r w:rsidR="00286A4B" w:rsidRPr="006C1886">
        <w:t>59259</w:t>
      </w:r>
      <w:r w:rsidR="00DE3F26" w:rsidRPr="006C1886">
        <w:t xml:space="preserve"> crore.</w:t>
      </w:r>
    </w:p>
    <w:p w14:paraId="44795979" w14:textId="77777777" w:rsidR="00F11366" w:rsidRPr="006C1886" w:rsidRDefault="00F11366" w:rsidP="00F11366">
      <w:pPr>
        <w:pStyle w:val="NormalWeb"/>
        <w:spacing w:line="360" w:lineRule="auto"/>
        <w:jc w:val="both"/>
      </w:pPr>
      <w:r w:rsidRPr="006C1886">
        <w:t>Further, evolving lifestyle patterns, increased urbanization, and the integration of holistic health practices such as yoga have also influenced the consumption of dairy-based products. Modi et al. (2024) emphasized the complementary relationship between dairy nutrition and yoga for digestive health and overall well-being, suggesting that dairy spreads like ghee or probiotic-based butters play a crucial role in dietary routines across all age groups.</w:t>
      </w:r>
    </w:p>
    <w:p w14:paraId="7E6A54B0" w14:textId="13CA13F0" w:rsidR="00F11366" w:rsidRPr="006C1886" w:rsidRDefault="00F11366" w:rsidP="00F11366">
      <w:pPr>
        <w:pStyle w:val="NormalWeb"/>
        <w:spacing w:line="360" w:lineRule="auto"/>
        <w:jc w:val="both"/>
      </w:pPr>
      <w:r w:rsidRPr="006C1886">
        <w:t xml:space="preserve">Given this convergence of tradition, innovation, and health awareness, the study aims to explore the </w:t>
      </w:r>
      <w:r w:rsidR="004022B5" w:rsidRPr="006C1886">
        <w:t>product</w:t>
      </w:r>
      <w:r w:rsidRPr="006C1886">
        <w:t xml:space="preserve"> portfolio</w:t>
      </w:r>
      <w:r w:rsidR="004022B5" w:rsidRPr="006C1886">
        <w:t xml:space="preserve"> of Ambient Products (which can be stored at ambient </w:t>
      </w:r>
      <w:r w:rsidR="004022B5" w:rsidRPr="006C1886">
        <w:lastRenderedPageBreak/>
        <w:t xml:space="preserve">conditions) </w:t>
      </w:r>
      <w:r w:rsidRPr="006C1886">
        <w:t>offered by Gujarat's dairy cooperatives, particularly focusing on their composition, packaging, market applications, and alignment with broader consumer and nutritional trends.</w:t>
      </w:r>
    </w:p>
    <w:p w14:paraId="338B6699" w14:textId="3C32F6EA" w:rsidR="00EB6974" w:rsidRPr="006C1886" w:rsidRDefault="00FA34C9" w:rsidP="005F2C35">
      <w:pPr>
        <w:pStyle w:val="ListParagraph"/>
        <w:numPr>
          <w:ilvl w:val="0"/>
          <w:numId w:val="10"/>
        </w:numPr>
        <w:ind w:left="540" w:hanging="54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Literature review </w:t>
      </w:r>
    </w:p>
    <w:p w14:paraId="57942E8C" w14:textId="77777777" w:rsidR="000241E2" w:rsidRPr="006C1886" w:rsidRDefault="00F11366" w:rsidP="000241E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India’s dairy sector has shown remarkable growth over the last two decades, with Gujarat leading several milestones. According to Modi et al. (2025), Gujarat's milk production increased by 212% between 2001–02 and 2023–24, from 5.86 million tonnes to 18.31 million tonnes. </w:t>
      </w:r>
      <w:r w:rsidR="000241E2" w:rsidRPr="006C1886">
        <w:rPr>
          <w:rFonts w:ascii="Times New Roman" w:eastAsia="Times New Roman" w:hAnsi="Times New Roman" w:cs="Times New Roman"/>
          <w:kern w:val="0"/>
          <w:sz w:val="24"/>
          <w:szCs w:val="24"/>
          <w:lang w:eastAsia="en-IN"/>
          <w14:ligatures w14:val="none"/>
        </w:rPr>
        <w:t>Additionally, Gujarat’s share of national milk production rose from 6.95% in 2001–02 to 7.65% in 2023–24. The per capita availability of milk in Gujarat also surpassed the national average, increasing from 418 grams per day in 2009–10 to 700 grams per day in 2023–24, whereas India’s per capita availability increased from 273 grams per day in 2009–10 to 471 grams per day in 2023–24.</w:t>
      </w:r>
    </w:p>
    <w:p w14:paraId="72CD476B" w14:textId="77296758" w:rsidR="00F11366" w:rsidRPr="006C1886" w:rsidRDefault="000241E2" w:rsidP="000241E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The study also highlights the significant role of Gujarat’s cooperative dairy sector, particularly organizations like Amul, which have driven milk procurement growth, from 44.43 lakh litres per day in 2001–02 to 240.99 lakh litres per day in 2022–23. </w:t>
      </w:r>
      <w:r w:rsidR="00F11366" w:rsidRPr="006C1886">
        <w:rPr>
          <w:rFonts w:ascii="Times New Roman" w:eastAsia="Times New Roman" w:hAnsi="Times New Roman" w:cs="Times New Roman"/>
          <w:kern w:val="0"/>
          <w:sz w:val="24"/>
          <w:szCs w:val="24"/>
          <w:lang w:eastAsia="en-IN"/>
          <w14:ligatures w14:val="none"/>
        </w:rPr>
        <w:t>These advances directly support product diversification in dairy cooperatives. With the Amul brand at the forefront, GCMMF has leveraged this milk surplus to launch processed and value-ad</w:t>
      </w:r>
      <w:r w:rsidR="00E07E92" w:rsidRPr="006C1886">
        <w:rPr>
          <w:rFonts w:ascii="Times New Roman" w:eastAsia="Times New Roman" w:hAnsi="Times New Roman" w:cs="Times New Roman"/>
          <w:kern w:val="0"/>
          <w:sz w:val="24"/>
          <w:szCs w:val="24"/>
          <w:lang w:eastAsia="en-IN"/>
          <w14:ligatures w14:val="none"/>
        </w:rPr>
        <w:t>ded dairy items.</w:t>
      </w:r>
      <w:r w:rsidR="00F11366" w:rsidRPr="006C1886">
        <w:rPr>
          <w:rFonts w:ascii="Times New Roman" w:eastAsia="Times New Roman" w:hAnsi="Times New Roman" w:cs="Times New Roman"/>
          <w:kern w:val="0"/>
          <w:sz w:val="24"/>
          <w:szCs w:val="24"/>
          <w:lang w:eastAsia="en-IN"/>
          <w14:ligatures w14:val="none"/>
        </w:rPr>
        <w:t xml:space="preserve"> Dave and Gurjar (2025) highlighted how the Amul cooperative model has not only ensured economic upliftment of farmers but also facilitated product innovation and national brand recognition.</w:t>
      </w:r>
    </w:p>
    <w:p w14:paraId="5BDA2AB2" w14:textId="77777777" w:rsidR="00E07E92" w:rsidRPr="006C1886" w:rsidRDefault="00E07E92" w:rsidP="00E07E9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According to DAHD’s Annual Report (2024), the contribution of milk production by Cow, Buffalo and Goat. The analysis shows nearly 45% of the milk production is contributed by Indigenous/ Non-Descript Buffaloes followed by 30% by crossbred cows. The Indigenous/Non-descript cows contribute 20% of the total milk production in the country. Goat milk shares a contribution of 3% in the total milk production across the country. The contribution of exotic cows in total milk production is 2%.</w:t>
      </w:r>
    </w:p>
    <w:p w14:paraId="644E5D93" w14:textId="77777777" w:rsidR="00E07E92" w:rsidRPr="006C1886" w:rsidRDefault="00E07E92" w:rsidP="0097636B">
      <w:pPr>
        <w:pStyle w:val="NormalWeb"/>
        <w:spacing w:after="240" w:line="360" w:lineRule="auto"/>
        <w:jc w:val="both"/>
      </w:pPr>
      <w:r w:rsidRPr="006C1886">
        <w:t xml:space="preserve">Animal husbandry and milk production also has an effect on environment. According to Gurjar, M.D. et. al. (2022), the Dairy sector affects the environment in terms of Animal husbandry activity mostly by production of methane, Dairy Processing operations, large Effluents, huge use of Electricity and fuel energy for Heating and Cooling Operations, Large use of Water in dairy operations, and so on and some of the solutions are - – Plantation, Rural </w:t>
      </w:r>
      <w:r w:rsidRPr="006C1886">
        <w:lastRenderedPageBreak/>
        <w:t xml:space="preserve">Sanitation, Bio-CNG production, Use of Solar Energy, Innovations in the Energy efficient equipment and processes, </w:t>
      </w:r>
    </w:p>
    <w:p w14:paraId="413614C2" w14:textId="58A76945" w:rsidR="00BF2686" w:rsidRPr="006C1886" w:rsidRDefault="009553F6" w:rsidP="0097636B">
      <w:pPr>
        <w:autoSpaceDE w:val="0"/>
        <w:autoSpaceDN w:val="0"/>
        <w:adjustRightInd w:val="0"/>
        <w:spacing w:after="0" w:line="360" w:lineRule="auto"/>
        <w:jc w:val="both"/>
        <w:rPr>
          <w:rFonts w:ascii="Times New Roman" w:hAnsi="Times New Roman" w:cs="Times New Roman"/>
          <w:kern w:val="0"/>
          <w:sz w:val="24"/>
          <w:szCs w:val="24"/>
          <w:lang w:val="en-US" w:bidi="gu-IN"/>
        </w:rPr>
      </w:pPr>
      <w:r w:rsidRPr="006C1886">
        <w:rPr>
          <w:rFonts w:ascii="Times New Roman" w:hAnsi="Times New Roman" w:cs="Times New Roman"/>
          <w:sz w:val="24"/>
          <w:szCs w:val="24"/>
          <w:shd w:val="clear" w:color="auto" w:fill="FFFFFF"/>
        </w:rPr>
        <w:t xml:space="preserve">Aswini, N et. al (2020) </w:t>
      </w:r>
      <w:r w:rsidRPr="006C1886">
        <w:rPr>
          <w:rFonts w:ascii="Times New Roman" w:hAnsi="Times New Roman" w:cs="Times New Roman"/>
          <w:kern w:val="0"/>
          <w:sz w:val="24"/>
          <w:szCs w:val="24"/>
          <w:lang w:val="en-US" w:bidi="gu-IN"/>
        </w:rPr>
        <w:t>The study has been</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carried out with 120 respondents of milk products</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from the point of purchase. findings on the buying</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behavior of consumers towards milk and milk</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products Majority of the</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respondents purchased 500-1000 ml quantity of milk. Ghee was the major milk product preferred</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by the consumers. Quantity of milk showed</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significant relationship between age, monthly</w:t>
      </w:r>
      <w:r w:rsidR="0097636B" w:rsidRPr="006C1886">
        <w:rPr>
          <w:rFonts w:ascii="Times New Roman" w:hAnsi="Times New Roman" w:cs="Times New Roman"/>
          <w:kern w:val="0"/>
          <w:sz w:val="24"/>
          <w:szCs w:val="24"/>
          <w:lang w:val="en-US" w:bidi="gu-IN"/>
        </w:rPr>
        <w:t xml:space="preserve"> </w:t>
      </w:r>
      <w:r w:rsidRPr="006C1886">
        <w:rPr>
          <w:rFonts w:ascii="Times New Roman" w:hAnsi="Times New Roman" w:cs="Times New Roman"/>
          <w:kern w:val="0"/>
          <w:sz w:val="24"/>
          <w:szCs w:val="24"/>
          <w:lang w:val="en-US" w:bidi="gu-IN"/>
        </w:rPr>
        <w:t>income and family size.</w:t>
      </w:r>
      <w:r w:rsidR="00A77D65" w:rsidRPr="006C1886">
        <w:rPr>
          <w:rFonts w:ascii="Times New Roman" w:hAnsi="Times New Roman" w:cs="Times New Roman"/>
          <w:kern w:val="0"/>
          <w:sz w:val="24"/>
          <w:szCs w:val="24"/>
          <w:lang w:val="en-US" w:bidi="gu-IN"/>
        </w:rPr>
        <w:t xml:space="preserve"> Further, could be noted that paneer was</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the most purchased milk product by the</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respondents on weekly (44.44 per cent) and</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fortnight (25.00 per cent) basis.31.70 per cent of</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respondents purchased ghee milk product on</w:t>
      </w:r>
      <w:r w:rsidR="0097636B" w:rsidRPr="006C1886">
        <w:rPr>
          <w:rFonts w:ascii="Times New Roman" w:hAnsi="Times New Roman" w:cs="Times New Roman"/>
          <w:kern w:val="0"/>
          <w:sz w:val="24"/>
          <w:szCs w:val="24"/>
          <w:lang w:val="en-US" w:bidi="gu-IN"/>
        </w:rPr>
        <w:t xml:space="preserve"> </w:t>
      </w:r>
      <w:r w:rsidR="00A77D65" w:rsidRPr="006C1886">
        <w:rPr>
          <w:rFonts w:ascii="Times New Roman" w:hAnsi="Times New Roman" w:cs="Times New Roman"/>
          <w:kern w:val="0"/>
          <w:sz w:val="24"/>
          <w:szCs w:val="24"/>
          <w:lang w:val="en-US" w:bidi="gu-IN"/>
        </w:rPr>
        <w:t>monthly basis.</w:t>
      </w:r>
    </w:p>
    <w:p w14:paraId="199EEE31" w14:textId="77777777" w:rsidR="004D4E6D" w:rsidRPr="006C1886" w:rsidRDefault="004D4E6D" w:rsidP="00A77D65">
      <w:pPr>
        <w:spacing w:before="100" w:beforeAutospacing="1" w:after="100" w:afterAutospacing="1" w:line="360" w:lineRule="auto"/>
        <w:jc w:val="both"/>
        <w:rPr>
          <w:rFonts w:ascii="Times New Roman" w:hAnsi="Times New Roman" w:cs="Times New Roman"/>
          <w:kern w:val="0"/>
          <w:sz w:val="19"/>
          <w:szCs w:val="19"/>
          <w:lang w:val="en-US" w:bidi="gu-IN"/>
        </w:rPr>
      </w:pPr>
    </w:p>
    <w:p w14:paraId="398E76DB" w14:textId="59DA8F9B" w:rsidR="004D4E6D" w:rsidRPr="006C1886" w:rsidRDefault="004D4E6D" w:rsidP="000D492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6C1886">
        <w:rPr>
          <w:rFonts w:ascii="Times New Roman" w:eastAsia="Times New Roman" w:hAnsi="Times New Roman" w:cs="Times New Roman"/>
          <w:kern w:val="0"/>
          <w:sz w:val="24"/>
          <w:szCs w:val="24"/>
          <w:lang w:eastAsia="en-IN"/>
          <w14:ligatures w14:val="none"/>
        </w:rPr>
        <w:t>Chaoxun</w:t>
      </w:r>
      <w:proofErr w:type="spellEnd"/>
      <w:r w:rsidRPr="006C1886">
        <w:rPr>
          <w:rFonts w:ascii="Times New Roman" w:eastAsia="Times New Roman" w:hAnsi="Times New Roman" w:cs="Times New Roman"/>
          <w:kern w:val="0"/>
          <w:sz w:val="24"/>
          <w:szCs w:val="24"/>
          <w:lang w:eastAsia="en-IN"/>
          <w14:ligatures w14:val="none"/>
        </w:rPr>
        <w:t> </w:t>
      </w:r>
      <w:r w:rsidR="0097636B" w:rsidRPr="006C1886">
        <w:rPr>
          <w:rFonts w:ascii="Times New Roman" w:eastAsia="Times New Roman" w:hAnsi="Times New Roman" w:cs="Times New Roman"/>
          <w:kern w:val="0"/>
          <w:sz w:val="24"/>
          <w:szCs w:val="24"/>
          <w:lang w:eastAsia="en-IN"/>
          <w14:ligatures w14:val="none"/>
        </w:rPr>
        <w:t>Ding et</w:t>
      </w:r>
      <w:r w:rsidRPr="006C1886">
        <w:rPr>
          <w:rFonts w:ascii="Times New Roman" w:eastAsia="Times New Roman" w:hAnsi="Times New Roman" w:cs="Times New Roman"/>
          <w:kern w:val="0"/>
          <w:sz w:val="24"/>
          <w:szCs w:val="24"/>
          <w:lang w:eastAsia="en-IN"/>
          <w14:ligatures w14:val="none"/>
        </w:rPr>
        <w:t xml:space="preserve">. </w:t>
      </w:r>
      <w:r w:rsidR="0097636B" w:rsidRPr="006C1886">
        <w:rPr>
          <w:rFonts w:ascii="Times New Roman" w:eastAsia="Times New Roman" w:hAnsi="Times New Roman" w:cs="Times New Roman"/>
          <w:kern w:val="0"/>
          <w:sz w:val="24"/>
          <w:szCs w:val="24"/>
          <w:lang w:eastAsia="en-IN"/>
          <w14:ligatures w14:val="none"/>
        </w:rPr>
        <w:t>al</w:t>
      </w:r>
      <w:r w:rsidRPr="006C1886">
        <w:rPr>
          <w:rFonts w:ascii="Times New Roman" w:eastAsia="Times New Roman" w:hAnsi="Times New Roman" w:cs="Times New Roman"/>
          <w:kern w:val="0"/>
          <w:sz w:val="24"/>
          <w:szCs w:val="24"/>
          <w:lang w:eastAsia="en-IN"/>
          <w14:ligatures w14:val="none"/>
        </w:rPr>
        <w:t xml:space="preserve"> (2023</w:t>
      </w:r>
      <w:r w:rsidR="0097636B" w:rsidRPr="006C1886">
        <w:rPr>
          <w:rFonts w:ascii="Times New Roman" w:eastAsia="Times New Roman" w:hAnsi="Times New Roman" w:cs="Times New Roman"/>
          <w:kern w:val="0"/>
          <w:sz w:val="24"/>
          <w:szCs w:val="24"/>
          <w:lang w:eastAsia="en-IN"/>
          <w14:ligatures w14:val="none"/>
        </w:rPr>
        <w:t>)</w:t>
      </w:r>
      <w:r w:rsidRPr="006C1886">
        <w:rPr>
          <w:rFonts w:ascii="Times New Roman" w:eastAsia="Times New Roman" w:hAnsi="Times New Roman" w:cs="Times New Roman"/>
          <w:kern w:val="0"/>
          <w:sz w:val="24"/>
          <w:szCs w:val="24"/>
          <w:lang w:eastAsia="en-IN"/>
          <w14:ligatures w14:val="none"/>
        </w:rPr>
        <w:t xml:space="preserve"> in their study titled </w:t>
      </w:r>
      <w:proofErr w:type="gramStart"/>
      <w:r w:rsidRPr="006C1886">
        <w:rPr>
          <w:rFonts w:ascii="Times New Roman" w:eastAsia="Times New Roman" w:hAnsi="Times New Roman" w:cs="Times New Roman"/>
          <w:kern w:val="0"/>
          <w:sz w:val="24"/>
          <w:szCs w:val="24"/>
          <w:lang w:eastAsia="en-IN"/>
          <w14:ligatures w14:val="none"/>
        </w:rPr>
        <w:t>The</w:t>
      </w:r>
      <w:proofErr w:type="gramEnd"/>
      <w:r w:rsidRPr="006C1886">
        <w:rPr>
          <w:rFonts w:ascii="Times New Roman" w:eastAsia="Times New Roman" w:hAnsi="Times New Roman" w:cs="Times New Roman"/>
          <w:kern w:val="0"/>
          <w:sz w:val="24"/>
          <w:szCs w:val="24"/>
          <w:lang w:eastAsia="en-IN"/>
          <w14:ligatures w14:val="none"/>
        </w:rPr>
        <w:t xml:space="preserve"> impact of product diversity and distribution networks on consumption expansion </w:t>
      </w:r>
      <w:r w:rsidR="0097636B" w:rsidRPr="006C1886">
        <w:rPr>
          <w:rFonts w:ascii="Times New Roman" w:eastAsia="Times New Roman" w:hAnsi="Times New Roman" w:cs="Times New Roman"/>
          <w:kern w:val="0"/>
          <w:sz w:val="24"/>
          <w:szCs w:val="24"/>
          <w:lang w:eastAsia="en-IN"/>
          <w14:ligatures w14:val="none"/>
        </w:rPr>
        <w:t>heighted</w:t>
      </w:r>
      <w:r w:rsidRPr="006C1886">
        <w:rPr>
          <w:rFonts w:ascii="Times New Roman" w:eastAsia="Times New Roman" w:hAnsi="Times New Roman" w:cs="Times New Roman"/>
          <w:kern w:val="0"/>
          <w:sz w:val="24"/>
          <w:szCs w:val="24"/>
          <w:lang w:eastAsia="en-IN"/>
          <w14:ligatures w14:val="none"/>
        </w:rPr>
        <w:t xml:space="preserve"> that </w:t>
      </w:r>
      <w:r w:rsidR="0097636B" w:rsidRPr="006C1886">
        <w:rPr>
          <w:rFonts w:ascii="Times New Roman" w:eastAsia="Times New Roman" w:hAnsi="Times New Roman" w:cs="Times New Roman"/>
          <w:kern w:val="0"/>
          <w:sz w:val="24"/>
          <w:szCs w:val="24"/>
          <w:lang w:eastAsia="en-IN"/>
          <w14:ligatures w14:val="none"/>
        </w:rPr>
        <w:t>“There</w:t>
      </w:r>
      <w:r w:rsidRPr="006C1886">
        <w:rPr>
          <w:rFonts w:ascii="Times New Roman" w:eastAsia="Times New Roman" w:hAnsi="Times New Roman" w:cs="Times New Roman"/>
          <w:kern w:val="0"/>
          <w:sz w:val="24"/>
          <w:szCs w:val="24"/>
          <w:lang w:eastAsia="en-IN"/>
          <w14:ligatures w14:val="none"/>
        </w:rPr>
        <w:t xml:space="preserve"> is a long-term and stable relationship between distribution networks and resident consumption. An increase in the number of distribution networks can increase residents’ total consumption and improve the consumption level”. </w:t>
      </w:r>
    </w:p>
    <w:p w14:paraId="748DA79B" w14:textId="1B783372" w:rsidR="000D492B" w:rsidRPr="006C1886" w:rsidRDefault="000D492B" w:rsidP="000D492B">
      <w:pPr>
        <w:autoSpaceDE w:val="0"/>
        <w:autoSpaceDN w:val="0"/>
        <w:adjustRightInd w:val="0"/>
        <w:spacing w:after="0" w:line="360" w:lineRule="auto"/>
        <w:jc w:val="both"/>
        <w:rPr>
          <w:rFonts w:ascii="Times New Roman" w:eastAsia="Times New Roman" w:hAnsi="Times New Roman" w:cs="Times New Roman"/>
          <w:kern w:val="0"/>
          <w:sz w:val="24"/>
          <w:szCs w:val="24"/>
          <w:lang w:eastAsia="en-IN"/>
          <w14:ligatures w14:val="none"/>
        </w:rPr>
      </w:pPr>
      <w:r w:rsidRPr="006C1886">
        <w:rPr>
          <w:rFonts w:ascii="Times New Roman" w:eastAsia="Times New Roman" w:hAnsi="Times New Roman" w:cs="Times New Roman"/>
          <w:kern w:val="0"/>
          <w:sz w:val="24"/>
          <w:szCs w:val="24"/>
          <w:lang w:eastAsia="en-IN"/>
          <w14:ligatures w14:val="none"/>
        </w:rPr>
        <w:t xml:space="preserve">According to </w:t>
      </w:r>
      <w:r w:rsidRPr="006C1886">
        <w:rPr>
          <w:rFonts w:ascii="Times New Roman" w:hAnsi="Times New Roman" w:cs="Times New Roman"/>
          <w:kern w:val="0"/>
          <w:sz w:val="24"/>
          <w:szCs w:val="24"/>
        </w:rPr>
        <w:t>C.R. Rejeesh and Tom Anto (2023</w:t>
      </w:r>
      <w:proofErr w:type="gramStart"/>
      <w:r w:rsidRPr="006C1886">
        <w:rPr>
          <w:rFonts w:ascii="Times New Roman" w:hAnsi="Times New Roman" w:cs="Times New Roman"/>
          <w:kern w:val="0"/>
          <w:sz w:val="24"/>
          <w:szCs w:val="24"/>
        </w:rPr>
        <w:t>)  assert</w:t>
      </w:r>
      <w:proofErr w:type="gramEnd"/>
      <w:r w:rsidRPr="006C1886">
        <w:rPr>
          <w:rFonts w:ascii="Times New Roman" w:hAnsi="Times New Roman" w:cs="Times New Roman"/>
          <w:kern w:val="0"/>
          <w:sz w:val="24"/>
          <w:szCs w:val="24"/>
        </w:rPr>
        <w:t xml:space="preserve"> that ‘Active packaging of dairy products helps to reduce material permeability which in turn extends their shelf life. Active packaging techniques relevant to dairy products make use of carbon dioxide </w:t>
      </w:r>
      <w:proofErr w:type="gramStart"/>
      <w:r w:rsidRPr="006C1886">
        <w:rPr>
          <w:rFonts w:ascii="Times New Roman" w:hAnsi="Times New Roman" w:cs="Times New Roman"/>
          <w:kern w:val="0"/>
          <w:sz w:val="24"/>
          <w:szCs w:val="24"/>
        </w:rPr>
        <w:t>absorbers,  moisture</w:t>
      </w:r>
      <w:proofErr w:type="gramEnd"/>
      <w:r w:rsidRPr="006C1886">
        <w:rPr>
          <w:rFonts w:ascii="Times New Roman" w:hAnsi="Times New Roman" w:cs="Times New Roman"/>
          <w:kern w:val="0"/>
          <w:sz w:val="24"/>
          <w:szCs w:val="24"/>
        </w:rPr>
        <w:t>/</w:t>
      </w:r>
      <w:proofErr w:type="spellStart"/>
      <w:r w:rsidRPr="006C1886">
        <w:rPr>
          <w:rFonts w:ascii="Times New Roman" w:hAnsi="Times New Roman" w:cs="Times New Roman"/>
          <w:kern w:val="0"/>
          <w:sz w:val="24"/>
          <w:szCs w:val="24"/>
        </w:rPr>
        <w:t>flavor</w:t>
      </w:r>
      <w:proofErr w:type="spellEnd"/>
      <w:r w:rsidRPr="006C1886">
        <w:rPr>
          <w:rFonts w:ascii="Times New Roman" w:hAnsi="Times New Roman" w:cs="Times New Roman"/>
          <w:kern w:val="0"/>
          <w:sz w:val="24"/>
          <w:szCs w:val="24"/>
        </w:rPr>
        <w:t>/</w:t>
      </w:r>
      <w:proofErr w:type="spellStart"/>
      <w:r w:rsidRPr="006C1886">
        <w:rPr>
          <w:rFonts w:ascii="Times New Roman" w:hAnsi="Times New Roman" w:cs="Times New Roman"/>
          <w:kern w:val="0"/>
          <w:sz w:val="24"/>
          <w:szCs w:val="24"/>
        </w:rPr>
        <w:t>odor</w:t>
      </w:r>
      <w:proofErr w:type="spellEnd"/>
      <w:r w:rsidRPr="006C1886">
        <w:rPr>
          <w:rFonts w:ascii="Times New Roman" w:hAnsi="Times New Roman" w:cs="Times New Roman"/>
          <w:kern w:val="0"/>
          <w:sz w:val="24"/>
          <w:szCs w:val="24"/>
        </w:rPr>
        <w:t xml:space="preserve"> absorbers, releasing compounds, oxygen scavengers or by maintaining temperature control and antimicrobial packaging. Antimicrobial packaging gains interest due to their ability to deliver quality and safe food products. Biodegradable packaging answers the ecological viewpoint while the durability of low waste materials has a correlation with product shelf life which needs to be addressed’.</w:t>
      </w:r>
    </w:p>
    <w:p w14:paraId="07EFE9C6" w14:textId="15AC00B2" w:rsidR="000D492B" w:rsidRPr="006C1886" w:rsidRDefault="00BF72D2" w:rsidP="00036AF9">
      <w:pPr>
        <w:pStyle w:val="Default"/>
        <w:spacing w:line="360" w:lineRule="auto"/>
        <w:jc w:val="both"/>
        <w:rPr>
          <w:rFonts w:ascii="Times New Roman" w:eastAsia="Times New Roman" w:hAnsi="Times New Roman" w:cs="Times New Roman"/>
          <w:color w:val="auto"/>
          <w:lang w:eastAsia="en-IN"/>
          <w14:ligatures w14:val="none"/>
        </w:rPr>
      </w:pPr>
      <w:r w:rsidRPr="006C1886">
        <w:rPr>
          <w:rFonts w:ascii="Times New Roman" w:eastAsia="Times New Roman" w:hAnsi="Times New Roman" w:cs="Times New Roman"/>
          <w:lang w:eastAsia="en-IN"/>
          <w14:ligatures w14:val="none"/>
        </w:rPr>
        <w:t xml:space="preserve">According to </w:t>
      </w:r>
      <w:r w:rsidRPr="00BF72D2">
        <w:rPr>
          <w:rFonts w:ascii="Times New Roman" w:hAnsi="Times New Roman" w:cs="Times New Roman"/>
        </w:rPr>
        <w:t xml:space="preserve">Naveen H.N </w:t>
      </w:r>
      <w:r w:rsidRPr="006C1886">
        <w:rPr>
          <w:rFonts w:ascii="Times New Roman" w:hAnsi="Times New Roman" w:cs="Times New Roman"/>
        </w:rPr>
        <w:t xml:space="preserve">and </w:t>
      </w:r>
      <w:r w:rsidRPr="00BF72D2">
        <w:rPr>
          <w:rFonts w:ascii="Times New Roman" w:hAnsi="Times New Roman" w:cs="Times New Roman"/>
        </w:rPr>
        <w:t>H.N Ramesh</w:t>
      </w:r>
      <w:r w:rsidRPr="006C1886">
        <w:rPr>
          <w:rFonts w:ascii="Times New Roman" w:hAnsi="Times New Roman" w:cs="Times New Roman"/>
        </w:rPr>
        <w:t xml:space="preserve"> (2022). Their </w:t>
      </w:r>
      <w:r w:rsidRPr="006C1886">
        <w:rPr>
          <w:rFonts w:ascii="Times New Roman" w:eastAsia="Times New Roman" w:hAnsi="Times New Roman" w:cs="Times New Roman"/>
          <w:lang w:eastAsia="en-IN"/>
          <w14:ligatures w14:val="none"/>
        </w:rPr>
        <w:t xml:space="preserve">study reveals that product can affect a consumer's decision while purchasing a product. And packaging is very important promotional and silent promotional tool in today's marketing communications. Consumer has become quite aware of what they are purchasing over the years. And Consumers are showing positive attitudes towards packaging because it ensures product safety and hygiene. The packaging color helps consumers differentiate their favorite brands, and it helps companies catch the attention of </w:t>
      </w:r>
      <w:proofErr w:type="gramStart"/>
      <w:r w:rsidRPr="006C1886">
        <w:rPr>
          <w:rFonts w:ascii="Times New Roman" w:eastAsia="Times New Roman" w:hAnsi="Times New Roman" w:cs="Times New Roman"/>
          <w:lang w:eastAsia="en-IN"/>
          <w14:ligatures w14:val="none"/>
        </w:rPr>
        <w:t>consumers..</w:t>
      </w:r>
      <w:proofErr w:type="gramEnd"/>
      <w:r w:rsidRPr="006C1886">
        <w:rPr>
          <w:rFonts w:ascii="Times New Roman" w:eastAsia="Times New Roman" w:hAnsi="Times New Roman" w:cs="Times New Roman"/>
          <w:lang w:eastAsia="en-IN"/>
          <w14:ligatures w14:val="none"/>
        </w:rPr>
        <w:t xml:space="preserve"> Printed information contains all the information related to the product's quality, price, and description, which aids in identifying the product </w:t>
      </w:r>
      <w:r w:rsidRPr="006C1886">
        <w:rPr>
          <w:rFonts w:ascii="Times New Roman" w:eastAsia="Times New Roman" w:hAnsi="Times New Roman" w:cs="Times New Roman"/>
          <w:lang w:eastAsia="en-IN"/>
          <w14:ligatures w14:val="none"/>
        </w:rPr>
        <w:lastRenderedPageBreak/>
        <w:t>and facilitates the purchase decision process. A product's value in the minds of consumers is also increased by innovation in its packaging design.</w:t>
      </w:r>
    </w:p>
    <w:p w14:paraId="3F953997" w14:textId="07894E53" w:rsidR="00BF2686" w:rsidRPr="006C1886" w:rsidRDefault="00BF2686" w:rsidP="004D4E6D">
      <w:pPr>
        <w:spacing w:before="100" w:beforeAutospacing="1" w:after="100" w:afterAutospacing="1" w:line="360" w:lineRule="auto"/>
        <w:jc w:val="both"/>
        <w:rPr>
          <w:rFonts w:ascii="Times New Roman" w:hAnsi="Times New Roman" w:cs="Times New Roman"/>
          <w:b/>
          <w:bCs/>
        </w:rPr>
      </w:pPr>
      <w:r w:rsidRPr="006C1886">
        <w:rPr>
          <w:rFonts w:ascii="Times New Roman" w:hAnsi="Times New Roman" w:cs="Times New Roman"/>
          <w:b/>
          <w:bCs/>
        </w:rPr>
        <w:t xml:space="preserve">General Trade and Modern Trade </w:t>
      </w:r>
    </w:p>
    <w:p w14:paraId="5ACF19BD" w14:textId="77777777" w:rsidR="00BF2686" w:rsidRPr="006C1886" w:rsidRDefault="00BF2686" w:rsidP="009338FD">
      <w:pPr>
        <w:pStyle w:val="NormalWeb"/>
        <w:spacing w:line="360" w:lineRule="auto"/>
        <w:jc w:val="both"/>
      </w:pPr>
      <w:r w:rsidRPr="006C1886">
        <w:t xml:space="preserve">General trade refers to the traditional form of retail where goods are sold through small, independent, and often family-run stores or local </w:t>
      </w:r>
      <w:proofErr w:type="spellStart"/>
      <w:r w:rsidRPr="006C1886">
        <w:t>kirana</w:t>
      </w:r>
      <w:proofErr w:type="spellEnd"/>
      <w:r w:rsidRPr="006C1886">
        <w:t xml:space="preserve"> shops. These outlets typically operate on a smaller scale, with limited technology use, personalized customer interactions, and often informal credit systems. General trade is widespread in many developing markets and serves the bulk of daily consumer needs.</w:t>
      </w:r>
    </w:p>
    <w:p w14:paraId="561B573A" w14:textId="77777777" w:rsidR="00BF2686" w:rsidRPr="006C1886" w:rsidRDefault="00BF2686" w:rsidP="009338FD">
      <w:pPr>
        <w:pStyle w:val="NormalWeb"/>
        <w:spacing w:line="360" w:lineRule="auto"/>
        <w:jc w:val="both"/>
      </w:pPr>
      <w:r w:rsidRPr="006C1886">
        <w:t>Modern trade involves organized retail formats such as supermarkets, hypermarkets, large chain stores, and online retail platforms. These outlets are usually part of bigger retail chains, have standardized operations, use advanced technology for inventory and sales management, and offer a wide variety of products under one roof. Modern trade focuses on convenience, product variety, and often competitive pricing.</w:t>
      </w:r>
    </w:p>
    <w:p w14:paraId="71EE37AA" w14:textId="4AAB433B" w:rsidR="00BF2686" w:rsidRPr="006C1886" w:rsidRDefault="00F9548E" w:rsidP="00BF2686">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TABLE 1. </w:t>
      </w:r>
      <w:r w:rsidR="00BF2686" w:rsidRPr="006C1886">
        <w:rPr>
          <w:rFonts w:ascii="Times New Roman" w:eastAsia="Times New Roman" w:hAnsi="Times New Roman" w:cs="Times New Roman"/>
          <w:kern w:val="0"/>
          <w:sz w:val="24"/>
          <w:szCs w:val="24"/>
          <w:lang w:eastAsia="en-IN"/>
          <w14:ligatures w14:val="none"/>
        </w:rPr>
        <w:t>Key Differences between General Trade and Modern Trade</w:t>
      </w:r>
    </w:p>
    <w:tbl>
      <w:tblPr>
        <w:tblStyle w:val="TableGrid"/>
        <w:tblW w:w="0" w:type="auto"/>
        <w:tblLook w:val="04A0" w:firstRow="1" w:lastRow="0" w:firstColumn="1" w:lastColumn="0" w:noHBand="0" w:noVBand="1"/>
      </w:tblPr>
      <w:tblGrid>
        <w:gridCol w:w="2086"/>
        <w:gridCol w:w="2499"/>
        <w:gridCol w:w="4225"/>
      </w:tblGrid>
      <w:tr w:rsidR="0097636B" w:rsidRPr="006C1886" w14:paraId="0FCFCD44" w14:textId="77777777" w:rsidTr="00BF2686">
        <w:tc>
          <w:tcPr>
            <w:tcW w:w="0" w:type="auto"/>
            <w:hideMark/>
          </w:tcPr>
          <w:p w14:paraId="5ADA6EAA"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Feature</w:t>
            </w:r>
          </w:p>
        </w:tc>
        <w:tc>
          <w:tcPr>
            <w:tcW w:w="2499" w:type="dxa"/>
            <w:hideMark/>
          </w:tcPr>
          <w:p w14:paraId="08D45DF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General Trade (GT)</w:t>
            </w:r>
          </w:p>
        </w:tc>
        <w:tc>
          <w:tcPr>
            <w:tcW w:w="4225" w:type="dxa"/>
            <w:hideMark/>
          </w:tcPr>
          <w:p w14:paraId="5626211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Modern Trade (MT)</w:t>
            </w:r>
          </w:p>
        </w:tc>
      </w:tr>
      <w:tr w:rsidR="0097636B" w:rsidRPr="006C1886" w14:paraId="72E3B232" w14:textId="77777777" w:rsidTr="00BF2686">
        <w:tc>
          <w:tcPr>
            <w:tcW w:w="0" w:type="auto"/>
            <w:hideMark/>
          </w:tcPr>
          <w:p w14:paraId="32026ABE"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Retail Format</w:t>
            </w:r>
          </w:p>
        </w:tc>
        <w:tc>
          <w:tcPr>
            <w:tcW w:w="2499" w:type="dxa"/>
            <w:hideMark/>
          </w:tcPr>
          <w:p w14:paraId="21C5C7FA" w14:textId="179425B3"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Small, independent stores</w:t>
            </w:r>
          </w:p>
        </w:tc>
        <w:tc>
          <w:tcPr>
            <w:tcW w:w="4225" w:type="dxa"/>
            <w:hideMark/>
          </w:tcPr>
          <w:p w14:paraId="3B958A3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Supermarkets, hypermarkets, retail chains</w:t>
            </w:r>
          </w:p>
        </w:tc>
      </w:tr>
      <w:tr w:rsidR="0097636B" w:rsidRPr="006C1886" w14:paraId="35F84743" w14:textId="77777777" w:rsidTr="00BF2686">
        <w:tc>
          <w:tcPr>
            <w:tcW w:w="0" w:type="auto"/>
            <w:hideMark/>
          </w:tcPr>
          <w:p w14:paraId="2438290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Distribution</w:t>
            </w:r>
          </w:p>
        </w:tc>
        <w:tc>
          <w:tcPr>
            <w:tcW w:w="2499" w:type="dxa"/>
            <w:hideMark/>
          </w:tcPr>
          <w:p w14:paraId="198B4EA9"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Multi-tiered, decentralized</w:t>
            </w:r>
          </w:p>
        </w:tc>
        <w:tc>
          <w:tcPr>
            <w:tcW w:w="4225" w:type="dxa"/>
            <w:hideMark/>
          </w:tcPr>
          <w:p w14:paraId="10555DB3"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Centralized purchasing &amp; replenishment</w:t>
            </w:r>
          </w:p>
        </w:tc>
      </w:tr>
      <w:tr w:rsidR="0097636B" w:rsidRPr="006C1886" w14:paraId="078D9394" w14:textId="77777777" w:rsidTr="00BF2686">
        <w:tc>
          <w:tcPr>
            <w:tcW w:w="0" w:type="auto"/>
            <w:hideMark/>
          </w:tcPr>
          <w:p w14:paraId="10D2A7C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Payment Terms</w:t>
            </w:r>
          </w:p>
        </w:tc>
        <w:tc>
          <w:tcPr>
            <w:tcW w:w="2499" w:type="dxa"/>
            <w:hideMark/>
          </w:tcPr>
          <w:p w14:paraId="7C7AB62F"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Credit-heavy</w:t>
            </w:r>
          </w:p>
        </w:tc>
        <w:tc>
          <w:tcPr>
            <w:tcW w:w="4225" w:type="dxa"/>
            <w:hideMark/>
          </w:tcPr>
          <w:p w14:paraId="0AAC1AD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Mostly upfront or scheduled payments</w:t>
            </w:r>
          </w:p>
        </w:tc>
      </w:tr>
      <w:tr w:rsidR="0097636B" w:rsidRPr="006C1886" w14:paraId="3A798D88" w14:textId="77777777" w:rsidTr="00BF2686">
        <w:tc>
          <w:tcPr>
            <w:tcW w:w="0" w:type="auto"/>
            <w:hideMark/>
          </w:tcPr>
          <w:p w14:paraId="5D634B7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Brand Visibility</w:t>
            </w:r>
          </w:p>
        </w:tc>
        <w:tc>
          <w:tcPr>
            <w:tcW w:w="2499" w:type="dxa"/>
            <w:hideMark/>
          </w:tcPr>
          <w:p w14:paraId="4552DEA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Limited shelf space, depends on retailer</w:t>
            </w:r>
          </w:p>
        </w:tc>
        <w:tc>
          <w:tcPr>
            <w:tcW w:w="4225" w:type="dxa"/>
            <w:hideMark/>
          </w:tcPr>
          <w:p w14:paraId="1733D4DB"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Branded aisles, planograms, end caps</w:t>
            </w:r>
          </w:p>
        </w:tc>
      </w:tr>
      <w:tr w:rsidR="0097636B" w:rsidRPr="006C1886" w14:paraId="4F02482F" w14:textId="77777777" w:rsidTr="00BF2686">
        <w:tc>
          <w:tcPr>
            <w:tcW w:w="0" w:type="auto"/>
            <w:hideMark/>
          </w:tcPr>
          <w:p w14:paraId="6437682E"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Technology Usage</w:t>
            </w:r>
          </w:p>
        </w:tc>
        <w:tc>
          <w:tcPr>
            <w:tcW w:w="2499" w:type="dxa"/>
            <w:hideMark/>
          </w:tcPr>
          <w:p w14:paraId="3CA49B61"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Minimal (manual tracking)</w:t>
            </w:r>
          </w:p>
        </w:tc>
        <w:tc>
          <w:tcPr>
            <w:tcW w:w="4225" w:type="dxa"/>
            <w:hideMark/>
          </w:tcPr>
          <w:p w14:paraId="11E9BCF2"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POS systems, digital inventory, data analytics</w:t>
            </w:r>
          </w:p>
        </w:tc>
      </w:tr>
      <w:tr w:rsidR="0097636B" w:rsidRPr="006C1886" w14:paraId="310066F5" w14:textId="77777777" w:rsidTr="00BF2686">
        <w:tc>
          <w:tcPr>
            <w:tcW w:w="0" w:type="auto"/>
            <w:hideMark/>
          </w:tcPr>
          <w:p w14:paraId="25981CBA"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Customer Experience</w:t>
            </w:r>
          </w:p>
        </w:tc>
        <w:tc>
          <w:tcPr>
            <w:tcW w:w="2499" w:type="dxa"/>
            <w:hideMark/>
          </w:tcPr>
          <w:p w14:paraId="5792C36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Personal relationships with shopkeepers</w:t>
            </w:r>
          </w:p>
        </w:tc>
        <w:tc>
          <w:tcPr>
            <w:tcW w:w="4225" w:type="dxa"/>
            <w:hideMark/>
          </w:tcPr>
          <w:p w14:paraId="345EB988"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Self-service, loyalty programs, standardization</w:t>
            </w:r>
          </w:p>
        </w:tc>
      </w:tr>
      <w:tr w:rsidR="0097636B" w:rsidRPr="006C1886" w14:paraId="2853D940" w14:textId="77777777" w:rsidTr="00BF2686">
        <w:tc>
          <w:tcPr>
            <w:tcW w:w="0" w:type="auto"/>
            <w:hideMark/>
          </w:tcPr>
          <w:p w14:paraId="777A8298"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Geographic Reach</w:t>
            </w:r>
          </w:p>
        </w:tc>
        <w:tc>
          <w:tcPr>
            <w:tcW w:w="2499" w:type="dxa"/>
            <w:hideMark/>
          </w:tcPr>
          <w:p w14:paraId="31F0E6E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Deep rural and semi-urban penetration</w:t>
            </w:r>
          </w:p>
        </w:tc>
        <w:tc>
          <w:tcPr>
            <w:tcW w:w="4225" w:type="dxa"/>
            <w:hideMark/>
          </w:tcPr>
          <w:p w14:paraId="01D6CBC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Primarily urban and semi-urban</w:t>
            </w:r>
          </w:p>
        </w:tc>
      </w:tr>
      <w:tr w:rsidR="0097636B" w:rsidRPr="006C1886" w14:paraId="7EC57473" w14:textId="77777777" w:rsidTr="00BF2686">
        <w:tc>
          <w:tcPr>
            <w:tcW w:w="0" w:type="auto"/>
            <w:hideMark/>
          </w:tcPr>
          <w:p w14:paraId="33C224D3"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Promotion Opportunities</w:t>
            </w:r>
          </w:p>
        </w:tc>
        <w:tc>
          <w:tcPr>
            <w:tcW w:w="2499" w:type="dxa"/>
            <w:hideMark/>
          </w:tcPr>
          <w:p w14:paraId="3A0B8274"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Localized activations, schemes</w:t>
            </w:r>
          </w:p>
        </w:tc>
        <w:tc>
          <w:tcPr>
            <w:tcW w:w="4225" w:type="dxa"/>
            <w:hideMark/>
          </w:tcPr>
          <w:p w14:paraId="669860C6" w14:textId="77777777" w:rsidR="00BF2686" w:rsidRPr="006C1886" w:rsidRDefault="00BF2686" w:rsidP="002750AC">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In-store displays, bundling, brand takeovers</w:t>
            </w:r>
          </w:p>
        </w:tc>
      </w:tr>
    </w:tbl>
    <w:p w14:paraId="78116EE3" w14:textId="77777777" w:rsidR="00BF2686" w:rsidRPr="006C1886" w:rsidRDefault="00BF2686" w:rsidP="00BF2686">
      <w:pPr>
        <w:rPr>
          <w:rFonts w:ascii="Times New Roman" w:eastAsia="Times New Roman" w:hAnsi="Times New Roman" w:cs="Times New Roman"/>
          <w:b/>
          <w:bCs/>
          <w:kern w:val="0"/>
          <w:sz w:val="24"/>
          <w:szCs w:val="24"/>
          <w:lang w:eastAsia="en-IN"/>
          <w14:ligatures w14:val="none"/>
        </w:rPr>
      </w:pPr>
    </w:p>
    <w:p w14:paraId="311EFF04" w14:textId="0C907684" w:rsidR="00FA34C9" w:rsidRPr="006C1886" w:rsidRDefault="00FA34C9" w:rsidP="004549FD">
      <w:pPr>
        <w:pStyle w:val="ListParagraph"/>
        <w:numPr>
          <w:ilvl w:val="0"/>
          <w:numId w:val="10"/>
        </w:numPr>
        <w:ind w:left="810" w:hanging="72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Research objectives</w:t>
      </w:r>
    </w:p>
    <w:p w14:paraId="7515DB80" w14:textId="51E9E6EF" w:rsidR="005401D7" w:rsidRPr="006C1886" w:rsidRDefault="00F077BB" w:rsidP="005401D7">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The present study has following </w:t>
      </w:r>
      <w:r w:rsidR="005401D7" w:rsidRPr="006C1886">
        <w:rPr>
          <w:rFonts w:ascii="Times New Roman" w:eastAsia="Times New Roman" w:hAnsi="Times New Roman" w:cs="Times New Roman"/>
          <w:kern w:val="0"/>
          <w:sz w:val="24"/>
          <w:szCs w:val="24"/>
          <w:lang w:val="en-US" w:bidi="gu-IN"/>
          <w14:ligatures w14:val="none"/>
        </w:rPr>
        <w:t>research objectives:</w:t>
      </w:r>
    </w:p>
    <w:p w14:paraId="6292A7D2" w14:textId="77777777"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To analyze the product portfolio of ambient dairy and non-dairy products offered by Gujarat Dairy Cooperatives, focusing on variety, innovation, and nutritional value.</w:t>
      </w:r>
    </w:p>
    <w:p w14:paraId="2F3D19E7" w14:textId="7B86C448"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To explore </w:t>
      </w:r>
      <w:r w:rsidR="008A77C3" w:rsidRPr="006C1886">
        <w:rPr>
          <w:rFonts w:ascii="Times New Roman" w:eastAsia="Times New Roman" w:hAnsi="Times New Roman" w:cs="Times New Roman"/>
          <w:kern w:val="0"/>
          <w:sz w:val="24"/>
          <w:szCs w:val="24"/>
          <w:lang w:val="en-US" w:bidi="gu-IN"/>
          <w14:ligatures w14:val="none"/>
        </w:rPr>
        <w:t xml:space="preserve">the extent of </w:t>
      </w:r>
      <w:r w:rsidRPr="006C1886">
        <w:rPr>
          <w:rFonts w:ascii="Times New Roman" w:eastAsia="Times New Roman" w:hAnsi="Times New Roman" w:cs="Times New Roman"/>
          <w:kern w:val="0"/>
          <w:sz w:val="24"/>
          <w:szCs w:val="24"/>
          <w:lang w:val="en-US" w:bidi="gu-IN"/>
          <w14:ligatures w14:val="none"/>
        </w:rPr>
        <w:t>product diversification across various categories such as ghee, milk powder, beverages, protein products, and snacks.</w:t>
      </w:r>
    </w:p>
    <w:p w14:paraId="56177AFF" w14:textId="4C8E6CCF" w:rsidR="005401D7" w:rsidRPr="006C1886" w:rsidRDefault="005401D7" w:rsidP="008A77C3">
      <w:pPr>
        <w:numPr>
          <w:ilvl w:val="0"/>
          <w:numId w:val="15"/>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To </w:t>
      </w:r>
      <w:r w:rsidR="008A77C3" w:rsidRPr="006C1886">
        <w:rPr>
          <w:rFonts w:ascii="Times New Roman" w:eastAsia="Times New Roman" w:hAnsi="Times New Roman" w:cs="Times New Roman"/>
          <w:kern w:val="0"/>
          <w:sz w:val="24"/>
          <w:szCs w:val="24"/>
          <w:lang w:val="en-US" w:bidi="gu-IN"/>
          <w14:ligatures w14:val="none"/>
        </w:rPr>
        <w:t xml:space="preserve">study the type of </w:t>
      </w:r>
      <w:r w:rsidRPr="006C1886">
        <w:rPr>
          <w:rFonts w:ascii="Times New Roman" w:eastAsia="Times New Roman" w:hAnsi="Times New Roman" w:cs="Times New Roman"/>
          <w:kern w:val="0"/>
          <w:sz w:val="24"/>
          <w:szCs w:val="24"/>
          <w:lang w:val="en-US" w:bidi="gu-IN"/>
          <w14:ligatures w14:val="none"/>
        </w:rPr>
        <w:t>packaging, shelf life, and market channels (General Trade vs. Modern Trade) for ambient products and understand their role in distribution.</w:t>
      </w:r>
    </w:p>
    <w:p w14:paraId="5AAE2D68" w14:textId="1AB8F7A3" w:rsidR="00FA34C9" w:rsidRPr="006C1886" w:rsidRDefault="00FA34C9" w:rsidP="004549FD">
      <w:pPr>
        <w:pStyle w:val="ListParagraph"/>
        <w:numPr>
          <w:ilvl w:val="0"/>
          <w:numId w:val="10"/>
        </w:numPr>
        <w:ind w:left="900" w:hanging="810"/>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lastRenderedPageBreak/>
        <w:t xml:space="preserve">Research methodology </w:t>
      </w:r>
    </w:p>
    <w:p w14:paraId="318889A8" w14:textId="77777777" w:rsidR="005401D7" w:rsidRPr="006C1886" w:rsidRDefault="005401D7" w:rsidP="008A77C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This study adopts a descriptive research design, relying on secondary data analysis. The methodology includes:</w:t>
      </w:r>
    </w:p>
    <w:p w14:paraId="5E15CDF7"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Data Sources: Product brochures, GCMMF annual reports, market research articles, peer-reviewed publications, and company websites.</w:t>
      </w:r>
    </w:p>
    <w:p w14:paraId="058B7811"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Approach: Qualitative analysis of product attributes (nutrition, shelf life, packaging), quantitative review of SKU diversity, and regional market segmentation.</w:t>
      </w:r>
    </w:p>
    <w:p w14:paraId="5289D6E7" w14:textId="77777777"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Analytical Framework:</w:t>
      </w:r>
    </w:p>
    <w:p w14:paraId="0D0634A3" w14:textId="77777777" w:rsidR="005401D7" w:rsidRPr="006C1886" w:rsidRDefault="005401D7" w:rsidP="008A77C3">
      <w:pPr>
        <w:numPr>
          <w:ilvl w:val="1"/>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Product Line Depth &amp; Breadth: Evaluating the variety and specialization across each product category.</w:t>
      </w:r>
    </w:p>
    <w:p w14:paraId="26B92559" w14:textId="0B15CB58" w:rsidR="005401D7" w:rsidRPr="006C1886" w:rsidRDefault="005401D7" w:rsidP="008A77C3">
      <w:pPr>
        <w:numPr>
          <w:ilvl w:val="0"/>
          <w:numId w:val="16"/>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Scope: Focus is limited to ambient (non-refrigerated shelf-stable) dairy and non-dairy product segments produced by Gujarat-based cooperatives, primarily</w:t>
      </w:r>
      <w:r w:rsidR="00450233" w:rsidRPr="006C1886">
        <w:rPr>
          <w:rFonts w:ascii="Times New Roman" w:eastAsia="Times New Roman" w:hAnsi="Times New Roman" w:cs="Times New Roman"/>
          <w:kern w:val="0"/>
          <w:sz w:val="24"/>
          <w:szCs w:val="24"/>
          <w:lang w:val="en-US" w:bidi="gu-IN"/>
          <w14:ligatures w14:val="none"/>
        </w:rPr>
        <w:t xml:space="preserve"> under brand</w:t>
      </w:r>
      <w:r w:rsidRPr="006C1886">
        <w:rPr>
          <w:rFonts w:ascii="Times New Roman" w:eastAsia="Times New Roman" w:hAnsi="Times New Roman" w:cs="Times New Roman"/>
          <w:kern w:val="0"/>
          <w:sz w:val="24"/>
          <w:szCs w:val="24"/>
          <w:lang w:val="en-US" w:bidi="gu-IN"/>
          <w14:ligatures w14:val="none"/>
        </w:rPr>
        <w:t xml:space="preserve"> Amul.</w:t>
      </w:r>
    </w:p>
    <w:p w14:paraId="0AADE4C6" w14:textId="77777777" w:rsidR="00FA34C9" w:rsidRPr="006C1886" w:rsidRDefault="00FA34C9" w:rsidP="00FA34C9">
      <w:pPr>
        <w:rPr>
          <w:rFonts w:ascii="Times New Roman" w:eastAsia="Times New Roman" w:hAnsi="Times New Roman" w:cs="Times New Roman"/>
          <w:b/>
          <w:bCs/>
          <w:kern w:val="0"/>
          <w:sz w:val="36"/>
          <w:szCs w:val="36"/>
          <w:lang w:eastAsia="en-IN"/>
          <w14:ligatures w14:val="none"/>
        </w:rPr>
      </w:pPr>
    </w:p>
    <w:p w14:paraId="3A49879B" w14:textId="3816015B" w:rsidR="00FA34C9" w:rsidRPr="006C1886" w:rsidRDefault="00FA34C9" w:rsidP="00FA34C9">
      <w:pPr>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(V) Result and Discussion</w:t>
      </w:r>
    </w:p>
    <w:p w14:paraId="2BBFF977" w14:textId="77777777" w:rsidR="00630379" w:rsidRPr="006C1886" w:rsidRDefault="00630379" w:rsidP="00FA34C9">
      <w:pPr>
        <w:rPr>
          <w:rFonts w:ascii="Times New Roman" w:hAnsi="Times New Roman" w:cs="Times New Roman"/>
        </w:rPr>
      </w:pPr>
    </w:p>
    <w:p w14:paraId="69D90070" w14:textId="674F76ED" w:rsidR="00BB3E4A" w:rsidRPr="006C1886" w:rsidRDefault="00027A29" w:rsidP="00FA34C9">
      <w:pPr>
        <w:pStyle w:val="ListParagraph"/>
        <w:numPr>
          <w:ilvl w:val="0"/>
          <w:numId w:val="11"/>
        </w:numPr>
        <w:rPr>
          <w:rFonts w:ascii="Times New Roman" w:hAnsi="Times New Roman" w:cs="Times New Roman"/>
          <w:b/>
          <w:bCs/>
        </w:rPr>
      </w:pPr>
      <w:r w:rsidRPr="006C1886">
        <w:rPr>
          <w:rStyle w:val="Strong"/>
          <w:rFonts w:ascii="Times New Roman" w:hAnsi="Times New Roman" w:cs="Times New Roman"/>
        </w:rPr>
        <w:t xml:space="preserve">Product Portfolio of </w:t>
      </w:r>
      <w:r w:rsidR="004B1A9B" w:rsidRPr="006C1886">
        <w:rPr>
          <w:rFonts w:ascii="Times New Roman" w:hAnsi="Times New Roman" w:cs="Times New Roman"/>
          <w:b/>
          <w:bCs/>
        </w:rPr>
        <w:t>G</w:t>
      </w:r>
      <w:r w:rsidR="00BB3E4A" w:rsidRPr="006C1886">
        <w:rPr>
          <w:rFonts w:ascii="Times New Roman" w:hAnsi="Times New Roman" w:cs="Times New Roman"/>
          <w:b/>
          <w:bCs/>
        </w:rPr>
        <w:t>hee</w:t>
      </w:r>
    </w:p>
    <w:p w14:paraId="2449495A" w14:textId="5A3E96E5" w:rsidR="006F7390" w:rsidRPr="006C1886" w:rsidRDefault="006F7390" w:rsidP="006F7390">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Ghee is a traditional clarified butter widely used in Indian cuisine and Ayurvedic medicine, renowned for its rich nutritional profile and health benefits. It is a highly concentrated source of energy, making it an excellent fuel for the body. Composed almost entirely of milk fat—about 99.7% fat with just 0.3% moisture—ghee contains no carbohydrates, sugar, or sodium, which makes it suitable for various dietary preferences and restrictions. Beyond its high energy content, ghee is a rich source of essential fat-soluble vitamins such as A, D, E, and K, which play vital roles in maintaining vision, bone health, antioxidant defense, and blood coagulation. Traditional wisdom and recent studies have highlighted ghee’s ability to improve digestion, nourish the skin, and enhance immunity, making it a valued ingredient both for culinary use and holistic wellness. Its unique combination of nutritional richness and therapeutic properties ensures that ghee remains a staple in many households and diets worldwide.</w:t>
      </w:r>
    </w:p>
    <w:p w14:paraId="552581EE" w14:textId="77777777" w:rsidR="00FA34C9" w:rsidRPr="006C1886" w:rsidRDefault="00FA34C9" w:rsidP="00FA34C9">
      <w:pPr>
        <w:rPr>
          <w:rStyle w:val="Strong"/>
          <w:rFonts w:ascii="Times New Roman" w:hAnsi="Times New Roman" w:cs="Times New Roman"/>
          <w:b w:val="0"/>
          <w:bCs w:val="0"/>
        </w:rPr>
      </w:pPr>
    </w:p>
    <w:p w14:paraId="2CEC2A71" w14:textId="7B7A346D" w:rsidR="00BB3E4A"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0B2AF5">
        <w:rPr>
          <w:rStyle w:val="Strong"/>
          <w:rFonts w:ascii="Times New Roman" w:hAnsi="Times New Roman" w:cs="Times New Roman"/>
          <w:b w:val="0"/>
          <w:bCs w:val="0"/>
        </w:rPr>
        <w:t>2</w:t>
      </w:r>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w:t>
      </w:r>
      <w:r w:rsidR="00AF05F7" w:rsidRPr="006C1886">
        <w:rPr>
          <w:rStyle w:val="Strong"/>
          <w:rFonts w:ascii="Times New Roman" w:hAnsi="Times New Roman" w:cs="Times New Roman"/>
          <w:b w:val="0"/>
          <w:bCs w:val="0"/>
        </w:rPr>
        <w:t xml:space="preserve">Brief </w:t>
      </w:r>
      <w:r w:rsidR="002527BC" w:rsidRPr="006C1886">
        <w:rPr>
          <w:rStyle w:val="Strong"/>
          <w:rFonts w:ascii="Times New Roman" w:hAnsi="Times New Roman" w:cs="Times New Roman"/>
          <w:b w:val="0"/>
          <w:bCs w:val="0"/>
        </w:rPr>
        <w:t xml:space="preserve">summary of </w:t>
      </w:r>
      <w:r w:rsidR="00FA34C9" w:rsidRPr="006C1886">
        <w:rPr>
          <w:rStyle w:val="Strong"/>
          <w:rFonts w:ascii="Times New Roman" w:hAnsi="Times New Roman" w:cs="Times New Roman"/>
          <w:b w:val="0"/>
          <w:bCs w:val="0"/>
        </w:rPr>
        <w:t>A</w:t>
      </w:r>
      <w:r w:rsidR="00BB3E4A" w:rsidRPr="006C1886">
        <w:rPr>
          <w:rStyle w:val="Strong"/>
          <w:rFonts w:ascii="Times New Roman" w:hAnsi="Times New Roman" w:cs="Times New Roman"/>
          <w:b w:val="0"/>
          <w:bCs w:val="0"/>
        </w:rPr>
        <w:t>mul Ghee Product Portfolio</w:t>
      </w:r>
    </w:p>
    <w:tbl>
      <w:tblPr>
        <w:tblStyle w:val="TableGrid"/>
        <w:tblW w:w="0" w:type="auto"/>
        <w:tblLayout w:type="fixed"/>
        <w:tblLook w:val="04A0" w:firstRow="1" w:lastRow="0" w:firstColumn="1" w:lastColumn="0" w:noHBand="0" w:noVBand="1"/>
      </w:tblPr>
      <w:tblGrid>
        <w:gridCol w:w="789"/>
        <w:gridCol w:w="1089"/>
        <w:gridCol w:w="817"/>
        <w:gridCol w:w="1101"/>
        <w:gridCol w:w="1222"/>
        <w:gridCol w:w="1457"/>
        <w:gridCol w:w="1326"/>
        <w:gridCol w:w="1009"/>
      </w:tblGrid>
      <w:tr w:rsidR="0097636B" w:rsidRPr="006C1886" w14:paraId="7E36A389" w14:textId="77777777" w:rsidTr="00AF05F7">
        <w:tc>
          <w:tcPr>
            <w:tcW w:w="789" w:type="dxa"/>
            <w:hideMark/>
          </w:tcPr>
          <w:p w14:paraId="15CD2C63"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lastRenderedPageBreak/>
              <w:t>Variant</w:t>
            </w:r>
          </w:p>
        </w:tc>
        <w:tc>
          <w:tcPr>
            <w:tcW w:w="1089" w:type="dxa"/>
            <w:hideMark/>
          </w:tcPr>
          <w:p w14:paraId="7B2C7DCB"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Description</w:t>
            </w:r>
          </w:p>
        </w:tc>
        <w:tc>
          <w:tcPr>
            <w:tcW w:w="817" w:type="dxa"/>
            <w:hideMark/>
          </w:tcPr>
          <w:p w14:paraId="74E2DEE9"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Application</w:t>
            </w:r>
          </w:p>
        </w:tc>
        <w:tc>
          <w:tcPr>
            <w:tcW w:w="1101" w:type="dxa"/>
            <w:hideMark/>
          </w:tcPr>
          <w:p w14:paraId="3E8E8EC0"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Range (SKUs)</w:t>
            </w:r>
          </w:p>
        </w:tc>
        <w:tc>
          <w:tcPr>
            <w:tcW w:w="1222" w:type="dxa"/>
            <w:hideMark/>
          </w:tcPr>
          <w:p w14:paraId="7E072A32" w14:textId="2F1AD8FD" w:rsidR="004C7873" w:rsidRPr="006C1886" w:rsidRDefault="001D341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 xml:space="preserve">Markets </w:t>
            </w:r>
          </w:p>
        </w:tc>
        <w:tc>
          <w:tcPr>
            <w:tcW w:w="1457" w:type="dxa"/>
            <w:hideMark/>
          </w:tcPr>
          <w:p w14:paraId="73EAC72F"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Length</w:t>
            </w:r>
          </w:p>
        </w:tc>
        <w:tc>
          <w:tcPr>
            <w:tcW w:w="1326" w:type="dxa"/>
            <w:hideMark/>
          </w:tcPr>
          <w:p w14:paraId="10E83C34"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Variety</w:t>
            </w:r>
          </w:p>
        </w:tc>
        <w:tc>
          <w:tcPr>
            <w:tcW w:w="1009" w:type="dxa"/>
            <w:hideMark/>
          </w:tcPr>
          <w:p w14:paraId="385A608C"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Special Features</w:t>
            </w:r>
          </w:p>
        </w:tc>
      </w:tr>
      <w:tr w:rsidR="0097636B" w:rsidRPr="006C1886" w14:paraId="26819C22" w14:textId="77777777" w:rsidTr="00AF05F7">
        <w:tc>
          <w:tcPr>
            <w:tcW w:w="789" w:type="dxa"/>
            <w:hideMark/>
          </w:tcPr>
          <w:p w14:paraId="112CC651"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Ghee</w:t>
            </w:r>
          </w:p>
        </w:tc>
        <w:tc>
          <w:tcPr>
            <w:tcW w:w="1089" w:type="dxa"/>
            <w:hideMark/>
          </w:tcPr>
          <w:p w14:paraId="7DC0DB8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Classic ghee from fresh cream with rich aroma and granular texture</w:t>
            </w:r>
          </w:p>
        </w:tc>
        <w:tc>
          <w:tcPr>
            <w:tcW w:w="817" w:type="dxa"/>
            <w:hideMark/>
          </w:tcPr>
          <w:p w14:paraId="6AB2BC8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Cooking, garnishing, sweets, spread</w:t>
            </w:r>
          </w:p>
        </w:tc>
        <w:tc>
          <w:tcPr>
            <w:tcW w:w="1101" w:type="dxa"/>
            <w:hideMark/>
          </w:tcPr>
          <w:p w14:paraId="65F79C39"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Pouch: 500ml, 1L</w:t>
            </w:r>
            <w:r w:rsidRPr="006C1886">
              <w:rPr>
                <w:rFonts w:ascii="Times New Roman" w:hAnsi="Times New Roman" w:cs="Times New Roman"/>
                <w:sz w:val="20"/>
                <w:szCs w:val="20"/>
              </w:rPr>
              <w:br/>
              <w:t>Jar: 200ml–1L</w:t>
            </w:r>
            <w:r w:rsidRPr="006C1886">
              <w:rPr>
                <w:rFonts w:ascii="Times New Roman" w:hAnsi="Times New Roman" w:cs="Times New Roman"/>
                <w:sz w:val="20"/>
                <w:szCs w:val="20"/>
              </w:rPr>
              <w:br/>
              <w:t>Tin: 200ml–5L</w:t>
            </w:r>
            <w:r w:rsidRPr="006C1886">
              <w:rPr>
                <w:rFonts w:ascii="Times New Roman" w:hAnsi="Times New Roman" w:cs="Times New Roman"/>
                <w:sz w:val="20"/>
                <w:szCs w:val="20"/>
              </w:rPr>
              <w:br/>
              <w:t>Bulk: 10–15kg</w:t>
            </w:r>
          </w:p>
        </w:tc>
        <w:tc>
          <w:tcPr>
            <w:tcW w:w="1222" w:type="dxa"/>
            <w:hideMark/>
          </w:tcPr>
          <w:p w14:paraId="6731295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Core nationwide product with export presence (UAE, USA, AUS)</w:t>
            </w:r>
          </w:p>
        </w:tc>
        <w:tc>
          <w:tcPr>
            <w:tcW w:w="1457" w:type="dxa"/>
            <w:hideMark/>
          </w:tcPr>
          <w:p w14:paraId="640C11B9"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Wide range from 200ml to 15kg</w:t>
            </w:r>
          </w:p>
        </w:tc>
        <w:tc>
          <w:tcPr>
            <w:tcW w:w="1326" w:type="dxa"/>
            <w:hideMark/>
          </w:tcPr>
          <w:p w14:paraId="3E10D09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Classic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balanced profile</w:t>
            </w:r>
          </w:p>
        </w:tc>
        <w:tc>
          <w:tcPr>
            <w:tcW w:w="1009" w:type="dxa"/>
            <w:hideMark/>
          </w:tcPr>
          <w:p w14:paraId="261FA174"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Vitamins A/D/E/K, export ready, granular, consistent quality</w:t>
            </w:r>
          </w:p>
        </w:tc>
      </w:tr>
      <w:tr w:rsidR="0097636B" w:rsidRPr="006C1886" w14:paraId="29117C68" w14:textId="77777777" w:rsidTr="00AF05F7">
        <w:tc>
          <w:tcPr>
            <w:tcW w:w="789" w:type="dxa"/>
            <w:hideMark/>
          </w:tcPr>
          <w:p w14:paraId="554F98A5"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Cow Ghee</w:t>
            </w:r>
          </w:p>
        </w:tc>
        <w:tc>
          <w:tcPr>
            <w:tcW w:w="1089" w:type="dxa"/>
            <w:hideMark/>
          </w:tcPr>
          <w:p w14:paraId="699FD90A"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Made from 100% cow milk, light </w:t>
            </w:r>
            <w:proofErr w:type="spellStart"/>
            <w:r w:rsidRPr="006C1886">
              <w:rPr>
                <w:rFonts w:ascii="Times New Roman" w:hAnsi="Times New Roman" w:cs="Times New Roman"/>
                <w:sz w:val="20"/>
                <w:szCs w:val="20"/>
              </w:rPr>
              <w:t>color</w:t>
            </w:r>
            <w:proofErr w:type="spellEnd"/>
            <w:r w:rsidRPr="006C1886">
              <w:rPr>
                <w:rFonts w:ascii="Times New Roman" w:hAnsi="Times New Roman" w:cs="Times New Roman"/>
                <w:sz w:val="20"/>
                <w:szCs w:val="20"/>
              </w:rPr>
              <w:t xml:space="preserve"> and aroma</w:t>
            </w:r>
          </w:p>
        </w:tc>
        <w:tc>
          <w:tcPr>
            <w:tcW w:w="817" w:type="dxa"/>
            <w:hideMark/>
          </w:tcPr>
          <w:p w14:paraId="34565270"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Cooking, sweets, garnishing, spread</w:t>
            </w:r>
          </w:p>
        </w:tc>
        <w:tc>
          <w:tcPr>
            <w:tcW w:w="1101" w:type="dxa"/>
            <w:hideMark/>
          </w:tcPr>
          <w:p w14:paraId="6EA56B8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Pouch: 500ml, 1L</w:t>
            </w:r>
            <w:r w:rsidRPr="006C1886">
              <w:rPr>
                <w:rFonts w:ascii="Times New Roman" w:hAnsi="Times New Roman" w:cs="Times New Roman"/>
                <w:sz w:val="20"/>
                <w:szCs w:val="20"/>
              </w:rPr>
              <w:br/>
              <w:t>Jar: 200ml, 500ml</w:t>
            </w:r>
            <w:r w:rsidRPr="006C1886">
              <w:rPr>
                <w:rFonts w:ascii="Times New Roman" w:hAnsi="Times New Roman" w:cs="Times New Roman"/>
                <w:sz w:val="20"/>
                <w:szCs w:val="20"/>
              </w:rPr>
              <w:br/>
              <w:t>Tin: 1L</w:t>
            </w:r>
            <w:r w:rsidRPr="006C1886">
              <w:rPr>
                <w:rFonts w:ascii="Times New Roman" w:hAnsi="Times New Roman" w:cs="Times New Roman"/>
                <w:sz w:val="20"/>
                <w:szCs w:val="20"/>
              </w:rPr>
              <w:br/>
              <w:t>Bulk: 15kg</w:t>
            </w:r>
          </w:p>
        </w:tc>
        <w:tc>
          <w:tcPr>
            <w:tcW w:w="1222" w:type="dxa"/>
            <w:hideMark/>
          </w:tcPr>
          <w:p w14:paraId="5B1BEA65" w14:textId="38CB9742" w:rsidR="004C7873" w:rsidRPr="006C1886" w:rsidRDefault="001D3411" w:rsidP="00FA34C9">
            <w:pPr>
              <w:rPr>
                <w:rFonts w:ascii="Times New Roman" w:hAnsi="Times New Roman" w:cs="Times New Roman"/>
                <w:sz w:val="20"/>
                <w:szCs w:val="20"/>
              </w:rPr>
            </w:pPr>
            <w:r w:rsidRPr="006C1886">
              <w:rPr>
                <w:rFonts w:ascii="Times New Roman" w:hAnsi="Times New Roman" w:cs="Times New Roman"/>
                <w:sz w:val="20"/>
                <w:szCs w:val="20"/>
              </w:rPr>
              <w:t>A</w:t>
            </w:r>
            <w:r w:rsidR="004C7873" w:rsidRPr="006C1886">
              <w:rPr>
                <w:rFonts w:ascii="Times New Roman" w:hAnsi="Times New Roman" w:cs="Times New Roman"/>
                <w:sz w:val="20"/>
                <w:szCs w:val="20"/>
              </w:rPr>
              <w:t>cross India</w:t>
            </w:r>
          </w:p>
        </w:tc>
        <w:tc>
          <w:tcPr>
            <w:tcW w:w="1457" w:type="dxa"/>
            <w:hideMark/>
          </w:tcPr>
          <w:p w14:paraId="58FC0D5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Household + institutional packs</w:t>
            </w:r>
          </w:p>
        </w:tc>
        <w:tc>
          <w:tcPr>
            <w:tcW w:w="1326" w:type="dxa"/>
            <w:hideMark/>
          </w:tcPr>
          <w:p w14:paraId="58999F7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Cow milk-based, milder aroma, all-age suitability</w:t>
            </w:r>
          </w:p>
        </w:tc>
        <w:tc>
          <w:tcPr>
            <w:tcW w:w="1009" w:type="dxa"/>
            <w:hideMark/>
          </w:tcPr>
          <w:p w14:paraId="1887B40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Vitamin A rich, gentle on digestion, preferred in family households</w:t>
            </w:r>
          </w:p>
        </w:tc>
      </w:tr>
      <w:tr w:rsidR="0097636B" w:rsidRPr="006C1886" w14:paraId="56AA1F9F" w14:textId="77777777" w:rsidTr="00AF05F7">
        <w:tc>
          <w:tcPr>
            <w:tcW w:w="789" w:type="dxa"/>
            <w:hideMark/>
          </w:tcPr>
          <w:p w14:paraId="1EDE66CB"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Brown Ghee</w:t>
            </w:r>
          </w:p>
        </w:tc>
        <w:tc>
          <w:tcPr>
            <w:tcW w:w="1089" w:type="dxa"/>
            <w:hideMark/>
          </w:tcPr>
          <w:p w14:paraId="551A3863"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High-heat cooked ghee with roasted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xml:space="preserve"> for Eastern Indian palate</w:t>
            </w:r>
          </w:p>
        </w:tc>
        <w:tc>
          <w:tcPr>
            <w:tcW w:w="817" w:type="dxa"/>
            <w:hideMark/>
          </w:tcPr>
          <w:p w14:paraId="69F2021B" w14:textId="77777777" w:rsidR="004C7873" w:rsidRPr="006C1886" w:rsidRDefault="004C7873"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Pulav</w:t>
            </w:r>
            <w:proofErr w:type="spellEnd"/>
            <w:r w:rsidRPr="006C1886">
              <w:rPr>
                <w:rFonts w:ascii="Times New Roman" w:hAnsi="Times New Roman" w:cs="Times New Roman"/>
                <w:sz w:val="20"/>
                <w:szCs w:val="20"/>
              </w:rPr>
              <w:t>, roti, sweets, garnishing</w:t>
            </w:r>
          </w:p>
        </w:tc>
        <w:tc>
          <w:tcPr>
            <w:tcW w:w="1101" w:type="dxa"/>
            <w:hideMark/>
          </w:tcPr>
          <w:p w14:paraId="0447C55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Jar: 200ml, 500ml</w:t>
            </w:r>
          </w:p>
        </w:tc>
        <w:tc>
          <w:tcPr>
            <w:tcW w:w="1222" w:type="dxa"/>
            <w:hideMark/>
          </w:tcPr>
          <w:p w14:paraId="506A53E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Region-specific (Eastern India – WB, Odisha, Assam)</w:t>
            </w:r>
          </w:p>
        </w:tc>
        <w:tc>
          <w:tcPr>
            <w:tcW w:w="1457" w:type="dxa"/>
            <w:hideMark/>
          </w:tcPr>
          <w:p w14:paraId="1A22833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Limited SKUs for niche markets</w:t>
            </w:r>
          </w:p>
        </w:tc>
        <w:tc>
          <w:tcPr>
            <w:tcW w:w="1326" w:type="dxa"/>
            <w:hideMark/>
          </w:tcPr>
          <w:p w14:paraId="39109FD6"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Roasted/Caramelized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darker hue</w:t>
            </w:r>
          </w:p>
        </w:tc>
        <w:tc>
          <w:tcPr>
            <w:tcW w:w="1009" w:type="dxa"/>
            <w:hideMark/>
          </w:tcPr>
          <w:p w14:paraId="4DD099D3"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Rich aroma, Vitamin A, culturally aligned taste</w:t>
            </w:r>
          </w:p>
        </w:tc>
      </w:tr>
      <w:tr w:rsidR="0097636B" w:rsidRPr="006C1886" w14:paraId="1DDB0640" w14:textId="77777777" w:rsidTr="00AF05F7">
        <w:tc>
          <w:tcPr>
            <w:tcW w:w="789" w:type="dxa"/>
            <w:hideMark/>
          </w:tcPr>
          <w:p w14:paraId="578C0D26"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High Aroma Cow Ghee</w:t>
            </w:r>
          </w:p>
        </w:tc>
        <w:tc>
          <w:tcPr>
            <w:tcW w:w="1089" w:type="dxa"/>
            <w:hideMark/>
          </w:tcPr>
          <w:p w14:paraId="32E14458"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Intensely aromatic ghee from cow milk using special tech</w:t>
            </w:r>
          </w:p>
        </w:tc>
        <w:tc>
          <w:tcPr>
            <w:tcW w:w="817" w:type="dxa"/>
            <w:hideMark/>
          </w:tcPr>
          <w:p w14:paraId="0707C02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Dosa, biryani, sweets, garnishing, sautéing</w:t>
            </w:r>
          </w:p>
        </w:tc>
        <w:tc>
          <w:tcPr>
            <w:tcW w:w="1101" w:type="dxa"/>
            <w:hideMark/>
          </w:tcPr>
          <w:p w14:paraId="4F629BD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Jar: 200ml, 500ml, 1L</w:t>
            </w:r>
            <w:r w:rsidRPr="006C1886">
              <w:rPr>
                <w:rFonts w:ascii="Times New Roman" w:hAnsi="Times New Roman" w:cs="Times New Roman"/>
                <w:sz w:val="20"/>
                <w:szCs w:val="20"/>
              </w:rPr>
              <w:br/>
              <w:t>Tin: 1L</w:t>
            </w:r>
            <w:r w:rsidRPr="006C1886">
              <w:rPr>
                <w:rFonts w:ascii="Times New Roman" w:hAnsi="Times New Roman" w:cs="Times New Roman"/>
                <w:sz w:val="20"/>
                <w:szCs w:val="20"/>
              </w:rPr>
              <w:br/>
              <w:t>Sachet: ₹10</w:t>
            </w:r>
          </w:p>
        </w:tc>
        <w:tc>
          <w:tcPr>
            <w:tcW w:w="1222" w:type="dxa"/>
            <w:hideMark/>
          </w:tcPr>
          <w:p w14:paraId="15023A04" w14:textId="3B94BDAD" w:rsidR="004C7873" w:rsidRPr="006C1886" w:rsidRDefault="004C7873" w:rsidP="001D3411">
            <w:pPr>
              <w:rPr>
                <w:rFonts w:ascii="Times New Roman" w:hAnsi="Times New Roman" w:cs="Times New Roman"/>
                <w:sz w:val="20"/>
                <w:szCs w:val="20"/>
              </w:rPr>
            </w:pPr>
            <w:r w:rsidRPr="006C1886">
              <w:rPr>
                <w:rFonts w:ascii="Times New Roman" w:hAnsi="Times New Roman" w:cs="Times New Roman"/>
                <w:sz w:val="20"/>
                <w:szCs w:val="20"/>
              </w:rPr>
              <w:t xml:space="preserve">Premium, region-specific (South India </w:t>
            </w:r>
          </w:p>
        </w:tc>
        <w:tc>
          <w:tcPr>
            <w:tcW w:w="1457" w:type="dxa"/>
            <w:hideMark/>
          </w:tcPr>
          <w:p w14:paraId="11785EEF"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Sachets to 1L tin (multi-level options)</w:t>
            </w:r>
          </w:p>
        </w:tc>
        <w:tc>
          <w:tcPr>
            <w:tcW w:w="1326" w:type="dxa"/>
            <w:hideMark/>
          </w:tcPr>
          <w:p w14:paraId="51DEA22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High aroma, perfect granules, cow milk, designed for South Indian cuisine</w:t>
            </w:r>
          </w:p>
        </w:tc>
        <w:tc>
          <w:tcPr>
            <w:tcW w:w="1009" w:type="dxa"/>
            <w:hideMark/>
          </w:tcPr>
          <w:p w14:paraId="64FECBB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Vitamin A/D/E/K, premium aromatic profile, tech-enabled production</w:t>
            </w:r>
          </w:p>
        </w:tc>
      </w:tr>
      <w:tr w:rsidR="00BF2686" w:rsidRPr="006C1886" w14:paraId="327BB462" w14:textId="77777777" w:rsidTr="00AF05F7">
        <w:tc>
          <w:tcPr>
            <w:tcW w:w="789" w:type="dxa"/>
            <w:hideMark/>
          </w:tcPr>
          <w:p w14:paraId="768B9100" w14:textId="77777777" w:rsidR="004C7873" w:rsidRPr="006C1886" w:rsidRDefault="004C787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Sagar Ghee</w:t>
            </w:r>
          </w:p>
        </w:tc>
        <w:tc>
          <w:tcPr>
            <w:tcW w:w="1089" w:type="dxa"/>
            <w:hideMark/>
          </w:tcPr>
          <w:p w14:paraId="63469F57"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Budget-friendly ghee brand with Amul's hallmark quality</w:t>
            </w:r>
          </w:p>
        </w:tc>
        <w:tc>
          <w:tcPr>
            <w:tcW w:w="817" w:type="dxa"/>
            <w:hideMark/>
          </w:tcPr>
          <w:p w14:paraId="275BADA4"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Cooking, sweets, roti, garnishing</w:t>
            </w:r>
          </w:p>
        </w:tc>
        <w:tc>
          <w:tcPr>
            <w:tcW w:w="1101" w:type="dxa"/>
            <w:hideMark/>
          </w:tcPr>
          <w:p w14:paraId="032128AD"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Pouch: 500ml, 1L</w:t>
            </w:r>
            <w:r w:rsidRPr="006C1886">
              <w:rPr>
                <w:rFonts w:ascii="Times New Roman" w:hAnsi="Times New Roman" w:cs="Times New Roman"/>
                <w:sz w:val="20"/>
                <w:szCs w:val="20"/>
              </w:rPr>
              <w:br/>
              <w:t>Tin: 1L–5L</w:t>
            </w:r>
            <w:r w:rsidRPr="006C1886">
              <w:rPr>
                <w:rFonts w:ascii="Times New Roman" w:hAnsi="Times New Roman" w:cs="Times New Roman"/>
                <w:sz w:val="20"/>
                <w:szCs w:val="20"/>
              </w:rPr>
              <w:br/>
              <w:t>Bulk: 10–15kg</w:t>
            </w:r>
          </w:p>
        </w:tc>
        <w:tc>
          <w:tcPr>
            <w:tcW w:w="1222" w:type="dxa"/>
            <w:hideMark/>
          </w:tcPr>
          <w:p w14:paraId="2A221BE3" w14:textId="1298000E" w:rsidR="004C7873" w:rsidRPr="006C1886" w:rsidRDefault="001D3411" w:rsidP="00FA34C9">
            <w:pPr>
              <w:rPr>
                <w:rFonts w:ascii="Times New Roman" w:hAnsi="Times New Roman" w:cs="Times New Roman"/>
                <w:sz w:val="20"/>
                <w:szCs w:val="20"/>
              </w:rPr>
            </w:pPr>
            <w:r w:rsidRPr="006C1886">
              <w:rPr>
                <w:rFonts w:ascii="Times New Roman" w:hAnsi="Times New Roman" w:cs="Times New Roman"/>
                <w:sz w:val="20"/>
                <w:szCs w:val="20"/>
              </w:rPr>
              <w:t>F</w:t>
            </w:r>
            <w:r w:rsidR="004C7873" w:rsidRPr="006C1886">
              <w:rPr>
                <w:rFonts w:ascii="Times New Roman" w:hAnsi="Times New Roman" w:cs="Times New Roman"/>
                <w:sz w:val="20"/>
                <w:szCs w:val="20"/>
              </w:rPr>
              <w:t>ocus</w:t>
            </w:r>
            <w:r w:rsidRPr="006C1886">
              <w:rPr>
                <w:rFonts w:ascii="Times New Roman" w:hAnsi="Times New Roman" w:cs="Times New Roman"/>
                <w:sz w:val="20"/>
                <w:szCs w:val="20"/>
              </w:rPr>
              <w:t>ed in Western India (Gujarat, Maharashtra</w:t>
            </w:r>
            <w:r w:rsidR="004C7873" w:rsidRPr="006C1886">
              <w:rPr>
                <w:rFonts w:ascii="Times New Roman" w:hAnsi="Times New Roman" w:cs="Times New Roman"/>
                <w:sz w:val="20"/>
                <w:szCs w:val="20"/>
              </w:rPr>
              <w:t>, Rajasthan, Goa)</w:t>
            </w:r>
          </w:p>
        </w:tc>
        <w:tc>
          <w:tcPr>
            <w:tcW w:w="1457" w:type="dxa"/>
            <w:hideMark/>
          </w:tcPr>
          <w:p w14:paraId="79949F4B"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Household and bulk segments</w:t>
            </w:r>
          </w:p>
        </w:tc>
        <w:tc>
          <w:tcPr>
            <w:tcW w:w="1326" w:type="dxa"/>
            <w:hideMark/>
          </w:tcPr>
          <w:p w14:paraId="55AFEA3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 xml:space="preserve">Affordable ghee with classic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xml:space="preserve"> and texture</w:t>
            </w:r>
          </w:p>
        </w:tc>
        <w:tc>
          <w:tcPr>
            <w:tcW w:w="1009" w:type="dxa"/>
            <w:hideMark/>
          </w:tcPr>
          <w:p w14:paraId="58B85402" w14:textId="77777777" w:rsidR="004C7873" w:rsidRPr="006C1886" w:rsidRDefault="004C7873" w:rsidP="00FA34C9">
            <w:pPr>
              <w:rPr>
                <w:rFonts w:ascii="Times New Roman" w:hAnsi="Times New Roman" w:cs="Times New Roman"/>
                <w:sz w:val="20"/>
                <w:szCs w:val="20"/>
              </w:rPr>
            </w:pPr>
            <w:r w:rsidRPr="006C1886">
              <w:rPr>
                <w:rFonts w:ascii="Times New Roman" w:hAnsi="Times New Roman" w:cs="Times New Roman"/>
                <w:sz w:val="20"/>
                <w:szCs w:val="20"/>
              </w:rPr>
              <w:t>Fresh cream base, value-for-money, consistent supply for mass market</w:t>
            </w:r>
          </w:p>
        </w:tc>
      </w:tr>
    </w:tbl>
    <w:p w14:paraId="747EC83C" w14:textId="77777777" w:rsidR="004C7873" w:rsidRPr="006C1886" w:rsidRDefault="004C7873" w:rsidP="00FA34C9">
      <w:pPr>
        <w:rPr>
          <w:rFonts w:ascii="Times New Roman" w:hAnsi="Times New Roman" w:cs="Times New Roman"/>
        </w:rPr>
      </w:pPr>
    </w:p>
    <w:p w14:paraId="4B11B566" w14:textId="77E50769" w:rsidR="004C7873" w:rsidRPr="006C1886" w:rsidRDefault="004C7873" w:rsidP="00027A29">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Amul’s ghee portfolio demonstrates a strong product line strategy by offering a well-balanced mix of depth and breadth. It caters to different geographies, taste preferences, and price segments, while maintaining Amul's core brand promise of quality and nutrition. This portfolio strategy enhances market penetration, consumer loyalty, and competitiveness across both mass and premium segments in India and abroad.</w:t>
      </w:r>
    </w:p>
    <w:p w14:paraId="3ED49A50" w14:textId="77777777" w:rsidR="004C7873" w:rsidRPr="006C1886" w:rsidRDefault="004C7873" w:rsidP="00FA34C9">
      <w:pPr>
        <w:rPr>
          <w:rFonts w:ascii="Times New Roman" w:hAnsi="Times New Roman" w:cs="Times New Roman"/>
        </w:rPr>
      </w:pPr>
    </w:p>
    <w:p w14:paraId="145BA27B" w14:textId="77777777" w:rsidR="00361056" w:rsidRPr="006C1886" w:rsidRDefault="00FA34C9" w:rsidP="00FA34C9">
      <w:pPr>
        <w:rPr>
          <w:rFonts w:ascii="Times New Roman" w:hAnsi="Times New Roman" w:cs="Times New Roman"/>
          <w:b/>
          <w:bCs/>
        </w:rPr>
      </w:pPr>
      <w:r w:rsidRPr="006C1886">
        <w:rPr>
          <w:rFonts w:ascii="Times New Roman" w:hAnsi="Times New Roman" w:cs="Times New Roman"/>
          <w:b/>
          <w:bCs/>
        </w:rPr>
        <w:t xml:space="preserve">2 </w:t>
      </w:r>
      <w:r w:rsidR="00FB0FDB" w:rsidRPr="006C1886">
        <w:rPr>
          <w:rFonts w:ascii="Times New Roman" w:hAnsi="Times New Roman" w:cs="Times New Roman"/>
          <w:b/>
          <w:bCs/>
        </w:rPr>
        <w:t xml:space="preserve">Product portfolio of </w:t>
      </w:r>
      <w:r w:rsidR="004B1A9B" w:rsidRPr="006C1886">
        <w:rPr>
          <w:rFonts w:ascii="Times New Roman" w:hAnsi="Times New Roman" w:cs="Times New Roman"/>
          <w:b/>
          <w:bCs/>
        </w:rPr>
        <w:t>Milk Powder</w:t>
      </w:r>
    </w:p>
    <w:p w14:paraId="51BB8E2D" w14:textId="77777777" w:rsidR="0084251F" w:rsidRPr="006C1886" w:rsidRDefault="0084251F" w:rsidP="0084251F">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lastRenderedPageBreak/>
        <w:t xml:space="preserve">Amul’s milk powder portfolio reflects a multi-segmented strategy. Amulya &amp; T-Special dominate the premium and high-fat whitener segment. </w:t>
      </w:r>
      <w:proofErr w:type="spellStart"/>
      <w:r w:rsidRPr="006C1886">
        <w:rPr>
          <w:rFonts w:ascii="Times New Roman" w:hAnsi="Times New Roman" w:cs="Times New Roman"/>
          <w:sz w:val="24"/>
          <w:szCs w:val="24"/>
        </w:rPr>
        <w:t>Amulspray</w:t>
      </w:r>
      <w:proofErr w:type="spellEnd"/>
      <w:r w:rsidRPr="006C1886">
        <w:rPr>
          <w:rFonts w:ascii="Times New Roman" w:hAnsi="Times New Roman" w:cs="Times New Roman"/>
          <w:sz w:val="24"/>
          <w:szCs w:val="24"/>
        </w:rPr>
        <w:t xml:space="preserve"> anchors infant nutrition, with RTF format as a pioneering innovation. The Camel Milk Powder aligns with growing health-conscious trends. Value packs and regional SKUs (e.g., Sagar T-Special) reflect deep market penetration.</w:t>
      </w:r>
    </w:p>
    <w:p w14:paraId="15705D44" w14:textId="77777777" w:rsidR="00361056" w:rsidRPr="006C1886" w:rsidRDefault="00361056" w:rsidP="00FA34C9">
      <w:pPr>
        <w:rPr>
          <w:rFonts w:ascii="Times New Roman" w:hAnsi="Times New Roman" w:cs="Times New Roman"/>
          <w:b/>
          <w:bCs/>
        </w:rPr>
      </w:pPr>
    </w:p>
    <w:p w14:paraId="1AC3C6C4" w14:textId="7FE119EF" w:rsidR="004B1A9B"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 xml:space="preserve">Table no. </w:t>
      </w:r>
      <w:proofErr w:type="gramStart"/>
      <w:r w:rsidR="001C7B8A">
        <w:rPr>
          <w:rStyle w:val="Strong"/>
          <w:rFonts w:ascii="Times New Roman" w:hAnsi="Times New Roman" w:cs="Times New Roman"/>
          <w:b w:val="0"/>
          <w:bCs w:val="0"/>
        </w:rPr>
        <w:t>3</w:t>
      </w:r>
      <w:r w:rsidR="00AF05F7" w:rsidRPr="006C1886">
        <w:rPr>
          <w:rStyle w:val="Strong"/>
          <w:rFonts w:ascii="Times New Roman" w:hAnsi="Times New Roman" w:cs="Times New Roman"/>
          <w:b w:val="0"/>
          <w:bCs w:val="0"/>
        </w:rPr>
        <w:t xml:space="preserve"> :</w:t>
      </w:r>
      <w:proofErr w:type="gramEnd"/>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 Amul</w:t>
      </w:r>
      <w:r w:rsidR="00AF05F7" w:rsidRPr="006C1886">
        <w:rPr>
          <w:rStyle w:val="Strong"/>
          <w:rFonts w:ascii="Times New Roman" w:hAnsi="Times New Roman" w:cs="Times New Roman"/>
          <w:b w:val="0"/>
          <w:bCs w:val="0"/>
        </w:rPr>
        <w:t xml:space="preserve"> </w:t>
      </w:r>
      <w:r w:rsidRPr="006C1886">
        <w:rPr>
          <w:rStyle w:val="Strong"/>
          <w:rFonts w:ascii="Times New Roman" w:hAnsi="Times New Roman" w:cs="Times New Roman"/>
          <w:b w:val="0"/>
          <w:bCs w:val="0"/>
        </w:rPr>
        <w:t>‘Milk Powders’ Product Portfolio</w:t>
      </w:r>
      <w:r w:rsidR="004B1A9B" w:rsidRPr="006C1886">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1413"/>
        <w:gridCol w:w="1346"/>
        <w:gridCol w:w="1034"/>
        <w:gridCol w:w="1754"/>
        <w:gridCol w:w="1565"/>
        <w:gridCol w:w="1698"/>
      </w:tblGrid>
      <w:tr w:rsidR="0097636B" w:rsidRPr="006C1886" w14:paraId="66E2EC80" w14:textId="77777777" w:rsidTr="00F6782C">
        <w:tc>
          <w:tcPr>
            <w:tcW w:w="0" w:type="auto"/>
            <w:hideMark/>
          </w:tcPr>
          <w:p w14:paraId="63AD1B4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Product Name</w:t>
            </w:r>
          </w:p>
        </w:tc>
        <w:tc>
          <w:tcPr>
            <w:tcW w:w="0" w:type="auto"/>
            <w:hideMark/>
          </w:tcPr>
          <w:p w14:paraId="02FC56F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Description</w:t>
            </w:r>
          </w:p>
        </w:tc>
        <w:tc>
          <w:tcPr>
            <w:tcW w:w="0" w:type="auto"/>
            <w:hideMark/>
          </w:tcPr>
          <w:p w14:paraId="25A162A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Pack Sizes</w:t>
            </w:r>
          </w:p>
        </w:tc>
        <w:tc>
          <w:tcPr>
            <w:tcW w:w="0" w:type="auto"/>
            <w:hideMark/>
          </w:tcPr>
          <w:p w14:paraId="3B5366FC"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Features</w:t>
            </w:r>
          </w:p>
        </w:tc>
        <w:tc>
          <w:tcPr>
            <w:tcW w:w="0" w:type="auto"/>
            <w:hideMark/>
          </w:tcPr>
          <w:p w14:paraId="09A29DC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Applications</w:t>
            </w:r>
          </w:p>
        </w:tc>
        <w:tc>
          <w:tcPr>
            <w:tcW w:w="0" w:type="auto"/>
            <w:hideMark/>
          </w:tcPr>
          <w:p w14:paraId="3E8A9E2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Availability</w:t>
            </w:r>
          </w:p>
        </w:tc>
      </w:tr>
      <w:tr w:rsidR="0097636B" w:rsidRPr="006C1886" w14:paraId="6C8C6D7D" w14:textId="77777777" w:rsidTr="00F6782C">
        <w:tc>
          <w:tcPr>
            <w:tcW w:w="0" w:type="auto"/>
            <w:hideMark/>
          </w:tcPr>
          <w:p w14:paraId="2A97E7A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Amulya</w:t>
            </w:r>
          </w:p>
        </w:tc>
        <w:tc>
          <w:tcPr>
            <w:tcW w:w="0" w:type="auto"/>
            <w:hideMark/>
          </w:tcPr>
          <w:p w14:paraId="209DF25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High Fat Dairy Whitener</w:t>
            </w:r>
          </w:p>
        </w:tc>
        <w:tc>
          <w:tcPr>
            <w:tcW w:w="0" w:type="auto"/>
            <w:hideMark/>
          </w:tcPr>
          <w:p w14:paraId="6667C2A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500g, 200g, 100g, ₹10, ₹5</w:t>
            </w:r>
          </w:p>
        </w:tc>
        <w:tc>
          <w:tcPr>
            <w:tcW w:w="0" w:type="auto"/>
            <w:hideMark/>
          </w:tcPr>
          <w:p w14:paraId="35A498C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Creamiest in category; high fat (20%); used in tea/coffee &amp; desserts</w:t>
            </w:r>
          </w:p>
        </w:tc>
        <w:tc>
          <w:tcPr>
            <w:tcW w:w="0" w:type="auto"/>
            <w:hideMark/>
          </w:tcPr>
          <w:p w14:paraId="0686D98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sweets, curd, cakes</w:t>
            </w:r>
          </w:p>
        </w:tc>
        <w:tc>
          <w:tcPr>
            <w:tcW w:w="0" w:type="auto"/>
            <w:hideMark/>
          </w:tcPr>
          <w:p w14:paraId="7E53B67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5B30053A" w14:textId="77777777" w:rsidTr="00F6782C">
        <w:tc>
          <w:tcPr>
            <w:tcW w:w="0" w:type="auto"/>
            <w:hideMark/>
          </w:tcPr>
          <w:p w14:paraId="6251485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T-Special</w:t>
            </w:r>
          </w:p>
        </w:tc>
        <w:tc>
          <w:tcPr>
            <w:tcW w:w="0" w:type="auto"/>
            <w:hideMark/>
          </w:tcPr>
          <w:p w14:paraId="635071F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Premium High Fat Dairy Whitener</w:t>
            </w:r>
          </w:p>
        </w:tc>
        <w:tc>
          <w:tcPr>
            <w:tcW w:w="0" w:type="auto"/>
            <w:hideMark/>
          </w:tcPr>
          <w:p w14:paraId="2031EEF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400g, 200g, ₹10</w:t>
            </w:r>
          </w:p>
        </w:tc>
        <w:tc>
          <w:tcPr>
            <w:tcW w:w="0" w:type="auto"/>
            <w:hideMark/>
          </w:tcPr>
          <w:p w14:paraId="36A8934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High solubility, creamy texture, targeted at NE states</w:t>
            </w:r>
          </w:p>
        </w:tc>
        <w:tc>
          <w:tcPr>
            <w:tcW w:w="0" w:type="auto"/>
            <w:hideMark/>
          </w:tcPr>
          <w:p w14:paraId="7C27E58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milk drinks, desserts</w:t>
            </w:r>
          </w:p>
        </w:tc>
        <w:tc>
          <w:tcPr>
            <w:tcW w:w="0" w:type="auto"/>
            <w:hideMark/>
          </w:tcPr>
          <w:p w14:paraId="219E911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NE &amp; Northern states in GT &amp; MT</w:t>
            </w:r>
          </w:p>
        </w:tc>
      </w:tr>
      <w:tr w:rsidR="0097636B" w:rsidRPr="006C1886" w14:paraId="5D7BAEF5" w14:textId="77777777" w:rsidTr="00F6782C">
        <w:tc>
          <w:tcPr>
            <w:tcW w:w="0" w:type="auto"/>
            <w:hideMark/>
          </w:tcPr>
          <w:p w14:paraId="5C4569E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Whole Milk Powder</w:t>
            </w:r>
          </w:p>
        </w:tc>
        <w:tc>
          <w:tcPr>
            <w:tcW w:w="0" w:type="auto"/>
            <w:hideMark/>
          </w:tcPr>
          <w:p w14:paraId="6DFD532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Spray dried Whole Milk Powder</w:t>
            </w:r>
          </w:p>
        </w:tc>
        <w:tc>
          <w:tcPr>
            <w:tcW w:w="0" w:type="auto"/>
            <w:hideMark/>
          </w:tcPr>
          <w:p w14:paraId="2A6B155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450g tin</w:t>
            </w:r>
          </w:p>
        </w:tc>
        <w:tc>
          <w:tcPr>
            <w:tcW w:w="0" w:type="auto"/>
            <w:hideMark/>
          </w:tcPr>
          <w:p w14:paraId="691FA51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26% fat, 26% protein; no added sugar</w:t>
            </w:r>
          </w:p>
        </w:tc>
        <w:tc>
          <w:tcPr>
            <w:tcW w:w="0" w:type="auto"/>
            <w:hideMark/>
          </w:tcPr>
          <w:p w14:paraId="7E0C68E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coffee, smoothies, curd, baking</w:t>
            </w:r>
          </w:p>
        </w:tc>
        <w:tc>
          <w:tcPr>
            <w:tcW w:w="0" w:type="auto"/>
            <w:hideMark/>
          </w:tcPr>
          <w:p w14:paraId="3D22073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3DDF9B8B" w14:textId="77777777" w:rsidTr="00F6782C">
        <w:tc>
          <w:tcPr>
            <w:tcW w:w="0" w:type="auto"/>
            <w:hideMark/>
          </w:tcPr>
          <w:p w14:paraId="6CF3CF0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Camel Milk Powder</w:t>
            </w:r>
          </w:p>
        </w:tc>
        <w:tc>
          <w:tcPr>
            <w:tcW w:w="0" w:type="auto"/>
            <w:hideMark/>
          </w:tcPr>
          <w:p w14:paraId="6059700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Functional Health Milk Powder</w:t>
            </w:r>
          </w:p>
        </w:tc>
        <w:tc>
          <w:tcPr>
            <w:tcW w:w="0" w:type="auto"/>
            <w:hideMark/>
          </w:tcPr>
          <w:p w14:paraId="622C3A9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25g sachet</w:t>
            </w:r>
          </w:p>
        </w:tc>
        <w:tc>
          <w:tcPr>
            <w:tcW w:w="0" w:type="auto"/>
            <w:hideMark/>
          </w:tcPr>
          <w:p w14:paraId="55D1E3CA"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Diabetic friendly; lactose tolerant; natural insulin-like protein</w:t>
            </w:r>
          </w:p>
        </w:tc>
        <w:tc>
          <w:tcPr>
            <w:tcW w:w="0" w:type="auto"/>
            <w:hideMark/>
          </w:tcPr>
          <w:p w14:paraId="701CAA2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Health drink preparation</w:t>
            </w:r>
          </w:p>
        </w:tc>
        <w:tc>
          <w:tcPr>
            <w:tcW w:w="0" w:type="auto"/>
            <w:hideMark/>
          </w:tcPr>
          <w:p w14:paraId="16B877FB"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r w:rsidRPr="006C1886">
              <w:rPr>
                <w:rFonts w:ascii="Times New Roman" w:eastAsia="Times New Roman" w:hAnsi="Times New Roman" w:cs="Times New Roman"/>
                <w:kern w:val="0"/>
                <w:sz w:val="20"/>
                <w:szCs w:val="20"/>
                <w:lang w:eastAsia="en-IN"/>
                <w14:ligatures w14:val="none"/>
              </w:rPr>
              <w:t xml:space="preserve"> (select stores)</w:t>
            </w:r>
          </w:p>
        </w:tc>
      </w:tr>
      <w:tr w:rsidR="0097636B" w:rsidRPr="006C1886" w14:paraId="662166DB" w14:textId="77777777" w:rsidTr="00F6782C">
        <w:tc>
          <w:tcPr>
            <w:tcW w:w="0" w:type="auto"/>
            <w:hideMark/>
          </w:tcPr>
          <w:p w14:paraId="465F08A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proofErr w:type="spellStart"/>
            <w:r w:rsidRPr="006C1886">
              <w:rPr>
                <w:rFonts w:ascii="Times New Roman" w:eastAsia="Times New Roman" w:hAnsi="Times New Roman" w:cs="Times New Roman"/>
                <w:kern w:val="0"/>
                <w:sz w:val="20"/>
                <w:szCs w:val="20"/>
                <w:lang w:eastAsia="en-IN"/>
                <w14:ligatures w14:val="none"/>
              </w:rPr>
              <w:t>Amulspray</w:t>
            </w:r>
            <w:proofErr w:type="spellEnd"/>
          </w:p>
        </w:tc>
        <w:tc>
          <w:tcPr>
            <w:tcW w:w="0" w:type="auto"/>
            <w:hideMark/>
          </w:tcPr>
          <w:p w14:paraId="46DBAA6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Infant Milk Substitute</w:t>
            </w:r>
          </w:p>
        </w:tc>
        <w:tc>
          <w:tcPr>
            <w:tcW w:w="0" w:type="auto"/>
            <w:hideMark/>
          </w:tcPr>
          <w:p w14:paraId="742468E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 kg, 500g, 200g, 100g, ₹20, ₹10, ₹6</w:t>
            </w:r>
          </w:p>
        </w:tc>
        <w:tc>
          <w:tcPr>
            <w:tcW w:w="0" w:type="auto"/>
            <w:hideMark/>
          </w:tcPr>
          <w:p w14:paraId="33D8ACE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Formulated per BIS; fortified with vitamins and minerals; trusted brand</w:t>
            </w:r>
          </w:p>
        </w:tc>
        <w:tc>
          <w:tcPr>
            <w:tcW w:w="0" w:type="auto"/>
            <w:hideMark/>
          </w:tcPr>
          <w:p w14:paraId="1A6DC4B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Infant nutrition (as per doctor's advice)</w:t>
            </w:r>
          </w:p>
        </w:tc>
        <w:tc>
          <w:tcPr>
            <w:tcW w:w="0" w:type="auto"/>
            <w:hideMark/>
          </w:tcPr>
          <w:p w14:paraId="001FFC5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GT, MT, medical &amp;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1F2687C6" w14:textId="77777777" w:rsidTr="00F6782C">
        <w:tc>
          <w:tcPr>
            <w:tcW w:w="0" w:type="auto"/>
            <w:hideMark/>
          </w:tcPr>
          <w:p w14:paraId="2A73CF0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proofErr w:type="spellStart"/>
            <w:r w:rsidRPr="006C1886">
              <w:rPr>
                <w:rFonts w:ascii="Times New Roman" w:eastAsia="Times New Roman" w:hAnsi="Times New Roman" w:cs="Times New Roman"/>
                <w:kern w:val="0"/>
                <w:sz w:val="20"/>
                <w:szCs w:val="20"/>
                <w:lang w:eastAsia="en-IN"/>
                <w14:ligatures w14:val="none"/>
              </w:rPr>
              <w:t>Amulspray</w:t>
            </w:r>
            <w:proofErr w:type="spellEnd"/>
            <w:r w:rsidRPr="006C1886">
              <w:rPr>
                <w:rFonts w:ascii="Times New Roman" w:eastAsia="Times New Roman" w:hAnsi="Times New Roman" w:cs="Times New Roman"/>
                <w:kern w:val="0"/>
                <w:sz w:val="20"/>
                <w:szCs w:val="20"/>
                <w:lang w:eastAsia="en-IN"/>
                <w14:ligatures w14:val="none"/>
              </w:rPr>
              <w:t xml:space="preserve"> Ready-to-Feed Infant Formula (RTF)</w:t>
            </w:r>
          </w:p>
        </w:tc>
        <w:tc>
          <w:tcPr>
            <w:tcW w:w="0" w:type="auto"/>
            <w:hideMark/>
          </w:tcPr>
          <w:p w14:paraId="37DB18BD"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Liquid Infant Formula</w:t>
            </w:r>
          </w:p>
        </w:tc>
        <w:tc>
          <w:tcPr>
            <w:tcW w:w="0" w:type="auto"/>
            <w:hideMark/>
          </w:tcPr>
          <w:p w14:paraId="6B50DD87"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250ml</w:t>
            </w:r>
          </w:p>
        </w:tc>
        <w:tc>
          <w:tcPr>
            <w:tcW w:w="0" w:type="auto"/>
            <w:hideMark/>
          </w:tcPr>
          <w:p w14:paraId="184F803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India’s first RTF infant milk; aseptic packaging; convenience-focused</w:t>
            </w:r>
          </w:p>
        </w:tc>
        <w:tc>
          <w:tcPr>
            <w:tcW w:w="0" w:type="auto"/>
            <w:hideMark/>
          </w:tcPr>
          <w:p w14:paraId="3CF5FD9E"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Direct infant feeding (as per health worker guidance)</w:t>
            </w:r>
          </w:p>
        </w:tc>
        <w:tc>
          <w:tcPr>
            <w:tcW w:w="0" w:type="auto"/>
            <w:hideMark/>
          </w:tcPr>
          <w:p w14:paraId="440F6F1D" w14:textId="1481C721" w:rsidR="004B1A9B" w:rsidRPr="006C1886" w:rsidRDefault="004B1A9B" w:rsidP="002F117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Pan-India in medical, 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3D375BD2" w14:textId="77777777" w:rsidTr="00F6782C">
        <w:tc>
          <w:tcPr>
            <w:tcW w:w="0" w:type="auto"/>
            <w:hideMark/>
          </w:tcPr>
          <w:p w14:paraId="24338169"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Amul Instant Tea Mix</w:t>
            </w:r>
          </w:p>
        </w:tc>
        <w:tc>
          <w:tcPr>
            <w:tcW w:w="0" w:type="auto"/>
            <w:hideMark/>
          </w:tcPr>
          <w:p w14:paraId="66F861BF"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 Sugar + Milk Powder Premix</w:t>
            </w:r>
          </w:p>
        </w:tc>
        <w:tc>
          <w:tcPr>
            <w:tcW w:w="0" w:type="auto"/>
            <w:hideMark/>
          </w:tcPr>
          <w:p w14:paraId="61CADCF6"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 sachets x 14g</w:t>
            </w:r>
          </w:p>
        </w:tc>
        <w:tc>
          <w:tcPr>
            <w:tcW w:w="0" w:type="auto"/>
            <w:hideMark/>
          </w:tcPr>
          <w:p w14:paraId="3E8BBDE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3-in-1 tea mix; no boiling needed; easy travel companion</w:t>
            </w:r>
          </w:p>
        </w:tc>
        <w:tc>
          <w:tcPr>
            <w:tcW w:w="0" w:type="auto"/>
            <w:hideMark/>
          </w:tcPr>
          <w:p w14:paraId="12004BE4"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Instant tea on the go</w:t>
            </w:r>
          </w:p>
        </w:tc>
        <w:tc>
          <w:tcPr>
            <w:tcW w:w="0" w:type="auto"/>
            <w:hideMark/>
          </w:tcPr>
          <w:p w14:paraId="306C1391"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GT, MT, </w:t>
            </w:r>
            <w:proofErr w:type="spellStart"/>
            <w:r w:rsidRPr="006C1886">
              <w:rPr>
                <w:rFonts w:ascii="Times New Roman" w:eastAsia="Times New Roman" w:hAnsi="Times New Roman" w:cs="Times New Roman"/>
                <w:kern w:val="0"/>
                <w:sz w:val="20"/>
                <w:szCs w:val="20"/>
                <w:lang w:eastAsia="en-IN"/>
                <w14:ligatures w14:val="none"/>
              </w:rPr>
              <w:t>eCom</w:t>
            </w:r>
            <w:proofErr w:type="spellEnd"/>
          </w:p>
        </w:tc>
      </w:tr>
      <w:tr w:rsidR="0097636B" w:rsidRPr="006C1886" w14:paraId="698B1DF5" w14:textId="77777777" w:rsidTr="00F6782C">
        <w:tc>
          <w:tcPr>
            <w:tcW w:w="0" w:type="auto"/>
            <w:hideMark/>
          </w:tcPr>
          <w:p w14:paraId="0FCA5F55"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Sagar T-Special</w:t>
            </w:r>
          </w:p>
        </w:tc>
        <w:tc>
          <w:tcPr>
            <w:tcW w:w="0" w:type="auto"/>
            <w:hideMark/>
          </w:tcPr>
          <w:p w14:paraId="61B803C3"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Medium Fat Dairy Whitener</w:t>
            </w:r>
          </w:p>
        </w:tc>
        <w:tc>
          <w:tcPr>
            <w:tcW w:w="0" w:type="auto"/>
            <w:hideMark/>
          </w:tcPr>
          <w:p w14:paraId="6B753F68"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 ₹5</w:t>
            </w:r>
          </w:p>
        </w:tc>
        <w:tc>
          <w:tcPr>
            <w:tcW w:w="0" w:type="auto"/>
            <w:hideMark/>
          </w:tcPr>
          <w:p w14:paraId="0C0E646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Affordable, suitable for rural &amp; semi-urban market</w:t>
            </w:r>
          </w:p>
        </w:tc>
        <w:tc>
          <w:tcPr>
            <w:tcW w:w="0" w:type="auto"/>
            <w:hideMark/>
          </w:tcPr>
          <w:p w14:paraId="1F2DB0C9"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&amp; coffee preparation</w:t>
            </w:r>
          </w:p>
        </w:tc>
        <w:tc>
          <w:tcPr>
            <w:tcW w:w="0" w:type="auto"/>
            <w:hideMark/>
          </w:tcPr>
          <w:p w14:paraId="36E3D6CD" w14:textId="77777777" w:rsidR="004B1A9B" w:rsidRPr="006C1886" w:rsidRDefault="004B1A9B" w:rsidP="00FA34C9">
            <w:pPr>
              <w:rPr>
                <w:rFonts w:ascii="Times New Roman" w:hAnsi="Times New Roman" w:cs="Times New Roman"/>
                <w:sz w:val="20"/>
                <w:szCs w:val="20"/>
              </w:rPr>
            </w:pPr>
          </w:p>
          <w:p w14:paraId="5DB450C2" w14:textId="77777777" w:rsidR="004B1A9B" w:rsidRPr="006C1886" w:rsidRDefault="004B1A9B" w:rsidP="00FA34C9">
            <w:pPr>
              <w:rPr>
                <w:rFonts w:ascii="Times New Roman" w:eastAsia="Times New Roman" w:hAnsi="Times New Roman" w:cs="Times New Roman"/>
                <w:kern w:val="0"/>
                <w:sz w:val="20"/>
                <w:szCs w:val="20"/>
                <w:lang w:eastAsia="en-IN"/>
                <w14:ligatures w14:val="none"/>
              </w:rPr>
            </w:pPr>
            <w:r w:rsidRPr="006C1886">
              <w:rPr>
                <w:rFonts w:ascii="Times New Roman" w:hAnsi="Times New Roman" w:cs="Times New Roman"/>
                <w:sz w:val="20"/>
                <w:szCs w:val="20"/>
              </w:rPr>
              <w:t>Bihar, Madhya Pradesh, Uttar Pradesh, Chhattisgarh, Jharkhand</w:t>
            </w:r>
          </w:p>
        </w:tc>
      </w:tr>
    </w:tbl>
    <w:p w14:paraId="68EC908C" w14:textId="51C0EAD8" w:rsidR="00FB0FDB" w:rsidRPr="006C1886" w:rsidRDefault="002F1179"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(Note: GT: General Trade and MT: Modern Trade)</w:t>
      </w:r>
    </w:p>
    <w:p w14:paraId="4D7BD190" w14:textId="77777777" w:rsidR="008E53AC" w:rsidRPr="006C1886" w:rsidRDefault="008E53AC"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milk powder and dairy whitener portfolio is a textbook case of multi-tier product strategy, allowing the brand to cater to diverse consumer segments, regional preferences, and functional needs. Through smart product line extensions, regional customizations, and </w:t>
      </w:r>
      <w:r w:rsidRPr="006C1886">
        <w:rPr>
          <w:rFonts w:ascii="Times New Roman" w:hAnsi="Times New Roman" w:cs="Times New Roman"/>
          <w:sz w:val="24"/>
          <w:szCs w:val="24"/>
        </w:rPr>
        <w:lastRenderedPageBreak/>
        <w:t>channel diversification, Amul positions itself not just as a dairy giant but as a trusted health and nutrition brand.</w:t>
      </w:r>
    </w:p>
    <w:p w14:paraId="5D22734C" w14:textId="078E35E4" w:rsidR="00E8463C" w:rsidRPr="006C1886" w:rsidRDefault="008E53AC" w:rsidP="00FB0FDB">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This dynamic product mix ensures high shelf presence, strong brand recall, and the ability to defend market share against both domestic and multinational competitors in every price and usage segment.</w:t>
      </w:r>
      <w:r w:rsidR="00FB0FDB" w:rsidRPr="006C1886">
        <w:rPr>
          <w:rFonts w:ascii="Times New Roman" w:hAnsi="Times New Roman" w:cs="Times New Roman"/>
          <w:sz w:val="24"/>
          <w:szCs w:val="24"/>
        </w:rPr>
        <w:t xml:space="preserve"> </w:t>
      </w:r>
      <w:r w:rsidR="00E8463C" w:rsidRPr="006C1886">
        <w:rPr>
          <w:rFonts w:ascii="Times New Roman" w:hAnsi="Times New Roman" w:cs="Times New Roman"/>
          <w:sz w:val="24"/>
          <w:szCs w:val="24"/>
        </w:rPr>
        <w:t>Overall, Amul balances functional, nutritional, and convenience-driven SKUs with strong GT and MT presence, backed by brand equity.</w:t>
      </w:r>
    </w:p>
    <w:p w14:paraId="44DFEA0B" w14:textId="77777777" w:rsidR="00E8463C" w:rsidRPr="006C1886" w:rsidRDefault="00E8463C" w:rsidP="00FA34C9">
      <w:pPr>
        <w:rPr>
          <w:rFonts w:ascii="Times New Roman" w:eastAsia="Times New Roman" w:hAnsi="Times New Roman" w:cs="Times New Roman"/>
          <w:kern w:val="0"/>
          <w:sz w:val="24"/>
          <w:szCs w:val="24"/>
          <w:lang w:val="en-US" w:bidi="gu-IN"/>
          <w14:ligatures w14:val="none"/>
        </w:rPr>
      </w:pPr>
    </w:p>
    <w:p w14:paraId="39E7AD1C" w14:textId="24CE451C" w:rsidR="00FA34C9" w:rsidRPr="006C1886" w:rsidRDefault="00FB0FDB" w:rsidP="00FA34C9">
      <w:pPr>
        <w:rPr>
          <w:rFonts w:ascii="Times New Roman" w:hAnsi="Times New Roman" w:cs="Times New Roman"/>
          <w:b/>
          <w:bCs/>
          <w:sz w:val="24"/>
          <w:szCs w:val="24"/>
        </w:rPr>
      </w:pPr>
      <w:r w:rsidRPr="006C1886">
        <w:rPr>
          <w:rFonts w:ascii="Times New Roman" w:hAnsi="Times New Roman" w:cs="Times New Roman"/>
          <w:b/>
          <w:bCs/>
          <w:sz w:val="24"/>
          <w:szCs w:val="24"/>
        </w:rPr>
        <w:t>3.</w:t>
      </w:r>
      <w:r w:rsidR="00FA34C9" w:rsidRPr="006C1886">
        <w:rPr>
          <w:rFonts w:ascii="Times New Roman" w:hAnsi="Times New Roman" w:cs="Times New Roman"/>
          <w:b/>
          <w:bCs/>
          <w:sz w:val="24"/>
          <w:szCs w:val="24"/>
        </w:rPr>
        <w:t xml:space="preserve"> </w:t>
      </w:r>
      <w:r w:rsidRPr="006C1886">
        <w:rPr>
          <w:rFonts w:ascii="Times New Roman" w:hAnsi="Times New Roman" w:cs="Times New Roman"/>
          <w:b/>
          <w:bCs/>
          <w:sz w:val="24"/>
          <w:szCs w:val="24"/>
        </w:rPr>
        <w:t>Product Portfolio – ‘</w:t>
      </w:r>
      <w:r w:rsidR="00FA34C9" w:rsidRPr="006C1886">
        <w:rPr>
          <w:rFonts w:ascii="Times New Roman" w:hAnsi="Times New Roman" w:cs="Times New Roman"/>
          <w:b/>
          <w:bCs/>
          <w:sz w:val="24"/>
          <w:szCs w:val="24"/>
        </w:rPr>
        <w:t>Protein Products</w:t>
      </w:r>
      <w:r w:rsidRPr="006C1886">
        <w:rPr>
          <w:rFonts w:ascii="Times New Roman" w:hAnsi="Times New Roman" w:cs="Times New Roman"/>
          <w:b/>
          <w:bCs/>
          <w:sz w:val="24"/>
          <w:szCs w:val="24"/>
        </w:rPr>
        <w:t>’</w:t>
      </w:r>
    </w:p>
    <w:p w14:paraId="0F611257" w14:textId="4FAF84F4" w:rsidR="00461ED3" w:rsidRPr="006C1886" w:rsidRDefault="00461ED3" w:rsidP="00461ED3">
      <w:pPr>
        <w:spacing w:line="360" w:lineRule="auto"/>
        <w:jc w:val="both"/>
        <w:rPr>
          <w:rFonts w:ascii="Times New Roman" w:hAnsi="Times New Roman" w:cs="Times New Roman"/>
        </w:rPr>
      </w:pPr>
      <w:r w:rsidRPr="006C1886">
        <w:rPr>
          <w:rFonts w:ascii="Times New Roman" w:hAnsi="Times New Roman" w:cs="Times New Roman"/>
          <w:sz w:val="24"/>
          <w:szCs w:val="24"/>
        </w:rPr>
        <w:t xml:space="preserve">Amul’s protein product range provides a variety of tasty, low-fat, no added sugar options catering to different consumer needs—from high protein fruit shakes to lactose-free and traditional </w:t>
      </w:r>
      <w:r w:rsidR="008700DF" w:rsidRPr="006C1886">
        <w:rPr>
          <w:rFonts w:ascii="Times New Roman" w:hAnsi="Times New Roman" w:cs="Times New Roman"/>
          <w:sz w:val="24"/>
          <w:szCs w:val="24"/>
        </w:rPr>
        <w:t>flavoured</w:t>
      </w:r>
      <w:r w:rsidRPr="006C1886">
        <w:rPr>
          <w:rFonts w:ascii="Times New Roman" w:hAnsi="Times New Roman" w:cs="Times New Roman"/>
          <w:sz w:val="24"/>
          <w:szCs w:val="24"/>
        </w:rPr>
        <w:t xml:space="preserve"> drinks. These products effectively target fitness enthusiasts and health-conscious consumers seeking convenient, nutritious protein-rich beverages</w:t>
      </w:r>
      <w:r w:rsidRPr="006C1886">
        <w:rPr>
          <w:rFonts w:ascii="Times New Roman" w:hAnsi="Times New Roman" w:cs="Times New Roman"/>
        </w:rPr>
        <w:t>.</w:t>
      </w:r>
    </w:p>
    <w:p w14:paraId="061C1850" w14:textId="77777777" w:rsidR="006F7390" w:rsidRPr="006C1886" w:rsidRDefault="006F7390" w:rsidP="006F7390">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Protein Content &amp; Calories: The Blueberry Shake leads in protein with 20g per 200 ml serving but also has the highest calorie count (138 kcal). Both the Rose Lassi and Buttermilk offer slightly less protein (15g) and fewer calories (~107-108 kcal), making them lighter options.</w:t>
      </w:r>
    </w:p>
    <w:p w14:paraId="1B1FF141" w14:textId="796047F2"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1C7B8A">
        <w:rPr>
          <w:rStyle w:val="Strong"/>
          <w:rFonts w:ascii="Times New Roman" w:hAnsi="Times New Roman" w:cs="Times New Roman"/>
          <w:b w:val="0"/>
          <w:bCs w:val="0"/>
        </w:rPr>
        <w:t>4</w:t>
      </w:r>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w:t>
      </w:r>
      <w:proofErr w:type="gramStart"/>
      <w:r w:rsidR="002527BC" w:rsidRPr="006C1886">
        <w:rPr>
          <w:rStyle w:val="Strong"/>
          <w:rFonts w:ascii="Times New Roman" w:hAnsi="Times New Roman" w:cs="Times New Roman"/>
          <w:b w:val="0"/>
          <w:bCs w:val="0"/>
        </w:rPr>
        <w:t xml:space="preserve">of  </w:t>
      </w:r>
      <w:r w:rsidRPr="006C1886">
        <w:rPr>
          <w:rStyle w:val="Strong"/>
          <w:rFonts w:ascii="Times New Roman" w:hAnsi="Times New Roman" w:cs="Times New Roman"/>
          <w:b w:val="0"/>
          <w:bCs w:val="0"/>
        </w:rPr>
        <w:t>Amul</w:t>
      </w:r>
      <w:proofErr w:type="gramEnd"/>
      <w:r w:rsidRPr="006C1886">
        <w:rPr>
          <w:rStyle w:val="Strong"/>
          <w:rFonts w:ascii="Times New Roman" w:hAnsi="Times New Roman" w:cs="Times New Roman"/>
          <w:b w:val="0"/>
          <w:bCs w:val="0"/>
        </w:rPr>
        <w:t xml:space="preserve"> ‘Protein Products’ Portfolio</w:t>
      </w:r>
    </w:p>
    <w:tbl>
      <w:tblPr>
        <w:tblStyle w:val="TableGrid"/>
        <w:tblW w:w="0" w:type="auto"/>
        <w:tblLook w:val="04A0" w:firstRow="1" w:lastRow="0" w:firstColumn="1" w:lastColumn="0" w:noHBand="0" w:noVBand="1"/>
      </w:tblPr>
      <w:tblGrid>
        <w:gridCol w:w="1940"/>
        <w:gridCol w:w="2487"/>
        <w:gridCol w:w="2081"/>
        <w:gridCol w:w="2302"/>
      </w:tblGrid>
      <w:tr w:rsidR="0097636B" w:rsidRPr="006C1886" w14:paraId="62B0A1C6" w14:textId="77777777" w:rsidTr="00FB0FDB">
        <w:tc>
          <w:tcPr>
            <w:tcW w:w="1940" w:type="dxa"/>
            <w:hideMark/>
          </w:tcPr>
          <w:p w14:paraId="0912D751"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Feature</w:t>
            </w:r>
          </w:p>
        </w:tc>
        <w:tc>
          <w:tcPr>
            <w:tcW w:w="2487" w:type="dxa"/>
            <w:hideMark/>
          </w:tcPr>
          <w:p w14:paraId="32DAF3A0"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Blueberry Shake</w:t>
            </w:r>
          </w:p>
        </w:tc>
        <w:tc>
          <w:tcPr>
            <w:tcW w:w="0" w:type="auto"/>
            <w:hideMark/>
          </w:tcPr>
          <w:p w14:paraId="14C1199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Rose Lassi</w:t>
            </w:r>
          </w:p>
        </w:tc>
        <w:tc>
          <w:tcPr>
            <w:tcW w:w="0" w:type="auto"/>
            <w:hideMark/>
          </w:tcPr>
          <w:p w14:paraId="4F0089BB"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Amul High Protein Buttermilk</w:t>
            </w:r>
          </w:p>
        </w:tc>
      </w:tr>
      <w:tr w:rsidR="0097636B" w:rsidRPr="006C1886" w14:paraId="687F740D" w14:textId="77777777" w:rsidTr="00FB0FDB">
        <w:tc>
          <w:tcPr>
            <w:tcW w:w="1940" w:type="dxa"/>
            <w:hideMark/>
          </w:tcPr>
          <w:p w14:paraId="2D3B16C7"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Product Type</w:t>
            </w:r>
          </w:p>
        </w:tc>
        <w:tc>
          <w:tcPr>
            <w:tcW w:w="2487" w:type="dxa"/>
            <w:hideMark/>
          </w:tcPr>
          <w:p w14:paraId="4EE58EB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Protein Shake</w:t>
            </w:r>
          </w:p>
        </w:tc>
        <w:tc>
          <w:tcPr>
            <w:tcW w:w="0" w:type="auto"/>
            <w:hideMark/>
          </w:tcPr>
          <w:p w14:paraId="57A09B5B"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Lactose-free Rose Lassi</w:t>
            </w:r>
          </w:p>
        </w:tc>
        <w:tc>
          <w:tcPr>
            <w:tcW w:w="0" w:type="auto"/>
            <w:hideMark/>
          </w:tcPr>
          <w:p w14:paraId="4774D79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Protein Buttermilk</w:t>
            </w:r>
          </w:p>
        </w:tc>
      </w:tr>
      <w:tr w:rsidR="0097636B" w:rsidRPr="006C1886" w14:paraId="4308E9F4" w14:textId="77777777" w:rsidTr="00FB0FDB">
        <w:tc>
          <w:tcPr>
            <w:tcW w:w="1940" w:type="dxa"/>
            <w:hideMark/>
          </w:tcPr>
          <w:p w14:paraId="7C93F966"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Packaging</w:t>
            </w:r>
          </w:p>
        </w:tc>
        <w:tc>
          <w:tcPr>
            <w:tcW w:w="2487" w:type="dxa"/>
            <w:hideMark/>
          </w:tcPr>
          <w:p w14:paraId="53D3C6B9"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PET Bottle</w:t>
            </w:r>
          </w:p>
        </w:tc>
        <w:tc>
          <w:tcPr>
            <w:tcW w:w="0" w:type="auto"/>
            <w:hideMark/>
          </w:tcPr>
          <w:p w14:paraId="7E7B8D08"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Tetra Pak</w:t>
            </w:r>
          </w:p>
        </w:tc>
        <w:tc>
          <w:tcPr>
            <w:tcW w:w="0" w:type="auto"/>
            <w:hideMark/>
          </w:tcPr>
          <w:p w14:paraId="64DE665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200 ml Tetra Pak</w:t>
            </w:r>
          </w:p>
        </w:tc>
      </w:tr>
      <w:tr w:rsidR="0097636B" w:rsidRPr="006C1886" w14:paraId="1A453369" w14:textId="77777777" w:rsidTr="00FB0FDB">
        <w:tc>
          <w:tcPr>
            <w:tcW w:w="1940" w:type="dxa"/>
            <w:hideMark/>
          </w:tcPr>
          <w:p w14:paraId="27D5D5FE"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Lactose</w:t>
            </w:r>
          </w:p>
        </w:tc>
        <w:tc>
          <w:tcPr>
            <w:tcW w:w="2487" w:type="dxa"/>
            <w:hideMark/>
          </w:tcPr>
          <w:p w14:paraId="517F3682"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 (not lactose-free)</w:t>
            </w:r>
          </w:p>
        </w:tc>
        <w:tc>
          <w:tcPr>
            <w:tcW w:w="0" w:type="auto"/>
            <w:hideMark/>
          </w:tcPr>
          <w:p w14:paraId="185AECC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&lt;0.2 g (Lactose-free via enzyme)</w:t>
            </w:r>
          </w:p>
        </w:tc>
        <w:tc>
          <w:tcPr>
            <w:tcW w:w="0" w:type="auto"/>
            <w:hideMark/>
          </w:tcPr>
          <w:p w14:paraId="733A2FB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r>
      <w:tr w:rsidR="0097636B" w:rsidRPr="006C1886" w14:paraId="11675681" w14:textId="77777777" w:rsidTr="00FB0FDB">
        <w:tc>
          <w:tcPr>
            <w:tcW w:w="1940" w:type="dxa"/>
            <w:hideMark/>
          </w:tcPr>
          <w:p w14:paraId="6BD1F1F9"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Sodium</w:t>
            </w:r>
          </w:p>
        </w:tc>
        <w:tc>
          <w:tcPr>
            <w:tcW w:w="2487" w:type="dxa"/>
            <w:hideMark/>
          </w:tcPr>
          <w:p w14:paraId="703CCB73"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40 mg</w:t>
            </w:r>
          </w:p>
        </w:tc>
        <w:tc>
          <w:tcPr>
            <w:tcW w:w="0" w:type="auto"/>
            <w:hideMark/>
          </w:tcPr>
          <w:p w14:paraId="6755ED7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64 mg</w:t>
            </w:r>
          </w:p>
        </w:tc>
        <w:tc>
          <w:tcPr>
            <w:tcW w:w="0" w:type="auto"/>
            <w:hideMark/>
          </w:tcPr>
          <w:p w14:paraId="6684D83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100 mg</w:t>
            </w:r>
          </w:p>
        </w:tc>
      </w:tr>
      <w:tr w:rsidR="0097636B" w:rsidRPr="006C1886" w14:paraId="410062FE" w14:textId="77777777" w:rsidTr="00FB0FDB">
        <w:tc>
          <w:tcPr>
            <w:tcW w:w="1940" w:type="dxa"/>
            <w:hideMark/>
          </w:tcPr>
          <w:p w14:paraId="446E3FE5"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Shelf Life</w:t>
            </w:r>
          </w:p>
        </w:tc>
        <w:tc>
          <w:tcPr>
            <w:tcW w:w="2487" w:type="dxa"/>
            <w:hideMark/>
          </w:tcPr>
          <w:p w14:paraId="5496146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c>
          <w:tcPr>
            <w:tcW w:w="0" w:type="auto"/>
            <w:hideMark/>
          </w:tcPr>
          <w:p w14:paraId="1C996F9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c>
          <w:tcPr>
            <w:tcW w:w="0" w:type="auto"/>
            <w:hideMark/>
          </w:tcPr>
          <w:p w14:paraId="455AA1DD"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180 days (cool &amp; dry place)</w:t>
            </w:r>
          </w:p>
        </w:tc>
      </w:tr>
      <w:tr w:rsidR="0097636B" w:rsidRPr="006C1886" w14:paraId="2BE66404" w14:textId="77777777" w:rsidTr="00FB0FDB">
        <w:tc>
          <w:tcPr>
            <w:tcW w:w="1940" w:type="dxa"/>
            <w:hideMark/>
          </w:tcPr>
          <w:p w14:paraId="46E27D98"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Storage Condition</w:t>
            </w:r>
          </w:p>
        </w:tc>
        <w:tc>
          <w:tcPr>
            <w:tcW w:w="2487" w:type="dxa"/>
            <w:hideMark/>
          </w:tcPr>
          <w:p w14:paraId="79F90975"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c>
          <w:tcPr>
            <w:tcW w:w="0" w:type="auto"/>
            <w:hideMark/>
          </w:tcPr>
          <w:p w14:paraId="61ECB42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c>
          <w:tcPr>
            <w:tcW w:w="0" w:type="auto"/>
            <w:hideMark/>
          </w:tcPr>
          <w:p w14:paraId="50C836AD"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Ambient</w:t>
            </w:r>
          </w:p>
        </w:tc>
      </w:tr>
      <w:tr w:rsidR="0097636B" w:rsidRPr="006C1886" w14:paraId="47A011C9" w14:textId="77777777" w:rsidTr="00FB0FDB">
        <w:tc>
          <w:tcPr>
            <w:tcW w:w="1940" w:type="dxa"/>
            <w:hideMark/>
          </w:tcPr>
          <w:p w14:paraId="4097A6C6"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Special Features</w:t>
            </w:r>
          </w:p>
        </w:tc>
        <w:tc>
          <w:tcPr>
            <w:tcW w:w="2487" w:type="dxa"/>
            <w:hideMark/>
          </w:tcPr>
          <w:p w14:paraId="14E5D20C"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 xml:space="preserve">No added sugar, low fat, 20g whey protein, blueberry </w:t>
            </w:r>
            <w:proofErr w:type="spellStart"/>
            <w:r w:rsidRPr="006C1886">
              <w:rPr>
                <w:rFonts w:ascii="Times New Roman" w:hAnsi="Times New Roman" w:cs="Times New Roman"/>
              </w:rPr>
              <w:t>flavor</w:t>
            </w:r>
            <w:proofErr w:type="spellEnd"/>
          </w:p>
        </w:tc>
        <w:tc>
          <w:tcPr>
            <w:tcW w:w="0" w:type="auto"/>
            <w:hideMark/>
          </w:tcPr>
          <w:p w14:paraId="4FB7E13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 xml:space="preserve">Lactose free, no added sugar, low fat, rose </w:t>
            </w:r>
            <w:proofErr w:type="spellStart"/>
            <w:r w:rsidRPr="006C1886">
              <w:rPr>
                <w:rFonts w:ascii="Times New Roman" w:hAnsi="Times New Roman" w:cs="Times New Roman"/>
              </w:rPr>
              <w:t>flavor</w:t>
            </w:r>
            <w:proofErr w:type="spellEnd"/>
          </w:p>
        </w:tc>
        <w:tc>
          <w:tcPr>
            <w:tcW w:w="0" w:type="auto"/>
            <w:hideMark/>
          </w:tcPr>
          <w:p w14:paraId="5C47C010"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No added sugar, low fat, 15g whey protein, refreshing</w:t>
            </w:r>
          </w:p>
        </w:tc>
      </w:tr>
      <w:tr w:rsidR="0097636B" w:rsidRPr="006C1886" w14:paraId="476D45B6" w14:textId="77777777" w:rsidTr="00FB0FDB">
        <w:tc>
          <w:tcPr>
            <w:tcW w:w="1940" w:type="dxa"/>
            <w:hideMark/>
          </w:tcPr>
          <w:p w14:paraId="62D71C0B"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Usage/Application</w:t>
            </w:r>
          </w:p>
        </w:tc>
        <w:tc>
          <w:tcPr>
            <w:tcW w:w="2487" w:type="dxa"/>
            <w:hideMark/>
          </w:tcPr>
          <w:p w14:paraId="715BAB88"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c>
          <w:tcPr>
            <w:tcW w:w="0" w:type="auto"/>
            <w:hideMark/>
          </w:tcPr>
          <w:p w14:paraId="64D082E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c>
          <w:tcPr>
            <w:tcW w:w="0" w:type="auto"/>
            <w:hideMark/>
          </w:tcPr>
          <w:p w14:paraId="2E3BCE7C"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Ready to drink, best chilled</w:t>
            </w:r>
          </w:p>
        </w:tc>
      </w:tr>
      <w:tr w:rsidR="0097636B" w:rsidRPr="006C1886" w14:paraId="4DCA4F21" w14:textId="77777777" w:rsidTr="00FB0FDB">
        <w:tc>
          <w:tcPr>
            <w:tcW w:w="1940" w:type="dxa"/>
            <w:hideMark/>
          </w:tcPr>
          <w:p w14:paraId="461828B7"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Allergen Info</w:t>
            </w:r>
          </w:p>
        </w:tc>
        <w:tc>
          <w:tcPr>
            <w:tcW w:w="2487" w:type="dxa"/>
            <w:hideMark/>
          </w:tcPr>
          <w:p w14:paraId="27DEC6E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c>
          <w:tcPr>
            <w:tcW w:w="0" w:type="auto"/>
            <w:hideMark/>
          </w:tcPr>
          <w:p w14:paraId="28815E44"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c>
          <w:tcPr>
            <w:tcW w:w="0" w:type="auto"/>
            <w:hideMark/>
          </w:tcPr>
          <w:p w14:paraId="060A221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Contains Milk</w:t>
            </w:r>
          </w:p>
        </w:tc>
      </w:tr>
      <w:tr w:rsidR="00BF2686" w:rsidRPr="006C1886" w14:paraId="3BDA97C0" w14:textId="77777777" w:rsidTr="00FB0FDB">
        <w:tc>
          <w:tcPr>
            <w:tcW w:w="1940" w:type="dxa"/>
            <w:hideMark/>
          </w:tcPr>
          <w:p w14:paraId="654A741C" w14:textId="77777777" w:rsidR="00275EED" w:rsidRPr="006C1886" w:rsidRDefault="00275EED" w:rsidP="00FA34C9">
            <w:pPr>
              <w:rPr>
                <w:rFonts w:ascii="Times New Roman" w:hAnsi="Times New Roman" w:cs="Times New Roman"/>
              </w:rPr>
            </w:pPr>
            <w:r w:rsidRPr="006C1886">
              <w:rPr>
                <w:rStyle w:val="Strong"/>
                <w:rFonts w:ascii="Times New Roman" w:hAnsi="Times New Roman" w:cs="Times New Roman"/>
                <w:b w:val="0"/>
                <w:bCs w:val="0"/>
              </w:rPr>
              <w:t>Calories Per Serving</w:t>
            </w:r>
          </w:p>
        </w:tc>
        <w:tc>
          <w:tcPr>
            <w:tcW w:w="2487" w:type="dxa"/>
            <w:hideMark/>
          </w:tcPr>
          <w:p w14:paraId="74554F2E"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Moderate (138 kcal)</w:t>
            </w:r>
          </w:p>
        </w:tc>
        <w:tc>
          <w:tcPr>
            <w:tcW w:w="0" w:type="auto"/>
            <w:hideMark/>
          </w:tcPr>
          <w:p w14:paraId="07CB7EF7"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Low (107 kcal)</w:t>
            </w:r>
          </w:p>
        </w:tc>
        <w:tc>
          <w:tcPr>
            <w:tcW w:w="0" w:type="auto"/>
            <w:hideMark/>
          </w:tcPr>
          <w:p w14:paraId="24D288E6" w14:textId="77777777" w:rsidR="00275EED" w:rsidRPr="006C1886" w:rsidRDefault="00275EED" w:rsidP="00FA34C9">
            <w:pPr>
              <w:rPr>
                <w:rFonts w:ascii="Times New Roman" w:hAnsi="Times New Roman" w:cs="Times New Roman"/>
              </w:rPr>
            </w:pPr>
            <w:r w:rsidRPr="006C1886">
              <w:rPr>
                <w:rFonts w:ascii="Times New Roman" w:hAnsi="Times New Roman" w:cs="Times New Roman"/>
              </w:rPr>
              <w:t>Low (108 kcal)</w:t>
            </w:r>
          </w:p>
        </w:tc>
      </w:tr>
    </w:tbl>
    <w:p w14:paraId="4BFC836E" w14:textId="3689163B" w:rsidR="00275EED" w:rsidRPr="006C1886" w:rsidRDefault="00275EED" w:rsidP="00FA34C9">
      <w:pPr>
        <w:rPr>
          <w:rFonts w:ascii="Times New Roman" w:hAnsi="Times New Roman" w:cs="Times New Roman"/>
        </w:rPr>
      </w:pPr>
    </w:p>
    <w:p w14:paraId="3583907A" w14:textId="77777777" w:rsidR="00275EED" w:rsidRPr="006C1886" w:rsidRDefault="00275EED" w:rsidP="00461ED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Fat &amp; Sugar: All products are low in fat and contain no added sugars, aligning with health-conscious consumers. The buttermilk has the lowest fat content (1.0g) and the highest total sugar content (8g), but these sugars are naturally occurring, as no added sugar is present.</w:t>
      </w:r>
    </w:p>
    <w:p w14:paraId="134A6A85" w14:textId="77777777" w:rsidR="00275EED" w:rsidRPr="006C1886" w:rsidRDefault="00275EED" w:rsidP="00461ED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lastRenderedPageBreak/>
        <w:t>Special Features: The Rose Lassi stands out as lactose-free due to enzyme treatment, suitable for lactose-intolerant individuals. The Blueberry Shake offers a fruity, ready-to-drink option with whey protein, while the Buttermilk combines traditional refreshment with high protein content.</w:t>
      </w:r>
    </w:p>
    <w:p w14:paraId="220BD861" w14:textId="77777777" w:rsidR="009338FD" w:rsidRPr="006C1886" w:rsidRDefault="00275EED" w:rsidP="009338FD">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Convenience: All products come in 200 ml single-serve packs designed for on-the-go consumption and do not require refrigeration if stored properly, offering practicality.</w:t>
      </w:r>
    </w:p>
    <w:p w14:paraId="619431AE" w14:textId="3B78BE75" w:rsidR="00275EED" w:rsidRPr="006C1886" w:rsidRDefault="00FA34C9" w:rsidP="009338FD">
      <w:pPr>
        <w:spacing w:line="360" w:lineRule="auto"/>
        <w:jc w:val="both"/>
        <w:rPr>
          <w:rFonts w:ascii="Times New Roman" w:hAnsi="Times New Roman" w:cs="Times New Roman"/>
          <w:b/>
          <w:bCs/>
          <w:sz w:val="24"/>
          <w:szCs w:val="24"/>
        </w:rPr>
      </w:pPr>
      <w:r w:rsidRPr="006C1886">
        <w:rPr>
          <w:rFonts w:ascii="Times New Roman" w:hAnsi="Times New Roman" w:cs="Times New Roman"/>
          <w:b/>
          <w:bCs/>
          <w:sz w:val="24"/>
          <w:szCs w:val="24"/>
        </w:rPr>
        <w:t xml:space="preserve">4. </w:t>
      </w:r>
      <w:r w:rsidR="00FB0FDB" w:rsidRPr="006C1886">
        <w:rPr>
          <w:rFonts w:ascii="Times New Roman" w:hAnsi="Times New Roman" w:cs="Times New Roman"/>
          <w:b/>
          <w:bCs/>
          <w:sz w:val="24"/>
          <w:szCs w:val="24"/>
        </w:rPr>
        <w:t>Product Portfolio - B</w:t>
      </w:r>
      <w:r w:rsidR="00275EED" w:rsidRPr="006C1886">
        <w:rPr>
          <w:rFonts w:ascii="Times New Roman" w:hAnsi="Times New Roman" w:cs="Times New Roman"/>
          <w:b/>
          <w:bCs/>
          <w:sz w:val="24"/>
          <w:szCs w:val="24"/>
        </w:rPr>
        <w:t>everage</w:t>
      </w:r>
      <w:r w:rsidR="00FB0FDB" w:rsidRPr="006C1886">
        <w:rPr>
          <w:rFonts w:ascii="Times New Roman" w:hAnsi="Times New Roman" w:cs="Times New Roman"/>
          <w:b/>
          <w:bCs/>
          <w:sz w:val="24"/>
          <w:szCs w:val="24"/>
        </w:rPr>
        <w:t>s</w:t>
      </w:r>
      <w:r w:rsidR="00275EED" w:rsidRPr="006C1886">
        <w:rPr>
          <w:rFonts w:ascii="Times New Roman" w:hAnsi="Times New Roman" w:cs="Times New Roman"/>
          <w:b/>
          <w:bCs/>
          <w:sz w:val="24"/>
          <w:szCs w:val="24"/>
        </w:rPr>
        <w:t xml:space="preserve"> </w:t>
      </w:r>
    </w:p>
    <w:p w14:paraId="3D3EE050" w14:textId="77777777" w:rsidR="003E3EE8" w:rsidRPr="006C1886" w:rsidRDefault="003E3EE8" w:rsidP="003E3EE8">
      <w:pPr>
        <w:spacing w:line="360" w:lineRule="auto"/>
        <w:jc w:val="both"/>
        <w:rPr>
          <w:rFonts w:ascii="Times New Roman" w:hAnsi="Times New Roman" w:cs="Times New Roman"/>
        </w:rPr>
      </w:pPr>
      <w:r w:rsidRPr="006C1886">
        <w:rPr>
          <w:rFonts w:ascii="Times New Roman" w:hAnsi="Times New Roman" w:cs="Times New Roman"/>
        </w:rPr>
        <w:t xml:space="preserve">Amul’s beverage portfolio is </w:t>
      </w:r>
      <w:r w:rsidRPr="006C1886">
        <w:rPr>
          <w:rStyle w:val="Strong"/>
          <w:rFonts w:ascii="Times New Roman" w:hAnsi="Times New Roman" w:cs="Times New Roman"/>
          <w:b w:val="0"/>
          <w:bCs w:val="0"/>
        </w:rPr>
        <w:t>diverse and well-rounded</w:t>
      </w:r>
      <w:r w:rsidRPr="006C1886">
        <w:rPr>
          <w:rFonts w:ascii="Times New Roman" w:hAnsi="Times New Roman" w:cs="Times New Roman"/>
        </w:rPr>
        <w:t xml:space="preserve">, catering to a wide range of consumer needs and preferences—from refreshing milk-based coffee drinks and exotic mocktails to probiotic health drinks and sports beverages. The variety in packaging formats and shelf lives allows Amul to target multiple market segments, including on-the-go consumers, health-conscious individuals, and traditional taste seekers. </w:t>
      </w:r>
    </w:p>
    <w:p w14:paraId="2C566339" w14:textId="22E16860"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r w:rsidR="001C7B8A">
        <w:rPr>
          <w:rStyle w:val="Strong"/>
          <w:rFonts w:ascii="Times New Roman" w:hAnsi="Times New Roman" w:cs="Times New Roman"/>
          <w:b w:val="0"/>
          <w:bCs w:val="0"/>
        </w:rPr>
        <w:t>5</w:t>
      </w:r>
      <w:r w:rsidR="00AF05F7"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w:t>
      </w:r>
      <w:r w:rsidR="003E3EE8" w:rsidRPr="006C1886">
        <w:rPr>
          <w:rStyle w:val="Strong"/>
          <w:rFonts w:ascii="Times New Roman" w:hAnsi="Times New Roman" w:cs="Times New Roman"/>
          <w:b w:val="0"/>
          <w:bCs w:val="0"/>
        </w:rPr>
        <w:t>of Amul</w:t>
      </w:r>
      <w:r w:rsidRPr="006C1886">
        <w:rPr>
          <w:rStyle w:val="Strong"/>
          <w:rFonts w:ascii="Times New Roman" w:hAnsi="Times New Roman" w:cs="Times New Roman"/>
          <w:b w:val="0"/>
          <w:bCs w:val="0"/>
        </w:rPr>
        <w:t xml:space="preserve"> ‘Beverages</w:t>
      </w:r>
      <w:proofErr w:type="gramStart"/>
      <w:r w:rsidRPr="006C1886">
        <w:rPr>
          <w:rStyle w:val="Strong"/>
          <w:rFonts w:ascii="Times New Roman" w:hAnsi="Times New Roman" w:cs="Times New Roman"/>
          <w:b w:val="0"/>
          <w:bCs w:val="0"/>
        </w:rPr>
        <w:t>’  Product</w:t>
      </w:r>
      <w:proofErr w:type="gramEnd"/>
      <w:r w:rsidRPr="006C1886">
        <w:rPr>
          <w:rStyle w:val="Strong"/>
          <w:rFonts w:ascii="Times New Roman" w:hAnsi="Times New Roman" w:cs="Times New Roman"/>
          <w:b w:val="0"/>
          <w:bCs w:val="0"/>
        </w:rPr>
        <w:t xml:space="preserve"> Portfolio</w:t>
      </w:r>
    </w:p>
    <w:tbl>
      <w:tblPr>
        <w:tblStyle w:val="TableGrid"/>
        <w:tblW w:w="0" w:type="auto"/>
        <w:tblLook w:val="04A0" w:firstRow="1" w:lastRow="0" w:firstColumn="1" w:lastColumn="0" w:noHBand="0" w:noVBand="1"/>
      </w:tblPr>
      <w:tblGrid>
        <w:gridCol w:w="1731"/>
        <w:gridCol w:w="1869"/>
        <w:gridCol w:w="1717"/>
        <w:gridCol w:w="728"/>
        <w:gridCol w:w="916"/>
        <w:gridCol w:w="1849"/>
      </w:tblGrid>
      <w:tr w:rsidR="0097636B" w:rsidRPr="006C1886" w14:paraId="74ED41C2" w14:textId="77777777" w:rsidTr="00F6782C">
        <w:tc>
          <w:tcPr>
            <w:tcW w:w="0" w:type="auto"/>
            <w:hideMark/>
          </w:tcPr>
          <w:p w14:paraId="0D42D840"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Product Name</w:t>
            </w:r>
          </w:p>
        </w:tc>
        <w:tc>
          <w:tcPr>
            <w:tcW w:w="0" w:type="auto"/>
            <w:hideMark/>
          </w:tcPr>
          <w:p w14:paraId="586EC246"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Description</w:t>
            </w:r>
          </w:p>
        </w:tc>
        <w:tc>
          <w:tcPr>
            <w:tcW w:w="0" w:type="auto"/>
            <w:hideMark/>
          </w:tcPr>
          <w:p w14:paraId="2C1FEC05"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Packaging</w:t>
            </w:r>
          </w:p>
        </w:tc>
        <w:tc>
          <w:tcPr>
            <w:tcW w:w="0" w:type="auto"/>
            <w:hideMark/>
          </w:tcPr>
          <w:p w14:paraId="5FAE4791"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Shelf Life</w:t>
            </w:r>
          </w:p>
        </w:tc>
        <w:tc>
          <w:tcPr>
            <w:tcW w:w="0" w:type="auto"/>
            <w:hideMark/>
          </w:tcPr>
          <w:p w14:paraId="3BFC780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Storage</w:t>
            </w:r>
          </w:p>
        </w:tc>
        <w:tc>
          <w:tcPr>
            <w:tcW w:w="0" w:type="auto"/>
            <w:hideMark/>
          </w:tcPr>
          <w:p w14:paraId="5F951255"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Key Features</w:t>
            </w:r>
          </w:p>
        </w:tc>
      </w:tr>
      <w:tr w:rsidR="0097636B" w:rsidRPr="006C1886" w14:paraId="08E3CA93" w14:textId="77777777" w:rsidTr="00F6782C">
        <w:tc>
          <w:tcPr>
            <w:tcW w:w="0" w:type="auto"/>
            <w:hideMark/>
          </w:tcPr>
          <w:p w14:paraId="4D00AB7B"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Kool Café Classic</w:t>
            </w:r>
          </w:p>
        </w:tc>
        <w:tc>
          <w:tcPr>
            <w:tcW w:w="0" w:type="auto"/>
            <w:hideMark/>
          </w:tcPr>
          <w:p w14:paraId="2DBF7F3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Coffee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267FA87D"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Tetrapak, Pet Bottle, Can</w:t>
            </w:r>
          </w:p>
        </w:tc>
        <w:tc>
          <w:tcPr>
            <w:tcW w:w="0" w:type="auto"/>
            <w:hideMark/>
          </w:tcPr>
          <w:p w14:paraId="0A6F788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716FF14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6E8895B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Refreshing coffee milk, multiple pack types</w:t>
            </w:r>
          </w:p>
        </w:tc>
      </w:tr>
      <w:tr w:rsidR="0097636B" w:rsidRPr="006C1886" w14:paraId="641D543F" w14:textId="77777777" w:rsidTr="00F6782C">
        <w:tc>
          <w:tcPr>
            <w:tcW w:w="0" w:type="auto"/>
            <w:hideMark/>
          </w:tcPr>
          <w:p w14:paraId="25DF1516"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 xml:space="preserve">Amul </w:t>
            </w:r>
            <w:proofErr w:type="spellStart"/>
            <w:r w:rsidRPr="006C1886">
              <w:rPr>
                <w:rStyle w:val="Strong"/>
                <w:rFonts w:ascii="Times New Roman" w:hAnsi="Times New Roman" w:cs="Times New Roman"/>
                <w:b w:val="0"/>
                <w:bCs w:val="0"/>
                <w:sz w:val="20"/>
                <w:szCs w:val="20"/>
              </w:rPr>
              <w:t>Kadhai</w:t>
            </w:r>
            <w:proofErr w:type="spellEnd"/>
            <w:r w:rsidRPr="006C1886">
              <w:rPr>
                <w:rStyle w:val="Strong"/>
                <w:rFonts w:ascii="Times New Roman" w:hAnsi="Times New Roman" w:cs="Times New Roman"/>
                <w:b w:val="0"/>
                <w:bCs w:val="0"/>
                <w:sz w:val="20"/>
                <w:szCs w:val="20"/>
              </w:rPr>
              <w:t xml:space="preserve"> </w:t>
            </w:r>
            <w:proofErr w:type="spellStart"/>
            <w:r w:rsidRPr="006C1886">
              <w:rPr>
                <w:rStyle w:val="Strong"/>
                <w:rFonts w:ascii="Times New Roman" w:hAnsi="Times New Roman" w:cs="Times New Roman"/>
                <w:b w:val="0"/>
                <w:bCs w:val="0"/>
                <w:sz w:val="20"/>
                <w:szCs w:val="20"/>
              </w:rPr>
              <w:t>Doodh</w:t>
            </w:r>
            <w:proofErr w:type="spellEnd"/>
          </w:p>
        </w:tc>
        <w:tc>
          <w:tcPr>
            <w:tcW w:w="0" w:type="auto"/>
            <w:hideMark/>
          </w:tcPr>
          <w:p w14:paraId="7A38C2D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Caramelized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6E9851E7"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200 ml Can</w:t>
            </w:r>
          </w:p>
        </w:tc>
        <w:tc>
          <w:tcPr>
            <w:tcW w:w="0" w:type="auto"/>
            <w:hideMark/>
          </w:tcPr>
          <w:p w14:paraId="648AFEF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4364CAF6"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0CCB08CD"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Natural caramelized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no preservatives</w:t>
            </w:r>
          </w:p>
        </w:tc>
      </w:tr>
      <w:tr w:rsidR="0097636B" w:rsidRPr="006C1886" w14:paraId="2DFEC11C" w14:textId="77777777" w:rsidTr="00F6782C">
        <w:tc>
          <w:tcPr>
            <w:tcW w:w="0" w:type="auto"/>
            <w:hideMark/>
          </w:tcPr>
          <w:p w14:paraId="5435E26E"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Irish Drink Mocktail</w:t>
            </w:r>
          </w:p>
        </w:tc>
        <w:tc>
          <w:tcPr>
            <w:tcW w:w="0" w:type="auto"/>
            <w:hideMark/>
          </w:tcPr>
          <w:p w14:paraId="323C853B"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Creamy milk mocktail with coffee &amp; chocolate</w:t>
            </w:r>
          </w:p>
        </w:tc>
        <w:tc>
          <w:tcPr>
            <w:tcW w:w="0" w:type="auto"/>
            <w:hideMark/>
          </w:tcPr>
          <w:p w14:paraId="56CFF82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Glass Bottle, 125 ml Can</w:t>
            </w:r>
          </w:p>
        </w:tc>
        <w:tc>
          <w:tcPr>
            <w:tcW w:w="0" w:type="auto"/>
            <w:hideMark/>
          </w:tcPr>
          <w:p w14:paraId="036FFA91"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79EC2C9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7477AB97"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Premium mocktail, on-the-go packaging</w:t>
            </w:r>
          </w:p>
        </w:tc>
      </w:tr>
      <w:tr w:rsidR="0097636B" w:rsidRPr="006C1886" w14:paraId="418DA496" w14:textId="77777777" w:rsidTr="00F6782C">
        <w:tc>
          <w:tcPr>
            <w:tcW w:w="0" w:type="auto"/>
            <w:hideMark/>
          </w:tcPr>
          <w:p w14:paraId="21430F63"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Pina Colada Mocktail</w:t>
            </w:r>
          </w:p>
        </w:tc>
        <w:tc>
          <w:tcPr>
            <w:tcW w:w="0" w:type="auto"/>
            <w:hideMark/>
          </w:tcPr>
          <w:p w14:paraId="24B215FE"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Pineapple &amp; coconut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drink</w:t>
            </w:r>
          </w:p>
        </w:tc>
        <w:tc>
          <w:tcPr>
            <w:tcW w:w="0" w:type="auto"/>
            <w:hideMark/>
          </w:tcPr>
          <w:p w14:paraId="5F02809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Can</w:t>
            </w:r>
          </w:p>
        </w:tc>
        <w:tc>
          <w:tcPr>
            <w:tcW w:w="0" w:type="auto"/>
            <w:hideMark/>
          </w:tcPr>
          <w:p w14:paraId="7E0D3B4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180 days</w:t>
            </w:r>
          </w:p>
        </w:tc>
        <w:tc>
          <w:tcPr>
            <w:tcW w:w="0" w:type="auto"/>
            <w:hideMark/>
          </w:tcPr>
          <w:p w14:paraId="5CA946F3"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6513BED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Unique tropical </w:t>
            </w:r>
            <w:proofErr w:type="spellStart"/>
            <w:r w:rsidRPr="006C1886">
              <w:rPr>
                <w:rFonts w:ascii="Times New Roman" w:hAnsi="Times New Roman" w:cs="Times New Roman"/>
                <w:sz w:val="20"/>
                <w:szCs w:val="20"/>
              </w:rPr>
              <w:t>flavor</w:t>
            </w:r>
            <w:proofErr w:type="spellEnd"/>
            <w:r w:rsidRPr="006C1886">
              <w:rPr>
                <w:rFonts w:ascii="Times New Roman" w:hAnsi="Times New Roman" w:cs="Times New Roman"/>
                <w:sz w:val="20"/>
                <w:szCs w:val="20"/>
              </w:rPr>
              <w:t>, stylish can</w:t>
            </w:r>
          </w:p>
        </w:tc>
      </w:tr>
      <w:tr w:rsidR="0097636B" w:rsidRPr="006C1886" w14:paraId="671761A9" w14:textId="77777777" w:rsidTr="00F6782C">
        <w:tc>
          <w:tcPr>
            <w:tcW w:w="0" w:type="auto"/>
            <w:hideMark/>
          </w:tcPr>
          <w:p w14:paraId="71EFDDD7"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Tru Apple Seltzer</w:t>
            </w:r>
          </w:p>
        </w:tc>
        <w:tc>
          <w:tcPr>
            <w:tcW w:w="0" w:type="auto"/>
            <w:hideMark/>
          </w:tcPr>
          <w:p w14:paraId="1A1E68A9"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Carbonated apple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seltzer</w:t>
            </w:r>
          </w:p>
        </w:tc>
        <w:tc>
          <w:tcPr>
            <w:tcW w:w="0" w:type="auto"/>
            <w:hideMark/>
          </w:tcPr>
          <w:p w14:paraId="1BA1D01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250 ml Can</w:t>
            </w:r>
          </w:p>
        </w:tc>
        <w:tc>
          <w:tcPr>
            <w:tcW w:w="0" w:type="auto"/>
            <w:hideMark/>
          </w:tcPr>
          <w:p w14:paraId="29B8109E"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270 days</w:t>
            </w:r>
          </w:p>
        </w:tc>
        <w:tc>
          <w:tcPr>
            <w:tcW w:w="0" w:type="auto"/>
            <w:hideMark/>
          </w:tcPr>
          <w:p w14:paraId="15623B3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7486813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Fizzy milk + fruit essence, soda alternative</w:t>
            </w:r>
          </w:p>
        </w:tc>
      </w:tr>
      <w:tr w:rsidR="0097636B" w:rsidRPr="006C1886" w14:paraId="4CA57A1A" w14:textId="77777777" w:rsidTr="00F6782C">
        <w:tc>
          <w:tcPr>
            <w:tcW w:w="0" w:type="auto"/>
            <w:hideMark/>
          </w:tcPr>
          <w:p w14:paraId="680B9E7B"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Smoothies (Vanilla, Chocolate, Mango)</w:t>
            </w:r>
          </w:p>
        </w:tc>
        <w:tc>
          <w:tcPr>
            <w:tcW w:w="0" w:type="auto"/>
            <w:hideMark/>
          </w:tcPr>
          <w:p w14:paraId="20CBBF4F"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Creamy </w:t>
            </w:r>
            <w:proofErr w:type="spellStart"/>
            <w:r w:rsidRPr="006C1886">
              <w:rPr>
                <w:rFonts w:ascii="Times New Roman" w:hAnsi="Times New Roman" w:cs="Times New Roman"/>
                <w:sz w:val="20"/>
                <w:szCs w:val="20"/>
              </w:rPr>
              <w:t>flavored</w:t>
            </w:r>
            <w:proofErr w:type="spellEnd"/>
            <w:r w:rsidRPr="006C1886">
              <w:rPr>
                <w:rFonts w:ascii="Times New Roman" w:hAnsi="Times New Roman" w:cs="Times New Roman"/>
                <w:sz w:val="20"/>
                <w:szCs w:val="20"/>
              </w:rPr>
              <w:t xml:space="preserve"> milk smoothies</w:t>
            </w:r>
          </w:p>
        </w:tc>
        <w:tc>
          <w:tcPr>
            <w:tcW w:w="0" w:type="auto"/>
            <w:hideMark/>
          </w:tcPr>
          <w:p w14:paraId="4376FF62"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Pet Bottle</w:t>
            </w:r>
          </w:p>
        </w:tc>
        <w:tc>
          <w:tcPr>
            <w:tcW w:w="0" w:type="auto"/>
            <w:hideMark/>
          </w:tcPr>
          <w:p w14:paraId="4730299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1DB881A4"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4A5226C0"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 xml:space="preserve">Multiple </w:t>
            </w:r>
            <w:proofErr w:type="spellStart"/>
            <w:r w:rsidRPr="006C1886">
              <w:rPr>
                <w:rFonts w:ascii="Times New Roman" w:hAnsi="Times New Roman" w:cs="Times New Roman"/>
                <w:sz w:val="20"/>
                <w:szCs w:val="20"/>
              </w:rPr>
              <w:t>flavors</w:t>
            </w:r>
            <w:proofErr w:type="spellEnd"/>
            <w:r w:rsidRPr="006C1886">
              <w:rPr>
                <w:rFonts w:ascii="Times New Roman" w:hAnsi="Times New Roman" w:cs="Times New Roman"/>
                <w:sz w:val="20"/>
                <w:szCs w:val="20"/>
              </w:rPr>
              <w:t>, creamy &amp; refreshing</w:t>
            </w:r>
          </w:p>
        </w:tc>
      </w:tr>
      <w:tr w:rsidR="0097636B" w:rsidRPr="006C1886" w14:paraId="1691C034" w14:textId="77777777" w:rsidTr="00F6782C">
        <w:tc>
          <w:tcPr>
            <w:tcW w:w="0" w:type="auto"/>
            <w:hideMark/>
          </w:tcPr>
          <w:p w14:paraId="034A15EF" w14:textId="77777777" w:rsidR="00275EED" w:rsidRPr="006C1886" w:rsidRDefault="00275EED"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Amul Stamina (Sports Drink)</w:t>
            </w:r>
          </w:p>
        </w:tc>
        <w:tc>
          <w:tcPr>
            <w:tcW w:w="0" w:type="auto"/>
            <w:hideMark/>
          </w:tcPr>
          <w:p w14:paraId="4C38272C"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Whey protein enriched sports drink</w:t>
            </w:r>
          </w:p>
        </w:tc>
        <w:tc>
          <w:tcPr>
            <w:tcW w:w="0" w:type="auto"/>
            <w:hideMark/>
          </w:tcPr>
          <w:p w14:paraId="2143A96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200 ml Pet Bottle (Lime n Lemon, Orange)</w:t>
            </w:r>
          </w:p>
        </w:tc>
        <w:tc>
          <w:tcPr>
            <w:tcW w:w="0" w:type="auto"/>
            <w:hideMark/>
          </w:tcPr>
          <w:p w14:paraId="3BC71D9A"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60C76B7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Ambient</w:t>
            </w:r>
          </w:p>
        </w:tc>
        <w:tc>
          <w:tcPr>
            <w:tcW w:w="0" w:type="auto"/>
            <w:hideMark/>
          </w:tcPr>
          <w:p w14:paraId="5D72C238" w14:textId="77777777" w:rsidR="00275EED" w:rsidRPr="006C1886" w:rsidRDefault="00275EED" w:rsidP="00FA34C9">
            <w:pPr>
              <w:rPr>
                <w:rFonts w:ascii="Times New Roman" w:hAnsi="Times New Roman" w:cs="Times New Roman"/>
                <w:sz w:val="20"/>
                <w:szCs w:val="20"/>
              </w:rPr>
            </w:pPr>
            <w:r w:rsidRPr="006C1886">
              <w:rPr>
                <w:rFonts w:ascii="Times New Roman" w:hAnsi="Times New Roman" w:cs="Times New Roman"/>
                <w:sz w:val="20"/>
                <w:szCs w:val="20"/>
              </w:rPr>
              <w:t>First whey protein sports drink in India</w:t>
            </w:r>
          </w:p>
        </w:tc>
      </w:tr>
    </w:tbl>
    <w:p w14:paraId="39B34AC9" w14:textId="52728BD7" w:rsidR="00275EED" w:rsidRPr="006C1886" w:rsidRDefault="00275EED" w:rsidP="00FA34C9">
      <w:pPr>
        <w:rPr>
          <w:rFonts w:ascii="Times New Roman" w:hAnsi="Times New Roman" w:cs="Times New Roman"/>
        </w:rPr>
      </w:pPr>
    </w:p>
    <w:p w14:paraId="659EF85E" w14:textId="77777777" w:rsidR="00275EED" w:rsidRPr="006C1886" w:rsidRDefault="00275EED" w:rsidP="002401FE">
      <w:pPr>
        <w:spacing w:line="360" w:lineRule="auto"/>
        <w:jc w:val="both"/>
        <w:rPr>
          <w:rFonts w:ascii="Times New Roman" w:hAnsi="Times New Roman" w:cs="Times New Roman"/>
        </w:rPr>
      </w:pPr>
      <w:r w:rsidRPr="006C1886">
        <w:rPr>
          <w:rFonts w:ascii="Times New Roman" w:hAnsi="Times New Roman" w:cs="Times New Roman"/>
        </w:rPr>
        <w:t xml:space="preserve">This strong portfolio demonstrates Amul’s commitment to innovation and quality, reinforcing its leadership in the dairy and beverage market with products that blend nutrition, taste, and convenience. Whether it’s traditional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like Lassi or trendy, modern mocktails and protein-enriched sports drinks, Amul offers something for every lifestyle and occasion.</w:t>
      </w:r>
    </w:p>
    <w:p w14:paraId="6E4583F9" w14:textId="5DACCFC0" w:rsidR="008D3884" w:rsidRPr="006C1886" w:rsidRDefault="00FA34C9" w:rsidP="00FA34C9">
      <w:pPr>
        <w:rPr>
          <w:rFonts w:ascii="Times New Roman" w:eastAsia="Times New Roman" w:hAnsi="Times New Roman" w:cs="Times New Roman"/>
          <w:b/>
          <w:bCs/>
          <w:kern w:val="0"/>
          <w:sz w:val="24"/>
          <w:szCs w:val="24"/>
          <w:lang w:eastAsia="en-IN"/>
          <w14:ligatures w14:val="none"/>
        </w:rPr>
      </w:pPr>
      <w:r w:rsidRPr="006C1886">
        <w:rPr>
          <w:rFonts w:ascii="Times New Roman" w:eastAsia="Times New Roman" w:hAnsi="Times New Roman" w:cs="Times New Roman"/>
          <w:b/>
          <w:bCs/>
          <w:kern w:val="0"/>
          <w:sz w:val="24"/>
          <w:szCs w:val="24"/>
          <w:lang w:eastAsia="en-IN"/>
          <w14:ligatures w14:val="none"/>
        </w:rPr>
        <w:t xml:space="preserve">5. </w:t>
      </w:r>
      <w:r w:rsidR="008D3884" w:rsidRPr="006C1886">
        <w:rPr>
          <w:rFonts w:ascii="Times New Roman" w:eastAsia="Times New Roman" w:hAnsi="Times New Roman" w:cs="Times New Roman"/>
          <w:b/>
          <w:bCs/>
          <w:kern w:val="0"/>
          <w:sz w:val="24"/>
          <w:szCs w:val="24"/>
          <w:lang w:eastAsia="en-IN"/>
          <w14:ligatures w14:val="none"/>
        </w:rPr>
        <w:t xml:space="preserve">Product Portfolio – </w:t>
      </w:r>
      <w:r w:rsidR="004B1A9B" w:rsidRPr="006C1886">
        <w:rPr>
          <w:rFonts w:ascii="Times New Roman" w:eastAsia="Times New Roman" w:hAnsi="Times New Roman" w:cs="Times New Roman"/>
          <w:b/>
          <w:bCs/>
          <w:kern w:val="0"/>
          <w:sz w:val="24"/>
          <w:szCs w:val="24"/>
          <w:lang w:eastAsia="en-IN"/>
          <w14:ligatures w14:val="none"/>
        </w:rPr>
        <w:t>Chocolate</w:t>
      </w:r>
      <w:r w:rsidR="008D3884" w:rsidRPr="006C1886">
        <w:rPr>
          <w:rFonts w:ascii="Times New Roman" w:eastAsia="Times New Roman" w:hAnsi="Times New Roman" w:cs="Times New Roman"/>
          <w:b/>
          <w:bCs/>
          <w:kern w:val="0"/>
          <w:sz w:val="24"/>
          <w:szCs w:val="24"/>
          <w:lang w:eastAsia="en-IN"/>
          <w14:ligatures w14:val="none"/>
        </w:rPr>
        <w:t>s</w:t>
      </w:r>
    </w:p>
    <w:p w14:paraId="1C793A33" w14:textId="77777777" w:rsidR="00AC3078" w:rsidRPr="006C1886" w:rsidRDefault="00FA34C9" w:rsidP="00AC3078">
      <w:pPr>
        <w:pStyle w:val="NormalWeb"/>
        <w:spacing w:line="360" w:lineRule="auto"/>
        <w:jc w:val="both"/>
        <w:rPr>
          <w:lang w:val="en-US" w:eastAsia="en-US" w:bidi="gu-IN"/>
        </w:rPr>
      </w:pPr>
      <w:r w:rsidRPr="006C1886">
        <w:lastRenderedPageBreak/>
        <w:t xml:space="preserve"> </w:t>
      </w:r>
      <w:r w:rsidR="00AC3078" w:rsidRPr="006C1886">
        <w:rPr>
          <w:lang w:val="en-US" w:eastAsia="en-US" w:bidi="gu-IN"/>
        </w:rPr>
        <w:t>The Amul chocolate portfolio showcases a diverse and comprehensive range of products catering to varied consumer preferences and market segments. From classic dark chocolates with varying cocoa percentages to premium single-origin variants, Amul offers a spectrum that appeals to both casual consumers and connoisseurs. The inclusion of exotic milk chocolates, exclusive white chocolates, and innovative emotion packs further enriches the product mix, enhancing brand appeal.</w:t>
      </w:r>
    </w:p>
    <w:p w14:paraId="71BA6FD8" w14:textId="77777777" w:rsidR="00AC3078" w:rsidRPr="006C1886" w:rsidRDefault="00AC3078" w:rsidP="00AC3078">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Additionally, Amul’s strategic expansion into related segments such as wafer chocolates, filled bars, syrups, and assorted gift packs indicates a well-rounded portfolio designed to capture opportunities across different consumption occasions. The availability of institutional chocolate variants in bulk packaging further reflects Amul’s presence in commercial and industrial markets.</w:t>
      </w:r>
    </w:p>
    <w:p w14:paraId="3587E927" w14:textId="7BE4D5AC" w:rsidR="004B1A9B" w:rsidRPr="006C1886" w:rsidRDefault="004B1A9B" w:rsidP="00FA34C9">
      <w:pPr>
        <w:rPr>
          <w:rFonts w:ascii="Times New Roman" w:eastAsia="Times New Roman" w:hAnsi="Times New Roman" w:cs="Times New Roman"/>
          <w:kern w:val="0"/>
          <w:sz w:val="8"/>
          <w:szCs w:val="8"/>
          <w:lang w:eastAsia="en-IN"/>
          <w14:ligatures w14:val="none"/>
        </w:rPr>
      </w:pPr>
    </w:p>
    <w:p w14:paraId="5CDAB481" w14:textId="61E0475C" w:rsidR="00361056" w:rsidRPr="006C1886" w:rsidRDefault="00664430" w:rsidP="00361056">
      <w:pPr>
        <w:jc w:val="center"/>
        <w:rPr>
          <w:rFonts w:ascii="Times New Roman" w:hAnsi="Times New Roman" w:cs="Times New Roman"/>
        </w:rPr>
      </w:pPr>
      <w:r w:rsidRPr="006C1886">
        <w:rPr>
          <w:rStyle w:val="Strong"/>
          <w:rFonts w:ascii="Times New Roman" w:hAnsi="Times New Roman" w:cs="Times New Roman"/>
          <w:b w:val="0"/>
          <w:bCs w:val="0"/>
        </w:rPr>
        <w:t xml:space="preserve">Table </w:t>
      </w:r>
      <w:r w:rsidR="00361056" w:rsidRPr="006C1886">
        <w:rPr>
          <w:rStyle w:val="Strong"/>
          <w:rFonts w:ascii="Times New Roman" w:hAnsi="Times New Roman" w:cs="Times New Roman"/>
          <w:b w:val="0"/>
          <w:bCs w:val="0"/>
        </w:rPr>
        <w:t>no.</w:t>
      </w:r>
      <w:r w:rsidR="001C7B8A">
        <w:rPr>
          <w:rStyle w:val="Strong"/>
          <w:rFonts w:ascii="Times New Roman" w:hAnsi="Times New Roman" w:cs="Times New Roman"/>
          <w:b w:val="0"/>
          <w:bCs w:val="0"/>
        </w:rPr>
        <w:t>6</w:t>
      </w:r>
      <w:r w:rsidR="00AF05F7" w:rsidRPr="006C1886">
        <w:rPr>
          <w:rStyle w:val="Strong"/>
          <w:rFonts w:ascii="Times New Roman" w:hAnsi="Times New Roman" w:cs="Times New Roman"/>
          <w:b w:val="0"/>
          <w:bCs w:val="0"/>
        </w:rPr>
        <w:t>:</w:t>
      </w:r>
      <w:r w:rsidR="002527BC" w:rsidRPr="006C1886">
        <w:rPr>
          <w:rStyle w:val="Strong"/>
          <w:rFonts w:ascii="Times New Roman" w:hAnsi="Times New Roman" w:cs="Times New Roman"/>
          <w:b w:val="0"/>
          <w:bCs w:val="0"/>
        </w:rPr>
        <w:t xml:space="preserve"> A Brief summary of</w:t>
      </w:r>
      <w:r w:rsidR="00AF05F7" w:rsidRPr="006C1886">
        <w:rPr>
          <w:rStyle w:val="Strong"/>
          <w:rFonts w:ascii="Times New Roman" w:hAnsi="Times New Roman" w:cs="Times New Roman"/>
          <w:b w:val="0"/>
          <w:bCs w:val="0"/>
        </w:rPr>
        <w:t xml:space="preserve"> </w:t>
      </w:r>
      <w:r w:rsidR="00361056" w:rsidRPr="006C1886">
        <w:rPr>
          <w:rStyle w:val="Strong"/>
          <w:rFonts w:ascii="Times New Roman" w:hAnsi="Times New Roman" w:cs="Times New Roman"/>
          <w:b w:val="0"/>
          <w:bCs w:val="0"/>
        </w:rPr>
        <w:t>Amul ‘Chocolates’ Product Portfolio</w:t>
      </w:r>
    </w:p>
    <w:tbl>
      <w:tblPr>
        <w:tblStyle w:val="TableGrid"/>
        <w:tblW w:w="0" w:type="auto"/>
        <w:tblLook w:val="04A0" w:firstRow="1" w:lastRow="0" w:firstColumn="1" w:lastColumn="0" w:noHBand="0" w:noVBand="1"/>
      </w:tblPr>
      <w:tblGrid>
        <w:gridCol w:w="1507"/>
        <w:gridCol w:w="1460"/>
        <w:gridCol w:w="4284"/>
        <w:gridCol w:w="1559"/>
      </w:tblGrid>
      <w:tr w:rsidR="0097636B" w:rsidRPr="006C1886" w14:paraId="44BD5906" w14:textId="77777777" w:rsidTr="00AC3078">
        <w:tc>
          <w:tcPr>
            <w:tcW w:w="0" w:type="auto"/>
            <w:hideMark/>
          </w:tcPr>
          <w:p w14:paraId="6CC12CF0"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Major Category</w:t>
            </w:r>
          </w:p>
        </w:tc>
        <w:tc>
          <w:tcPr>
            <w:tcW w:w="0" w:type="auto"/>
            <w:hideMark/>
          </w:tcPr>
          <w:p w14:paraId="49E5E29B"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Sub Category</w:t>
            </w:r>
          </w:p>
        </w:tc>
        <w:tc>
          <w:tcPr>
            <w:tcW w:w="0" w:type="auto"/>
            <w:hideMark/>
          </w:tcPr>
          <w:p w14:paraId="1333320C"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Variants</w:t>
            </w:r>
          </w:p>
        </w:tc>
        <w:tc>
          <w:tcPr>
            <w:tcW w:w="0" w:type="auto"/>
            <w:hideMark/>
          </w:tcPr>
          <w:p w14:paraId="2E13B2C1" w14:textId="77777777" w:rsidR="00AC3078" w:rsidRPr="006C1886" w:rsidRDefault="00AC3078" w:rsidP="00AC3078">
            <w:pPr>
              <w:jc w:val="cente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SKU Sizes</w:t>
            </w:r>
          </w:p>
        </w:tc>
      </w:tr>
      <w:tr w:rsidR="0097636B" w:rsidRPr="006C1886" w14:paraId="208FD09A" w14:textId="77777777" w:rsidTr="00AC3078">
        <w:tc>
          <w:tcPr>
            <w:tcW w:w="0" w:type="auto"/>
            <w:hideMark/>
          </w:tcPr>
          <w:p w14:paraId="2F0D1CE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Chocolates</w:t>
            </w:r>
          </w:p>
        </w:tc>
        <w:tc>
          <w:tcPr>
            <w:tcW w:w="0" w:type="auto"/>
            <w:hideMark/>
          </w:tcPr>
          <w:p w14:paraId="251A04E9"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Classic Dark Chocolates</w:t>
            </w:r>
          </w:p>
        </w:tc>
        <w:tc>
          <w:tcPr>
            <w:tcW w:w="0" w:type="auto"/>
            <w:hideMark/>
          </w:tcPr>
          <w:p w14:paraId="723B2D5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55% Dark, 75% Dark, 90% Dark, 99% Dark</w:t>
            </w:r>
          </w:p>
        </w:tc>
        <w:tc>
          <w:tcPr>
            <w:tcW w:w="0" w:type="auto"/>
            <w:hideMark/>
          </w:tcPr>
          <w:p w14:paraId="634671FD" w14:textId="6F026121"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15g, 40g, 100g, 125g, 150g, 250g </w:t>
            </w:r>
          </w:p>
        </w:tc>
      </w:tr>
      <w:tr w:rsidR="0097636B" w:rsidRPr="006C1886" w14:paraId="3180B0F1" w14:textId="77777777" w:rsidTr="00AC3078">
        <w:tc>
          <w:tcPr>
            <w:tcW w:w="0" w:type="auto"/>
            <w:hideMark/>
          </w:tcPr>
          <w:p w14:paraId="484267A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6905FD8"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Premium Dark Chocolates</w:t>
            </w:r>
          </w:p>
        </w:tc>
        <w:tc>
          <w:tcPr>
            <w:tcW w:w="0" w:type="auto"/>
            <w:hideMark/>
          </w:tcPr>
          <w:p w14:paraId="5BB9AEF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Tropical Orange 55%, Fruit N Nut 55%, Mystic Mocha 55%, Green T 55%, Sugar Free 55%</w:t>
            </w:r>
          </w:p>
        </w:tc>
        <w:tc>
          <w:tcPr>
            <w:tcW w:w="0" w:type="auto"/>
            <w:hideMark/>
          </w:tcPr>
          <w:p w14:paraId="7D794CB5"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35g, 40g, 150g</w:t>
            </w:r>
          </w:p>
        </w:tc>
      </w:tr>
      <w:tr w:rsidR="0097636B" w:rsidRPr="006C1886" w14:paraId="1E625773" w14:textId="77777777" w:rsidTr="00AC3078">
        <w:tc>
          <w:tcPr>
            <w:tcW w:w="0" w:type="auto"/>
            <w:hideMark/>
          </w:tcPr>
          <w:p w14:paraId="3110EAB0"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7108334F"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Single Origin Dark Chocolates</w:t>
            </w:r>
          </w:p>
        </w:tc>
        <w:tc>
          <w:tcPr>
            <w:tcW w:w="0" w:type="auto"/>
            <w:hideMark/>
          </w:tcPr>
          <w:p w14:paraId="62A5419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PERU, VENEZUELA, TANZANIA, ECUADOR, COLOMBIA, MADAGASCAR, IVORY COAST, INDIA origin (all 55% Dark)</w:t>
            </w:r>
          </w:p>
        </w:tc>
        <w:tc>
          <w:tcPr>
            <w:tcW w:w="0" w:type="auto"/>
            <w:hideMark/>
          </w:tcPr>
          <w:p w14:paraId="78D1A98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125g</w:t>
            </w:r>
          </w:p>
        </w:tc>
      </w:tr>
      <w:tr w:rsidR="0097636B" w:rsidRPr="006C1886" w14:paraId="11EA9594" w14:textId="77777777" w:rsidTr="00AC3078">
        <w:tc>
          <w:tcPr>
            <w:tcW w:w="0" w:type="auto"/>
            <w:hideMark/>
          </w:tcPr>
          <w:p w14:paraId="3DC1865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444C380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Exotic Milk Variants</w:t>
            </w:r>
          </w:p>
        </w:tc>
        <w:tc>
          <w:tcPr>
            <w:tcW w:w="0" w:type="auto"/>
            <w:hideMark/>
          </w:tcPr>
          <w:p w14:paraId="3B0D9498"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Milk Chocolate, Belgian Milk Chocolate, Camel Milk Chocolate, Hazelnut Chocolate, Raisin N Almond, Choco Cracker, INDIA origin Milk Chocolate</w:t>
            </w:r>
          </w:p>
        </w:tc>
        <w:tc>
          <w:tcPr>
            <w:tcW w:w="0" w:type="auto"/>
            <w:hideMark/>
          </w:tcPr>
          <w:p w14:paraId="130A6C54" w14:textId="60CD017B"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12g, 20g, 35g, 40g, 40g, 100g, 125g, 150g, 250g,</w:t>
            </w:r>
          </w:p>
        </w:tc>
      </w:tr>
      <w:tr w:rsidR="0097636B" w:rsidRPr="006C1886" w14:paraId="7FE14F94" w14:textId="77777777" w:rsidTr="00AC3078">
        <w:tc>
          <w:tcPr>
            <w:tcW w:w="0" w:type="auto"/>
            <w:hideMark/>
          </w:tcPr>
          <w:p w14:paraId="6F79180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39C509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Exclusive White Chocolates</w:t>
            </w:r>
          </w:p>
        </w:tc>
        <w:tc>
          <w:tcPr>
            <w:tcW w:w="0" w:type="auto"/>
            <w:hideMark/>
          </w:tcPr>
          <w:p w14:paraId="6ECB73CF"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Super Fruit, White Limon</w:t>
            </w:r>
          </w:p>
        </w:tc>
        <w:tc>
          <w:tcPr>
            <w:tcW w:w="0" w:type="auto"/>
            <w:hideMark/>
          </w:tcPr>
          <w:p w14:paraId="0E26C1B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150g</w:t>
            </w:r>
          </w:p>
        </w:tc>
      </w:tr>
      <w:tr w:rsidR="0097636B" w:rsidRPr="006C1886" w14:paraId="22A770EC" w14:textId="77777777" w:rsidTr="00AC3078">
        <w:tc>
          <w:tcPr>
            <w:tcW w:w="0" w:type="auto"/>
            <w:hideMark/>
          </w:tcPr>
          <w:p w14:paraId="01B6EE6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61E3E4C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Emotion Packs</w:t>
            </w:r>
          </w:p>
        </w:tc>
        <w:tc>
          <w:tcPr>
            <w:tcW w:w="0" w:type="auto"/>
            <w:hideMark/>
          </w:tcPr>
          <w:p w14:paraId="7ECC11C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Happy Birthday, Best Wishes, I LOVE YOU</w:t>
            </w:r>
          </w:p>
        </w:tc>
        <w:tc>
          <w:tcPr>
            <w:tcW w:w="0" w:type="auto"/>
            <w:hideMark/>
          </w:tcPr>
          <w:p w14:paraId="75D25F85"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150g</w:t>
            </w:r>
          </w:p>
        </w:tc>
      </w:tr>
      <w:tr w:rsidR="0097636B" w:rsidRPr="006C1886" w14:paraId="1A929055" w14:textId="77777777" w:rsidTr="00AC3078">
        <w:tc>
          <w:tcPr>
            <w:tcW w:w="0" w:type="auto"/>
            <w:hideMark/>
          </w:tcPr>
          <w:p w14:paraId="0CA3CE1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0326700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Wafer Chocolates</w:t>
            </w:r>
          </w:p>
        </w:tc>
        <w:tc>
          <w:tcPr>
            <w:tcW w:w="0" w:type="auto"/>
            <w:hideMark/>
          </w:tcPr>
          <w:p w14:paraId="74A54377"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Dark Passion, </w:t>
            </w:r>
            <w:proofErr w:type="spellStart"/>
            <w:r w:rsidRPr="006C1886">
              <w:rPr>
                <w:rFonts w:ascii="Times New Roman" w:eastAsia="Times New Roman" w:hAnsi="Times New Roman" w:cs="Times New Roman"/>
                <w:kern w:val="0"/>
                <w:sz w:val="20"/>
                <w:szCs w:val="20"/>
                <w:lang w:val="en-US" w:bidi="gu-IN"/>
                <w14:ligatures w14:val="none"/>
              </w:rPr>
              <w:t>Bindaaz</w:t>
            </w:r>
            <w:proofErr w:type="spellEnd"/>
          </w:p>
        </w:tc>
        <w:tc>
          <w:tcPr>
            <w:tcW w:w="0" w:type="auto"/>
            <w:hideMark/>
          </w:tcPr>
          <w:p w14:paraId="031A1489"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15g, 300g tub</w:t>
            </w:r>
          </w:p>
        </w:tc>
      </w:tr>
      <w:tr w:rsidR="0097636B" w:rsidRPr="006C1886" w14:paraId="77D7CB3E" w14:textId="77777777" w:rsidTr="00AC3078">
        <w:tc>
          <w:tcPr>
            <w:tcW w:w="0" w:type="auto"/>
            <w:hideMark/>
          </w:tcPr>
          <w:p w14:paraId="03B7C814"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C835E6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 xml:space="preserve">Amul </w:t>
            </w:r>
            <w:proofErr w:type="spellStart"/>
            <w:r w:rsidRPr="006C1886">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16C9D65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roofErr w:type="spellStart"/>
            <w:r w:rsidRPr="006C1886">
              <w:rPr>
                <w:rFonts w:ascii="Times New Roman" w:eastAsia="Times New Roman" w:hAnsi="Times New Roman" w:cs="Times New Roman"/>
                <w:kern w:val="0"/>
                <w:sz w:val="20"/>
                <w:szCs w:val="20"/>
                <w:lang w:val="en-US" w:bidi="gu-IN"/>
                <w14:ligatures w14:val="none"/>
              </w:rPr>
              <w:t>Chocomini</w:t>
            </w:r>
            <w:proofErr w:type="spellEnd"/>
            <w:r w:rsidRPr="006C1886">
              <w:rPr>
                <w:rFonts w:ascii="Times New Roman" w:eastAsia="Times New Roman" w:hAnsi="Times New Roman" w:cs="Times New Roman"/>
                <w:kern w:val="0"/>
                <w:sz w:val="20"/>
                <w:szCs w:val="20"/>
                <w:lang w:val="en-US" w:bidi="gu-IN"/>
                <w14:ligatures w14:val="none"/>
              </w:rPr>
              <w:t xml:space="preserve">, </w:t>
            </w:r>
            <w:proofErr w:type="spellStart"/>
            <w:r w:rsidRPr="006C1886">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583156B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250g</w:t>
            </w:r>
          </w:p>
        </w:tc>
      </w:tr>
      <w:tr w:rsidR="0097636B" w:rsidRPr="006C1886" w14:paraId="090D2204" w14:textId="77777777" w:rsidTr="00AC3078">
        <w:tc>
          <w:tcPr>
            <w:tcW w:w="0" w:type="auto"/>
            <w:hideMark/>
          </w:tcPr>
          <w:p w14:paraId="2C9D0EE6"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20514D5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Filled Bars</w:t>
            </w:r>
          </w:p>
        </w:tc>
        <w:tc>
          <w:tcPr>
            <w:tcW w:w="0" w:type="auto"/>
            <w:hideMark/>
          </w:tcPr>
          <w:p w14:paraId="6A100C5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Almond Bar, Energy Bar</w:t>
            </w:r>
          </w:p>
        </w:tc>
        <w:tc>
          <w:tcPr>
            <w:tcW w:w="0" w:type="auto"/>
            <w:hideMark/>
          </w:tcPr>
          <w:p w14:paraId="04B75A3A"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35g, 40g</w:t>
            </w:r>
          </w:p>
        </w:tc>
      </w:tr>
      <w:tr w:rsidR="0097636B" w:rsidRPr="006C1886" w14:paraId="7F4EA14C" w14:textId="77777777" w:rsidTr="00AC3078">
        <w:tc>
          <w:tcPr>
            <w:tcW w:w="0" w:type="auto"/>
            <w:hideMark/>
          </w:tcPr>
          <w:p w14:paraId="57DE96B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149E61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Syrups</w:t>
            </w:r>
          </w:p>
        </w:tc>
        <w:tc>
          <w:tcPr>
            <w:tcW w:w="0" w:type="auto"/>
            <w:hideMark/>
          </w:tcPr>
          <w:p w14:paraId="5B0BFB5B"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Chocolate Syrup</w:t>
            </w:r>
          </w:p>
        </w:tc>
        <w:tc>
          <w:tcPr>
            <w:tcW w:w="0" w:type="auto"/>
            <w:hideMark/>
          </w:tcPr>
          <w:p w14:paraId="75B6C273"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30g sachet, 250g, 650g</w:t>
            </w:r>
          </w:p>
        </w:tc>
      </w:tr>
      <w:tr w:rsidR="0097636B" w:rsidRPr="006C1886" w14:paraId="6E25C7D8" w14:textId="77777777" w:rsidTr="00AC3078">
        <w:tc>
          <w:tcPr>
            <w:tcW w:w="0" w:type="auto"/>
            <w:hideMark/>
          </w:tcPr>
          <w:p w14:paraId="068ED3A1"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30597412"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Assorted / Gift Packs</w:t>
            </w:r>
          </w:p>
        </w:tc>
        <w:tc>
          <w:tcPr>
            <w:tcW w:w="0" w:type="auto"/>
            <w:hideMark/>
          </w:tcPr>
          <w:p w14:paraId="72C6B34C"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Rejoice assorted gift pack, Almondo, Dark Emerald</w:t>
            </w:r>
          </w:p>
        </w:tc>
        <w:tc>
          <w:tcPr>
            <w:tcW w:w="0" w:type="auto"/>
            <w:hideMark/>
          </w:tcPr>
          <w:p w14:paraId="4BD965DE"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200g, 229g, 280g</w:t>
            </w:r>
          </w:p>
        </w:tc>
      </w:tr>
      <w:tr w:rsidR="00BF2686" w:rsidRPr="006C1886" w14:paraId="05F42F46" w14:textId="77777777" w:rsidTr="00AC3078">
        <w:tc>
          <w:tcPr>
            <w:tcW w:w="0" w:type="auto"/>
            <w:hideMark/>
          </w:tcPr>
          <w:p w14:paraId="3A708D46"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Amul Institutional Chocolates</w:t>
            </w:r>
          </w:p>
        </w:tc>
        <w:tc>
          <w:tcPr>
            <w:tcW w:w="0" w:type="auto"/>
            <w:hideMark/>
          </w:tcPr>
          <w:p w14:paraId="0AE88E2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p>
        </w:tc>
        <w:tc>
          <w:tcPr>
            <w:tcW w:w="0" w:type="auto"/>
            <w:hideMark/>
          </w:tcPr>
          <w:p w14:paraId="16A2FC5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Dark Chocolate DCH-47, Milk Chocolate MCH-23, White Chocolate WCH-28, Dark Compound DCO-18, Milk Compound MCO-11, White Compound WCO-20</w:t>
            </w:r>
          </w:p>
        </w:tc>
        <w:tc>
          <w:tcPr>
            <w:tcW w:w="0" w:type="auto"/>
            <w:hideMark/>
          </w:tcPr>
          <w:p w14:paraId="05B82F1D" w14:textId="77777777" w:rsidR="00AC3078" w:rsidRPr="006C1886" w:rsidRDefault="00AC3078" w:rsidP="00AC3078">
            <w:pPr>
              <w:rPr>
                <w:rFonts w:ascii="Times New Roman" w:eastAsia="Times New Roman" w:hAnsi="Times New Roman" w:cs="Times New Roman"/>
                <w:kern w:val="0"/>
                <w:sz w:val="20"/>
                <w:szCs w:val="20"/>
                <w:lang w:val="en-US" w:bidi="gu-IN"/>
                <w14:ligatures w14:val="none"/>
              </w:rPr>
            </w:pPr>
            <w:r w:rsidRPr="006C1886">
              <w:rPr>
                <w:rFonts w:ascii="Times New Roman" w:eastAsia="Times New Roman" w:hAnsi="Times New Roman" w:cs="Times New Roman"/>
                <w:kern w:val="0"/>
                <w:sz w:val="20"/>
                <w:szCs w:val="20"/>
                <w:lang w:val="en-US" w:bidi="gu-IN"/>
                <w14:ligatures w14:val="none"/>
              </w:rPr>
              <w:t>500g, 5kg (Choco Chips)</w:t>
            </w:r>
          </w:p>
        </w:tc>
      </w:tr>
    </w:tbl>
    <w:p w14:paraId="7EDD5F2B" w14:textId="77777777" w:rsidR="006F7390" w:rsidRPr="006C1886" w:rsidRDefault="006F7390" w:rsidP="00FA34C9">
      <w:pPr>
        <w:rPr>
          <w:rFonts w:ascii="Times New Roman" w:hAnsi="Times New Roman" w:cs="Times New Roman"/>
        </w:rPr>
      </w:pPr>
    </w:p>
    <w:p w14:paraId="1DB58570" w14:textId="77777777" w:rsidR="00AC3078" w:rsidRPr="006C1886" w:rsidRDefault="00AC3078" w:rsidP="00461ED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Overall, the extensive SKU variety in sizes and flavors ensures accessibility and flexibility, allowing Amul to meet diverse consumer needs while maintaining a strong foothold in the </w:t>
      </w:r>
      <w:r w:rsidRPr="006C1886">
        <w:rPr>
          <w:rFonts w:ascii="Times New Roman" w:eastAsia="Times New Roman" w:hAnsi="Times New Roman" w:cs="Times New Roman"/>
          <w:kern w:val="0"/>
          <w:sz w:val="24"/>
          <w:szCs w:val="24"/>
          <w:lang w:val="en-US" w:bidi="gu-IN"/>
          <w14:ligatures w14:val="none"/>
        </w:rPr>
        <w:lastRenderedPageBreak/>
        <w:t>competitive chocolate market. This diversified approach strengthens Amul’s position as a leading chocolate brand in India.</w:t>
      </w:r>
    </w:p>
    <w:p w14:paraId="17E79AFB" w14:textId="77777777" w:rsidR="005233C6" w:rsidRPr="006C1886" w:rsidRDefault="00FA34C9" w:rsidP="00FA34C9">
      <w:pPr>
        <w:rPr>
          <w:rStyle w:val="Strong"/>
          <w:rFonts w:ascii="Times New Roman" w:hAnsi="Times New Roman" w:cs="Times New Roman"/>
        </w:rPr>
      </w:pPr>
      <w:r w:rsidRPr="006C1886">
        <w:rPr>
          <w:rStyle w:val="Strong"/>
          <w:rFonts w:ascii="Times New Roman" w:hAnsi="Times New Roman" w:cs="Times New Roman"/>
        </w:rPr>
        <w:t>6.</w:t>
      </w:r>
      <w:r w:rsidR="005233C6" w:rsidRPr="006C1886">
        <w:rPr>
          <w:rStyle w:val="Strong"/>
          <w:rFonts w:ascii="Times New Roman" w:hAnsi="Times New Roman" w:cs="Times New Roman"/>
        </w:rPr>
        <w:t xml:space="preserve"> Product Portfolio - P</w:t>
      </w:r>
      <w:r w:rsidR="004B1A9B" w:rsidRPr="006C1886">
        <w:rPr>
          <w:rStyle w:val="Strong"/>
          <w:rFonts w:ascii="Times New Roman" w:hAnsi="Times New Roman" w:cs="Times New Roman"/>
        </w:rPr>
        <w:t xml:space="preserve">eanut Spread </w:t>
      </w:r>
    </w:p>
    <w:p w14:paraId="12846453" w14:textId="010568F3" w:rsidR="004B1A9B" w:rsidRPr="006C1886" w:rsidRDefault="00AC3078" w:rsidP="00461ED3">
      <w:pPr>
        <w:spacing w:line="360" w:lineRule="auto"/>
        <w:jc w:val="both"/>
        <w:rPr>
          <w:rFonts w:ascii="Times New Roman" w:hAnsi="Times New Roman" w:cs="Times New Roman"/>
        </w:rPr>
      </w:pPr>
      <w:r w:rsidRPr="006C1886">
        <w:rPr>
          <w:rFonts w:ascii="Times New Roman" w:hAnsi="Times New Roman" w:cs="Times New Roman"/>
          <w:sz w:val="24"/>
          <w:szCs w:val="24"/>
        </w:rPr>
        <w:t>Both ‘</w:t>
      </w:r>
      <w:r w:rsidRPr="006C1886">
        <w:rPr>
          <w:rStyle w:val="Strong"/>
          <w:rFonts w:ascii="Times New Roman" w:hAnsi="Times New Roman" w:cs="Times New Roman"/>
          <w:b w:val="0"/>
          <w:bCs w:val="0"/>
          <w:sz w:val="24"/>
          <w:szCs w:val="24"/>
        </w:rPr>
        <w:t>Amul Peanut Spread Creamy’</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Crunchy’</w:t>
      </w:r>
      <w:r w:rsidRPr="006C1886">
        <w:rPr>
          <w:rFonts w:ascii="Times New Roman" w:hAnsi="Times New Roman" w:cs="Times New Roman"/>
          <w:sz w:val="24"/>
          <w:szCs w:val="24"/>
        </w:rPr>
        <w:t xml:space="preserve"> share identical nutritional profiles and ingredient compositions, highlighting a high protein content of 25% and an energy density of 605 kcal per 100g. The primary difference lies in texture, with the creamy variant providing a smooth, non-sticky mouthfeel, while the crunchy likely includes peanut pieces for added texture.</w:t>
      </w:r>
    </w:p>
    <w:p w14:paraId="4EFA5620" w14:textId="51F3E9EB" w:rsidR="00361056" w:rsidRPr="006C1886" w:rsidRDefault="00361056" w:rsidP="00361056">
      <w:pPr>
        <w:jc w:val="center"/>
        <w:rPr>
          <w:rFonts w:ascii="Times New Roman" w:hAnsi="Times New Roman" w:cs="Times New Roman"/>
        </w:rPr>
      </w:pPr>
      <w:r w:rsidRPr="006C1886">
        <w:rPr>
          <w:rStyle w:val="Strong"/>
          <w:rFonts w:ascii="Times New Roman" w:hAnsi="Times New Roman" w:cs="Times New Roman"/>
          <w:b w:val="0"/>
          <w:bCs w:val="0"/>
        </w:rPr>
        <w:t>Table no.</w:t>
      </w:r>
      <w:proofErr w:type="gramStart"/>
      <w:r w:rsidR="001C7B8A">
        <w:rPr>
          <w:rStyle w:val="Strong"/>
          <w:rFonts w:ascii="Times New Roman" w:hAnsi="Times New Roman" w:cs="Times New Roman"/>
          <w:b w:val="0"/>
          <w:bCs w:val="0"/>
        </w:rPr>
        <w:t>7</w:t>
      </w:r>
      <w:r w:rsidRPr="006C1886">
        <w:rPr>
          <w:rStyle w:val="Strong"/>
          <w:rFonts w:ascii="Times New Roman" w:hAnsi="Times New Roman" w:cs="Times New Roman"/>
          <w:b w:val="0"/>
          <w:bCs w:val="0"/>
        </w:rPr>
        <w:t xml:space="preserve"> :</w:t>
      </w:r>
      <w:proofErr w:type="gramEnd"/>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w:t>
      </w:r>
      <w:r w:rsidRPr="006C1886">
        <w:rPr>
          <w:rStyle w:val="Strong"/>
          <w:rFonts w:ascii="Times New Roman" w:hAnsi="Times New Roman" w:cs="Times New Roman"/>
          <w:b w:val="0"/>
          <w:bCs w:val="0"/>
        </w:rPr>
        <w:t xml:space="preserve"> Amul ‘Peanut Spread’ Product Portfolio</w:t>
      </w:r>
    </w:p>
    <w:tbl>
      <w:tblPr>
        <w:tblStyle w:val="TableGrid"/>
        <w:tblW w:w="0" w:type="auto"/>
        <w:tblLook w:val="04A0" w:firstRow="1" w:lastRow="0" w:firstColumn="1" w:lastColumn="0" w:noHBand="0" w:noVBand="1"/>
      </w:tblPr>
      <w:tblGrid>
        <w:gridCol w:w="1506"/>
        <w:gridCol w:w="3652"/>
        <w:gridCol w:w="3652"/>
      </w:tblGrid>
      <w:tr w:rsidR="0097636B" w:rsidRPr="006C1886" w14:paraId="636E4510" w14:textId="77777777" w:rsidTr="00F6782C">
        <w:tc>
          <w:tcPr>
            <w:tcW w:w="0" w:type="auto"/>
            <w:hideMark/>
          </w:tcPr>
          <w:p w14:paraId="5EB622CA"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Name</w:t>
            </w:r>
          </w:p>
        </w:tc>
        <w:tc>
          <w:tcPr>
            <w:tcW w:w="0" w:type="auto"/>
            <w:hideMark/>
          </w:tcPr>
          <w:p w14:paraId="0C619506" w14:textId="454F28F9" w:rsidR="004B1A9B" w:rsidRPr="006C1886" w:rsidRDefault="00FF49EA" w:rsidP="002527BC">
            <w:pPr>
              <w:jc w:val="both"/>
              <w:rPr>
                <w:rFonts w:ascii="Times New Roman" w:hAnsi="Times New Roman" w:cs="Times New Roman"/>
                <w:sz w:val="20"/>
                <w:szCs w:val="20"/>
              </w:rPr>
            </w:pPr>
            <w:r w:rsidRPr="006C1886">
              <w:rPr>
                <w:rFonts w:ascii="Times New Roman" w:hAnsi="Times New Roman" w:cs="Times New Roman"/>
                <w:sz w:val="20"/>
                <w:szCs w:val="20"/>
              </w:rPr>
              <w:t>Amul Peanut Spread Creamy</w:t>
            </w:r>
          </w:p>
        </w:tc>
        <w:tc>
          <w:tcPr>
            <w:tcW w:w="0" w:type="auto"/>
            <w:hideMark/>
          </w:tcPr>
          <w:p w14:paraId="169EC167" w14:textId="6035273B" w:rsidR="004B1A9B" w:rsidRPr="006C1886" w:rsidRDefault="00FF49EA" w:rsidP="002527BC">
            <w:pPr>
              <w:jc w:val="both"/>
              <w:rPr>
                <w:rFonts w:ascii="Times New Roman" w:hAnsi="Times New Roman" w:cs="Times New Roman"/>
                <w:sz w:val="20"/>
                <w:szCs w:val="20"/>
              </w:rPr>
            </w:pPr>
            <w:r w:rsidRPr="006C1886">
              <w:rPr>
                <w:rFonts w:ascii="Times New Roman" w:hAnsi="Times New Roman" w:cs="Times New Roman"/>
                <w:sz w:val="20"/>
                <w:szCs w:val="20"/>
              </w:rPr>
              <w:t>Amul Peanut Spread Crunchy</w:t>
            </w:r>
          </w:p>
        </w:tc>
      </w:tr>
      <w:tr w:rsidR="0097636B" w:rsidRPr="006C1886" w14:paraId="5985A81D" w14:textId="77777777" w:rsidTr="00F6782C">
        <w:tc>
          <w:tcPr>
            <w:tcW w:w="0" w:type="auto"/>
            <w:hideMark/>
          </w:tcPr>
          <w:p w14:paraId="185C5CF1"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Description</w:t>
            </w:r>
          </w:p>
        </w:tc>
        <w:tc>
          <w:tcPr>
            <w:tcW w:w="0" w:type="auto"/>
            <w:hideMark/>
          </w:tcPr>
          <w:p w14:paraId="2A665322"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High protein peanut spread with creamy, non-sticky mouth feel</w:t>
            </w:r>
          </w:p>
        </w:tc>
        <w:tc>
          <w:tcPr>
            <w:tcW w:w="0" w:type="auto"/>
            <w:hideMark/>
          </w:tcPr>
          <w:p w14:paraId="32900111"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High protein peanut spread with creamy, non-sticky mouth feel</w:t>
            </w:r>
          </w:p>
        </w:tc>
      </w:tr>
      <w:tr w:rsidR="0097636B" w:rsidRPr="006C1886" w14:paraId="7EF6DB3B" w14:textId="77777777" w:rsidTr="00F6782C">
        <w:tc>
          <w:tcPr>
            <w:tcW w:w="0" w:type="auto"/>
            <w:hideMark/>
          </w:tcPr>
          <w:p w14:paraId="778F508D"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Ingredients</w:t>
            </w:r>
          </w:p>
        </w:tc>
        <w:tc>
          <w:tcPr>
            <w:tcW w:w="0" w:type="auto"/>
            <w:hideMark/>
          </w:tcPr>
          <w:p w14:paraId="50122044" w14:textId="74398AAF"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Roasted Peanut (90%), Sugar, Ground Nut Oil,</w:t>
            </w:r>
            <w:r w:rsidR="00361056" w:rsidRPr="006C1886">
              <w:rPr>
                <w:rFonts w:ascii="Times New Roman" w:hAnsi="Times New Roman" w:cs="Times New Roman"/>
                <w:sz w:val="20"/>
                <w:szCs w:val="20"/>
              </w:rPr>
              <w:t xml:space="preserve"> Iodized Salt, Stabilizer</w:t>
            </w:r>
          </w:p>
        </w:tc>
        <w:tc>
          <w:tcPr>
            <w:tcW w:w="0" w:type="auto"/>
            <w:hideMark/>
          </w:tcPr>
          <w:p w14:paraId="626CB208" w14:textId="6FFBE969"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Roasted Peanut (90%), Sugar, Ground Nut Oi</w:t>
            </w:r>
            <w:r w:rsidR="00361056" w:rsidRPr="006C1886">
              <w:rPr>
                <w:rFonts w:ascii="Times New Roman" w:hAnsi="Times New Roman" w:cs="Times New Roman"/>
                <w:sz w:val="20"/>
                <w:szCs w:val="20"/>
              </w:rPr>
              <w:t xml:space="preserve">l, Iodized Salt, Stabilizer </w:t>
            </w:r>
          </w:p>
        </w:tc>
      </w:tr>
      <w:tr w:rsidR="0097636B" w:rsidRPr="006C1886" w14:paraId="34E67839" w14:textId="77777777" w:rsidTr="00F6782C">
        <w:tc>
          <w:tcPr>
            <w:tcW w:w="0" w:type="auto"/>
            <w:hideMark/>
          </w:tcPr>
          <w:p w14:paraId="5F457013"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Energy (Kcal/100g)</w:t>
            </w:r>
          </w:p>
        </w:tc>
        <w:tc>
          <w:tcPr>
            <w:tcW w:w="0" w:type="auto"/>
            <w:hideMark/>
          </w:tcPr>
          <w:p w14:paraId="05E97CAC"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605</w:t>
            </w:r>
          </w:p>
        </w:tc>
        <w:tc>
          <w:tcPr>
            <w:tcW w:w="0" w:type="auto"/>
            <w:hideMark/>
          </w:tcPr>
          <w:p w14:paraId="696077F2"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605</w:t>
            </w:r>
          </w:p>
        </w:tc>
      </w:tr>
      <w:tr w:rsidR="0097636B" w:rsidRPr="006C1886" w14:paraId="0289B828" w14:textId="77777777" w:rsidTr="00F6782C">
        <w:tc>
          <w:tcPr>
            <w:tcW w:w="0" w:type="auto"/>
            <w:hideMark/>
          </w:tcPr>
          <w:p w14:paraId="561FFDD0"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Shelf Life</w:t>
            </w:r>
          </w:p>
        </w:tc>
        <w:tc>
          <w:tcPr>
            <w:tcW w:w="0" w:type="auto"/>
            <w:hideMark/>
          </w:tcPr>
          <w:p w14:paraId="2458FB4B"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9 Months</w:t>
            </w:r>
          </w:p>
        </w:tc>
        <w:tc>
          <w:tcPr>
            <w:tcW w:w="0" w:type="auto"/>
            <w:hideMark/>
          </w:tcPr>
          <w:p w14:paraId="04AD2C50"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9 Months</w:t>
            </w:r>
          </w:p>
        </w:tc>
      </w:tr>
      <w:tr w:rsidR="0097636B" w:rsidRPr="006C1886" w14:paraId="643D6FB9" w14:textId="77777777" w:rsidTr="00F6782C">
        <w:tc>
          <w:tcPr>
            <w:tcW w:w="0" w:type="auto"/>
            <w:hideMark/>
          </w:tcPr>
          <w:p w14:paraId="786A87C2"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Storage Condition</w:t>
            </w:r>
          </w:p>
        </w:tc>
        <w:tc>
          <w:tcPr>
            <w:tcW w:w="0" w:type="auto"/>
            <w:hideMark/>
          </w:tcPr>
          <w:p w14:paraId="29E70448"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Room temperature, refrigerate after opening</w:t>
            </w:r>
          </w:p>
        </w:tc>
        <w:tc>
          <w:tcPr>
            <w:tcW w:w="0" w:type="auto"/>
            <w:hideMark/>
          </w:tcPr>
          <w:p w14:paraId="1E9C10CE"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Room temperature, refrigerate after opening</w:t>
            </w:r>
          </w:p>
        </w:tc>
      </w:tr>
      <w:tr w:rsidR="00BF2686" w:rsidRPr="006C1886" w14:paraId="3D765910" w14:textId="77777777" w:rsidTr="00F6782C">
        <w:tc>
          <w:tcPr>
            <w:tcW w:w="0" w:type="auto"/>
            <w:hideMark/>
          </w:tcPr>
          <w:p w14:paraId="23F3F196" w14:textId="77777777" w:rsidR="004B1A9B" w:rsidRPr="006C1886" w:rsidRDefault="004B1A9B"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Features</w:t>
            </w:r>
          </w:p>
        </w:tc>
        <w:tc>
          <w:tcPr>
            <w:tcW w:w="0" w:type="auto"/>
            <w:hideMark/>
          </w:tcPr>
          <w:p w14:paraId="6087D81D"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 xml:space="preserve">25% protein, better </w:t>
            </w:r>
            <w:proofErr w:type="spellStart"/>
            <w:r w:rsidRPr="006C1886">
              <w:rPr>
                <w:rFonts w:ascii="Times New Roman" w:hAnsi="Times New Roman" w:cs="Times New Roman"/>
                <w:sz w:val="20"/>
                <w:szCs w:val="20"/>
              </w:rPr>
              <w:t>spreadability</w:t>
            </w:r>
            <w:proofErr w:type="spellEnd"/>
            <w:r w:rsidRPr="006C1886">
              <w:rPr>
                <w:rFonts w:ascii="Times New Roman" w:hAnsi="Times New Roman" w:cs="Times New Roman"/>
                <w:sz w:val="20"/>
                <w:szCs w:val="20"/>
              </w:rPr>
              <w:t>, creamy &amp; non-sticky mouth feel</w:t>
            </w:r>
          </w:p>
        </w:tc>
        <w:tc>
          <w:tcPr>
            <w:tcW w:w="0" w:type="auto"/>
            <w:hideMark/>
          </w:tcPr>
          <w:p w14:paraId="567ABB75" w14:textId="77777777" w:rsidR="004B1A9B" w:rsidRPr="006C1886" w:rsidRDefault="004B1A9B" w:rsidP="002527BC">
            <w:pPr>
              <w:jc w:val="both"/>
              <w:rPr>
                <w:rFonts w:ascii="Times New Roman" w:hAnsi="Times New Roman" w:cs="Times New Roman"/>
                <w:sz w:val="20"/>
                <w:szCs w:val="20"/>
              </w:rPr>
            </w:pPr>
            <w:r w:rsidRPr="006C1886">
              <w:rPr>
                <w:rFonts w:ascii="Times New Roman" w:hAnsi="Times New Roman" w:cs="Times New Roman"/>
                <w:sz w:val="20"/>
                <w:szCs w:val="20"/>
              </w:rPr>
              <w:t xml:space="preserve">25% protein, better </w:t>
            </w:r>
            <w:proofErr w:type="spellStart"/>
            <w:r w:rsidRPr="006C1886">
              <w:rPr>
                <w:rFonts w:ascii="Times New Roman" w:hAnsi="Times New Roman" w:cs="Times New Roman"/>
                <w:sz w:val="20"/>
                <w:szCs w:val="20"/>
              </w:rPr>
              <w:t>spreadability</w:t>
            </w:r>
            <w:proofErr w:type="spellEnd"/>
            <w:r w:rsidRPr="006C1886">
              <w:rPr>
                <w:rFonts w:ascii="Times New Roman" w:hAnsi="Times New Roman" w:cs="Times New Roman"/>
                <w:sz w:val="20"/>
                <w:szCs w:val="20"/>
              </w:rPr>
              <w:t>, creamy &amp; non-sticky mouth feel</w:t>
            </w:r>
          </w:p>
        </w:tc>
      </w:tr>
    </w:tbl>
    <w:p w14:paraId="4BE7BF08" w14:textId="77777777" w:rsidR="002527BC" w:rsidRPr="006C1886" w:rsidRDefault="002527BC" w:rsidP="00FF49EA">
      <w:pPr>
        <w:spacing w:line="360" w:lineRule="auto"/>
        <w:jc w:val="both"/>
        <w:rPr>
          <w:rFonts w:ascii="Times New Roman" w:hAnsi="Times New Roman" w:cs="Times New Roman"/>
        </w:rPr>
      </w:pPr>
    </w:p>
    <w:p w14:paraId="38C4FDB5" w14:textId="33AFF98D" w:rsidR="004B1A9B" w:rsidRPr="006C1886" w:rsidRDefault="004B1A9B" w:rsidP="00FF49EA">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Both products offer long shelf life (9 months) and easy storage at room temperature, making them convenient, nutritious spreads ideal for protein-rich snacking or use in various recipes. Their balanced fat and carbohydrate content combined with significant protein makes them suitable for health-conscious consumers looking for tasty and functional spreads.</w:t>
      </w:r>
    </w:p>
    <w:p w14:paraId="7845D734" w14:textId="77777777" w:rsidR="004B1A9B" w:rsidRPr="006C1886" w:rsidRDefault="004B1A9B" w:rsidP="00FA34C9">
      <w:pPr>
        <w:rPr>
          <w:rFonts w:ascii="Times New Roman" w:hAnsi="Times New Roman" w:cs="Times New Roman"/>
          <w:sz w:val="24"/>
          <w:szCs w:val="24"/>
        </w:rPr>
      </w:pPr>
      <w:r w:rsidRPr="006C1886">
        <w:rPr>
          <w:rFonts w:ascii="Times New Roman" w:hAnsi="Times New Roman" w:cs="Times New Roman"/>
          <w:sz w:val="24"/>
          <w:szCs w:val="24"/>
        </w:rPr>
        <w:br w:type="page"/>
      </w:r>
    </w:p>
    <w:p w14:paraId="4BA0C5FE" w14:textId="416A8B41" w:rsidR="00477243" w:rsidRPr="006C1886" w:rsidRDefault="00FF49EA" w:rsidP="00FA34C9">
      <w:pPr>
        <w:rPr>
          <w:rFonts w:ascii="Times New Roman" w:hAnsi="Times New Roman" w:cs="Times New Roman"/>
        </w:rPr>
      </w:pPr>
      <w:r w:rsidRPr="006C1886">
        <w:rPr>
          <w:rStyle w:val="Strong"/>
          <w:rFonts w:ascii="Times New Roman" w:hAnsi="Times New Roman" w:cs="Times New Roman"/>
        </w:rPr>
        <w:lastRenderedPageBreak/>
        <w:t xml:space="preserve">7. Products </w:t>
      </w:r>
      <w:r w:rsidR="000F7543" w:rsidRPr="006C1886">
        <w:rPr>
          <w:rStyle w:val="Strong"/>
          <w:rFonts w:ascii="Times New Roman" w:hAnsi="Times New Roman" w:cs="Times New Roman"/>
        </w:rPr>
        <w:t>Portfolio -</w:t>
      </w:r>
      <w:r w:rsidRPr="006C1886">
        <w:rPr>
          <w:rStyle w:val="Strong"/>
          <w:rFonts w:ascii="Times New Roman" w:hAnsi="Times New Roman" w:cs="Times New Roman"/>
        </w:rPr>
        <w:t xml:space="preserve"> </w:t>
      </w:r>
      <w:r w:rsidR="00477243" w:rsidRPr="006C1886">
        <w:rPr>
          <w:rStyle w:val="Strong"/>
          <w:rFonts w:ascii="Times New Roman" w:hAnsi="Times New Roman" w:cs="Times New Roman"/>
        </w:rPr>
        <w:t>Bakery</w:t>
      </w:r>
      <w:r w:rsidRPr="006C1886">
        <w:rPr>
          <w:rStyle w:val="Strong"/>
          <w:rFonts w:ascii="Times New Roman" w:hAnsi="Times New Roman" w:cs="Times New Roman"/>
        </w:rPr>
        <w:t xml:space="preserve"> Products</w:t>
      </w:r>
      <w:r w:rsidR="00477243" w:rsidRPr="006C1886">
        <w:rPr>
          <w:rStyle w:val="Strong"/>
          <w:rFonts w:ascii="Times New Roman" w:hAnsi="Times New Roman" w:cs="Times New Roman"/>
        </w:rPr>
        <w:t xml:space="preserve"> </w:t>
      </w:r>
    </w:p>
    <w:p w14:paraId="71D87D6F"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Amul, a leading cooperative dairy brand under GCMMF, has strategically diversified into the bakery segment to extend its dominance beyond dairy into value-added consumer foods. The bakery product portfolio reflects Amul’s strong brand equity, product innovation, and alignment with health and convenience trends.</w:t>
      </w:r>
    </w:p>
    <w:p w14:paraId="1950F533"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Product Diversification and Category Strength</w:t>
      </w:r>
    </w:p>
    <w:p w14:paraId="6ABDE152" w14:textId="4F407971"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bakery line is broadly divided into several categories: cookies, bread and buns, cakes, rusks, toast, and snacks such as khakhra. Within cookies, Amul offers both traditional and functional variants, including </w:t>
      </w:r>
      <w:r w:rsidRPr="006C1886">
        <w:rPr>
          <w:rStyle w:val="Strong"/>
          <w:rFonts w:ascii="Times New Roman" w:hAnsi="Times New Roman" w:cs="Times New Roman"/>
          <w:b w:val="0"/>
          <w:bCs w:val="0"/>
          <w:sz w:val="24"/>
          <w:szCs w:val="24"/>
        </w:rPr>
        <w:t>Butter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Millet-based Cookies (</w:t>
      </w:r>
      <w:proofErr w:type="spellStart"/>
      <w:r w:rsidRPr="006C1886">
        <w:rPr>
          <w:rStyle w:val="Strong"/>
          <w:rFonts w:ascii="Times New Roman" w:hAnsi="Times New Roman" w:cs="Times New Roman"/>
          <w:b w:val="0"/>
          <w:bCs w:val="0"/>
          <w:sz w:val="24"/>
          <w:szCs w:val="24"/>
        </w:rPr>
        <w:t>Milletelo</w:t>
      </w:r>
      <w:proofErr w:type="spellEnd"/>
      <w:r w:rsidRPr="006C1886">
        <w:rPr>
          <w:rStyle w:val="Strong"/>
          <w:rFonts w:ascii="Times New Roman" w:hAnsi="Times New Roman" w:cs="Times New Roman"/>
          <w:b w:val="0"/>
          <w:bCs w:val="0"/>
          <w:sz w:val="24"/>
          <w:szCs w:val="24"/>
        </w:rPr>
        <w:t>)</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Digestive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Short Bread</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Chocolate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High-Protein Cookies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Sugar-Free Cookies</w:t>
      </w:r>
      <w:r w:rsidRPr="006C1886">
        <w:rPr>
          <w:rFonts w:ascii="Times New Roman" w:hAnsi="Times New Roman" w:cs="Times New Roman"/>
          <w:sz w:val="24"/>
          <w:szCs w:val="24"/>
        </w:rPr>
        <w:t xml:space="preserve">. These variants cater to a broad spectrum of consumer preferences—ranging from indulgence to health-conscious choices—signifying a portfolio strategy that emphasizes </w:t>
      </w:r>
      <w:r w:rsidRPr="006C1886">
        <w:rPr>
          <w:rStyle w:val="Strong"/>
          <w:rFonts w:ascii="Times New Roman" w:hAnsi="Times New Roman" w:cs="Times New Roman"/>
          <w:b w:val="0"/>
          <w:bCs w:val="0"/>
          <w:sz w:val="24"/>
          <w:szCs w:val="24"/>
        </w:rPr>
        <w:t>market segmentation and niche targeting</w:t>
      </w:r>
      <w:r w:rsidRPr="006C1886">
        <w:rPr>
          <w:rFonts w:ascii="Times New Roman" w:hAnsi="Times New Roman" w:cs="Times New Roman"/>
          <w:sz w:val="24"/>
          <w:szCs w:val="24"/>
        </w:rPr>
        <w:t>.</w:t>
      </w:r>
      <w:r w:rsidR="000F7543" w:rsidRPr="006C1886">
        <w:rPr>
          <w:rFonts w:ascii="Times New Roman" w:hAnsi="Times New Roman" w:cs="Times New Roman"/>
          <w:sz w:val="24"/>
          <w:szCs w:val="24"/>
        </w:rPr>
        <w:t xml:space="preserve"> </w:t>
      </w:r>
      <w:r w:rsidRPr="006C1886">
        <w:rPr>
          <w:rFonts w:ascii="Times New Roman" w:hAnsi="Times New Roman" w:cs="Times New Roman"/>
          <w:sz w:val="24"/>
          <w:szCs w:val="24"/>
        </w:rPr>
        <w:t xml:space="preserve">The introduction of </w:t>
      </w:r>
      <w:r w:rsidRPr="006C1886">
        <w:rPr>
          <w:rStyle w:val="Strong"/>
          <w:rFonts w:ascii="Times New Roman" w:hAnsi="Times New Roman" w:cs="Times New Roman"/>
          <w:b w:val="0"/>
          <w:bCs w:val="0"/>
          <w:sz w:val="24"/>
          <w:szCs w:val="24"/>
        </w:rPr>
        <w:t>butter-based bread and pav</w:t>
      </w:r>
      <w:r w:rsidRPr="006C1886">
        <w:rPr>
          <w:rFonts w:ascii="Times New Roman" w:hAnsi="Times New Roman" w:cs="Times New Roman"/>
          <w:sz w:val="24"/>
          <w:szCs w:val="24"/>
        </w:rPr>
        <w:t xml:space="preserve">, including </w:t>
      </w:r>
      <w:r w:rsidRPr="006C1886">
        <w:rPr>
          <w:rStyle w:val="Strong"/>
          <w:rFonts w:ascii="Times New Roman" w:hAnsi="Times New Roman" w:cs="Times New Roman"/>
          <w:b w:val="0"/>
          <w:bCs w:val="0"/>
          <w:sz w:val="24"/>
          <w:szCs w:val="24"/>
        </w:rPr>
        <w:t>multigrain</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whole wheat</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milk bread</w:t>
      </w:r>
      <w:r w:rsidRPr="006C1886">
        <w:rPr>
          <w:rFonts w:ascii="Times New Roman" w:hAnsi="Times New Roman" w:cs="Times New Roman"/>
          <w:sz w:val="24"/>
          <w:szCs w:val="24"/>
        </w:rPr>
        <w:t xml:space="preserve">, capitalizes on Amul's dairy heritage. The bakery SKUs also highlight </w:t>
      </w:r>
      <w:r w:rsidRPr="006C1886">
        <w:rPr>
          <w:rStyle w:val="Strong"/>
          <w:rFonts w:ascii="Times New Roman" w:hAnsi="Times New Roman" w:cs="Times New Roman"/>
          <w:b w:val="0"/>
          <w:bCs w:val="0"/>
          <w:sz w:val="24"/>
          <w:szCs w:val="24"/>
        </w:rPr>
        <w:t>institutional pack sizes</w:t>
      </w:r>
      <w:r w:rsidRPr="006C1886">
        <w:rPr>
          <w:rFonts w:ascii="Times New Roman" w:hAnsi="Times New Roman" w:cs="Times New Roman"/>
          <w:sz w:val="24"/>
          <w:szCs w:val="24"/>
        </w:rPr>
        <w:t xml:space="preserve">, especially in cookies, reflecting a focus on </w:t>
      </w:r>
      <w:r w:rsidRPr="006C1886">
        <w:rPr>
          <w:rStyle w:val="Strong"/>
          <w:rFonts w:ascii="Times New Roman" w:hAnsi="Times New Roman" w:cs="Times New Roman"/>
          <w:b w:val="0"/>
          <w:bCs w:val="0"/>
          <w:sz w:val="24"/>
          <w:szCs w:val="24"/>
        </w:rPr>
        <w:t>HORECA (Hotel/Restaurant/Café)</w:t>
      </w:r>
      <w:r w:rsidRPr="006C1886">
        <w:rPr>
          <w:rFonts w:ascii="Times New Roman" w:hAnsi="Times New Roman" w:cs="Times New Roman"/>
          <w:sz w:val="24"/>
          <w:szCs w:val="24"/>
        </w:rPr>
        <w:t xml:space="preserve"> and bulk-buying consumer segments.</w:t>
      </w:r>
    </w:p>
    <w:p w14:paraId="1179FAB5"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Brand Synergy and Ingredient Leverage</w:t>
      </w:r>
    </w:p>
    <w:p w14:paraId="0F93A528"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 key differentiator is Amul's use of </w:t>
      </w:r>
      <w:r w:rsidRPr="006C1886">
        <w:rPr>
          <w:rStyle w:val="Strong"/>
          <w:rFonts w:ascii="Times New Roman" w:hAnsi="Times New Roman" w:cs="Times New Roman"/>
          <w:b w:val="0"/>
          <w:bCs w:val="0"/>
          <w:sz w:val="24"/>
          <w:szCs w:val="24"/>
        </w:rPr>
        <w:t>its flagship dairy ingredients</w:t>
      </w:r>
      <w:r w:rsidRPr="006C1886">
        <w:rPr>
          <w:rFonts w:ascii="Times New Roman" w:hAnsi="Times New Roman" w:cs="Times New Roman"/>
          <w:sz w:val="24"/>
          <w:szCs w:val="24"/>
        </w:rPr>
        <w:t xml:space="preserve">, such as </w:t>
      </w:r>
      <w:r w:rsidRPr="006C1886">
        <w:rPr>
          <w:rStyle w:val="Strong"/>
          <w:rFonts w:ascii="Times New Roman" w:hAnsi="Times New Roman" w:cs="Times New Roman"/>
          <w:b w:val="0"/>
          <w:bCs w:val="0"/>
          <w:sz w:val="24"/>
          <w:szCs w:val="24"/>
        </w:rPr>
        <w:t>Amul butter</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ghee</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milk solids</w:t>
      </w:r>
      <w:r w:rsidRPr="006C1886">
        <w:rPr>
          <w:rFonts w:ascii="Times New Roman" w:hAnsi="Times New Roman" w:cs="Times New Roman"/>
          <w:sz w:val="24"/>
          <w:szCs w:val="24"/>
        </w:rPr>
        <w:t xml:space="preserve">, across bakery offerings. This vertical integration not only supports </w:t>
      </w:r>
      <w:r w:rsidRPr="006C1886">
        <w:rPr>
          <w:rStyle w:val="Strong"/>
          <w:rFonts w:ascii="Times New Roman" w:hAnsi="Times New Roman" w:cs="Times New Roman"/>
          <w:b w:val="0"/>
          <w:bCs w:val="0"/>
          <w:sz w:val="24"/>
          <w:szCs w:val="24"/>
        </w:rPr>
        <w:t>cost leadership</w:t>
      </w:r>
      <w:r w:rsidRPr="006C1886">
        <w:rPr>
          <w:rFonts w:ascii="Times New Roman" w:hAnsi="Times New Roman" w:cs="Times New Roman"/>
          <w:sz w:val="24"/>
          <w:szCs w:val="24"/>
        </w:rPr>
        <w:t xml:space="preserve"> but also reinforces </w:t>
      </w:r>
      <w:r w:rsidRPr="006C1886">
        <w:rPr>
          <w:rStyle w:val="Strong"/>
          <w:rFonts w:ascii="Times New Roman" w:hAnsi="Times New Roman" w:cs="Times New Roman"/>
          <w:b w:val="0"/>
          <w:bCs w:val="0"/>
          <w:sz w:val="24"/>
          <w:szCs w:val="24"/>
        </w:rPr>
        <w:t>brand consistency and trust</w:t>
      </w:r>
      <w:r w:rsidRPr="006C1886">
        <w:rPr>
          <w:rFonts w:ascii="Times New Roman" w:hAnsi="Times New Roman" w:cs="Times New Roman"/>
          <w:sz w:val="24"/>
          <w:szCs w:val="24"/>
        </w:rPr>
        <w:t xml:space="preserve">. For instance, products like </w:t>
      </w:r>
      <w:r w:rsidRPr="006C1886">
        <w:rPr>
          <w:rStyle w:val="Strong"/>
          <w:rFonts w:ascii="Times New Roman" w:hAnsi="Times New Roman" w:cs="Times New Roman"/>
          <w:b w:val="0"/>
          <w:bCs w:val="0"/>
          <w:sz w:val="24"/>
          <w:szCs w:val="24"/>
        </w:rPr>
        <w:t>Butter Cake</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Butter Toast</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Cheese Cookies</w:t>
      </w:r>
      <w:r w:rsidRPr="006C1886">
        <w:rPr>
          <w:rFonts w:ascii="Times New Roman" w:hAnsi="Times New Roman" w:cs="Times New Roman"/>
          <w:sz w:val="24"/>
          <w:szCs w:val="24"/>
        </w:rPr>
        <w:t xml:space="preserve"> leverage core dairy ingredients, creating a strong brand association and value perception.</w:t>
      </w:r>
    </w:p>
    <w:p w14:paraId="2E33BA3C" w14:textId="77777777" w:rsidR="00477243" w:rsidRPr="006C1886" w:rsidRDefault="00477243" w:rsidP="000F7543">
      <w:pPr>
        <w:spacing w:line="360" w:lineRule="auto"/>
        <w:jc w:val="both"/>
        <w:rPr>
          <w:rFonts w:ascii="Times New Roman" w:hAnsi="Times New Roman" w:cs="Times New Roman"/>
          <w:b/>
          <w:bCs/>
          <w:i/>
          <w:iCs/>
          <w:sz w:val="24"/>
          <w:szCs w:val="24"/>
        </w:rPr>
      </w:pPr>
      <w:r w:rsidRPr="006C1886">
        <w:rPr>
          <w:rStyle w:val="Strong"/>
          <w:rFonts w:ascii="Times New Roman" w:hAnsi="Times New Roman" w:cs="Times New Roman"/>
          <w:b w:val="0"/>
          <w:bCs w:val="0"/>
          <w:i/>
          <w:iCs/>
          <w:sz w:val="24"/>
          <w:szCs w:val="24"/>
        </w:rPr>
        <w:t>Health, Convenience, and Innovation Focus</w:t>
      </w:r>
    </w:p>
    <w:p w14:paraId="117C6D50"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With offerings like </w:t>
      </w:r>
      <w:proofErr w:type="spellStart"/>
      <w:r w:rsidRPr="006C1886">
        <w:rPr>
          <w:rStyle w:val="Strong"/>
          <w:rFonts w:ascii="Times New Roman" w:hAnsi="Times New Roman" w:cs="Times New Roman"/>
          <w:b w:val="0"/>
          <w:bCs w:val="0"/>
          <w:sz w:val="24"/>
          <w:szCs w:val="24"/>
        </w:rPr>
        <w:t>Milletelo</w:t>
      </w:r>
      <w:proofErr w:type="spellEnd"/>
      <w:r w:rsidRPr="006C1886">
        <w:rPr>
          <w:rStyle w:val="Strong"/>
          <w:rFonts w:ascii="Times New Roman" w:hAnsi="Times New Roman" w:cs="Times New Roman"/>
          <w:b w:val="0"/>
          <w:bCs w:val="0"/>
          <w:sz w:val="24"/>
          <w:szCs w:val="24"/>
        </w:rPr>
        <w:t xml:space="preserve"> Cookies</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High-Protein Cookies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Sugar-Free Cookies</w:t>
      </w:r>
      <w:r w:rsidRPr="006C1886">
        <w:rPr>
          <w:rFonts w:ascii="Times New Roman" w:hAnsi="Times New Roman" w:cs="Times New Roman"/>
          <w:sz w:val="24"/>
          <w:szCs w:val="24"/>
        </w:rPr>
        <w:t xml:space="preserve">, Amul is positioning itself within the emerging </w:t>
      </w:r>
      <w:r w:rsidRPr="006C1886">
        <w:rPr>
          <w:rStyle w:val="Strong"/>
          <w:rFonts w:ascii="Times New Roman" w:hAnsi="Times New Roman" w:cs="Times New Roman"/>
          <w:b w:val="0"/>
          <w:bCs w:val="0"/>
          <w:sz w:val="24"/>
          <w:szCs w:val="24"/>
        </w:rPr>
        <w:t>functional foods and health-conscious snacking</w:t>
      </w:r>
      <w:r w:rsidRPr="006C1886">
        <w:rPr>
          <w:rFonts w:ascii="Times New Roman" w:hAnsi="Times New Roman" w:cs="Times New Roman"/>
          <w:sz w:val="24"/>
          <w:szCs w:val="24"/>
        </w:rPr>
        <w:t xml:space="preserve"> space. The use of </w:t>
      </w:r>
      <w:r w:rsidRPr="006C1886">
        <w:rPr>
          <w:rStyle w:val="Strong"/>
          <w:rFonts w:ascii="Times New Roman" w:hAnsi="Times New Roman" w:cs="Times New Roman"/>
          <w:b w:val="0"/>
          <w:bCs w:val="0"/>
          <w:sz w:val="24"/>
          <w:szCs w:val="24"/>
        </w:rPr>
        <w:t>millets</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whole wheat</w:t>
      </w:r>
      <w:r w:rsidRPr="006C1886">
        <w:rPr>
          <w:rFonts w:ascii="Times New Roman" w:hAnsi="Times New Roman" w:cs="Times New Roman"/>
          <w:sz w:val="24"/>
          <w:szCs w:val="24"/>
        </w:rPr>
        <w:t xml:space="preserve"> reflects alignment with national nutrition goals (e.g., International Year of Millets, 2023) and changing consumer </w:t>
      </w:r>
      <w:proofErr w:type="spellStart"/>
      <w:r w:rsidRPr="006C1886">
        <w:rPr>
          <w:rFonts w:ascii="Times New Roman" w:hAnsi="Times New Roman" w:cs="Times New Roman"/>
          <w:sz w:val="24"/>
          <w:szCs w:val="24"/>
        </w:rPr>
        <w:t>behavior</w:t>
      </w:r>
      <w:proofErr w:type="spellEnd"/>
      <w:r w:rsidRPr="006C1886">
        <w:rPr>
          <w:rFonts w:ascii="Times New Roman" w:hAnsi="Times New Roman" w:cs="Times New Roman"/>
          <w:sz w:val="24"/>
          <w:szCs w:val="24"/>
        </w:rPr>
        <w:t xml:space="preserve"> toward wholesome ingredients.</w:t>
      </w:r>
    </w:p>
    <w:p w14:paraId="6D7A3D8C" w14:textId="77777777" w:rsidR="00477243" w:rsidRPr="006C1886" w:rsidRDefault="00477243" w:rsidP="000F7543">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The availability of multiple pack sizes (ranging from 18g to 1200g) also signals Amul’s emphasis on </w:t>
      </w:r>
      <w:r w:rsidRPr="006C1886">
        <w:rPr>
          <w:rStyle w:val="Strong"/>
          <w:rFonts w:ascii="Times New Roman" w:hAnsi="Times New Roman" w:cs="Times New Roman"/>
          <w:b w:val="0"/>
          <w:bCs w:val="0"/>
          <w:sz w:val="24"/>
          <w:szCs w:val="24"/>
        </w:rPr>
        <w:t>SKU optimization</w:t>
      </w:r>
      <w:r w:rsidRPr="006C1886">
        <w:rPr>
          <w:rFonts w:ascii="Times New Roman" w:hAnsi="Times New Roman" w:cs="Times New Roman"/>
          <w:sz w:val="24"/>
          <w:szCs w:val="24"/>
        </w:rPr>
        <w:t xml:space="preserve"> for </w:t>
      </w:r>
      <w:r w:rsidRPr="006C1886">
        <w:rPr>
          <w:rStyle w:val="Strong"/>
          <w:rFonts w:ascii="Times New Roman" w:hAnsi="Times New Roman" w:cs="Times New Roman"/>
          <w:b w:val="0"/>
          <w:bCs w:val="0"/>
          <w:sz w:val="24"/>
          <w:szCs w:val="24"/>
        </w:rPr>
        <w:t>retail shelf diversity</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affordability</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consumer convenience</w:t>
      </w:r>
      <w:r w:rsidRPr="006C1886">
        <w:rPr>
          <w:rFonts w:ascii="Times New Roman" w:hAnsi="Times New Roman" w:cs="Times New Roman"/>
          <w:sz w:val="24"/>
          <w:szCs w:val="24"/>
        </w:rPr>
        <w:t>, which are critical for deep market penetration in both urban and rural sectors.</w:t>
      </w:r>
    </w:p>
    <w:p w14:paraId="3B47611C" w14:textId="77777777" w:rsidR="00477243" w:rsidRPr="006C1886" w:rsidRDefault="00477243" w:rsidP="00FA34C9">
      <w:pPr>
        <w:rPr>
          <w:rFonts w:ascii="Times New Roman" w:hAnsi="Times New Roman" w:cs="Times New Roman"/>
        </w:rPr>
      </w:pPr>
    </w:p>
    <w:p w14:paraId="02D356DA" w14:textId="648BD9C4" w:rsidR="00477243" w:rsidRPr="006C1886" w:rsidRDefault="004E461C" w:rsidP="004E461C">
      <w:pPr>
        <w:jc w:val="center"/>
        <w:rPr>
          <w:rFonts w:ascii="Times New Roman" w:hAnsi="Times New Roman" w:cs="Times New Roman"/>
        </w:rPr>
      </w:pPr>
      <w:r w:rsidRPr="006C1886">
        <w:rPr>
          <w:rStyle w:val="Strong"/>
          <w:rFonts w:ascii="Times New Roman" w:hAnsi="Times New Roman" w:cs="Times New Roman"/>
          <w:b w:val="0"/>
          <w:bCs w:val="0"/>
        </w:rPr>
        <w:lastRenderedPageBreak/>
        <w:t>Table no.</w:t>
      </w:r>
      <w:proofErr w:type="gramStart"/>
      <w:r w:rsidR="001C7B8A">
        <w:rPr>
          <w:rStyle w:val="Strong"/>
          <w:rFonts w:ascii="Times New Roman" w:hAnsi="Times New Roman" w:cs="Times New Roman"/>
          <w:b w:val="0"/>
          <w:bCs w:val="0"/>
        </w:rPr>
        <w:t>8</w:t>
      </w:r>
      <w:r w:rsidRPr="006C1886">
        <w:rPr>
          <w:rStyle w:val="Strong"/>
          <w:rFonts w:ascii="Times New Roman" w:hAnsi="Times New Roman" w:cs="Times New Roman"/>
          <w:b w:val="0"/>
          <w:bCs w:val="0"/>
        </w:rPr>
        <w:t xml:space="preserve"> :</w:t>
      </w:r>
      <w:proofErr w:type="gramEnd"/>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A Brief summary of</w:t>
      </w:r>
      <w:r w:rsidRPr="006C1886">
        <w:rPr>
          <w:rStyle w:val="Strong"/>
          <w:rFonts w:ascii="Times New Roman" w:hAnsi="Times New Roman" w:cs="Times New Roman"/>
          <w:b w:val="0"/>
          <w:bCs w:val="0"/>
        </w:rPr>
        <w:t xml:space="preserve"> Amul ‘Bakery Products’ Portfolio</w:t>
      </w:r>
    </w:p>
    <w:tbl>
      <w:tblPr>
        <w:tblStyle w:val="TableGrid"/>
        <w:tblW w:w="0" w:type="auto"/>
        <w:tblLook w:val="04A0" w:firstRow="1" w:lastRow="0" w:firstColumn="1" w:lastColumn="0" w:noHBand="0" w:noVBand="1"/>
      </w:tblPr>
      <w:tblGrid>
        <w:gridCol w:w="1345"/>
        <w:gridCol w:w="2430"/>
        <w:gridCol w:w="2790"/>
        <w:gridCol w:w="2245"/>
      </w:tblGrid>
      <w:tr w:rsidR="0097636B" w:rsidRPr="006C1886" w14:paraId="104D324E" w14:textId="77777777" w:rsidTr="000F7543">
        <w:tc>
          <w:tcPr>
            <w:tcW w:w="1345" w:type="dxa"/>
            <w:hideMark/>
          </w:tcPr>
          <w:p w14:paraId="00B79615"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Category</w:t>
            </w:r>
          </w:p>
        </w:tc>
        <w:tc>
          <w:tcPr>
            <w:tcW w:w="2430" w:type="dxa"/>
            <w:hideMark/>
          </w:tcPr>
          <w:p w14:paraId="1E054F8B"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Subcategory</w:t>
            </w:r>
          </w:p>
        </w:tc>
        <w:tc>
          <w:tcPr>
            <w:tcW w:w="2790" w:type="dxa"/>
            <w:hideMark/>
          </w:tcPr>
          <w:p w14:paraId="4CC93C8A"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Variants</w:t>
            </w:r>
          </w:p>
        </w:tc>
        <w:tc>
          <w:tcPr>
            <w:tcW w:w="2245" w:type="dxa"/>
            <w:hideMark/>
          </w:tcPr>
          <w:p w14:paraId="5F2457E7"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SKUs (Pack Sizes)</w:t>
            </w:r>
          </w:p>
        </w:tc>
      </w:tr>
      <w:tr w:rsidR="0097636B" w:rsidRPr="006C1886" w14:paraId="7D11A5FF" w14:textId="77777777" w:rsidTr="000F7543">
        <w:tc>
          <w:tcPr>
            <w:tcW w:w="1345" w:type="dxa"/>
            <w:hideMark/>
          </w:tcPr>
          <w:p w14:paraId="7C8F97B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Cookies</w:t>
            </w:r>
          </w:p>
        </w:tc>
        <w:tc>
          <w:tcPr>
            <w:tcW w:w="2430" w:type="dxa"/>
            <w:hideMark/>
          </w:tcPr>
          <w:p w14:paraId="2BBBA52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w:t>
            </w:r>
          </w:p>
        </w:tc>
        <w:tc>
          <w:tcPr>
            <w:tcW w:w="2790" w:type="dxa"/>
            <w:hideMark/>
          </w:tcPr>
          <w:p w14:paraId="58BC0EE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Coconut, Oats &amp; Honey, Nuts &amp; Raisins, Jeera, Cashew</w:t>
            </w:r>
          </w:p>
        </w:tc>
        <w:tc>
          <w:tcPr>
            <w:tcW w:w="2245" w:type="dxa"/>
            <w:hideMark/>
          </w:tcPr>
          <w:p w14:paraId="41949B2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40g, 50g, 200g</w:t>
            </w:r>
          </w:p>
        </w:tc>
      </w:tr>
      <w:tr w:rsidR="0097636B" w:rsidRPr="006C1886" w14:paraId="13CEDBD7" w14:textId="77777777" w:rsidTr="000F7543">
        <w:tc>
          <w:tcPr>
            <w:tcW w:w="1345" w:type="dxa"/>
            <w:hideMark/>
          </w:tcPr>
          <w:p w14:paraId="291A1EA0" w14:textId="77777777" w:rsidR="00477243" w:rsidRPr="006C1886" w:rsidRDefault="00477243" w:rsidP="00FA34C9">
            <w:pPr>
              <w:rPr>
                <w:rFonts w:ascii="Times New Roman" w:hAnsi="Times New Roman" w:cs="Times New Roman"/>
                <w:sz w:val="20"/>
                <w:szCs w:val="20"/>
              </w:rPr>
            </w:pPr>
          </w:p>
        </w:tc>
        <w:tc>
          <w:tcPr>
            <w:tcW w:w="2430" w:type="dxa"/>
            <w:hideMark/>
          </w:tcPr>
          <w:p w14:paraId="6A15A4AF"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 (Institutional)</w:t>
            </w:r>
          </w:p>
        </w:tc>
        <w:tc>
          <w:tcPr>
            <w:tcW w:w="2790" w:type="dxa"/>
            <w:hideMark/>
          </w:tcPr>
          <w:p w14:paraId="5B5BAF2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675A71D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18g</w:t>
            </w:r>
          </w:p>
        </w:tc>
      </w:tr>
      <w:tr w:rsidR="0097636B" w:rsidRPr="006C1886" w14:paraId="06DFAA7B" w14:textId="77777777" w:rsidTr="000F7543">
        <w:tc>
          <w:tcPr>
            <w:tcW w:w="1345" w:type="dxa"/>
            <w:hideMark/>
          </w:tcPr>
          <w:p w14:paraId="01D4958F" w14:textId="77777777" w:rsidR="00477243" w:rsidRPr="006C1886" w:rsidRDefault="00477243" w:rsidP="00FA34C9">
            <w:pPr>
              <w:rPr>
                <w:rFonts w:ascii="Times New Roman" w:hAnsi="Times New Roman" w:cs="Times New Roman"/>
                <w:sz w:val="20"/>
                <w:szCs w:val="20"/>
              </w:rPr>
            </w:pPr>
          </w:p>
        </w:tc>
        <w:tc>
          <w:tcPr>
            <w:tcW w:w="2430" w:type="dxa"/>
            <w:hideMark/>
          </w:tcPr>
          <w:p w14:paraId="537A493E" w14:textId="77777777" w:rsidR="00477243" w:rsidRPr="006C1886" w:rsidRDefault="00477243" w:rsidP="00FA34C9">
            <w:pPr>
              <w:rPr>
                <w:rFonts w:ascii="Times New Roman" w:hAnsi="Times New Roman" w:cs="Times New Roman"/>
                <w:sz w:val="20"/>
                <w:szCs w:val="20"/>
              </w:rPr>
            </w:pPr>
            <w:proofErr w:type="spellStart"/>
            <w:r w:rsidRPr="006C1886">
              <w:rPr>
                <w:rFonts w:ascii="Times New Roman" w:hAnsi="Times New Roman" w:cs="Times New Roman"/>
                <w:sz w:val="20"/>
                <w:szCs w:val="20"/>
              </w:rPr>
              <w:t>Milletelo</w:t>
            </w:r>
            <w:proofErr w:type="spellEnd"/>
            <w:r w:rsidRPr="006C1886">
              <w:rPr>
                <w:rFonts w:ascii="Times New Roman" w:hAnsi="Times New Roman" w:cs="Times New Roman"/>
                <w:sz w:val="20"/>
                <w:szCs w:val="20"/>
              </w:rPr>
              <w:t xml:space="preserve"> Cookies</w:t>
            </w:r>
          </w:p>
        </w:tc>
        <w:tc>
          <w:tcPr>
            <w:tcW w:w="2790" w:type="dxa"/>
            <w:hideMark/>
          </w:tcPr>
          <w:p w14:paraId="1558B58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0737E88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w:t>
            </w:r>
          </w:p>
        </w:tc>
      </w:tr>
      <w:tr w:rsidR="0097636B" w:rsidRPr="006C1886" w14:paraId="23CA81DE" w14:textId="77777777" w:rsidTr="000F7543">
        <w:tc>
          <w:tcPr>
            <w:tcW w:w="1345" w:type="dxa"/>
            <w:hideMark/>
          </w:tcPr>
          <w:p w14:paraId="4D9BEFB3" w14:textId="77777777" w:rsidR="00477243" w:rsidRPr="006C1886" w:rsidRDefault="00477243" w:rsidP="00FA34C9">
            <w:pPr>
              <w:rPr>
                <w:rFonts w:ascii="Times New Roman" w:hAnsi="Times New Roman" w:cs="Times New Roman"/>
                <w:sz w:val="20"/>
                <w:szCs w:val="20"/>
              </w:rPr>
            </w:pPr>
          </w:p>
        </w:tc>
        <w:tc>
          <w:tcPr>
            <w:tcW w:w="2430" w:type="dxa"/>
            <w:hideMark/>
          </w:tcPr>
          <w:p w14:paraId="724776A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Digestive Cookies</w:t>
            </w:r>
          </w:p>
        </w:tc>
        <w:tc>
          <w:tcPr>
            <w:tcW w:w="2790" w:type="dxa"/>
            <w:hideMark/>
          </w:tcPr>
          <w:p w14:paraId="3A9FA93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1A2BF7B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w:t>
            </w:r>
          </w:p>
        </w:tc>
      </w:tr>
      <w:tr w:rsidR="0097636B" w:rsidRPr="006C1886" w14:paraId="3D85D610" w14:textId="77777777" w:rsidTr="000F7543">
        <w:tc>
          <w:tcPr>
            <w:tcW w:w="1345" w:type="dxa"/>
            <w:hideMark/>
          </w:tcPr>
          <w:p w14:paraId="2AE4F472" w14:textId="77777777" w:rsidR="00477243" w:rsidRPr="006C1886" w:rsidRDefault="00477243" w:rsidP="00FA34C9">
            <w:pPr>
              <w:rPr>
                <w:rFonts w:ascii="Times New Roman" w:hAnsi="Times New Roman" w:cs="Times New Roman"/>
                <w:sz w:val="20"/>
                <w:szCs w:val="20"/>
              </w:rPr>
            </w:pPr>
          </w:p>
        </w:tc>
        <w:tc>
          <w:tcPr>
            <w:tcW w:w="2430" w:type="dxa"/>
            <w:hideMark/>
          </w:tcPr>
          <w:p w14:paraId="2C82883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Short Bread Cookies</w:t>
            </w:r>
          </w:p>
        </w:tc>
        <w:tc>
          <w:tcPr>
            <w:tcW w:w="2790" w:type="dxa"/>
            <w:hideMark/>
          </w:tcPr>
          <w:p w14:paraId="26B1694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w:t>
            </w:r>
          </w:p>
        </w:tc>
        <w:tc>
          <w:tcPr>
            <w:tcW w:w="2245" w:type="dxa"/>
            <w:hideMark/>
          </w:tcPr>
          <w:p w14:paraId="7F2159F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100g</w:t>
            </w:r>
          </w:p>
        </w:tc>
      </w:tr>
      <w:tr w:rsidR="0097636B" w:rsidRPr="006C1886" w14:paraId="324CFB43" w14:textId="77777777" w:rsidTr="000F7543">
        <w:tc>
          <w:tcPr>
            <w:tcW w:w="1345" w:type="dxa"/>
            <w:hideMark/>
          </w:tcPr>
          <w:p w14:paraId="52720299" w14:textId="77777777" w:rsidR="00477243" w:rsidRPr="006C1886" w:rsidRDefault="00477243" w:rsidP="00FA34C9">
            <w:pPr>
              <w:rPr>
                <w:rFonts w:ascii="Times New Roman" w:hAnsi="Times New Roman" w:cs="Times New Roman"/>
                <w:sz w:val="20"/>
                <w:szCs w:val="20"/>
              </w:rPr>
            </w:pPr>
          </w:p>
        </w:tc>
        <w:tc>
          <w:tcPr>
            <w:tcW w:w="2430" w:type="dxa"/>
            <w:hideMark/>
          </w:tcPr>
          <w:p w14:paraId="7ADA78C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Chocolate Cookies</w:t>
            </w:r>
          </w:p>
        </w:tc>
        <w:tc>
          <w:tcPr>
            <w:tcW w:w="2790" w:type="dxa"/>
            <w:hideMark/>
          </w:tcPr>
          <w:p w14:paraId="2A594CC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Chocolate</w:t>
            </w:r>
          </w:p>
        </w:tc>
        <w:tc>
          <w:tcPr>
            <w:tcW w:w="2245" w:type="dxa"/>
            <w:hideMark/>
          </w:tcPr>
          <w:p w14:paraId="3EE3555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r w:rsidR="0097636B" w:rsidRPr="006C1886" w14:paraId="2A91AE9F" w14:textId="77777777" w:rsidTr="000F7543">
        <w:tc>
          <w:tcPr>
            <w:tcW w:w="1345" w:type="dxa"/>
            <w:hideMark/>
          </w:tcPr>
          <w:p w14:paraId="4E501653" w14:textId="77777777" w:rsidR="00477243" w:rsidRPr="006C1886" w:rsidRDefault="00477243" w:rsidP="00FA34C9">
            <w:pPr>
              <w:rPr>
                <w:rFonts w:ascii="Times New Roman" w:hAnsi="Times New Roman" w:cs="Times New Roman"/>
                <w:sz w:val="20"/>
                <w:szCs w:val="20"/>
              </w:rPr>
            </w:pPr>
          </w:p>
        </w:tc>
        <w:tc>
          <w:tcPr>
            <w:tcW w:w="2430" w:type="dxa"/>
            <w:hideMark/>
          </w:tcPr>
          <w:p w14:paraId="717557F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 xml:space="preserve">Butter </w:t>
            </w:r>
            <w:proofErr w:type="spellStart"/>
            <w:r w:rsidRPr="006C1886">
              <w:rPr>
                <w:rFonts w:ascii="Times New Roman" w:hAnsi="Times New Roman" w:cs="Times New Roman"/>
                <w:sz w:val="20"/>
                <w:szCs w:val="20"/>
              </w:rPr>
              <w:t>Nankhatai</w:t>
            </w:r>
            <w:proofErr w:type="spellEnd"/>
            <w:r w:rsidRPr="006C1886">
              <w:rPr>
                <w:rFonts w:ascii="Times New Roman" w:hAnsi="Times New Roman" w:cs="Times New Roman"/>
                <w:sz w:val="20"/>
                <w:szCs w:val="20"/>
              </w:rPr>
              <w:t xml:space="preserve"> (Whole Wheat/Atta)</w:t>
            </w:r>
          </w:p>
        </w:tc>
        <w:tc>
          <w:tcPr>
            <w:tcW w:w="2790" w:type="dxa"/>
            <w:hideMark/>
          </w:tcPr>
          <w:p w14:paraId="3DBBF16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Cashew, Almond, Elaichi</w:t>
            </w:r>
          </w:p>
        </w:tc>
        <w:tc>
          <w:tcPr>
            <w:tcW w:w="2245" w:type="dxa"/>
            <w:hideMark/>
          </w:tcPr>
          <w:p w14:paraId="6E28B41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r w:rsidR="0097636B" w:rsidRPr="006C1886" w14:paraId="547AFCFF" w14:textId="77777777" w:rsidTr="000F7543">
        <w:tc>
          <w:tcPr>
            <w:tcW w:w="1345" w:type="dxa"/>
            <w:hideMark/>
          </w:tcPr>
          <w:p w14:paraId="31E4E2B4" w14:textId="77777777" w:rsidR="00477243" w:rsidRPr="006C1886" w:rsidRDefault="00477243" w:rsidP="00FA34C9">
            <w:pPr>
              <w:rPr>
                <w:rFonts w:ascii="Times New Roman" w:hAnsi="Times New Roman" w:cs="Times New Roman"/>
                <w:sz w:val="20"/>
                <w:szCs w:val="20"/>
              </w:rPr>
            </w:pPr>
          </w:p>
        </w:tc>
        <w:tc>
          <w:tcPr>
            <w:tcW w:w="2430" w:type="dxa"/>
            <w:hideMark/>
          </w:tcPr>
          <w:p w14:paraId="34D9DE2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Cookies Gift Packs</w:t>
            </w:r>
          </w:p>
        </w:tc>
        <w:tc>
          <w:tcPr>
            <w:tcW w:w="2790" w:type="dxa"/>
            <w:hideMark/>
          </w:tcPr>
          <w:p w14:paraId="252CFC1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Assorted</w:t>
            </w:r>
          </w:p>
        </w:tc>
        <w:tc>
          <w:tcPr>
            <w:tcW w:w="2245" w:type="dxa"/>
            <w:hideMark/>
          </w:tcPr>
          <w:p w14:paraId="49D03B2D"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300g</w:t>
            </w:r>
          </w:p>
        </w:tc>
      </w:tr>
      <w:tr w:rsidR="0097636B" w:rsidRPr="006C1886" w14:paraId="08D5512B" w14:textId="77777777" w:rsidTr="000F7543">
        <w:tc>
          <w:tcPr>
            <w:tcW w:w="1345" w:type="dxa"/>
            <w:hideMark/>
          </w:tcPr>
          <w:p w14:paraId="0D489FB3" w14:textId="77777777" w:rsidR="00477243" w:rsidRPr="006C1886" w:rsidRDefault="00477243" w:rsidP="00FA34C9">
            <w:pPr>
              <w:rPr>
                <w:rFonts w:ascii="Times New Roman" w:hAnsi="Times New Roman" w:cs="Times New Roman"/>
                <w:sz w:val="20"/>
                <w:szCs w:val="20"/>
              </w:rPr>
            </w:pPr>
          </w:p>
        </w:tc>
        <w:tc>
          <w:tcPr>
            <w:tcW w:w="2430" w:type="dxa"/>
            <w:hideMark/>
          </w:tcPr>
          <w:p w14:paraId="3623606F"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Cheese Cookies</w:t>
            </w:r>
          </w:p>
        </w:tc>
        <w:tc>
          <w:tcPr>
            <w:tcW w:w="2790" w:type="dxa"/>
            <w:hideMark/>
          </w:tcPr>
          <w:p w14:paraId="063743F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Cheese</w:t>
            </w:r>
          </w:p>
        </w:tc>
        <w:tc>
          <w:tcPr>
            <w:tcW w:w="2245" w:type="dxa"/>
            <w:hideMark/>
          </w:tcPr>
          <w:p w14:paraId="113712B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150g</w:t>
            </w:r>
          </w:p>
        </w:tc>
      </w:tr>
      <w:tr w:rsidR="0097636B" w:rsidRPr="006C1886" w14:paraId="0C2484B1" w14:textId="77777777" w:rsidTr="000F7543">
        <w:tc>
          <w:tcPr>
            <w:tcW w:w="1345" w:type="dxa"/>
            <w:hideMark/>
          </w:tcPr>
          <w:p w14:paraId="7A97A6EC" w14:textId="77777777" w:rsidR="00477243" w:rsidRPr="006C1886" w:rsidRDefault="00477243" w:rsidP="00FA34C9">
            <w:pPr>
              <w:rPr>
                <w:rFonts w:ascii="Times New Roman" w:hAnsi="Times New Roman" w:cs="Times New Roman"/>
                <w:sz w:val="20"/>
                <w:szCs w:val="20"/>
              </w:rPr>
            </w:pPr>
          </w:p>
        </w:tc>
        <w:tc>
          <w:tcPr>
            <w:tcW w:w="2430" w:type="dxa"/>
            <w:hideMark/>
          </w:tcPr>
          <w:p w14:paraId="26EBB6C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High Protein Cookies</w:t>
            </w:r>
          </w:p>
        </w:tc>
        <w:tc>
          <w:tcPr>
            <w:tcW w:w="2790" w:type="dxa"/>
            <w:hideMark/>
          </w:tcPr>
          <w:p w14:paraId="3BD0B51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High Protein</w:t>
            </w:r>
          </w:p>
        </w:tc>
        <w:tc>
          <w:tcPr>
            <w:tcW w:w="2245" w:type="dxa"/>
            <w:hideMark/>
          </w:tcPr>
          <w:p w14:paraId="50C0B67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150g</w:t>
            </w:r>
          </w:p>
        </w:tc>
      </w:tr>
      <w:tr w:rsidR="0097636B" w:rsidRPr="006C1886" w14:paraId="52A8F8F0" w14:textId="77777777" w:rsidTr="000F7543">
        <w:tc>
          <w:tcPr>
            <w:tcW w:w="1345" w:type="dxa"/>
            <w:hideMark/>
          </w:tcPr>
          <w:p w14:paraId="70033A2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Fresh Butter-Based Bakery</w:t>
            </w:r>
          </w:p>
        </w:tc>
        <w:tc>
          <w:tcPr>
            <w:tcW w:w="2430" w:type="dxa"/>
            <w:hideMark/>
          </w:tcPr>
          <w:p w14:paraId="46DA47A0"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Bread</w:t>
            </w:r>
          </w:p>
        </w:tc>
        <w:tc>
          <w:tcPr>
            <w:tcW w:w="2790" w:type="dxa"/>
            <w:hideMark/>
          </w:tcPr>
          <w:p w14:paraId="3EFAA92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Sandwich, Whole Wheat, Brown, Multigrain, Fruit, Milk</w:t>
            </w:r>
          </w:p>
        </w:tc>
        <w:tc>
          <w:tcPr>
            <w:tcW w:w="2245" w:type="dxa"/>
            <w:hideMark/>
          </w:tcPr>
          <w:p w14:paraId="313829D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200g–1200g (varies by variant)</w:t>
            </w:r>
          </w:p>
        </w:tc>
      </w:tr>
      <w:tr w:rsidR="0097636B" w:rsidRPr="006C1886" w14:paraId="46614E49" w14:textId="77777777" w:rsidTr="000F7543">
        <w:tc>
          <w:tcPr>
            <w:tcW w:w="1345" w:type="dxa"/>
            <w:hideMark/>
          </w:tcPr>
          <w:p w14:paraId="3762EA00" w14:textId="77777777" w:rsidR="00477243" w:rsidRPr="006C1886" w:rsidRDefault="00477243" w:rsidP="00FA34C9">
            <w:pPr>
              <w:rPr>
                <w:rFonts w:ascii="Times New Roman" w:hAnsi="Times New Roman" w:cs="Times New Roman"/>
                <w:sz w:val="20"/>
                <w:szCs w:val="20"/>
              </w:rPr>
            </w:pPr>
          </w:p>
        </w:tc>
        <w:tc>
          <w:tcPr>
            <w:tcW w:w="2430" w:type="dxa"/>
            <w:hideMark/>
          </w:tcPr>
          <w:p w14:paraId="68B7E18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Pav</w:t>
            </w:r>
          </w:p>
        </w:tc>
        <w:tc>
          <w:tcPr>
            <w:tcW w:w="2790" w:type="dxa"/>
            <w:hideMark/>
          </w:tcPr>
          <w:p w14:paraId="71540EF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Pav</w:t>
            </w:r>
          </w:p>
        </w:tc>
        <w:tc>
          <w:tcPr>
            <w:tcW w:w="2245" w:type="dxa"/>
            <w:hideMark/>
          </w:tcPr>
          <w:p w14:paraId="40CE5360"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250g, 300g, 400g</w:t>
            </w:r>
          </w:p>
        </w:tc>
      </w:tr>
      <w:tr w:rsidR="0097636B" w:rsidRPr="006C1886" w14:paraId="65E2EA2E" w14:textId="77777777" w:rsidTr="000F7543">
        <w:tc>
          <w:tcPr>
            <w:tcW w:w="1345" w:type="dxa"/>
            <w:hideMark/>
          </w:tcPr>
          <w:p w14:paraId="1E051A24" w14:textId="77777777" w:rsidR="00477243" w:rsidRPr="006C1886" w:rsidRDefault="00477243" w:rsidP="00FA34C9">
            <w:pPr>
              <w:rPr>
                <w:rFonts w:ascii="Times New Roman" w:hAnsi="Times New Roman" w:cs="Times New Roman"/>
                <w:sz w:val="20"/>
                <w:szCs w:val="20"/>
              </w:rPr>
            </w:pPr>
          </w:p>
        </w:tc>
        <w:tc>
          <w:tcPr>
            <w:tcW w:w="2430" w:type="dxa"/>
            <w:hideMark/>
          </w:tcPr>
          <w:p w14:paraId="44C8A5D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Bun</w:t>
            </w:r>
          </w:p>
        </w:tc>
        <w:tc>
          <w:tcPr>
            <w:tcW w:w="2790" w:type="dxa"/>
            <w:hideMark/>
          </w:tcPr>
          <w:p w14:paraId="608E8C2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Bun</w:t>
            </w:r>
          </w:p>
        </w:tc>
        <w:tc>
          <w:tcPr>
            <w:tcW w:w="2245" w:type="dxa"/>
            <w:hideMark/>
          </w:tcPr>
          <w:p w14:paraId="57A4BC91"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300g, 400g</w:t>
            </w:r>
          </w:p>
        </w:tc>
      </w:tr>
      <w:tr w:rsidR="0097636B" w:rsidRPr="006C1886" w14:paraId="66895615" w14:textId="77777777" w:rsidTr="000F7543">
        <w:tc>
          <w:tcPr>
            <w:tcW w:w="1345" w:type="dxa"/>
            <w:hideMark/>
          </w:tcPr>
          <w:p w14:paraId="4D3EC8F1" w14:textId="77777777" w:rsidR="00477243" w:rsidRPr="006C1886" w:rsidRDefault="00477243" w:rsidP="00FA34C9">
            <w:pPr>
              <w:rPr>
                <w:rFonts w:ascii="Times New Roman" w:hAnsi="Times New Roman" w:cs="Times New Roman"/>
                <w:sz w:val="20"/>
                <w:szCs w:val="20"/>
              </w:rPr>
            </w:pPr>
          </w:p>
        </w:tc>
        <w:tc>
          <w:tcPr>
            <w:tcW w:w="2430" w:type="dxa"/>
            <w:hideMark/>
          </w:tcPr>
          <w:p w14:paraId="7CAFA46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Pizza Base</w:t>
            </w:r>
          </w:p>
        </w:tc>
        <w:tc>
          <w:tcPr>
            <w:tcW w:w="2790" w:type="dxa"/>
            <w:hideMark/>
          </w:tcPr>
          <w:p w14:paraId="7943285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Pizza Base</w:t>
            </w:r>
          </w:p>
        </w:tc>
        <w:tc>
          <w:tcPr>
            <w:tcW w:w="2245" w:type="dxa"/>
            <w:hideMark/>
          </w:tcPr>
          <w:p w14:paraId="206F3D2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250g</w:t>
            </w:r>
          </w:p>
        </w:tc>
      </w:tr>
      <w:tr w:rsidR="0097636B" w:rsidRPr="006C1886" w14:paraId="308989D5" w14:textId="77777777" w:rsidTr="000F7543">
        <w:tc>
          <w:tcPr>
            <w:tcW w:w="1345" w:type="dxa"/>
            <w:hideMark/>
          </w:tcPr>
          <w:p w14:paraId="3DB852D3"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Rusk</w:t>
            </w:r>
          </w:p>
        </w:tc>
        <w:tc>
          <w:tcPr>
            <w:tcW w:w="2430" w:type="dxa"/>
            <w:hideMark/>
          </w:tcPr>
          <w:p w14:paraId="634E3168"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Rusk</w:t>
            </w:r>
          </w:p>
        </w:tc>
        <w:tc>
          <w:tcPr>
            <w:tcW w:w="2790" w:type="dxa"/>
            <w:hideMark/>
          </w:tcPr>
          <w:p w14:paraId="49CA4AE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Elaichi, Jeera, Milk</w:t>
            </w:r>
          </w:p>
        </w:tc>
        <w:tc>
          <w:tcPr>
            <w:tcW w:w="2245" w:type="dxa"/>
            <w:hideMark/>
          </w:tcPr>
          <w:p w14:paraId="70A978B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17711BA3" w14:textId="77777777" w:rsidTr="000F7543">
        <w:tc>
          <w:tcPr>
            <w:tcW w:w="1345" w:type="dxa"/>
            <w:hideMark/>
          </w:tcPr>
          <w:p w14:paraId="27797970"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Butter Cake</w:t>
            </w:r>
          </w:p>
        </w:tc>
        <w:tc>
          <w:tcPr>
            <w:tcW w:w="2430" w:type="dxa"/>
            <w:hideMark/>
          </w:tcPr>
          <w:p w14:paraId="7A3474FB"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Eggless Butter Cake</w:t>
            </w:r>
          </w:p>
        </w:tc>
        <w:tc>
          <w:tcPr>
            <w:tcW w:w="2790" w:type="dxa"/>
            <w:hideMark/>
          </w:tcPr>
          <w:p w14:paraId="4978C355"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Classic, Choco Chips, Fruit N Nut, Choco Walnut</w:t>
            </w:r>
          </w:p>
        </w:tc>
        <w:tc>
          <w:tcPr>
            <w:tcW w:w="2245" w:type="dxa"/>
            <w:hideMark/>
          </w:tcPr>
          <w:p w14:paraId="38EA815A"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150g each</w:t>
            </w:r>
          </w:p>
        </w:tc>
      </w:tr>
      <w:tr w:rsidR="0097636B" w:rsidRPr="006C1886" w14:paraId="4BB1E7AF" w14:textId="77777777" w:rsidTr="000F7543">
        <w:tc>
          <w:tcPr>
            <w:tcW w:w="1345" w:type="dxa"/>
            <w:hideMark/>
          </w:tcPr>
          <w:p w14:paraId="693DE9B2"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Butter Toast</w:t>
            </w:r>
          </w:p>
        </w:tc>
        <w:tc>
          <w:tcPr>
            <w:tcW w:w="2430" w:type="dxa"/>
            <w:hideMark/>
          </w:tcPr>
          <w:p w14:paraId="073B3553"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Toast</w:t>
            </w:r>
          </w:p>
        </w:tc>
        <w:tc>
          <w:tcPr>
            <w:tcW w:w="2790" w:type="dxa"/>
            <w:hideMark/>
          </w:tcPr>
          <w:p w14:paraId="05795499"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Milk, Wheat</w:t>
            </w:r>
          </w:p>
        </w:tc>
        <w:tc>
          <w:tcPr>
            <w:tcW w:w="2245" w:type="dxa"/>
            <w:hideMark/>
          </w:tcPr>
          <w:p w14:paraId="1AAF21D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20CB085E" w14:textId="77777777" w:rsidTr="000F7543">
        <w:tc>
          <w:tcPr>
            <w:tcW w:w="1345" w:type="dxa"/>
            <w:hideMark/>
          </w:tcPr>
          <w:p w14:paraId="0311EF5B"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Snacks</w:t>
            </w:r>
          </w:p>
        </w:tc>
        <w:tc>
          <w:tcPr>
            <w:tcW w:w="2430" w:type="dxa"/>
            <w:hideMark/>
          </w:tcPr>
          <w:p w14:paraId="6218342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Khakhra</w:t>
            </w:r>
          </w:p>
        </w:tc>
        <w:tc>
          <w:tcPr>
            <w:tcW w:w="2790" w:type="dxa"/>
            <w:hideMark/>
          </w:tcPr>
          <w:p w14:paraId="55966C14"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Butter (Plain), Ghee (Plain), Ghee (</w:t>
            </w:r>
            <w:proofErr w:type="spellStart"/>
            <w:r w:rsidRPr="006C1886">
              <w:rPr>
                <w:rFonts w:ascii="Times New Roman" w:hAnsi="Times New Roman" w:cs="Times New Roman"/>
                <w:sz w:val="20"/>
                <w:szCs w:val="20"/>
              </w:rPr>
              <w:t>Jiralu</w:t>
            </w:r>
            <w:proofErr w:type="spellEnd"/>
            <w:r w:rsidRPr="006C1886">
              <w:rPr>
                <w:rFonts w:ascii="Times New Roman" w:hAnsi="Times New Roman" w:cs="Times New Roman"/>
                <w:sz w:val="20"/>
                <w:szCs w:val="20"/>
              </w:rPr>
              <w:t xml:space="preserve"> Masala)</w:t>
            </w:r>
          </w:p>
        </w:tc>
        <w:tc>
          <w:tcPr>
            <w:tcW w:w="2245" w:type="dxa"/>
            <w:hideMark/>
          </w:tcPr>
          <w:p w14:paraId="06BD21EC"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200g each</w:t>
            </w:r>
          </w:p>
        </w:tc>
      </w:tr>
      <w:tr w:rsidR="0097636B" w:rsidRPr="006C1886" w14:paraId="2753624C" w14:textId="77777777" w:rsidTr="000F7543">
        <w:tc>
          <w:tcPr>
            <w:tcW w:w="1345" w:type="dxa"/>
            <w:hideMark/>
          </w:tcPr>
          <w:p w14:paraId="280CC961"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Tea Special</w:t>
            </w:r>
          </w:p>
        </w:tc>
        <w:tc>
          <w:tcPr>
            <w:tcW w:w="2430" w:type="dxa"/>
            <w:hideMark/>
          </w:tcPr>
          <w:p w14:paraId="0D964FCE"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Rusk</w:t>
            </w:r>
          </w:p>
        </w:tc>
        <w:tc>
          <w:tcPr>
            <w:tcW w:w="2790" w:type="dxa"/>
            <w:hideMark/>
          </w:tcPr>
          <w:p w14:paraId="5A8042D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Tea Special Rusk</w:t>
            </w:r>
          </w:p>
        </w:tc>
        <w:tc>
          <w:tcPr>
            <w:tcW w:w="2245" w:type="dxa"/>
            <w:hideMark/>
          </w:tcPr>
          <w:p w14:paraId="05910402"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65g, 200g, 700g</w:t>
            </w:r>
          </w:p>
        </w:tc>
      </w:tr>
      <w:tr w:rsidR="00BF2686" w:rsidRPr="006C1886" w14:paraId="26D44282" w14:textId="77777777" w:rsidTr="000F7543">
        <w:tc>
          <w:tcPr>
            <w:tcW w:w="1345" w:type="dxa"/>
            <w:hideMark/>
          </w:tcPr>
          <w:p w14:paraId="44EEBF79" w14:textId="77777777" w:rsidR="00477243" w:rsidRPr="006C1886" w:rsidRDefault="00477243"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Guilt-Free Cookies</w:t>
            </w:r>
          </w:p>
        </w:tc>
        <w:tc>
          <w:tcPr>
            <w:tcW w:w="2430" w:type="dxa"/>
            <w:hideMark/>
          </w:tcPr>
          <w:p w14:paraId="163451D6"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Sugar-Free Cookies</w:t>
            </w:r>
          </w:p>
        </w:tc>
        <w:tc>
          <w:tcPr>
            <w:tcW w:w="2790" w:type="dxa"/>
            <w:hideMark/>
          </w:tcPr>
          <w:p w14:paraId="7034402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Sugar-Free</w:t>
            </w:r>
          </w:p>
        </w:tc>
        <w:tc>
          <w:tcPr>
            <w:tcW w:w="2245" w:type="dxa"/>
            <w:hideMark/>
          </w:tcPr>
          <w:p w14:paraId="1F8E07F7" w14:textId="77777777" w:rsidR="00477243" w:rsidRPr="006C1886" w:rsidRDefault="00477243" w:rsidP="00FA34C9">
            <w:pPr>
              <w:rPr>
                <w:rFonts w:ascii="Times New Roman" w:hAnsi="Times New Roman" w:cs="Times New Roman"/>
                <w:sz w:val="20"/>
                <w:szCs w:val="20"/>
              </w:rPr>
            </w:pPr>
            <w:r w:rsidRPr="006C1886">
              <w:rPr>
                <w:rFonts w:ascii="Times New Roman" w:hAnsi="Times New Roman" w:cs="Times New Roman"/>
                <w:sz w:val="20"/>
                <w:szCs w:val="20"/>
              </w:rPr>
              <w:t>50g, 200g</w:t>
            </w:r>
          </w:p>
        </w:tc>
      </w:tr>
    </w:tbl>
    <w:p w14:paraId="057FECC0" w14:textId="77777777" w:rsidR="00477243" w:rsidRPr="006C1886" w:rsidRDefault="00477243" w:rsidP="00FA34C9">
      <w:pPr>
        <w:rPr>
          <w:rFonts w:ascii="Times New Roman" w:hAnsi="Times New Roman" w:cs="Times New Roman"/>
        </w:rPr>
      </w:pPr>
    </w:p>
    <w:p w14:paraId="17AA3DD8" w14:textId="77777777" w:rsidR="00477243" w:rsidRPr="006C1886" w:rsidRDefault="00477243" w:rsidP="00FA34C9">
      <w:pPr>
        <w:rPr>
          <w:rFonts w:ascii="Times New Roman" w:hAnsi="Times New Roman" w:cs="Times New Roman"/>
        </w:rPr>
      </w:pPr>
    </w:p>
    <w:p w14:paraId="453402C3" w14:textId="77777777" w:rsidR="00664430" w:rsidRPr="006C1886" w:rsidRDefault="00664430" w:rsidP="00664430">
      <w:pPr>
        <w:spacing w:line="360" w:lineRule="auto"/>
        <w:jc w:val="both"/>
        <w:rPr>
          <w:rFonts w:ascii="Times New Roman" w:hAnsi="Times New Roman" w:cs="Times New Roman"/>
          <w:sz w:val="24"/>
          <w:szCs w:val="24"/>
        </w:rPr>
      </w:pPr>
      <w:r w:rsidRPr="006C1886">
        <w:rPr>
          <w:rFonts w:ascii="Times New Roman" w:hAnsi="Times New Roman" w:cs="Times New Roman"/>
          <w:sz w:val="24"/>
          <w:szCs w:val="24"/>
        </w:rPr>
        <w:t xml:space="preserve">Amul’s entry into the bakery segment is a strategically aligned extension of its dairy business, leveraging brand equity, backward integration, and product innovation. The diversified portfolio—spanning indulgence, health, and convenience—positions Amul competitively in a growing market for packaged baked goods. To sustain and grow its market share, Amul should continue investing in </w:t>
      </w:r>
      <w:r w:rsidRPr="006C1886">
        <w:rPr>
          <w:rStyle w:val="Strong"/>
          <w:rFonts w:ascii="Times New Roman" w:hAnsi="Times New Roman" w:cs="Times New Roman"/>
          <w:b w:val="0"/>
          <w:bCs w:val="0"/>
          <w:sz w:val="24"/>
          <w:szCs w:val="24"/>
        </w:rPr>
        <w:t>product innovation</w:t>
      </w:r>
      <w:r w:rsidRPr="006C1886">
        <w:rPr>
          <w:rFonts w:ascii="Times New Roman" w:hAnsi="Times New Roman" w:cs="Times New Roman"/>
          <w:sz w:val="24"/>
          <w:szCs w:val="24"/>
        </w:rPr>
        <w:t xml:space="preserve">, </w:t>
      </w:r>
      <w:r w:rsidRPr="006C1886">
        <w:rPr>
          <w:rStyle w:val="Strong"/>
          <w:rFonts w:ascii="Times New Roman" w:hAnsi="Times New Roman" w:cs="Times New Roman"/>
          <w:b w:val="0"/>
          <w:bCs w:val="0"/>
          <w:sz w:val="24"/>
          <w:szCs w:val="24"/>
        </w:rPr>
        <w:t>branding</w:t>
      </w:r>
      <w:r w:rsidRPr="006C1886">
        <w:rPr>
          <w:rFonts w:ascii="Times New Roman" w:hAnsi="Times New Roman" w:cs="Times New Roman"/>
          <w:sz w:val="24"/>
          <w:szCs w:val="24"/>
        </w:rPr>
        <w:t xml:space="preserve">, and </w:t>
      </w:r>
      <w:r w:rsidRPr="006C1886">
        <w:rPr>
          <w:rStyle w:val="Strong"/>
          <w:rFonts w:ascii="Times New Roman" w:hAnsi="Times New Roman" w:cs="Times New Roman"/>
          <w:b w:val="0"/>
          <w:bCs w:val="0"/>
          <w:sz w:val="24"/>
          <w:szCs w:val="24"/>
        </w:rPr>
        <w:t>modern retail visibility</w:t>
      </w:r>
      <w:r w:rsidRPr="006C1886">
        <w:rPr>
          <w:rFonts w:ascii="Times New Roman" w:hAnsi="Times New Roman" w:cs="Times New Roman"/>
          <w:sz w:val="24"/>
          <w:szCs w:val="24"/>
        </w:rPr>
        <w:t>, while capitalizing on its unmatched distribution strength and dairy-based ingredient credibility.</w:t>
      </w:r>
    </w:p>
    <w:p w14:paraId="791354DE" w14:textId="46B6BCCB" w:rsidR="000F7543" w:rsidRPr="006C1886" w:rsidRDefault="000F7543">
      <w:pPr>
        <w:rPr>
          <w:rFonts w:ascii="Times New Roman" w:hAnsi="Times New Roman" w:cs="Times New Roman"/>
        </w:rPr>
      </w:pPr>
      <w:r w:rsidRPr="006C1886">
        <w:rPr>
          <w:rFonts w:ascii="Times New Roman" w:hAnsi="Times New Roman" w:cs="Times New Roman"/>
        </w:rPr>
        <w:br w:type="page"/>
      </w:r>
    </w:p>
    <w:p w14:paraId="57DE7DF0" w14:textId="2A4C8826" w:rsidR="00477243" w:rsidRPr="006C1886" w:rsidRDefault="00FA34C9" w:rsidP="00FA34C9">
      <w:pPr>
        <w:rPr>
          <w:rStyle w:val="Strong"/>
          <w:rFonts w:ascii="Times New Roman" w:hAnsi="Times New Roman" w:cs="Times New Roman"/>
          <w:b w:val="0"/>
          <w:bCs w:val="0"/>
        </w:rPr>
      </w:pPr>
      <w:r w:rsidRPr="006C1886">
        <w:rPr>
          <w:rStyle w:val="Strong"/>
          <w:rFonts w:ascii="Times New Roman" w:hAnsi="Times New Roman" w:cs="Times New Roman"/>
          <w:b w:val="0"/>
          <w:bCs w:val="0"/>
        </w:rPr>
        <w:lastRenderedPageBreak/>
        <w:t xml:space="preserve">8. </w:t>
      </w:r>
      <w:r w:rsidR="000F7543" w:rsidRPr="006C1886">
        <w:rPr>
          <w:rStyle w:val="Strong"/>
          <w:rFonts w:ascii="Times New Roman" w:hAnsi="Times New Roman" w:cs="Times New Roman"/>
          <w:b w:val="0"/>
          <w:bCs w:val="0"/>
        </w:rPr>
        <w:t xml:space="preserve">Product Portfolio – Health focussed (Ambient </w:t>
      </w:r>
      <w:r w:rsidR="004E461C" w:rsidRPr="006C1886">
        <w:rPr>
          <w:rStyle w:val="Strong"/>
          <w:rFonts w:ascii="Times New Roman" w:hAnsi="Times New Roman" w:cs="Times New Roman"/>
          <w:b w:val="0"/>
          <w:bCs w:val="0"/>
        </w:rPr>
        <w:t>Product)</w:t>
      </w:r>
      <w:r w:rsidR="00477243" w:rsidRPr="006C1886">
        <w:rPr>
          <w:rStyle w:val="Strong"/>
          <w:rFonts w:ascii="Times New Roman" w:hAnsi="Times New Roman" w:cs="Times New Roman"/>
          <w:b w:val="0"/>
          <w:bCs w:val="0"/>
        </w:rPr>
        <w:t xml:space="preserve"> </w:t>
      </w:r>
    </w:p>
    <w:p w14:paraId="4C21FCBA" w14:textId="77777777" w:rsidR="00664430" w:rsidRPr="006C1886" w:rsidRDefault="00664430" w:rsidP="00664430">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Amul’s foray into the health food segment reflects a strategic diversification aimed at aligning with evolving consumer preferences for nutrition-rich, functional, and convenient food options. The brand has leveraged its core strengths—trusted dairy heritage, strong distribution network, and affordable pricing—to create accessible health-oriented products for a broad consumer base.</w:t>
      </w:r>
    </w:p>
    <w:p w14:paraId="0E32C0FA" w14:textId="68CD5FA6" w:rsidR="00664430" w:rsidRPr="006C1886" w:rsidRDefault="00664430" w:rsidP="00461ED3">
      <w:pPr>
        <w:spacing w:line="360" w:lineRule="auto"/>
        <w:jc w:val="both"/>
        <w:rPr>
          <w:rFonts w:ascii="Times New Roman" w:hAnsi="Times New Roman" w:cs="Times New Roman"/>
        </w:rPr>
      </w:pPr>
      <w:r w:rsidRPr="006C1886">
        <w:rPr>
          <w:rFonts w:ascii="Times New Roman" w:eastAsia="Times New Roman" w:hAnsi="Times New Roman" w:cs="Times New Roman"/>
          <w:kern w:val="0"/>
          <w:sz w:val="24"/>
          <w:szCs w:val="24"/>
          <w:lang w:val="en-US" w:bidi="gu-IN"/>
          <w14:ligatures w14:val="none"/>
        </w:rPr>
        <w:t>Products like Amul PRO, fortified with DHA and 25 essential nutrients, mark Amul’s entry into the competitive malted health drink space dominated by legacy brands.</w:t>
      </w:r>
    </w:p>
    <w:p w14:paraId="54CF21C6" w14:textId="77777777" w:rsidR="00461ED3" w:rsidRPr="006C1886" w:rsidRDefault="00461ED3" w:rsidP="00461ED3">
      <w:pPr>
        <w:spacing w:line="360" w:lineRule="auto"/>
        <w:jc w:val="both"/>
        <w:rPr>
          <w:rFonts w:ascii="Times New Roman" w:hAnsi="Times New Roman" w:cs="Times New Roman"/>
          <w:sz w:val="24"/>
          <w:szCs w:val="24"/>
          <w:lang w:val="en-US"/>
        </w:rPr>
      </w:pPr>
      <w:r w:rsidRPr="006C1886">
        <w:rPr>
          <w:rFonts w:ascii="Times New Roman" w:hAnsi="Times New Roman" w:cs="Times New Roman"/>
          <w:sz w:val="24"/>
          <w:szCs w:val="24"/>
          <w:lang w:val="en-US"/>
        </w:rPr>
        <w:t>The product contains malt extract, sugar, and milk solids as its primary ingredients, along with cocoa solids. It includes emulsifiers to maintain texture, and is enriched with DHA, vitamins, and minerals for added nutrition. The flavor is enhanced with artificial flavors such as milk caramel, cocoa chocolate, and malted milk, and it also contains iodized salt. Please note that the product contains allergens like barley and milk.</w:t>
      </w:r>
    </w:p>
    <w:p w14:paraId="3B66CEAB" w14:textId="721D8D13" w:rsidR="00477243" w:rsidRPr="006C1886" w:rsidRDefault="00477243" w:rsidP="00FA34C9">
      <w:pPr>
        <w:rPr>
          <w:rFonts w:ascii="Times New Roman" w:hAnsi="Times New Roman" w:cs="Times New Roman"/>
          <w:sz w:val="24"/>
          <w:szCs w:val="24"/>
        </w:rPr>
      </w:pPr>
    </w:p>
    <w:p w14:paraId="72133B47" w14:textId="56E04207" w:rsidR="00477243" w:rsidRPr="006C1886" w:rsidRDefault="004E461C" w:rsidP="004E461C">
      <w:pPr>
        <w:jc w:val="center"/>
        <w:rPr>
          <w:rFonts w:ascii="Times New Roman" w:hAnsi="Times New Roman" w:cs="Times New Roman"/>
          <w:b/>
          <w:bCs/>
        </w:rPr>
      </w:pPr>
      <w:r w:rsidRPr="006C1886">
        <w:rPr>
          <w:rStyle w:val="Strong"/>
          <w:rFonts w:ascii="Times New Roman" w:hAnsi="Times New Roman" w:cs="Times New Roman"/>
          <w:b w:val="0"/>
          <w:bCs w:val="0"/>
        </w:rPr>
        <w:t xml:space="preserve">Table no. </w:t>
      </w:r>
      <w:r w:rsidR="001C7B8A">
        <w:rPr>
          <w:rStyle w:val="Strong"/>
          <w:rFonts w:ascii="Times New Roman" w:hAnsi="Times New Roman" w:cs="Times New Roman"/>
          <w:b w:val="0"/>
          <w:bCs w:val="0"/>
        </w:rPr>
        <w:t>9</w:t>
      </w:r>
      <w:r w:rsidRPr="006C1886">
        <w:rPr>
          <w:rStyle w:val="Strong"/>
          <w:rFonts w:ascii="Times New Roman" w:hAnsi="Times New Roman" w:cs="Times New Roman"/>
          <w:b w:val="0"/>
          <w:bCs w:val="0"/>
        </w:rPr>
        <w:t xml:space="preserve">: </w:t>
      </w:r>
      <w:r w:rsidR="002527BC" w:rsidRPr="006C1886">
        <w:rPr>
          <w:rStyle w:val="Strong"/>
          <w:rFonts w:ascii="Times New Roman" w:hAnsi="Times New Roman" w:cs="Times New Roman"/>
          <w:b w:val="0"/>
          <w:bCs w:val="0"/>
        </w:rPr>
        <w:t xml:space="preserve">A Brief summary of </w:t>
      </w:r>
      <w:r w:rsidR="00477243" w:rsidRPr="006C1886">
        <w:rPr>
          <w:rStyle w:val="Strong"/>
          <w:rFonts w:ascii="Times New Roman" w:hAnsi="Times New Roman" w:cs="Times New Roman"/>
          <w:b w:val="0"/>
          <w:bCs w:val="0"/>
        </w:rPr>
        <w:t>Product Features and Functional Benefits</w:t>
      </w:r>
      <w:r w:rsidRPr="006C1886">
        <w:rPr>
          <w:rStyle w:val="Strong"/>
          <w:rFonts w:ascii="Times New Roman" w:hAnsi="Times New Roman" w:cs="Times New Roman"/>
          <w:b w:val="0"/>
          <w:bCs w:val="0"/>
        </w:rPr>
        <w:t xml:space="preserve"> of Amul Pro</w:t>
      </w:r>
    </w:p>
    <w:tbl>
      <w:tblPr>
        <w:tblStyle w:val="TableGrid"/>
        <w:tblW w:w="0" w:type="auto"/>
        <w:tblLook w:val="04A0" w:firstRow="1" w:lastRow="0" w:firstColumn="1" w:lastColumn="0" w:noHBand="0" w:noVBand="1"/>
      </w:tblPr>
      <w:tblGrid>
        <w:gridCol w:w="2662"/>
        <w:gridCol w:w="6148"/>
      </w:tblGrid>
      <w:tr w:rsidR="0097636B" w:rsidRPr="006C1886" w14:paraId="08874330" w14:textId="77777777" w:rsidTr="00FA34C9">
        <w:tc>
          <w:tcPr>
            <w:tcW w:w="0" w:type="auto"/>
            <w:hideMark/>
          </w:tcPr>
          <w:p w14:paraId="66D605BB"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Feature</w:t>
            </w:r>
          </w:p>
        </w:tc>
        <w:tc>
          <w:tcPr>
            <w:tcW w:w="0" w:type="auto"/>
            <w:hideMark/>
          </w:tcPr>
          <w:p w14:paraId="3BA6C95A"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Benefit</w:t>
            </w:r>
          </w:p>
        </w:tc>
      </w:tr>
      <w:tr w:rsidR="0097636B" w:rsidRPr="006C1886" w14:paraId="6E5E3B60" w14:textId="77777777" w:rsidTr="00FA34C9">
        <w:tc>
          <w:tcPr>
            <w:tcW w:w="0" w:type="auto"/>
            <w:hideMark/>
          </w:tcPr>
          <w:p w14:paraId="48293279"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DHA (Docosahexaenoic Acid)</w:t>
            </w:r>
          </w:p>
        </w:tc>
        <w:tc>
          <w:tcPr>
            <w:tcW w:w="0" w:type="auto"/>
            <w:hideMark/>
          </w:tcPr>
          <w:p w14:paraId="6F8221F9"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Supports brain development, vision, and immune function in children.</w:t>
            </w:r>
          </w:p>
        </w:tc>
      </w:tr>
      <w:tr w:rsidR="0097636B" w:rsidRPr="006C1886" w14:paraId="6288A02F" w14:textId="77777777" w:rsidTr="00FA34C9">
        <w:tc>
          <w:tcPr>
            <w:tcW w:w="0" w:type="auto"/>
            <w:hideMark/>
          </w:tcPr>
          <w:p w14:paraId="3018BDB3"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25 Vital Nutrients</w:t>
            </w:r>
          </w:p>
        </w:tc>
        <w:tc>
          <w:tcPr>
            <w:tcW w:w="0" w:type="auto"/>
            <w:hideMark/>
          </w:tcPr>
          <w:p w14:paraId="40323E30"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Enhances immunity, metabolism, nervous system health, and physical energy.</w:t>
            </w:r>
          </w:p>
        </w:tc>
      </w:tr>
      <w:tr w:rsidR="0097636B" w:rsidRPr="006C1886" w14:paraId="162EE257" w14:textId="77777777" w:rsidTr="00FA34C9">
        <w:tc>
          <w:tcPr>
            <w:tcW w:w="0" w:type="auto"/>
            <w:hideMark/>
          </w:tcPr>
          <w:p w14:paraId="2E7628BB"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Milk Enhancer</w:t>
            </w:r>
          </w:p>
        </w:tc>
        <w:tc>
          <w:tcPr>
            <w:tcW w:w="0" w:type="auto"/>
            <w:hideMark/>
          </w:tcPr>
          <w:p w14:paraId="060558DE"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Improves taste and nutrition of regular milk, encourages regular milk consumption.</w:t>
            </w:r>
          </w:p>
        </w:tc>
      </w:tr>
      <w:tr w:rsidR="00BF2686" w:rsidRPr="006C1886" w14:paraId="7C3746EA" w14:textId="77777777" w:rsidTr="00FA34C9">
        <w:tc>
          <w:tcPr>
            <w:tcW w:w="0" w:type="auto"/>
            <w:hideMark/>
          </w:tcPr>
          <w:p w14:paraId="1FADE518" w14:textId="77777777" w:rsidR="00477243" w:rsidRPr="006C1886" w:rsidRDefault="00477243" w:rsidP="00FA34C9">
            <w:pPr>
              <w:rPr>
                <w:rFonts w:ascii="Times New Roman" w:hAnsi="Times New Roman" w:cs="Times New Roman"/>
              </w:rPr>
            </w:pPr>
            <w:r w:rsidRPr="006C1886">
              <w:rPr>
                <w:rStyle w:val="Strong"/>
                <w:rFonts w:ascii="Times New Roman" w:hAnsi="Times New Roman" w:cs="Times New Roman"/>
                <w:b w:val="0"/>
                <w:bCs w:val="0"/>
              </w:rPr>
              <w:t>Convenient Usage</w:t>
            </w:r>
          </w:p>
        </w:tc>
        <w:tc>
          <w:tcPr>
            <w:tcW w:w="0" w:type="auto"/>
            <w:hideMark/>
          </w:tcPr>
          <w:p w14:paraId="6D3A9A1D" w14:textId="77777777" w:rsidR="00477243" w:rsidRPr="006C1886" w:rsidRDefault="00477243" w:rsidP="00FA34C9">
            <w:pPr>
              <w:rPr>
                <w:rFonts w:ascii="Times New Roman" w:hAnsi="Times New Roman" w:cs="Times New Roman"/>
              </w:rPr>
            </w:pPr>
            <w:r w:rsidRPr="006C1886">
              <w:rPr>
                <w:rFonts w:ascii="Times New Roman" w:hAnsi="Times New Roman" w:cs="Times New Roman"/>
              </w:rPr>
              <w:t>Easy to mix with both hot and cold milk; suitable for home and school use.</w:t>
            </w:r>
          </w:p>
        </w:tc>
      </w:tr>
    </w:tbl>
    <w:p w14:paraId="6FA86CED" w14:textId="2AD9A3E1" w:rsidR="00477243" w:rsidRPr="006C1886" w:rsidRDefault="00477243" w:rsidP="00FA34C9">
      <w:pPr>
        <w:rPr>
          <w:rFonts w:ascii="Times New Roman" w:hAnsi="Times New Roman" w:cs="Times New Roman"/>
        </w:rPr>
      </w:pPr>
    </w:p>
    <w:p w14:paraId="1FAB15DE" w14:textId="29DB40F7" w:rsidR="00477243" w:rsidRPr="006C1886" w:rsidRDefault="00477243" w:rsidP="000F7543">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Similarly, the inclusion of high-protein cookies, sugar-free options, millet-based snacks, and whole wheat bakery variants highlights the company's shift toward functional foods that promote wellness, cognitive development, and disease prevention.</w:t>
      </w:r>
    </w:p>
    <w:p w14:paraId="25F8C053" w14:textId="5EBDF859" w:rsidR="00477243" w:rsidRPr="006C1886" w:rsidRDefault="000F7543" w:rsidP="000F7543">
      <w:pPr>
        <w:spacing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Hence</w:t>
      </w:r>
      <w:r w:rsidR="00477243" w:rsidRPr="006C1886">
        <w:rPr>
          <w:rFonts w:ascii="Times New Roman" w:eastAsia="Times New Roman" w:hAnsi="Times New Roman" w:cs="Times New Roman"/>
          <w:kern w:val="0"/>
          <w:sz w:val="24"/>
          <w:szCs w:val="24"/>
          <w:lang w:val="en-US" w:bidi="gu-IN"/>
          <w14:ligatures w14:val="none"/>
        </w:rPr>
        <w:t>, Amul’s health food portfolio shows promise in bridging the gap between indulgence and nutrition, and its future growth will depend on continuous product innovation, clinical validation of health claims, and robust marketing communication to build consumer trust and long-term brand loyalty in this high-potential segment.</w:t>
      </w:r>
    </w:p>
    <w:p w14:paraId="1C34D890" w14:textId="77777777" w:rsidR="00477243" w:rsidRPr="006C1886" w:rsidRDefault="00477243" w:rsidP="00FA34C9">
      <w:pPr>
        <w:rPr>
          <w:rFonts w:ascii="Times New Roman" w:hAnsi="Times New Roman" w:cs="Times New Roman"/>
        </w:rPr>
      </w:pPr>
    </w:p>
    <w:p w14:paraId="37769EFE" w14:textId="086D8B70" w:rsidR="00275EED" w:rsidRPr="006C1886" w:rsidRDefault="00FA34C9" w:rsidP="00FA34C9">
      <w:pPr>
        <w:rPr>
          <w:rFonts w:ascii="Times New Roman" w:hAnsi="Times New Roman" w:cs="Times New Roman"/>
          <w:b/>
          <w:bCs/>
        </w:rPr>
      </w:pPr>
      <w:r w:rsidRPr="006C1886">
        <w:rPr>
          <w:rFonts w:ascii="Times New Roman" w:hAnsi="Times New Roman" w:cs="Times New Roman"/>
          <w:b/>
          <w:bCs/>
        </w:rPr>
        <w:t xml:space="preserve">9. </w:t>
      </w:r>
      <w:r w:rsidR="001A3241" w:rsidRPr="006C1886">
        <w:rPr>
          <w:rFonts w:ascii="Times New Roman" w:hAnsi="Times New Roman" w:cs="Times New Roman"/>
          <w:b/>
          <w:bCs/>
        </w:rPr>
        <w:t>Product Portfolio – Organic products</w:t>
      </w:r>
      <w:r w:rsidR="00275EED" w:rsidRPr="006C1886">
        <w:rPr>
          <w:rFonts w:ascii="Times New Roman" w:hAnsi="Times New Roman" w:cs="Times New Roman"/>
          <w:b/>
          <w:bCs/>
        </w:rPr>
        <w:t xml:space="preserve"> </w:t>
      </w:r>
    </w:p>
    <w:p w14:paraId="7EC0107C" w14:textId="77777777" w:rsidR="00664430" w:rsidRPr="006C1886" w:rsidRDefault="00664430" w:rsidP="00664430">
      <w:pPr>
        <w:spacing w:line="360" w:lineRule="auto"/>
        <w:jc w:val="both"/>
        <w:rPr>
          <w:rFonts w:ascii="Times New Roman" w:hAnsi="Times New Roman" w:cs="Times New Roman"/>
        </w:rPr>
      </w:pPr>
      <w:r w:rsidRPr="006C1886">
        <w:rPr>
          <w:rFonts w:ascii="Times New Roman" w:hAnsi="Times New Roman" w:cs="Times New Roman"/>
        </w:rPr>
        <w:t xml:space="preserve">Amul's foray into the organic food sector demonstrates a well-thought-out strategy built on trust, health-consciousness, affordability, and sustainability. With the right mix of product expansion, </w:t>
      </w:r>
      <w:r w:rsidRPr="006C1886">
        <w:rPr>
          <w:rFonts w:ascii="Times New Roman" w:hAnsi="Times New Roman" w:cs="Times New Roman"/>
        </w:rPr>
        <w:lastRenderedPageBreak/>
        <w:t xml:space="preserve">consumer education, and modern distribution, </w:t>
      </w:r>
      <w:r w:rsidRPr="006C1886">
        <w:rPr>
          <w:rStyle w:val="Strong"/>
          <w:rFonts w:ascii="Times New Roman" w:hAnsi="Times New Roman" w:cs="Times New Roman"/>
          <w:b w:val="0"/>
          <w:bCs w:val="0"/>
        </w:rPr>
        <w:t>Amul Organic</w:t>
      </w:r>
      <w:r w:rsidRPr="006C1886">
        <w:rPr>
          <w:rFonts w:ascii="Times New Roman" w:hAnsi="Times New Roman" w:cs="Times New Roman"/>
        </w:rPr>
        <w:t xml:space="preserve"> has the potential to become a dominant player in India's organic revolution—making organic truly accessible to every Indian.</w:t>
      </w:r>
    </w:p>
    <w:p w14:paraId="5E0329A2" w14:textId="14FFEA0A" w:rsidR="004E461C" w:rsidRPr="006C1886" w:rsidRDefault="004E461C" w:rsidP="004E461C">
      <w:pPr>
        <w:jc w:val="center"/>
        <w:rPr>
          <w:rFonts w:ascii="Times New Roman" w:hAnsi="Times New Roman" w:cs="Times New Roman"/>
        </w:rPr>
      </w:pPr>
      <w:r w:rsidRPr="006C1886">
        <w:rPr>
          <w:rFonts w:ascii="Times New Roman" w:hAnsi="Times New Roman" w:cs="Times New Roman"/>
        </w:rPr>
        <w:t xml:space="preserve">Table no. </w:t>
      </w:r>
      <w:proofErr w:type="gramStart"/>
      <w:r w:rsidR="001C7B8A">
        <w:rPr>
          <w:rFonts w:ascii="Times New Roman" w:hAnsi="Times New Roman" w:cs="Times New Roman"/>
        </w:rPr>
        <w:t>10</w:t>
      </w:r>
      <w:r w:rsidRPr="006C1886">
        <w:rPr>
          <w:rFonts w:ascii="Times New Roman" w:hAnsi="Times New Roman" w:cs="Times New Roman"/>
        </w:rPr>
        <w:t xml:space="preserve"> :</w:t>
      </w:r>
      <w:proofErr w:type="gramEnd"/>
      <w:r w:rsidRPr="006C1886">
        <w:rPr>
          <w:rFonts w:ascii="Times New Roman" w:hAnsi="Times New Roman" w:cs="Times New Roman"/>
        </w:rPr>
        <w:t xml:space="preserve"> </w:t>
      </w:r>
      <w:r w:rsidR="002527BC" w:rsidRPr="006C1886">
        <w:rPr>
          <w:rStyle w:val="Strong"/>
          <w:rFonts w:ascii="Times New Roman" w:hAnsi="Times New Roman" w:cs="Times New Roman"/>
          <w:b w:val="0"/>
          <w:bCs w:val="0"/>
        </w:rPr>
        <w:t>A Brief summary of</w:t>
      </w:r>
      <w:r w:rsidRPr="006C1886">
        <w:rPr>
          <w:rFonts w:ascii="Times New Roman" w:hAnsi="Times New Roman" w:cs="Times New Roman"/>
        </w:rPr>
        <w:t xml:space="preserve"> Amul’s Organic Product’ Portfolio</w:t>
      </w:r>
    </w:p>
    <w:tbl>
      <w:tblPr>
        <w:tblStyle w:val="TableGrid"/>
        <w:tblW w:w="0" w:type="auto"/>
        <w:tblLook w:val="04A0" w:firstRow="1" w:lastRow="0" w:firstColumn="1" w:lastColumn="0" w:noHBand="0" w:noVBand="1"/>
      </w:tblPr>
      <w:tblGrid>
        <w:gridCol w:w="1165"/>
        <w:gridCol w:w="3060"/>
        <w:gridCol w:w="1692"/>
        <w:gridCol w:w="2893"/>
      </w:tblGrid>
      <w:tr w:rsidR="0097636B" w:rsidRPr="006C1886" w14:paraId="5A0C26CC" w14:textId="77777777" w:rsidTr="001A3241">
        <w:tc>
          <w:tcPr>
            <w:tcW w:w="1165" w:type="dxa"/>
            <w:hideMark/>
          </w:tcPr>
          <w:p w14:paraId="5CBE3A88"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Category</w:t>
            </w:r>
          </w:p>
        </w:tc>
        <w:tc>
          <w:tcPr>
            <w:tcW w:w="3060" w:type="dxa"/>
            <w:hideMark/>
          </w:tcPr>
          <w:p w14:paraId="08D85F75"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Product</w:t>
            </w:r>
          </w:p>
        </w:tc>
        <w:tc>
          <w:tcPr>
            <w:tcW w:w="1692" w:type="dxa"/>
            <w:hideMark/>
          </w:tcPr>
          <w:p w14:paraId="6FD2BC21"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Pack Sizes</w:t>
            </w:r>
          </w:p>
        </w:tc>
        <w:tc>
          <w:tcPr>
            <w:tcW w:w="0" w:type="auto"/>
            <w:hideMark/>
          </w:tcPr>
          <w:p w14:paraId="028839C6"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USP</w:t>
            </w:r>
          </w:p>
        </w:tc>
      </w:tr>
      <w:tr w:rsidR="0097636B" w:rsidRPr="006C1886" w14:paraId="1A02533B" w14:textId="77777777" w:rsidTr="001A3241">
        <w:tc>
          <w:tcPr>
            <w:tcW w:w="1165" w:type="dxa"/>
            <w:hideMark/>
          </w:tcPr>
          <w:p w14:paraId="1F395599"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Flours</w:t>
            </w:r>
          </w:p>
        </w:tc>
        <w:tc>
          <w:tcPr>
            <w:tcW w:w="3060" w:type="dxa"/>
            <w:hideMark/>
          </w:tcPr>
          <w:p w14:paraId="7595A13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Whole Wheat Atta, Besan</w:t>
            </w:r>
          </w:p>
        </w:tc>
        <w:tc>
          <w:tcPr>
            <w:tcW w:w="1692" w:type="dxa"/>
            <w:hideMark/>
          </w:tcPr>
          <w:p w14:paraId="08571553"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1kg, 5kg, 500g</w:t>
            </w:r>
          </w:p>
        </w:tc>
        <w:tc>
          <w:tcPr>
            <w:tcW w:w="0" w:type="auto"/>
            <w:hideMark/>
          </w:tcPr>
          <w:p w14:paraId="0FD9D052"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Organic staples, high protein, pesticide-free</w:t>
            </w:r>
          </w:p>
        </w:tc>
      </w:tr>
      <w:tr w:rsidR="0097636B" w:rsidRPr="006C1886" w14:paraId="577C4E23" w14:textId="77777777" w:rsidTr="001A3241">
        <w:tc>
          <w:tcPr>
            <w:tcW w:w="1165" w:type="dxa"/>
            <w:hideMark/>
          </w:tcPr>
          <w:p w14:paraId="663FBA60"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Rice &amp; Cereals</w:t>
            </w:r>
          </w:p>
        </w:tc>
        <w:tc>
          <w:tcPr>
            <w:tcW w:w="3060" w:type="dxa"/>
            <w:hideMark/>
          </w:tcPr>
          <w:p w14:paraId="35DDDAB4" w14:textId="16E18E3A"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Basmati, </w:t>
            </w:r>
            <w:proofErr w:type="spellStart"/>
            <w:r w:rsidRPr="006C1886">
              <w:rPr>
                <w:rFonts w:ascii="Times New Roman" w:eastAsia="Times New Roman" w:hAnsi="Times New Roman" w:cs="Times New Roman"/>
                <w:kern w:val="0"/>
                <w:sz w:val="20"/>
                <w:szCs w:val="20"/>
                <w:lang w:eastAsia="en-IN"/>
                <w14:ligatures w14:val="none"/>
              </w:rPr>
              <w:t>Dehraduni</w:t>
            </w:r>
            <w:proofErr w:type="spellEnd"/>
            <w:r w:rsidRPr="006C1886">
              <w:rPr>
                <w:rFonts w:ascii="Times New Roman" w:eastAsia="Times New Roman" w:hAnsi="Times New Roman" w:cs="Times New Roman"/>
                <w:kern w:val="0"/>
                <w:sz w:val="20"/>
                <w:szCs w:val="20"/>
                <w:lang w:eastAsia="en-IN"/>
                <w14:ligatures w14:val="none"/>
              </w:rPr>
              <w:t xml:space="preserve"> Basmati, Sona</w:t>
            </w:r>
            <w:r w:rsidR="008700DF" w:rsidRPr="006C1886">
              <w:rPr>
                <w:rFonts w:ascii="Times New Roman" w:eastAsia="Times New Roman" w:hAnsi="Times New Roman" w:cs="Times New Roman"/>
                <w:kern w:val="0"/>
                <w:sz w:val="20"/>
                <w:szCs w:val="20"/>
                <w:lang w:eastAsia="en-IN"/>
                <w14:ligatures w14:val="none"/>
              </w:rPr>
              <w:t xml:space="preserve"> </w:t>
            </w:r>
            <w:proofErr w:type="spellStart"/>
            <w:r w:rsidRPr="006C1886">
              <w:rPr>
                <w:rFonts w:ascii="Times New Roman" w:eastAsia="Times New Roman" w:hAnsi="Times New Roman" w:cs="Times New Roman"/>
                <w:kern w:val="0"/>
                <w:sz w:val="20"/>
                <w:szCs w:val="20"/>
                <w:lang w:eastAsia="en-IN"/>
                <w14:ligatures w14:val="none"/>
              </w:rPr>
              <w:t>masoori</w:t>
            </w:r>
            <w:proofErr w:type="spellEnd"/>
            <w:r w:rsidR="008700DF" w:rsidRPr="006C1886">
              <w:rPr>
                <w:rFonts w:ascii="Times New Roman" w:eastAsia="Times New Roman" w:hAnsi="Times New Roman" w:cs="Times New Roman"/>
                <w:kern w:val="0"/>
                <w:sz w:val="20"/>
                <w:szCs w:val="20"/>
                <w:lang w:eastAsia="en-IN"/>
                <w14:ligatures w14:val="none"/>
              </w:rPr>
              <w:t xml:space="preserve"> rice</w:t>
            </w:r>
            <w:r w:rsidRPr="006C1886">
              <w:rPr>
                <w:rFonts w:ascii="Times New Roman" w:eastAsia="Times New Roman" w:hAnsi="Times New Roman" w:cs="Times New Roman"/>
                <w:kern w:val="0"/>
                <w:sz w:val="20"/>
                <w:szCs w:val="20"/>
                <w:lang w:eastAsia="en-IN"/>
                <w14:ligatures w14:val="none"/>
              </w:rPr>
              <w:t>, Poha</w:t>
            </w:r>
          </w:p>
        </w:tc>
        <w:tc>
          <w:tcPr>
            <w:tcW w:w="1692" w:type="dxa"/>
            <w:hideMark/>
          </w:tcPr>
          <w:p w14:paraId="1B1BFF76"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1kg, 5kg, 500g</w:t>
            </w:r>
          </w:p>
        </w:tc>
        <w:tc>
          <w:tcPr>
            <w:tcW w:w="0" w:type="auto"/>
            <w:hideMark/>
          </w:tcPr>
          <w:p w14:paraId="1C242411"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Premium origin, budget-friendly, regional appeal</w:t>
            </w:r>
          </w:p>
        </w:tc>
      </w:tr>
      <w:tr w:rsidR="0097636B" w:rsidRPr="006C1886" w14:paraId="0D9469E2" w14:textId="77777777" w:rsidTr="001A3241">
        <w:tc>
          <w:tcPr>
            <w:tcW w:w="1165" w:type="dxa"/>
            <w:hideMark/>
          </w:tcPr>
          <w:p w14:paraId="56CE8974"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Pulses &amp; Beans</w:t>
            </w:r>
          </w:p>
        </w:tc>
        <w:tc>
          <w:tcPr>
            <w:tcW w:w="3060" w:type="dxa"/>
            <w:hideMark/>
          </w:tcPr>
          <w:p w14:paraId="4C7C00D4"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Chana, Masoor, Toor, Moong, Rajma, Urad, Kabuli, Desi Chana</w:t>
            </w:r>
          </w:p>
        </w:tc>
        <w:tc>
          <w:tcPr>
            <w:tcW w:w="1692" w:type="dxa"/>
            <w:hideMark/>
          </w:tcPr>
          <w:p w14:paraId="4C38AF1D"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500g, 1kg</w:t>
            </w:r>
          </w:p>
        </w:tc>
        <w:tc>
          <w:tcPr>
            <w:tcW w:w="0" w:type="auto"/>
            <w:hideMark/>
          </w:tcPr>
          <w:p w14:paraId="35A2CD2B"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Vacuum-packed, nutrient-rich, variety-driven</w:t>
            </w:r>
          </w:p>
        </w:tc>
      </w:tr>
      <w:tr w:rsidR="0097636B" w:rsidRPr="006C1886" w14:paraId="009EF46E" w14:textId="77777777" w:rsidTr="001A3241">
        <w:tc>
          <w:tcPr>
            <w:tcW w:w="1165" w:type="dxa"/>
            <w:hideMark/>
          </w:tcPr>
          <w:p w14:paraId="11AEAB91"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Tea &amp; Sweeteners</w:t>
            </w:r>
          </w:p>
        </w:tc>
        <w:tc>
          <w:tcPr>
            <w:tcW w:w="3060" w:type="dxa"/>
            <w:hideMark/>
          </w:tcPr>
          <w:p w14:paraId="74F89072"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Organic Tea, Organic Sugar</w:t>
            </w:r>
          </w:p>
        </w:tc>
        <w:tc>
          <w:tcPr>
            <w:tcW w:w="1692" w:type="dxa"/>
            <w:hideMark/>
          </w:tcPr>
          <w:p w14:paraId="7ECA5D25"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250g, 1kg</w:t>
            </w:r>
          </w:p>
        </w:tc>
        <w:tc>
          <w:tcPr>
            <w:tcW w:w="0" w:type="auto"/>
            <w:hideMark/>
          </w:tcPr>
          <w:p w14:paraId="34645ED6"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 xml:space="preserve">Natural </w:t>
            </w:r>
            <w:proofErr w:type="spellStart"/>
            <w:r w:rsidRPr="006C1886">
              <w:rPr>
                <w:rFonts w:ascii="Times New Roman" w:eastAsia="Times New Roman" w:hAnsi="Times New Roman" w:cs="Times New Roman"/>
                <w:kern w:val="0"/>
                <w:sz w:val="20"/>
                <w:szCs w:val="20"/>
                <w:lang w:eastAsia="en-IN"/>
                <w14:ligatures w14:val="none"/>
              </w:rPr>
              <w:t>flavor</w:t>
            </w:r>
            <w:proofErr w:type="spellEnd"/>
            <w:r w:rsidRPr="006C1886">
              <w:rPr>
                <w:rFonts w:ascii="Times New Roman" w:eastAsia="Times New Roman" w:hAnsi="Times New Roman" w:cs="Times New Roman"/>
                <w:kern w:val="0"/>
                <w:sz w:val="20"/>
                <w:szCs w:val="20"/>
                <w:lang w:eastAsia="en-IN"/>
                <w14:ligatures w14:val="none"/>
              </w:rPr>
              <w:t xml:space="preserve">, </w:t>
            </w:r>
            <w:proofErr w:type="spellStart"/>
            <w:r w:rsidRPr="006C1886">
              <w:rPr>
                <w:rFonts w:ascii="Times New Roman" w:eastAsia="Times New Roman" w:hAnsi="Times New Roman" w:cs="Times New Roman"/>
                <w:kern w:val="0"/>
                <w:sz w:val="20"/>
                <w:szCs w:val="20"/>
                <w:lang w:eastAsia="en-IN"/>
                <w14:ligatures w14:val="none"/>
              </w:rPr>
              <w:t>sulfur</w:t>
            </w:r>
            <w:proofErr w:type="spellEnd"/>
            <w:r w:rsidRPr="006C1886">
              <w:rPr>
                <w:rFonts w:ascii="Times New Roman" w:eastAsia="Times New Roman" w:hAnsi="Times New Roman" w:cs="Times New Roman"/>
                <w:kern w:val="0"/>
                <w:sz w:val="20"/>
                <w:szCs w:val="20"/>
                <w:lang w:eastAsia="en-IN"/>
                <w14:ligatures w14:val="none"/>
              </w:rPr>
              <w:t>-free, clean energy</w:t>
            </w:r>
          </w:p>
        </w:tc>
      </w:tr>
      <w:tr w:rsidR="00BF2686" w:rsidRPr="006C1886" w14:paraId="293E38ED" w14:textId="77777777" w:rsidTr="001A3241">
        <w:tc>
          <w:tcPr>
            <w:tcW w:w="1165" w:type="dxa"/>
            <w:hideMark/>
          </w:tcPr>
          <w:p w14:paraId="6D13D04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Spices</w:t>
            </w:r>
          </w:p>
        </w:tc>
        <w:tc>
          <w:tcPr>
            <w:tcW w:w="3060" w:type="dxa"/>
            <w:hideMark/>
          </w:tcPr>
          <w:p w14:paraId="2C2A86CB"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Ginger Powder, Turmeric Powder</w:t>
            </w:r>
          </w:p>
        </w:tc>
        <w:tc>
          <w:tcPr>
            <w:tcW w:w="1692" w:type="dxa"/>
            <w:hideMark/>
          </w:tcPr>
          <w:p w14:paraId="7681EBF0" w14:textId="77777777" w:rsidR="001A3241" w:rsidRPr="006C1886" w:rsidRDefault="001A3241" w:rsidP="002527BC">
            <w:pPr>
              <w:jc w:val="cente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100g</w:t>
            </w:r>
          </w:p>
        </w:tc>
        <w:tc>
          <w:tcPr>
            <w:tcW w:w="0" w:type="auto"/>
            <w:hideMark/>
          </w:tcPr>
          <w:p w14:paraId="7145605A" w14:textId="77777777" w:rsidR="001A3241" w:rsidRPr="006C1886" w:rsidRDefault="001A3241" w:rsidP="00FA34C9">
            <w:pPr>
              <w:rPr>
                <w:rFonts w:ascii="Times New Roman" w:eastAsia="Times New Roman" w:hAnsi="Times New Roman" w:cs="Times New Roman"/>
                <w:kern w:val="0"/>
                <w:sz w:val="20"/>
                <w:szCs w:val="20"/>
                <w:lang w:eastAsia="en-IN"/>
                <w14:ligatures w14:val="none"/>
              </w:rPr>
            </w:pPr>
            <w:r w:rsidRPr="006C1886">
              <w:rPr>
                <w:rFonts w:ascii="Times New Roman" w:eastAsia="Times New Roman" w:hAnsi="Times New Roman" w:cs="Times New Roman"/>
                <w:kern w:val="0"/>
                <w:sz w:val="20"/>
                <w:szCs w:val="20"/>
                <w:lang w:eastAsia="en-IN"/>
                <w14:ligatures w14:val="none"/>
              </w:rPr>
              <w:t>Ayurvedic focus, pure organic</w:t>
            </w:r>
          </w:p>
        </w:tc>
      </w:tr>
    </w:tbl>
    <w:p w14:paraId="531A9664" w14:textId="77777777" w:rsidR="00275EED" w:rsidRPr="006C1886" w:rsidRDefault="00275EED" w:rsidP="00FA34C9">
      <w:pPr>
        <w:rPr>
          <w:rFonts w:ascii="Times New Roman" w:hAnsi="Times New Roman" w:cs="Times New Roman"/>
        </w:rPr>
      </w:pPr>
    </w:p>
    <w:p w14:paraId="25F780E2" w14:textId="77777777" w:rsidR="00275EED" w:rsidRPr="006C1886" w:rsidRDefault="00275EED" w:rsidP="00FA34C9">
      <w:pPr>
        <w:rPr>
          <w:rFonts w:ascii="Times New Roman" w:hAnsi="Times New Roman" w:cs="Times New Roman"/>
        </w:rPr>
      </w:pPr>
    </w:p>
    <w:p w14:paraId="22A19A64" w14:textId="77777777" w:rsidR="001A3241" w:rsidRPr="006C1886" w:rsidRDefault="00FA34C9" w:rsidP="00FA34C9">
      <w:pPr>
        <w:rPr>
          <w:rFonts w:ascii="Times New Roman" w:hAnsi="Times New Roman" w:cs="Times New Roman"/>
        </w:rPr>
      </w:pPr>
      <w:r w:rsidRPr="006C1886">
        <w:rPr>
          <w:rStyle w:val="Strong"/>
          <w:rFonts w:ascii="Times New Roman" w:hAnsi="Times New Roman" w:cs="Times New Roman"/>
        </w:rPr>
        <w:t xml:space="preserve">10. </w:t>
      </w:r>
      <w:r w:rsidR="001A3241" w:rsidRPr="006C1886">
        <w:rPr>
          <w:rStyle w:val="Strong"/>
          <w:rFonts w:ascii="Times New Roman" w:hAnsi="Times New Roman" w:cs="Times New Roman"/>
        </w:rPr>
        <w:t xml:space="preserve">Product Portfolio - </w:t>
      </w:r>
      <w:proofErr w:type="spellStart"/>
      <w:r w:rsidR="00A559D1" w:rsidRPr="006C1886">
        <w:rPr>
          <w:rStyle w:val="Strong"/>
          <w:rFonts w:ascii="Times New Roman" w:hAnsi="Times New Roman" w:cs="Times New Roman"/>
        </w:rPr>
        <w:t>Puffles</w:t>
      </w:r>
      <w:proofErr w:type="spellEnd"/>
      <w:r w:rsidR="00A559D1" w:rsidRPr="006C1886">
        <w:rPr>
          <w:rFonts w:ascii="Times New Roman" w:hAnsi="Times New Roman" w:cs="Times New Roman"/>
        </w:rPr>
        <w:t xml:space="preserve"> </w:t>
      </w:r>
    </w:p>
    <w:p w14:paraId="330B8589" w14:textId="0ED49040" w:rsidR="00A559D1" w:rsidRPr="006C1886" w:rsidRDefault="001A3241" w:rsidP="001A3241">
      <w:pPr>
        <w:spacing w:line="360" w:lineRule="auto"/>
        <w:jc w:val="both"/>
        <w:rPr>
          <w:rFonts w:ascii="Times New Roman" w:hAnsi="Times New Roman" w:cs="Times New Roman"/>
        </w:rPr>
      </w:pPr>
      <w:r w:rsidRPr="006C1886">
        <w:rPr>
          <w:rFonts w:ascii="Times New Roman" w:hAnsi="Times New Roman" w:cs="Times New Roman"/>
        </w:rPr>
        <w:t xml:space="preserve">Amul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is available </w:t>
      </w:r>
      <w:r w:rsidR="00A559D1" w:rsidRPr="006C1886">
        <w:rPr>
          <w:rFonts w:ascii="Times New Roman" w:hAnsi="Times New Roman" w:cs="Times New Roman"/>
        </w:rPr>
        <w:t xml:space="preserve">in three </w:t>
      </w:r>
      <w:proofErr w:type="spellStart"/>
      <w:r w:rsidR="00A559D1" w:rsidRPr="006C1886">
        <w:rPr>
          <w:rFonts w:ascii="Times New Roman" w:hAnsi="Times New Roman" w:cs="Times New Roman"/>
        </w:rPr>
        <w:t>flavors</w:t>
      </w:r>
      <w:proofErr w:type="spellEnd"/>
      <w:r w:rsidR="00A559D1" w:rsidRPr="006C1886">
        <w:rPr>
          <w:rFonts w:ascii="Times New Roman" w:hAnsi="Times New Roman" w:cs="Times New Roman"/>
        </w:rPr>
        <w:t xml:space="preserve"> — Fiery Peri </w:t>
      </w:r>
      <w:proofErr w:type="spellStart"/>
      <w:r w:rsidR="00A559D1" w:rsidRPr="006C1886">
        <w:rPr>
          <w:rFonts w:ascii="Times New Roman" w:hAnsi="Times New Roman" w:cs="Times New Roman"/>
        </w:rPr>
        <w:t>Peri</w:t>
      </w:r>
      <w:proofErr w:type="spellEnd"/>
      <w:r w:rsidR="00A559D1" w:rsidRPr="006C1886">
        <w:rPr>
          <w:rFonts w:ascii="Times New Roman" w:hAnsi="Times New Roman" w:cs="Times New Roman"/>
        </w:rPr>
        <w:t xml:space="preserve">, Pudina </w:t>
      </w:r>
      <w:proofErr w:type="spellStart"/>
      <w:r w:rsidR="00A559D1" w:rsidRPr="006C1886">
        <w:rPr>
          <w:rFonts w:ascii="Times New Roman" w:hAnsi="Times New Roman" w:cs="Times New Roman"/>
        </w:rPr>
        <w:t>Pataka</w:t>
      </w:r>
      <w:proofErr w:type="spellEnd"/>
      <w:r w:rsidR="00A559D1" w:rsidRPr="006C1886">
        <w:rPr>
          <w:rFonts w:ascii="Times New Roman" w:hAnsi="Times New Roman" w:cs="Times New Roman"/>
        </w:rPr>
        <w:t>, and Cheesy Burst — focusing on key product info and nutritional highl</w:t>
      </w:r>
      <w:r w:rsidR="00AF05F7" w:rsidRPr="006C1886">
        <w:rPr>
          <w:rFonts w:ascii="Times New Roman" w:hAnsi="Times New Roman" w:cs="Times New Roman"/>
        </w:rPr>
        <w:t>ights</w:t>
      </w:r>
    </w:p>
    <w:p w14:paraId="0BAE8E5E" w14:textId="114AB901" w:rsidR="00AF05F7" w:rsidRPr="006C1886" w:rsidRDefault="00AF05F7" w:rsidP="00AF05F7">
      <w:pPr>
        <w:spacing w:after="0" w:line="360" w:lineRule="auto"/>
        <w:jc w:val="center"/>
        <w:rPr>
          <w:rFonts w:ascii="Times New Roman" w:hAnsi="Times New Roman" w:cs="Times New Roman"/>
        </w:rPr>
      </w:pPr>
      <w:r w:rsidRPr="006C1886">
        <w:rPr>
          <w:rFonts w:ascii="Times New Roman" w:hAnsi="Times New Roman" w:cs="Times New Roman"/>
        </w:rPr>
        <w:t xml:space="preserve">Table no. </w:t>
      </w:r>
      <w:r w:rsidR="008700DF" w:rsidRPr="006C1886">
        <w:rPr>
          <w:rFonts w:ascii="Times New Roman" w:hAnsi="Times New Roman" w:cs="Times New Roman"/>
        </w:rPr>
        <w:t>1</w:t>
      </w:r>
      <w:r w:rsidR="001C7B8A">
        <w:rPr>
          <w:rFonts w:ascii="Times New Roman" w:hAnsi="Times New Roman" w:cs="Times New Roman"/>
        </w:rPr>
        <w:t>1</w:t>
      </w:r>
      <w:r w:rsidR="008700DF" w:rsidRPr="006C1886">
        <w:rPr>
          <w:rFonts w:ascii="Times New Roman" w:hAnsi="Times New Roman" w:cs="Times New Roman"/>
        </w:rPr>
        <w:t>:</w:t>
      </w:r>
      <w:r w:rsidRPr="006C1886">
        <w:rPr>
          <w:rFonts w:ascii="Times New Roman" w:hAnsi="Times New Roman" w:cs="Times New Roman"/>
        </w:rPr>
        <w:t xml:space="preserve"> </w:t>
      </w:r>
      <w:r w:rsidR="002527BC" w:rsidRPr="006C1886">
        <w:rPr>
          <w:rStyle w:val="Strong"/>
          <w:rFonts w:ascii="Times New Roman" w:hAnsi="Times New Roman" w:cs="Times New Roman"/>
          <w:b w:val="0"/>
          <w:bCs w:val="0"/>
        </w:rPr>
        <w:t>A Brief summary of</w:t>
      </w:r>
      <w:r w:rsidRPr="006C1886">
        <w:rPr>
          <w:rFonts w:ascii="Times New Roman" w:hAnsi="Times New Roman" w:cs="Times New Roman"/>
        </w:rPr>
        <w:t xml:space="preserve"> Amul’s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product portfolio</w:t>
      </w:r>
    </w:p>
    <w:tbl>
      <w:tblPr>
        <w:tblStyle w:val="TableGrid"/>
        <w:tblW w:w="0" w:type="auto"/>
        <w:tblLook w:val="04A0" w:firstRow="1" w:lastRow="0" w:firstColumn="1" w:lastColumn="0" w:noHBand="0" w:noVBand="1"/>
      </w:tblPr>
      <w:tblGrid>
        <w:gridCol w:w="1319"/>
        <w:gridCol w:w="2497"/>
        <w:gridCol w:w="2497"/>
        <w:gridCol w:w="2497"/>
      </w:tblGrid>
      <w:tr w:rsidR="0097636B" w:rsidRPr="006C1886" w14:paraId="7E4DCE62" w14:textId="77777777" w:rsidTr="002527BC">
        <w:tc>
          <w:tcPr>
            <w:tcW w:w="0" w:type="auto"/>
            <w:hideMark/>
          </w:tcPr>
          <w:p w14:paraId="5C0E98A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Attribute</w:t>
            </w:r>
          </w:p>
        </w:tc>
        <w:tc>
          <w:tcPr>
            <w:tcW w:w="0" w:type="auto"/>
            <w:hideMark/>
          </w:tcPr>
          <w:p w14:paraId="37044917"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Fiery Peri </w:t>
            </w:r>
            <w:proofErr w:type="spellStart"/>
            <w:r w:rsidRPr="006C1886">
              <w:rPr>
                <w:rFonts w:ascii="Times New Roman" w:hAnsi="Times New Roman" w:cs="Times New Roman"/>
                <w:sz w:val="20"/>
                <w:szCs w:val="20"/>
              </w:rPr>
              <w:t>Peri</w:t>
            </w:r>
            <w:proofErr w:type="spellEnd"/>
          </w:p>
        </w:tc>
        <w:tc>
          <w:tcPr>
            <w:tcW w:w="0" w:type="auto"/>
            <w:hideMark/>
          </w:tcPr>
          <w:p w14:paraId="3A74D73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Pudina </w:t>
            </w:r>
            <w:proofErr w:type="spellStart"/>
            <w:r w:rsidRPr="006C1886">
              <w:rPr>
                <w:rFonts w:ascii="Times New Roman" w:hAnsi="Times New Roman" w:cs="Times New Roman"/>
                <w:sz w:val="20"/>
                <w:szCs w:val="20"/>
              </w:rPr>
              <w:t>Pataka</w:t>
            </w:r>
            <w:proofErr w:type="spellEnd"/>
          </w:p>
        </w:tc>
        <w:tc>
          <w:tcPr>
            <w:tcW w:w="0" w:type="auto"/>
            <w:hideMark/>
          </w:tcPr>
          <w:p w14:paraId="2F70327E"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Cheesy Burst</w:t>
            </w:r>
          </w:p>
        </w:tc>
      </w:tr>
      <w:tr w:rsidR="0097636B" w:rsidRPr="006C1886" w14:paraId="41F9CE5B" w14:textId="77777777" w:rsidTr="002527BC">
        <w:tc>
          <w:tcPr>
            <w:tcW w:w="0" w:type="auto"/>
            <w:hideMark/>
          </w:tcPr>
          <w:p w14:paraId="09F371CD"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Name</w:t>
            </w:r>
          </w:p>
        </w:tc>
        <w:tc>
          <w:tcPr>
            <w:tcW w:w="0" w:type="auto"/>
            <w:hideMark/>
          </w:tcPr>
          <w:p w14:paraId="5B61840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Amul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Fiery Peri </w:t>
            </w:r>
            <w:proofErr w:type="spellStart"/>
            <w:r w:rsidRPr="006C1886">
              <w:rPr>
                <w:rFonts w:ascii="Times New Roman" w:hAnsi="Times New Roman" w:cs="Times New Roman"/>
                <w:sz w:val="20"/>
                <w:szCs w:val="20"/>
              </w:rPr>
              <w:t>Peri</w:t>
            </w:r>
            <w:proofErr w:type="spellEnd"/>
          </w:p>
        </w:tc>
        <w:tc>
          <w:tcPr>
            <w:tcW w:w="0" w:type="auto"/>
            <w:hideMark/>
          </w:tcPr>
          <w:p w14:paraId="471340C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Amul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Pudina </w:t>
            </w:r>
            <w:proofErr w:type="spellStart"/>
            <w:r w:rsidRPr="006C1886">
              <w:rPr>
                <w:rFonts w:ascii="Times New Roman" w:hAnsi="Times New Roman" w:cs="Times New Roman"/>
                <w:sz w:val="20"/>
                <w:szCs w:val="20"/>
              </w:rPr>
              <w:t>Pataka</w:t>
            </w:r>
            <w:proofErr w:type="spellEnd"/>
          </w:p>
        </w:tc>
        <w:tc>
          <w:tcPr>
            <w:tcW w:w="0" w:type="auto"/>
            <w:hideMark/>
          </w:tcPr>
          <w:p w14:paraId="48AA227C"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Amul </w:t>
            </w:r>
            <w:proofErr w:type="spellStart"/>
            <w:r w:rsidRPr="006C1886">
              <w:rPr>
                <w:rFonts w:ascii="Times New Roman" w:hAnsi="Times New Roman" w:cs="Times New Roman"/>
                <w:sz w:val="20"/>
                <w:szCs w:val="20"/>
              </w:rPr>
              <w:t>Puffles</w:t>
            </w:r>
            <w:proofErr w:type="spellEnd"/>
            <w:r w:rsidRPr="006C1886">
              <w:rPr>
                <w:rFonts w:ascii="Times New Roman" w:hAnsi="Times New Roman" w:cs="Times New Roman"/>
                <w:sz w:val="20"/>
                <w:szCs w:val="20"/>
              </w:rPr>
              <w:t xml:space="preserve"> - Cheesy Burst</w:t>
            </w:r>
          </w:p>
        </w:tc>
      </w:tr>
      <w:tr w:rsidR="0097636B" w:rsidRPr="006C1886" w14:paraId="3394B754" w14:textId="77777777" w:rsidTr="002527BC">
        <w:tc>
          <w:tcPr>
            <w:tcW w:w="0" w:type="auto"/>
            <w:hideMark/>
          </w:tcPr>
          <w:p w14:paraId="276E54B3"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Description</w:t>
            </w:r>
          </w:p>
        </w:tc>
        <w:tc>
          <w:tcPr>
            <w:tcW w:w="0" w:type="auto"/>
            <w:hideMark/>
          </w:tcPr>
          <w:p w14:paraId="4EB4101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c>
          <w:tcPr>
            <w:tcW w:w="0" w:type="auto"/>
            <w:hideMark/>
          </w:tcPr>
          <w:p w14:paraId="6CDB5ED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c>
          <w:tcPr>
            <w:tcW w:w="0" w:type="auto"/>
            <w:hideMark/>
          </w:tcPr>
          <w:p w14:paraId="36D20EF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 xml:space="preserve">Ready-to-eat savoury corn snack, one of 4 </w:t>
            </w:r>
            <w:proofErr w:type="spellStart"/>
            <w:r w:rsidRPr="006C1886">
              <w:rPr>
                <w:rFonts w:ascii="Times New Roman" w:hAnsi="Times New Roman" w:cs="Times New Roman"/>
                <w:sz w:val="20"/>
                <w:szCs w:val="20"/>
              </w:rPr>
              <w:t>flavors</w:t>
            </w:r>
            <w:proofErr w:type="spellEnd"/>
          </w:p>
        </w:tc>
      </w:tr>
      <w:tr w:rsidR="0097636B" w:rsidRPr="006C1886" w14:paraId="2D78F448" w14:textId="77777777" w:rsidTr="002527BC">
        <w:tc>
          <w:tcPr>
            <w:tcW w:w="0" w:type="auto"/>
            <w:hideMark/>
          </w:tcPr>
          <w:p w14:paraId="6B49E1B0"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Packing (Weight)</w:t>
            </w:r>
          </w:p>
        </w:tc>
        <w:tc>
          <w:tcPr>
            <w:tcW w:w="0" w:type="auto"/>
            <w:hideMark/>
          </w:tcPr>
          <w:p w14:paraId="0C64046B"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c>
          <w:tcPr>
            <w:tcW w:w="0" w:type="auto"/>
            <w:hideMark/>
          </w:tcPr>
          <w:p w14:paraId="740A2A8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c>
          <w:tcPr>
            <w:tcW w:w="0" w:type="auto"/>
            <w:hideMark/>
          </w:tcPr>
          <w:p w14:paraId="450D6217"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30g</w:t>
            </w:r>
          </w:p>
        </w:tc>
      </w:tr>
      <w:tr w:rsidR="0097636B" w:rsidRPr="006C1886" w14:paraId="126AF736" w14:textId="77777777" w:rsidTr="002527BC">
        <w:tc>
          <w:tcPr>
            <w:tcW w:w="0" w:type="auto"/>
            <w:hideMark/>
          </w:tcPr>
          <w:p w14:paraId="14404587"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Energy (kcal/100g)</w:t>
            </w:r>
          </w:p>
        </w:tc>
        <w:tc>
          <w:tcPr>
            <w:tcW w:w="0" w:type="auto"/>
            <w:hideMark/>
          </w:tcPr>
          <w:p w14:paraId="00B7F79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397</w:t>
            </w:r>
          </w:p>
        </w:tc>
        <w:tc>
          <w:tcPr>
            <w:tcW w:w="0" w:type="auto"/>
            <w:hideMark/>
          </w:tcPr>
          <w:p w14:paraId="2CA1B0B3"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383</w:t>
            </w:r>
          </w:p>
        </w:tc>
        <w:tc>
          <w:tcPr>
            <w:tcW w:w="0" w:type="auto"/>
            <w:hideMark/>
          </w:tcPr>
          <w:p w14:paraId="520484E4"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396</w:t>
            </w:r>
          </w:p>
        </w:tc>
      </w:tr>
      <w:tr w:rsidR="0097636B" w:rsidRPr="006C1886" w14:paraId="78C53F34" w14:textId="77777777" w:rsidTr="002527BC">
        <w:tc>
          <w:tcPr>
            <w:tcW w:w="0" w:type="auto"/>
            <w:hideMark/>
          </w:tcPr>
          <w:p w14:paraId="3A423B78"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Shelf Life</w:t>
            </w:r>
          </w:p>
        </w:tc>
        <w:tc>
          <w:tcPr>
            <w:tcW w:w="0" w:type="auto"/>
            <w:hideMark/>
          </w:tcPr>
          <w:p w14:paraId="19F03A9F"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300598F0"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c>
          <w:tcPr>
            <w:tcW w:w="0" w:type="auto"/>
            <w:hideMark/>
          </w:tcPr>
          <w:p w14:paraId="61C90B5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120 Days</w:t>
            </w:r>
          </w:p>
        </w:tc>
      </w:tr>
      <w:tr w:rsidR="0097636B" w:rsidRPr="006C1886" w14:paraId="3BF69E89" w14:textId="77777777" w:rsidTr="002527BC">
        <w:tc>
          <w:tcPr>
            <w:tcW w:w="0" w:type="auto"/>
            <w:hideMark/>
          </w:tcPr>
          <w:p w14:paraId="4216A0FB"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Storage Condition</w:t>
            </w:r>
          </w:p>
        </w:tc>
        <w:tc>
          <w:tcPr>
            <w:tcW w:w="0" w:type="auto"/>
            <w:hideMark/>
          </w:tcPr>
          <w:p w14:paraId="792A970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c>
          <w:tcPr>
            <w:tcW w:w="0" w:type="auto"/>
            <w:hideMark/>
          </w:tcPr>
          <w:p w14:paraId="71F092D9"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c>
          <w:tcPr>
            <w:tcW w:w="0" w:type="auto"/>
            <w:hideMark/>
          </w:tcPr>
          <w:p w14:paraId="353E8EBC"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At Room Temperature</w:t>
            </w:r>
          </w:p>
        </w:tc>
      </w:tr>
      <w:tr w:rsidR="0097636B" w:rsidRPr="006C1886" w14:paraId="792FDC2C" w14:textId="77777777" w:rsidTr="002527BC">
        <w:tc>
          <w:tcPr>
            <w:tcW w:w="0" w:type="auto"/>
            <w:hideMark/>
          </w:tcPr>
          <w:p w14:paraId="7F2CB83F"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Product Features</w:t>
            </w:r>
          </w:p>
        </w:tc>
        <w:tc>
          <w:tcPr>
            <w:tcW w:w="0" w:type="auto"/>
            <w:hideMark/>
          </w:tcPr>
          <w:p w14:paraId="71A537DA"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c>
          <w:tcPr>
            <w:tcW w:w="0" w:type="auto"/>
            <w:hideMark/>
          </w:tcPr>
          <w:p w14:paraId="6A5CA6D8"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c>
          <w:tcPr>
            <w:tcW w:w="0" w:type="auto"/>
            <w:hideMark/>
          </w:tcPr>
          <w:p w14:paraId="7F79A80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Crispy and crunchy puffed corn snack, convenient anytime, anywhere</w:t>
            </w:r>
          </w:p>
        </w:tc>
      </w:tr>
      <w:tr w:rsidR="00BF2686" w:rsidRPr="006C1886" w14:paraId="74A82B68" w14:textId="77777777" w:rsidTr="002527BC">
        <w:tc>
          <w:tcPr>
            <w:tcW w:w="0" w:type="auto"/>
            <w:hideMark/>
          </w:tcPr>
          <w:p w14:paraId="3C1E76B3" w14:textId="77777777" w:rsidR="00A559D1" w:rsidRPr="006C1886" w:rsidRDefault="00A559D1" w:rsidP="00FA34C9">
            <w:pPr>
              <w:rPr>
                <w:rFonts w:ascii="Times New Roman" w:hAnsi="Times New Roman" w:cs="Times New Roman"/>
                <w:sz w:val="20"/>
                <w:szCs w:val="20"/>
              </w:rPr>
            </w:pPr>
            <w:r w:rsidRPr="006C1886">
              <w:rPr>
                <w:rStyle w:val="Strong"/>
                <w:rFonts w:ascii="Times New Roman" w:hAnsi="Times New Roman" w:cs="Times New Roman"/>
                <w:b w:val="0"/>
                <w:bCs w:val="0"/>
                <w:sz w:val="20"/>
                <w:szCs w:val="20"/>
              </w:rPr>
              <w:t>Availability</w:t>
            </w:r>
          </w:p>
        </w:tc>
        <w:tc>
          <w:tcPr>
            <w:tcW w:w="0" w:type="auto"/>
            <w:hideMark/>
          </w:tcPr>
          <w:p w14:paraId="77BC8E76"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c>
          <w:tcPr>
            <w:tcW w:w="0" w:type="auto"/>
            <w:hideMark/>
          </w:tcPr>
          <w:p w14:paraId="17B2321E"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c>
          <w:tcPr>
            <w:tcW w:w="0" w:type="auto"/>
            <w:hideMark/>
          </w:tcPr>
          <w:p w14:paraId="2A395615" w14:textId="77777777" w:rsidR="00A559D1" w:rsidRPr="006C1886" w:rsidRDefault="00A559D1" w:rsidP="00FA34C9">
            <w:pPr>
              <w:rPr>
                <w:rFonts w:ascii="Times New Roman" w:hAnsi="Times New Roman" w:cs="Times New Roman"/>
                <w:sz w:val="20"/>
                <w:szCs w:val="20"/>
              </w:rPr>
            </w:pPr>
            <w:r w:rsidRPr="006C1886">
              <w:rPr>
                <w:rFonts w:ascii="Times New Roman" w:hAnsi="Times New Roman" w:cs="Times New Roman"/>
                <w:sz w:val="20"/>
                <w:szCs w:val="20"/>
              </w:rPr>
              <w:t>Anand, Vadodara, Gandhinagar, Ahmedabad</w:t>
            </w:r>
          </w:p>
        </w:tc>
      </w:tr>
    </w:tbl>
    <w:p w14:paraId="7296356E" w14:textId="2BC8E836" w:rsidR="00A559D1" w:rsidRPr="006C1886" w:rsidRDefault="00A559D1" w:rsidP="00FA34C9">
      <w:pPr>
        <w:rPr>
          <w:rFonts w:ascii="Times New Roman" w:hAnsi="Times New Roman" w:cs="Times New Roman"/>
        </w:rPr>
      </w:pPr>
    </w:p>
    <w:p w14:paraId="3C8F8E06" w14:textId="77777777" w:rsidR="00A559D1" w:rsidRPr="006C1886" w:rsidRDefault="00A559D1" w:rsidP="00D6166B">
      <w:pPr>
        <w:spacing w:line="360" w:lineRule="auto"/>
        <w:jc w:val="both"/>
        <w:rPr>
          <w:rFonts w:ascii="Times New Roman" w:hAnsi="Times New Roman" w:cs="Times New Roman"/>
        </w:rPr>
      </w:pPr>
      <w:r w:rsidRPr="006C1886">
        <w:rPr>
          <w:rFonts w:ascii="Times New Roman" w:hAnsi="Times New Roman" w:cs="Times New Roman"/>
        </w:rPr>
        <w:t xml:space="preserve">Amul </w:t>
      </w:r>
      <w:proofErr w:type="spellStart"/>
      <w:r w:rsidRPr="006C1886">
        <w:rPr>
          <w:rFonts w:ascii="Times New Roman" w:hAnsi="Times New Roman" w:cs="Times New Roman"/>
        </w:rPr>
        <w:t>Puffles</w:t>
      </w:r>
      <w:proofErr w:type="spellEnd"/>
      <w:r w:rsidRPr="006C1886">
        <w:rPr>
          <w:rFonts w:ascii="Times New Roman" w:hAnsi="Times New Roman" w:cs="Times New Roman"/>
        </w:rPr>
        <w:t xml:space="preserve"> offers a range of crispy, crunchy corn-based snacks in distinct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 Fiery Peri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Pudina </w:t>
      </w:r>
      <w:proofErr w:type="spellStart"/>
      <w:r w:rsidRPr="006C1886">
        <w:rPr>
          <w:rFonts w:ascii="Times New Roman" w:hAnsi="Times New Roman" w:cs="Times New Roman"/>
        </w:rPr>
        <w:t>Pataka</w:t>
      </w:r>
      <w:proofErr w:type="spellEnd"/>
      <w:r w:rsidRPr="006C1886">
        <w:rPr>
          <w:rFonts w:ascii="Times New Roman" w:hAnsi="Times New Roman" w:cs="Times New Roman"/>
        </w:rPr>
        <w:t xml:space="preserve">, and Cheesy Burst — all packaged in convenient 30g bags with a shelf life of 120 days. Each variant provides a satisfying blend of energy and protein with zero trans fats, making them ideal for a tasty on-the-go snack. Notably, the Cheesy Burst and Fiery Peri </w:t>
      </w:r>
      <w:proofErr w:type="spellStart"/>
      <w:r w:rsidRPr="006C1886">
        <w:rPr>
          <w:rFonts w:ascii="Times New Roman" w:hAnsi="Times New Roman" w:cs="Times New Roman"/>
        </w:rPr>
        <w:t>Peri</w:t>
      </w:r>
      <w:proofErr w:type="spellEnd"/>
      <w:r w:rsidRPr="006C1886">
        <w:rPr>
          <w:rFonts w:ascii="Times New Roman" w:hAnsi="Times New Roman" w:cs="Times New Roman"/>
        </w:rPr>
        <w:t xml:space="preserve"> </w:t>
      </w:r>
      <w:proofErr w:type="spellStart"/>
      <w:r w:rsidRPr="006C1886">
        <w:rPr>
          <w:rFonts w:ascii="Times New Roman" w:hAnsi="Times New Roman" w:cs="Times New Roman"/>
        </w:rPr>
        <w:t>flavors</w:t>
      </w:r>
      <w:proofErr w:type="spellEnd"/>
      <w:r w:rsidRPr="006C1886">
        <w:rPr>
          <w:rFonts w:ascii="Times New Roman" w:hAnsi="Times New Roman" w:cs="Times New Roman"/>
        </w:rPr>
        <w:t xml:space="preserve"> have higher sodium content compared to Pudina </w:t>
      </w:r>
      <w:proofErr w:type="spellStart"/>
      <w:r w:rsidRPr="006C1886">
        <w:rPr>
          <w:rFonts w:ascii="Times New Roman" w:hAnsi="Times New Roman" w:cs="Times New Roman"/>
        </w:rPr>
        <w:t>Pataka</w:t>
      </w:r>
      <w:proofErr w:type="spellEnd"/>
      <w:r w:rsidRPr="006C1886">
        <w:rPr>
          <w:rFonts w:ascii="Times New Roman" w:hAnsi="Times New Roman" w:cs="Times New Roman"/>
        </w:rPr>
        <w:t>, and Cheesy Burst contains the highest added sugar among the three. These snacks are widely available across select cities like Anand, Vadodara, Gandhinagar, and Ahmedabad.</w:t>
      </w:r>
    </w:p>
    <w:p w14:paraId="6A484F7F" w14:textId="0EAC26F4" w:rsidR="006C1886" w:rsidRPr="006C1886" w:rsidRDefault="006C1886">
      <w:pPr>
        <w:rPr>
          <w:rFonts w:ascii="Times New Roman" w:hAnsi="Times New Roman" w:cs="Times New Roman"/>
          <w:b/>
          <w:bCs/>
        </w:rPr>
      </w:pPr>
      <w:r w:rsidRPr="006C1886">
        <w:rPr>
          <w:rFonts w:ascii="Times New Roman" w:hAnsi="Times New Roman" w:cs="Times New Roman"/>
          <w:b/>
          <w:bCs/>
        </w:rPr>
        <w:br w:type="page"/>
      </w:r>
    </w:p>
    <w:p w14:paraId="731EBABD" w14:textId="734D8F17" w:rsidR="00A559D1" w:rsidRPr="006C1886" w:rsidRDefault="003A1FDA" w:rsidP="00FA34C9">
      <w:pPr>
        <w:rPr>
          <w:rFonts w:ascii="Times New Roman" w:hAnsi="Times New Roman" w:cs="Times New Roman"/>
          <w:b/>
          <w:bCs/>
        </w:rPr>
      </w:pPr>
      <w:r w:rsidRPr="006C1886">
        <w:rPr>
          <w:rFonts w:ascii="Times New Roman" w:hAnsi="Times New Roman" w:cs="Times New Roman"/>
          <w:b/>
          <w:bCs/>
        </w:rPr>
        <w:lastRenderedPageBreak/>
        <w:t>6. Summary and Conclusion</w:t>
      </w:r>
    </w:p>
    <w:p w14:paraId="01AB07DD" w14:textId="77777777" w:rsidR="00AE631D" w:rsidRPr="006C1886" w:rsidRDefault="00AE631D" w:rsidP="008700D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The study reveals that Gujarat Dairy Cooperatives, under the Amul brand, have developed a comprehensive and diversified product portfolio of ambient offerings that cater to a wide demographic — from infants to fitness enthusiasts.</w:t>
      </w:r>
    </w:p>
    <w:p w14:paraId="19595412" w14:textId="77777777" w:rsidR="00AE631D" w:rsidRPr="006C1886" w:rsidRDefault="00AE631D" w:rsidP="00AE631D">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Key findings include:</w:t>
      </w:r>
    </w:p>
    <w:p w14:paraId="12FB0585"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Breadth and depth of portfolio across ghee, milk powders, beverages, proteins, chocolates, bakery, and organic products.</w:t>
      </w:r>
    </w:p>
    <w:p w14:paraId="430F74AA"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Strategic alignment with health and wellness trends, such as lactose-free drinks, high-protein products, and sugar-free cookies.</w:t>
      </w:r>
    </w:p>
    <w:p w14:paraId="42FB842F"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Use of ambient packaging formats (</w:t>
      </w:r>
      <w:proofErr w:type="spellStart"/>
      <w:r w:rsidRPr="006C1886">
        <w:rPr>
          <w:rFonts w:ascii="Times New Roman" w:eastAsia="Times New Roman" w:hAnsi="Times New Roman" w:cs="Times New Roman"/>
          <w:kern w:val="0"/>
          <w:sz w:val="24"/>
          <w:szCs w:val="24"/>
          <w:lang w:val="en-US" w:bidi="gu-IN"/>
          <w14:ligatures w14:val="none"/>
        </w:rPr>
        <w:t>tetrapak</w:t>
      </w:r>
      <w:proofErr w:type="spellEnd"/>
      <w:r w:rsidRPr="006C1886">
        <w:rPr>
          <w:rFonts w:ascii="Times New Roman" w:eastAsia="Times New Roman" w:hAnsi="Times New Roman" w:cs="Times New Roman"/>
          <w:kern w:val="0"/>
          <w:sz w:val="24"/>
          <w:szCs w:val="24"/>
          <w:lang w:val="en-US" w:bidi="gu-IN"/>
          <w14:ligatures w14:val="none"/>
        </w:rPr>
        <w:t>, PET bottles, cans) to enhance shelf life and convenience.</w:t>
      </w:r>
    </w:p>
    <w:p w14:paraId="460AE487" w14:textId="547F603B"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 xml:space="preserve">Multi-channel distribution through </w:t>
      </w:r>
      <w:r w:rsidR="008700DF" w:rsidRPr="006C1886">
        <w:rPr>
          <w:rFonts w:ascii="Times New Roman" w:eastAsia="Times New Roman" w:hAnsi="Times New Roman" w:cs="Times New Roman"/>
          <w:kern w:val="0"/>
          <w:sz w:val="24"/>
          <w:szCs w:val="24"/>
          <w:lang w:val="en-US" w:bidi="gu-IN"/>
          <w14:ligatures w14:val="none"/>
        </w:rPr>
        <w:t>General Trade (</w:t>
      </w:r>
      <w:r w:rsidRPr="006C1886">
        <w:rPr>
          <w:rFonts w:ascii="Times New Roman" w:eastAsia="Times New Roman" w:hAnsi="Times New Roman" w:cs="Times New Roman"/>
          <w:kern w:val="0"/>
          <w:sz w:val="24"/>
          <w:szCs w:val="24"/>
          <w:lang w:val="en-US" w:bidi="gu-IN"/>
          <w14:ligatures w14:val="none"/>
        </w:rPr>
        <w:t>GT</w:t>
      </w:r>
      <w:r w:rsidR="008700DF" w:rsidRPr="006C1886">
        <w:rPr>
          <w:rFonts w:ascii="Times New Roman" w:eastAsia="Times New Roman" w:hAnsi="Times New Roman" w:cs="Times New Roman"/>
          <w:kern w:val="0"/>
          <w:sz w:val="24"/>
          <w:szCs w:val="24"/>
          <w:lang w:val="en-US" w:bidi="gu-IN"/>
          <w14:ligatures w14:val="none"/>
        </w:rPr>
        <w:t>)</w:t>
      </w:r>
      <w:r w:rsidRPr="006C1886">
        <w:rPr>
          <w:rFonts w:ascii="Times New Roman" w:eastAsia="Times New Roman" w:hAnsi="Times New Roman" w:cs="Times New Roman"/>
          <w:kern w:val="0"/>
          <w:sz w:val="24"/>
          <w:szCs w:val="24"/>
          <w:lang w:val="en-US" w:bidi="gu-IN"/>
          <w14:ligatures w14:val="none"/>
        </w:rPr>
        <w:t xml:space="preserve">, </w:t>
      </w:r>
      <w:r w:rsidR="008700DF" w:rsidRPr="006C1886">
        <w:rPr>
          <w:rFonts w:ascii="Times New Roman" w:eastAsia="Times New Roman" w:hAnsi="Times New Roman" w:cs="Times New Roman"/>
          <w:kern w:val="0"/>
          <w:sz w:val="24"/>
          <w:szCs w:val="24"/>
          <w:lang w:val="en-US" w:bidi="gu-IN"/>
          <w14:ligatures w14:val="none"/>
        </w:rPr>
        <w:t>Modern Trade (</w:t>
      </w:r>
      <w:r w:rsidRPr="006C1886">
        <w:rPr>
          <w:rFonts w:ascii="Times New Roman" w:eastAsia="Times New Roman" w:hAnsi="Times New Roman" w:cs="Times New Roman"/>
          <w:kern w:val="0"/>
          <w:sz w:val="24"/>
          <w:szCs w:val="24"/>
          <w:lang w:val="en-US" w:bidi="gu-IN"/>
          <w14:ligatures w14:val="none"/>
        </w:rPr>
        <w:t>MT</w:t>
      </w:r>
      <w:r w:rsidR="008700DF" w:rsidRPr="006C1886">
        <w:rPr>
          <w:rFonts w:ascii="Times New Roman" w:eastAsia="Times New Roman" w:hAnsi="Times New Roman" w:cs="Times New Roman"/>
          <w:kern w:val="0"/>
          <w:sz w:val="24"/>
          <w:szCs w:val="24"/>
          <w:lang w:val="en-US" w:bidi="gu-IN"/>
          <w14:ligatures w14:val="none"/>
        </w:rPr>
        <w:t>)</w:t>
      </w:r>
      <w:r w:rsidRPr="006C1886">
        <w:rPr>
          <w:rFonts w:ascii="Times New Roman" w:eastAsia="Times New Roman" w:hAnsi="Times New Roman" w:cs="Times New Roman"/>
          <w:kern w:val="0"/>
          <w:sz w:val="24"/>
          <w:szCs w:val="24"/>
          <w:lang w:val="en-US" w:bidi="gu-IN"/>
          <w14:ligatures w14:val="none"/>
        </w:rPr>
        <w:t>, e-commerce, and institutional sales, enabling wide accessibility.</w:t>
      </w:r>
    </w:p>
    <w:p w14:paraId="2AEDE6A3" w14:textId="77777777" w:rsidR="00AE631D" w:rsidRPr="006C1886" w:rsidRDefault="00AE631D" w:rsidP="008700DF">
      <w:pPr>
        <w:numPr>
          <w:ilvl w:val="0"/>
          <w:numId w:val="17"/>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Regional customization (e.g., Brown Ghee in Eastern India, T-Special in the North East) demonstrates market sensitivity.</w:t>
      </w:r>
    </w:p>
    <w:p w14:paraId="03B5BBA8" w14:textId="77777777" w:rsidR="00AE631D" w:rsidRPr="006C1886" w:rsidRDefault="00AE631D" w:rsidP="008700D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The product strategy is holistic, integrating nutrition, affordability, tradition, and innovation, thereby cementing Amul’s role as not just a dairy leader but a complete food solutions provider in India and select global markets.</w:t>
      </w:r>
    </w:p>
    <w:p w14:paraId="009D10E4" w14:textId="77777777" w:rsidR="00565550" w:rsidRPr="006C1886" w:rsidRDefault="00565550" w:rsidP="00FA34C9">
      <w:pPr>
        <w:rPr>
          <w:rFonts w:ascii="Times New Roman" w:hAnsi="Times New Roman" w:cs="Times New Roman"/>
        </w:rPr>
      </w:pPr>
    </w:p>
    <w:p w14:paraId="18338D23" w14:textId="5CAB0ED4" w:rsidR="003A1FDA" w:rsidRPr="006C1886" w:rsidRDefault="003A1FDA" w:rsidP="00FA34C9">
      <w:pPr>
        <w:rPr>
          <w:rFonts w:ascii="Times New Roman" w:hAnsi="Times New Roman" w:cs="Times New Roman"/>
          <w:b/>
          <w:bCs/>
        </w:rPr>
      </w:pPr>
      <w:r w:rsidRPr="006C1886">
        <w:rPr>
          <w:rFonts w:ascii="Times New Roman" w:hAnsi="Times New Roman" w:cs="Times New Roman"/>
          <w:b/>
          <w:bCs/>
        </w:rPr>
        <w:t xml:space="preserve">7. Limitations of the research Study </w:t>
      </w:r>
    </w:p>
    <w:p w14:paraId="67A1585F" w14:textId="77777777" w:rsidR="00AE631D" w:rsidRPr="006C1886" w:rsidRDefault="00AE631D" w:rsidP="00AE631D">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While the study provides valuable insights, it is subject to several limitations:</w:t>
      </w:r>
    </w:p>
    <w:p w14:paraId="33C831F2" w14:textId="77777777" w:rsidR="00AE631D" w:rsidRPr="006C1886" w:rsidRDefault="00AE631D"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Secondary data reliance: Findings are based solely on existing literature, brand reports, and publicly available product data.</w:t>
      </w:r>
    </w:p>
    <w:p w14:paraId="460489D1" w14:textId="77777777" w:rsidR="00AE631D" w:rsidRPr="006C1886" w:rsidRDefault="00AE631D"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Limited comparative benchmarking: The study focuses on Amul and does not deeply compare other state cooperatives or private competitors.</w:t>
      </w:r>
    </w:p>
    <w:p w14:paraId="1A4247F1" w14:textId="17BE2D14" w:rsidR="002750AC" w:rsidRDefault="002750AC" w:rsidP="009607F2">
      <w:pPr>
        <w:numPr>
          <w:ilvl w:val="0"/>
          <w:numId w:val="18"/>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6C1886">
        <w:rPr>
          <w:rFonts w:ascii="Times New Roman" w:eastAsia="Times New Roman" w:hAnsi="Times New Roman" w:cs="Times New Roman"/>
          <w:kern w:val="0"/>
          <w:sz w:val="24"/>
          <w:szCs w:val="24"/>
          <w:lang w:val="en-US" w:bidi="gu-IN"/>
          <w14:ligatures w14:val="none"/>
        </w:rPr>
        <w:t>Major focus is on Product range, variants, pack size and other related aspects, hence several other aspects</w:t>
      </w:r>
      <w:r w:rsidR="007F3CD6" w:rsidRPr="006C1886">
        <w:rPr>
          <w:rFonts w:ascii="Times New Roman" w:eastAsia="Times New Roman" w:hAnsi="Times New Roman" w:cs="Times New Roman"/>
          <w:kern w:val="0"/>
          <w:sz w:val="24"/>
          <w:szCs w:val="24"/>
          <w:lang w:val="en-US" w:bidi="gu-IN"/>
          <w14:ligatures w14:val="none"/>
        </w:rPr>
        <w:t xml:space="preserve"> regard product features (such as composition, ingredients, etc.) have not been included. Further, the focus is to just give an idea of enormous product range / variants/ pack size/ pack forms; hence the product portfolio discussed above is not exhaustive, there may be many </w:t>
      </w:r>
      <w:proofErr w:type="spellStart"/>
      <w:r w:rsidR="007F3CD6" w:rsidRPr="006C1886">
        <w:rPr>
          <w:rFonts w:ascii="Times New Roman" w:eastAsia="Times New Roman" w:hAnsi="Times New Roman" w:cs="Times New Roman"/>
          <w:kern w:val="0"/>
          <w:sz w:val="24"/>
          <w:szCs w:val="24"/>
          <w:lang w:val="en-US" w:bidi="gu-IN"/>
          <w14:ligatures w14:val="none"/>
        </w:rPr>
        <w:t>flavours</w:t>
      </w:r>
      <w:proofErr w:type="spellEnd"/>
      <w:r w:rsidR="007F3CD6" w:rsidRPr="006C1886">
        <w:rPr>
          <w:rFonts w:ascii="Times New Roman" w:eastAsia="Times New Roman" w:hAnsi="Times New Roman" w:cs="Times New Roman"/>
          <w:kern w:val="0"/>
          <w:sz w:val="24"/>
          <w:szCs w:val="24"/>
          <w:lang w:val="en-US" w:bidi="gu-IN"/>
          <w14:ligatures w14:val="none"/>
        </w:rPr>
        <w:t xml:space="preserve">, many options of a particular product which </w:t>
      </w:r>
      <w:r w:rsidR="00870722" w:rsidRPr="006C1886">
        <w:rPr>
          <w:rFonts w:ascii="Times New Roman" w:eastAsia="Times New Roman" w:hAnsi="Times New Roman" w:cs="Times New Roman"/>
          <w:kern w:val="0"/>
          <w:sz w:val="24"/>
          <w:szCs w:val="24"/>
          <w:lang w:val="en-US" w:bidi="gu-IN"/>
          <w14:ligatures w14:val="none"/>
        </w:rPr>
        <w:t>might</w:t>
      </w:r>
      <w:r w:rsidR="007F3CD6" w:rsidRPr="006C1886">
        <w:rPr>
          <w:rFonts w:ascii="Times New Roman" w:eastAsia="Times New Roman" w:hAnsi="Times New Roman" w:cs="Times New Roman"/>
          <w:kern w:val="0"/>
          <w:sz w:val="24"/>
          <w:szCs w:val="24"/>
          <w:lang w:val="en-US" w:bidi="gu-IN"/>
          <w14:ligatures w14:val="none"/>
        </w:rPr>
        <w:t xml:space="preserve"> have not been considered here. </w:t>
      </w:r>
    </w:p>
    <w:p w14:paraId="0CA01387" w14:textId="77777777" w:rsidR="00576B34" w:rsidRPr="003B10DC" w:rsidRDefault="00576B34" w:rsidP="00576B34">
      <w:pPr>
        <w:spacing w:after="0" w:line="240" w:lineRule="auto"/>
        <w:jc w:val="both"/>
        <w:rPr>
          <w:rFonts w:ascii="Arial" w:hAnsi="Arial" w:cs="Arial"/>
          <w:b/>
          <w:bCs/>
          <w:highlight w:val="yellow"/>
        </w:rPr>
      </w:pPr>
      <w:r w:rsidRPr="003B10DC">
        <w:rPr>
          <w:rFonts w:ascii="Arial" w:hAnsi="Arial" w:cs="Arial"/>
          <w:b/>
          <w:bCs/>
          <w:highlight w:val="yellow"/>
        </w:rPr>
        <w:lastRenderedPageBreak/>
        <w:t>COMPETING INTERESTS DISCLAIMER:</w:t>
      </w:r>
    </w:p>
    <w:p w14:paraId="7419D91D" w14:textId="77777777" w:rsidR="00576B34" w:rsidRPr="003B10DC" w:rsidRDefault="00576B34" w:rsidP="00576B34">
      <w:pPr>
        <w:spacing w:after="0" w:line="240" w:lineRule="auto"/>
        <w:jc w:val="both"/>
        <w:rPr>
          <w:rFonts w:ascii="Arial" w:hAnsi="Arial" w:cs="Arial"/>
          <w:b/>
          <w:bCs/>
          <w:highlight w:val="yellow"/>
        </w:rPr>
      </w:pPr>
    </w:p>
    <w:p w14:paraId="1EAB1AC8" w14:textId="77777777" w:rsidR="00576B34" w:rsidRDefault="00576B34" w:rsidP="00576B34">
      <w:pPr>
        <w:spacing w:after="0" w:line="240" w:lineRule="auto"/>
        <w:jc w:val="both"/>
        <w:rPr>
          <w:rFonts w:ascii="Arial" w:hAnsi="Arial" w:cs="Arial"/>
          <w:bCs/>
        </w:rPr>
      </w:pPr>
      <w:r w:rsidRPr="003B10DC">
        <w:rPr>
          <w:rFonts w:ascii="Arial" w:hAnsi="Arial" w:cs="Arial"/>
          <w:b/>
          <w:bCs/>
          <w:highlight w:val="yellow"/>
        </w:rPr>
        <w:t>Authors have declared that they have no known competing financial interests OR non-financial interests OR personal relationships that could have appeared to influence the work reported in this paper.</w:t>
      </w:r>
    </w:p>
    <w:p w14:paraId="75D405BF" w14:textId="77777777" w:rsidR="00637793" w:rsidRPr="006C1886" w:rsidRDefault="00637793" w:rsidP="0063779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69A1676D" w14:textId="2964D141" w:rsidR="003A1FDA" w:rsidRPr="006C1886" w:rsidRDefault="003A1FDA" w:rsidP="00FA34C9">
      <w:pPr>
        <w:rPr>
          <w:rFonts w:ascii="Times New Roman" w:hAnsi="Times New Roman" w:cs="Times New Roman"/>
          <w:b/>
          <w:bCs/>
          <w:sz w:val="24"/>
          <w:szCs w:val="24"/>
        </w:rPr>
      </w:pPr>
      <w:r w:rsidRPr="006C1886">
        <w:rPr>
          <w:rFonts w:ascii="Times New Roman" w:hAnsi="Times New Roman" w:cs="Times New Roman"/>
          <w:b/>
          <w:bCs/>
          <w:sz w:val="24"/>
          <w:szCs w:val="24"/>
        </w:rPr>
        <w:t xml:space="preserve">8. References </w:t>
      </w:r>
    </w:p>
    <w:p w14:paraId="27E94441" w14:textId="77777777" w:rsidR="00A04AED" w:rsidRPr="006C1886" w:rsidRDefault="009553F6" w:rsidP="00FE0530">
      <w:pPr>
        <w:numPr>
          <w:ilvl w:val="0"/>
          <w:numId w:val="14"/>
        </w:numPr>
        <w:spacing w:before="100" w:beforeAutospacing="1" w:after="100" w:afterAutospacing="1" w:line="240" w:lineRule="auto"/>
        <w:ind w:left="907" w:hanging="907"/>
        <w:jc w:val="both"/>
        <w:rPr>
          <w:rStyle w:val="Hyperlink"/>
          <w:rFonts w:ascii="Times New Roman" w:hAnsi="Times New Roman" w:cs="Times New Roman"/>
          <w:color w:val="auto"/>
          <w:sz w:val="24"/>
          <w:szCs w:val="24"/>
          <w:u w:val="none"/>
        </w:rPr>
      </w:pPr>
      <w:r w:rsidRPr="006C1886">
        <w:rPr>
          <w:rFonts w:ascii="Times New Roman" w:hAnsi="Times New Roman" w:cs="Times New Roman"/>
          <w:sz w:val="27"/>
          <w:szCs w:val="27"/>
          <w:shd w:val="clear" w:color="auto" w:fill="FFFFFF"/>
        </w:rPr>
        <w:t xml:space="preserve">Aswini, N., K. R. Ashok, S. Hemalatha, and P. </w:t>
      </w:r>
      <w:proofErr w:type="spellStart"/>
      <w:r w:rsidRPr="006C1886">
        <w:rPr>
          <w:rFonts w:ascii="Times New Roman" w:hAnsi="Times New Roman" w:cs="Times New Roman"/>
          <w:sz w:val="27"/>
          <w:szCs w:val="27"/>
          <w:shd w:val="clear" w:color="auto" w:fill="FFFFFF"/>
        </w:rPr>
        <w:t>Balasubramaniyam</w:t>
      </w:r>
      <w:proofErr w:type="spellEnd"/>
      <w:r w:rsidRPr="006C1886">
        <w:rPr>
          <w:rFonts w:ascii="Times New Roman" w:hAnsi="Times New Roman" w:cs="Times New Roman"/>
          <w:sz w:val="27"/>
          <w:szCs w:val="27"/>
          <w:shd w:val="clear" w:color="auto" w:fill="FFFFFF"/>
        </w:rPr>
        <w:t xml:space="preserve">. 2020. “Consumer Preference towards Milk Products in Tamil Nadu”. Asian Journal of Agricultural Extension, Economics &amp; Sociology 38 (11):215-23. </w:t>
      </w:r>
      <w:hyperlink r:id="rId7" w:history="1">
        <w:r w:rsidRPr="006C1886">
          <w:rPr>
            <w:rStyle w:val="Hyperlink"/>
            <w:rFonts w:ascii="Times New Roman" w:hAnsi="Times New Roman" w:cs="Times New Roman"/>
            <w:color w:val="auto"/>
            <w:sz w:val="27"/>
            <w:szCs w:val="27"/>
            <w:shd w:val="clear" w:color="auto" w:fill="FFFFFF"/>
          </w:rPr>
          <w:t>https://doi.org/10.9734/ajaees/2020/v38i1130470</w:t>
        </w:r>
      </w:hyperlink>
    </w:p>
    <w:p w14:paraId="4EF2FE11" w14:textId="5E817819" w:rsidR="00A04AED" w:rsidRPr="006C1886" w:rsidRDefault="00A04AED" w:rsidP="00FE0530">
      <w:pPr>
        <w:numPr>
          <w:ilvl w:val="0"/>
          <w:numId w:val="14"/>
        </w:numPr>
        <w:spacing w:before="100" w:beforeAutospacing="1" w:after="100" w:afterAutospacing="1" w:line="240" w:lineRule="auto"/>
        <w:ind w:left="907" w:hanging="907"/>
        <w:jc w:val="both"/>
        <w:rPr>
          <w:rFonts w:ascii="Times New Roman" w:hAnsi="Times New Roman" w:cs="Times New Roman"/>
          <w:sz w:val="24"/>
          <w:szCs w:val="24"/>
        </w:rPr>
      </w:pPr>
      <w:r w:rsidRPr="006C1886">
        <w:rPr>
          <w:rFonts w:ascii="Times New Roman" w:hAnsi="Times New Roman" w:cs="Times New Roman"/>
          <w:sz w:val="24"/>
          <w:szCs w:val="24"/>
        </w:rPr>
        <w:t xml:space="preserve">C.R. Rejeesh and Tom Anto (2022). </w:t>
      </w:r>
      <w:r w:rsidRPr="006C1886">
        <w:rPr>
          <w:rFonts w:ascii="AdvGulliv-R" w:hAnsi="AdvGulliv-R" w:cs="AdvGulliv-R"/>
          <w:kern w:val="0"/>
          <w:sz w:val="27"/>
          <w:szCs w:val="27"/>
        </w:rPr>
        <w:t>Packaging of milk and dairy products: Approaches to sustainable packaging. Materials Today: Proceedings 72 (2023) 2946–2951</w:t>
      </w:r>
    </w:p>
    <w:p w14:paraId="34152322" w14:textId="77777777" w:rsidR="00AB0D38" w:rsidRPr="006C1886" w:rsidRDefault="00AB0D38" w:rsidP="00FE0530">
      <w:pPr>
        <w:pStyle w:val="Default"/>
        <w:numPr>
          <w:ilvl w:val="0"/>
          <w:numId w:val="14"/>
        </w:numPr>
        <w:spacing w:after="120"/>
        <w:ind w:left="907" w:hanging="907"/>
        <w:jc w:val="both"/>
        <w:rPr>
          <w:rFonts w:ascii="Times New Roman" w:hAnsi="Times New Roman" w:cs="Times New Roman"/>
          <w:color w:val="auto"/>
        </w:rPr>
      </w:pPr>
      <w:r w:rsidRPr="006C1886">
        <w:rPr>
          <w:rFonts w:ascii="Times New Roman" w:hAnsi="Times New Roman" w:cs="Times New Roman"/>
          <w:color w:val="auto"/>
        </w:rPr>
        <w:t xml:space="preserve">Dave, </w:t>
      </w:r>
      <w:proofErr w:type="spellStart"/>
      <w:r w:rsidRPr="006C1886">
        <w:rPr>
          <w:rFonts w:ascii="Times New Roman" w:hAnsi="Times New Roman" w:cs="Times New Roman"/>
          <w:color w:val="auto"/>
        </w:rPr>
        <w:t>Kripali</w:t>
      </w:r>
      <w:proofErr w:type="spellEnd"/>
      <w:r w:rsidRPr="006C1886">
        <w:rPr>
          <w:rFonts w:ascii="Times New Roman" w:hAnsi="Times New Roman" w:cs="Times New Roman"/>
          <w:color w:val="auto"/>
        </w:rPr>
        <w:t xml:space="preserve">, and Gurjar Mahendra. 2025. “Comparative Analysis of Milk Production and Per Capita Availability in Gujarat and Maharashtra, India”. Archives of Current Research International 25 (2):27-38. </w:t>
      </w:r>
      <w:hyperlink r:id="rId8" w:history="1">
        <w:r w:rsidRPr="006C1886">
          <w:rPr>
            <w:rStyle w:val="Hyperlink"/>
            <w:rFonts w:ascii="Times New Roman" w:hAnsi="Times New Roman" w:cs="Times New Roman"/>
            <w:color w:val="auto"/>
          </w:rPr>
          <w:t>https://doi.org/10.9734/acri/2025/v25i21064</w:t>
        </w:r>
      </w:hyperlink>
      <w:r w:rsidRPr="006C1886">
        <w:rPr>
          <w:rFonts w:ascii="Times New Roman" w:hAnsi="Times New Roman" w:cs="Times New Roman"/>
          <w:color w:val="auto"/>
        </w:rPr>
        <w:t>.</w:t>
      </w:r>
    </w:p>
    <w:p w14:paraId="29F19689" w14:textId="77777777" w:rsidR="00AB0D38" w:rsidRPr="006C1886" w:rsidRDefault="00AB0D38" w:rsidP="00FE0530">
      <w:pPr>
        <w:pStyle w:val="Default"/>
        <w:numPr>
          <w:ilvl w:val="0"/>
          <w:numId w:val="14"/>
        </w:numPr>
        <w:spacing w:after="120"/>
        <w:ind w:left="907" w:hanging="907"/>
        <w:jc w:val="both"/>
        <w:rPr>
          <w:rFonts w:ascii="Times New Roman" w:hAnsi="Times New Roman" w:cs="Times New Roman"/>
          <w:color w:val="auto"/>
        </w:rPr>
      </w:pPr>
      <w:r w:rsidRPr="006C1886">
        <w:rPr>
          <w:rFonts w:ascii="Times New Roman" w:hAnsi="Times New Roman" w:cs="Times New Roman"/>
          <w:color w:val="auto"/>
        </w:rPr>
        <w:t>Department of Animal Husbandry and Dairying. (2024). Annual Report 2022-23. Ministry of Fisheries, Animal Husbandry and Dairying, Government of India.</w:t>
      </w:r>
    </w:p>
    <w:p w14:paraId="3D4A5FF1" w14:textId="77777777" w:rsidR="00AB0D38" w:rsidRPr="006C1886" w:rsidRDefault="00AB0D38" w:rsidP="00FE0530">
      <w:pPr>
        <w:pStyle w:val="Default"/>
        <w:numPr>
          <w:ilvl w:val="0"/>
          <w:numId w:val="14"/>
        </w:numPr>
        <w:spacing w:after="120"/>
        <w:ind w:left="907" w:hanging="907"/>
        <w:jc w:val="both"/>
        <w:rPr>
          <w:rFonts w:ascii="Times New Roman" w:hAnsi="Times New Roman" w:cs="Times New Roman"/>
          <w:color w:val="auto"/>
        </w:rPr>
      </w:pPr>
      <w:r w:rsidRPr="006C1886">
        <w:rPr>
          <w:rFonts w:ascii="Times New Roman" w:hAnsi="Times New Roman" w:cs="Times New Roman"/>
          <w:color w:val="auto"/>
        </w:rPr>
        <w:t xml:space="preserve">Gujar Mahendra D. and Modi Zeel (2024). Milk Production in Gujarat, India: A District-Wise Scenario of Contributions of Cow, Buffalo, and Goat Milk during 2022-23 Journal of Experimental Agriculture International.  Volume 46, Issue 12, Page 553-564, 2024; Article </w:t>
      </w:r>
      <w:proofErr w:type="gramStart"/>
      <w:r w:rsidRPr="006C1886">
        <w:rPr>
          <w:rFonts w:ascii="Times New Roman" w:hAnsi="Times New Roman" w:cs="Times New Roman"/>
          <w:color w:val="auto"/>
        </w:rPr>
        <w:t>no.JEAI</w:t>
      </w:r>
      <w:proofErr w:type="gramEnd"/>
      <w:r w:rsidRPr="006C1886">
        <w:rPr>
          <w:rFonts w:ascii="Times New Roman" w:hAnsi="Times New Roman" w:cs="Times New Roman"/>
          <w:color w:val="auto"/>
        </w:rPr>
        <w:t>.127781 ISSN: 2457-0591</w:t>
      </w:r>
    </w:p>
    <w:p w14:paraId="694F7B83" w14:textId="77777777" w:rsidR="00AB0D38" w:rsidRPr="006C1886" w:rsidRDefault="00AB0D38" w:rsidP="00FE0530">
      <w:pPr>
        <w:pStyle w:val="ListParagraph"/>
        <w:numPr>
          <w:ilvl w:val="0"/>
          <w:numId w:val="14"/>
        </w:numPr>
        <w:spacing w:after="120" w:line="240" w:lineRule="auto"/>
        <w:ind w:left="907" w:hanging="907"/>
        <w:jc w:val="both"/>
        <w:rPr>
          <w:rFonts w:ascii="Times New Roman" w:hAnsi="Times New Roman" w:cs="Times New Roman"/>
          <w:sz w:val="24"/>
          <w:szCs w:val="24"/>
          <w:lang w:val="en-US" w:bidi="gu-IN"/>
        </w:rPr>
      </w:pPr>
      <w:r w:rsidRPr="006C1886">
        <w:rPr>
          <w:rFonts w:ascii="Times New Roman" w:hAnsi="Times New Roman" w:cs="Times New Roman"/>
          <w:sz w:val="24"/>
          <w:szCs w:val="24"/>
          <w:lang w:val="en-US" w:bidi="gu-IN"/>
        </w:rPr>
        <w:t>Gurjar M.D (2016). Gujarat Dairy Cooperatives: A shining example of ‘Make in India’. Food and Beverages (F&amp;B) magazine: (http://www.fnbnews.com/Top-News/gujarat-dairy-cooperatives-a-shining-example-of-make-in-india-38315)</w:t>
      </w:r>
    </w:p>
    <w:p w14:paraId="1D2F2117" w14:textId="237185A9" w:rsidR="00AB0D38" w:rsidRPr="006C1886" w:rsidRDefault="00AB0D38" w:rsidP="00FE0530">
      <w:pPr>
        <w:pStyle w:val="Default"/>
        <w:numPr>
          <w:ilvl w:val="0"/>
          <w:numId w:val="14"/>
        </w:numPr>
        <w:spacing w:after="120"/>
        <w:ind w:left="907" w:hanging="907"/>
        <w:jc w:val="both"/>
        <w:rPr>
          <w:rFonts w:ascii="Times New Roman" w:hAnsi="Times New Roman" w:cs="Times New Roman"/>
          <w:color w:val="auto"/>
        </w:rPr>
      </w:pPr>
      <w:r w:rsidRPr="006C1886">
        <w:rPr>
          <w:rFonts w:ascii="Times New Roman" w:hAnsi="Times New Roman" w:cs="Times New Roman"/>
          <w:color w:val="auto"/>
        </w:rPr>
        <w:t>Gurjar M.D., et. al. (2022). Environment and pollution management in dairy sector: A case study of dairy cooperatives of Gujarat. The Pharma Innovation Journal 2022; SP-11(9): 71-75</w:t>
      </w:r>
    </w:p>
    <w:p w14:paraId="6356CE87" w14:textId="62BB6862" w:rsidR="006E74B3" w:rsidRPr="006C1886" w:rsidRDefault="006E74B3" w:rsidP="00FE0530">
      <w:pPr>
        <w:numPr>
          <w:ilvl w:val="0"/>
          <w:numId w:val="14"/>
        </w:numPr>
        <w:spacing w:before="100" w:beforeAutospacing="1" w:after="100" w:afterAutospacing="1" w:line="240" w:lineRule="auto"/>
        <w:ind w:left="907" w:hanging="907"/>
        <w:jc w:val="both"/>
        <w:rPr>
          <w:rFonts w:ascii="Times New Roman" w:hAnsi="Times New Roman" w:cs="Times New Roman"/>
          <w:sz w:val="24"/>
          <w:szCs w:val="24"/>
        </w:rPr>
      </w:pPr>
      <w:r w:rsidRPr="006C1886">
        <w:rPr>
          <w:rFonts w:ascii="Times New Roman" w:hAnsi="Times New Roman" w:cs="Times New Roman"/>
          <w:sz w:val="24"/>
          <w:szCs w:val="24"/>
        </w:rPr>
        <w:t xml:space="preserve">Modi, Zeel, </w:t>
      </w:r>
      <w:r w:rsidR="00AB0D38" w:rsidRPr="006C1886">
        <w:rPr>
          <w:rFonts w:ascii="Times New Roman" w:hAnsi="Times New Roman" w:cs="Times New Roman"/>
          <w:sz w:val="24"/>
          <w:szCs w:val="24"/>
        </w:rPr>
        <w:t>et. al</w:t>
      </w:r>
      <w:r w:rsidRPr="006C1886">
        <w:rPr>
          <w:rFonts w:ascii="Times New Roman" w:hAnsi="Times New Roman" w:cs="Times New Roman"/>
          <w:sz w:val="24"/>
          <w:szCs w:val="24"/>
        </w:rPr>
        <w:t xml:space="preserve">. </w:t>
      </w:r>
      <w:r w:rsidR="00AB0D38" w:rsidRPr="006C1886">
        <w:rPr>
          <w:rFonts w:ascii="Times New Roman" w:hAnsi="Times New Roman" w:cs="Times New Roman"/>
          <w:sz w:val="24"/>
          <w:szCs w:val="24"/>
        </w:rPr>
        <w:t>(</w:t>
      </w:r>
      <w:r w:rsidRPr="006C1886">
        <w:rPr>
          <w:rFonts w:ascii="Times New Roman" w:hAnsi="Times New Roman" w:cs="Times New Roman"/>
          <w:sz w:val="24"/>
          <w:szCs w:val="24"/>
        </w:rPr>
        <w:t>2024</w:t>
      </w:r>
      <w:r w:rsidR="00AB0D38" w:rsidRPr="006C1886">
        <w:rPr>
          <w:rFonts w:ascii="Times New Roman" w:hAnsi="Times New Roman" w:cs="Times New Roman"/>
          <w:sz w:val="24"/>
          <w:szCs w:val="24"/>
        </w:rPr>
        <w:t>)</w:t>
      </w:r>
      <w:r w:rsidRPr="006C1886">
        <w:rPr>
          <w:rFonts w:ascii="Times New Roman" w:hAnsi="Times New Roman" w:cs="Times New Roman"/>
          <w:sz w:val="24"/>
          <w:szCs w:val="24"/>
        </w:rPr>
        <w:t xml:space="preserve">. “An Evaluation of Synergy Between Consumption of Dairy Products and Yoga for Improved Digestive Health”. European Journal of Nutrition &amp; Food Safety 16 (11):1-11. </w:t>
      </w:r>
      <w:hyperlink r:id="rId9" w:history="1">
        <w:r w:rsidRPr="006C1886">
          <w:rPr>
            <w:rStyle w:val="Hyperlink"/>
            <w:rFonts w:ascii="Times New Roman" w:hAnsi="Times New Roman" w:cs="Times New Roman"/>
            <w:color w:val="auto"/>
            <w:sz w:val="24"/>
            <w:szCs w:val="24"/>
          </w:rPr>
          <w:t>https://doi.org/10.9734/ejnfs/2024/v16i111572</w:t>
        </w:r>
      </w:hyperlink>
      <w:r w:rsidRPr="006C1886">
        <w:rPr>
          <w:rFonts w:ascii="Times New Roman" w:hAnsi="Times New Roman" w:cs="Times New Roman"/>
          <w:sz w:val="24"/>
          <w:szCs w:val="24"/>
        </w:rPr>
        <w:t>.</w:t>
      </w:r>
    </w:p>
    <w:p w14:paraId="61A30E37" w14:textId="77777777" w:rsidR="000241E2" w:rsidRPr="000241E2" w:rsidRDefault="000241E2" w:rsidP="00FE0530">
      <w:pPr>
        <w:numPr>
          <w:ilvl w:val="0"/>
          <w:numId w:val="14"/>
        </w:numPr>
        <w:spacing w:before="100" w:beforeAutospacing="1" w:after="100" w:afterAutospacing="1" w:line="240" w:lineRule="auto"/>
        <w:ind w:left="907" w:hanging="907"/>
        <w:jc w:val="both"/>
        <w:rPr>
          <w:rFonts w:ascii="Times New Roman" w:hAnsi="Times New Roman" w:cs="Times New Roman"/>
          <w:sz w:val="24"/>
          <w:szCs w:val="24"/>
        </w:rPr>
      </w:pPr>
    </w:p>
    <w:p w14:paraId="60E855B4" w14:textId="77777777" w:rsidR="00036AF9" w:rsidRPr="006C1886" w:rsidRDefault="000241E2" w:rsidP="00FE0530">
      <w:pPr>
        <w:numPr>
          <w:ilvl w:val="0"/>
          <w:numId w:val="14"/>
        </w:numPr>
        <w:spacing w:before="100" w:beforeAutospacing="1" w:after="100" w:afterAutospacing="1" w:line="240" w:lineRule="auto"/>
        <w:ind w:left="907" w:hanging="907"/>
        <w:jc w:val="both"/>
        <w:rPr>
          <w:rFonts w:ascii="Times New Roman" w:hAnsi="Times New Roman" w:cs="Times New Roman"/>
          <w:sz w:val="24"/>
          <w:szCs w:val="24"/>
        </w:rPr>
      </w:pPr>
      <w:r w:rsidRPr="006C1886">
        <w:rPr>
          <w:rFonts w:ascii="Times New Roman" w:hAnsi="Times New Roman" w:cs="Times New Roman"/>
          <w:sz w:val="24"/>
          <w:szCs w:val="24"/>
        </w:rPr>
        <w:t xml:space="preserve"> Modi, Zeel, Mahendra D. Gurjar, and </w:t>
      </w:r>
      <w:proofErr w:type="spellStart"/>
      <w:r w:rsidRPr="006C1886">
        <w:rPr>
          <w:rFonts w:ascii="Times New Roman" w:hAnsi="Times New Roman" w:cs="Times New Roman"/>
          <w:sz w:val="24"/>
          <w:szCs w:val="24"/>
        </w:rPr>
        <w:t>Pramith</w:t>
      </w:r>
      <w:proofErr w:type="spellEnd"/>
      <w:r w:rsidRPr="006C1886">
        <w:rPr>
          <w:rFonts w:ascii="Times New Roman" w:hAnsi="Times New Roman" w:cs="Times New Roman"/>
          <w:sz w:val="24"/>
          <w:szCs w:val="24"/>
        </w:rPr>
        <w:t xml:space="preserve"> U Don. </w:t>
      </w:r>
      <w:r w:rsidR="004D4E6D" w:rsidRPr="006C1886">
        <w:rPr>
          <w:rFonts w:ascii="Times New Roman" w:hAnsi="Times New Roman" w:cs="Times New Roman"/>
          <w:sz w:val="24"/>
          <w:szCs w:val="24"/>
        </w:rPr>
        <w:t>(</w:t>
      </w:r>
      <w:r w:rsidRPr="006C1886">
        <w:rPr>
          <w:rFonts w:ascii="Times New Roman" w:hAnsi="Times New Roman" w:cs="Times New Roman"/>
          <w:sz w:val="24"/>
          <w:szCs w:val="24"/>
        </w:rPr>
        <w:t>2025</w:t>
      </w:r>
      <w:r w:rsidR="004D4E6D" w:rsidRPr="006C1886">
        <w:rPr>
          <w:rFonts w:ascii="Times New Roman" w:hAnsi="Times New Roman" w:cs="Times New Roman"/>
          <w:sz w:val="24"/>
          <w:szCs w:val="24"/>
        </w:rPr>
        <w:t>)</w:t>
      </w:r>
      <w:r w:rsidRPr="006C1886">
        <w:rPr>
          <w:rFonts w:ascii="Times New Roman" w:hAnsi="Times New Roman" w:cs="Times New Roman"/>
          <w:sz w:val="24"/>
          <w:szCs w:val="24"/>
        </w:rPr>
        <w:t xml:space="preserve">. “Milk Production Trends in Gujarat and India: A Comparative Analysis of the Last Two Decades”. Journal of Scientific Research and Reports 31 (4):445-57. </w:t>
      </w:r>
      <w:hyperlink r:id="rId10" w:history="1">
        <w:r w:rsidR="00036AF9" w:rsidRPr="006C1886">
          <w:rPr>
            <w:rStyle w:val="Hyperlink"/>
            <w:rFonts w:ascii="Times New Roman" w:hAnsi="Times New Roman" w:cs="Times New Roman"/>
            <w:sz w:val="24"/>
            <w:szCs w:val="24"/>
          </w:rPr>
          <w:t>https://doi.org/10.9734/jsrr/2025/v31i42965</w:t>
        </w:r>
      </w:hyperlink>
      <w:r w:rsidRPr="006C1886">
        <w:rPr>
          <w:rFonts w:ascii="Times New Roman" w:hAnsi="Times New Roman" w:cs="Times New Roman"/>
          <w:sz w:val="24"/>
          <w:szCs w:val="24"/>
        </w:rPr>
        <w:t>.</w:t>
      </w:r>
    </w:p>
    <w:p w14:paraId="57C03E32" w14:textId="74F7C909" w:rsidR="00036AF9" w:rsidRPr="006C1886" w:rsidRDefault="00036AF9" w:rsidP="00FE0530">
      <w:pPr>
        <w:numPr>
          <w:ilvl w:val="0"/>
          <w:numId w:val="14"/>
        </w:numPr>
        <w:spacing w:before="100" w:beforeAutospacing="1" w:after="100" w:afterAutospacing="1" w:line="240" w:lineRule="auto"/>
        <w:ind w:left="907" w:hanging="907"/>
        <w:jc w:val="both"/>
        <w:rPr>
          <w:rFonts w:ascii="Times New Roman" w:hAnsi="Times New Roman" w:cs="Times New Roman"/>
          <w:sz w:val="24"/>
          <w:szCs w:val="24"/>
        </w:rPr>
      </w:pPr>
      <w:r w:rsidRPr="006C1886">
        <w:rPr>
          <w:rFonts w:ascii="Times New Roman" w:hAnsi="Times New Roman" w:cs="Times New Roman"/>
        </w:rPr>
        <w:t>Naveen H.N and H N Ramesh (2022). A study on product packaging impact on consumer buying behaviour-with special reference to FMCG products.  International Journal of Creative Research Thoughts (IJCRT). Volume 10, Issue 10 October 2022 | ISSN: 2320-2882</w:t>
      </w:r>
    </w:p>
    <w:p w14:paraId="4E49AFA4" w14:textId="77777777" w:rsidR="00E07E92" w:rsidRPr="006C1886" w:rsidRDefault="00E07E92" w:rsidP="00E07E92">
      <w:pPr>
        <w:spacing w:after="240" w:line="240" w:lineRule="auto"/>
        <w:jc w:val="both"/>
        <w:rPr>
          <w:rFonts w:ascii="Times New Roman" w:hAnsi="Times New Roman" w:cs="Times New Roman"/>
          <w:sz w:val="24"/>
          <w:szCs w:val="24"/>
        </w:rPr>
      </w:pPr>
      <w:hyperlink r:id="rId11" w:history="1">
        <w:r w:rsidRPr="006C1886">
          <w:rPr>
            <w:rStyle w:val="Hyperlink"/>
            <w:rFonts w:ascii="Times New Roman" w:hAnsi="Times New Roman" w:cs="Times New Roman"/>
            <w:color w:val="auto"/>
            <w:sz w:val="24"/>
            <w:szCs w:val="24"/>
          </w:rPr>
          <w:t>https://www.nddb.coop/information/stats/milkprodstate</w:t>
        </w:r>
      </w:hyperlink>
      <w:r w:rsidRPr="006C1886">
        <w:rPr>
          <w:rFonts w:ascii="Times New Roman" w:hAnsi="Times New Roman" w:cs="Times New Roman"/>
          <w:sz w:val="24"/>
          <w:szCs w:val="24"/>
        </w:rPr>
        <w:t xml:space="preserve"> </w:t>
      </w:r>
    </w:p>
    <w:p w14:paraId="7BE40D9A" w14:textId="77777777" w:rsidR="00E07E92" w:rsidRPr="006C1886" w:rsidRDefault="00E07E92" w:rsidP="00E07E92">
      <w:pPr>
        <w:spacing w:after="240" w:line="240" w:lineRule="auto"/>
        <w:jc w:val="both"/>
        <w:rPr>
          <w:rFonts w:ascii="Times New Roman" w:hAnsi="Times New Roman" w:cs="Times New Roman"/>
          <w:sz w:val="24"/>
          <w:szCs w:val="24"/>
        </w:rPr>
      </w:pPr>
      <w:hyperlink r:id="rId12" w:history="1">
        <w:r w:rsidRPr="006C1886">
          <w:rPr>
            <w:rStyle w:val="Hyperlink"/>
            <w:rFonts w:ascii="Times New Roman" w:hAnsi="Times New Roman" w:cs="Times New Roman"/>
            <w:color w:val="auto"/>
            <w:sz w:val="24"/>
            <w:szCs w:val="24"/>
          </w:rPr>
          <w:t>https://www.nddb.coop/information/stats/percapitavail</w:t>
        </w:r>
      </w:hyperlink>
      <w:r w:rsidRPr="006C1886">
        <w:rPr>
          <w:rFonts w:ascii="Times New Roman" w:hAnsi="Times New Roman" w:cs="Times New Roman"/>
          <w:sz w:val="24"/>
          <w:szCs w:val="24"/>
        </w:rPr>
        <w:t xml:space="preserve"> </w:t>
      </w:r>
    </w:p>
    <w:p w14:paraId="76EAC3C7" w14:textId="77777777" w:rsidR="00E07E92" w:rsidRPr="006C1886" w:rsidRDefault="00E07E92" w:rsidP="00E07E92">
      <w:pPr>
        <w:pStyle w:val="NormalWeb"/>
        <w:rPr>
          <w:rStyle w:val="Hyperlink"/>
          <w:color w:val="auto"/>
        </w:rPr>
      </w:pPr>
      <w:hyperlink r:id="rId13" w:history="1">
        <w:r w:rsidRPr="006C1886">
          <w:rPr>
            <w:rStyle w:val="Hyperlink"/>
            <w:color w:val="auto"/>
          </w:rPr>
          <w:t>https://amul.com/</w:t>
        </w:r>
      </w:hyperlink>
    </w:p>
    <w:p w14:paraId="01417569" w14:textId="7DBE8C50" w:rsidR="006E74B3" w:rsidRPr="0097636B" w:rsidRDefault="00A72EA5" w:rsidP="00FE0530">
      <w:pPr>
        <w:pStyle w:val="NormalWeb"/>
      </w:pPr>
      <w:hyperlink r:id="rId14" w:history="1">
        <w:r w:rsidRPr="006C1886">
          <w:rPr>
            <w:rStyle w:val="Hyperlink"/>
            <w:color w:val="auto"/>
          </w:rPr>
          <w:t>https://beatroute.io/sales-execution/what-is-general-trade-vs-modern-trade/</w:t>
        </w:r>
      </w:hyperlink>
      <w:r w:rsidRPr="0097636B">
        <w:t xml:space="preserve"> </w:t>
      </w:r>
    </w:p>
    <w:p w14:paraId="4741FF75" w14:textId="77777777" w:rsidR="006E74B3" w:rsidRPr="0097636B" w:rsidRDefault="006E74B3">
      <w:pPr>
        <w:rPr>
          <w:rFonts w:ascii="Times New Roman" w:hAnsi="Times New Roman" w:cs="Times New Roman"/>
        </w:rPr>
      </w:pPr>
    </w:p>
    <w:sectPr w:rsidR="006E74B3" w:rsidRPr="0097636B" w:rsidSect="008A77C3">
      <w:headerReference w:type="even" r:id="rId15"/>
      <w:headerReference w:type="default" r:id="rId16"/>
      <w:footerReference w:type="even" r:id="rId17"/>
      <w:footerReference w:type="default" r:id="rId18"/>
      <w:headerReference w:type="first" r:id="rId19"/>
      <w:footerReference w:type="first" r:id="rId20"/>
      <w:pgSz w:w="11906" w:h="16838"/>
      <w:pgMar w:top="993" w:right="16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E10EB" w14:textId="77777777" w:rsidR="00EB4BA3" w:rsidRDefault="00EB4BA3" w:rsidP="00CA1B5B">
      <w:pPr>
        <w:spacing w:after="0" w:line="240" w:lineRule="auto"/>
      </w:pPr>
      <w:r>
        <w:separator/>
      </w:r>
    </w:p>
  </w:endnote>
  <w:endnote w:type="continuationSeparator" w:id="0">
    <w:p w14:paraId="60E6D0A7" w14:textId="77777777" w:rsidR="00EB4BA3" w:rsidRDefault="00EB4BA3" w:rsidP="00CA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8C74" w14:textId="77777777" w:rsidR="00CA1B5B" w:rsidRDefault="00CA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E8160" w14:textId="77777777" w:rsidR="00CA1B5B" w:rsidRDefault="00CA1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4A17" w14:textId="77777777" w:rsidR="00CA1B5B" w:rsidRDefault="00CA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45DDF" w14:textId="77777777" w:rsidR="00EB4BA3" w:rsidRDefault="00EB4BA3" w:rsidP="00CA1B5B">
      <w:pPr>
        <w:spacing w:after="0" w:line="240" w:lineRule="auto"/>
      </w:pPr>
      <w:r>
        <w:separator/>
      </w:r>
    </w:p>
  </w:footnote>
  <w:footnote w:type="continuationSeparator" w:id="0">
    <w:p w14:paraId="1F237738" w14:textId="77777777" w:rsidR="00EB4BA3" w:rsidRDefault="00EB4BA3" w:rsidP="00CA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2BFA" w14:textId="578A49C3" w:rsidR="00CA1B5B" w:rsidRDefault="00CA1B5B">
    <w:pPr>
      <w:pStyle w:val="Header"/>
    </w:pPr>
    <w:r>
      <w:rPr>
        <w:noProof/>
      </w:rPr>
      <w:pict w14:anchorId="3BA8D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2" o:spid="_x0000_s1026" type="#_x0000_t136" style="position:absolute;margin-left:0;margin-top:0;width:523.55pt;height:9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D91B" w14:textId="09A7F64B" w:rsidR="00CA1B5B" w:rsidRDefault="00CA1B5B">
    <w:pPr>
      <w:pStyle w:val="Header"/>
    </w:pPr>
    <w:r>
      <w:rPr>
        <w:noProof/>
      </w:rPr>
      <w:pict w14:anchorId="210CF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3" o:spid="_x0000_s1027" type="#_x0000_t136" style="position:absolute;margin-left:0;margin-top:0;width:523.55pt;height:9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DAF7" w14:textId="283E1B1C" w:rsidR="00CA1B5B" w:rsidRDefault="00CA1B5B">
    <w:pPr>
      <w:pStyle w:val="Header"/>
    </w:pPr>
    <w:r>
      <w:rPr>
        <w:noProof/>
      </w:rPr>
      <w:pict w14:anchorId="2A15F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85281" o:spid="_x0000_s1025" type="#_x0000_t136" style="position:absolute;margin-left:0;margin-top:0;width:523.55pt;height:9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2C3D"/>
    <w:multiLevelType w:val="multilevel"/>
    <w:tmpl w:val="B072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75B29"/>
    <w:multiLevelType w:val="multilevel"/>
    <w:tmpl w:val="D64A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85EFE"/>
    <w:multiLevelType w:val="hybridMultilevel"/>
    <w:tmpl w:val="1B2E0B58"/>
    <w:lvl w:ilvl="0" w:tplc="853496F0">
      <w:start w:val="1"/>
      <w:numFmt w:val="upperRoman"/>
      <w:lvlText w:val="(%1)"/>
      <w:lvlJc w:val="left"/>
      <w:pPr>
        <w:ind w:left="1164" w:hanging="108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2C8396C"/>
    <w:multiLevelType w:val="multilevel"/>
    <w:tmpl w:val="51D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85CCD"/>
    <w:multiLevelType w:val="multilevel"/>
    <w:tmpl w:val="BE5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A47D3"/>
    <w:multiLevelType w:val="multilevel"/>
    <w:tmpl w:val="7F90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1786"/>
    <w:multiLevelType w:val="multilevel"/>
    <w:tmpl w:val="58F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90636"/>
    <w:multiLevelType w:val="multilevel"/>
    <w:tmpl w:val="F46C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F5C41"/>
    <w:multiLevelType w:val="hybridMultilevel"/>
    <w:tmpl w:val="AD5E8A44"/>
    <w:lvl w:ilvl="0" w:tplc="B098457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58091ACC"/>
    <w:multiLevelType w:val="hybridMultilevel"/>
    <w:tmpl w:val="B442EF74"/>
    <w:lvl w:ilvl="0" w:tplc="D4EAD04C">
      <w:start w:val="1"/>
      <w:numFmt w:val="upp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852F58"/>
    <w:multiLevelType w:val="multilevel"/>
    <w:tmpl w:val="17E04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BA80248"/>
    <w:multiLevelType w:val="multilevel"/>
    <w:tmpl w:val="5F9C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E3C05"/>
    <w:multiLevelType w:val="multilevel"/>
    <w:tmpl w:val="BCC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32FE9"/>
    <w:multiLevelType w:val="multilevel"/>
    <w:tmpl w:val="99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956B20"/>
    <w:multiLevelType w:val="multilevel"/>
    <w:tmpl w:val="035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D2094"/>
    <w:multiLevelType w:val="hybridMultilevel"/>
    <w:tmpl w:val="E5D474F4"/>
    <w:lvl w:ilvl="0" w:tplc="DB68E4D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E7EDF"/>
    <w:multiLevelType w:val="hybridMultilevel"/>
    <w:tmpl w:val="BEE4D584"/>
    <w:lvl w:ilvl="0" w:tplc="C944E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389516">
    <w:abstractNumId w:val="4"/>
  </w:num>
  <w:num w:numId="2" w16cid:durableId="799106848">
    <w:abstractNumId w:val="6"/>
  </w:num>
  <w:num w:numId="3" w16cid:durableId="2010912162">
    <w:abstractNumId w:val="1"/>
  </w:num>
  <w:num w:numId="4" w16cid:durableId="1876455272">
    <w:abstractNumId w:val="13"/>
  </w:num>
  <w:num w:numId="5" w16cid:durableId="1860923265">
    <w:abstractNumId w:val="10"/>
  </w:num>
  <w:num w:numId="6" w16cid:durableId="199512921">
    <w:abstractNumId w:val="0"/>
  </w:num>
  <w:num w:numId="7" w16cid:durableId="2043506458">
    <w:abstractNumId w:val="3"/>
  </w:num>
  <w:num w:numId="8" w16cid:durableId="889729595">
    <w:abstractNumId w:val="15"/>
  </w:num>
  <w:num w:numId="9" w16cid:durableId="229191439">
    <w:abstractNumId w:val="9"/>
  </w:num>
  <w:num w:numId="10" w16cid:durableId="2085445676">
    <w:abstractNumId w:val="2"/>
  </w:num>
  <w:num w:numId="11" w16cid:durableId="1383793332">
    <w:abstractNumId w:val="17"/>
  </w:num>
  <w:num w:numId="12" w16cid:durableId="632029515">
    <w:abstractNumId w:val="8"/>
  </w:num>
  <w:num w:numId="13" w16cid:durableId="58523838">
    <w:abstractNumId w:val="16"/>
  </w:num>
  <w:num w:numId="14" w16cid:durableId="125436022">
    <w:abstractNumId w:val="11"/>
  </w:num>
  <w:num w:numId="15" w16cid:durableId="219484727">
    <w:abstractNumId w:val="7"/>
  </w:num>
  <w:num w:numId="16" w16cid:durableId="1695764046">
    <w:abstractNumId w:val="5"/>
  </w:num>
  <w:num w:numId="17" w16cid:durableId="2121100799">
    <w:abstractNumId w:val="14"/>
  </w:num>
  <w:num w:numId="18" w16cid:durableId="1349334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60"/>
    <w:rsid w:val="000241E2"/>
    <w:rsid w:val="0002437A"/>
    <w:rsid w:val="00027A29"/>
    <w:rsid w:val="00036AF9"/>
    <w:rsid w:val="000774BA"/>
    <w:rsid w:val="000B2AF5"/>
    <w:rsid w:val="000D492B"/>
    <w:rsid w:val="000F1207"/>
    <w:rsid w:val="000F7543"/>
    <w:rsid w:val="00107A8D"/>
    <w:rsid w:val="00147D17"/>
    <w:rsid w:val="00165BA6"/>
    <w:rsid w:val="001A3241"/>
    <w:rsid w:val="001C7B8A"/>
    <w:rsid w:val="001D3411"/>
    <w:rsid w:val="002401FE"/>
    <w:rsid w:val="002527BC"/>
    <w:rsid w:val="002750AC"/>
    <w:rsid w:val="00275EED"/>
    <w:rsid w:val="00286A4B"/>
    <w:rsid w:val="002F1179"/>
    <w:rsid w:val="00307663"/>
    <w:rsid w:val="00357446"/>
    <w:rsid w:val="00361056"/>
    <w:rsid w:val="0037323F"/>
    <w:rsid w:val="003A1FDA"/>
    <w:rsid w:val="003E3EE8"/>
    <w:rsid w:val="004022B5"/>
    <w:rsid w:val="00433EFD"/>
    <w:rsid w:val="00450233"/>
    <w:rsid w:val="004549FD"/>
    <w:rsid w:val="00461ED3"/>
    <w:rsid w:val="00477243"/>
    <w:rsid w:val="004B1A9B"/>
    <w:rsid w:val="004C7873"/>
    <w:rsid w:val="004D4E6D"/>
    <w:rsid w:val="004E41DF"/>
    <w:rsid w:val="004E461C"/>
    <w:rsid w:val="005233C6"/>
    <w:rsid w:val="005401D7"/>
    <w:rsid w:val="005407B8"/>
    <w:rsid w:val="00565550"/>
    <w:rsid w:val="00576B34"/>
    <w:rsid w:val="005D781B"/>
    <w:rsid w:val="005F2C35"/>
    <w:rsid w:val="00600792"/>
    <w:rsid w:val="00630379"/>
    <w:rsid w:val="00637793"/>
    <w:rsid w:val="00654801"/>
    <w:rsid w:val="00664430"/>
    <w:rsid w:val="006A1041"/>
    <w:rsid w:val="006C1886"/>
    <w:rsid w:val="006E74B3"/>
    <w:rsid w:val="006F7390"/>
    <w:rsid w:val="007F3CD6"/>
    <w:rsid w:val="007F6ECC"/>
    <w:rsid w:val="0084251F"/>
    <w:rsid w:val="00845B24"/>
    <w:rsid w:val="008700DF"/>
    <w:rsid w:val="00870722"/>
    <w:rsid w:val="00870A58"/>
    <w:rsid w:val="008A5D99"/>
    <w:rsid w:val="008A77C3"/>
    <w:rsid w:val="008C7F66"/>
    <w:rsid w:val="008D3884"/>
    <w:rsid w:val="008E53AC"/>
    <w:rsid w:val="00904A25"/>
    <w:rsid w:val="009338FD"/>
    <w:rsid w:val="00936CEC"/>
    <w:rsid w:val="009553F6"/>
    <w:rsid w:val="009607F2"/>
    <w:rsid w:val="0097636B"/>
    <w:rsid w:val="009D3E3B"/>
    <w:rsid w:val="00A04AED"/>
    <w:rsid w:val="00A507CF"/>
    <w:rsid w:val="00A559D1"/>
    <w:rsid w:val="00A72EA5"/>
    <w:rsid w:val="00A77D65"/>
    <w:rsid w:val="00AA4F52"/>
    <w:rsid w:val="00AB0D38"/>
    <w:rsid w:val="00AC3078"/>
    <w:rsid w:val="00AE631D"/>
    <w:rsid w:val="00AF05F7"/>
    <w:rsid w:val="00AF4920"/>
    <w:rsid w:val="00B35DA4"/>
    <w:rsid w:val="00BB3E4A"/>
    <w:rsid w:val="00BF2686"/>
    <w:rsid w:val="00BF72D2"/>
    <w:rsid w:val="00C43F34"/>
    <w:rsid w:val="00C805E6"/>
    <w:rsid w:val="00C8251E"/>
    <w:rsid w:val="00CA1B5B"/>
    <w:rsid w:val="00CE6FAB"/>
    <w:rsid w:val="00D53B99"/>
    <w:rsid w:val="00D5456D"/>
    <w:rsid w:val="00D6166B"/>
    <w:rsid w:val="00D967B7"/>
    <w:rsid w:val="00DE3F26"/>
    <w:rsid w:val="00E07E92"/>
    <w:rsid w:val="00E46B4A"/>
    <w:rsid w:val="00E51DDF"/>
    <w:rsid w:val="00E8463C"/>
    <w:rsid w:val="00E86604"/>
    <w:rsid w:val="00EB4BA3"/>
    <w:rsid w:val="00EB6974"/>
    <w:rsid w:val="00EC5460"/>
    <w:rsid w:val="00EE0701"/>
    <w:rsid w:val="00EE13CF"/>
    <w:rsid w:val="00F077BB"/>
    <w:rsid w:val="00F11366"/>
    <w:rsid w:val="00F6782C"/>
    <w:rsid w:val="00F77325"/>
    <w:rsid w:val="00F9548E"/>
    <w:rsid w:val="00FA34C9"/>
    <w:rsid w:val="00FB0FDB"/>
    <w:rsid w:val="00FE0530"/>
    <w:rsid w:val="00FF49E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9295"/>
  <w15:chartTrackingRefBased/>
  <w15:docId w15:val="{06649155-C7AF-4570-B3A1-A193434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B69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EB6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7E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974"/>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EB6974"/>
    <w:rPr>
      <w:b/>
      <w:bCs/>
    </w:rPr>
  </w:style>
  <w:style w:type="paragraph" w:styleId="NormalWeb">
    <w:name w:val="Normal (Web)"/>
    <w:basedOn w:val="Normal"/>
    <w:uiPriority w:val="99"/>
    <w:unhideWhenUsed/>
    <w:rsid w:val="00EB69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B6974"/>
    <w:rPr>
      <w:i/>
      <w:iCs/>
    </w:rPr>
  </w:style>
  <w:style w:type="character" w:customStyle="1" w:styleId="Heading3Char">
    <w:name w:val="Heading 3 Char"/>
    <w:basedOn w:val="DefaultParagraphFont"/>
    <w:link w:val="Heading3"/>
    <w:uiPriority w:val="9"/>
    <w:semiHidden/>
    <w:rsid w:val="00EB69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B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7F66"/>
    <w:pPr>
      <w:autoSpaceDE w:val="0"/>
      <w:autoSpaceDN w:val="0"/>
      <w:adjustRightInd w:val="0"/>
      <w:spacing w:after="0" w:line="240" w:lineRule="auto"/>
    </w:pPr>
    <w:rPr>
      <w:rFonts w:ascii="Arial" w:hAnsi="Arial" w:cs="Arial"/>
      <w:color w:val="000000"/>
      <w:kern w:val="0"/>
      <w:sz w:val="24"/>
      <w:szCs w:val="24"/>
      <w:lang w:val="en-US" w:bidi="gu-IN"/>
    </w:rPr>
  </w:style>
  <w:style w:type="paragraph" w:styleId="ListParagraph">
    <w:name w:val="List Paragraph"/>
    <w:basedOn w:val="Normal"/>
    <w:uiPriority w:val="34"/>
    <w:qFormat/>
    <w:rsid w:val="00FA34C9"/>
    <w:pPr>
      <w:ind w:left="720"/>
      <w:contextualSpacing/>
    </w:pPr>
  </w:style>
  <w:style w:type="character" w:styleId="Hyperlink">
    <w:name w:val="Hyperlink"/>
    <w:basedOn w:val="DefaultParagraphFont"/>
    <w:uiPriority w:val="99"/>
    <w:unhideWhenUsed/>
    <w:rsid w:val="00565550"/>
    <w:rPr>
      <w:color w:val="0563C1" w:themeColor="hyperlink"/>
      <w:u w:val="single"/>
    </w:rPr>
  </w:style>
  <w:style w:type="character" w:customStyle="1" w:styleId="Heading4Char">
    <w:name w:val="Heading 4 Char"/>
    <w:basedOn w:val="DefaultParagraphFont"/>
    <w:link w:val="Heading4"/>
    <w:uiPriority w:val="9"/>
    <w:semiHidden/>
    <w:rsid w:val="00E07E9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07A8D"/>
    <w:rPr>
      <w:color w:val="605E5C"/>
      <w:shd w:val="clear" w:color="auto" w:fill="E1DFDD"/>
    </w:rPr>
  </w:style>
  <w:style w:type="character" w:customStyle="1" w:styleId="given-name">
    <w:name w:val="given-name"/>
    <w:basedOn w:val="DefaultParagraphFont"/>
    <w:rsid w:val="004D4E6D"/>
  </w:style>
  <w:style w:type="character" w:customStyle="1" w:styleId="text">
    <w:name w:val="text"/>
    <w:basedOn w:val="DefaultParagraphFont"/>
    <w:rsid w:val="004D4E6D"/>
  </w:style>
  <w:style w:type="character" w:customStyle="1" w:styleId="Heading1Char">
    <w:name w:val="Heading 1 Char"/>
    <w:basedOn w:val="DefaultParagraphFont"/>
    <w:link w:val="Heading1"/>
    <w:uiPriority w:val="9"/>
    <w:rsid w:val="004D4E6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A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B5B"/>
  </w:style>
  <w:style w:type="paragraph" w:styleId="Footer">
    <w:name w:val="footer"/>
    <w:basedOn w:val="Normal"/>
    <w:link w:val="FooterChar"/>
    <w:uiPriority w:val="99"/>
    <w:unhideWhenUsed/>
    <w:rsid w:val="00CA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605">
      <w:bodyDiv w:val="1"/>
      <w:marLeft w:val="0"/>
      <w:marRight w:val="0"/>
      <w:marTop w:val="0"/>
      <w:marBottom w:val="0"/>
      <w:divBdr>
        <w:top w:val="none" w:sz="0" w:space="0" w:color="auto"/>
        <w:left w:val="none" w:sz="0" w:space="0" w:color="auto"/>
        <w:bottom w:val="none" w:sz="0" w:space="0" w:color="auto"/>
        <w:right w:val="none" w:sz="0" w:space="0" w:color="auto"/>
      </w:divBdr>
      <w:divsChild>
        <w:div w:id="300963588">
          <w:marLeft w:val="0"/>
          <w:marRight w:val="0"/>
          <w:marTop w:val="0"/>
          <w:marBottom w:val="0"/>
          <w:divBdr>
            <w:top w:val="none" w:sz="0" w:space="0" w:color="auto"/>
            <w:left w:val="none" w:sz="0" w:space="0" w:color="auto"/>
            <w:bottom w:val="none" w:sz="0" w:space="0" w:color="auto"/>
            <w:right w:val="none" w:sz="0" w:space="0" w:color="auto"/>
          </w:divBdr>
          <w:divsChild>
            <w:div w:id="1883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868">
      <w:bodyDiv w:val="1"/>
      <w:marLeft w:val="0"/>
      <w:marRight w:val="0"/>
      <w:marTop w:val="0"/>
      <w:marBottom w:val="0"/>
      <w:divBdr>
        <w:top w:val="none" w:sz="0" w:space="0" w:color="auto"/>
        <w:left w:val="none" w:sz="0" w:space="0" w:color="auto"/>
        <w:bottom w:val="none" w:sz="0" w:space="0" w:color="auto"/>
        <w:right w:val="none" w:sz="0" w:space="0" w:color="auto"/>
      </w:divBdr>
    </w:div>
    <w:div w:id="37125871">
      <w:bodyDiv w:val="1"/>
      <w:marLeft w:val="0"/>
      <w:marRight w:val="0"/>
      <w:marTop w:val="0"/>
      <w:marBottom w:val="0"/>
      <w:divBdr>
        <w:top w:val="none" w:sz="0" w:space="0" w:color="auto"/>
        <w:left w:val="none" w:sz="0" w:space="0" w:color="auto"/>
        <w:bottom w:val="none" w:sz="0" w:space="0" w:color="auto"/>
        <w:right w:val="none" w:sz="0" w:space="0" w:color="auto"/>
      </w:divBdr>
      <w:divsChild>
        <w:div w:id="1704743151">
          <w:marLeft w:val="0"/>
          <w:marRight w:val="0"/>
          <w:marTop w:val="0"/>
          <w:marBottom w:val="0"/>
          <w:divBdr>
            <w:top w:val="none" w:sz="0" w:space="0" w:color="auto"/>
            <w:left w:val="none" w:sz="0" w:space="0" w:color="auto"/>
            <w:bottom w:val="none" w:sz="0" w:space="0" w:color="auto"/>
            <w:right w:val="none" w:sz="0" w:space="0" w:color="auto"/>
          </w:divBdr>
          <w:divsChild>
            <w:div w:id="1867014443">
              <w:marLeft w:val="0"/>
              <w:marRight w:val="0"/>
              <w:marTop w:val="0"/>
              <w:marBottom w:val="0"/>
              <w:divBdr>
                <w:top w:val="none" w:sz="0" w:space="0" w:color="auto"/>
                <w:left w:val="none" w:sz="0" w:space="0" w:color="auto"/>
                <w:bottom w:val="none" w:sz="0" w:space="0" w:color="auto"/>
                <w:right w:val="none" w:sz="0" w:space="0" w:color="auto"/>
              </w:divBdr>
              <w:divsChild>
                <w:div w:id="1441334435">
                  <w:marLeft w:val="0"/>
                  <w:marRight w:val="0"/>
                  <w:marTop w:val="0"/>
                  <w:marBottom w:val="0"/>
                  <w:divBdr>
                    <w:top w:val="none" w:sz="0" w:space="0" w:color="auto"/>
                    <w:left w:val="none" w:sz="0" w:space="0" w:color="auto"/>
                    <w:bottom w:val="none" w:sz="0" w:space="0" w:color="auto"/>
                    <w:right w:val="none" w:sz="0" w:space="0" w:color="auto"/>
                  </w:divBdr>
                  <w:divsChild>
                    <w:div w:id="1863007845">
                      <w:marLeft w:val="0"/>
                      <w:marRight w:val="0"/>
                      <w:marTop w:val="0"/>
                      <w:marBottom w:val="0"/>
                      <w:divBdr>
                        <w:top w:val="none" w:sz="0" w:space="0" w:color="auto"/>
                        <w:left w:val="none" w:sz="0" w:space="0" w:color="auto"/>
                        <w:bottom w:val="none" w:sz="0" w:space="0" w:color="auto"/>
                        <w:right w:val="none" w:sz="0" w:space="0" w:color="auto"/>
                      </w:divBdr>
                      <w:divsChild>
                        <w:div w:id="753429498">
                          <w:marLeft w:val="0"/>
                          <w:marRight w:val="0"/>
                          <w:marTop w:val="0"/>
                          <w:marBottom w:val="0"/>
                          <w:divBdr>
                            <w:top w:val="none" w:sz="0" w:space="0" w:color="auto"/>
                            <w:left w:val="none" w:sz="0" w:space="0" w:color="auto"/>
                            <w:bottom w:val="none" w:sz="0" w:space="0" w:color="auto"/>
                            <w:right w:val="none" w:sz="0" w:space="0" w:color="auto"/>
                          </w:divBdr>
                          <w:divsChild>
                            <w:div w:id="2001037674">
                              <w:marLeft w:val="0"/>
                              <w:marRight w:val="0"/>
                              <w:marTop w:val="0"/>
                              <w:marBottom w:val="0"/>
                              <w:divBdr>
                                <w:top w:val="none" w:sz="0" w:space="0" w:color="auto"/>
                                <w:left w:val="none" w:sz="0" w:space="0" w:color="auto"/>
                                <w:bottom w:val="none" w:sz="0" w:space="0" w:color="auto"/>
                                <w:right w:val="none" w:sz="0" w:space="0" w:color="auto"/>
                              </w:divBdr>
                              <w:divsChild>
                                <w:div w:id="648947254">
                                  <w:marLeft w:val="0"/>
                                  <w:marRight w:val="0"/>
                                  <w:marTop w:val="0"/>
                                  <w:marBottom w:val="0"/>
                                  <w:divBdr>
                                    <w:top w:val="none" w:sz="0" w:space="0" w:color="auto"/>
                                    <w:left w:val="none" w:sz="0" w:space="0" w:color="auto"/>
                                    <w:bottom w:val="none" w:sz="0" w:space="0" w:color="auto"/>
                                    <w:right w:val="none" w:sz="0" w:space="0" w:color="auto"/>
                                  </w:divBdr>
                                  <w:divsChild>
                                    <w:div w:id="685406741">
                                      <w:marLeft w:val="0"/>
                                      <w:marRight w:val="0"/>
                                      <w:marTop w:val="0"/>
                                      <w:marBottom w:val="0"/>
                                      <w:divBdr>
                                        <w:top w:val="none" w:sz="0" w:space="0" w:color="auto"/>
                                        <w:left w:val="none" w:sz="0" w:space="0" w:color="auto"/>
                                        <w:bottom w:val="none" w:sz="0" w:space="0" w:color="auto"/>
                                        <w:right w:val="none" w:sz="0" w:space="0" w:color="auto"/>
                                      </w:divBdr>
                                      <w:divsChild>
                                        <w:div w:id="248463602">
                                          <w:marLeft w:val="0"/>
                                          <w:marRight w:val="0"/>
                                          <w:marTop w:val="0"/>
                                          <w:marBottom w:val="0"/>
                                          <w:divBdr>
                                            <w:top w:val="none" w:sz="0" w:space="0" w:color="auto"/>
                                            <w:left w:val="none" w:sz="0" w:space="0" w:color="auto"/>
                                            <w:bottom w:val="none" w:sz="0" w:space="0" w:color="auto"/>
                                            <w:right w:val="none" w:sz="0" w:space="0" w:color="auto"/>
                                          </w:divBdr>
                                          <w:divsChild>
                                            <w:div w:id="17155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50683">
      <w:bodyDiv w:val="1"/>
      <w:marLeft w:val="0"/>
      <w:marRight w:val="0"/>
      <w:marTop w:val="0"/>
      <w:marBottom w:val="0"/>
      <w:divBdr>
        <w:top w:val="none" w:sz="0" w:space="0" w:color="auto"/>
        <w:left w:val="none" w:sz="0" w:space="0" w:color="auto"/>
        <w:bottom w:val="none" w:sz="0" w:space="0" w:color="auto"/>
        <w:right w:val="none" w:sz="0" w:space="0" w:color="auto"/>
      </w:divBdr>
    </w:div>
    <w:div w:id="213279369">
      <w:bodyDiv w:val="1"/>
      <w:marLeft w:val="0"/>
      <w:marRight w:val="0"/>
      <w:marTop w:val="0"/>
      <w:marBottom w:val="0"/>
      <w:divBdr>
        <w:top w:val="none" w:sz="0" w:space="0" w:color="auto"/>
        <w:left w:val="none" w:sz="0" w:space="0" w:color="auto"/>
        <w:bottom w:val="none" w:sz="0" w:space="0" w:color="auto"/>
        <w:right w:val="none" w:sz="0" w:space="0" w:color="auto"/>
      </w:divBdr>
      <w:divsChild>
        <w:div w:id="1603613076">
          <w:marLeft w:val="0"/>
          <w:marRight w:val="0"/>
          <w:marTop w:val="0"/>
          <w:marBottom w:val="0"/>
          <w:divBdr>
            <w:top w:val="none" w:sz="0" w:space="0" w:color="auto"/>
            <w:left w:val="none" w:sz="0" w:space="0" w:color="auto"/>
            <w:bottom w:val="none" w:sz="0" w:space="0" w:color="auto"/>
            <w:right w:val="none" w:sz="0" w:space="0" w:color="auto"/>
          </w:divBdr>
          <w:divsChild>
            <w:div w:id="859708907">
              <w:marLeft w:val="0"/>
              <w:marRight w:val="0"/>
              <w:marTop w:val="0"/>
              <w:marBottom w:val="0"/>
              <w:divBdr>
                <w:top w:val="none" w:sz="0" w:space="0" w:color="auto"/>
                <w:left w:val="none" w:sz="0" w:space="0" w:color="auto"/>
                <w:bottom w:val="none" w:sz="0" w:space="0" w:color="auto"/>
                <w:right w:val="none" w:sz="0" w:space="0" w:color="auto"/>
              </w:divBdr>
            </w:div>
          </w:divsChild>
        </w:div>
        <w:div w:id="1634677425">
          <w:marLeft w:val="0"/>
          <w:marRight w:val="0"/>
          <w:marTop w:val="0"/>
          <w:marBottom w:val="0"/>
          <w:divBdr>
            <w:top w:val="none" w:sz="0" w:space="0" w:color="auto"/>
            <w:left w:val="none" w:sz="0" w:space="0" w:color="auto"/>
            <w:bottom w:val="none" w:sz="0" w:space="0" w:color="auto"/>
            <w:right w:val="none" w:sz="0" w:space="0" w:color="auto"/>
          </w:divBdr>
          <w:divsChild>
            <w:div w:id="1164780772">
              <w:marLeft w:val="0"/>
              <w:marRight w:val="0"/>
              <w:marTop w:val="0"/>
              <w:marBottom w:val="0"/>
              <w:divBdr>
                <w:top w:val="none" w:sz="0" w:space="0" w:color="auto"/>
                <w:left w:val="none" w:sz="0" w:space="0" w:color="auto"/>
                <w:bottom w:val="none" w:sz="0" w:space="0" w:color="auto"/>
                <w:right w:val="none" w:sz="0" w:space="0" w:color="auto"/>
              </w:divBdr>
            </w:div>
          </w:divsChild>
        </w:div>
        <w:div w:id="479274751">
          <w:marLeft w:val="0"/>
          <w:marRight w:val="0"/>
          <w:marTop w:val="0"/>
          <w:marBottom w:val="0"/>
          <w:divBdr>
            <w:top w:val="none" w:sz="0" w:space="0" w:color="auto"/>
            <w:left w:val="none" w:sz="0" w:space="0" w:color="auto"/>
            <w:bottom w:val="none" w:sz="0" w:space="0" w:color="auto"/>
            <w:right w:val="none" w:sz="0" w:space="0" w:color="auto"/>
          </w:divBdr>
          <w:divsChild>
            <w:div w:id="1861815988">
              <w:marLeft w:val="0"/>
              <w:marRight w:val="0"/>
              <w:marTop w:val="0"/>
              <w:marBottom w:val="0"/>
              <w:divBdr>
                <w:top w:val="none" w:sz="0" w:space="0" w:color="auto"/>
                <w:left w:val="none" w:sz="0" w:space="0" w:color="auto"/>
                <w:bottom w:val="none" w:sz="0" w:space="0" w:color="auto"/>
                <w:right w:val="none" w:sz="0" w:space="0" w:color="auto"/>
              </w:divBdr>
            </w:div>
          </w:divsChild>
        </w:div>
        <w:div w:id="268436787">
          <w:marLeft w:val="0"/>
          <w:marRight w:val="0"/>
          <w:marTop w:val="0"/>
          <w:marBottom w:val="0"/>
          <w:divBdr>
            <w:top w:val="none" w:sz="0" w:space="0" w:color="auto"/>
            <w:left w:val="none" w:sz="0" w:space="0" w:color="auto"/>
            <w:bottom w:val="none" w:sz="0" w:space="0" w:color="auto"/>
            <w:right w:val="none" w:sz="0" w:space="0" w:color="auto"/>
          </w:divBdr>
          <w:divsChild>
            <w:div w:id="8566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2086">
      <w:bodyDiv w:val="1"/>
      <w:marLeft w:val="0"/>
      <w:marRight w:val="0"/>
      <w:marTop w:val="0"/>
      <w:marBottom w:val="0"/>
      <w:divBdr>
        <w:top w:val="none" w:sz="0" w:space="0" w:color="auto"/>
        <w:left w:val="none" w:sz="0" w:space="0" w:color="auto"/>
        <w:bottom w:val="none" w:sz="0" w:space="0" w:color="auto"/>
        <w:right w:val="none" w:sz="0" w:space="0" w:color="auto"/>
      </w:divBdr>
      <w:divsChild>
        <w:div w:id="1252396971">
          <w:marLeft w:val="0"/>
          <w:marRight w:val="0"/>
          <w:marTop w:val="0"/>
          <w:marBottom w:val="0"/>
          <w:divBdr>
            <w:top w:val="none" w:sz="0" w:space="0" w:color="auto"/>
            <w:left w:val="none" w:sz="0" w:space="0" w:color="auto"/>
            <w:bottom w:val="none" w:sz="0" w:space="0" w:color="auto"/>
            <w:right w:val="none" w:sz="0" w:space="0" w:color="auto"/>
          </w:divBdr>
          <w:divsChild>
            <w:div w:id="15452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8161">
      <w:bodyDiv w:val="1"/>
      <w:marLeft w:val="0"/>
      <w:marRight w:val="0"/>
      <w:marTop w:val="0"/>
      <w:marBottom w:val="0"/>
      <w:divBdr>
        <w:top w:val="none" w:sz="0" w:space="0" w:color="auto"/>
        <w:left w:val="none" w:sz="0" w:space="0" w:color="auto"/>
        <w:bottom w:val="none" w:sz="0" w:space="0" w:color="auto"/>
        <w:right w:val="none" w:sz="0" w:space="0" w:color="auto"/>
      </w:divBdr>
    </w:div>
    <w:div w:id="443770703">
      <w:bodyDiv w:val="1"/>
      <w:marLeft w:val="0"/>
      <w:marRight w:val="0"/>
      <w:marTop w:val="0"/>
      <w:marBottom w:val="0"/>
      <w:divBdr>
        <w:top w:val="none" w:sz="0" w:space="0" w:color="auto"/>
        <w:left w:val="none" w:sz="0" w:space="0" w:color="auto"/>
        <w:bottom w:val="none" w:sz="0" w:space="0" w:color="auto"/>
        <w:right w:val="none" w:sz="0" w:space="0" w:color="auto"/>
      </w:divBdr>
    </w:div>
    <w:div w:id="579678465">
      <w:bodyDiv w:val="1"/>
      <w:marLeft w:val="0"/>
      <w:marRight w:val="0"/>
      <w:marTop w:val="0"/>
      <w:marBottom w:val="0"/>
      <w:divBdr>
        <w:top w:val="none" w:sz="0" w:space="0" w:color="auto"/>
        <w:left w:val="none" w:sz="0" w:space="0" w:color="auto"/>
        <w:bottom w:val="none" w:sz="0" w:space="0" w:color="auto"/>
        <w:right w:val="none" w:sz="0" w:space="0" w:color="auto"/>
      </w:divBdr>
    </w:div>
    <w:div w:id="594171868">
      <w:bodyDiv w:val="1"/>
      <w:marLeft w:val="0"/>
      <w:marRight w:val="0"/>
      <w:marTop w:val="0"/>
      <w:marBottom w:val="0"/>
      <w:divBdr>
        <w:top w:val="none" w:sz="0" w:space="0" w:color="auto"/>
        <w:left w:val="none" w:sz="0" w:space="0" w:color="auto"/>
        <w:bottom w:val="none" w:sz="0" w:space="0" w:color="auto"/>
        <w:right w:val="none" w:sz="0" w:space="0" w:color="auto"/>
      </w:divBdr>
      <w:divsChild>
        <w:div w:id="17515475">
          <w:marLeft w:val="0"/>
          <w:marRight w:val="0"/>
          <w:marTop w:val="0"/>
          <w:marBottom w:val="0"/>
          <w:divBdr>
            <w:top w:val="none" w:sz="0" w:space="0" w:color="auto"/>
            <w:left w:val="none" w:sz="0" w:space="0" w:color="auto"/>
            <w:bottom w:val="none" w:sz="0" w:space="0" w:color="auto"/>
            <w:right w:val="none" w:sz="0" w:space="0" w:color="auto"/>
          </w:divBdr>
          <w:divsChild>
            <w:div w:id="10626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834">
      <w:bodyDiv w:val="1"/>
      <w:marLeft w:val="0"/>
      <w:marRight w:val="0"/>
      <w:marTop w:val="0"/>
      <w:marBottom w:val="0"/>
      <w:divBdr>
        <w:top w:val="none" w:sz="0" w:space="0" w:color="auto"/>
        <w:left w:val="none" w:sz="0" w:space="0" w:color="auto"/>
        <w:bottom w:val="none" w:sz="0" w:space="0" w:color="auto"/>
        <w:right w:val="none" w:sz="0" w:space="0" w:color="auto"/>
      </w:divBdr>
      <w:divsChild>
        <w:div w:id="893005825">
          <w:marLeft w:val="0"/>
          <w:marRight w:val="0"/>
          <w:marTop w:val="0"/>
          <w:marBottom w:val="0"/>
          <w:divBdr>
            <w:top w:val="none" w:sz="0" w:space="0" w:color="auto"/>
            <w:left w:val="none" w:sz="0" w:space="0" w:color="auto"/>
            <w:bottom w:val="none" w:sz="0" w:space="0" w:color="auto"/>
            <w:right w:val="none" w:sz="0" w:space="0" w:color="auto"/>
          </w:divBdr>
          <w:divsChild>
            <w:div w:id="394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368">
      <w:bodyDiv w:val="1"/>
      <w:marLeft w:val="0"/>
      <w:marRight w:val="0"/>
      <w:marTop w:val="0"/>
      <w:marBottom w:val="0"/>
      <w:divBdr>
        <w:top w:val="none" w:sz="0" w:space="0" w:color="auto"/>
        <w:left w:val="none" w:sz="0" w:space="0" w:color="auto"/>
        <w:bottom w:val="none" w:sz="0" w:space="0" w:color="auto"/>
        <w:right w:val="none" w:sz="0" w:space="0" w:color="auto"/>
      </w:divBdr>
    </w:div>
    <w:div w:id="714698714">
      <w:bodyDiv w:val="1"/>
      <w:marLeft w:val="0"/>
      <w:marRight w:val="0"/>
      <w:marTop w:val="0"/>
      <w:marBottom w:val="0"/>
      <w:divBdr>
        <w:top w:val="none" w:sz="0" w:space="0" w:color="auto"/>
        <w:left w:val="none" w:sz="0" w:space="0" w:color="auto"/>
        <w:bottom w:val="none" w:sz="0" w:space="0" w:color="auto"/>
        <w:right w:val="none" w:sz="0" w:space="0" w:color="auto"/>
      </w:divBdr>
      <w:divsChild>
        <w:div w:id="1167285612">
          <w:marLeft w:val="0"/>
          <w:marRight w:val="0"/>
          <w:marTop w:val="0"/>
          <w:marBottom w:val="0"/>
          <w:divBdr>
            <w:top w:val="none" w:sz="0" w:space="0" w:color="auto"/>
            <w:left w:val="none" w:sz="0" w:space="0" w:color="auto"/>
            <w:bottom w:val="none" w:sz="0" w:space="0" w:color="auto"/>
            <w:right w:val="none" w:sz="0" w:space="0" w:color="auto"/>
          </w:divBdr>
          <w:divsChild>
            <w:div w:id="2660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157">
      <w:bodyDiv w:val="1"/>
      <w:marLeft w:val="0"/>
      <w:marRight w:val="0"/>
      <w:marTop w:val="0"/>
      <w:marBottom w:val="0"/>
      <w:divBdr>
        <w:top w:val="none" w:sz="0" w:space="0" w:color="auto"/>
        <w:left w:val="none" w:sz="0" w:space="0" w:color="auto"/>
        <w:bottom w:val="none" w:sz="0" w:space="0" w:color="auto"/>
        <w:right w:val="none" w:sz="0" w:space="0" w:color="auto"/>
      </w:divBdr>
    </w:div>
    <w:div w:id="755320869">
      <w:bodyDiv w:val="1"/>
      <w:marLeft w:val="0"/>
      <w:marRight w:val="0"/>
      <w:marTop w:val="0"/>
      <w:marBottom w:val="0"/>
      <w:divBdr>
        <w:top w:val="none" w:sz="0" w:space="0" w:color="auto"/>
        <w:left w:val="none" w:sz="0" w:space="0" w:color="auto"/>
        <w:bottom w:val="none" w:sz="0" w:space="0" w:color="auto"/>
        <w:right w:val="none" w:sz="0" w:space="0" w:color="auto"/>
      </w:divBdr>
    </w:div>
    <w:div w:id="823739458">
      <w:bodyDiv w:val="1"/>
      <w:marLeft w:val="0"/>
      <w:marRight w:val="0"/>
      <w:marTop w:val="0"/>
      <w:marBottom w:val="0"/>
      <w:divBdr>
        <w:top w:val="none" w:sz="0" w:space="0" w:color="auto"/>
        <w:left w:val="none" w:sz="0" w:space="0" w:color="auto"/>
        <w:bottom w:val="none" w:sz="0" w:space="0" w:color="auto"/>
        <w:right w:val="none" w:sz="0" w:space="0" w:color="auto"/>
      </w:divBdr>
    </w:div>
    <w:div w:id="825515016">
      <w:bodyDiv w:val="1"/>
      <w:marLeft w:val="0"/>
      <w:marRight w:val="0"/>
      <w:marTop w:val="0"/>
      <w:marBottom w:val="0"/>
      <w:divBdr>
        <w:top w:val="none" w:sz="0" w:space="0" w:color="auto"/>
        <w:left w:val="none" w:sz="0" w:space="0" w:color="auto"/>
        <w:bottom w:val="none" w:sz="0" w:space="0" w:color="auto"/>
        <w:right w:val="none" w:sz="0" w:space="0" w:color="auto"/>
      </w:divBdr>
      <w:divsChild>
        <w:div w:id="1950625039">
          <w:marLeft w:val="0"/>
          <w:marRight w:val="0"/>
          <w:marTop w:val="0"/>
          <w:marBottom w:val="0"/>
          <w:divBdr>
            <w:top w:val="none" w:sz="0" w:space="0" w:color="auto"/>
            <w:left w:val="none" w:sz="0" w:space="0" w:color="auto"/>
            <w:bottom w:val="none" w:sz="0" w:space="0" w:color="auto"/>
            <w:right w:val="none" w:sz="0" w:space="0" w:color="auto"/>
          </w:divBdr>
          <w:divsChild>
            <w:div w:id="19274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774">
      <w:bodyDiv w:val="1"/>
      <w:marLeft w:val="0"/>
      <w:marRight w:val="0"/>
      <w:marTop w:val="0"/>
      <w:marBottom w:val="0"/>
      <w:divBdr>
        <w:top w:val="none" w:sz="0" w:space="0" w:color="auto"/>
        <w:left w:val="none" w:sz="0" w:space="0" w:color="auto"/>
        <w:bottom w:val="none" w:sz="0" w:space="0" w:color="auto"/>
        <w:right w:val="none" w:sz="0" w:space="0" w:color="auto"/>
      </w:divBdr>
    </w:div>
    <w:div w:id="859586196">
      <w:bodyDiv w:val="1"/>
      <w:marLeft w:val="0"/>
      <w:marRight w:val="0"/>
      <w:marTop w:val="0"/>
      <w:marBottom w:val="0"/>
      <w:divBdr>
        <w:top w:val="none" w:sz="0" w:space="0" w:color="auto"/>
        <w:left w:val="none" w:sz="0" w:space="0" w:color="auto"/>
        <w:bottom w:val="none" w:sz="0" w:space="0" w:color="auto"/>
        <w:right w:val="none" w:sz="0" w:space="0" w:color="auto"/>
      </w:divBdr>
      <w:divsChild>
        <w:div w:id="334958778">
          <w:marLeft w:val="0"/>
          <w:marRight w:val="0"/>
          <w:marTop w:val="0"/>
          <w:marBottom w:val="0"/>
          <w:divBdr>
            <w:top w:val="none" w:sz="0" w:space="0" w:color="auto"/>
            <w:left w:val="none" w:sz="0" w:space="0" w:color="auto"/>
            <w:bottom w:val="none" w:sz="0" w:space="0" w:color="auto"/>
            <w:right w:val="none" w:sz="0" w:space="0" w:color="auto"/>
          </w:divBdr>
          <w:divsChild>
            <w:div w:id="647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931">
      <w:bodyDiv w:val="1"/>
      <w:marLeft w:val="0"/>
      <w:marRight w:val="0"/>
      <w:marTop w:val="0"/>
      <w:marBottom w:val="0"/>
      <w:divBdr>
        <w:top w:val="none" w:sz="0" w:space="0" w:color="auto"/>
        <w:left w:val="none" w:sz="0" w:space="0" w:color="auto"/>
        <w:bottom w:val="none" w:sz="0" w:space="0" w:color="auto"/>
        <w:right w:val="none" w:sz="0" w:space="0" w:color="auto"/>
      </w:divBdr>
    </w:div>
    <w:div w:id="950239192">
      <w:bodyDiv w:val="1"/>
      <w:marLeft w:val="0"/>
      <w:marRight w:val="0"/>
      <w:marTop w:val="0"/>
      <w:marBottom w:val="0"/>
      <w:divBdr>
        <w:top w:val="none" w:sz="0" w:space="0" w:color="auto"/>
        <w:left w:val="none" w:sz="0" w:space="0" w:color="auto"/>
        <w:bottom w:val="none" w:sz="0" w:space="0" w:color="auto"/>
        <w:right w:val="none" w:sz="0" w:space="0" w:color="auto"/>
      </w:divBdr>
    </w:div>
    <w:div w:id="996618003">
      <w:bodyDiv w:val="1"/>
      <w:marLeft w:val="0"/>
      <w:marRight w:val="0"/>
      <w:marTop w:val="0"/>
      <w:marBottom w:val="0"/>
      <w:divBdr>
        <w:top w:val="none" w:sz="0" w:space="0" w:color="auto"/>
        <w:left w:val="none" w:sz="0" w:space="0" w:color="auto"/>
        <w:bottom w:val="none" w:sz="0" w:space="0" w:color="auto"/>
        <w:right w:val="none" w:sz="0" w:space="0" w:color="auto"/>
      </w:divBdr>
      <w:divsChild>
        <w:div w:id="1267618129">
          <w:marLeft w:val="0"/>
          <w:marRight w:val="0"/>
          <w:marTop w:val="0"/>
          <w:marBottom w:val="0"/>
          <w:divBdr>
            <w:top w:val="none" w:sz="0" w:space="0" w:color="auto"/>
            <w:left w:val="none" w:sz="0" w:space="0" w:color="auto"/>
            <w:bottom w:val="none" w:sz="0" w:space="0" w:color="auto"/>
            <w:right w:val="none" w:sz="0" w:space="0" w:color="auto"/>
          </w:divBdr>
          <w:divsChild>
            <w:div w:id="1901359908">
              <w:marLeft w:val="0"/>
              <w:marRight w:val="0"/>
              <w:marTop w:val="0"/>
              <w:marBottom w:val="0"/>
              <w:divBdr>
                <w:top w:val="none" w:sz="0" w:space="0" w:color="auto"/>
                <w:left w:val="none" w:sz="0" w:space="0" w:color="auto"/>
                <w:bottom w:val="none" w:sz="0" w:space="0" w:color="auto"/>
                <w:right w:val="none" w:sz="0" w:space="0" w:color="auto"/>
              </w:divBdr>
              <w:divsChild>
                <w:div w:id="539323412">
                  <w:marLeft w:val="0"/>
                  <w:marRight w:val="0"/>
                  <w:marTop w:val="0"/>
                  <w:marBottom w:val="0"/>
                  <w:divBdr>
                    <w:top w:val="none" w:sz="0" w:space="0" w:color="auto"/>
                    <w:left w:val="none" w:sz="0" w:space="0" w:color="auto"/>
                    <w:bottom w:val="none" w:sz="0" w:space="0" w:color="auto"/>
                    <w:right w:val="none" w:sz="0" w:space="0" w:color="auto"/>
                  </w:divBdr>
                  <w:divsChild>
                    <w:div w:id="182792243">
                      <w:marLeft w:val="0"/>
                      <w:marRight w:val="0"/>
                      <w:marTop w:val="0"/>
                      <w:marBottom w:val="0"/>
                      <w:divBdr>
                        <w:top w:val="none" w:sz="0" w:space="0" w:color="auto"/>
                        <w:left w:val="none" w:sz="0" w:space="0" w:color="auto"/>
                        <w:bottom w:val="none" w:sz="0" w:space="0" w:color="auto"/>
                        <w:right w:val="none" w:sz="0" w:space="0" w:color="auto"/>
                      </w:divBdr>
                      <w:divsChild>
                        <w:div w:id="1352681567">
                          <w:marLeft w:val="0"/>
                          <w:marRight w:val="0"/>
                          <w:marTop w:val="0"/>
                          <w:marBottom w:val="0"/>
                          <w:divBdr>
                            <w:top w:val="none" w:sz="0" w:space="0" w:color="auto"/>
                            <w:left w:val="none" w:sz="0" w:space="0" w:color="auto"/>
                            <w:bottom w:val="none" w:sz="0" w:space="0" w:color="auto"/>
                            <w:right w:val="none" w:sz="0" w:space="0" w:color="auto"/>
                          </w:divBdr>
                          <w:divsChild>
                            <w:div w:id="323972296">
                              <w:marLeft w:val="0"/>
                              <w:marRight w:val="0"/>
                              <w:marTop w:val="0"/>
                              <w:marBottom w:val="0"/>
                              <w:divBdr>
                                <w:top w:val="none" w:sz="0" w:space="0" w:color="auto"/>
                                <w:left w:val="none" w:sz="0" w:space="0" w:color="auto"/>
                                <w:bottom w:val="none" w:sz="0" w:space="0" w:color="auto"/>
                                <w:right w:val="none" w:sz="0" w:space="0" w:color="auto"/>
                              </w:divBdr>
                              <w:divsChild>
                                <w:div w:id="93676481">
                                  <w:marLeft w:val="0"/>
                                  <w:marRight w:val="0"/>
                                  <w:marTop w:val="0"/>
                                  <w:marBottom w:val="0"/>
                                  <w:divBdr>
                                    <w:top w:val="none" w:sz="0" w:space="0" w:color="auto"/>
                                    <w:left w:val="none" w:sz="0" w:space="0" w:color="auto"/>
                                    <w:bottom w:val="none" w:sz="0" w:space="0" w:color="auto"/>
                                    <w:right w:val="none" w:sz="0" w:space="0" w:color="auto"/>
                                  </w:divBdr>
                                  <w:divsChild>
                                    <w:div w:id="671641825">
                                      <w:marLeft w:val="0"/>
                                      <w:marRight w:val="0"/>
                                      <w:marTop w:val="0"/>
                                      <w:marBottom w:val="0"/>
                                      <w:divBdr>
                                        <w:top w:val="none" w:sz="0" w:space="0" w:color="auto"/>
                                        <w:left w:val="none" w:sz="0" w:space="0" w:color="auto"/>
                                        <w:bottom w:val="none" w:sz="0" w:space="0" w:color="auto"/>
                                        <w:right w:val="none" w:sz="0" w:space="0" w:color="auto"/>
                                      </w:divBdr>
                                      <w:divsChild>
                                        <w:div w:id="870338330">
                                          <w:marLeft w:val="0"/>
                                          <w:marRight w:val="0"/>
                                          <w:marTop w:val="0"/>
                                          <w:marBottom w:val="0"/>
                                          <w:divBdr>
                                            <w:top w:val="none" w:sz="0" w:space="0" w:color="auto"/>
                                            <w:left w:val="none" w:sz="0" w:space="0" w:color="auto"/>
                                            <w:bottom w:val="none" w:sz="0" w:space="0" w:color="auto"/>
                                            <w:right w:val="none" w:sz="0" w:space="0" w:color="auto"/>
                                          </w:divBdr>
                                          <w:divsChild>
                                            <w:div w:id="21269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671667">
      <w:bodyDiv w:val="1"/>
      <w:marLeft w:val="0"/>
      <w:marRight w:val="0"/>
      <w:marTop w:val="0"/>
      <w:marBottom w:val="0"/>
      <w:divBdr>
        <w:top w:val="none" w:sz="0" w:space="0" w:color="auto"/>
        <w:left w:val="none" w:sz="0" w:space="0" w:color="auto"/>
        <w:bottom w:val="none" w:sz="0" w:space="0" w:color="auto"/>
        <w:right w:val="none" w:sz="0" w:space="0" w:color="auto"/>
      </w:divBdr>
    </w:div>
    <w:div w:id="1069304613">
      <w:bodyDiv w:val="1"/>
      <w:marLeft w:val="0"/>
      <w:marRight w:val="0"/>
      <w:marTop w:val="0"/>
      <w:marBottom w:val="0"/>
      <w:divBdr>
        <w:top w:val="none" w:sz="0" w:space="0" w:color="auto"/>
        <w:left w:val="none" w:sz="0" w:space="0" w:color="auto"/>
        <w:bottom w:val="none" w:sz="0" w:space="0" w:color="auto"/>
        <w:right w:val="none" w:sz="0" w:space="0" w:color="auto"/>
      </w:divBdr>
    </w:div>
    <w:div w:id="1071579367">
      <w:bodyDiv w:val="1"/>
      <w:marLeft w:val="0"/>
      <w:marRight w:val="0"/>
      <w:marTop w:val="0"/>
      <w:marBottom w:val="0"/>
      <w:divBdr>
        <w:top w:val="none" w:sz="0" w:space="0" w:color="auto"/>
        <w:left w:val="none" w:sz="0" w:space="0" w:color="auto"/>
        <w:bottom w:val="none" w:sz="0" w:space="0" w:color="auto"/>
        <w:right w:val="none" w:sz="0" w:space="0" w:color="auto"/>
      </w:divBdr>
      <w:divsChild>
        <w:div w:id="676226952">
          <w:marLeft w:val="0"/>
          <w:marRight w:val="0"/>
          <w:marTop w:val="0"/>
          <w:marBottom w:val="0"/>
          <w:divBdr>
            <w:top w:val="none" w:sz="0" w:space="0" w:color="auto"/>
            <w:left w:val="none" w:sz="0" w:space="0" w:color="auto"/>
            <w:bottom w:val="none" w:sz="0" w:space="0" w:color="auto"/>
            <w:right w:val="none" w:sz="0" w:space="0" w:color="auto"/>
          </w:divBdr>
          <w:divsChild>
            <w:div w:id="8027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3568">
      <w:bodyDiv w:val="1"/>
      <w:marLeft w:val="0"/>
      <w:marRight w:val="0"/>
      <w:marTop w:val="0"/>
      <w:marBottom w:val="0"/>
      <w:divBdr>
        <w:top w:val="none" w:sz="0" w:space="0" w:color="auto"/>
        <w:left w:val="none" w:sz="0" w:space="0" w:color="auto"/>
        <w:bottom w:val="none" w:sz="0" w:space="0" w:color="auto"/>
        <w:right w:val="none" w:sz="0" w:space="0" w:color="auto"/>
      </w:divBdr>
    </w:div>
    <w:div w:id="1243107777">
      <w:bodyDiv w:val="1"/>
      <w:marLeft w:val="0"/>
      <w:marRight w:val="0"/>
      <w:marTop w:val="0"/>
      <w:marBottom w:val="0"/>
      <w:divBdr>
        <w:top w:val="none" w:sz="0" w:space="0" w:color="auto"/>
        <w:left w:val="none" w:sz="0" w:space="0" w:color="auto"/>
        <w:bottom w:val="none" w:sz="0" w:space="0" w:color="auto"/>
        <w:right w:val="none" w:sz="0" w:space="0" w:color="auto"/>
      </w:divBdr>
    </w:div>
    <w:div w:id="1287614399">
      <w:bodyDiv w:val="1"/>
      <w:marLeft w:val="0"/>
      <w:marRight w:val="0"/>
      <w:marTop w:val="0"/>
      <w:marBottom w:val="0"/>
      <w:divBdr>
        <w:top w:val="none" w:sz="0" w:space="0" w:color="auto"/>
        <w:left w:val="none" w:sz="0" w:space="0" w:color="auto"/>
        <w:bottom w:val="none" w:sz="0" w:space="0" w:color="auto"/>
        <w:right w:val="none" w:sz="0" w:space="0" w:color="auto"/>
      </w:divBdr>
    </w:div>
    <w:div w:id="1312446563">
      <w:bodyDiv w:val="1"/>
      <w:marLeft w:val="0"/>
      <w:marRight w:val="0"/>
      <w:marTop w:val="0"/>
      <w:marBottom w:val="0"/>
      <w:divBdr>
        <w:top w:val="none" w:sz="0" w:space="0" w:color="auto"/>
        <w:left w:val="none" w:sz="0" w:space="0" w:color="auto"/>
        <w:bottom w:val="none" w:sz="0" w:space="0" w:color="auto"/>
        <w:right w:val="none" w:sz="0" w:space="0" w:color="auto"/>
      </w:divBdr>
      <w:divsChild>
        <w:div w:id="83502602">
          <w:marLeft w:val="0"/>
          <w:marRight w:val="0"/>
          <w:marTop w:val="0"/>
          <w:marBottom w:val="0"/>
          <w:divBdr>
            <w:top w:val="none" w:sz="0" w:space="0" w:color="auto"/>
            <w:left w:val="none" w:sz="0" w:space="0" w:color="auto"/>
            <w:bottom w:val="none" w:sz="0" w:space="0" w:color="auto"/>
            <w:right w:val="none" w:sz="0" w:space="0" w:color="auto"/>
          </w:divBdr>
          <w:divsChild>
            <w:div w:id="989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43183">
      <w:bodyDiv w:val="1"/>
      <w:marLeft w:val="0"/>
      <w:marRight w:val="0"/>
      <w:marTop w:val="0"/>
      <w:marBottom w:val="0"/>
      <w:divBdr>
        <w:top w:val="none" w:sz="0" w:space="0" w:color="auto"/>
        <w:left w:val="none" w:sz="0" w:space="0" w:color="auto"/>
        <w:bottom w:val="none" w:sz="0" w:space="0" w:color="auto"/>
        <w:right w:val="none" w:sz="0" w:space="0" w:color="auto"/>
      </w:divBdr>
    </w:div>
    <w:div w:id="1449741143">
      <w:bodyDiv w:val="1"/>
      <w:marLeft w:val="0"/>
      <w:marRight w:val="0"/>
      <w:marTop w:val="0"/>
      <w:marBottom w:val="0"/>
      <w:divBdr>
        <w:top w:val="none" w:sz="0" w:space="0" w:color="auto"/>
        <w:left w:val="none" w:sz="0" w:space="0" w:color="auto"/>
        <w:bottom w:val="none" w:sz="0" w:space="0" w:color="auto"/>
        <w:right w:val="none" w:sz="0" w:space="0" w:color="auto"/>
      </w:divBdr>
    </w:div>
    <w:div w:id="1494908386">
      <w:bodyDiv w:val="1"/>
      <w:marLeft w:val="0"/>
      <w:marRight w:val="0"/>
      <w:marTop w:val="0"/>
      <w:marBottom w:val="0"/>
      <w:divBdr>
        <w:top w:val="none" w:sz="0" w:space="0" w:color="auto"/>
        <w:left w:val="none" w:sz="0" w:space="0" w:color="auto"/>
        <w:bottom w:val="none" w:sz="0" w:space="0" w:color="auto"/>
        <w:right w:val="none" w:sz="0" w:space="0" w:color="auto"/>
      </w:divBdr>
    </w:div>
    <w:div w:id="1570773373">
      <w:bodyDiv w:val="1"/>
      <w:marLeft w:val="0"/>
      <w:marRight w:val="0"/>
      <w:marTop w:val="0"/>
      <w:marBottom w:val="0"/>
      <w:divBdr>
        <w:top w:val="none" w:sz="0" w:space="0" w:color="auto"/>
        <w:left w:val="none" w:sz="0" w:space="0" w:color="auto"/>
        <w:bottom w:val="none" w:sz="0" w:space="0" w:color="auto"/>
        <w:right w:val="none" w:sz="0" w:space="0" w:color="auto"/>
      </w:divBdr>
      <w:divsChild>
        <w:div w:id="2009213444">
          <w:marLeft w:val="0"/>
          <w:marRight w:val="0"/>
          <w:marTop w:val="0"/>
          <w:marBottom w:val="0"/>
          <w:divBdr>
            <w:top w:val="none" w:sz="0" w:space="0" w:color="auto"/>
            <w:left w:val="none" w:sz="0" w:space="0" w:color="auto"/>
            <w:bottom w:val="none" w:sz="0" w:space="0" w:color="auto"/>
            <w:right w:val="none" w:sz="0" w:space="0" w:color="auto"/>
          </w:divBdr>
          <w:divsChild>
            <w:div w:id="1378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8747">
      <w:bodyDiv w:val="1"/>
      <w:marLeft w:val="0"/>
      <w:marRight w:val="0"/>
      <w:marTop w:val="0"/>
      <w:marBottom w:val="0"/>
      <w:divBdr>
        <w:top w:val="none" w:sz="0" w:space="0" w:color="auto"/>
        <w:left w:val="none" w:sz="0" w:space="0" w:color="auto"/>
        <w:bottom w:val="none" w:sz="0" w:space="0" w:color="auto"/>
        <w:right w:val="none" w:sz="0" w:space="0" w:color="auto"/>
      </w:divBdr>
    </w:div>
    <w:div w:id="1641231086">
      <w:bodyDiv w:val="1"/>
      <w:marLeft w:val="0"/>
      <w:marRight w:val="0"/>
      <w:marTop w:val="0"/>
      <w:marBottom w:val="0"/>
      <w:divBdr>
        <w:top w:val="none" w:sz="0" w:space="0" w:color="auto"/>
        <w:left w:val="none" w:sz="0" w:space="0" w:color="auto"/>
        <w:bottom w:val="none" w:sz="0" w:space="0" w:color="auto"/>
        <w:right w:val="none" w:sz="0" w:space="0" w:color="auto"/>
      </w:divBdr>
      <w:divsChild>
        <w:div w:id="585845375">
          <w:marLeft w:val="0"/>
          <w:marRight w:val="0"/>
          <w:marTop w:val="0"/>
          <w:marBottom w:val="0"/>
          <w:divBdr>
            <w:top w:val="none" w:sz="0" w:space="0" w:color="auto"/>
            <w:left w:val="none" w:sz="0" w:space="0" w:color="auto"/>
            <w:bottom w:val="none" w:sz="0" w:space="0" w:color="auto"/>
            <w:right w:val="none" w:sz="0" w:space="0" w:color="auto"/>
          </w:divBdr>
          <w:divsChild>
            <w:div w:id="907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43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26">
          <w:marLeft w:val="0"/>
          <w:marRight w:val="0"/>
          <w:marTop w:val="0"/>
          <w:marBottom w:val="0"/>
          <w:divBdr>
            <w:top w:val="none" w:sz="0" w:space="0" w:color="auto"/>
            <w:left w:val="none" w:sz="0" w:space="0" w:color="auto"/>
            <w:bottom w:val="none" w:sz="0" w:space="0" w:color="auto"/>
            <w:right w:val="none" w:sz="0" w:space="0" w:color="auto"/>
          </w:divBdr>
          <w:divsChild>
            <w:div w:id="14163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904">
      <w:bodyDiv w:val="1"/>
      <w:marLeft w:val="0"/>
      <w:marRight w:val="0"/>
      <w:marTop w:val="0"/>
      <w:marBottom w:val="0"/>
      <w:divBdr>
        <w:top w:val="none" w:sz="0" w:space="0" w:color="auto"/>
        <w:left w:val="none" w:sz="0" w:space="0" w:color="auto"/>
        <w:bottom w:val="none" w:sz="0" w:space="0" w:color="auto"/>
        <w:right w:val="none" w:sz="0" w:space="0" w:color="auto"/>
      </w:divBdr>
    </w:div>
    <w:div w:id="1934362981">
      <w:bodyDiv w:val="1"/>
      <w:marLeft w:val="0"/>
      <w:marRight w:val="0"/>
      <w:marTop w:val="0"/>
      <w:marBottom w:val="0"/>
      <w:divBdr>
        <w:top w:val="none" w:sz="0" w:space="0" w:color="auto"/>
        <w:left w:val="none" w:sz="0" w:space="0" w:color="auto"/>
        <w:bottom w:val="none" w:sz="0" w:space="0" w:color="auto"/>
        <w:right w:val="none" w:sz="0" w:space="0" w:color="auto"/>
      </w:divBdr>
      <w:divsChild>
        <w:div w:id="63454705">
          <w:marLeft w:val="0"/>
          <w:marRight w:val="0"/>
          <w:marTop w:val="0"/>
          <w:marBottom w:val="0"/>
          <w:divBdr>
            <w:top w:val="none" w:sz="0" w:space="0" w:color="auto"/>
            <w:left w:val="none" w:sz="0" w:space="0" w:color="auto"/>
            <w:bottom w:val="none" w:sz="0" w:space="0" w:color="auto"/>
            <w:right w:val="none" w:sz="0" w:space="0" w:color="auto"/>
          </w:divBdr>
          <w:divsChild>
            <w:div w:id="1572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920">
      <w:bodyDiv w:val="1"/>
      <w:marLeft w:val="0"/>
      <w:marRight w:val="0"/>
      <w:marTop w:val="0"/>
      <w:marBottom w:val="0"/>
      <w:divBdr>
        <w:top w:val="none" w:sz="0" w:space="0" w:color="auto"/>
        <w:left w:val="none" w:sz="0" w:space="0" w:color="auto"/>
        <w:bottom w:val="none" w:sz="0" w:space="0" w:color="auto"/>
        <w:right w:val="none" w:sz="0" w:space="0" w:color="auto"/>
      </w:divBdr>
      <w:divsChild>
        <w:div w:id="2084795801">
          <w:marLeft w:val="0"/>
          <w:marRight w:val="0"/>
          <w:marTop w:val="0"/>
          <w:marBottom w:val="0"/>
          <w:divBdr>
            <w:top w:val="none" w:sz="0" w:space="0" w:color="auto"/>
            <w:left w:val="none" w:sz="0" w:space="0" w:color="auto"/>
            <w:bottom w:val="none" w:sz="0" w:space="0" w:color="auto"/>
            <w:right w:val="none" w:sz="0" w:space="0" w:color="auto"/>
          </w:divBdr>
          <w:divsChild>
            <w:div w:id="19754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25/v25i21064" TargetMode="External"/><Relationship Id="rId13" Type="http://schemas.openxmlformats.org/officeDocument/2006/relationships/hyperlink" Target="https://amu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9734/ajaees/2020/v38i1130470" TargetMode="External"/><Relationship Id="rId12" Type="http://schemas.openxmlformats.org/officeDocument/2006/relationships/hyperlink" Target="https://www.nddb.coop/information/stats/percapitavai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db.coop/information/stats/milkprodstat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9734/jsrr/2025/v31i4296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9734/ejnfs/2024/v16i111572" TargetMode="External"/><Relationship Id="rId14" Type="http://schemas.openxmlformats.org/officeDocument/2006/relationships/hyperlink" Target="https://beatroute.io/sales-execution/what-is-general-trade-vs-modern-tra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19</Pages>
  <Words>6206</Words>
  <Characters>35377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Mahendrad</dc:creator>
  <cp:keywords/>
  <dc:description/>
  <cp:lastModifiedBy>Editor-22</cp:lastModifiedBy>
  <cp:revision>103</cp:revision>
  <dcterms:created xsi:type="dcterms:W3CDTF">2025-06-07T11:17:00Z</dcterms:created>
  <dcterms:modified xsi:type="dcterms:W3CDTF">2025-06-12T13:06:00Z</dcterms:modified>
</cp:coreProperties>
</file>