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21F1" w14:textId="2C1CCCF3" w:rsidR="00867442" w:rsidRDefault="008C23BE" w:rsidP="00C33061">
      <w:pPr>
        <w:spacing w:after="0" w:line="360" w:lineRule="auto"/>
        <w:jc w:val="center"/>
        <w:rPr>
          <w:rFonts w:ascii="Times New Roman" w:eastAsia="Times New Roman" w:hAnsi="Times New Roman" w:cs="Times New Roman"/>
          <w:b/>
          <w:sz w:val="24"/>
          <w:szCs w:val="24"/>
        </w:rPr>
      </w:pPr>
      <w:r w:rsidRPr="00C33061">
        <w:rPr>
          <w:rFonts w:ascii="Times New Roman" w:eastAsia="Times New Roman" w:hAnsi="Times New Roman" w:cs="Times New Roman"/>
          <w:b/>
          <w:sz w:val="24"/>
          <w:szCs w:val="24"/>
        </w:rPr>
        <w:t>Assess</w:t>
      </w:r>
      <w:r>
        <w:rPr>
          <w:rFonts w:ascii="Times New Roman" w:eastAsia="Times New Roman" w:hAnsi="Times New Roman" w:cs="Times New Roman"/>
          <w:b/>
          <w:sz w:val="24"/>
          <w:szCs w:val="24"/>
        </w:rPr>
        <w:t>ment</w:t>
      </w:r>
      <w:r w:rsidRPr="00C330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of </w:t>
      </w:r>
      <w:r w:rsidR="00867442" w:rsidRPr="00C33061">
        <w:rPr>
          <w:rFonts w:ascii="Times New Roman" w:eastAsia="Times New Roman" w:hAnsi="Times New Roman" w:cs="Times New Roman"/>
          <w:b/>
          <w:sz w:val="24"/>
          <w:szCs w:val="24"/>
        </w:rPr>
        <w:t xml:space="preserve">the </w:t>
      </w:r>
      <w:r w:rsidR="00B61169">
        <w:rPr>
          <w:rFonts w:ascii="Times New Roman" w:eastAsia="Times New Roman" w:hAnsi="Times New Roman" w:cs="Times New Roman"/>
          <w:b/>
          <w:sz w:val="24"/>
          <w:szCs w:val="24"/>
        </w:rPr>
        <w:t>E</w:t>
      </w:r>
      <w:r w:rsidR="00BB32D8">
        <w:rPr>
          <w:rFonts w:ascii="Times New Roman" w:eastAsia="Times New Roman" w:hAnsi="Times New Roman" w:cs="Times New Roman"/>
          <w:b/>
          <w:sz w:val="24"/>
          <w:szCs w:val="24"/>
        </w:rPr>
        <w:t>ffect</w:t>
      </w:r>
      <w:r w:rsidR="00867442" w:rsidRPr="00C33061">
        <w:rPr>
          <w:rFonts w:ascii="Times New Roman" w:eastAsia="Times New Roman" w:hAnsi="Times New Roman" w:cs="Times New Roman"/>
          <w:b/>
          <w:sz w:val="24"/>
          <w:szCs w:val="24"/>
        </w:rPr>
        <w:t xml:space="preserve"> of Career and Professional Development Course on Undergraduate Students</w:t>
      </w:r>
      <w:r w:rsidR="00782455" w:rsidRPr="00C33061">
        <w:rPr>
          <w:rFonts w:ascii="Times New Roman" w:eastAsia="Times New Roman" w:hAnsi="Times New Roman" w:cs="Times New Roman"/>
          <w:b/>
          <w:sz w:val="24"/>
          <w:szCs w:val="24"/>
        </w:rPr>
        <w:t>’</w:t>
      </w:r>
      <w:r w:rsidR="00867442" w:rsidRPr="00C33061">
        <w:rPr>
          <w:rFonts w:ascii="Times New Roman" w:eastAsia="Times New Roman" w:hAnsi="Times New Roman" w:cs="Times New Roman"/>
          <w:b/>
          <w:sz w:val="24"/>
          <w:szCs w:val="24"/>
        </w:rPr>
        <w:t xml:space="preserve"> Professional and </w:t>
      </w:r>
      <w:r w:rsidR="00B61169">
        <w:rPr>
          <w:rFonts w:ascii="Times New Roman" w:eastAsia="Times New Roman" w:hAnsi="Times New Roman" w:cs="Times New Roman"/>
          <w:b/>
          <w:sz w:val="24"/>
          <w:szCs w:val="24"/>
        </w:rPr>
        <w:t>E</w:t>
      </w:r>
      <w:r w:rsidR="00867442" w:rsidRPr="00C33061">
        <w:rPr>
          <w:rFonts w:ascii="Times New Roman" w:eastAsia="Times New Roman" w:hAnsi="Times New Roman" w:cs="Times New Roman"/>
          <w:b/>
          <w:sz w:val="24"/>
          <w:szCs w:val="24"/>
        </w:rPr>
        <w:t xml:space="preserve">ntrepreneurial Skills </w:t>
      </w:r>
      <w:r w:rsidR="00752DEA">
        <w:rPr>
          <w:rFonts w:ascii="Times New Roman" w:eastAsia="Times New Roman" w:hAnsi="Times New Roman" w:cs="Times New Roman"/>
          <w:b/>
          <w:sz w:val="24"/>
          <w:szCs w:val="24"/>
        </w:rPr>
        <w:t xml:space="preserve">at a Private University </w:t>
      </w:r>
      <w:r w:rsidR="0008246B">
        <w:rPr>
          <w:rFonts w:ascii="Times New Roman" w:eastAsia="Times New Roman" w:hAnsi="Times New Roman" w:cs="Times New Roman"/>
          <w:b/>
          <w:sz w:val="24"/>
          <w:szCs w:val="24"/>
        </w:rPr>
        <w:t xml:space="preserve"> </w:t>
      </w:r>
    </w:p>
    <w:p w14:paraId="687D015A" w14:textId="77777777" w:rsidR="002706E3" w:rsidRDefault="002706E3" w:rsidP="00C33061">
      <w:pPr>
        <w:spacing w:after="0" w:line="360" w:lineRule="auto"/>
        <w:jc w:val="center"/>
        <w:rPr>
          <w:rFonts w:ascii="Times New Roman" w:eastAsia="Times New Roman" w:hAnsi="Times New Roman" w:cs="Times New Roman"/>
          <w:b/>
          <w:sz w:val="24"/>
          <w:szCs w:val="24"/>
        </w:rPr>
      </w:pPr>
    </w:p>
    <w:p w14:paraId="41709326" w14:textId="77777777" w:rsidR="00E91758" w:rsidRDefault="00E91758" w:rsidP="00AE34E7">
      <w:pPr>
        <w:spacing w:after="0" w:line="360" w:lineRule="auto"/>
        <w:jc w:val="both"/>
        <w:rPr>
          <w:rFonts w:ascii="Times New Roman" w:eastAsia="Times New Roman" w:hAnsi="Times New Roman" w:cs="Times New Roman"/>
          <w:b/>
          <w:sz w:val="24"/>
          <w:szCs w:val="24"/>
        </w:rPr>
      </w:pPr>
    </w:p>
    <w:p w14:paraId="77787ABA" w14:textId="77777777" w:rsidR="00AE34E7" w:rsidRPr="00AE34E7" w:rsidRDefault="00AE34E7" w:rsidP="00AE34E7">
      <w:pPr>
        <w:spacing w:after="0" w:line="360" w:lineRule="auto"/>
        <w:jc w:val="both"/>
        <w:rPr>
          <w:rFonts w:ascii="Times New Roman" w:eastAsia="Times New Roman" w:hAnsi="Times New Roman" w:cs="Times New Roman"/>
          <w:b/>
          <w:sz w:val="24"/>
          <w:szCs w:val="24"/>
        </w:rPr>
      </w:pPr>
      <w:r w:rsidRPr="00AE34E7">
        <w:rPr>
          <w:rFonts w:ascii="Times New Roman" w:eastAsia="Times New Roman" w:hAnsi="Times New Roman" w:cs="Times New Roman"/>
          <w:b/>
          <w:sz w:val="24"/>
          <w:szCs w:val="24"/>
        </w:rPr>
        <w:t>Abstract</w:t>
      </w:r>
    </w:p>
    <w:p w14:paraId="640939F0" w14:textId="00AF930D" w:rsidR="00AE34E7" w:rsidRPr="00AE34E7" w:rsidRDefault="00AE34E7" w:rsidP="001101D1">
      <w:pPr>
        <w:spacing w:line="360" w:lineRule="auto"/>
        <w:jc w:val="both"/>
        <w:rPr>
          <w:rFonts w:ascii="Times New Roman" w:eastAsia="Times New Roman" w:hAnsi="Times New Roman" w:cs="Times New Roman"/>
          <w:sz w:val="24"/>
          <w:szCs w:val="24"/>
        </w:rPr>
      </w:pPr>
      <w:r w:rsidRPr="00AE34E7">
        <w:rPr>
          <w:rFonts w:ascii="Times New Roman" w:eastAsia="Times New Roman" w:hAnsi="Times New Roman" w:cs="Times New Roman"/>
          <w:sz w:val="24"/>
          <w:szCs w:val="24"/>
        </w:rPr>
        <w:t>Career and professional development courses are essential for equipping undergraduate students with the skills needed for suc</w:t>
      </w:r>
      <w:r w:rsidR="00D51ED1">
        <w:rPr>
          <w:rFonts w:ascii="Times New Roman" w:eastAsia="Times New Roman" w:hAnsi="Times New Roman" w:cs="Times New Roman"/>
          <w:sz w:val="24"/>
          <w:szCs w:val="24"/>
        </w:rPr>
        <w:t xml:space="preserve">cess in the </w:t>
      </w:r>
      <w:r w:rsidR="00E92B88">
        <w:rPr>
          <w:rFonts w:ascii="Times New Roman" w:eastAsia="Times New Roman" w:hAnsi="Times New Roman" w:cs="Times New Roman"/>
          <w:sz w:val="24"/>
          <w:szCs w:val="24"/>
        </w:rPr>
        <w:t>21</w:t>
      </w:r>
      <w:r w:rsidR="00E92B88" w:rsidRPr="00E92B88">
        <w:rPr>
          <w:rFonts w:ascii="Times New Roman" w:eastAsia="Times New Roman" w:hAnsi="Times New Roman" w:cs="Times New Roman"/>
          <w:sz w:val="24"/>
          <w:szCs w:val="24"/>
          <w:vertAlign w:val="superscript"/>
        </w:rPr>
        <w:t>st</w:t>
      </w:r>
      <w:r w:rsidR="00E92B88">
        <w:rPr>
          <w:rFonts w:ascii="Times New Roman" w:eastAsia="Times New Roman" w:hAnsi="Times New Roman" w:cs="Times New Roman"/>
          <w:sz w:val="24"/>
          <w:szCs w:val="24"/>
        </w:rPr>
        <w:t xml:space="preserve"> century </w:t>
      </w:r>
      <w:r w:rsidR="00D51ED1">
        <w:rPr>
          <w:rFonts w:ascii="Times New Roman" w:eastAsia="Times New Roman" w:hAnsi="Times New Roman" w:cs="Times New Roman"/>
          <w:sz w:val="24"/>
          <w:szCs w:val="24"/>
        </w:rPr>
        <w:t xml:space="preserve">job market. </w:t>
      </w:r>
      <w:r w:rsidRPr="00AE34E7">
        <w:rPr>
          <w:rFonts w:ascii="Times New Roman" w:eastAsia="Times New Roman" w:hAnsi="Times New Roman" w:cs="Times New Roman"/>
          <w:sz w:val="24"/>
          <w:szCs w:val="24"/>
        </w:rPr>
        <w:t xml:space="preserve">This study assessed the </w:t>
      </w:r>
      <w:r w:rsidR="00C502DB">
        <w:rPr>
          <w:rFonts w:ascii="Times New Roman" w:eastAsia="Times New Roman" w:hAnsi="Times New Roman" w:cs="Times New Roman"/>
          <w:sz w:val="24"/>
          <w:szCs w:val="24"/>
        </w:rPr>
        <w:t>effect</w:t>
      </w:r>
      <w:r w:rsidR="00C502DB" w:rsidRPr="00AE34E7">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of career and professional development courses on undergraduate students' professional and entrepreneurial skills</w:t>
      </w:r>
      <w:r w:rsidR="00D51ED1">
        <w:rPr>
          <w:rFonts w:ascii="Times New Roman" w:eastAsia="Times New Roman" w:hAnsi="Times New Roman" w:cs="Times New Roman"/>
          <w:sz w:val="24"/>
          <w:szCs w:val="24"/>
        </w:rPr>
        <w:t xml:space="preserve">. </w:t>
      </w:r>
      <w:r w:rsidR="00AE12D0">
        <w:rPr>
          <w:rFonts w:ascii="Times New Roman" w:eastAsia="Times New Roman" w:hAnsi="Times New Roman" w:cs="Times New Roman"/>
          <w:sz w:val="24"/>
          <w:szCs w:val="24"/>
        </w:rPr>
        <w:t>The study employed a</w:t>
      </w:r>
      <w:r w:rsidRPr="00AE34E7">
        <w:rPr>
          <w:rFonts w:ascii="Times New Roman" w:eastAsia="Times New Roman" w:hAnsi="Times New Roman" w:cs="Times New Roman"/>
          <w:sz w:val="24"/>
          <w:szCs w:val="24"/>
        </w:rPr>
        <w:t xml:space="preserve"> </w:t>
      </w:r>
      <w:r w:rsidR="00AE12D0">
        <w:rPr>
          <w:rFonts w:ascii="Times New Roman" w:eastAsia="Times New Roman" w:hAnsi="Times New Roman" w:cs="Times New Roman"/>
          <w:sz w:val="24"/>
          <w:szCs w:val="24"/>
        </w:rPr>
        <w:t>quantitative approach and</w:t>
      </w:r>
      <w:r w:rsidR="00AE12D0" w:rsidRPr="00AE34E7">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a </w:t>
      </w:r>
      <w:r w:rsidR="00AE12D0" w:rsidRPr="00AE34E7">
        <w:rPr>
          <w:rFonts w:ascii="Times New Roman" w:eastAsia="Times New Roman" w:hAnsi="Times New Roman" w:cs="Times New Roman"/>
          <w:sz w:val="24"/>
          <w:szCs w:val="24"/>
        </w:rPr>
        <w:t>descriptive design</w:t>
      </w:r>
      <w:r w:rsidR="00AE12D0">
        <w:rPr>
          <w:rFonts w:ascii="Times New Roman" w:eastAsia="Times New Roman" w:hAnsi="Times New Roman" w:cs="Times New Roman"/>
          <w:sz w:val="24"/>
          <w:szCs w:val="24"/>
        </w:rPr>
        <w:t>. A</w:t>
      </w:r>
      <w:r w:rsidR="00AE12D0" w:rsidRPr="00AE34E7">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census technique</w:t>
      </w:r>
      <w:r w:rsidR="00AE12D0">
        <w:rPr>
          <w:rFonts w:ascii="Times New Roman" w:eastAsia="Times New Roman" w:hAnsi="Times New Roman" w:cs="Times New Roman"/>
          <w:sz w:val="24"/>
          <w:szCs w:val="24"/>
        </w:rPr>
        <w:t xml:space="preserve"> was used to consider</w:t>
      </w:r>
      <w:r w:rsidRPr="00AE34E7">
        <w:rPr>
          <w:rFonts w:ascii="Times New Roman" w:eastAsia="Times New Roman" w:hAnsi="Times New Roman" w:cs="Times New Roman"/>
          <w:sz w:val="24"/>
          <w:szCs w:val="24"/>
        </w:rPr>
        <w:t xml:space="preserve"> 108 undergraduate students</w:t>
      </w:r>
      <w:r w:rsidR="00AE12D0">
        <w:rPr>
          <w:rFonts w:ascii="Times New Roman" w:eastAsia="Times New Roman" w:hAnsi="Times New Roman" w:cs="Times New Roman"/>
          <w:sz w:val="24"/>
          <w:szCs w:val="24"/>
        </w:rPr>
        <w:t xml:space="preserve"> who </w:t>
      </w:r>
      <w:r w:rsidR="00506893">
        <w:rPr>
          <w:rFonts w:ascii="Times New Roman" w:eastAsia="Times New Roman" w:hAnsi="Times New Roman" w:cs="Times New Roman"/>
          <w:sz w:val="24"/>
          <w:szCs w:val="24"/>
        </w:rPr>
        <w:t xml:space="preserve">had already been taken through </w:t>
      </w:r>
      <w:r w:rsidR="00AE12D0">
        <w:rPr>
          <w:rFonts w:ascii="Times New Roman" w:eastAsia="Times New Roman" w:hAnsi="Times New Roman" w:cs="Times New Roman"/>
          <w:sz w:val="24"/>
          <w:szCs w:val="24"/>
        </w:rPr>
        <w:t>career and professional development course</w:t>
      </w:r>
      <w:r w:rsidR="00506893">
        <w:rPr>
          <w:rFonts w:ascii="Times New Roman" w:eastAsia="Times New Roman" w:hAnsi="Times New Roman" w:cs="Times New Roman"/>
          <w:sz w:val="24"/>
          <w:szCs w:val="24"/>
        </w:rPr>
        <w:t>s</w:t>
      </w:r>
      <w:r w:rsidR="00AE12D0">
        <w:rPr>
          <w:rFonts w:ascii="Times New Roman" w:eastAsia="Times New Roman" w:hAnsi="Times New Roman" w:cs="Times New Roman"/>
          <w:sz w:val="24"/>
          <w:szCs w:val="24"/>
        </w:rPr>
        <w:t xml:space="preserve"> both in their first and second years of study</w:t>
      </w:r>
      <w:r w:rsidRPr="00AE34E7">
        <w:rPr>
          <w:rFonts w:ascii="Times New Roman" w:eastAsia="Times New Roman" w:hAnsi="Times New Roman" w:cs="Times New Roman"/>
          <w:sz w:val="24"/>
          <w:szCs w:val="24"/>
        </w:rPr>
        <w:t xml:space="preserve">. A </w:t>
      </w:r>
      <w:r w:rsidR="00392D6C">
        <w:rPr>
          <w:rFonts w:ascii="Times New Roman" w:eastAsia="Times New Roman" w:hAnsi="Times New Roman" w:cs="Times New Roman"/>
          <w:sz w:val="24"/>
          <w:szCs w:val="24"/>
        </w:rPr>
        <w:t xml:space="preserve">closed-ended </w:t>
      </w:r>
      <w:r w:rsidRPr="00AE34E7">
        <w:rPr>
          <w:rFonts w:ascii="Times New Roman" w:eastAsia="Times New Roman" w:hAnsi="Times New Roman" w:cs="Times New Roman"/>
          <w:sz w:val="24"/>
          <w:szCs w:val="24"/>
        </w:rPr>
        <w:t xml:space="preserve">questionnaire </w:t>
      </w:r>
      <w:r w:rsidR="00392D6C">
        <w:rPr>
          <w:rFonts w:ascii="Times New Roman" w:eastAsia="Times New Roman" w:hAnsi="Times New Roman" w:cs="Times New Roman"/>
          <w:sz w:val="24"/>
          <w:szCs w:val="24"/>
        </w:rPr>
        <w:t>developed</w:t>
      </w:r>
      <w:r w:rsidRPr="00AE34E7">
        <w:rPr>
          <w:rFonts w:ascii="Times New Roman" w:eastAsia="Times New Roman" w:hAnsi="Times New Roman" w:cs="Times New Roman"/>
          <w:sz w:val="24"/>
          <w:szCs w:val="24"/>
        </w:rPr>
        <w:t xml:space="preserve"> via Google Form</w:t>
      </w:r>
      <w:r w:rsidR="00F06752">
        <w:rPr>
          <w:rFonts w:ascii="Times New Roman" w:eastAsia="Times New Roman" w:hAnsi="Times New Roman" w:cs="Times New Roman"/>
          <w:sz w:val="24"/>
          <w:szCs w:val="24"/>
        </w:rPr>
        <w:t xml:space="preserve"> </w:t>
      </w:r>
      <w:r w:rsidR="00392D6C">
        <w:rPr>
          <w:rFonts w:ascii="Times New Roman" w:eastAsia="Times New Roman" w:hAnsi="Times New Roman" w:cs="Times New Roman"/>
          <w:sz w:val="24"/>
          <w:szCs w:val="24"/>
        </w:rPr>
        <w:t>was used to collect data</w:t>
      </w:r>
      <w:r w:rsidRPr="00AE34E7">
        <w:rPr>
          <w:rFonts w:ascii="Times New Roman" w:eastAsia="Times New Roman" w:hAnsi="Times New Roman" w:cs="Times New Roman"/>
          <w:sz w:val="24"/>
          <w:szCs w:val="24"/>
        </w:rPr>
        <w:t xml:space="preserve">, with a response rate of 86.11% (93 students). The </w:t>
      </w:r>
      <w:r w:rsidR="001473ED">
        <w:rPr>
          <w:rFonts w:ascii="Times New Roman" w:eastAsia="Times New Roman" w:hAnsi="Times New Roman" w:cs="Times New Roman"/>
          <w:sz w:val="24"/>
          <w:szCs w:val="24"/>
        </w:rPr>
        <w:t xml:space="preserve">data collection </w:t>
      </w:r>
      <w:r w:rsidRPr="00AE34E7">
        <w:rPr>
          <w:rFonts w:ascii="Times New Roman" w:eastAsia="Times New Roman" w:hAnsi="Times New Roman" w:cs="Times New Roman"/>
          <w:sz w:val="24"/>
          <w:szCs w:val="24"/>
        </w:rPr>
        <w:t>instrument was piloted and validated, with Cronbach's alpha coeffici</w:t>
      </w:r>
      <w:r w:rsidR="00D51ED1">
        <w:rPr>
          <w:rFonts w:ascii="Times New Roman" w:eastAsia="Times New Roman" w:hAnsi="Times New Roman" w:cs="Times New Roman"/>
          <w:sz w:val="24"/>
          <w:szCs w:val="24"/>
        </w:rPr>
        <w:t xml:space="preserve">ents ranging from 0.88 to 0.98. </w:t>
      </w:r>
      <w:r w:rsidRPr="00AE34E7">
        <w:rPr>
          <w:rFonts w:ascii="Times New Roman" w:eastAsia="Times New Roman" w:hAnsi="Times New Roman" w:cs="Times New Roman"/>
          <w:sz w:val="24"/>
          <w:szCs w:val="24"/>
        </w:rPr>
        <w:t xml:space="preserve">The </w:t>
      </w:r>
      <w:r w:rsidR="00484859">
        <w:rPr>
          <w:rFonts w:ascii="Times New Roman" w:eastAsia="Times New Roman" w:hAnsi="Times New Roman" w:cs="Times New Roman"/>
          <w:sz w:val="24"/>
          <w:szCs w:val="24"/>
        </w:rPr>
        <w:t>results in Table 1 revealed</w:t>
      </w:r>
      <w:r w:rsidRPr="00AE34E7">
        <w:rPr>
          <w:rFonts w:ascii="Times New Roman" w:eastAsia="Times New Roman" w:hAnsi="Times New Roman" w:cs="Times New Roman"/>
          <w:sz w:val="24"/>
          <w:szCs w:val="24"/>
        </w:rPr>
        <w:t xml:space="preserve"> that students perceive </w:t>
      </w:r>
      <w:r w:rsidR="00947131">
        <w:rPr>
          <w:rFonts w:ascii="Times New Roman" w:eastAsia="Times New Roman" w:hAnsi="Times New Roman" w:cs="Times New Roman"/>
          <w:sz w:val="24"/>
          <w:szCs w:val="24"/>
        </w:rPr>
        <w:t>c</w:t>
      </w:r>
      <w:r w:rsidR="00D51ED1" w:rsidRPr="00AE34E7">
        <w:rPr>
          <w:rFonts w:ascii="Times New Roman" w:eastAsia="Times New Roman" w:hAnsi="Times New Roman" w:cs="Times New Roman"/>
          <w:sz w:val="24"/>
          <w:szCs w:val="24"/>
        </w:rPr>
        <w:t xml:space="preserve">areer and professional development courses </w:t>
      </w:r>
      <w:r w:rsidR="00BA456E">
        <w:rPr>
          <w:rFonts w:ascii="Times New Roman" w:eastAsia="Times New Roman" w:hAnsi="Times New Roman" w:cs="Times New Roman"/>
          <w:sz w:val="24"/>
          <w:szCs w:val="24"/>
        </w:rPr>
        <w:t>to have</w:t>
      </w:r>
      <w:r w:rsidR="00BA456E" w:rsidRPr="00AE34E7">
        <w:rPr>
          <w:rFonts w:ascii="Times New Roman" w:eastAsia="Times New Roman" w:hAnsi="Times New Roman" w:cs="Times New Roman"/>
          <w:sz w:val="24"/>
          <w:szCs w:val="24"/>
        </w:rPr>
        <w:t xml:space="preserve"> </w:t>
      </w:r>
      <w:r w:rsidR="00BE587A">
        <w:rPr>
          <w:rFonts w:ascii="Times New Roman" w:eastAsia="Times New Roman" w:hAnsi="Times New Roman" w:cs="Times New Roman"/>
          <w:sz w:val="24"/>
          <w:szCs w:val="24"/>
        </w:rPr>
        <w:t>a</w:t>
      </w:r>
      <w:r w:rsidR="00A618EA">
        <w:rPr>
          <w:rFonts w:ascii="Times New Roman" w:eastAsia="Times New Roman" w:hAnsi="Times New Roman" w:cs="Times New Roman"/>
          <w:sz w:val="24"/>
          <w:szCs w:val="24"/>
        </w:rPr>
        <w:t xml:space="preserve"> positive </w:t>
      </w:r>
      <w:r w:rsidR="00BA456E">
        <w:rPr>
          <w:rFonts w:ascii="Times New Roman" w:eastAsia="Times New Roman" w:hAnsi="Times New Roman" w:cs="Times New Roman"/>
          <w:sz w:val="24"/>
          <w:szCs w:val="24"/>
        </w:rPr>
        <w:t xml:space="preserve">effect </w:t>
      </w:r>
      <w:r w:rsidR="000E64D3">
        <w:rPr>
          <w:rFonts w:ascii="Times New Roman" w:eastAsia="Times New Roman" w:hAnsi="Times New Roman" w:cs="Times New Roman"/>
          <w:sz w:val="24"/>
          <w:szCs w:val="24"/>
        </w:rPr>
        <w:t xml:space="preserve">on </w:t>
      </w:r>
      <w:r w:rsidR="000E64D3" w:rsidRPr="00AE34E7">
        <w:rPr>
          <w:rFonts w:ascii="Times New Roman" w:eastAsia="Times New Roman" w:hAnsi="Times New Roman" w:cs="Times New Roman"/>
          <w:sz w:val="24"/>
          <w:szCs w:val="24"/>
        </w:rPr>
        <w:t>their</w:t>
      </w:r>
      <w:r w:rsidRPr="00AE34E7">
        <w:rPr>
          <w:rFonts w:ascii="Times New Roman" w:eastAsia="Times New Roman" w:hAnsi="Times New Roman" w:cs="Times New Roman"/>
          <w:sz w:val="24"/>
          <w:szCs w:val="24"/>
        </w:rPr>
        <w:t xml:space="preserve"> entrepreneurial skills (M = 4.08</w:t>
      </w:r>
      <m:oMath>
        <m:r>
          <w:rPr>
            <w:rFonts w:ascii="Cambria Math" w:eastAsia="Times New Roman" w:hAnsi="Cambria Math" w:cs="Times New Roman"/>
            <w:sz w:val="24"/>
            <w:szCs w:val="24"/>
          </w:rPr>
          <m:t>-</m:t>
        </m:r>
      </m:oMath>
      <w:r w:rsidR="0023203B">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4.13)</w:t>
      </w:r>
      <w:r w:rsidR="00484859">
        <w:rPr>
          <w:rFonts w:ascii="Times New Roman" w:eastAsia="Times New Roman" w:hAnsi="Times New Roman" w:cs="Times New Roman"/>
          <w:sz w:val="24"/>
          <w:szCs w:val="24"/>
        </w:rPr>
        <w:t>. The results in Table 2 also showed that students perceive the career</w:t>
      </w:r>
      <w:r w:rsidRPr="00AE34E7">
        <w:rPr>
          <w:rFonts w:ascii="Times New Roman" w:eastAsia="Times New Roman" w:hAnsi="Times New Roman" w:cs="Times New Roman"/>
          <w:sz w:val="24"/>
          <w:szCs w:val="24"/>
        </w:rPr>
        <w:t xml:space="preserve"> and professional </w:t>
      </w:r>
      <w:r w:rsidR="00484859">
        <w:rPr>
          <w:rFonts w:ascii="Times New Roman" w:eastAsia="Times New Roman" w:hAnsi="Times New Roman" w:cs="Times New Roman"/>
          <w:sz w:val="24"/>
          <w:szCs w:val="24"/>
        </w:rPr>
        <w:t xml:space="preserve">development courses to have a positive effect on their professional skills </w:t>
      </w:r>
      <w:r w:rsidRPr="00AE34E7">
        <w:rPr>
          <w:rFonts w:ascii="Times New Roman" w:eastAsia="Times New Roman" w:hAnsi="Times New Roman" w:cs="Times New Roman"/>
          <w:sz w:val="24"/>
          <w:szCs w:val="24"/>
        </w:rPr>
        <w:t>(M = 4.01</w:t>
      </w:r>
      <m:oMath>
        <m:r>
          <w:rPr>
            <w:rFonts w:ascii="Cambria Math" w:eastAsia="Times New Roman" w:hAnsi="Cambria Math" w:cs="Times New Roman"/>
            <w:sz w:val="24"/>
            <w:szCs w:val="24"/>
          </w:rPr>
          <m:t>-</m:t>
        </m:r>
      </m:oMath>
      <w:r w:rsidR="0023203B">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4.15). </w:t>
      </w:r>
      <w:r w:rsidR="00484859">
        <w:rPr>
          <w:rFonts w:ascii="Times New Roman" w:eastAsia="Times New Roman" w:hAnsi="Times New Roman" w:cs="Times New Roman"/>
          <w:sz w:val="24"/>
          <w:szCs w:val="24"/>
        </w:rPr>
        <w:t xml:space="preserve">Additionally, the  </w:t>
      </w:r>
      <w:r w:rsidR="00D51ED1">
        <w:rPr>
          <w:rFonts w:ascii="Times New Roman" w:eastAsia="Times New Roman" w:hAnsi="Times New Roman" w:cs="Times New Roman"/>
          <w:sz w:val="24"/>
          <w:szCs w:val="24"/>
        </w:rPr>
        <w:t>results</w:t>
      </w:r>
      <w:r w:rsidR="00484859">
        <w:rPr>
          <w:rFonts w:ascii="Times New Roman" w:eastAsia="Times New Roman" w:hAnsi="Times New Roman" w:cs="Times New Roman"/>
          <w:sz w:val="24"/>
          <w:szCs w:val="24"/>
        </w:rPr>
        <w:t xml:space="preserve"> in Table 3</w:t>
      </w:r>
      <w:r w:rsidR="00D51ED1">
        <w:rPr>
          <w:rFonts w:ascii="Times New Roman" w:eastAsia="Times New Roman" w:hAnsi="Times New Roman" w:cs="Times New Roman"/>
          <w:sz w:val="24"/>
          <w:szCs w:val="24"/>
        </w:rPr>
        <w:t xml:space="preserve"> revealed that students perceived </w:t>
      </w:r>
      <w:r w:rsidR="00D51ED1" w:rsidRPr="00AE34E7">
        <w:rPr>
          <w:rFonts w:ascii="Times New Roman" w:eastAsia="Times New Roman" w:hAnsi="Times New Roman" w:cs="Times New Roman"/>
          <w:sz w:val="24"/>
          <w:szCs w:val="24"/>
        </w:rPr>
        <w:t>the</w:t>
      </w:r>
      <w:r w:rsidRPr="00AE34E7">
        <w:rPr>
          <w:rFonts w:ascii="Times New Roman" w:eastAsia="Times New Roman" w:hAnsi="Times New Roman" w:cs="Times New Roman"/>
          <w:sz w:val="24"/>
          <w:szCs w:val="24"/>
        </w:rPr>
        <w:t xml:space="preserve"> </w:t>
      </w:r>
      <w:r w:rsidR="00D51ED1" w:rsidRPr="00AE34E7">
        <w:rPr>
          <w:rFonts w:ascii="Times New Roman" w:eastAsia="Times New Roman" w:hAnsi="Times New Roman" w:cs="Times New Roman"/>
          <w:sz w:val="24"/>
          <w:szCs w:val="24"/>
        </w:rPr>
        <w:t>curricul</w:t>
      </w:r>
      <w:r w:rsidR="00947131">
        <w:rPr>
          <w:rFonts w:ascii="Times New Roman" w:eastAsia="Times New Roman" w:hAnsi="Times New Roman" w:cs="Times New Roman"/>
          <w:sz w:val="24"/>
          <w:szCs w:val="24"/>
        </w:rPr>
        <w:t>a</w:t>
      </w:r>
      <w:r w:rsidRPr="00AE34E7">
        <w:rPr>
          <w:rFonts w:ascii="Times New Roman" w:eastAsia="Times New Roman" w:hAnsi="Times New Roman" w:cs="Times New Roman"/>
          <w:sz w:val="24"/>
          <w:szCs w:val="24"/>
        </w:rPr>
        <w:t xml:space="preserve"> </w:t>
      </w:r>
      <w:r w:rsidR="00D51ED1">
        <w:rPr>
          <w:rFonts w:ascii="Times New Roman" w:eastAsia="Times New Roman" w:hAnsi="Times New Roman" w:cs="Times New Roman"/>
          <w:sz w:val="24"/>
          <w:szCs w:val="24"/>
        </w:rPr>
        <w:t xml:space="preserve">of the </w:t>
      </w:r>
      <w:r w:rsidR="00947131">
        <w:rPr>
          <w:rFonts w:ascii="Times New Roman" w:eastAsia="Times New Roman" w:hAnsi="Times New Roman" w:cs="Times New Roman"/>
          <w:sz w:val="24"/>
          <w:szCs w:val="24"/>
        </w:rPr>
        <w:t>c</w:t>
      </w:r>
      <w:r w:rsidR="00D51ED1" w:rsidRPr="00AE34E7">
        <w:rPr>
          <w:rFonts w:ascii="Times New Roman" w:eastAsia="Times New Roman" w:hAnsi="Times New Roman" w:cs="Times New Roman"/>
          <w:sz w:val="24"/>
          <w:szCs w:val="24"/>
        </w:rPr>
        <w:t xml:space="preserve">areer and professional development courses </w:t>
      </w:r>
      <w:r w:rsidR="00D51ED1">
        <w:rPr>
          <w:rFonts w:ascii="Times New Roman" w:eastAsia="Times New Roman" w:hAnsi="Times New Roman" w:cs="Times New Roman"/>
          <w:sz w:val="24"/>
          <w:szCs w:val="24"/>
        </w:rPr>
        <w:t xml:space="preserve">to have </w:t>
      </w:r>
      <w:r w:rsidRPr="00AE34E7">
        <w:rPr>
          <w:rFonts w:ascii="Times New Roman" w:eastAsia="Times New Roman" w:hAnsi="Times New Roman" w:cs="Times New Roman"/>
          <w:sz w:val="24"/>
          <w:szCs w:val="24"/>
        </w:rPr>
        <w:t xml:space="preserve">alignment with industry trends and </w:t>
      </w:r>
      <w:r w:rsidR="00D51ED1">
        <w:rPr>
          <w:rFonts w:ascii="Times New Roman" w:eastAsia="Times New Roman" w:hAnsi="Times New Roman" w:cs="Times New Roman"/>
          <w:sz w:val="24"/>
          <w:szCs w:val="24"/>
        </w:rPr>
        <w:t>their needs (M = 2.82</w:t>
      </w:r>
      <m:oMath>
        <m:r>
          <w:rPr>
            <w:rFonts w:ascii="Cambria Math" w:eastAsia="Times New Roman" w:hAnsi="Cambria Math" w:cs="Times New Roman"/>
            <w:sz w:val="24"/>
            <w:szCs w:val="24"/>
          </w:rPr>
          <m:t>-</m:t>
        </m:r>
      </m:oMath>
      <w:r w:rsidR="00D51ED1">
        <w:rPr>
          <w:rFonts w:ascii="Times New Roman" w:eastAsia="Times New Roman" w:hAnsi="Times New Roman" w:cs="Times New Roman"/>
          <w:sz w:val="24"/>
          <w:szCs w:val="24"/>
        </w:rPr>
        <w:t xml:space="preserve">3.98). </w:t>
      </w:r>
      <w:r w:rsidRPr="00AE34E7">
        <w:rPr>
          <w:rFonts w:ascii="Times New Roman" w:eastAsia="Times New Roman" w:hAnsi="Times New Roman" w:cs="Times New Roman"/>
          <w:sz w:val="24"/>
          <w:szCs w:val="24"/>
        </w:rPr>
        <w:t xml:space="preserve">The study </w:t>
      </w:r>
      <w:r w:rsidR="00E77167">
        <w:rPr>
          <w:rFonts w:ascii="Times New Roman" w:eastAsia="Times New Roman" w:hAnsi="Times New Roman" w:cs="Times New Roman"/>
          <w:sz w:val="24"/>
          <w:szCs w:val="24"/>
        </w:rPr>
        <w:t xml:space="preserve">concludes </w:t>
      </w:r>
      <w:r w:rsidR="00F1279B">
        <w:rPr>
          <w:rFonts w:ascii="Times New Roman" w:eastAsia="Times New Roman" w:hAnsi="Times New Roman" w:cs="Times New Roman"/>
          <w:sz w:val="24"/>
          <w:szCs w:val="24"/>
        </w:rPr>
        <w:t xml:space="preserve">that </w:t>
      </w:r>
      <w:r w:rsidR="00E77167">
        <w:rPr>
          <w:rFonts w:ascii="Times New Roman" w:eastAsia="Times New Roman" w:hAnsi="Times New Roman" w:cs="Times New Roman"/>
          <w:sz w:val="24"/>
          <w:szCs w:val="24"/>
        </w:rPr>
        <w:t xml:space="preserve">the </w:t>
      </w:r>
      <w:r w:rsidR="00F1279B" w:rsidRPr="00AE34E7">
        <w:rPr>
          <w:rFonts w:ascii="Times New Roman" w:eastAsia="Times New Roman" w:hAnsi="Times New Roman" w:cs="Times New Roman"/>
          <w:sz w:val="24"/>
          <w:szCs w:val="24"/>
        </w:rPr>
        <w:t>career and professional development courses</w:t>
      </w:r>
      <w:r w:rsidR="00E77167">
        <w:rPr>
          <w:rFonts w:ascii="Times New Roman" w:eastAsia="Times New Roman" w:hAnsi="Times New Roman" w:cs="Times New Roman"/>
          <w:sz w:val="24"/>
          <w:szCs w:val="24"/>
        </w:rPr>
        <w:t xml:space="preserve"> implemented by the university college</w:t>
      </w:r>
      <w:r w:rsidR="00F1279B" w:rsidRPr="00AE34E7">
        <w:rPr>
          <w:rFonts w:ascii="Times New Roman" w:eastAsia="Times New Roman" w:hAnsi="Times New Roman" w:cs="Times New Roman"/>
          <w:sz w:val="24"/>
          <w:szCs w:val="24"/>
        </w:rPr>
        <w:t xml:space="preserve"> </w:t>
      </w:r>
      <w:r w:rsidR="00E77167" w:rsidRPr="00AE34E7">
        <w:rPr>
          <w:rFonts w:ascii="Times New Roman" w:eastAsia="Times New Roman" w:hAnsi="Times New Roman" w:cs="Times New Roman"/>
          <w:sz w:val="24"/>
          <w:szCs w:val="24"/>
        </w:rPr>
        <w:t>align</w:t>
      </w:r>
      <w:r w:rsidR="00E77167">
        <w:rPr>
          <w:rFonts w:ascii="Times New Roman" w:eastAsia="Times New Roman" w:hAnsi="Times New Roman" w:cs="Times New Roman"/>
          <w:sz w:val="24"/>
          <w:szCs w:val="24"/>
        </w:rPr>
        <w:t>ed well</w:t>
      </w:r>
      <w:r w:rsidR="00E77167" w:rsidRPr="00AE34E7">
        <w:rPr>
          <w:rFonts w:ascii="Times New Roman" w:eastAsia="Times New Roman" w:hAnsi="Times New Roman" w:cs="Times New Roman"/>
          <w:sz w:val="24"/>
          <w:szCs w:val="24"/>
        </w:rPr>
        <w:t xml:space="preserve"> with industry trends and </w:t>
      </w:r>
      <w:r w:rsidR="00E77167">
        <w:rPr>
          <w:rFonts w:ascii="Times New Roman" w:eastAsia="Times New Roman" w:hAnsi="Times New Roman" w:cs="Times New Roman"/>
          <w:sz w:val="24"/>
          <w:szCs w:val="24"/>
        </w:rPr>
        <w:t>students’ needs</w:t>
      </w:r>
      <w:r w:rsidR="00E77167" w:rsidRPr="00AE34E7">
        <w:rPr>
          <w:rFonts w:ascii="Times New Roman" w:eastAsia="Times New Roman" w:hAnsi="Times New Roman" w:cs="Times New Roman"/>
          <w:sz w:val="24"/>
          <w:szCs w:val="24"/>
        </w:rPr>
        <w:t xml:space="preserve"> </w:t>
      </w:r>
      <w:r w:rsidR="00E77167">
        <w:rPr>
          <w:rFonts w:ascii="Times New Roman" w:eastAsia="Times New Roman" w:hAnsi="Times New Roman" w:cs="Times New Roman"/>
          <w:sz w:val="24"/>
          <w:szCs w:val="24"/>
        </w:rPr>
        <w:t xml:space="preserve">and were </w:t>
      </w:r>
      <w:r w:rsidRPr="00AE34E7">
        <w:rPr>
          <w:rFonts w:ascii="Times New Roman" w:eastAsia="Times New Roman" w:hAnsi="Times New Roman" w:cs="Times New Roman"/>
          <w:sz w:val="24"/>
          <w:szCs w:val="24"/>
        </w:rPr>
        <w:t xml:space="preserve">effective in enhancing </w:t>
      </w:r>
      <w:r w:rsidR="00E77167">
        <w:rPr>
          <w:rFonts w:ascii="Times New Roman" w:eastAsia="Times New Roman" w:hAnsi="Times New Roman" w:cs="Times New Roman"/>
          <w:sz w:val="24"/>
          <w:szCs w:val="24"/>
        </w:rPr>
        <w:t>their</w:t>
      </w:r>
      <w:r w:rsidR="00E77167" w:rsidRPr="00AE34E7">
        <w:rPr>
          <w:rFonts w:ascii="Times New Roman" w:eastAsia="Times New Roman" w:hAnsi="Times New Roman" w:cs="Times New Roman"/>
          <w:sz w:val="24"/>
          <w:szCs w:val="24"/>
        </w:rPr>
        <w:t xml:space="preserve"> </w:t>
      </w:r>
      <w:r w:rsidR="00E77167">
        <w:rPr>
          <w:rFonts w:ascii="Times New Roman" w:eastAsia="Times New Roman" w:hAnsi="Times New Roman" w:cs="Times New Roman"/>
          <w:sz w:val="24"/>
          <w:szCs w:val="24"/>
        </w:rPr>
        <w:t xml:space="preserve">entrepreneurial and professional </w:t>
      </w:r>
      <w:r w:rsidRPr="00AE34E7">
        <w:rPr>
          <w:rFonts w:ascii="Times New Roman" w:eastAsia="Times New Roman" w:hAnsi="Times New Roman" w:cs="Times New Roman"/>
          <w:sz w:val="24"/>
          <w:szCs w:val="24"/>
        </w:rPr>
        <w:t xml:space="preserve">skills. The study </w:t>
      </w:r>
      <w:r w:rsidR="00732986" w:rsidRPr="00AE34E7">
        <w:rPr>
          <w:rFonts w:ascii="Times New Roman" w:eastAsia="Times New Roman" w:hAnsi="Times New Roman" w:cs="Times New Roman"/>
          <w:sz w:val="24"/>
          <w:szCs w:val="24"/>
        </w:rPr>
        <w:t>recommend</w:t>
      </w:r>
      <w:r w:rsidR="00732986">
        <w:rPr>
          <w:rFonts w:ascii="Times New Roman" w:eastAsia="Times New Roman" w:hAnsi="Times New Roman" w:cs="Times New Roman"/>
          <w:sz w:val="24"/>
          <w:szCs w:val="24"/>
        </w:rPr>
        <w:t>ed that</w:t>
      </w:r>
      <w:r w:rsidR="00732986" w:rsidRPr="00AE34E7">
        <w:rPr>
          <w:rFonts w:ascii="Times New Roman" w:eastAsia="Times New Roman" w:hAnsi="Times New Roman" w:cs="Times New Roman"/>
          <w:sz w:val="24"/>
          <w:szCs w:val="24"/>
        </w:rPr>
        <w:t xml:space="preserve"> </w:t>
      </w:r>
      <w:r w:rsidR="00732986">
        <w:rPr>
          <w:rFonts w:ascii="Times New Roman" w:eastAsia="Times New Roman" w:hAnsi="Times New Roman" w:cs="Times New Roman"/>
          <w:sz w:val="24"/>
          <w:szCs w:val="24"/>
        </w:rPr>
        <w:t xml:space="preserve">other higher educational institutions should consider </w:t>
      </w:r>
      <w:r w:rsidR="00F03C23">
        <w:rPr>
          <w:rFonts w:ascii="Times New Roman" w:eastAsia="Times New Roman" w:hAnsi="Times New Roman" w:cs="Times New Roman"/>
          <w:sz w:val="24"/>
          <w:szCs w:val="24"/>
        </w:rPr>
        <w:t>introducing</w:t>
      </w:r>
      <w:r w:rsidR="00732986">
        <w:rPr>
          <w:rFonts w:ascii="Times New Roman" w:eastAsia="Times New Roman" w:hAnsi="Times New Roman" w:cs="Times New Roman"/>
          <w:sz w:val="24"/>
          <w:szCs w:val="24"/>
        </w:rPr>
        <w:t xml:space="preserve"> their </w:t>
      </w:r>
      <w:r w:rsidR="000B4A59">
        <w:rPr>
          <w:rFonts w:ascii="Times New Roman" w:eastAsia="Times New Roman" w:hAnsi="Times New Roman" w:cs="Times New Roman"/>
          <w:sz w:val="24"/>
          <w:szCs w:val="24"/>
        </w:rPr>
        <w:t>undergraduates to similar career and professional development courses to help develop their entrepreneurial and professional skills</w:t>
      </w:r>
      <w:r w:rsidRPr="00AE34E7">
        <w:rPr>
          <w:rFonts w:ascii="Times New Roman" w:eastAsia="Times New Roman" w:hAnsi="Times New Roman" w:cs="Times New Roman"/>
          <w:sz w:val="24"/>
          <w:szCs w:val="24"/>
        </w:rPr>
        <w:t>.</w:t>
      </w:r>
      <w:r w:rsidR="00DC61FF" w:rsidRPr="00DC61FF">
        <w:rPr>
          <w:rFonts w:ascii="Times New Roman" w:eastAsia="Times New Roman" w:hAnsi="Times New Roman" w:cs="Times New Roman"/>
          <w:sz w:val="24"/>
          <w:szCs w:val="24"/>
        </w:rPr>
        <w:t xml:space="preserve"> </w:t>
      </w:r>
      <w:r w:rsidR="00DC61FF">
        <w:rPr>
          <w:rFonts w:ascii="Times New Roman" w:eastAsia="Times New Roman" w:hAnsi="Times New Roman" w:cs="Times New Roman"/>
          <w:sz w:val="24"/>
          <w:szCs w:val="24"/>
        </w:rPr>
        <w:t>The study also</w:t>
      </w:r>
      <w:r w:rsidR="00DC61FF" w:rsidRPr="00AE34E7">
        <w:rPr>
          <w:rFonts w:ascii="Times New Roman" w:eastAsia="Times New Roman" w:hAnsi="Times New Roman" w:cs="Times New Roman"/>
          <w:sz w:val="24"/>
          <w:szCs w:val="24"/>
        </w:rPr>
        <w:t xml:space="preserve"> </w:t>
      </w:r>
      <w:r w:rsidR="00DC61FF">
        <w:rPr>
          <w:rFonts w:ascii="Times New Roman" w:eastAsia="Times New Roman" w:hAnsi="Times New Roman" w:cs="Times New Roman"/>
          <w:sz w:val="24"/>
          <w:szCs w:val="24"/>
        </w:rPr>
        <w:t>recommends that r</w:t>
      </w:r>
      <w:r w:rsidR="00DC61FF" w:rsidRPr="00AE34E7">
        <w:rPr>
          <w:rFonts w:ascii="Times New Roman" w:eastAsia="Times New Roman" w:hAnsi="Times New Roman" w:cs="Times New Roman"/>
          <w:sz w:val="24"/>
          <w:szCs w:val="24"/>
        </w:rPr>
        <w:t>egular curriculum updates, practical applications, diverse learning opportunities, and feedback mechanisms are recommended to maximi</w:t>
      </w:r>
      <w:r w:rsidR="00DC61FF">
        <w:rPr>
          <w:rFonts w:ascii="Times New Roman" w:eastAsia="Times New Roman" w:hAnsi="Times New Roman" w:cs="Times New Roman"/>
          <w:sz w:val="24"/>
          <w:szCs w:val="24"/>
        </w:rPr>
        <w:t>ze the impact of these courses.</w:t>
      </w:r>
    </w:p>
    <w:p w14:paraId="51009C81" w14:textId="68B898E1" w:rsidR="00AE34E7" w:rsidRDefault="00D51ED1" w:rsidP="00AE34E7">
      <w:pPr>
        <w:spacing w:after="0" w:line="360" w:lineRule="auto"/>
        <w:jc w:val="both"/>
        <w:rPr>
          <w:rFonts w:ascii="Times New Roman" w:eastAsia="Times New Roman" w:hAnsi="Times New Roman" w:cs="Times New Roman"/>
          <w:sz w:val="24"/>
          <w:szCs w:val="24"/>
        </w:rPr>
      </w:pPr>
      <w:r w:rsidRPr="00DC61FF">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entrepreneurial skills,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professional </w:t>
      </w:r>
      <w:r w:rsidR="00DC61FF">
        <w:rPr>
          <w:rFonts w:ascii="Times New Roman" w:eastAsia="Times New Roman" w:hAnsi="Times New Roman" w:cs="Times New Roman"/>
          <w:sz w:val="24"/>
          <w:szCs w:val="24"/>
        </w:rPr>
        <w:t>skills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undergraduate </w:t>
      </w:r>
      <w:r w:rsidR="00DC61FF" w:rsidRPr="00AE34E7">
        <w:rPr>
          <w:rFonts w:ascii="Times New Roman" w:eastAsia="Times New Roman" w:hAnsi="Times New Roman" w:cs="Times New Roman"/>
          <w:sz w:val="24"/>
          <w:szCs w:val="24"/>
        </w:rPr>
        <w:t>students</w:t>
      </w:r>
      <w:r w:rsidR="00DC61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career training, </w:t>
      </w:r>
      <w:r w:rsidRPr="00AE34E7">
        <w:rPr>
          <w:rFonts w:ascii="Times New Roman" w:eastAsia="Times New Roman" w:hAnsi="Times New Roman" w:cs="Times New Roman"/>
          <w:sz w:val="24"/>
          <w:szCs w:val="24"/>
        </w:rPr>
        <w:t xml:space="preserve">entrepreneurial </w:t>
      </w:r>
      <w:r>
        <w:rPr>
          <w:rFonts w:ascii="Times New Roman" w:eastAsia="Times New Roman" w:hAnsi="Times New Roman" w:cs="Times New Roman"/>
          <w:sz w:val="24"/>
          <w:szCs w:val="24"/>
        </w:rPr>
        <w:t>education.</w:t>
      </w:r>
    </w:p>
    <w:p w14:paraId="317A6D9C" w14:textId="77777777" w:rsidR="00EC5075" w:rsidRDefault="00EC5075" w:rsidP="00AE34E7">
      <w:pPr>
        <w:spacing w:after="0" w:line="360" w:lineRule="auto"/>
        <w:jc w:val="both"/>
        <w:rPr>
          <w:rFonts w:ascii="Times New Roman" w:eastAsia="Times New Roman" w:hAnsi="Times New Roman" w:cs="Times New Roman"/>
          <w:sz w:val="24"/>
          <w:szCs w:val="24"/>
        </w:rPr>
      </w:pPr>
    </w:p>
    <w:p w14:paraId="647011ED" w14:textId="77777777" w:rsidR="00EC5075" w:rsidRPr="00AE34E7" w:rsidRDefault="00EC5075" w:rsidP="00AE34E7">
      <w:pPr>
        <w:spacing w:after="0" w:line="360" w:lineRule="auto"/>
        <w:jc w:val="both"/>
        <w:rPr>
          <w:rFonts w:ascii="Times New Roman" w:eastAsia="Times New Roman" w:hAnsi="Times New Roman" w:cs="Times New Roman"/>
          <w:sz w:val="24"/>
          <w:szCs w:val="24"/>
        </w:rPr>
      </w:pPr>
    </w:p>
    <w:p w14:paraId="1F80E56B" w14:textId="77777777" w:rsidR="00AE34E7" w:rsidRDefault="00AE34E7" w:rsidP="00AE34E7">
      <w:pPr>
        <w:spacing w:after="0" w:line="240" w:lineRule="auto"/>
        <w:rPr>
          <w:rFonts w:ascii="Times New Roman" w:eastAsia="Times New Roman" w:hAnsi="Times New Roman" w:cs="Times New Roman"/>
          <w:b/>
          <w:sz w:val="24"/>
          <w:szCs w:val="24"/>
        </w:rPr>
      </w:pPr>
    </w:p>
    <w:p w14:paraId="2EEE0A92" w14:textId="77777777" w:rsidR="003B2861" w:rsidRDefault="003B2861" w:rsidP="003B28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7D184E90" w14:textId="51D6C43C" w:rsidR="00C448F2" w:rsidRPr="00A77C53" w:rsidRDefault="00C448F2" w:rsidP="00C448F2">
      <w:pPr>
        <w:spacing w:after="0" w:line="480" w:lineRule="auto"/>
        <w:jc w:val="both"/>
        <w:rPr>
          <w:rFonts w:ascii="Times New Roman" w:eastAsia="Times New Roman" w:hAnsi="Times New Roman" w:cs="Times New Roman"/>
          <w:sz w:val="28"/>
          <w:szCs w:val="28"/>
        </w:rPr>
      </w:pPr>
      <w:r w:rsidRPr="00A77C53">
        <w:rPr>
          <w:rFonts w:ascii="Times New Roman" w:eastAsia="Calibri" w:hAnsi="Times New Roman" w:cs="Times New Roman"/>
          <w:sz w:val="24"/>
          <w:szCs w:val="24"/>
        </w:rPr>
        <w:t>In the days of Dr. Kwame Nkrumah, Ghana’s first President, one just needed to have a certificate from a higher educational institution to secure a job or gain employ</w:t>
      </w:r>
      <w:r w:rsidR="00A00E8B" w:rsidRPr="00A77C53">
        <w:rPr>
          <w:rFonts w:ascii="Times New Roman" w:eastAsia="Calibri" w:hAnsi="Times New Roman" w:cs="Times New Roman"/>
          <w:sz w:val="24"/>
          <w:szCs w:val="24"/>
        </w:rPr>
        <w:t>ment</w:t>
      </w:r>
      <w:r w:rsidRPr="00A77C53">
        <w:rPr>
          <w:rFonts w:ascii="Times New Roman" w:eastAsia="Calibri" w:hAnsi="Times New Roman" w:cs="Times New Roman"/>
          <w:sz w:val="24"/>
          <w:szCs w:val="24"/>
        </w:rPr>
        <w:t xml:space="preserve"> without glitches. Unemployment was an unpopular and uncommon concept among graduates in those days. Today in 2025, the situation is different. The Ghanaian society and the world at large have seen rapid advancement in technology, population growth, globalization, politics and rapidly changing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 </w:t>
      </w:r>
      <w:r w:rsidR="00DC61FF">
        <w:rPr>
          <w:rFonts w:ascii="Times New Roman" w:eastAsia="Calibri" w:hAnsi="Times New Roman" w:cs="Times New Roman"/>
          <w:sz w:val="24"/>
          <w:szCs w:val="24"/>
        </w:rPr>
        <w:t>These dynamics have made u</w:t>
      </w:r>
      <w:r w:rsidRPr="00A77C53">
        <w:rPr>
          <w:rFonts w:ascii="Times New Roman" w:eastAsia="Calibri" w:hAnsi="Times New Roman" w:cs="Times New Roman"/>
          <w:sz w:val="24"/>
          <w:szCs w:val="24"/>
        </w:rPr>
        <w:t xml:space="preserve">nemployment become </w:t>
      </w:r>
      <w:r w:rsidR="00A00E8B" w:rsidRPr="00A77C53">
        <w:rPr>
          <w:rFonts w:ascii="Times New Roman" w:eastAsia="Calibri" w:hAnsi="Times New Roman" w:cs="Times New Roman"/>
          <w:sz w:val="24"/>
          <w:szCs w:val="24"/>
        </w:rPr>
        <w:t xml:space="preserve">a </w:t>
      </w:r>
      <w:r w:rsidRPr="00A77C53">
        <w:rPr>
          <w:rFonts w:ascii="Times New Roman" w:eastAsia="Calibri" w:hAnsi="Times New Roman" w:cs="Times New Roman"/>
          <w:sz w:val="24"/>
          <w:szCs w:val="24"/>
        </w:rPr>
        <w:t xml:space="preserve">common and popular </w:t>
      </w:r>
      <w:r w:rsidR="00A00E8B" w:rsidRPr="00A77C53">
        <w:rPr>
          <w:rFonts w:ascii="Times New Roman" w:eastAsia="Calibri" w:hAnsi="Times New Roman" w:cs="Times New Roman"/>
          <w:sz w:val="24"/>
          <w:szCs w:val="24"/>
        </w:rPr>
        <w:t xml:space="preserve">concept </w:t>
      </w:r>
      <w:r w:rsidRPr="00A77C53">
        <w:rPr>
          <w:rFonts w:ascii="Times New Roman" w:eastAsia="Calibri" w:hAnsi="Times New Roman" w:cs="Times New Roman"/>
          <w:sz w:val="24"/>
          <w:szCs w:val="24"/>
        </w:rPr>
        <w:t>among university graduates</w:t>
      </w:r>
      <w:r w:rsidR="00745DB3">
        <w:rPr>
          <w:rFonts w:ascii="Times New Roman" w:eastAsia="Calibri" w:hAnsi="Times New Roman" w:cs="Times New Roman"/>
          <w:sz w:val="24"/>
          <w:szCs w:val="24"/>
        </w:rPr>
        <w:t xml:space="preserve"> in the post Nkrumah Ghanaian society</w:t>
      </w:r>
      <w:r w:rsidRPr="00A77C53">
        <w:rPr>
          <w:rFonts w:ascii="Times New Roman" w:eastAsia="Calibri" w:hAnsi="Times New Roman" w:cs="Times New Roman"/>
          <w:sz w:val="24"/>
          <w:szCs w:val="24"/>
        </w:rPr>
        <w:t xml:space="preserve">. Many graduates </w:t>
      </w:r>
      <w:r w:rsidR="00030B1D">
        <w:rPr>
          <w:rFonts w:ascii="Times New Roman" w:eastAsia="Calibri" w:hAnsi="Times New Roman" w:cs="Times New Roman"/>
          <w:sz w:val="24"/>
          <w:szCs w:val="24"/>
        </w:rPr>
        <w:t>this year</w:t>
      </w:r>
      <w:r w:rsidR="009E21A9">
        <w:rPr>
          <w:rFonts w:ascii="Times New Roman" w:eastAsia="Calibri" w:hAnsi="Times New Roman" w:cs="Times New Roman"/>
          <w:sz w:val="24"/>
          <w:szCs w:val="24"/>
        </w:rPr>
        <w:t>, 2025</w:t>
      </w:r>
      <w:r w:rsidRPr="00A77C53">
        <w:rPr>
          <w:rFonts w:ascii="Times New Roman" w:eastAsia="Calibri" w:hAnsi="Times New Roman" w:cs="Times New Roman"/>
          <w:sz w:val="24"/>
          <w:szCs w:val="24"/>
        </w:rPr>
        <w:t xml:space="preserve"> come out from higher institutions with various qualifications but cannot immediately gain employ</w:t>
      </w:r>
      <w:r w:rsidR="00A00E8B" w:rsidRPr="00A77C53">
        <w:rPr>
          <w:rFonts w:ascii="Times New Roman" w:eastAsia="Calibri" w:hAnsi="Times New Roman" w:cs="Times New Roman"/>
          <w:sz w:val="24"/>
          <w:szCs w:val="24"/>
        </w:rPr>
        <w:t>ment</w:t>
      </w:r>
      <w:r w:rsidR="00B939D1" w:rsidRPr="00A77C53">
        <w:rPr>
          <w:rFonts w:ascii="Times New Roman" w:eastAsia="Calibri" w:hAnsi="Times New Roman" w:cs="Times New Roman"/>
          <w:sz w:val="24"/>
          <w:szCs w:val="24"/>
        </w:rPr>
        <w:t xml:space="preserve"> or secure befitting job</w:t>
      </w:r>
      <w:r w:rsidR="00FD6E04">
        <w:rPr>
          <w:rFonts w:ascii="Times New Roman" w:eastAsia="Calibri" w:hAnsi="Times New Roman" w:cs="Times New Roman"/>
          <w:sz w:val="24"/>
          <w:szCs w:val="24"/>
        </w:rPr>
        <w:t>s</w:t>
      </w:r>
      <w:r w:rsidR="00B939D1" w:rsidRPr="00A77C53">
        <w:rPr>
          <w:rFonts w:ascii="Times New Roman" w:eastAsia="Calibri" w:hAnsi="Times New Roman" w:cs="Times New Roman"/>
          <w:sz w:val="24"/>
          <w:szCs w:val="24"/>
        </w:rPr>
        <w:t xml:space="preserve">. </w:t>
      </w:r>
      <w:r w:rsidRPr="00A77C53">
        <w:rPr>
          <w:rFonts w:ascii="Times New Roman" w:eastAsia="Calibri" w:hAnsi="Times New Roman" w:cs="Times New Roman"/>
          <w:sz w:val="24"/>
          <w:szCs w:val="24"/>
        </w:rPr>
        <w:t xml:space="preserve">It is therefore crucial for higher educational institutions to take a new approach to learning and rebrand their curricular in a way that prepares their graduates </w:t>
      </w:r>
      <w:r w:rsidR="005F0CA3">
        <w:rPr>
          <w:rFonts w:ascii="Times New Roman" w:eastAsia="Calibri" w:hAnsi="Times New Roman" w:cs="Times New Roman"/>
          <w:sz w:val="24"/>
          <w:szCs w:val="24"/>
        </w:rPr>
        <w:t xml:space="preserve">not only </w:t>
      </w:r>
      <w:r w:rsidRPr="00A77C53">
        <w:rPr>
          <w:rFonts w:ascii="Times New Roman" w:eastAsia="Calibri" w:hAnsi="Times New Roman" w:cs="Times New Roman"/>
          <w:sz w:val="24"/>
          <w:szCs w:val="24"/>
        </w:rPr>
        <w:t xml:space="preserve">to meet the needs of the rapidly changing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w:t>
      </w:r>
      <w:r w:rsidR="00387F86" w:rsidRPr="00A77C53">
        <w:rPr>
          <w:rFonts w:ascii="Times New Roman" w:eastAsia="Calibri" w:hAnsi="Times New Roman" w:cs="Times New Roman"/>
          <w:sz w:val="24"/>
          <w:szCs w:val="24"/>
        </w:rPr>
        <w:t xml:space="preserve"> but to also develop </w:t>
      </w:r>
      <w:r w:rsidR="00432BAE" w:rsidRPr="00A77C53">
        <w:rPr>
          <w:rFonts w:ascii="Times New Roman" w:eastAsia="Calibri" w:hAnsi="Times New Roman" w:cs="Times New Roman"/>
          <w:sz w:val="24"/>
          <w:szCs w:val="24"/>
        </w:rPr>
        <w:t>21</w:t>
      </w:r>
      <w:r w:rsidR="00432BAE" w:rsidRPr="00A77C53">
        <w:rPr>
          <w:rFonts w:ascii="Times New Roman" w:eastAsia="Calibri" w:hAnsi="Times New Roman" w:cs="Times New Roman"/>
          <w:sz w:val="24"/>
          <w:szCs w:val="24"/>
          <w:vertAlign w:val="superscript"/>
        </w:rPr>
        <w:t>st</w:t>
      </w:r>
      <w:r w:rsidR="00432BAE" w:rsidRPr="00A77C53">
        <w:rPr>
          <w:rFonts w:ascii="Times New Roman" w:eastAsia="Calibri" w:hAnsi="Times New Roman" w:cs="Times New Roman"/>
          <w:sz w:val="24"/>
          <w:szCs w:val="24"/>
        </w:rPr>
        <w:t xml:space="preserve"> </w:t>
      </w:r>
      <w:r w:rsidR="0006689A" w:rsidRPr="00A77C53">
        <w:rPr>
          <w:rFonts w:ascii="Times New Roman" w:eastAsia="Calibri" w:hAnsi="Times New Roman" w:cs="Times New Roman"/>
          <w:sz w:val="24"/>
          <w:szCs w:val="24"/>
        </w:rPr>
        <w:t>century</w:t>
      </w:r>
      <w:r w:rsidR="00432BAE" w:rsidRPr="00A77C53">
        <w:rPr>
          <w:rFonts w:ascii="Times New Roman" w:eastAsia="Calibri" w:hAnsi="Times New Roman" w:cs="Times New Roman"/>
          <w:sz w:val="24"/>
          <w:szCs w:val="24"/>
        </w:rPr>
        <w:t xml:space="preserve"> </w:t>
      </w:r>
      <w:r w:rsidR="00387F86" w:rsidRPr="00A77C53">
        <w:rPr>
          <w:rFonts w:ascii="Times New Roman" w:eastAsia="Calibri" w:hAnsi="Times New Roman" w:cs="Times New Roman"/>
          <w:sz w:val="24"/>
          <w:szCs w:val="24"/>
        </w:rPr>
        <w:t>entrepreneurial skills and business intention</w:t>
      </w:r>
      <w:r w:rsidR="0006689A" w:rsidRPr="00A77C53">
        <w:rPr>
          <w:rFonts w:ascii="Times New Roman" w:eastAsia="Calibri" w:hAnsi="Times New Roman" w:cs="Times New Roman"/>
          <w:sz w:val="24"/>
          <w:szCs w:val="24"/>
        </w:rPr>
        <w:t>s</w:t>
      </w:r>
      <w:r w:rsidR="00543213">
        <w:rPr>
          <w:rFonts w:ascii="Times New Roman" w:eastAsia="Calibri" w:hAnsi="Times New Roman" w:cs="Times New Roman"/>
          <w:sz w:val="24"/>
          <w:szCs w:val="24"/>
        </w:rPr>
        <w:t xml:space="preserve"> </w:t>
      </w:r>
      <w:r w:rsidR="00386FBE">
        <w:rPr>
          <w:rFonts w:ascii="Times New Roman" w:eastAsia="Calibri" w:hAnsi="Times New Roman" w:cs="Times New Roman"/>
          <w:sz w:val="24"/>
          <w:szCs w:val="24"/>
        </w:rPr>
        <w:t>alongside</w:t>
      </w:r>
      <w:r w:rsidR="00063891">
        <w:rPr>
          <w:rFonts w:ascii="Times New Roman" w:eastAsia="Calibri" w:hAnsi="Times New Roman" w:cs="Times New Roman"/>
          <w:sz w:val="24"/>
          <w:szCs w:val="24"/>
        </w:rPr>
        <w:t xml:space="preserve"> their various</w:t>
      </w:r>
      <w:r w:rsidR="00543213">
        <w:rPr>
          <w:rFonts w:ascii="Times New Roman" w:eastAsia="Calibri" w:hAnsi="Times New Roman" w:cs="Times New Roman"/>
          <w:sz w:val="24"/>
          <w:szCs w:val="24"/>
        </w:rPr>
        <w:t xml:space="preserve"> programmes </w:t>
      </w:r>
      <w:r w:rsidR="00063891">
        <w:rPr>
          <w:rFonts w:ascii="Times New Roman" w:eastAsia="Calibri" w:hAnsi="Times New Roman" w:cs="Times New Roman"/>
          <w:sz w:val="24"/>
          <w:szCs w:val="24"/>
        </w:rPr>
        <w:t>of study</w:t>
      </w:r>
      <w:r w:rsidRPr="00A77C53">
        <w:rPr>
          <w:rFonts w:ascii="Times New Roman" w:eastAsia="Calibri" w:hAnsi="Times New Roman" w:cs="Times New Roman"/>
          <w:sz w:val="24"/>
          <w:szCs w:val="24"/>
        </w:rPr>
        <w:t xml:space="preserve">. </w:t>
      </w:r>
    </w:p>
    <w:p w14:paraId="288AEE1D" w14:textId="0D87635F" w:rsidR="002C1A88" w:rsidRPr="00A77C53" w:rsidRDefault="00C448F2" w:rsidP="002B2F63">
      <w:pPr>
        <w:spacing w:after="0" w:line="480" w:lineRule="auto"/>
        <w:jc w:val="both"/>
        <w:rPr>
          <w:rFonts w:ascii="Times New Roman" w:eastAsia="Calibri" w:hAnsi="Times New Roman" w:cs="Times New Roman"/>
          <w:sz w:val="24"/>
          <w:szCs w:val="24"/>
        </w:rPr>
      </w:pPr>
      <w:r w:rsidRPr="00A77C53">
        <w:rPr>
          <w:rFonts w:ascii="Times New Roman" w:eastAsia="Times New Roman" w:hAnsi="Times New Roman" w:cs="Times New Roman"/>
          <w:sz w:val="24"/>
          <w:szCs w:val="24"/>
        </w:rPr>
        <w:t xml:space="preserve">Against this background, a private model university </w:t>
      </w:r>
      <w:r w:rsidR="006150C9">
        <w:rPr>
          <w:rFonts w:ascii="Times New Roman" w:eastAsia="Times New Roman" w:hAnsi="Times New Roman" w:cs="Times New Roman"/>
          <w:sz w:val="24"/>
          <w:szCs w:val="24"/>
        </w:rPr>
        <w:t xml:space="preserve">College </w:t>
      </w:r>
      <w:r w:rsidRPr="00A77C53">
        <w:rPr>
          <w:rFonts w:ascii="Times New Roman" w:eastAsia="Times New Roman" w:hAnsi="Times New Roman" w:cs="Times New Roman"/>
          <w:sz w:val="24"/>
          <w:szCs w:val="24"/>
        </w:rPr>
        <w:t xml:space="preserve">in Ghana’s </w:t>
      </w:r>
      <w:r w:rsidR="007F0266" w:rsidRPr="00A77C53">
        <w:rPr>
          <w:rFonts w:ascii="Times New Roman" w:eastAsia="Times New Roman" w:hAnsi="Times New Roman" w:cs="Times New Roman"/>
          <w:sz w:val="24"/>
          <w:szCs w:val="24"/>
        </w:rPr>
        <w:t xml:space="preserve">Upper East Region </w:t>
      </w:r>
      <w:r w:rsidRPr="00A77C53">
        <w:rPr>
          <w:rFonts w:ascii="Times New Roman" w:eastAsia="Times New Roman" w:hAnsi="Times New Roman" w:cs="Times New Roman"/>
          <w:sz w:val="24"/>
          <w:szCs w:val="24"/>
        </w:rPr>
        <w:t xml:space="preserve">has gone a step ahead of its counterparts to introduce </w:t>
      </w:r>
      <w:r w:rsidR="007F0266" w:rsidRPr="00A77C53">
        <w:rPr>
          <w:rFonts w:ascii="Times New Roman" w:eastAsia="Times New Roman" w:hAnsi="Times New Roman" w:cs="Times New Roman"/>
          <w:sz w:val="24"/>
          <w:szCs w:val="24"/>
        </w:rPr>
        <w:t>a</w:t>
      </w:r>
      <w:r w:rsidRPr="00A77C53">
        <w:rPr>
          <w:rFonts w:ascii="Times New Roman" w:eastAsia="Times New Roman" w:hAnsi="Times New Roman" w:cs="Times New Roman"/>
          <w:sz w:val="24"/>
          <w:szCs w:val="24"/>
        </w:rPr>
        <w:t xml:space="preserve"> “Career and </w:t>
      </w:r>
      <w:r w:rsidR="005F0CA3">
        <w:rPr>
          <w:rFonts w:ascii="Times New Roman" w:eastAsia="Times New Roman" w:hAnsi="Times New Roman" w:cs="Times New Roman"/>
          <w:sz w:val="24"/>
          <w:szCs w:val="24"/>
        </w:rPr>
        <w:t>P</w:t>
      </w:r>
      <w:r w:rsidRPr="00A77C53">
        <w:rPr>
          <w:rFonts w:ascii="Times New Roman" w:eastAsia="Times New Roman" w:hAnsi="Times New Roman" w:cs="Times New Roman"/>
          <w:sz w:val="24"/>
          <w:szCs w:val="24"/>
        </w:rPr>
        <w:t xml:space="preserve">rofessional Development Course” to </w:t>
      </w:r>
      <w:r w:rsidR="008A2275" w:rsidRPr="00A77C53">
        <w:rPr>
          <w:rFonts w:ascii="Times New Roman" w:eastAsia="Times New Roman" w:hAnsi="Times New Roman" w:cs="Times New Roman"/>
          <w:sz w:val="24"/>
          <w:szCs w:val="24"/>
        </w:rPr>
        <w:t xml:space="preserve">uniquely </w:t>
      </w:r>
      <w:r w:rsidRPr="00A77C53">
        <w:rPr>
          <w:rFonts w:ascii="Times New Roman" w:eastAsia="Times New Roman" w:hAnsi="Times New Roman" w:cs="Times New Roman"/>
          <w:sz w:val="24"/>
          <w:szCs w:val="24"/>
        </w:rPr>
        <w:t xml:space="preserve">brand its graduates in a way that will enable them succeed in the rapidly changing job and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w:t>
      </w:r>
      <w:r w:rsidR="008A2275" w:rsidRPr="00A77C53">
        <w:rPr>
          <w:rFonts w:ascii="Times New Roman" w:eastAsia="Calibri" w:hAnsi="Times New Roman" w:cs="Times New Roman"/>
          <w:sz w:val="24"/>
          <w:szCs w:val="24"/>
        </w:rPr>
        <w:t xml:space="preserve"> </w:t>
      </w:r>
    </w:p>
    <w:p w14:paraId="74DD957D" w14:textId="07C8823E" w:rsidR="00C6260B" w:rsidRPr="00A77C53" w:rsidRDefault="00A509F4" w:rsidP="002B2F63">
      <w:pPr>
        <w:spacing w:after="0" w:line="480" w:lineRule="auto"/>
        <w:jc w:val="both"/>
        <w:rPr>
          <w:rFonts w:ascii="Times New Roman" w:eastAsia="Calibri" w:hAnsi="Times New Roman" w:cs="Times New Roman"/>
          <w:sz w:val="24"/>
          <w:szCs w:val="24"/>
        </w:rPr>
      </w:pPr>
      <w:r>
        <w:rPr>
          <w:rFonts w:ascii="Times New Roman" w:hAnsi="Times New Roman"/>
          <w:sz w:val="24"/>
          <w:szCs w:val="24"/>
        </w:rPr>
        <w:t xml:space="preserve">The </w:t>
      </w:r>
      <w:r w:rsidR="005275ED" w:rsidRPr="00A77C53">
        <w:rPr>
          <w:rFonts w:ascii="Times New Roman" w:hAnsi="Times New Roman"/>
          <w:sz w:val="24"/>
          <w:szCs w:val="24"/>
        </w:rPr>
        <w:t xml:space="preserve">University </w:t>
      </w:r>
      <w:r>
        <w:rPr>
          <w:rFonts w:ascii="Times New Roman" w:hAnsi="Times New Roman"/>
          <w:sz w:val="24"/>
          <w:szCs w:val="24"/>
        </w:rPr>
        <w:t>where the study was conducted</w:t>
      </w:r>
      <w:r w:rsidRPr="00A77C53">
        <w:rPr>
          <w:rFonts w:ascii="Times New Roman" w:hAnsi="Times New Roman"/>
          <w:sz w:val="24"/>
          <w:szCs w:val="24"/>
        </w:rPr>
        <w:t xml:space="preserve"> </w:t>
      </w:r>
      <w:r w:rsidR="005275ED" w:rsidRPr="00A77C53">
        <w:rPr>
          <w:rFonts w:ascii="Times New Roman" w:hAnsi="Times New Roman"/>
          <w:sz w:val="24"/>
          <w:szCs w:val="24"/>
        </w:rPr>
        <w:t xml:space="preserve">fosters </w:t>
      </w:r>
      <w:r w:rsidRPr="00A77C53">
        <w:rPr>
          <w:rFonts w:ascii="Times New Roman" w:hAnsi="Times New Roman"/>
          <w:sz w:val="24"/>
          <w:szCs w:val="24"/>
        </w:rPr>
        <w:t>a</w:t>
      </w:r>
      <w:r>
        <w:rPr>
          <w:rFonts w:ascii="Times New Roman" w:hAnsi="Times New Roman"/>
          <w:sz w:val="24"/>
          <w:szCs w:val="24"/>
        </w:rPr>
        <w:t>n enabling</w:t>
      </w:r>
      <w:r w:rsidRPr="00A77C53">
        <w:rPr>
          <w:rFonts w:ascii="Times New Roman" w:hAnsi="Times New Roman"/>
          <w:sz w:val="24"/>
          <w:szCs w:val="24"/>
        </w:rPr>
        <w:t xml:space="preserve"> environment </w:t>
      </w:r>
      <w:r>
        <w:rPr>
          <w:rFonts w:ascii="Times New Roman" w:hAnsi="Times New Roman"/>
          <w:sz w:val="24"/>
          <w:szCs w:val="24"/>
        </w:rPr>
        <w:t>aimed at</w:t>
      </w:r>
      <w:r w:rsidR="005275ED" w:rsidRPr="00A77C53">
        <w:rPr>
          <w:rFonts w:ascii="Times New Roman" w:hAnsi="Times New Roman"/>
          <w:sz w:val="24"/>
          <w:szCs w:val="24"/>
        </w:rPr>
        <w:t xml:space="preserve"> </w:t>
      </w:r>
      <w:r>
        <w:rPr>
          <w:rFonts w:ascii="Times New Roman" w:hAnsi="Times New Roman"/>
          <w:sz w:val="24"/>
          <w:szCs w:val="24"/>
        </w:rPr>
        <w:t>helping the</w:t>
      </w:r>
      <w:r w:rsidR="005275ED" w:rsidRPr="00A77C53">
        <w:rPr>
          <w:rFonts w:ascii="Times New Roman" w:hAnsi="Times New Roman"/>
          <w:sz w:val="24"/>
          <w:szCs w:val="24"/>
        </w:rPr>
        <w:t xml:space="preserve"> development of students' entrepreneurial</w:t>
      </w:r>
      <w:r>
        <w:rPr>
          <w:rFonts w:ascii="Times New Roman" w:hAnsi="Times New Roman"/>
          <w:sz w:val="24"/>
          <w:szCs w:val="24"/>
        </w:rPr>
        <w:t xml:space="preserve"> and professional practice</w:t>
      </w:r>
      <w:r w:rsidR="005275ED" w:rsidRPr="00A77C53">
        <w:rPr>
          <w:rFonts w:ascii="Times New Roman" w:hAnsi="Times New Roman"/>
          <w:sz w:val="24"/>
          <w:szCs w:val="24"/>
        </w:rPr>
        <w:t xml:space="preserve"> skills. </w:t>
      </w:r>
      <w:r w:rsidR="004D74E7" w:rsidRPr="00A77C53">
        <w:rPr>
          <w:rFonts w:ascii="Times New Roman" w:hAnsi="Times New Roman"/>
          <w:sz w:val="24"/>
          <w:szCs w:val="24"/>
        </w:rPr>
        <w:t xml:space="preserve">According to the school of thought held by </w:t>
      </w:r>
      <w:r w:rsidR="004D74E7">
        <w:rPr>
          <w:rFonts w:ascii="Times New Roman" w:hAnsi="Times New Roman"/>
          <w:sz w:val="24"/>
          <w:szCs w:val="24"/>
        </w:rPr>
        <w:t>the</w:t>
      </w:r>
      <w:r w:rsidR="004D74E7" w:rsidRPr="00A77C53">
        <w:rPr>
          <w:rFonts w:ascii="Times New Roman" w:hAnsi="Times New Roman"/>
          <w:sz w:val="24"/>
          <w:szCs w:val="24"/>
        </w:rPr>
        <w:t xml:space="preserve"> University College</w:t>
      </w:r>
      <w:r w:rsidR="004D74E7">
        <w:rPr>
          <w:rFonts w:ascii="Times New Roman" w:hAnsi="Times New Roman"/>
          <w:sz w:val="24"/>
          <w:szCs w:val="24"/>
        </w:rPr>
        <w:t xml:space="preserve"> of this study which is shared </w:t>
      </w:r>
      <w:r w:rsidR="006150C9">
        <w:rPr>
          <w:rFonts w:ascii="Times New Roman" w:hAnsi="Times New Roman"/>
          <w:sz w:val="24"/>
          <w:szCs w:val="24"/>
        </w:rPr>
        <w:t xml:space="preserve">by </w:t>
      </w:r>
      <w:r w:rsidR="006150C9" w:rsidRPr="00A77C53">
        <w:rPr>
          <w:rFonts w:ascii="Times New Roman" w:hAnsi="Times New Roman"/>
          <w:sz w:val="24"/>
          <w:szCs w:val="24"/>
        </w:rPr>
        <w:t>(</w:t>
      </w:r>
      <w:proofErr w:type="spellStart"/>
      <w:r w:rsidR="004D74E7" w:rsidRPr="00A77C53">
        <w:rPr>
          <w:rFonts w:ascii="Times New Roman" w:hAnsi="Times New Roman"/>
          <w:sz w:val="24"/>
          <w:szCs w:val="24"/>
        </w:rPr>
        <w:t>Akhmetshin</w:t>
      </w:r>
      <w:proofErr w:type="spellEnd"/>
      <w:r w:rsidR="004D74E7" w:rsidRPr="00A77C53">
        <w:rPr>
          <w:rFonts w:ascii="Times New Roman" w:hAnsi="Times New Roman"/>
          <w:sz w:val="24"/>
          <w:szCs w:val="24"/>
        </w:rPr>
        <w:t xml:space="preserve"> et al.</w:t>
      </w:r>
      <w:r w:rsidR="004D74E7">
        <w:rPr>
          <w:rFonts w:ascii="Times New Roman" w:hAnsi="Times New Roman"/>
          <w:sz w:val="24"/>
          <w:szCs w:val="24"/>
        </w:rPr>
        <w:t>,</w:t>
      </w:r>
      <w:r w:rsidR="004D74E7" w:rsidRPr="00A77C53">
        <w:rPr>
          <w:rFonts w:ascii="Times New Roman" w:hAnsi="Times New Roman"/>
          <w:sz w:val="24"/>
          <w:szCs w:val="24"/>
        </w:rPr>
        <w:t xml:space="preserve"> 2019)</w:t>
      </w:r>
      <w:r w:rsidR="004D74E7">
        <w:rPr>
          <w:rFonts w:ascii="Times New Roman" w:hAnsi="Times New Roman"/>
          <w:sz w:val="24"/>
          <w:szCs w:val="24"/>
        </w:rPr>
        <w:t xml:space="preserve">, </w:t>
      </w:r>
      <w:r w:rsidR="004D74E7" w:rsidRPr="00A77C53">
        <w:rPr>
          <w:rFonts w:ascii="Times New Roman" w:hAnsi="Times New Roman"/>
          <w:sz w:val="24"/>
          <w:szCs w:val="24"/>
        </w:rPr>
        <w:t xml:space="preserve">higher education institutions should give their students access to knowledge bases and encourage entrepreneurial thinking in order to help them develop their general cognition rather </w:t>
      </w:r>
      <w:r w:rsidR="004D74E7" w:rsidRPr="00A77C53">
        <w:rPr>
          <w:rFonts w:ascii="Times New Roman" w:hAnsi="Times New Roman"/>
          <w:sz w:val="24"/>
          <w:szCs w:val="24"/>
        </w:rPr>
        <w:lastRenderedPageBreak/>
        <w:t>than their personal traits as this creates specialists who are prepared for professional activity</w:t>
      </w:r>
      <w:r w:rsidR="004D74E7">
        <w:rPr>
          <w:rFonts w:ascii="Times New Roman" w:hAnsi="Times New Roman"/>
          <w:sz w:val="24"/>
          <w:szCs w:val="24"/>
        </w:rPr>
        <w:t xml:space="preserve">. </w:t>
      </w:r>
      <w:r w:rsidR="005275ED" w:rsidRPr="00A77C53">
        <w:rPr>
          <w:rFonts w:ascii="Times New Roman" w:hAnsi="Times New Roman"/>
          <w:sz w:val="24"/>
          <w:szCs w:val="24"/>
        </w:rPr>
        <w:t xml:space="preserve">Akhmetshin </w:t>
      </w:r>
      <w:r w:rsidR="005F0CA3">
        <w:rPr>
          <w:rFonts w:ascii="Times New Roman" w:hAnsi="Times New Roman"/>
          <w:sz w:val="24"/>
          <w:szCs w:val="24"/>
        </w:rPr>
        <w:t xml:space="preserve">et al. (2019) </w:t>
      </w:r>
      <w:r w:rsidR="005275ED" w:rsidRPr="00A77C53">
        <w:rPr>
          <w:rFonts w:ascii="Times New Roman" w:hAnsi="Times New Roman"/>
          <w:sz w:val="24"/>
          <w:szCs w:val="24"/>
        </w:rPr>
        <w:t>investigate</w:t>
      </w:r>
      <w:r w:rsidR="004D74E7">
        <w:rPr>
          <w:rFonts w:ascii="Times New Roman" w:hAnsi="Times New Roman"/>
          <w:sz w:val="24"/>
          <w:szCs w:val="24"/>
        </w:rPr>
        <w:t>d</w:t>
      </w:r>
      <w:r w:rsidR="005275ED" w:rsidRPr="00A77C53">
        <w:rPr>
          <w:rFonts w:ascii="Times New Roman" w:hAnsi="Times New Roman"/>
          <w:sz w:val="24"/>
          <w:szCs w:val="24"/>
        </w:rPr>
        <w:t xml:space="preserve"> entrepreneurial competencies and ascertain</w:t>
      </w:r>
      <w:r w:rsidR="004D74E7">
        <w:rPr>
          <w:rFonts w:ascii="Times New Roman" w:hAnsi="Times New Roman"/>
          <w:sz w:val="24"/>
          <w:szCs w:val="24"/>
        </w:rPr>
        <w:t>ed that</w:t>
      </w:r>
      <w:r w:rsidR="005275ED" w:rsidRPr="00A77C53">
        <w:rPr>
          <w:rFonts w:ascii="Times New Roman" w:hAnsi="Times New Roman"/>
          <w:sz w:val="24"/>
          <w:szCs w:val="24"/>
        </w:rPr>
        <w:t xml:space="preserve"> learning environment influences </w:t>
      </w:r>
      <w:r w:rsidR="00D30F17" w:rsidRPr="00A77C53">
        <w:rPr>
          <w:rFonts w:ascii="Times New Roman" w:hAnsi="Times New Roman"/>
          <w:sz w:val="24"/>
          <w:szCs w:val="24"/>
        </w:rPr>
        <w:t>students</w:t>
      </w:r>
      <w:r w:rsidR="00D30F17">
        <w:rPr>
          <w:rFonts w:ascii="Times New Roman" w:hAnsi="Times New Roman"/>
          <w:sz w:val="24"/>
          <w:szCs w:val="24"/>
        </w:rPr>
        <w:t>’</w:t>
      </w:r>
      <w:r w:rsidR="00D30F17" w:rsidRPr="00A77C53">
        <w:rPr>
          <w:rFonts w:ascii="Times New Roman" w:hAnsi="Times New Roman"/>
          <w:sz w:val="24"/>
          <w:szCs w:val="24"/>
        </w:rPr>
        <w:t xml:space="preserve"> </w:t>
      </w:r>
      <w:r w:rsidR="005275ED" w:rsidRPr="00A77C53">
        <w:rPr>
          <w:rFonts w:ascii="Times New Roman" w:hAnsi="Times New Roman"/>
          <w:sz w:val="24"/>
          <w:szCs w:val="24"/>
        </w:rPr>
        <w:t>development of these competencies. Students’ feedback, which includes self-evaluation of their entrepreneurial thinking level based on higher learning outcomes, must be gathered in order to create educational programs that meet real economic needs (</w:t>
      </w:r>
      <w:proofErr w:type="spellStart"/>
      <w:r w:rsidR="005275ED" w:rsidRPr="00A77C53">
        <w:rPr>
          <w:rFonts w:ascii="Times New Roman" w:hAnsi="Times New Roman"/>
          <w:sz w:val="24"/>
          <w:szCs w:val="24"/>
        </w:rPr>
        <w:t>Akhmetshin</w:t>
      </w:r>
      <w:proofErr w:type="spellEnd"/>
      <w:r w:rsidR="005275ED" w:rsidRPr="00A77C53">
        <w:rPr>
          <w:rFonts w:ascii="Times New Roman" w:hAnsi="Times New Roman"/>
          <w:sz w:val="24"/>
          <w:szCs w:val="24"/>
        </w:rPr>
        <w:t xml:space="preserve"> et al.</w:t>
      </w:r>
      <w:r w:rsidR="0013267D">
        <w:rPr>
          <w:rFonts w:ascii="Times New Roman" w:hAnsi="Times New Roman"/>
          <w:sz w:val="24"/>
          <w:szCs w:val="24"/>
        </w:rPr>
        <w:t>,</w:t>
      </w:r>
      <w:r w:rsidR="005275ED" w:rsidRPr="00A77C53">
        <w:rPr>
          <w:rFonts w:ascii="Times New Roman" w:hAnsi="Times New Roman"/>
          <w:sz w:val="24"/>
          <w:szCs w:val="24"/>
        </w:rPr>
        <w:t xml:space="preserve"> 2019)</w:t>
      </w:r>
      <w:r w:rsidR="003B2861" w:rsidRPr="00A77C53">
        <w:rPr>
          <w:rFonts w:ascii="Times New Roman" w:eastAsia="Times New Roman" w:hAnsi="Times New Roman" w:cs="Times New Roman"/>
          <w:sz w:val="24"/>
          <w:szCs w:val="24"/>
        </w:rPr>
        <w:t>.</w:t>
      </w:r>
      <w:r w:rsidR="005275ED" w:rsidRPr="00A77C53">
        <w:rPr>
          <w:rFonts w:ascii="Times New Roman" w:eastAsia="Times New Roman" w:hAnsi="Times New Roman" w:cs="Times New Roman"/>
          <w:sz w:val="24"/>
          <w:szCs w:val="24"/>
        </w:rPr>
        <w:t xml:space="preserve">  The important thing to remember is that it is imperative that universities develop and offer courses that will act as mentors and motivators for aspiring business owners (</w:t>
      </w:r>
      <w:proofErr w:type="spellStart"/>
      <w:r w:rsidR="005275ED" w:rsidRPr="00A77C53">
        <w:rPr>
          <w:rFonts w:ascii="Times New Roman" w:eastAsia="Times New Roman" w:hAnsi="Times New Roman" w:cs="Times New Roman"/>
          <w:sz w:val="24"/>
          <w:szCs w:val="24"/>
        </w:rPr>
        <w:t>Akhmetshin</w:t>
      </w:r>
      <w:proofErr w:type="spellEnd"/>
      <w:r w:rsidR="005275ED" w:rsidRPr="00A77C53">
        <w:rPr>
          <w:rFonts w:ascii="Times New Roman" w:eastAsia="Times New Roman" w:hAnsi="Times New Roman" w:cs="Times New Roman"/>
          <w:sz w:val="24"/>
          <w:szCs w:val="24"/>
        </w:rPr>
        <w:t xml:space="preserve"> </w:t>
      </w:r>
      <w:r w:rsidR="00C96EC9">
        <w:rPr>
          <w:rFonts w:ascii="Times New Roman" w:eastAsia="Times New Roman" w:hAnsi="Times New Roman" w:cs="Times New Roman"/>
          <w:sz w:val="24"/>
          <w:szCs w:val="24"/>
        </w:rPr>
        <w:t>et al.</w:t>
      </w:r>
      <w:r w:rsidR="006150C9">
        <w:rPr>
          <w:rFonts w:ascii="Times New Roman" w:eastAsia="Times New Roman" w:hAnsi="Times New Roman" w:cs="Times New Roman"/>
          <w:sz w:val="24"/>
          <w:szCs w:val="24"/>
        </w:rPr>
        <w:t xml:space="preserve">, </w:t>
      </w:r>
      <w:r w:rsidR="006150C9" w:rsidRPr="00A77C53">
        <w:rPr>
          <w:rFonts w:ascii="Times New Roman" w:eastAsia="Times New Roman" w:hAnsi="Times New Roman" w:cs="Times New Roman"/>
          <w:sz w:val="24"/>
          <w:szCs w:val="24"/>
        </w:rPr>
        <w:t>2019</w:t>
      </w:r>
      <w:r w:rsidR="005275ED" w:rsidRPr="00A77C53">
        <w:rPr>
          <w:rFonts w:ascii="Times New Roman" w:eastAsia="Times New Roman" w:hAnsi="Times New Roman" w:cs="Times New Roman"/>
          <w:sz w:val="24"/>
          <w:szCs w:val="24"/>
        </w:rPr>
        <w:t>)</w:t>
      </w:r>
      <w:r w:rsidR="006456BD" w:rsidRPr="00A77C53">
        <w:rPr>
          <w:rFonts w:ascii="Times New Roman" w:eastAsia="Times New Roman" w:hAnsi="Times New Roman"/>
          <w:sz w:val="24"/>
          <w:szCs w:val="24"/>
        </w:rPr>
        <w:t>.</w:t>
      </w:r>
    </w:p>
    <w:p w14:paraId="73BCDD22" w14:textId="57BB5039" w:rsidR="00926DAD" w:rsidRPr="00A77C53" w:rsidRDefault="001F0E84" w:rsidP="002B2F63">
      <w:pPr>
        <w:spacing w:after="0" w:line="480" w:lineRule="auto"/>
        <w:jc w:val="both"/>
        <w:rPr>
          <w:rFonts w:ascii="Times New Roman" w:eastAsia="Times New Roman" w:hAnsi="Times New Roman" w:cs="Times New Roman"/>
          <w:sz w:val="24"/>
          <w:szCs w:val="24"/>
        </w:rPr>
      </w:pPr>
      <w:r w:rsidRPr="00A77C53">
        <w:rPr>
          <w:rFonts w:ascii="Times New Roman" w:hAnsi="Times New Roman" w:cs="Times New Roman"/>
          <w:sz w:val="24"/>
          <w:szCs w:val="24"/>
        </w:rPr>
        <w:t>Graduates are essential to creating an entrepreneurial economy built on creativity, innovation, and competitiveness, so it is of great interest to practice fostering entrepreneurial culture and literacy among university students in developed nations (</w:t>
      </w:r>
      <w:proofErr w:type="spellStart"/>
      <w:r w:rsidRPr="00A77C53">
        <w:rPr>
          <w:rFonts w:ascii="Times New Roman" w:hAnsi="Times New Roman" w:cs="Times New Roman"/>
          <w:sz w:val="24"/>
          <w:szCs w:val="24"/>
        </w:rPr>
        <w:t>Nwambam</w:t>
      </w:r>
      <w:proofErr w:type="spellEnd"/>
      <w:r w:rsidRPr="00A77C53">
        <w:rPr>
          <w:rFonts w:ascii="Times New Roman" w:hAnsi="Times New Roman" w:cs="Times New Roman"/>
          <w:sz w:val="24"/>
          <w:szCs w:val="24"/>
        </w:rPr>
        <w:t xml:space="preserve"> et al.</w:t>
      </w:r>
      <w:r w:rsidR="00C96EC9">
        <w:rPr>
          <w:rFonts w:ascii="Times New Roman" w:hAnsi="Times New Roman" w:cs="Times New Roman"/>
          <w:sz w:val="24"/>
          <w:szCs w:val="24"/>
        </w:rPr>
        <w:t xml:space="preserve">, </w:t>
      </w:r>
      <w:r w:rsidRPr="00A77C53">
        <w:rPr>
          <w:rFonts w:ascii="Times New Roman" w:hAnsi="Times New Roman" w:cs="Times New Roman"/>
          <w:sz w:val="24"/>
          <w:szCs w:val="24"/>
        </w:rPr>
        <w:t>2018). Expectations are not met because there are</w:t>
      </w:r>
      <w:r w:rsidR="00C96EC9">
        <w:rPr>
          <w:rFonts w:ascii="Times New Roman" w:hAnsi="Times New Roman" w:cs="Times New Roman"/>
          <w:sz w:val="24"/>
          <w:szCs w:val="24"/>
        </w:rPr>
        <w:t xml:space="preserve"> </w:t>
      </w:r>
      <w:r w:rsidRPr="00A77C53">
        <w:rPr>
          <w:rFonts w:ascii="Times New Roman" w:hAnsi="Times New Roman" w:cs="Times New Roman"/>
          <w:sz w:val="24"/>
          <w:szCs w:val="24"/>
        </w:rPr>
        <w:t>n</w:t>
      </w:r>
      <w:r w:rsidR="00C96EC9">
        <w:rPr>
          <w:rFonts w:ascii="Times New Roman" w:hAnsi="Times New Roman" w:cs="Times New Roman"/>
          <w:sz w:val="24"/>
          <w:szCs w:val="24"/>
        </w:rPr>
        <w:t>o</w:t>
      </w:r>
      <w:r w:rsidRPr="00A77C53">
        <w:rPr>
          <w:rFonts w:ascii="Times New Roman" w:hAnsi="Times New Roman" w:cs="Times New Roman"/>
          <w:sz w:val="24"/>
          <w:szCs w:val="24"/>
        </w:rPr>
        <w:t>t many employees with a deeper and more comprehensive understanding of knowledge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C96EC9">
        <w:rPr>
          <w:rFonts w:ascii="Times New Roman" w:hAnsi="Times New Roman" w:cs="Times New Roman"/>
          <w:sz w:val="24"/>
          <w:szCs w:val="24"/>
        </w:rPr>
        <w:t>,</w:t>
      </w:r>
      <w:r w:rsidRPr="00A77C53">
        <w:rPr>
          <w:rFonts w:ascii="Times New Roman" w:hAnsi="Times New Roman" w:cs="Times New Roman"/>
          <w:sz w:val="24"/>
          <w:szCs w:val="24"/>
        </w:rPr>
        <w:t xml:space="preserve"> 2019). This indicates that individuals with a broad range of abilities and competencies are needed in the modern world, including the capacity to think and solve problems in novel and creative ways (</w:t>
      </w:r>
      <w:proofErr w:type="spellStart"/>
      <w:r w:rsidRPr="00A77C53">
        <w:rPr>
          <w:rFonts w:ascii="Times New Roman" w:hAnsi="Times New Roman" w:cs="Times New Roman"/>
          <w:sz w:val="24"/>
          <w:szCs w:val="24"/>
        </w:rPr>
        <w:t>Dzisi</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2018). The link between education and the labor market and the significance of helping students develop core competencies are both emphasized in national education policies in many nations (Chen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2015). For instance, business schools in China are embracing "live education" due to the prevalence of start-ups, encouraging students to develop their own pilot projects, which are occasionally carried out as startups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2019)</w:t>
      </w:r>
      <w:r w:rsidR="00926DAD" w:rsidRPr="00A77C53">
        <w:rPr>
          <w:rFonts w:ascii="Times New Roman" w:hAnsi="Times New Roman" w:cs="Times New Roman"/>
          <w:sz w:val="24"/>
          <w:szCs w:val="24"/>
        </w:rPr>
        <w:t xml:space="preserve">. </w:t>
      </w:r>
      <w:r w:rsidRPr="00A77C53">
        <w:rPr>
          <w:rFonts w:ascii="Times New Roman" w:hAnsi="Times New Roman" w:cs="Times New Roman"/>
          <w:sz w:val="24"/>
          <w:szCs w:val="24"/>
        </w:rPr>
        <w:t xml:space="preserve">Since it immediately highlights the prospects in the sector, this kind of motivation promotes </w:t>
      </w:r>
      <w:r w:rsidR="00097304">
        <w:rPr>
          <w:rFonts w:ascii="Times New Roman" w:hAnsi="Times New Roman" w:cs="Times New Roman"/>
          <w:sz w:val="24"/>
          <w:szCs w:val="24"/>
        </w:rPr>
        <w:t xml:space="preserve">the pursuit of effective ideas that </w:t>
      </w:r>
      <w:r w:rsidR="006150C9">
        <w:rPr>
          <w:rFonts w:ascii="Times New Roman" w:hAnsi="Times New Roman" w:cs="Times New Roman"/>
          <w:sz w:val="24"/>
          <w:szCs w:val="24"/>
        </w:rPr>
        <w:t xml:space="preserve">work </w:t>
      </w:r>
      <w:r w:rsidR="006150C9" w:rsidRPr="00A77C53">
        <w:rPr>
          <w:rFonts w:ascii="Times New Roman" w:hAnsi="Times New Roman" w:cs="Times New Roman"/>
          <w:sz w:val="24"/>
          <w:szCs w:val="24"/>
        </w:rPr>
        <w:t>(</w:t>
      </w:r>
      <w:r w:rsidRPr="00A77C53">
        <w:rPr>
          <w:rFonts w:ascii="Times New Roman" w:hAnsi="Times New Roman" w:cs="Times New Roman"/>
          <w:sz w:val="24"/>
          <w:szCs w:val="24"/>
        </w:rPr>
        <w:t>Lin &amp; Xu, 2017)</w:t>
      </w:r>
      <w:r w:rsidR="00926DAD" w:rsidRPr="00A77C53">
        <w:rPr>
          <w:rFonts w:ascii="Times New Roman" w:hAnsi="Times New Roman" w:cs="Times New Roman"/>
          <w:sz w:val="24"/>
          <w:szCs w:val="24"/>
        </w:rPr>
        <w:t>.</w:t>
      </w:r>
    </w:p>
    <w:p w14:paraId="2F7C63F4" w14:textId="4F2CF828" w:rsidR="003B2861" w:rsidRPr="00A77C53" w:rsidRDefault="00F53B9F" w:rsidP="002B2F63">
      <w:pPr>
        <w:spacing w:after="0" w:line="480" w:lineRule="auto"/>
        <w:jc w:val="both"/>
        <w:rPr>
          <w:rFonts w:ascii="Times New Roman" w:eastAsia="Times New Roman" w:hAnsi="Times New Roman" w:cs="Times New Roman"/>
          <w:sz w:val="24"/>
          <w:szCs w:val="24"/>
        </w:rPr>
      </w:pPr>
      <w:r w:rsidRPr="00A77C53">
        <w:rPr>
          <w:rFonts w:ascii="Times New Roman" w:hAnsi="Times New Roman" w:cs="Times New Roman"/>
          <w:sz w:val="24"/>
          <w:szCs w:val="24"/>
        </w:rPr>
        <w:lastRenderedPageBreak/>
        <w:t xml:space="preserve">Higher education institutions must recognize that the learning environment has a significant impact on </w:t>
      </w:r>
      <w:r w:rsidR="006150C9" w:rsidRPr="00A77C53">
        <w:rPr>
          <w:rFonts w:ascii="Times New Roman" w:hAnsi="Times New Roman" w:cs="Times New Roman"/>
          <w:sz w:val="24"/>
          <w:szCs w:val="24"/>
        </w:rPr>
        <w:t>students</w:t>
      </w:r>
      <w:r w:rsidR="006150C9">
        <w:rPr>
          <w:rFonts w:ascii="Times New Roman" w:hAnsi="Times New Roman" w:cs="Times New Roman"/>
          <w:sz w:val="24"/>
          <w:szCs w:val="24"/>
        </w:rPr>
        <w:t>’</w:t>
      </w:r>
      <w:r w:rsidR="006150C9" w:rsidRPr="00A77C53">
        <w:rPr>
          <w:rFonts w:ascii="Times New Roman" w:hAnsi="Times New Roman" w:cs="Times New Roman"/>
          <w:sz w:val="24"/>
          <w:szCs w:val="24"/>
        </w:rPr>
        <w:t xml:space="preserve"> </w:t>
      </w:r>
      <w:r w:rsidRPr="00A77C53">
        <w:rPr>
          <w:rFonts w:ascii="Times New Roman" w:hAnsi="Times New Roman" w:cs="Times New Roman"/>
          <w:sz w:val="24"/>
          <w:szCs w:val="24"/>
        </w:rPr>
        <w:t>acquisition of entrepreneurial competencies and skills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 xml:space="preserve">2019). For this reason, a required course on career and professional development is offered at </w:t>
      </w:r>
      <w:r w:rsidR="006150C9">
        <w:rPr>
          <w:rFonts w:ascii="Times New Roman" w:hAnsi="Times New Roman" w:cs="Times New Roman"/>
          <w:sz w:val="24"/>
          <w:szCs w:val="24"/>
        </w:rPr>
        <w:t>the</w:t>
      </w:r>
      <w:r w:rsidR="006150C9" w:rsidRPr="00A77C53">
        <w:rPr>
          <w:rFonts w:ascii="Times New Roman" w:hAnsi="Times New Roman" w:cs="Times New Roman"/>
          <w:sz w:val="24"/>
          <w:szCs w:val="24"/>
        </w:rPr>
        <w:t xml:space="preserve"> </w:t>
      </w:r>
      <w:r w:rsidRPr="00A77C53">
        <w:rPr>
          <w:rFonts w:ascii="Times New Roman" w:hAnsi="Times New Roman" w:cs="Times New Roman"/>
          <w:sz w:val="24"/>
          <w:szCs w:val="24"/>
        </w:rPr>
        <w:t xml:space="preserve">University College with the goal of assisting students in acquiring professional and entrepreneurial skills. </w:t>
      </w:r>
      <w:r w:rsidR="00C9013E">
        <w:rPr>
          <w:rFonts w:ascii="Times New Roman" w:hAnsi="Times New Roman" w:cs="Times New Roman"/>
          <w:sz w:val="24"/>
          <w:szCs w:val="24"/>
        </w:rPr>
        <w:t>It is important to note that c</w:t>
      </w:r>
      <w:r w:rsidRPr="00A77C53">
        <w:rPr>
          <w:rFonts w:ascii="Times New Roman" w:hAnsi="Times New Roman" w:cs="Times New Roman"/>
          <w:sz w:val="24"/>
          <w:szCs w:val="24"/>
        </w:rPr>
        <w:t>ultivating entrepreneurial skills necessitates initiative and self-direction, and that educational institutions hoping to follow this path must be able to plan and enhance the application of these abilities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2019). Universities must offer entrepreneurship education (EE) courses to equip people with entrepreneurial skills and get them ready to engage in entrepreneurial activities, despite the fact that the increasing number of studies on the impact of EE yield conflicting and seemingly contradictory findings (Hahn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2020)</w:t>
      </w:r>
      <w:r w:rsidR="009324CC" w:rsidRPr="00A77C53">
        <w:rPr>
          <w:rFonts w:ascii="Times New Roman" w:hAnsi="Times New Roman" w:cs="Times New Roman"/>
          <w:sz w:val="24"/>
          <w:szCs w:val="24"/>
        </w:rPr>
        <w:t>.</w:t>
      </w:r>
    </w:p>
    <w:p w14:paraId="52135232" w14:textId="246CA4D6" w:rsidR="00C62ECD" w:rsidRPr="00785A76" w:rsidRDefault="00F53B9F" w:rsidP="00785A76">
      <w:pPr>
        <w:spacing w:after="0" w:line="48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 xml:space="preserve">Furthermore, as evidenced by China's dynamic market economy, higher education institutions ought to give students a thorough understanding of how professional education programs can influence career development in addition to emphasizing the development of their entrepreneurial skills (Cheng, 2025). </w:t>
      </w:r>
    </w:p>
    <w:p w14:paraId="4A4517BD" w14:textId="77777777" w:rsidR="003B2861" w:rsidRDefault="00FB33D7" w:rsidP="00FB33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Statement of the problem </w:t>
      </w:r>
    </w:p>
    <w:p w14:paraId="16CFCC96" w14:textId="12A039D5" w:rsidR="00AE689E" w:rsidRDefault="00E47308" w:rsidP="004561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w:t>
      </w:r>
      <w:r w:rsidR="00174F20">
        <w:rPr>
          <w:rFonts w:ascii="Times New Roman" w:eastAsia="Times New Roman" w:hAnsi="Times New Roman" w:cs="Times New Roman"/>
          <w:sz w:val="24"/>
          <w:szCs w:val="24"/>
        </w:rPr>
        <w:t xml:space="preserve"> study </w:t>
      </w:r>
      <w:r w:rsidR="000324B7">
        <w:rPr>
          <w:rFonts w:ascii="Times New Roman" w:eastAsia="Times New Roman" w:hAnsi="Times New Roman" w:cs="Times New Roman"/>
          <w:sz w:val="24"/>
          <w:szCs w:val="24"/>
        </w:rPr>
        <w:t>identified that</w:t>
      </w:r>
      <w:r w:rsidR="00174F20">
        <w:rPr>
          <w:rFonts w:ascii="Times New Roman" w:eastAsia="Times New Roman" w:hAnsi="Times New Roman" w:cs="Times New Roman"/>
          <w:sz w:val="24"/>
          <w:szCs w:val="24"/>
        </w:rPr>
        <w:t xml:space="preserve"> most </w:t>
      </w:r>
      <w:r w:rsidR="000324B7">
        <w:rPr>
          <w:rFonts w:ascii="Times New Roman" w:eastAsia="Times New Roman" w:hAnsi="Times New Roman" w:cs="Times New Roman"/>
          <w:sz w:val="24"/>
          <w:szCs w:val="24"/>
        </w:rPr>
        <w:t xml:space="preserve">first year students who enroll into the </w:t>
      </w:r>
      <w:r w:rsidR="00694C2F">
        <w:rPr>
          <w:rFonts w:ascii="Times New Roman" w:eastAsia="Times New Roman" w:hAnsi="Times New Roman" w:cs="Times New Roman"/>
          <w:sz w:val="24"/>
          <w:szCs w:val="24"/>
        </w:rPr>
        <w:t xml:space="preserve">higher educational institutions </w:t>
      </w:r>
      <w:r w:rsidR="00C62ECD" w:rsidRPr="00A77C53">
        <w:rPr>
          <w:rFonts w:ascii="Times New Roman" w:eastAsia="Times New Roman" w:hAnsi="Times New Roman" w:cs="Times New Roman"/>
          <w:sz w:val="24"/>
          <w:szCs w:val="24"/>
        </w:rPr>
        <w:t>are unfamiliar with entrepreneurial training and career development</w:t>
      </w:r>
      <w:r w:rsidR="00174F20">
        <w:rPr>
          <w:rFonts w:ascii="Times New Roman" w:eastAsia="Times New Roman" w:hAnsi="Times New Roman" w:cs="Times New Roman"/>
          <w:sz w:val="24"/>
          <w:szCs w:val="24"/>
        </w:rPr>
        <w:t xml:space="preserve"> skills</w:t>
      </w:r>
      <w:r w:rsidR="00AA01FA">
        <w:rPr>
          <w:rFonts w:ascii="Times New Roman" w:eastAsia="Times New Roman" w:hAnsi="Times New Roman" w:cs="Times New Roman"/>
          <w:sz w:val="24"/>
          <w:szCs w:val="24"/>
        </w:rPr>
        <w:t xml:space="preserve"> courses</w:t>
      </w:r>
      <w:r w:rsidR="00C62ECD" w:rsidRPr="00A77C53">
        <w:rPr>
          <w:rFonts w:ascii="Times New Roman" w:eastAsia="Times New Roman" w:hAnsi="Times New Roman" w:cs="Times New Roman"/>
          <w:sz w:val="24"/>
          <w:szCs w:val="24"/>
        </w:rPr>
        <w:t xml:space="preserve">. </w:t>
      </w:r>
      <w:r w:rsidR="004D47C7">
        <w:rPr>
          <w:rFonts w:ascii="Times New Roman" w:eastAsia="Times New Roman" w:hAnsi="Times New Roman" w:cs="Times New Roman"/>
          <w:sz w:val="24"/>
          <w:szCs w:val="24"/>
        </w:rPr>
        <w:t xml:space="preserve">Researchers such as </w:t>
      </w:r>
      <w:proofErr w:type="spellStart"/>
      <w:r w:rsidR="004D47C7" w:rsidRPr="00A77C53">
        <w:rPr>
          <w:rFonts w:ascii="Times New Roman" w:eastAsia="Times New Roman" w:hAnsi="Times New Roman" w:cs="Times New Roman"/>
          <w:sz w:val="24"/>
          <w:szCs w:val="24"/>
        </w:rPr>
        <w:t>Dzisi</w:t>
      </w:r>
      <w:proofErr w:type="spellEnd"/>
      <w:r w:rsidR="004D47C7" w:rsidRPr="00A77C53">
        <w:rPr>
          <w:rFonts w:ascii="Times New Roman" w:eastAsia="Times New Roman" w:hAnsi="Times New Roman" w:cs="Times New Roman"/>
          <w:sz w:val="24"/>
          <w:szCs w:val="24"/>
        </w:rPr>
        <w:t xml:space="preserve"> et al.</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 xml:space="preserve">(2018) </w:t>
      </w:r>
      <w:r w:rsidR="004D47C7">
        <w:rPr>
          <w:rFonts w:ascii="Times New Roman" w:eastAsia="Times New Roman" w:hAnsi="Times New Roman" w:cs="Times New Roman"/>
          <w:sz w:val="24"/>
          <w:szCs w:val="24"/>
        </w:rPr>
        <w:t>also highlighted this problem by</w:t>
      </w:r>
      <w:r w:rsidR="004D47C7" w:rsidRPr="00A77C53">
        <w:rPr>
          <w:rFonts w:ascii="Times New Roman" w:eastAsia="Times New Roman" w:hAnsi="Times New Roman" w:cs="Times New Roman"/>
          <w:sz w:val="24"/>
          <w:szCs w:val="24"/>
        </w:rPr>
        <w:t xml:space="preserve"> indicat</w:t>
      </w:r>
      <w:r w:rsidR="004D47C7">
        <w:rPr>
          <w:rFonts w:ascii="Times New Roman" w:eastAsia="Times New Roman" w:hAnsi="Times New Roman" w:cs="Times New Roman"/>
          <w:sz w:val="24"/>
          <w:szCs w:val="24"/>
        </w:rPr>
        <w:t>ing</w:t>
      </w:r>
      <w:r w:rsidR="004D47C7" w:rsidRPr="00A77C53">
        <w:rPr>
          <w:rFonts w:ascii="Times New Roman" w:eastAsia="Times New Roman" w:hAnsi="Times New Roman" w:cs="Times New Roman"/>
          <w:sz w:val="24"/>
          <w:szCs w:val="24"/>
        </w:rPr>
        <w:t xml:space="preserve"> that students in Ghana are unfamiliar with hands-on entrepreneurial training</w:t>
      </w:r>
      <w:r w:rsidR="004D47C7">
        <w:rPr>
          <w:rFonts w:ascii="Times New Roman" w:eastAsia="Times New Roman" w:hAnsi="Times New Roman" w:cs="Times New Roman"/>
          <w:sz w:val="24"/>
          <w:szCs w:val="24"/>
        </w:rPr>
        <w:t xml:space="preserve"> even though </w:t>
      </w:r>
      <w:r w:rsidR="004D47C7" w:rsidRPr="00A77C53">
        <w:rPr>
          <w:rFonts w:ascii="Times New Roman" w:eastAsia="Times New Roman" w:hAnsi="Times New Roman" w:cs="Times New Roman"/>
          <w:sz w:val="24"/>
          <w:szCs w:val="24"/>
        </w:rPr>
        <w:t>entrepreneurial training is</w:t>
      </w:r>
      <w:r w:rsidR="004D47C7">
        <w:rPr>
          <w:rFonts w:ascii="Times New Roman" w:eastAsia="Times New Roman" w:hAnsi="Times New Roman" w:cs="Times New Roman"/>
          <w:sz w:val="24"/>
          <w:szCs w:val="24"/>
        </w:rPr>
        <w:t xml:space="preserve"> noted as being</w:t>
      </w:r>
      <w:r w:rsidR="004D47C7" w:rsidRPr="00A77C53">
        <w:rPr>
          <w:rFonts w:ascii="Times New Roman" w:eastAsia="Times New Roman" w:hAnsi="Times New Roman" w:cs="Times New Roman"/>
          <w:sz w:val="24"/>
          <w:szCs w:val="24"/>
        </w:rPr>
        <w:t xml:space="preserve"> crucial to entrepreneurs' success (</w:t>
      </w:r>
      <w:proofErr w:type="spellStart"/>
      <w:r w:rsidR="004D47C7" w:rsidRPr="00A77C53">
        <w:rPr>
          <w:rFonts w:ascii="Times New Roman" w:eastAsia="Times New Roman" w:hAnsi="Times New Roman" w:cs="Times New Roman"/>
          <w:sz w:val="24"/>
          <w:szCs w:val="24"/>
        </w:rPr>
        <w:t>Dzisi</w:t>
      </w:r>
      <w:proofErr w:type="spellEnd"/>
      <w:r w:rsidR="004D47C7" w:rsidRPr="00A77C53">
        <w:rPr>
          <w:rFonts w:ascii="Times New Roman" w:eastAsia="Times New Roman" w:hAnsi="Times New Roman" w:cs="Times New Roman"/>
          <w:sz w:val="24"/>
          <w:szCs w:val="24"/>
        </w:rPr>
        <w:t>,</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et al.</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2018)</w:t>
      </w:r>
      <w:r w:rsidR="004D47C7">
        <w:rPr>
          <w:rFonts w:ascii="Times New Roman" w:eastAsia="Times New Roman" w:hAnsi="Times New Roman" w:cs="Times New Roman"/>
          <w:sz w:val="24"/>
          <w:szCs w:val="24"/>
        </w:rPr>
        <w:t>.</w:t>
      </w:r>
      <w:r w:rsidR="004D47C7"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In response to</w:t>
      </w:r>
      <w:r w:rsidR="004E5B03">
        <w:rPr>
          <w:rFonts w:ascii="Times New Roman" w:eastAsia="Times New Roman" w:hAnsi="Times New Roman" w:cs="Times New Roman"/>
          <w:sz w:val="24"/>
          <w:szCs w:val="24"/>
        </w:rPr>
        <w:t xml:space="preserve"> addressing</w:t>
      </w:r>
      <w:r w:rsidR="00C62ECD" w:rsidRPr="00A77C53">
        <w:rPr>
          <w:rFonts w:ascii="Times New Roman" w:eastAsia="Times New Roman" w:hAnsi="Times New Roman" w:cs="Times New Roman"/>
          <w:sz w:val="24"/>
          <w:szCs w:val="24"/>
        </w:rPr>
        <w:t xml:space="preserve"> this </w:t>
      </w:r>
      <w:r w:rsidR="004E5B03">
        <w:rPr>
          <w:rFonts w:ascii="Times New Roman" w:eastAsia="Times New Roman" w:hAnsi="Times New Roman" w:cs="Times New Roman"/>
          <w:sz w:val="24"/>
          <w:szCs w:val="24"/>
        </w:rPr>
        <w:t>problem</w:t>
      </w:r>
      <w:r w:rsidR="00694C2F">
        <w:rPr>
          <w:rFonts w:ascii="Times New Roman" w:eastAsia="Times New Roman" w:hAnsi="Times New Roman" w:cs="Times New Roman"/>
          <w:sz w:val="24"/>
          <w:szCs w:val="24"/>
        </w:rPr>
        <w:t xml:space="preserve"> identified</w:t>
      </w:r>
      <w:r w:rsidR="00C62ECD" w:rsidRPr="00A77C53">
        <w:rPr>
          <w:rFonts w:ascii="Times New Roman" w:eastAsia="Times New Roman" w:hAnsi="Times New Roman" w:cs="Times New Roman"/>
          <w:sz w:val="24"/>
          <w:szCs w:val="24"/>
        </w:rPr>
        <w:t xml:space="preserve">, </w:t>
      </w:r>
      <w:r w:rsidR="004E5B03">
        <w:rPr>
          <w:rFonts w:ascii="Times New Roman" w:eastAsia="Times New Roman" w:hAnsi="Times New Roman" w:cs="Times New Roman"/>
          <w:sz w:val="24"/>
          <w:szCs w:val="24"/>
        </w:rPr>
        <w:t>the university college where this study was conducted</w:t>
      </w:r>
      <w:r w:rsidR="00C62ECD" w:rsidRPr="00A77C53">
        <w:rPr>
          <w:rFonts w:ascii="Times New Roman" w:eastAsia="Times New Roman" w:hAnsi="Times New Roman" w:cs="Times New Roman"/>
          <w:sz w:val="24"/>
          <w:szCs w:val="24"/>
        </w:rPr>
        <w:t xml:space="preserve"> </w:t>
      </w:r>
      <w:r w:rsidR="004E5B03">
        <w:rPr>
          <w:rFonts w:ascii="Times New Roman" w:eastAsia="Times New Roman" w:hAnsi="Times New Roman" w:cs="Times New Roman"/>
          <w:sz w:val="24"/>
          <w:szCs w:val="24"/>
        </w:rPr>
        <w:t>started</w:t>
      </w:r>
      <w:r w:rsidR="004E5B03"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 xml:space="preserve">an initiative known as the "Career and Professional Development Course," which is overseen by the university's Business and Career Development Center (BCDC). </w:t>
      </w:r>
      <w:r w:rsidR="00A65868" w:rsidRPr="00A77C53">
        <w:rPr>
          <w:rFonts w:ascii="Times New Roman" w:eastAsia="Times New Roman" w:hAnsi="Times New Roman" w:cs="Times New Roman"/>
          <w:sz w:val="24"/>
          <w:szCs w:val="24"/>
        </w:rPr>
        <w:t>The</w:t>
      </w:r>
      <w:r w:rsidR="00C62ECD" w:rsidRPr="00A77C53">
        <w:rPr>
          <w:rFonts w:ascii="Times New Roman" w:eastAsia="Times New Roman" w:hAnsi="Times New Roman" w:cs="Times New Roman"/>
          <w:sz w:val="24"/>
          <w:szCs w:val="24"/>
        </w:rPr>
        <w:t xml:space="preserve"> "Career and Professional Development Course" </w:t>
      </w:r>
      <w:r w:rsidR="009C6989">
        <w:rPr>
          <w:rFonts w:ascii="Times New Roman" w:eastAsia="Times New Roman" w:hAnsi="Times New Roman" w:cs="Times New Roman"/>
          <w:sz w:val="24"/>
          <w:szCs w:val="24"/>
        </w:rPr>
        <w:t>introduces courses such as personal branding, product bra</w:t>
      </w:r>
      <w:r w:rsidR="004D47C7">
        <w:rPr>
          <w:rFonts w:ascii="Times New Roman" w:eastAsia="Times New Roman" w:hAnsi="Times New Roman" w:cs="Times New Roman"/>
          <w:sz w:val="24"/>
          <w:szCs w:val="24"/>
        </w:rPr>
        <w:t>nd</w:t>
      </w:r>
      <w:r w:rsidR="009C6989">
        <w:rPr>
          <w:rFonts w:ascii="Times New Roman" w:eastAsia="Times New Roman" w:hAnsi="Times New Roman" w:cs="Times New Roman"/>
          <w:sz w:val="24"/>
          <w:szCs w:val="24"/>
        </w:rPr>
        <w:t>ing, office practice and applications, networking and teamwork, project management etc</w:t>
      </w:r>
      <w:r w:rsidR="00C62ECD" w:rsidRPr="00A77C53">
        <w:rPr>
          <w:rFonts w:ascii="Times New Roman" w:eastAsia="Times New Roman" w:hAnsi="Times New Roman" w:cs="Times New Roman"/>
          <w:sz w:val="24"/>
          <w:szCs w:val="24"/>
        </w:rPr>
        <w:t xml:space="preserve">. </w:t>
      </w:r>
      <w:r w:rsidR="0014289F">
        <w:rPr>
          <w:rFonts w:ascii="Times New Roman" w:eastAsia="Times New Roman" w:hAnsi="Times New Roman" w:cs="Times New Roman"/>
          <w:sz w:val="24"/>
          <w:szCs w:val="24"/>
        </w:rPr>
        <w:t>T</w:t>
      </w:r>
      <w:r w:rsidR="00C62ECD" w:rsidRPr="00A77C53">
        <w:rPr>
          <w:rFonts w:ascii="Times New Roman" w:eastAsia="Times New Roman" w:hAnsi="Times New Roman" w:cs="Times New Roman"/>
          <w:sz w:val="24"/>
          <w:szCs w:val="24"/>
        </w:rPr>
        <w:t xml:space="preserve">he university </w:t>
      </w:r>
      <w:r w:rsidR="00C62ECD" w:rsidRPr="00A77C53">
        <w:rPr>
          <w:rFonts w:ascii="Times New Roman" w:eastAsia="Times New Roman" w:hAnsi="Times New Roman" w:cs="Times New Roman"/>
          <w:sz w:val="24"/>
          <w:szCs w:val="24"/>
        </w:rPr>
        <w:lastRenderedPageBreak/>
        <w:t xml:space="preserve">shares the belief that </w:t>
      </w:r>
      <w:r w:rsidR="00A65868">
        <w:rPr>
          <w:rFonts w:ascii="Times New Roman" w:eastAsia="Times New Roman" w:hAnsi="Times New Roman" w:cs="Times New Roman"/>
          <w:sz w:val="24"/>
          <w:szCs w:val="24"/>
        </w:rPr>
        <w:t xml:space="preserve">providing its </w:t>
      </w:r>
      <w:r w:rsidR="00C62ECD" w:rsidRPr="00A77C53">
        <w:rPr>
          <w:rFonts w:ascii="Times New Roman" w:eastAsia="Times New Roman" w:hAnsi="Times New Roman" w:cs="Times New Roman"/>
          <w:sz w:val="24"/>
          <w:szCs w:val="24"/>
        </w:rPr>
        <w:t xml:space="preserve">students </w:t>
      </w:r>
      <w:r w:rsidR="00A65868">
        <w:rPr>
          <w:rFonts w:ascii="Times New Roman" w:eastAsia="Times New Roman" w:hAnsi="Times New Roman" w:cs="Times New Roman"/>
          <w:sz w:val="24"/>
          <w:szCs w:val="24"/>
        </w:rPr>
        <w:t>with</w:t>
      </w:r>
      <w:r w:rsidR="00C62ECD" w:rsidRPr="00A77C53">
        <w:rPr>
          <w:rFonts w:ascii="Times New Roman" w:eastAsia="Times New Roman" w:hAnsi="Times New Roman" w:cs="Times New Roman"/>
          <w:sz w:val="24"/>
          <w:szCs w:val="24"/>
        </w:rPr>
        <w:t xml:space="preserve"> </w:t>
      </w:r>
      <w:r w:rsidR="00A65868">
        <w:rPr>
          <w:rFonts w:ascii="Times New Roman" w:eastAsia="Times New Roman" w:hAnsi="Times New Roman" w:cs="Times New Roman"/>
          <w:sz w:val="24"/>
          <w:szCs w:val="24"/>
        </w:rPr>
        <w:t>experiential</w:t>
      </w:r>
      <w:r w:rsidR="00C62ECD" w:rsidRPr="00A77C53">
        <w:rPr>
          <w:rFonts w:ascii="Times New Roman" w:eastAsia="Times New Roman" w:hAnsi="Times New Roman" w:cs="Times New Roman"/>
          <w:sz w:val="24"/>
          <w:szCs w:val="24"/>
        </w:rPr>
        <w:t xml:space="preserve"> entrepreneurial training </w:t>
      </w:r>
      <w:r w:rsidR="00A65868">
        <w:rPr>
          <w:rFonts w:ascii="Times New Roman" w:eastAsia="Times New Roman" w:hAnsi="Times New Roman" w:cs="Times New Roman"/>
          <w:sz w:val="24"/>
          <w:szCs w:val="24"/>
        </w:rPr>
        <w:t xml:space="preserve">will </w:t>
      </w:r>
      <w:r w:rsidR="00C62ECD" w:rsidRPr="00A77C53">
        <w:rPr>
          <w:rFonts w:ascii="Times New Roman" w:eastAsia="Times New Roman" w:hAnsi="Times New Roman" w:cs="Times New Roman"/>
          <w:sz w:val="24"/>
          <w:szCs w:val="24"/>
        </w:rPr>
        <w:t xml:space="preserve">better </w:t>
      </w:r>
      <w:r w:rsidR="00A65868" w:rsidRPr="00A77C53">
        <w:rPr>
          <w:rFonts w:ascii="Times New Roman" w:eastAsia="Times New Roman" w:hAnsi="Times New Roman" w:cs="Times New Roman"/>
          <w:sz w:val="24"/>
          <w:szCs w:val="24"/>
        </w:rPr>
        <w:t>equip</w:t>
      </w:r>
      <w:r w:rsidR="00C62ECD" w:rsidRPr="00A77C53">
        <w:rPr>
          <w:rFonts w:ascii="Times New Roman" w:eastAsia="Times New Roman" w:hAnsi="Times New Roman" w:cs="Times New Roman"/>
          <w:sz w:val="24"/>
          <w:szCs w:val="24"/>
        </w:rPr>
        <w:t xml:space="preserve"> </w:t>
      </w:r>
      <w:r w:rsidR="00A65868">
        <w:rPr>
          <w:rFonts w:ascii="Times New Roman" w:eastAsia="Times New Roman" w:hAnsi="Times New Roman" w:cs="Times New Roman"/>
          <w:sz w:val="24"/>
          <w:szCs w:val="24"/>
        </w:rPr>
        <w:t xml:space="preserve">them with </w:t>
      </w:r>
      <w:r w:rsidR="00A65868" w:rsidRPr="00A77C53">
        <w:rPr>
          <w:rFonts w:ascii="Times New Roman" w:eastAsia="Times New Roman" w:hAnsi="Times New Roman" w:cs="Times New Roman"/>
          <w:sz w:val="24"/>
          <w:szCs w:val="24"/>
        </w:rPr>
        <w:t xml:space="preserve">the necessary entrepreneurial </w:t>
      </w:r>
      <w:r w:rsidR="00A65868">
        <w:rPr>
          <w:rFonts w:ascii="Times New Roman" w:eastAsia="Times New Roman" w:hAnsi="Times New Roman" w:cs="Times New Roman"/>
          <w:sz w:val="24"/>
          <w:szCs w:val="24"/>
        </w:rPr>
        <w:t xml:space="preserve">and professional practice skills to </w:t>
      </w:r>
      <w:r w:rsidR="00C62ECD" w:rsidRPr="00A77C53">
        <w:rPr>
          <w:rFonts w:ascii="Times New Roman" w:eastAsia="Times New Roman" w:hAnsi="Times New Roman" w:cs="Times New Roman"/>
          <w:sz w:val="24"/>
          <w:szCs w:val="24"/>
        </w:rPr>
        <w:t xml:space="preserve">start their own businesses </w:t>
      </w:r>
      <w:r w:rsidR="004561B3">
        <w:rPr>
          <w:rFonts w:ascii="Times New Roman" w:eastAsia="Times New Roman" w:hAnsi="Times New Roman" w:cs="Times New Roman"/>
          <w:sz w:val="24"/>
          <w:szCs w:val="24"/>
        </w:rPr>
        <w:t>even while they are still in school</w:t>
      </w:r>
      <w:r w:rsidR="00C62ECD" w:rsidRPr="00A77C53">
        <w:rPr>
          <w:rFonts w:ascii="Times New Roman" w:eastAsia="Times New Roman" w:hAnsi="Times New Roman" w:cs="Times New Roman"/>
          <w:sz w:val="24"/>
          <w:szCs w:val="24"/>
        </w:rPr>
        <w:t xml:space="preserve">. Following several years of </w:t>
      </w:r>
      <w:r w:rsidR="004561B3">
        <w:rPr>
          <w:rFonts w:ascii="Times New Roman" w:eastAsia="Times New Roman" w:hAnsi="Times New Roman" w:cs="Times New Roman"/>
          <w:sz w:val="24"/>
          <w:szCs w:val="24"/>
        </w:rPr>
        <w:t xml:space="preserve">initiating </w:t>
      </w:r>
      <w:r w:rsidR="004561B3" w:rsidRPr="00A77C53">
        <w:rPr>
          <w:rFonts w:ascii="Times New Roman" w:eastAsia="Times New Roman" w:hAnsi="Times New Roman" w:cs="Times New Roman"/>
          <w:sz w:val="24"/>
          <w:szCs w:val="24"/>
        </w:rPr>
        <w:t>and</w:t>
      </w:r>
      <w:r w:rsidR="00C62ECD" w:rsidRPr="00A77C53">
        <w:rPr>
          <w:rFonts w:ascii="Times New Roman" w:eastAsia="Times New Roman" w:hAnsi="Times New Roman" w:cs="Times New Roman"/>
          <w:sz w:val="24"/>
          <w:szCs w:val="24"/>
        </w:rPr>
        <w:t xml:space="preserve"> implementing the "Career and Professional Development Course," </w:t>
      </w:r>
      <w:r w:rsidR="00E958B3">
        <w:rPr>
          <w:rFonts w:ascii="Times New Roman" w:eastAsia="Times New Roman" w:hAnsi="Times New Roman" w:cs="Times New Roman"/>
          <w:sz w:val="24"/>
          <w:szCs w:val="24"/>
        </w:rPr>
        <w:t>there has not been any cited study to assess its effect on students’ professional and entrepreneurial skills. Therefore, t</w:t>
      </w:r>
      <w:r w:rsidR="00C62ECD" w:rsidRPr="00A77C53">
        <w:rPr>
          <w:rFonts w:ascii="Times New Roman" w:eastAsia="Times New Roman" w:hAnsi="Times New Roman" w:cs="Times New Roman"/>
          <w:sz w:val="24"/>
          <w:szCs w:val="24"/>
        </w:rPr>
        <w:t xml:space="preserve">his </w:t>
      </w:r>
      <w:r w:rsidR="00E958B3">
        <w:rPr>
          <w:rFonts w:ascii="Times New Roman" w:eastAsia="Times New Roman" w:hAnsi="Times New Roman" w:cs="Times New Roman"/>
          <w:sz w:val="24"/>
          <w:szCs w:val="24"/>
        </w:rPr>
        <w:t xml:space="preserve">current </w:t>
      </w:r>
      <w:r w:rsidR="00C62ECD" w:rsidRPr="00A77C53">
        <w:rPr>
          <w:rFonts w:ascii="Times New Roman" w:eastAsia="Times New Roman" w:hAnsi="Times New Roman" w:cs="Times New Roman"/>
          <w:sz w:val="24"/>
          <w:szCs w:val="24"/>
        </w:rPr>
        <w:t xml:space="preserve">study </w:t>
      </w:r>
      <w:r w:rsidR="004561B3">
        <w:rPr>
          <w:rFonts w:ascii="Times New Roman" w:eastAsia="Times New Roman" w:hAnsi="Times New Roman" w:cs="Times New Roman"/>
          <w:sz w:val="24"/>
          <w:szCs w:val="24"/>
        </w:rPr>
        <w:t>aimed to address this gap by assessing</w:t>
      </w:r>
      <w:r w:rsidR="00C62ECD" w:rsidRPr="00A77C53">
        <w:rPr>
          <w:rFonts w:ascii="Times New Roman" w:eastAsia="Times New Roman" w:hAnsi="Times New Roman" w:cs="Times New Roman"/>
          <w:sz w:val="24"/>
          <w:szCs w:val="24"/>
        </w:rPr>
        <w:t xml:space="preserve"> </w:t>
      </w:r>
      <w:r w:rsidR="004561B3">
        <w:rPr>
          <w:rFonts w:ascii="Times New Roman" w:eastAsia="Times New Roman" w:hAnsi="Times New Roman" w:cs="Times New Roman"/>
          <w:sz w:val="24"/>
          <w:szCs w:val="24"/>
        </w:rPr>
        <w:t>the effect of</w:t>
      </w:r>
      <w:r w:rsidR="00C62ECD" w:rsidRPr="00A77C53">
        <w:rPr>
          <w:rFonts w:ascii="Times New Roman" w:eastAsia="Times New Roman" w:hAnsi="Times New Roman" w:cs="Times New Roman"/>
          <w:sz w:val="24"/>
          <w:szCs w:val="24"/>
        </w:rPr>
        <w:t xml:space="preserve"> </w:t>
      </w:r>
      <w:r w:rsidR="00E958B3">
        <w:rPr>
          <w:rFonts w:ascii="Times New Roman" w:eastAsia="Times New Roman" w:hAnsi="Times New Roman" w:cs="Times New Roman"/>
          <w:sz w:val="24"/>
          <w:szCs w:val="24"/>
        </w:rPr>
        <w:t xml:space="preserve">the Career and Professional Development Course </w:t>
      </w:r>
      <w:r w:rsidR="00C62ECD" w:rsidRPr="00A77C53">
        <w:rPr>
          <w:rFonts w:ascii="Times New Roman" w:eastAsia="Times New Roman" w:hAnsi="Times New Roman" w:cs="Times New Roman"/>
          <w:sz w:val="24"/>
          <w:szCs w:val="24"/>
        </w:rPr>
        <w:t xml:space="preserve">on </w:t>
      </w:r>
      <w:r w:rsidR="004561B3">
        <w:rPr>
          <w:rFonts w:ascii="Times New Roman" w:eastAsia="Times New Roman" w:hAnsi="Times New Roman" w:cs="Times New Roman"/>
          <w:sz w:val="24"/>
          <w:szCs w:val="24"/>
        </w:rPr>
        <w:t>students’</w:t>
      </w:r>
      <w:r w:rsidR="004561B3"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professional and entrepreneurial abilities</w:t>
      </w:r>
      <w:r w:rsidR="004561B3">
        <w:rPr>
          <w:rFonts w:ascii="Times New Roman" w:eastAsia="Times New Roman" w:hAnsi="Times New Roman" w:cs="Times New Roman"/>
          <w:sz w:val="24"/>
          <w:szCs w:val="24"/>
        </w:rPr>
        <w:t xml:space="preserve"> in the upper east region</w:t>
      </w:r>
      <w:r w:rsidR="00C62ECD" w:rsidRPr="00A77C53">
        <w:rPr>
          <w:rFonts w:ascii="Times New Roman" w:eastAsia="Times New Roman" w:hAnsi="Times New Roman" w:cs="Times New Roman"/>
          <w:sz w:val="24"/>
          <w:szCs w:val="24"/>
        </w:rPr>
        <w:t xml:space="preserve">. </w:t>
      </w:r>
    </w:p>
    <w:p w14:paraId="104751A4" w14:textId="77777777" w:rsidR="006B29C9" w:rsidRPr="006B29C9" w:rsidRDefault="006B29C9" w:rsidP="00B37599">
      <w:pPr>
        <w:spacing w:after="0" w:line="360" w:lineRule="auto"/>
        <w:jc w:val="both"/>
        <w:rPr>
          <w:rFonts w:ascii="Times New Roman" w:eastAsia="Times New Roman" w:hAnsi="Times New Roman" w:cs="Times New Roman"/>
          <w:b/>
          <w:sz w:val="24"/>
          <w:szCs w:val="24"/>
        </w:rPr>
      </w:pPr>
      <w:r w:rsidRPr="006B29C9">
        <w:rPr>
          <w:rFonts w:ascii="Times New Roman" w:eastAsia="Times New Roman" w:hAnsi="Times New Roman" w:cs="Times New Roman"/>
          <w:b/>
          <w:sz w:val="24"/>
          <w:szCs w:val="24"/>
        </w:rPr>
        <w:t>Objective</w:t>
      </w:r>
      <w:r w:rsidR="00B37599">
        <w:rPr>
          <w:rFonts w:ascii="Times New Roman" w:eastAsia="Times New Roman" w:hAnsi="Times New Roman" w:cs="Times New Roman"/>
          <w:b/>
          <w:sz w:val="24"/>
          <w:szCs w:val="24"/>
        </w:rPr>
        <w:t>s</w:t>
      </w:r>
      <w:r w:rsidRPr="006B29C9">
        <w:rPr>
          <w:rFonts w:ascii="Times New Roman" w:eastAsia="Times New Roman" w:hAnsi="Times New Roman" w:cs="Times New Roman"/>
          <w:b/>
          <w:sz w:val="24"/>
          <w:szCs w:val="24"/>
        </w:rPr>
        <w:t xml:space="preserve"> of the study </w:t>
      </w:r>
    </w:p>
    <w:p w14:paraId="1B13C1D8" w14:textId="0A9E29B6" w:rsidR="006B29C9" w:rsidRDefault="006B29C9" w:rsidP="00B375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442322">
        <w:rPr>
          <w:rFonts w:ascii="Times New Roman" w:eastAsia="Times New Roman" w:hAnsi="Times New Roman" w:cs="Times New Roman"/>
          <w:sz w:val="24"/>
          <w:szCs w:val="24"/>
        </w:rPr>
        <w:t>study</w:t>
      </w:r>
      <w:r>
        <w:rPr>
          <w:rFonts w:ascii="Times New Roman" w:eastAsia="Times New Roman" w:hAnsi="Times New Roman" w:cs="Times New Roman"/>
          <w:sz w:val="24"/>
          <w:szCs w:val="24"/>
        </w:rPr>
        <w:t>:</w:t>
      </w:r>
    </w:p>
    <w:p w14:paraId="180F4C9C" w14:textId="391B0346" w:rsidR="00BC7D7C" w:rsidRDefault="00BC7D7C" w:rsidP="00BC7D7C">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explore</w:t>
      </w:r>
      <w:r w:rsidR="003B05A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students’ views on </w:t>
      </w:r>
      <w:r w:rsidR="00E45947" w:rsidRPr="00E45947">
        <w:rPr>
          <w:rFonts w:ascii="Times New Roman" w:eastAsia="Times New Roman" w:hAnsi="Times New Roman" w:cs="Times New Roman"/>
          <w:sz w:val="24"/>
          <w:szCs w:val="24"/>
        </w:rPr>
        <w:t>how</w:t>
      </w:r>
      <w:r w:rsidR="002D5B2C">
        <w:rPr>
          <w:rFonts w:ascii="Times New Roman" w:eastAsia="Times New Roman" w:hAnsi="Times New Roman" w:cs="Times New Roman"/>
          <w:sz w:val="24"/>
          <w:szCs w:val="24"/>
        </w:rPr>
        <w:t xml:space="preserve"> </w:t>
      </w:r>
      <w:r w:rsidR="003B05A4">
        <w:rPr>
          <w:rFonts w:ascii="Times New Roman" w:eastAsia="Times New Roman" w:hAnsi="Times New Roman" w:cs="Times New Roman"/>
          <w:sz w:val="24"/>
          <w:szCs w:val="24"/>
        </w:rPr>
        <w:t>their</w:t>
      </w:r>
      <w:r w:rsidR="002D5B2C">
        <w:rPr>
          <w:rFonts w:ascii="Times New Roman" w:eastAsia="Times New Roman" w:hAnsi="Times New Roman" w:cs="Times New Roman"/>
          <w:sz w:val="24"/>
          <w:szCs w:val="24"/>
        </w:rPr>
        <w:t xml:space="preserve"> </w:t>
      </w:r>
      <w:r w:rsidR="00E45947" w:rsidRPr="00E45947">
        <w:rPr>
          <w:rFonts w:ascii="Times New Roman" w:eastAsia="Times New Roman" w:hAnsi="Times New Roman" w:cs="Times New Roman"/>
          <w:sz w:val="24"/>
          <w:szCs w:val="24"/>
        </w:rPr>
        <w:t xml:space="preserve">participation in </w:t>
      </w:r>
      <w:r w:rsidR="003B05A4">
        <w:rPr>
          <w:rFonts w:ascii="Times New Roman" w:eastAsia="Times New Roman" w:hAnsi="Times New Roman" w:cs="Times New Roman"/>
          <w:sz w:val="24"/>
          <w:szCs w:val="24"/>
        </w:rPr>
        <w:t xml:space="preserve">the </w:t>
      </w:r>
      <w:r w:rsidR="00E45947" w:rsidRPr="00E45947">
        <w:rPr>
          <w:rFonts w:ascii="Times New Roman" w:eastAsia="Times New Roman" w:hAnsi="Times New Roman" w:cs="Times New Roman"/>
          <w:sz w:val="24"/>
          <w:szCs w:val="24"/>
        </w:rPr>
        <w:t xml:space="preserve">career </w:t>
      </w:r>
      <w:r w:rsidR="002D2053">
        <w:rPr>
          <w:rFonts w:ascii="Times New Roman" w:eastAsia="Times New Roman" w:hAnsi="Times New Roman" w:cs="Times New Roman"/>
          <w:sz w:val="24"/>
          <w:szCs w:val="24"/>
        </w:rPr>
        <w:t xml:space="preserve">and professional </w:t>
      </w:r>
      <w:r w:rsidR="00E45947" w:rsidRPr="00E45947">
        <w:rPr>
          <w:rFonts w:ascii="Times New Roman" w:eastAsia="Times New Roman" w:hAnsi="Times New Roman" w:cs="Times New Roman"/>
          <w:sz w:val="24"/>
          <w:szCs w:val="24"/>
        </w:rPr>
        <w:t xml:space="preserve">development courses </w:t>
      </w:r>
      <w:r w:rsidR="003C27BC">
        <w:rPr>
          <w:rFonts w:ascii="Times New Roman" w:eastAsia="Times New Roman" w:hAnsi="Times New Roman" w:cs="Times New Roman"/>
          <w:sz w:val="24"/>
          <w:szCs w:val="24"/>
        </w:rPr>
        <w:t>enhances</w:t>
      </w:r>
      <w:r w:rsidR="00E45947" w:rsidRPr="00E45947">
        <w:rPr>
          <w:rFonts w:ascii="Times New Roman" w:eastAsia="Times New Roman" w:hAnsi="Times New Roman" w:cs="Times New Roman"/>
          <w:sz w:val="24"/>
          <w:szCs w:val="24"/>
        </w:rPr>
        <w:t xml:space="preserve"> the</w:t>
      </w:r>
      <w:r w:rsidR="002D5B2C">
        <w:rPr>
          <w:rFonts w:ascii="Times New Roman" w:eastAsia="Times New Roman" w:hAnsi="Times New Roman" w:cs="Times New Roman"/>
          <w:sz w:val="24"/>
          <w:szCs w:val="24"/>
        </w:rPr>
        <w:t>ir</w:t>
      </w:r>
      <w:r w:rsidR="00E45947" w:rsidRPr="00E45947">
        <w:rPr>
          <w:rFonts w:ascii="Times New Roman" w:eastAsia="Times New Roman" w:hAnsi="Times New Roman" w:cs="Times New Roman"/>
          <w:sz w:val="24"/>
          <w:szCs w:val="24"/>
        </w:rPr>
        <w:t xml:space="preserve"> entrepreneurial skills, such as innovation, risk management, and business planning.</w:t>
      </w:r>
    </w:p>
    <w:p w14:paraId="03495DC1" w14:textId="77777777" w:rsidR="00696139" w:rsidRPr="00442322" w:rsidRDefault="000E793D" w:rsidP="00BC7D7C">
      <w:pPr>
        <w:pStyle w:val="ListParagraph"/>
        <w:numPr>
          <w:ilvl w:val="0"/>
          <w:numId w:val="6"/>
        </w:numPr>
        <w:spacing w:after="0" w:line="360" w:lineRule="auto"/>
        <w:jc w:val="both"/>
        <w:rPr>
          <w:rFonts w:ascii="Times New Roman" w:eastAsia="Times New Roman" w:hAnsi="Times New Roman" w:cs="Times New Roman"/>
          <w:sz w:val="24"/>
          <w:szCs w:val="24"/>
        </w:rPr>
      </w:pPr>
      <w:r w:rsidRPr="00442322">
        <w:rPr>
          <w:rFonts w:ascii="Times New Roman" w:eastAsia="Times New Roman" w:hAnsi="Times New Roman" w:cs="Times New Roman"/>
          <w:sz w:val="24"/>
          <w:szCs w:val="24"/>
        </w:rPr>
        <w:t>find out how students perceive the value of the career and professional development course in terms of their professional skills and personal career development</w:t>
      </w:r>
      <w:r w:rsidR="00E45947" w:rsidRPr="00442322">
        <w:rPr>
          <w:rFonts w:ascii="Times New Roman" w:eastAsia="Times New Roman" w:hAnsi="Times New Roman" w:cs="Times New Roman"/>
          <w:sz w:val="24"/>
          <w:szCs w:val="24"/>
        </w:rPr>
        <w:t>.</w:t>
      </w:r>
    </w:p>
    <w:p w14:paraId="309E552F" w14:textId="77777777" w:rsidR="00A77C53" w:rsidRPr="00A77C53" w:rsidRDefault="00A77C53" w:rsidP="00A77C53">
      <w:pPr>
        <w:pStyle w:val="ListParagraph"/>
        <w:numPr>
          <w:ilvl w:val="0"/>
          <w:numId w:val="6"/>
        </w:numPr>
        <w:spacing w:after="0" w:line="360" w:lineRule="auto"/>
        <w:jc w:val="both"/>
        <w:rPr>
          <w:rFonts w:ascii="Times New Roman" w:hAnsi="Times New Roman" w:cs="Times New Roman"/>
          <w:b/>
          <w:sz w:val="24"/>
          <w:szCs w:val="24"/>
        </w:rPr>
      </w:pPr>
      <w:r w:rsidRPr="00A77C53">
        <w:rPr>
          <w:rFonts w:ascii="Times New Roman" w:eastAsia="Times New Roman" w:hAnsi="Times New Roman" w:cs="Times New Roman"/>
          <w:sz w:val="24"/>
          <w:szCs w:val="24"/>
        </w:rPr>
        <w:t>examine students' perceptions of how well the curriculum of the career and professional development course aligns with their current and emerging needs.</w:t>
      </w:r>
    </w:p>
    <w:p w14:paraId="4536BC06" w14:textId="77777777" w:rsidR="00A77C53" w:rsidRPr="00785A76" w:rsidRDefault="00A77C53" w:rsidP="00785A76">
      <w:pPr>
        <w:spacing w:after="0" w:line="360" w:lineRule="auto"/>
        <w:jc w:val="both"/>
        <w:rPr>
          <w:rFonts w:ascii="Times New Roman" w:hAnsi="Times New Roman"/>
          <w:color w:val="222222"/>
          <w:sz w:val="24"/>
          <w:szCs w:val="24"/>
          <w:shd w:val="clear" w:color="auto" w:fill="FFFFFF"/>
        </w:rPr>
      </w:pPr>
    </w:p>
    <w:p w14:paraId="5C5974F0" w14:textId="77777777" w:rsidR="003B05A4" w:rsidRDefault="003B05A4" w:rsidP="00A77C53">
      <w:pPr>
        <w:pStyle w:val="ListParagraph"/>
        <w:spacing w:after="0" w:line="360" w:lineRule="auto"/>
        <w:ind w:left="360"/>
        <w:jc w:val="center"/>
        <w:rPr>
          <w:rFonts w:ascii="Times New Roman" w:hAnsi="Times New Roman" w:cs="Times New Roman"/>
          <w:b/>
          <w:sz w:val="24"/>
          <w:szCs w:val="24"/>
        </w:rPr>
      </w:pPr>
    </w:p>
    <w:p w14:paraId="6EE7F33A" w14:textId="77777777" w:rsidR="003B05A4" w:rsidRDefault="003B05A4" w:rsidP="00A77C53">
      <w:pPr>
        <w:pStyle w:val="ListParagraph"/>
        <w:spacing w:after="0" w:line="360" w:lineRule="auto"/>
        <w:ind w:left="360"/>
        <w:jc w:val="center"/>
        <w:rPr>
          <w:rFonts w:ascii="Times New Roman" w:hAnsi="Times New Roman" w:cs="Times New Roman"/>
          <w:b/>
          <w:sz w:val="24"/>
          <w:szCs w:val="24"/>
        </w:rPr>
      </w:pPr>
    </w:p>
    <w:p w14:paraId="5FD81BC1" w14:textId="77777777" w:rsidR="00F3694A" w:rsidRPr="00383C82" w:rsidRDefault="000C7747" w:rsidP="00A77C53">
      <w:pPr>
        <w:pStyle w:val="ListParagraph"/>
        <w:spacing w:after="0" w:line="360" w:lineRule="auto"/>
        <w:ind w:left="360"/>
        <w:jc w:val="center"/>
        <w:rPr>
          <w:rFonts w:ascii="Times New Roman" w:hAnsi="Times New Roman" w:cs="Times New Roman"/>
          <w:b/>
          <w:sz w:val="24"/>
          <w:szCs w:val="24"/>
        </w:rPr>
      </w:pPr>
      <w:r w:rsidRPr="00383C82">
        <w:rPr>
          <w:rFonts w:ascii="Times New Roman" w:hAnsi="Times New Roman" w:cs="Times New Roman"/>
          <w:b/>
          <w:sz w:val="24"/>
          <w:szCs w:val="24"/>
        </w:rPr>
        <w:t>LITERATURE REVIEW</w:t>
      </w:r>
    </w:p>
    <w:p w14:paraId="00AD9256" w14:textId="77777777" w:rsidR="000C7747" w:rsidRPr="000C7747" w:rsidRDefault="000C7747" w:rsidP="00A77C53">
      <w:pPr>
        <w:spacing w:after="0" w:line="240" w:lineRule="auto"/>
        <w:rPr>
          <w:rFonts w:ascii="Times New Roman" w:eastAsia="Times New Roman" w:hAnsi="Times New Roman" w:cs="Times New Roman"/>
          <w:b/>
          <w:sz w:val="28"/>
          <w:szCs w:val="28"/>
        </w:rPr>
      </w:pPr>
      <w:r w:rsidRPr="000C7747">
        <w:rPr>
          <w:rFonts w:ascii="Times New Roman" w:eastAsia="Times New Roman" w:hAnsi="Times New Roman" w:cs="Times New Roman"/>
          <w:b/>
          <w:sz w:val="28"/>
          <w:szCs w:val="28"/>
        </w:rPr>
        <w:t xml:space="preserve">Theoretical model </w:t>
      </w:r>
    </w:p>
    <w:p w14:paraId="1DD38AD7" w14:textId="57B4178F" w:rsidR="000C7747" w:rsidRPr="000C7747" w:rsidRDefault="00E374D4" w:rsidP="000C7747">
      <w:pPr>
        <w:spacing w:after="0" w:line="360" w:lineRule="auto"/>
        <w:jc w:val="both"/>
        <w:rPr>
          <w:rFonts w:ascii="Times New Roman" w:eastAsia="Times New Roman" w:hAnsi="Times New Roman" w:cs="Times New Roman"/>
          <w:sz w:val="24"/>
          <w:szCs w:val="24"/>
        </w:rPr>
      </w:pPr>
      <w:r w:rsidRPr="00E374D4">
        <w:rPr>
          <w:rFonts w:ascii="Times New Roman" w:eastAsia="Times New Roman" w:hAnsi="Times New Roman" w:cs="Times New Roman"/>
          <w:sz w:val="24"/>
          <w:szCs w:val="24"/>
        </w:rPr>
        <w:t xml:space="preserve">The Experiential Learning Theory (ELT) ideology served as the foundation for this study. One of the most well-known educational theories in higher education is Kolb's ELT, according to Healey and Jenkins (2000). Kolb (1984, p. 41) </w:t>
      </w:r>
      <w:r w:rsidR="003B05A4">
        <w:rPr>
          <w:rFonts w:ascii="Times New Roman" w:eastAsia="Times New Roman" w:hAnsi="Times New Roman" w:cs="Times New Roman"/>
          <w:sz w:val="24"/>
          <w:szCs w:val="24"/>
        </w:rPr>
        <w:t xml:space="preserve">postulated </w:t>
      </w:r>
      <w:r w:rsidR="003B05A4" w:rsidRPr="00E374D4">
        <w:rPr>
          <w:rFonts w:ascii="Times New Roman" w:eastAsia="Times New Roman" w:hAnsi="Times New Roman" w:cs="Times New Roman"/>
          <w:sz w:val="24"/>
          <w:szCs w:val="24"/>
        </w:rPr>
        <w:t>that</w:t>
      </w:r>
      <w:r w:rsidRPr="00E374D4">
        <w:rPr>
          <w:rFonts w:ascii="Times New Roman" w:eastAsia="Times New Roman" w:hAnsi="Times New Roman" w:cs="Times New Roman"/>
          <w:sz w:val="24"/>
          <w:szCs w:val="24"/>
        </w:rPr>
        <w:t xml:space="preserve"> ELT is a process where knowledge is produced by transforming experiences, with knowledge outcomes arising from the combination of understanding and changing experiences. Previous studies on human learning and development served as the basis for Kolb's ELT. Additionally, it is an educational philosophy that stems from John Dewey's demand that educational innovation be guided by a theory of experience (Kolb </w:t>
      </w:r>
      <w:r w:rsidR="009918B0">
        <w:rPr>
          <w:rFonts w:ascii="Times New Roman" w:eastAsia="Times New Roman" w:hAnsi="Times New Roman" w:cs="Times New Roman"/>
          <w:sz w:val="24"/>
          <w:szCs w:val="24"/>
        </w:rPr>
        <w:t>&amp;</w:t>
      </w:r>
      <w:r w:rsidRPr="00E374D4">
        <w:rPr>
          <w:rFonts w:ascii="Times New Roman" w:eastAsia="Times New Roman" w:hAnsi="Times New Roman" w:cs="Times New Roman"/>
          <w:sz w:val="24"/>
          <w:szCs w:val="24"/>
        </w:rPr>
        <w:t xml:space="preserve"> Kolb, 2017). Kolb's model provides a clear analysis of theoretical courses in which students' past knowledge or experience is irrelevant (Healey &amp; Jenkins, 2000)</w:t>
      </w:r>
      <w:r w:rsidR="000C7747" w:rsidRPr="000C7747">
        <w:rPr>
          <w:rFonts w:ascii="Times New Roman" w:eastAsia="Calibri" w:hAnsi="Times New Roman" w:cs="Times New Roman"/>
          <w:sz w:val="24"/>
          <w:szCs w:val="24"/>
        </w:rPr>
        <w:t xml:space="preserve">. </w:t>
      </w:r>
      <w:r w:rsidRPr="00E374D4">
        <w:rPr>
          <w:rFonts w:ascii="Times New Roman" w:eastAsia="Calibri" w:hAnsi="Times New Roman" w:cs="Times New Roman"/>
          <w:sz w:val="24"/>
          <w:szCs w:val="24"/>
        </w:rPr>
        <w:lastRenderedPageBreak/>
        <w:t xml:space="preserve">Jenkins (1977) asserts that ELT is also critical of activities in which students are not given adequate preparation for the experience or a chance to practically consider the experience and how it relates to a more theoretical component of the course. According to Healey and Jenkins (2000), the two main dimensions of the learning process that relate to two important ways that students learn are reflected in the model's two primary axes: the abstract conceptualization-concrete experience (AC-CE) dimension and the active experimentation reflective observation (AE-RO) dimension (Al-Qahtani </w:t>
      </w:r>
      <w:r w:rsidR="009918B0">
        <w:rPr>
          <w:rFonts w:ascii="Times New Roman" w:eastAsia="Calibri" w:hAnsi="Times New Roman" w:cs="Times New Roman"/>
          <w:sz w:val="24"/>
          <w:szCs w:val="24"/>
        </w:rPr>
        <w:t>&amp;</w:t>
      </w:r>
      <w:r w:rsidRPr="00E374D4">
        <w:rPr>
          <w:rFonts w:ascii="Times New Roman" w:eastAsia="Calibri" w:hAnsi="Times New Roman" w:cs="Times New Roman"/>
          <w:sz w:val="24"/>
          <w:szCs w:val="24"/>
        </w:rPr>
        <w:t xml:space="preserve"> Al-</w:t>
      </w:r>
      <w:proofErr w:type="spellStart"/>
      <w:r w:rsidRPr="00E374D4">
        <w:rPr>
          <w:rFonts w:ascii="Times New Roman" w:eastAsia="Calibri" w:hAnsi="Times New Roman" w:cs="Times New Roman"/>
          <w:sz w:val="24"/>
          <w:szCs w:val="24"/>
        </w:rPr>
        <w:t>Gahtani</w:t>
      </w:r>
      <w:proofErr w:type="spellEnd"/>
      <w:r w:rsidRPr="00E374D4">
        <w:rPr>
          <w:rFonts w:ascii="Times New Roman" w:eastAsia="Calibri" w:hAnsi="Times New Roman" w:cs="Times New Roman"/>
          <w:sz w:val="24"/>
          <w:szCs w:val="24"/>
        </w:rPr>
        <w:t>, 2014). While the AE-RO dimension concentrates on how students process or transform what they perceive, the AC-CE dimension is mainly concerned with how students perceive or comprehend new information or experiences (Kolb et al.</w:t>
      </w:r>
      <w:r w:rsidR="009918B0">
        <w:rPr>
          <w:rFonts w:ascii="Times New Roman" w:eastAsia="Calibri" w:hAnsi="Times New Roman" w:cs="Times New Roman"/>
          <w:sz w:val="24"/>
          <w:szCs w:val="24"/>
        </w:rPr>
        <w:t xml:space="preserve">, </w:t>
      </w:r>
      <w:r w:rsidRPr="00E374D4">
        <w:rPr>
          <w:rFonts w:ascii="Times New Roman" w:eastAsia="Calibri" w:hAnsi="Times New Roman" w:cs="Times New Roman"/>
          <w:sz w:val="24"/>
          <w:szCs w:val="24"/>
        </w:rPr>
        <w:t>1999)</w:t>
      </w:r>
      <w:r w:rsidR="000C7747" w:rsidRPr="000C7747">
        <w:rPr>
          <w:rFonts w:ascii="Times New Roman" w:eastAsia="Calibri" w:hAnsi="Times New Roman" w:cs="Times New Roman"/>
          <w:sz w:val="24"/>
          <w:szCs w:val="24"/>
        </w:rPr>
        <w:t>.</w:t>
      </w:r>
    </w:p>
    <w:p w14:paraId="57822A47" w14:textId="09EE3583" w:rsidR="000C7747" w:rsidRPr="000C7747" w:rsidRDefault="001856AB" w:rsidP="000C7747">
      <w:pPr>
        <w:spacing w:after="0" w:line="360" w:lineRule="auto"/>
        <w:jc w:val="both"/>
        <w:rPr>
          <w:rFonts w:ascii="Times New Roman" w:eastAsia="Times New Roman" w:hAnsi="Times New Roman" w:cs="Times New Roman"/>
          <w:sz w:val="24"/>
          <w:szCs w:val="24"/>
        </w:rPr>
      </w:pPr>
      <w:r w:rsidRPr="001856AB">
        <w:rPr>
          <w:rFonts w:ascii="Times New Roman" w:eastAsia="Times New Roman" w:hAnsi="Times New Roman" w:cs="Times New Roman"/>
          <w:sz w:val="24"/>
          <w:szCs w:val="24"/>
        </w:rPr>
        <w:t xml:space="preserve">The Experiential Learning Theory (ELT) has been used by a number of academics to investigate issues pertaining to students' career development and entrepreneurial abilities. For </w:t>
      </w:r>
      <w:r w:rsidR="00F03663">
        <w:rPr>
          <w:rFonts w:ascii="Times New Roman" w:eastAsia="Times New Roman" w:hAnsi="Times New Roman" w:cs="Times New Roman"/>
          <w:sz w:val="24"/>
          <w:szCs w:val="24"/>
        </w:rPr>
        <w:t xml:space="preserve">instance, </w:t>
      </w:r>
      <w:proofErr w:type="spellStart"/>
      <w:r w:rsidR="00F03663">
        <w:rPr>
          <w:rFonts w:ascii="Times New Roman" w:eastAsia="Times New Roman" w:hAnsi="Times New Roman" w:cs="Times New Roman"/>
          <w:sz w:val="24"/>
          <w:szCs w:val="24"/>
        </w:rPr>
        <w:t>Sukavejworakit</w:t>
      </w:r>
      <w:proofErr w:type="spellEnd"/>
      <w:r w:rsidR="00F03663">
        <w:rPr>
          <w:rFonts w:ascii="Times New Roman" w:eastAsia="Times New Roman" w:hAnsi="Times New Roman" w:cs="Times New Roman"/>
          <w:sz w:val="24"/>
          <w:szCs w:val="24"/>
        </w:rPr>
        <w:t xml:space="preserve"> et al. </w:t>
      </w:r>
      <w:r w:rsidRPr="001856AB">
        <w:rPr>
          <w:rFonts w:ascii="Times New Roman" w:eastAsia="Times New Roman" w:hAnsi="Times New Roman" w:cs="Times New Roman"/>
          <w:sz w:val="24"/>
          <w:szCs w:val="24"/>
        </w:rPr>
        <w:t xml:space="preserve">(2018) investigated how an entrepreneur's educational process influences their intention. </w:t>
      </w:r>
      <w:proofErr w:type="spellStart"/>
      <w:r w:rsidRPr="001856AB">
        <w:rPr>
          <w:rFonts w:ascii="Times New Roman" w:eastAsia="Times New Roman" w:hAnsi="Times New Roman" w:cs="Times New Roman"/>
          <w:sz w:val="24"/>
          <w:szCs w:val="24"/>
        </w:rPr>
        <w:t>Sukavejworakit</w:t>
      </w:r>
      <w:proofErr w:type="spellEnd"/>
      <w:r w:rsidRPr="001856AB">
        <w:rPr>
          <w:rFonts w:ascii="Times New Roman" w:eastAsia="Times New Roman" w:hAnsi="Times New Roman" w:cs="Times New Roman"/>
          <w:sz w:val="24"/>
          <w:szCs w:val="24"/>
        </w:rPr>
        <w:t xml:space="preserve"> et </w:t>
      </w:r>
      <w:proofErr w:type="spellStart"/>
      <w:r w:rsidRPr="001856AB">
        <w:rPr>
          <w:rFonts w:ascii="Times New Roman" w:eastAsia="Times New Roman" w:hAnsi="Times New Roman" w:cs="Times New Roman"/>
          <w:sz w:val="24"/>
          <w:szCs w:val="24"/>
        </w:rPr>
        <w:t>al</w:t>
      </w:r>
      <w:r w:rsidR="00CF0142">
        <w:rPr>
          <w:rFonts w:ascii="Times New Roman" w:eastAsia="Times New Roman" w:hAnsi="Times New Roman" w:cs="Times New Roman"/>
          <w:sz w:val="24"/>
          <w:szCs w:val="24"/>
        </w:rPr>
        <w:t>’s</w:t>
      </w:r>
      <w:proofErr w:type="spellEnd"/>
      <w:r w:rsidRPr="001856AB">
        <w:rPr>
          <w:rFonts w:ascii="Times New Roman" w:eastAsia="Times New Roman" w:hAnsi="Times New Roman" w:cs="Times New Roman"/>
          <w:sz w:val="24"/>
          <w:szCs w:val="24"/>
        </w:rPr>
        <w:t xml:space="preserve">. (2018) </w:t>
      </w:r>
      <w:r w:rsidR="00CF0142">
        <w:rPr>
          <w:rFonts w:ascii="Times New Roman" w:eastAsia="Times New Roman" w:hAnsi="Times New Roman" w:cs="Times New Roman"/>
          <w:sz w:val="24"/>
          <w:szCs w:val="24"/>
        </w:rPr>
        <w:t xml:space="preserve">study </w:t>
      </w:r>
      <w:r w:rsidRPr="001856AB">
        <w:rPr>
          <w:rFonts w:ascii="Times New Roman" w:eastAsia="Times New Roman" w:hAnsi="Times New Roman" w:cs="Times New Roman"/>
          <w:sz w:val="24"/>
          <w:szCs w:val="24"/>
        </w:rPr>
        <w:t>argued that entrepreneurship is widely acknowledged as a key factor in economic prosperity by governments and academics worldwide. According to the authors, this is the reason why entrepreneurship research has been attempting to comprehend the conception and implementation of entrepreneurial activity over the past few decades, with entrepreneurial intention emerging as a highly reliable indicator of entrepreneurial activity and its ensuing outcomes (</w:t>
      </w:r>
      <w:proofErr w:type="spellStart"/>
      <w:r w:rsidRPr="001856AB">
        <w:rPr>
          <w:rFonts w:ascii="Times New Roman" w:eastAsia="Times New Roman" w:hAnsi="Times New Roman" w:cs="Times New Roman"/>
          <w:sz w:val="24"/>
          <w:szCs w:val="24"/>
        </w:rPr>
        <w:t>Sukavejworakit</w:t>
      </w:r>
      <w:proofErr w:type="spellEnd"/>
      <w:r w:rsidRPr="001856AB">
        <w:rPr>
          <w:rFonts w:ascii="Times New Roman" w:eastAsia="Times New Roman" w:hAnsi="Times New Roman" w:cs="Times New Roman"/>
          <w:sz w:val="24"/>
          <w:szCs w:val="24"/>
        </w:rPr>
        <w:t xml:space="preserve"> et al.</w:t>
      </w:r>
      <w:r w:rsidR="00CF0142">
        <w:rPr>
          <w:rFonts w:ascii="Times New Roman" w:eastAsia="Times New Roman" w:hAnsi="Times New Roman" w:cs="Times New Roman"/>
          <w:sz w:val="24"/>
          <w:szCs w:val="24"/>
        </w:rPr>
        <w:t>,</w:t>
      </w:r>
      <w:r w:rsidRPr="001856AB">
        <w:rPr>
          <w:rFonts w:ascii="Times New Roman" w:eastAsia="Times New Roman" w:hAnsi="Times New Roman" w:cs="Times New Roman"/>
          <w:sz w:val="24"/>
          <w:szCs w:val="24"/>
        </w:rPr>
        <w:t xml:space="preserve"> 2018)</w:t>
      </w:r>
      <w:r w:rsidR="000C7747" w:rsidRPr="000C7747">
        <w:rPr>
          <w:rFonts w:ascii="Times New Roman" w:eastAsia="Times New Roman" w:hAnsi="Times New Roman" w:cs="Times New Roman"/>
          <w:sz w:val="24"/>
          <w:szCs w:val="24"/>
        </w:rPr>
        <w:t xml:space="preserve">. </w:t>
      </w:r>
    </w:p>
    <w:p w14:paraId="379CD8C5" w14:textId="12879A31" w:rsidR="000C7747" w:rsidRDefault="00F03663" w:rsidP="002226DB">
      <w:pPr>
        <w:spacing w:after="0" w:line="360" w:lineRule="auto"/>
        <w:jc w:val="both"/>
        <w:rPr>
          <w:rFonts w:ascii="Times New Roman" w:hAnsi="Times New Roman" w:cs="Times New Roman"/>
          <w:sz w:val="24"/>
          <w:szCs w:val="24"/>
        </w:rPr>
      </w:pPr>
      <w:r w:rsidRPr="00F03663">
        <w:rPr>
          <w:rFonts w:ascii="Times New Roman" w:hAnsi="Times New Roman" w:cs="Times New Roman"/>
          <w:sz w:val="24"/>
          <w:szCs w:val="24"/>
        </w:rPr>
        <w:t>Furthermore,</w:t>
      </w:r>
      <w:r w:rsidR="00CF0142">
        <w:rPr>
          <w:rFonts w:ascii="Times New Roman" w:hAnsi="Times New Roman" w:cs="Times New Roman"/>
          <w:sz w:val="24"/>
          <w:szCs w:val="24"/>
        </w:rPr>
        <w:t xml:space="preserve"> </w:t>
      </w:r>
      <w:proofErr w:type="spellStart"/>
      <w:r w:rsidRPr="00F03663">
        <w:rPr>
          <w:rFonts w:ascii="Times New Roman" w:hAnsi="Times New Roman" w:cs="Times New Roman"/>
          <w:sz w:val="24"/>
          <w:szCs w:val="24"/>
        </w:rPr>
        <w:t>Novaess</w:t>
      </w:r>
      <w:proofErr w:type="spellEnd"/>
      <w:r w:rsidRPr="00F03663">
        <w:rPr>
          <w:rFonts w:ascii="Times New Roman" w:hAnsi="Times New Roman" w:cs="Times New Roman"/>
          <w:sz w:val="24"/>
          <w:szCs w:val="24"/>
        </w:rPr>
        <w:t xml:space="preserve"> (2024) looked into how entrepreneurship education affected students' acquisition of soft skills. Kolb's (1984) experiential learning theory and active learning models served as the foundation for the investigation. The author emphasized that this theory emphasizes the development of soft skills and offers a strong basis for comprehending how learning happens through experience. The author used an exploratory and qualitative methodology, gathering data through participant observation and bibliographic review. Using Kolb's experiential learning cycle, the study was carried out in entrepreneurship courses with an emphasis on observing students' soft skills. According to the author, using ELT in entrepreneurship education encourages the growth of soft skills. The author emphasized the significant implications of the study's findings for the domains of entrepreneurship and education, arguing that experiential learning can be a useful strategy for cultivating critical behavioral skills for the workforce</w:t>
      </w:r>
      <w:r w:rsidR="00CF2E07" w:rsidRPr="0038637F">
        <w:rPr>
          <w:rFonts w:ascii="Times New Roman" w:hAnsi="Times New Roman" w:cs="Times New Roman"/>
          <w:sz w:val="24"/>
          <w:szCs w:val="24"/>
        </w:rPr>
        <w:t>.</w:t>
      </w:r>
    </w:p>
    <w:p w14:paraId="1734E02D" w14:textId="24F6C0D4" w:rsidR="00A77C53" w:rsidRPr="00F575AE" w:rsidRDefault="00AF1B50" w:rsidP="00F575AE">
      <w:pPr>
        <w:spacing w:after="0" w:line="360" w:lineRule="auto"/>
        <w:jc w:val="both"/>
        <w:rPr>
          <w:rFonts w:ascii="Times New Roman" w:eastAsia="Times New Roman" w:hAnsi="Times New Roman" w:cs="Times New Roman"/>
          <w:sz w:val="24"/>
          <w:szCs w:val="24"/>
        </w:rPr>
      </w:pPr>
      <w:r w:rsidRPr="00AF1B50">
        <w:rPr>
          <w:rFonts w:ascii="Times New Roman" w:eastAsia="Times New Roman" w:hAnsi="Times New Roman" w:cs="Times New Roman"/>
          <w:sz w:val="24"/>
          <w:szCs w:val="24"/>
        </w:rPr>
        <w:lastRenderedPageBreak/>
        <w:t xml:space="preserve">Experiential Learning Theory (ELT) offers a robust framework to evaluate the influence of the Career and Professional Development Course on undergraduate students’ entrepreneurial and professional skills. It emphasizes the shift from experience to knowledge and fits with the course aim of attainment of students’ practice skills through experiential learning. The two axes; abstract conceptualization – concrete experience (AC-CE), active experimentation – reflective observation (AE-RO), help to provide a clearer picture of how students are understanding and processing entrepreneurial paradigms as the course explores practical training (product branding, project management, etc.) for which students must engage with, and reflect upon experiences. In addition, previous literature by </w:t>
      </w:r>
      <w:proofErr w:type="spellStart"/>
      <w:r w:rsidRPr="00AF1B50">
        <w:rPr>
          <w:rFonts w:ascii="Times New Roman" w:eastAsia="Times New Roman" w:hAnsi="Times New Roman" w:cs="Times New Roman"/>
          <w:sz w:val="24"/>
          <w:szCs w:val="24"/>
        </w:rPr>
        <w:t>Sukavejworakit</w:t>
      </w:r>
      <w:proofErr w:type="spellEnd"/>
      <w:r w:rsidRPr="00AF1B50">
        <w:rPr>
          <w:rFonts w:ascii="Times New Roman" w:eastAsia="Times New Roman" w:hAnsi="Times New Roman" w:cs="Times New Roman"/>
          <w:sz w:val="24"/>
          <w:szCs w:val="24"/>
        </w:rPr>
        <w:t xml:space="preserve"> et al. (2018) and </w:t>
      </w:r>
      <w:proofErr w:type="spellStart"/>
      <w:r w:rsidRPr="00AF1B50">
        <w:rPr>
          <w:rFonts w:ascii="Times New Roman" w:eastAsia="Times New Roman" w:hAnsi="Times New Roman" w:cs="Times New Roman"/>
          <w:sz w:val="24"/>
          <w:szCs w:val="24"/>
        </w:rPr>
        <w:t>Novaess</w:t>
      </w:r>
      <w:proofErr w:type="spellEnd"/>
      <w:r w:rsidRPr="00AF1B50">
        <w:rPr>
          <w:rFonts w:ascii="Times New Roman" w:eastAsia="Times New Roman" w:hAnsi="Times New Roman" w:cs="Times New Roman"/>
          <w:sz w:val="24"/>
          <w:szCs w:val="24"/>
        </w:rPr>
        <w:t xml:space="preserve"> (2024) supports that ELT is an effective approach to developing entrepreneurial skills, and soft skills, reinforcing that experiential learning is a necessary component for student market preparation. Therefore, developing our study within an ELT framework will help to show the transitional process the Career and Professional Development Course offers to students' professional readi</w:t>
      </w:r>
      <w:r>
        <w:rPr>
          <w:rFonts w:ascii="Times New Roman" w:eastAsia="Times New Roman" w:hAnsi="Times New Roman" w:cs="Times New Roman"/>
          <w:sz w:val="24"/>
          <w:szCs w:val="24"/>
        </w:rPr>
        <w:t>ness and entrepreneurial skills</w:t>
      </w:r>
      <w:r w:rsidR="002D2B16">
        <w:rPr>
          <w:rFonts w:ascii="Times New Roman" w:eastAsia="Times New Roman" w:hAnsi="Times New Roman" w:cs="Times New Roman"/>
          <w:sz w:val="24"/>
          <w:szCs w:val="24"/>
        </w:rPr>
        <w:t>.</w:t>
      </w:r>
    </w:p>
    <w:p w14:paraId="6288D352" w14:textId="77777777" w:rsidR="000C7747" w:rsidRPr="000C7747" w:rsidRDefault="000C7747" w:rsidP="000C7747">
      <w:pPr>
        <w:spacing w:line="240" w:lineRule="auto"/>
        <w:jc w:val="center"/>
        <w:rPr>
          <w:rFonts w:ascii="Times New Roman" w:eastAsia="Times New Roman" w:hAnsi="Times New Roman" w:cs="Times New Roman"/>
          <w:b/>
          <w:sz w:val="28"/>
          <w:szCs w:val="28"/>
        </w:rPr>
      </w:pPr>
      <w:r w:rsidRPr="000C7747">
        <w:rPr>
          <w:rFonts w:ascii="Times New Roman" w:eastAsia="Times New Roman" w:hAnsi="Times New Roman" w:cs="Times New Roman"/>
          <w:b/>
          <w:sz w:val="28"/>
          <w:szCs w:val="28"/>
        </w:rPr>
        <w:t>Empirical review</w:t>
      </w:r>
    </w:p>
    <w:p w14:paraId="361FDABD" w14:textId="4A22BFD2" w:rsidR="000C7747" w:rsidRPr="000C7747" w:rsidRDefault="000C7747" w:rsidP="000C7747">
      <w:pPr>
        <w:spacing w:after="0" w:line="360" w:lineRule="auto"/>
        <w:jc w:val="both"/>
        <w:rPr>
          <w:rFonts w:ascii="Times New Roman" w:eastAsia="Times New Roman" w:hAnsi="Times New Roman" w:cs="Times New Roman"/>
          <w:sz w:val="24"/>
          <w:szCs w:val="24"/>
        </w:rPr>
      </w:pPr>
      <w:proofErr w:type="spellStart"/>
      <w:r w:rsidRPr="000C7747">
        <w:rPr>
          <w:rFonts w:ascii="Times New Roman" w:eastAsia="Times New Roman" w:hAnsi="Times New Roman" w:cs="Times New Roman"/>
          <w:sz w:val="24"/>
          <w:szCs w:val="24"/>
        </w:rPr>
        <w:t>Akhmetshin</w:t>
      </w:r>
      <w:proofErr w:type="spellEnd"/>
      <w:r w:rsidRPr="000C7747">
        <w:rPr>
          <w:rFonts w:ascii="Times New Roman" w:eastAsia="Times New Roman" w:hAnsi="Times New Roman" w:cs="Times New Roman"/>
          <w:sz w:val="24"/>
          <w:szCs w:val="24"/>
        </w:rPr>
        <w:t xml:space="preserve"> et al. (2019) conducted </w:t>
      </w:r>
      <w:r w:rsidR="003B05A4">
        <w:rPr>
          <w:rFonts w:ascii="Times New Roman" w:eastAsia="Times New Roman" w:hAnsi="Times New Roman" w:cs="Times New Roman"/>
          <w:sz w:val="24"/>
          <w:szCs w:val="24"/>
        </w:rPr>
        <w:t xml:space="preserve">a </w:t>
      </w:r>
      <w:r w:rsidR="003B05A4" w:rsidRPr="000C7747">
        <w:rPr>
          <w:rFonts w:ascii="Times New Roman" w:eastAsia="Times New Roman" w:hAnsi="Times New Roman" w:cs="Times New Roman"/>
          <w:sz w:val="24"/>
          <w:szCs w:val="24"/>
        </w:rPr>
        <w:t>research</w:t>
      </w:r>
      <w:r w:rsidR="00B548FF">
        <w:rPr>
          <w:rFonts w:ascii="Times New Roman" w:eastAsia="Times New Roman" w:hAnsi="Times New Roman" w:cs="Times New Roman"/>
          <w:sz w:val="24"/>
          <w:szCs w:val="24"/>
        </w:rPr>
        <w:t xml:space="preserve"> t</w:t>
      </w:r>
      <w:r w:rsidR="00B548FF" w:rsidRPr="000C7747">
        <w:rPr>
          <w:rFonts w:ascii="Times New Roman" w:eastAsia="Times New Roman" w:hAnsi="Times New Roman" w:cs="Times New Roman"/>
          <w:sz w:val="24"/>
          <w:szCs w:val="24"/>
        </w:rPr>
        <w:t>o assess how entrepreneurial skills and competencies are being developed for curriculum development and assessment in higher education</w:t>
      </w:r>
      <w:r w:rsidRPr="000C7747">
        <w:rPr>
          <w:rFonts w:ascii="Times New Roman" w:eastAsia="Times New Roman" w:hAnsi="Times New Roman" w:cs="Times New Roman"/>
          <w:sz w:val="24"/>
          <w:szCs w:val="24"/>
        </w:rPr>
        <w:t>. The</w:t>
      </w:r>
      <w:r w:rsidR="00927DCE">
        <w:rPr>
          <w:rFonts w:ascii="Times New Roman" w:eastAsia="Times New Roman" w:hAnsi="Times New Roman" w:cs="Times New Roman"/>
          <w:sz w:val="24"/>
          <w:szCs w:val="24"/>
        </w:rPr>
        <w:t>ir</w:t>
      </w:r>
      <w:r w:rsidRPr="000C7747">
        <w:rPr>
          <w:rFonts w:ascii="Times New Roman" w:eastAsia="Times New Roman" w:hAnsi="Times New Roman" w:cs="Times New Roman"/>
          <w:sz w:val="24"/>
          <w:szCs w:val="24"/>
        </w:rPr>
        <w:t xml:space="preserve"> study included 513 fourth-year students. The authors used a questionnaire tool to collect data. The results show that 32% of respondents who are employed in their field combine work and additional education (trainings, seminars, etc.) with learning, and more than half of them believe that their curriculum should include new </w:t>
      </w:r>
      <w:r w:rsidR="00EA405B" w:rsidRPr="00EA405B">
        <w:rPr>
          <w:rFonts w:ascii="Times New Roman" w:hAnsi="Times New Roman" w:cs="Times New Roman"/>
          <w:sz w:val="24"/>
          <w:szCs w:val="24"/>
        </w:rPr>
        <w:t xml:space="preserve">subjects that can help develop </w:t>
      </w:r>
      <w:proofErr w:type="gramStart"/>
      <w:r w:rsidR="00E91B9B">
        <w:rPr>
          <w:rFonts w:ascii="Times New Roman" w:hAnsi="Times New Roman" w:cs="Times New Roman"/>
          <w:sz w:val="24"/>
          <w:szCs w:val="24"/>
        </w:rPr>
        <w:t>students</w:t>
      </w:r>
      <w:proofErr w:type="gramEnd"/>
      <w:r w:rsidR="00E91B9B">
        <w:rPr>
          <w:rFonts w:ascii="Times New Roman" w:hAnsi="Times New Roman" w:cs="Times New Roman"/>
          <w:sz w:val="24"/>
          <w:szCs w:val="24"/>
        </w:rPr>
        <w:t xml:space="preserve"> </w:t>
      </w:r>
      <w:r w:rsidR="00EA405B" w:rsidRPr="00EA405B">
        <w:rPr>
          <w:rFonts w:ascii="Times New Roman" w:hAnsi="Times New Roman" w:cs="Times New Roman"/>
          <w:sz w:val="24"/>
          <w:szCs w:val="24"/>
        </w:rPr>
        <w:t xml:space="preserve">skills </w:t>
      </w:r>
      <w:r w:rsidR="00E91B9B">
        <w:rPr>
          <w:rFonts w:ascii="Times New Roman" w:hAnsi="Times New Roman" w:cs="Times New Roman"/>
          <w:sz w:val="24"/>
          <w:szCs w:val="24"/>
        </w:rPr>
        <w:t>to</w:t>
      </w:r>
      <w:r w:rsidR="00E91B9B" w:rsidRPr="00EA405B">
        <w:rPr>
          <w:rFonts w:ascii="Times New Roman" w:hAnsi="Times New Roman" w:cs="Times New Roman"/>
          <w:sz w:val="24"/>
          <w:szCs w:val="24"/>
        </w:rPr>
        <w:t xml:space="preserve"> </w:t>
      </w:r>
      <w:r w:rsidR="00EA405B" w:rsidRPr="00EA405B">
        <w:rPr>
          <w:rFonts w:ascii="Times New Roman" w:hAnsi="Times New Roman" w:cs="Times New Roman"/>
          <w:sz w:val="24"/>
          <w:szCs w:val="24"/>
        </w:rPr>
        <w:t>match up their job description</w:t>
      </w:r>
      <w:r w:rsidR="00E91B9B">
        <w:rPr>
          <w:rFonts w:ascii="Times New Roman" w:hAnsi="Times New Roman" w:cs="Times New Roman"/>
          <w:sz w:val="24"/>
          <w:szCs w:val="24"/>
        </w:rPr>
        <w:t>s</w:t>
      </w:r>
      <w:r w:rsidRPr="000C7747">
        <w:rPr>
          <w:rFonts w:ascii="Times New Roman" w:eastAsia="Times New Roman" w:hAnsi="Times New Roman" w:cs="Times New Roman"/>
          <w:sz w:val="24"/>
          <w:szCs w:val="24"/>
        </w:rPr>
        <w:t>. Only 23% of students without jobs make the same decision, and 54% think their skills and knowledge are sufficient, whereas 23% of students with jobs think their level of entrepreneurial thinking is insufficient for a successful launc</w:t>
      </w:r>
      <w:r w:rsidRPr="00600883">
        <w:rPr>
          <w:rFonts w:ascii="Times New Roman" w:eastAsia="Times New Roman" w:hAnsi="Times New Roman" w:cs="Times New Roman"/>
          <w:sz w:val="24"/>
          <w:szCs w:val="24"/>
        </w:rPr>
        <w:t>h.</w:t>
      </w:r>
      <w:r w:rsidRPr="000C7747">
        <w:rPr>
          <w:rFonts w:ascii="Times New Roman" w:eastAsia="Times New Roman" w:hAnsi="Times New Roman" w:cs="Times New Roman"/>
          <w:sz w:val="24"/>
          <w:szCs w:val="24"/>
        </w:rPr>
        <w:t xml:space="preserve"> </w:t>
      </w:r>
    </w:p>
    <w:p w14:paraId="7F17585A" w14:textId="3225A86E" w:rsidR="000C7747" w:rsidRPr="000C7747" w:rsidRDefault="000C7747" w:rsidP="000C7747">
      <w:pPr>
        <w:spacing w:after="0" w:line="360" w:lineRule="auto"/>
        <w:jc w:val="both"/>
        <w:rPr>
          <w:rFonts w:ascii="Times New Roman" w:eastAsia="Calibri" w:hAnsi="Times New Roman" w:cs="Times New Roman"/>
          <w:sz w:val="24"/>
          <w:szCs w:val="24"/>
        </w:rPr>
      </w:pPr>
      <w:proofErr w:type="spellStart"/>
      <w:r w:rsidRPr="000C7747">
        <w:rPr>
          <w:rFonts w:ascii="Times New Roman" w:eastAsia="Calibri" w:hAnsi="Times New Roman" w:cs="Times New Roman"/>
          <w:color w:val="222222"/>
          <w:sz w:val="24"/>
          <w:szCs w:val="24"/>
          <w:shd w:val="clear" w:color="auto" w:fill="FFFFFF"/>
        </w:rPr>
        <w:t>Akhmetin</w:t>
      </w:r>
      <w:proofErr w:type="spellEnd"/>
      <w:r w:rsidRPr="000C7747">
        <w:rPr>
          <w:rFonts w:ascii="Times New Roman" w:eastAsia="Calibri" w:hAnsi="Times New Roman" w:cs="Times New Roman"/>
          <w:color w:val="222222"/>
          <w:sz w:val="24"/>
          <w:szCs w:val="24"/>
          <w:shd w:val="clear" w:color="auto" w:fill="FFFFFF"/>
        </w:rPr>
        <w:t xml:space="preserve"> et al., (2019) recruited a sample of 251 students from the </w:t>
      </w:r>
      <w:proofErr w:type="spellStart"/>
      <w:r w:rsidRPr="000C7747">
        <w:rPr>
          <w:rFonts w:ascii="Times New Roman" w:eastAsia="Calibri" w:hAnsi="Times New Roman" w:cs="Times New Roman"/>
          <w:color w:val="222222"/>
          <w:sz w:val="24"/>
          <w:szCs w:val="24"/>
          <w:shd w:val="clear" w:color="auto" w:fill="FFFFFF"/>
        </w:rPr>
        <w:t>Elabuga</w:t>
      </w:r>
      <w:proofErr w:type="spellEnd"/>
      <w:r w:rsidRPr="000C7747">
        <w:rPr>
          <w:rFonts w:ascii="Times New Roman" w:eastAsia="Calibri" w:hAnsi="Times New Roman" w:cs="Times New Roman"/>
          <w:color w:val="222222"/>
          <w:sz w:val="24"/>
          <w:szCs w:val="24"/>
          <w:shd w:val="clear" w:color="auto" w:fill="FFFFFF"/>
        </w:rPr>
        <w:t xml:space="preserve"> Institute of the Kazan Federal University. The authors collected data using a survey questionnaire with a five-point Likert scale. The study found that students lacked confidence in their skills and competences and found it difficult to assess their strengths and weaknesses. Students </w:t>
      </w:r>
      <w:proofErr w:type="spellStart"/>
      <w:r w:rsidRPr="000C7747">
        <w:rPr>
          <w:rFonts w:ascii="Times New Roman" w:eastAsia="Calibri" w:hAnsi="Times New Roman" w:cs="Times New Roman"/>
          <w:color w:val="222222"/>
          <w:sz w:val="24"/>
          <w:szCs w:val="24"/>
          <w:shd w:val="clear" w:color="auto" w:fill="FFFFFF"/>
        </w:rPr>
        <w:t>specialising</w:t>
      </w:r>
      <w:proofErr w:type="spellEnd"/>
      <w:r w:rsidRPr="000C7747">
        <w:rPr>
          <w:rFonts w:ascii="Times New Roman" w:eastAsia="Calibri" w:hAnsi="Times New Roman" w:cs="Times New Roman"/>
          <w:color w:val="222222"/>
          <w:sz w:val="24"/>
          <w:szCs w:val="24"/>
          <w:shd w:val="clear" w:color="auto" w:fill="FFFFFF"/>
        </w:rPr>
        <w:t xml:space="preserve"> in economics had the highest level of entrepreneurial aptitude (31%), while those </w:t>
      </w:r>
      <w:proofErr w:type="spellStart"/>
      <w:r w:rsidRPr="000C7747">
        <w:rPr>
          <w:rFonts w:ascii="Times New Roman" w:eastAsia="Calibri" w:hAnsi="Times New Roman" w:cs="Times New Roman"/>
          <w:color w:val="222222"/>
          <w:sz w:val="24"/>
          <w:szCs w:val="24"/>
          <w:shd w:val="clear" w:color="auto" w:fill="FFFFFF"/>
        </w:rPr>
        <w:t>specialising</w:t>
      </w:r>
      <w:proofErr w:type="spellEnd"/>
      <w:r w:rsidRPr="000C7747">
        <w:rPr>
          <w:rFonts w:ascii="Times New Roman" w:eastAsia="Calibri" w:hAnsi="Times New Roman" w:cs="Times New Roman"/>
          <w:color w:val="222222"/>
          <w:sz w:val="24"/>
          <w:szCs w:val="24"/>
          <w:shd w:val="clear" w:color="auto" w:fill="FFFFFF"/>
        </w:rPr>
        <w:t xml:space="preserve"> in vocational education had the lowest (18%). The authors' findings also showed a strong correlation between the level of entrepreneurial aptitude and the quality of the learning </w:t>
      </w:r>
      <w:r w:rsidRPr="000C7747">
        <w:rPr>
          <w:rFonts w:ascii="Times New Roman" w:eastAsia="Calibri" w:hAnsi="Times New Roman" w:cs="Times New Roman"/>
          <w:color w:val="222222"/>
          <w:sz w:val="24"/>
          <w:szCs w:val="24"/>
          <w:shd w:val="clear" w:color="auto" w:fill="FFFFFF"/>
        </w:rPr>
        <w:lastRenderedPageBreak/>
        <w:t xml:space="preserve">environment. </w:t>
      </w:r>
      <w:r w:rsidR="00DD3016">
        <w:rPr>
          <w:rFonts w:ascii="Times New Roman" w:eastAsia="Calibri" w:hAnsi="Times New Roman" w:cs="Times New Roman"/>
          <w:color w:val="222222"/>
          <w:sz w:val="24"/>
          <w:szCs w:val="24"/>
          <w:shd w:val="clear" w:color="auto" w:fill="FFFFFF"/>
        </w:rPr>
        <w:t>Th</w:t>
      </w:r>
      <w:r w:rsidR="004203D3">
        <w:rPr>
          <w:rFonts w:ascii="Times New Roman" w:eastAsia="Calibri" w:hAnsi="Times New Roman" w:cs="Times New Roman"/>
          <w:color w:val="222222"/>
          <w:sz w:val="24"/>
          <w:szCs w:val="24"/>
          <w:shd w:val="clear" w:color="auto" w:fill="FFFFFF"/>
        </w:rPr>
        <w:t xml:space="preserve">eir </w:t>
      </w:r>
      <w:r w:rsidR="00DD3016">
        <w:rPr>
          <w:rFonts w:ascii="Times New Roman" w:eastAsia="Calibri" w:hAnsi="Times New Roman" w:cs="Times New Roman"/>
          <w:color w:val="222222"/>
          <w:sz w:val="24"/>
          <w:szCs w:val="24"/>
          <w:shd w:val="clear" w:color="auto" w:fill="FFFFFF"/>
        </w:rPr>
        <w:t>study concluded that the f</w:t>
      </w:r>
      <w:r w:rsidRPr="000C7747">
        <w:rPr>
          <w:rFonts w:ascii="Times New Roman" w:eastAsia="Calibri" w:hAnsi="Times New Roman" w:cs="Times New Roman"/>
          <w:color w:val="222222"/>
          <w:sz w:val="24"/>
          <w:szCs w:val="24"/>
          <w:shd w:val="clear" w:color="auto" w:fill="FFFFFF"/>
        </w:rPr>
        <w:t>uture growth of professionals in society is</w:t>
      </w:r>
      <w:r w:rsidR="004203D3">
        <w:rPr>
          <w:rFonts w:ascii="Times New Roman" w:eastAsia="Calibri" w:hAnsi="Times New Roman" w:cs="Times New Roman"/>
          <w:color w:val="222222"/>
          <w:sz w:val="24"/>
          <w:szCs w:val="24"/>
          <w:shd w:val="clear" w:color="auto" w:fill="FFFFFF"/>
        </w:rPr>
        <w:t xml:space="preserve"> highly</w:t>
      </w:r>
      <w:r w:rsidRPr="000C7747">
        <w:rPr>
          <w:rFonts w:ascii="Times New Roman" w:eastAsia="Calibri" w:hAnsi="Times New Roman" w:cs="Times New Roman"/>
          <w:color w:val="222222"/>
          <w:sz w:val="24"/>
          <w:szCs w:val="24"/>
          <w:shd w:val="clear" w:color="auto" w:fill="FFFFFF"/>
        </w:rPr>
        <w:t xml:space="preserve"> influenced by the level of education and </w:t>
      </w:r>
      <w:r w:rsidRPr="00600883">
        <w:rPr>
          <w:rFonts w:ascii="Times New Roman" w:eastAsia="Calibri" w:hAnsi="Times New Roman" w:cs="Times New Roman"/>
          <w:color w:val="222222"/>
          <w:sz w:val="24"/>
          <w:szCs w:val="24"/>
          <w:shd w:val="clear" w:color="auto" w:fill="FFFFFF"/>
        </w:rPr>
        <w:t>training</w:t>
      </w:r>
      <w:r w:rsidRPr="00600883">
        <w:rPr>
          <w:rFonts w:ascii="Times New Roman" w:eastAsia="Calibri" w:hAnsi="Times New Roman" w:cs="Times New Roman"/>
          <w:sz w:val="24"/>
          <w:szCs w:val="24"/>
        </w:rPr>
        <w:t>.</w:t>
      </w:r>
      <w:r w:rsidRPr="000C7747">
        <w:rPr>
          <w:rFonts w:ascii="Times New Roman" w:eastAsia="Calibri" w:hAnsi="Times New Roman" w:cs="Times New Roman"/>
          <w:sz w:val="24"/>
          <w:szCs w:val="24"/>
        </w:rPr>
        <w:t xml:space="preserve"> </w:t>
      </w:r>
    </w:p>
    <w:p w14:paraId="3DA570C7" w14:textId="77777777" w:rsidR="000C7747" w:rsidRPr="000C7747" w:rsidRDefault="000C7747" w:rsidP="000C7747">
      <w:pPr>
        <w:spacing w:after="0" w:line="360" w:lineRule="auto"/>
        <w:jc w:val="both"/>
        <w:rPr>
          <w:rFonts w:ascii="Times New Roman" w:eastAsia="Times New Roman" w:hAnsi="Times New Roman" w:cs="Times New Roman"/>
          <w:sz w:val="24"/>
          <w:szCs w:val="24"/>
        </w:rPr>
      </w:pPr>
      <w:r w:rsidRPr="000C7747">
        <w:rPr>
          <w:rFonts w:ascii="Times New Roman" w:eastAsia="Calibri" w:hAnsi="Times New Roman" w:cs="Times New Roman"/>
          <w:sz w:val="24"/>
          <w:szCs w:val="24"/>
        </w:rPr>
        <w:t xml:space="preserve">Literature highlights the importance of entrepreneurship education for the success of entrepreneurs, as </w:t>
      </w:r>
      <w:proofErr w:type="spellStart"/>
      <w:r w:rsidRPr="000C7747">
        <w:rPr>
          <w:rFonts w:ascii="Times New Roman" w:eastAsia="Calibri" w:hAnsi="Times New Roman" w:cs="Times New Roman"/>
          <w:sz w:val="24"/>
          <w:szCs w:val="24"/>
        </w:rPr>
        <w:t>Dzisi</w:t>
      </w:r>
      <w:proofErr w:type="spellEnd"/>
      <w:r w:rsidRPr="000C7747">
        <w:rPr>
          <w:rFonts w:ascii="Times New Roman" w:eastAsia="Calibri" w:hAnsi="Times New Roman" w:cs="Times New Roman"/>
          <w:sz w:val="24"/>
          <w:szCs w:val="24"/>
        </w:rPr>
        <w:t xml:space="preserve"> et al. (2018) mentioned. In their article, the authors explored the concept of providing hands-on entrepreneurial education and skills development to African students. According to their findings, Ghanaian students are not familiar with the concept of tuition-free trade courses. The authors added that the small number of students who had received hands-on entrepreneurship training had developed entrepreneurial skills and were able to start their own businesses. They proposed that higher education institutions set up a hands-on entrepreneurship </w:t>
      </w:r>
      <w:proofErr w:type="spellStart"/>
      <w:r w:rsidRPr="000C7747">
        <w:rPr>
          <w:rFonts w:ascii="Times New Roman" w:eastAsia="Calibri" w:hAnsi="Times New Roman" w:cs="Times New Roman"/>
          <w:sz w:val="24"/>
          <w:szCs w:val="24"/>
        </w:rPr>
        <w:t>centre</w:t>
      </w:r>
      <w:proofErr w:type="spellEnd"/>
      <w:r w:rsidRPr="000C7747">
        <w:rPr>
          <w:rFonts w:ascii="Times New Roman" w:eastAsia="Calibri" w:hAnsi="Times New Roman" w:cs="Times New Roman"/>
          <w:sz w:val="24"/>
          <w:szCs w:val="24"/>
        </w:rPr>
        <w:t>, thinking that the results of their studies would have an impact on growth and development by creating new and creative jobs, ultimately reducing unemployment</w:t>
      </w:r>
      <w:r w:rsidRPr="00600883">
        <w:rPr>
          <w:rFonts w:ascii="Times New Roman" w:eastAsia="Times New Roman" w:hAnsi="Times New Roman" w:cs="Times New Roman"/>
          <w:sz w:val="24"/>
          <w:szCs w:val="24"/>
        </w:rPr>
        <w:t>.</w:t>
      </w:r>
      <w:r w:rsidRPr="000C7747">
        <w:rPr>
          <w:rFonts w:ascii="Times New Roman" w:eastAsia="Calibri" w:hAnsi="Times New Roman" w:cs="Times New Roman"/>
          <w:sz w:val="24"/>
          <w:szCs w:val="24"/>
        </w:rPr>
        <w:t xml:space="preserve"> </w:t>
      </w:r>
    </w:p>
    <w:p w14:paraId="0EE45458" w14:textId="390F6012" w:rsidR="000C7747" w:rsidRPr="000C7747" w:rsidRDefault="000C7747" w:rsidP="000C7747">
      <w:pPr>
        <w:spacing w:after="0" w:line="360" w:lineRule="auto"/>
        <w:jc w:val="both"/>
        <w:rPr>
          <w:rFonts w:ascii="Times New Roman" w:eastAsia="Times New Roman" w:hAnsi="Times New Roman" w:cs="Times New Roman"/>
          <w:sz w:val="28"/>
          <w:szCs w:val="28"/>
        </w:rPr>
      </w:pPr>
      <w:r w:rsidRPr="000C7747">
        <w:rPr>
          <w:rFonts w:ascii="Times New Roman" w:eastAsia="Calibri" w:hAnsi="Times New Roman" w:cs="Times New Roman"/>
          <w:sz w:val="24"/>
          <w:szCs w:val="24"/>
        </w:rPr>
        <w:t xml:space="preserve">The aim of Lin </w:t>
      </w:r>
      <w:r w:rsidR="007E1FD5">
        <w:rPr>
          <w:rFonts w:ascii="Times New Roman" w:eastAsia="Calibri" w:hAnsi="Times New Roman" w:cs="Times New Roman"/>
          <w:sz w:val="24"/>
          <w:szCs w:val="24"/>
        </w:rPr>
        <w:t>and</w:t>
      </w:r>
      <w:r w:rsidRPr="000C7747">
        <w:rPr>
          <w:rFonts w:ascii="Times New Roman" w:eastAsia="Calibri" w:hAnsi="Times New Roman" w:cs="Times New Roman"/>
          <w:sz w:val="24"/>
          <w:szCs w:val="24"/>
        </w:rPr>
        <w:t xml:space="preserve"> Xu's (2017) study was to identify the variables that influence the growth of entrepreneurship education and to try to develop a theoretical framework. The authors illustrated the impact of several factors by using vertical and horizontal data on entrepreneurship education in China. Two types of elements influence the development of entrepreneurship education: supply and demand. Research shows that the growth of entrepreneurship education has been positively linked to the expansion of business schools and policy schools, while the development of academia and the reduction of pressure on employment </w:t>
      </w:r>
      <w:r w:rsidR="00600883" w:rsidRPr="000C7747">
        <w:rPr>
          <w:rFonts w:ascii="Times New Roman" w:eastAsia="Calibri" w:hAnsi="Times New Roman" w:cs="Times New Roman"/>
          <w:sz w:val="24"/>
          <w:szCs w:val="24"/>
        </w:rPr>
        <w:t>have</w:t>
      </w:r>
      <w:r w:rsidRPr="000C7747">
        <w:rPr>
          <w:rFonts w:ascii="Times New Roman" w:eastAsia="Calibri" w:hAnsi="Times New Roman" w:cs="Times New Roman"/>
          <w:sz w:val="24"/>
          <w:szCs w:val="24"/>
        </w:rPr>
        <w:t xml:space="preserve"> been negatively </w:t>
      </w:r>
      <w:r w:rsidRPr="00600883">
        <w:rPr>
          <w:rFonts w:ascii="Times New Roman" w:eastAsia="Calibri" w:hAnsi="Times New Roman" w:cs="Times New Roman"/>
          <w:sz w:val="24"/>
          <w:szCs w:val="24"/>
        </w:rPr>
        <w:t>linked</w:t>
      </w:r>
      <w:r w:rsidRPr="00600883">
        <w:rPr>
          <w:rFonts w:ascii="Times New Roman" w:eastAsia="Times New Roman" w:hAnsi="Times New Roman" w:cs="Times New Roman"/>
          <w:sz w:val="24"/>
          <w:szCs w:val="24"/>
        </w:rPr>
        <w:t>.</w:t>
      </w:r>
    </w:p>
    <w:p w14:paraId="68846379" w14:textId="7BC71380"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Cheng (2025) looked into how career growth programs affected each person's career advancement.  This study aim</w:t>
      </w:r>
      <w:r w:rsidR="00172EDF">
        <w:rPr>
          <w:rFonts w:ascii="Times New Roman" w:eastAsia="Calibri" w:hAnsi="Times New Roman" w:cs="Times New Roman"/>
          <w:color w:val="222222"/>
          <w:sz w:val="24"/>
          <w:szCs w:val="24"/>
          <w:shd w:val="clear" w:color="auto" w:fill="FFFFFF"/>
        </w:rPr>
        <w:t>ed</w:t>
      </w:r>
      <w:r w:rsidRPr="00A77C53">
        <w:rPr>
          <w:rFonts w:ascii="Times New Roman" w:eastAsia="Calibri" w:hAnsi="Times New Roman" w:cs="Times New Roman"/>
          <w:color w:val="222222"/>
          <w:sz w:val="24"/>
          <w:szCs w:val="24"/>
          <w:shd w:val="clear" w:color="auto" w:fill="FFFFFF"/>
        </w:rPr>
        <w:t xml:space="preserve"> to assess how well professional programs fill the skills gap in the market and how well they connect with China's evolving business climate.  The author used a mixed research approach, including qualitative interviews with quantitative data from an alumni survey.  Employment status, pay advancement, job title, and satisfaction with the program's influence on career development were among the quantitative data.  Semi-structured interviews with teachers, industry partners, and alumni were part of the qualitative data collection process.  </w:t>
      </w:r>
      <w:r w:rsidR="00172EDF">
        <w:rPr>
          <w:rFonts w:ascii="Times New Roman" w:eastAsia="Calibri" w:hAnsi="Times New Roman" w:cs="Times New Roman"/>
          <w:color w:val="222222"/>
          <w:sz w:val="24"/>
          <w:szCs w:val="24"/>
          <w:shd w:val="clear" w:color="auto" w:fill="FFFFFF"/>
        </w:rPr>
        <w:t xml:space="preserve">The findings from the quantitative </w:t>
      </w:r>
      <w:r w:rsidR="002C4854">
        <w:rPr>
          <w:rFonts w:ascii="Times New Roman" w:eastAsia="Calibri" w:hAnsi="Times New Roman" w:cs="Times New Roman"/>
          <w:color w:val="222222"/>
          <w:sz w:val="24"/>
          <w:szCs w:val="24"/>
          <w:shd w:val="clear" w:color="auto" w:fill="FFFFFF"/>
        </w:rPr>
        <w:t>data</w:t>
      </w:r>
      <w:r w:rsidR="00172EDF">
        <w:rPr>
          <w:rFonts w:ascii="Times New Roman" w:eastAsia="Calibri" w:hAnsi="Times New Roman" w:cs="Times New Roman"/>
          <w:color w:val="222222"/>
          <w:sz w:val="24"/>
          <w:szCs w:val="24"/>
          <w:shd w:val="clear" w:color="auto" w:fill="FFFFFF"/>
        </w:rPr>
        <w:t xml:space="preserve"> revealed that m</w:t>
      </w:r>
      <w:r w:rsidRPr="00A77C53">
        <w:rPr>
          <w:rFonts w:ascii="Times New Roman" w:eastAsia="Calibri" w:hAnsi="Times New Roman" w:cs="Times New Roman"/>
          <w:color w:val="222222"/>
          <w:sz w:val="24"/>
          <w:szCs w:val="24"/>
          <w:shd w:val="clear" w:color="auto" w:fill="FFFFFF"/>
        </w:rPr>
        <w:t>ore than 70% of respondents believe that professional education programs are extremely helpful for their job advancement</w:t>
      </w:r>
      <w:r w:rsidR="002C4854">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w:t>
      </w:r>
    </w:p>
    <w:p w14:paraId="39E8F8F1" w14:textId="5C638EB2" w:rsidR="000C7747" w:rsidRPr="00A77C53" w:rsidRDefault="000C7747" w:rsidP="0069790F">
      <w:pPr>
        <w:spacing w:after="0" w:line="360" w:lineRule="auto"/>
        <w:jc w:val="both"/>
        <w:rPr>
          <w:rFonts w:ascii="Times New Roman" w:eastAsia="Calibri" w:hAnsi="Times New Roman" w:cs="Times New Roman"/>
          <w:sz w:val="24"/>
          <w:szCs w:val="24"/>
        </w:rPr>
      </w:pP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carried out a study to determine how entrepreneurship education affects the career aspirations of prospective library assistants at a Nigerian polytechnic. The results showed that, although only 8.4 percent of the surveyed graduates considered the course of study to be unique for librarianship, most (84.6 and 82.5) considered entrepreneurship education to be </w:t>
      </w:r>
      <w:r w:rsidRPr="00A77C53">
        <w:rPr>
          <w:rFonts w:ascii="Times New Roman" w:eastAsia="Calibri" w:hAnsi="Times New Roman" w:cs="Times New Roman"/>
          <w:color w:val="222222"/>
          <w:sz w:val="24"/>
          <w:szCs w:val="24"/>
          <w:shd w:val="clear" w:color="auto" w:fill="FFFFFF"/>
        </w:rPr>
        <w:lastRenderedPageBreak/>
        <w:t xml:space="preserve">innovative and useful. However, a large majority of respondents agreed that these classes increased their knowledge (50.5) and job opportunities (71.2). The survey revealed a paradigm shift in </w:t>
      </w:r>
      <w:r w:rsidR="005C7D9B" w:rsidRPr="00A77C53">
        <w:rPr>
          <w:rFonts w:ascii="Times New Roman" w:eastAsia="Calibri" w:hAnsi="Times New Roman" w:cs="Times New Roman"/>
          <w:color w:val="222222"/>
          <w:sz w:val="24"/>
          <w:szCs w:val="24"/>
          <w:shd w:val="clear" w:color="auto" w:fill="FFFFFF"/>
        </w:rPr>
        <w:t xml:space="preserve">Librarians-in-Training </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LIT</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careers, with many respondents opting for self-employment or private sector jobs instead of waiting for the limited number of traditional LIT jobs</w:t>
      </w:r>
      <w:r w:rsidRPr="00A77C53">
        <w:rPr>
          <w:rFonts w:ascii="Times New Roman" w:eastAsia="Calibri" w:hAnsi="Times New Roman" w:cs="Times New Roman"/>
          <w:sz w:val="24"/>
          <w:szCs w:val="24"/>
        </w:rPr>
        <w:t xml:space="preserve">. </w:t>
      </w:r>
    </w:p>
    <w:p w14:paraId="39A3032D" w14:textId="559C2D4A" w:rsidR="000C7747" w:rsidRPr="00A77C53" w:rsidRDefault="000C7747" w:rsidP="0069790F">
      <w:pPr>
        <w:spacing w:after="0" w:line="360" w:lineRule="auto"/>
        <w:jc w:val="both"/>
        <w:rPr>
          <w:rFonts w:ascii="Times New Roman" w:eastAsia="Calibri" w:hAnsi="Times New Roman" w:cs="Times New Roman"/>
          <w:sz w:val="24"/>
          <w:szCs w:val="24"/>
        </w:rPr>
      </w:pPr>
      <w:r w:rsidRPr="00A77C53">
        <w:rPr>
          <w:rFonts w:ascii="Times New Roman" w:eastAsia="Calibri" w:hAnsi="Times New Roman" w:cs="Times New Roman"/>
          <w:color w:val="222222"/>
          <w:sz w:val="24"/>
          <w:szCs w:val="24"/>
          <w:shd w:val="clear" w:color="auto" w:fill="FFFFFF"/>
        </w:rPr>
        <w:t xml:space="preserve">One consequence of the ongoing curriculum improvements in Nigeria's polytechnic sector, according to </w:t>
      </w: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is the inclusion of entrepreneurship education in all programs and disciplines.  To find out how these courses on entrepreneurship affected the career goals of para-professional Librarians-in-Training (LIT), </w:t>
      </w: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study's findings led to suggestions for fixing some of the shortcomings found in the planning and execution of entrepreneurship education within the field of library and information science</w:t>
      </w:r>
      <w:r w:rsidRPr="00A77C53">
        <w:rPr>
          <w:rFonts w:ascii="Times New Roman" w:eastAsia="Calibri" w:hAnsi="Times New Roman" w:cs="Times New Roman"/>
          <w:sz w:val="24"/>
          <w:szCs w:val="24"/>
        </w:rPr>
        <w:t>.</w:t>
      </w:r>
      <w:r w:rsidRPr="00A77C53">
        <w:rPr>
          <w:rFonts w:ascii="Times New Roman" w:eastAsia="Calibri" w:hAnsi="Times New Roman" w:cs="Times New Roman"/>
          <w:color w:val="222222"/>
          <w:sz w:val="24"/>
          <w:szCs w:val="24"/>
          <w:shd w:val="clear" w:color="auto" w:fill="FFFFFF"/>
        </w:rPr>
        <w:t xml:space="preserve"> </w:t>
      </w:r>
    </w:p>
    <w:p w14:paraId="3DBDB615" w14:textId="4AF6F08A"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 xml:space="preserve">With a sample of 427 college students who took part in two successive waves of the Global University Entrepreneurial Spirit Students’ Survey (GUESSS), Hahn et al. (2020) carried out a quasi-experimental study.  According to the study, both forms of </w:t>
      </w:r>
      <w:r w:rsidR="005C7D9B">
        <w:rPr>
          <w:rFonts w:ascii="Times New Roman" w:eastAsia="Calibri" w:hAnsi="Times New Roman" w:cs="Times New Roman"/>
          <w:color w:val="222222"/>
          <w:sz w:val="24"/>
          <w:szCs w:val="24"/>
          <w:shd w:val="clear" w:color="auto" w:fill="FFFFFF"/>
        </w:rPr>
        <w:t>E</w:t>
      </w:r>
      <w:r w:rsidR="005C7D9B" w:rsidRPr="00A77C53">
        <w:rPr>
          <w:rFonts w:ascii="Times New Roman" w:eastAsia="Calibri" w:hAnsi="Times New Roman" w:cs="Times New Roman"/>
          <w:color w:val="222222"/>
          <w:sz w:val="24"/>
          <w:szCs w:val="24"/>
          <w:shd w:val="clear" w:color="auto" w:fill="FFFFFF"/>
        </w:rPr>
        <w:t xml:space="preserve">ntrepreneurship </w:t>
      </w:r>
      <w:r w:rsidR="005C7D9B">
        <w:rPr>
          <w:rFonts w:ascii="Times New Roman" w:eastAsia="Calibri" w:hAnsi="Times New Roman" w:cs="Times New Roman"/>
          <w:color w:val="222222"/>
          <w:sz w:val="24"/>
          <w:szCs w:val="24"/>
          <w:shd w:val="clear" w:color="auto" w:fill="FFFFFF"/>
        </w:rPr>
        <w:t>E</w:t>
      </w:r>
      <w:r w:rsidR="005C7D9B" w:rsidRPr="00A77C53">
        <w:rPr>
          <w:rFonts w:ascii="Times New Roman" w:eastAsia="Calibri" w:hAnsi="Times New Roman" w:cs="Times New Roman"/>
          <w:color w:val="222222"/>
          <w:sz w:val="24"/>
          <w:szCs w:val="24"/>
          <w:shd w:val="clear" w:color="auto" w:fill="FFFFFF"/>
        </w:rPr>
        <w:t xml:space="preserve">ducation </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EE</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help students develop their entrepreneurial abilities; however, the effect of EE in required courses depended on how students viewed their parents' business acumen.  Universities offer entrepreneurship education (EE) courses to equip people with entrepreneurial skills and get them ready to participate in entrepreneurial endeavors (Hahn et al., 2020).</w:t>
      </w:r>
    </w:p>
    <w:p w14:paraId="31FF0A36" w14:textId="77777777" w:rsidR="000C7747" w:rsidRPr="00A77C53" w:rsidRDefault="000C7747" w:rsidP="0069790F">
      <w:pPr>
        <w:spacing w:after="0" w:line="360" w:lineRule="auto"/>
        <w:jc w:val="both"/>
        <w:rPr>
          <w:rFonts w:ascii="Times New Roman" w:eastAsia="Calibri" w:hAnsi="Times New Roman" w:cs="Times New Roman"/>
          <w:color w:val="222222"/>
          <w:sz w:val="24"/>
          <w:szCs w:val="24"/>
          <w:shd w:val="clear" w:color="auto" w:fill="FFFFFF"/>
        </w:rPr>
      </w:pPr>
      <w:r w:rsidRPr="00A77C53">
        <w:rPr>
          <w:rFonts w:ascii="Times New Roman" w:eastAsia="Times New Roman" w:hAnsi="Times New Roman" w:cs="Times New Roman"/>
          <w:sz w:val="24"/>
          <w:szCs w:val="24"/>
        </w:rPr>
        <w:t>According to Parker et al. (2025), entrepreneurship education (EE) is essential for job creation, human development, and boosting the entrepreneurial intentions (EI) of the growing number of graduates in Ghana.  The authors, however, were concerned that previous research had only examined the direct correlation between EE and EI, ignoring additional cognitive and integrative abilities that may have an indirect impact on EI</w:t>
      </w:r>
      <w:r w:rsidRPr="00A77C53">
        <w:rPr>
          <w:rFonts w:ascii="Times New Roman" w:eastAsia="Calibri" w:hAnsi="Times New Roman" w:cs="Times New Roman"/>
          <w:color w:val="222222"/>
          <w:sz w:val="24"/>
          <w:szCs w:val="24"/>
          <w:shd w:val="clear" w:color="auto" w:fill="FFFFFF"/>
        </w:rPr>
        <w:t>.</w:t>
      </w:r>
    </w:p>
    <w:p w14:paraId="20379781" w14:textId="63824BAB"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Using Ghana as a case study, Parker et al. (2025) investigated the direct and indirect effects of EE on three sets of entrepreneurial outcomes among university students.  The findings show</w:t>
      </w:r>
      <w:r w:rsidR="007F38CC">
        <w:rPr>
          <w:rFonts w:ascii="Times New Roman" w:eastAsia="Calibri" w:hAnsi="Times New Roman" w:cs="Times New Roman"/>
          <w:color w:val="222222"/>
          <w:sz w:val="24"/>
          <w:szCs w:val="24"/>
          <w:shd w:val="clear" w:color="auto" w:fill="FFFFFF"/>
        </w:rPr>
        <w:t>ed</w:t>
      </w:r>
      <w:r w:rsidRPr="00A77C53">
        <w:rPr>
          <w:rFonts w:ascii="Times New Roman" w:eastAsia="Calibri" w:hAnsi="Times New Roman" w:cs="Times New Roman"/>
          <w:color w:val="222222"/>
          <w:sz w:val="24"/>
          <w:szCs w:val="24"/>
          <w:shd w:val="clear" w:color="auto" w:fill="FFFFFF"/>
        </w:rPr>
        <w:t xml:space="preserve"> that the strong correlation between EE contents and EI can be weakened by neglecting the indirect effects of entrepreneurial mindset (EM) and entrepreneurial skills (ES).  University students' EI is significantly impacted directly by ES and EM.  According to Parker et al. (2025), EE strategies have to concentrate on creating effective practices and pedagogies that improve the cognitive and transversal abilities of college </w:t>
      </w:r>
      <w:r w:rsidR="007F38CC">
        <w:rPr>
          <w:rFonts w:ascii="Times New Roman" w:eastAsia="Calibri" w:hAnsi="Times New Roman" w:cs="Times New Roman"/>
          <w:color w:val="222222"/>
          <w:sz w:val="24"/>
          <w:szCs w:val="24"/>
          <w:shd w:val="clear" w:color="auto" w:fill="FFFFFF"/>
        </w:rPr>
        <w:t xml:space="preserve">students. </w:t>
      </w:r>
    </w:p>
    <w:p w14:paraId="0FBBFA32" w14:textId="78BBC548" w:rsidR="0069790F" w:rsidRPr="000C7747"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 xml:space="preserve">In order to investigate the current state of entrepreneurship education and the impact of entrepreneurial education, entrepreneurial knowledge, and entrepreneurial competence on </w:t>
      </w:r>
      <w:r w:rsidRPr="00A77C53">
        <w:rPr>
          <w:rFonts w:ascii="Times New Roman" w:eastAsia="Times New Roman" w:hAnsi="Times New Roman" w:cs="Times New Roman"/>
          <w:sz w:val="24"/>
          <w:szCs w:val="24"/>
        </w:rPr>
        <w:lastRenderedPageBreak/>
        <w:t xml:space="preserve">entrepreneurial intention, Ni and Ye (2018) distributed questionnaires to 730 secondary vocational school students. The findings of the study support the following. First </w:t>
      </w:r>
      <w:r w:rsidR="007F38CC">
        <w:rPr>
          <w:rFonts w:ascii="Times New Roman" w:eastAsia="Times New Roman" w:hAnsi="Times New Roman" w:cs="Times New Roman"/>
          <w:sz w:val="24"/>
          <w:szCs w:val="24"/>
        </w:rPr>
        <w:t xml:space="preserve">of all, </w:t>
      </w:r>
      <w:r w:rsidRPr="00A77C53">
        <w:rPr>
          <w:rFonts w:ascii="Times New Roman" w:eastAsia="Times New Roman" w:hAnsi="Times New Roman" w:cs="Times New Roman"/>
          <w:sz w:val="24"/>
          <w:szCs w:val="24"/>
        </w:rPr>
        <w:t xml:space="preserve">more than half of </w:t>
      </w:r>
      <w:r w:rsidR="005F5C05">
        <w:rPr>
          <w:rFonts w:ascii="Times New Roman" w:eastAsia="Times New Roman" w:hAnsi="Times New Roman" w:cs="Times New Roman"/>
          <w:sz w:val="24"/>
          <w:szCs w:val="24"/>
        </w:rPr>
        <w:t xml:space="preserve">the </w:t>
      </w:r>
      <w:r w:rsidRPr="00A77C53">
        <w:rPr>
          <w:rFonts w:ascii="Times New Roman" w:eastAsia="Times New Roman" w:hAnsi="Times New Roman" w:cs="Times New Roman"/>
          <w:sz w:val="24"/>
          <w:szCs w:val="24"/>
        </w:rPr>
        <w:t>secondary vocational students report</w:t>
      </w:r>
      <w:r w:rsidR="005F5C05">
        <w:rPr>
          <w:rFonts w:ascii="Times New Roman" w:eastAsia="Times New Roman" w:hAnsi="Times New Roman" w:cs="Times New Roman"/>
          <w:sz w:val="24"/>
          <w:szCs w:val="24"/>
        </w:rPr>
        <w:t>ed that,</w:t>
      </w:r>
      <w:r w:rsidRPr="00A77C53">
        <w:rPr>
          <w:rFonts w:ascii="Times New Roman" w:eastAsia="Times New Roman" w:hAnsi="Times New Roman" w:cs="Times New Roman"/>
          <w:sz w:val="24"/>
          <w:szCs w:val="24"/>
        </w:rPr>
        <w:t xml:space="preserve"> having received entrepreneurship education of various kinds, making secondary vocational schools far more likely than their academic counterparts to offer entrepreneurship education. Second, despite responding "unclear" to questions about entrepreneurial knowledge and education, students assessed themselves with comparatively high entrepreneurial competence and intention. Third, the relationship between entrepreneurship education and entrepreneurial intention is mediated by enterprise knowledge, motivation, and leadership.</w:t>
      </w:r>
      <w:r w:rsidRPr="000C7747">
        <w:rPr>
          <w:rFonts w:ascii="Times New Roman" w:eastAsia="Times New Roman" w:hAnsi="Times New Roman" w:cs="Times New Roman"/>
          <w:sz w:val="24"/>
          <w:szCs w:val="24"/>
        </w:rPr>
        <w:t xml:space="preserve"> </w:t>
      </w:r>
    </w:p>
    <w:p w14:paraId="397A0AD5" w14:textId="77777777" w:rsidR="000C7747" w:rsidRPr="00A77C53" w:rsidRDefault="000C7747" w:rsidP="000C7747">
      <w:pPr>
        <w:tabs>
          <w:tab w:val="left" w:pos="1785"/>
        </w:tabs>
        <w:spacing w:after="0" w:line="480" w:lineRule="auto"/>
        <w:jc w:val="both"/>
        <w:rPr>
          <w:rFonts w:ascii="Times New Roman" w:eastAsia="Calibri" w:hAnsi="Times New Roman" w:cs="Times New Roman"/>
          <w:color w:val="222222"/>
          <w:sz w:val="24"/>
          <w:szCs w:val="24"/>
          <w:shd w:val="clear" w:color="auto" w:fill="FFFFFF"/>
        </w:rPr>
      </w:pPr>
      <w:r w:rsidRPr="00A77C53">
        <w:rPr>
          <w:rFonts w:ascii="Times New Roman" w:eastAsia="Calibri" w:hAnsi="Times New Roman" w:cs="Times New Roman"/>
          <w:color w:val="222222"/>
          <w:sz w:val="24"/>
          <w:szCs w:val="24"/>
          <w:shd w:val="clear" w:color="auto" w:fill="FFFFFF"/>
        </w:rPr>
        <w:t>Former students’ advisees' career development and professional achievements have been shown to benefit from professional development seminar series, particularly in regard to advisor/mentor relationships, communication skills, and acquaintance with career paths (Zueger et al., 2014).</w:t>
      </w:r>
    </w:p>
    <w:p w14:paraId="19FE6FD6" w14:textId="18EA069E" w:rsidR="000C7747" w:rsidRPr="00A77C53" w:rsidRDefault="000C7747" w:rsidP="0069790F">
      <w:pPr>
        <w:tabs>
          <w:tab w:val="left" w:pos="1785"/>
        </w:tabs>
        <w:spacing w:after="0" w:line="360" w:lineRule="auto"/>
        <w:jc w:val="both"/>
        <w:rPr>
          <w:rFonts w:ascii="Times New Roman" w:eastAsia="Calibri" w:hAnsi="Times New Roman" w:cs="Times New Roman"/>
          <w:b/>
          <w:color w:val="222222"/>
          <w:sz w:val="24"/>
          <w:szCs w:val="24"/>
          <w:shd w:val="clear" w:color="auto" w:fill="FFFFFF"/>
        </w:rPr>
      </w:pPr>
      <w:r w:rsidRPr="00A77C53">
        <w:rPr>
          <w:rFonts w:ascii="Times New Roman" w:eastAsia="Calibri" w:hAnsi="Times New Roman" w:cs="Times New Roman"/>
          <w:color w:val="222222"/>
          <w:sz w:val="24"/>
          <w:szCs w:val="24"/>
          <w:shd w:val="clear" w:color="auto" w:fill="FFFFFF"/>
        </w:rPr>
        <w:t xml:space="preserve">Zueger </w:t>
      </w:r>
      <w:r w:rsidR="00502985">
        <w:rPr>
          <w:rFonts w:ascii="Times New Roman" w:eastAsia="Calibri" w:hAnsi="Times New Roman" w:cs="Times New Roman"/>
          <w:color w:val="222222"/>
          <w:sz w:val="24"/>
          <w:szCs w:val="24"/>
          <w:shd w:val="clear" w:color="auto" w:fill="FFFFFF"/>
        </w:rPr>
        <w:t>et al.</w:t>
      </w:r>
      <w:r w:rsidRPr="00A77C53">
        <w:rPr>
          <w:rFonts w:ascii="Times New Roman" w:eastAsia="Calibri" w:hAnsi="Times New Roman" w:cs="Times New Roman"/>
          <w:color w:val="222222"/>
          <w:sz w:val="24"/>
          <w:szCs w:val="24"/>
          <w:shd w:val="clear" w:color="auto" w:fill="FFFFFF"/>
        </w:rPr>
        <w:t xml:space="preserve"> (2014) carried out a study to evaluate the results and perceived advantages of a series of professional development seminars among alumni. To evaluate the impact of the seminar series on alumni advisees' perceived outcomes and professional development since graduation, a survey instrument comprising 39 Likert-type scale items, 2 open-ended questions, and a 10-item demographic survey was developed and content-validated. </w:t>
      </w:r>
      <w:r w:rsidR="00502985" w:rsidRPr="00A77C53">
        <w:rPr>
          <w:rFonts w:ascii="Times New Roman" w:eastAsia="Calibri" w:hAnsi="Times New Roman" w:cs="Times New Roman"/>
          <w:color w:val="222222"/>
          <w:sz w:val="24"/>
          <w:szCs w:val="24"/>
          <w:shd w:val="clear" w:color="auto" w:fill="FFFFFF"/>
        </w:rPr>
        <w:t>Advisees</w:t>
      </w:r>
      <w:r w:rsidRPr="00A77C53">
        <w:rPr>
          <w:rFonts w:ascii="Times New Roman" w:eastAsia="Calibri" w:hAnsi="Times New Roman" w:cs="Times New Roman"/>
          <w:color w:val="222222"/>
          <w:sz w:val="24"/>
          <w:szCs w:val="24"/>
          <w:shd w:val="clear" w:color="auto" w:fill="FFFFFF"/>
        </w:rPr>
        <w:t xml:space="preserve"> from the graduating classes of 2005–2012 received the survey electronically, and Qualtrics, a web-based survey tool, was used to gather response data. The survey received responses from 36% of alumni. Benefits of the seminar series mentioned by respondents included networking, exposure to career options and opportunities, improvement of presentation and communication skills, and the significance of advisor/mentor relationships</w:t>
      </w:r>
      <w:r w:rsidRPr="00A77C53">
        <w:rPr>
          <w:rFonts w:ascii="Times New Roman" w:eastAsia="Times New Roman" w:hAnsi="Times New Roman" w:cs="Times New Roman"/>
          <w:sz w:val="24"/>
          <w:szCs w:val="24"/>
        </w:rPr>
        <w:t>.</w:t>
      </w:r>
    </w:p>
    <w:p w14:paraId="51153224" w14:textId="30729AC9"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sz w:val="24"/>
          <w:szCs w:val="24"/>
        </w:rPr>
        <w:t xml:space="preserve">Getachew et al. (2020) </w:t>
      </w:r>
      <w:r w:rsidR="00502985">
        <w:rPr>
          <w:rFonts w:ascii="Times New Roman" w:eastAsia="Calibri" w:hAnsi="Times New Roman" w:cs="Times New Roman"/>
          <w:sz w:val="24"/>
          <w:szCs w:val="24"/>
        </w:rPr>
        <w:t xml:space="preserve">also conducted a </w:t>
      </w:r>
      <w:r w:rsidRPr="00A77C53">
        <w:rPr>
          <w:rFonts w:ascii="Times New Roman" w:eastAsia="Calibri" w:hAnsi="Times New Roman" w:cs="Times New Roman"/>
          <w:sz w:val="24"/>
          <w:szCs w:val="24"/>
        </w:rPr>
        <w:t xml:space="preserve">study to evaluate the impact of soft skill training on students' career development in higher education institutions. It was a quasi-experimental study design. The study involved 402 students in total. For analysis, both descriptive (frequency, percentage) and inferential (paired t-test, chi square) statistics were employed. A noteworthy correlation was observed between the improvement of skills prior to and following training. After receiving soft skill training, the students' understanding of their professional growth areas improved from 29 to 5 percent before to 57 to 8 percent. The mean score before training was just </w:t>
      </w:r>
      <w:r w:rsidRPr="00A77C53">
        <w:rPr>
          <w:rFonts w:ascii="Times New Roman" w:eastAsia="Calibri" w:hAnsi="Times New Roman" w:cs="Times New Roman"/>
          <w:sz w:val="24"/>
          <w:szCs w:val="24"/>
        </w:rPr>
        <w:lastRenderedPageBreak/>
        <w:t>9 points. After the training, it rose noticeably to 12.09. On the skill development items, there were notable variations among the graduating class (</w:t>
      </w:r>
      <w:proofErr w:type="gramStart"/>
      <w:r w:rsidRPr="00A77C53">
        <w:rPr>
          <w:rFonts w:ascii="Times New Roman" w:eastAsia="Calibri" w:hAnsi="Times New Roman" w:cs="Times New Roman"/>
          <w:sz w:val="24"/>
          <w:szCs w:val="24"/>
        </w:rPr>
        <w:t>t(11.34)=</w:t>
      </w:r>
      <w:proofErr w:type="gramEnd"/>
      <w:r w:rsidRPr="00A77C53">
        <w:rPr>
          <w:rFonts w:ascii="Times New Roman" w:eastAsia="Calibri" w:hAnsi="Times New Roman" w:cs="Times New Roman"/>
          <w:sz w:val="24"/>
          <w:szCs w:val="24"/>
        </w:rPr>
        <w:t xml:space="preserve"> df,</w:t>
      </w:r>
      <w:proofErr w:type="gramStart"/>
      <w:r w:rsidRPr="00A77C53">
        <w:rPr>
          <w:rFonts w:ascii="Times New Roman" w:eastAsia="Calibri" w:hAnsi="Times New Roman" w:cs="Times New Roman"/>
          <w:sz w:val="24"/>
          <w:szCs w:val="24"/>
        </w:rPr>
        <w:t>396,p</w:t>
      </w:r>
      <w:proofErr w:type="gramEnd"/>
      <w:r w:rsidRPr="00A77C53">
        <w:rPr>
          <w:rFonts w:ascii="Times New Roman" w:eastAsia="Calibri" w:hAnsi="Times New Roman" w:cs="Times New Roman"/>
          <w:sz w:val="24"/>
          <w:szCs w:val="24"/>
        </w:rPr>
        <w:t>=0.00).</w:t>
      </w:r>
    </w:p>
    <w:p w14:paraId="35318145" w14:textId="77777777" w:rsidR="00350422" w:rsidRPr="0069790F" w:rsidRDefault="000C7747" w:rsidP="0069790F">
      <w:pPr>
        <w:tabs>
          <w:tab w:val="left" w:pos="1260"/>
        </w:tabs>
        <w:spacing w:line="36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According to Choate et al. (2016), Monash University students took part in focus groups to discuss how they felt about their employability. They believed that their employability skills were lacking, and they were not aware of the non-medical/research career options available to them. A group of academics and career counselors created a professional development program in response to these problems with the goal of enhancing students' career development abilities, career knowledge, and capacity to communicate their skills to potential employers. Students have an employability lecture and a careers development activity (assessed) connected to the creation of an electronic portfolio every semester (beginning in year one). By the end of the program, students had created a transferable profile that showcased their experiences, abilities, knowledge, and skills, as well as lifelong career management skills.</w:t>
      </w:r>
      <w:r w:rsidRPr="000C7747">
        <w:rPr>
          <w:rFonts w:ascii="Times New Roman" w:eastAsia="Times New Roman" w:hAnsi="Times New Roman" w:cs="Times New Roman"/>
          <w:sz w:val="24"/>
          <w:szCs w:val="24"/>
        </w:rPr>
        <w:t xml:space="preserve"> </w:t>
      </w:r>
    </w:p>
    <w:p w14:paraId="47390703" w14:textId="77777777" w:rsidR="00350422" w:rsidRPr="00350422" w:rsidRDefault="0069790F" w:rsidP="00F575AE">
      <w:pPr>
        <w:spacing w:after="0"/>
        <w:jc w:val="center"/>
        <w:rPr>
          <w:rFonts w:ascii="Times New Roman" w:hAnsi="Times New Roman" w:cs="Times New Roman"/>
          <w:b/>
          <w:sz w:val="24"/>
          <w:szCs w:val="24"/>
        </w:rPr>
      </w:pPr>
      <w:r w:rsidRPr="00350422">
        <w:rPr>
          <w:rFonts w:ascii="Times New Roman" w:hAnsi="Times New Roman" w:cs="Times New Roman"/>
          <w:b/>
          <w:sz w:val="24"/>
          <w:szCs w:val="24"/>
        </w:rPr>
        <w:t>METHODOLOGY</w:t>
      </w:r>
    </w:p>
    <w:p w14:paraId="71CEDAD9" w14:textId="4091DC66" w:rsidR="00261AEA" w:rsidRPr="00F10C79" w:rsidRDefault="00BE5557" w:rsidP="00B7696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7D7545">
        <w:rPr>
          <w:rFonts w:ascii="Times New Roman" w:eastAsia="Times New Roman" w:hAnsi="Times New Roman" w:cs="Times New Roman"/>
          <w:sz w:val="24"/>
          <w:szCs w:val="24"/>
        </w:rPr>
        <w:t>employed a</w:t>
      </w:r>
      <w:r w:rsidR="00504DFA">
        <w:rPr>
          <w:rFonts w:ascii="Times New Roman" w:eastAsia="Times New Roman" w:hAnsi="Times New Roman" w:cs="Times New Roman"/>
          <w:sz w:val="24"/>
          <w:szCs w:val="24"/>
        </w:rPr>
        <w:t xml:space="preserve"> </w:t>
      </w:r>
      <w:r w:rsidR="00504DFA" w:rsidRPr="0085627E">
        <w:rPr>
          <w:rFonts w:ascii="Times New Roman" w:eastAsia="Times New Roman" w:hAnsi="Times New Roman" w:cs="Times New Roman"/>
          <w:sz w:val="24"/>
          <w:szCs w:val="24"/>
        </w:rPr>
        <w:t>quantitative</w:t>
      </w:r>
      <w:r w:rsidR="0085627E" w:rsidRPr="0085627E">
        <w:rPr>
          <w:rFonts w:ascii="Times New Roman" w:eastAsia="Times New Roman" w:hAnsi="Times New Roman" w:cs="Times New Roman"/>
          <w:sz w:val="24"/>
          <w:szCs w:val="24"/>
        </w:rPr>
        <w:t xml:space="preserve"> </w:t>
      </w:r>
      <w:r w:rsidR="007D7545">
        <w:rPr>
          <w:rFonts w:ascii="Times New Roman" w:eastAsia="Times New Roman" w:hAnsi="Times New Roman" w:cs="Times New Roman"/>
          <w:sz w:val="24"/>
          <w:szCs w:val="24"/>
        </w:rPr>
        <w:t>research approach</w:t>
      </w:r>
      <w:r w:rsidR="00504DFA">
        <w:rPr>
          <w:rFonts w:ascii="Times New Roman" w:eastAsia="Times New Roman" w:hAnsi="Times New Roman" w:cs="Times New Roman"/>
          <w:sz w:val="24"/>
          <w:szCs w:val="24"/>
        </w:rPr>
        <w:t xml:space="preserve"> </w:t>
      </w:r>
      <w:r w:rsidR="0085627E" w:rsidRPr="0085627E">
        <w:rPr>
          <w:rFonts w:ascii="Times New Roman" w:eastAsia="Times New Roman" w:hAnsi="Times New Roman" w:cs="Times New Roman"/>
          <w:sz w:val="24"/>
          <w:szCs w:val="24"/>
        </w:rPr>
        <w:t xml:space="preserve">and </w:t>
      </w:r>
      <w:r w:rsidR="00504DFA">
        <w:rPr>
          <w:rFonts w:ascii="Times New Roman" w:eastAsia="Times New Roman" w:hAnsi="Times New Roman" w:cs="Times New Roman"/>
          <w:sz w:val="24"/>
          <w:szCs w:val="24"/>
        </w:rPr>
        <w:t xml:space="preserve">a descriptive </w:t>
      </w:r>
      <w:r w:rsidR="00504DFA" w:rsidRPr="0085627E">
        <w:rPr>
          <w:rFonts w:ascii="Times New Roman" w:eastAsia="Times New Roman" w:hAnsi="Times New Roman" w:cs="Times New Roman"/>
          <w:sz w:val="24"/>
          <w:szCs w:val="24"/>
        </w:rPr>
        <w:t>design</w:t>
      </w:r>
      <w:r w:rsidR="0085627E" w:rsidRPr="0085627E">
        <w:rPr>
          <w:rFonts w:ascii="Times New Roman" w:eastAsia="Times New Roman" w:hAnsi="Times New Roman" w:cs="Times New Roman"/>
          <w:sz w:val="24"/>
          <w:szCs w:val="24"/>
        </w:rPr>
        <w:t xml:space="preserve">. </w:t>
      </w:r>
      <w:r w:rsidR="009F507C" w:rsidRPr="0085627E">
        <w:rPr>
          <w:rFonts w:ascii="Times New Roman" w:eastAsia="Times New Roman" w:hAnsi="Times New Roman" w:cs="Times New Roman"/>
          <w:sz w:val="24"/>
          <w:szCs w:val="24"/>
        </w:rPr>
        <w:t xml:space="preserve">The target population of the study was 108 undergraduate students. </w:t>
      </w:r>
      <w:r w:rsidR="002F2926">
        <w:rPr>
          <w:rFonts w:ascii="Times New Roman" w:eastAsia="Times New Roman" w:hAnsi="Times New Roman" w:cs="Times New Roman"/>
          <w:sz w:val="24"/>
          <w:szCs w:val="24"/>
        </w:rPr>
        <w:t xml:space="preserve">We therefore used the </w:t>
      </w:r>
      <w:r w:rsidR="002F2926" w:rsidRPr="0085627E">
        <w:rPr>
          <w:rFonts w:ascii="Times New Roman" w:eastAsia="Times New Roman" w:hAnsi="Times New Roman" w:cs="Times New Roman"/>
          <w:sz w:val="24"/>
          <w:szCs w:val="24"/>
        </w:rPr>
        <w:t>census technique</w:t>
      </w:r>
      <w:r w:rsidR="002F2926">
        <w:rPr>
          <w:rFonts w:ascii="Times New Roman" w:eastAsia="Times New Roman" w:hAnsi="Times New Roman" w:cs="Times New Roman"/>
          <w:sz w:val="24"/>
          <w:szCs w:val="24"/>
        </w:rPr>
        <w:t xml:space="preserve"> and considered all the population members as respondents in this study. </w:t>
      </w:r>
      <w:r w:rsidR="009F507C" w:rsidRPr="0085627E">
        <w:rPr>
          <w:rFonts w:ascii="Times New Roman" w:eastAsia="Times New Roman" w:hAnsi="Times New Roman" w:cs="Times New Roman"/>
          <w:sz w:val="24"/>
          <w:szCs w:val="24"/>
        </w:rPr>
        <w:t xml:space="preserve"> </w:t>
      </w:r>
      <w:r w:rsidR="00921860" w:rsidRPr="0085627E">
        <w:rPr>
          <w:rFonts w:ascii="Times New Roman" w:eastAsia="Times New Roman" w:hAnsi="Times New Roman" w:cs="Times New Roman"/>
          <w:sz w:val="24"/>
          <w:szCs w:val="24"/>
        </w:rPr>
        <w:t xml:space="preserve">Data was collected using a survey questionnaire designed </w:t>
      </w:r>
      <w:r w:rsidR="00921860">
        <w:rPr>
          <w:rFonts w:ascii="Times New Roman" w:eastAsia="Times New Roman" w:hAnsi="Times New Roman" w:cs="Times New Roman"/>
          <w:sz w:val="24"/>
          <w:szCs w:val="24"/>
        </w:rPr>
        <w:t>in</w:t>
      </w:r>
      <w:r w:rsidR="00921860" w:rsidRPr="0085627E">
        <w:rPr>
          <w:rFonts w:ascii="Times New Roman" w:eastAsia="Times New Roman" w:hAnsi="Times New Roman" w:cs="Times New Roman"/>
          <w:sz w:val="24"/>
          <w:szCs w:val="24"/>
        </w:rPr>
        <w:t xml:space="preserve"> a Google form and shared with students to fill in. The </w:t>
      </w:r>
      <w:r w:rsidR="00921860">
        <w:rPr>
          <w:rFonts w:ascii="Times New Roman" w:eastAsia="Times New Roman" w:hAnsi="Times New Roman" w:cs="Times New Roman"/>
          <w:sz w:val="24"/>
          <w:szCs w:val="24"/>
        </w:rPr>
        <w:t>instrument</w:t>
      </w:r>
      <w:r w:rsidR="00921860" w:rsidRPr="0085627E">
        <w:rPr>
          <w:rFonts w:ascii="Times New Roman" w:eastAsia="Times New Roman" w:hAnsi="Times New Roman" w:cs="Times New Roman"/>
          <w:sz w:val="24"/>
          <w:szCs w:val="24"/>
        </w:rPr>
        <w:t xml:space="preserve"> was initially piloted with 10 percent of respondents. Pilot data were analysed and a Cronbach</w:t>
      </w:r>
      <w:r w:rsidR="00921860">
        <w:rPr>
          <w:rFonts w:ascii="Times New Roman" w:eastAsia="Times New Roman" w:hAnsi="Times New Roman" w:cs="Times New Roman"/>
          <w:sz w:val="24"/>
          <w:szCs w:val="24"/>
        </w:rPr>
        <w:t>’</w:t>
      </w:r>
      <w:r w:rsidR="00921860" w:rsidRPr="0085627E">
        <w:rPr>
          <w:rFonts w:ascii="Times New Roman" w:eastAsia="Times New Roman" w:hAnsi="Times New Roman" w:cs="Times New Roman"/>
          <w:sz w:val="24"/>
          <w:szCs w:val="24"/>
        </w:rPr>
        <w:t xml:space="preserve">s confidence coefficient </w:t>
      </w:r>
      <w:r w:rsidR="00921860">
        <w:rPr>
          <w:rFonts w:ascii="Times New Roman" w:eastAsia="Times New Roman" w:hAnsi="Times New Roman" w:cs="Times New Roman"/>
          <w:sz w:val="24"/>
          <w:szCs w:val="24"/>
        </w:rPr>
        <w:t>for the construct in relation to objectives one, two and three were</w:t>
      </w:r>
      <w:r w:rsidR="00921860" w:rsidRPr="0085627E">
        <w:rPr>
          <w:rFonts w:ascii="Times New Roman" w:eastAsia="Times New Roman" w:hAnsi="Times New Roman" w:cs="Times New Roman"/>
          <w:sz w:val="24"/>
          <w:szCs w:val="24"/>
        </w:rPr>
        <w:t xml:space="preserve"> </w:t>
      </w:r>
      <w:r w:rsidR="00921860">
        <w:rPr>
          <w:rFonts w:ascii="Times New Roman" w:eastAsia="Times New Roman" w:hAnsi="Times New Roman" w:cs="Times New Roman"/>
          <w:sz w:val="24"/>
          <w:szCs w:val="24"/>
        </w:rPr>
        <w:t>0.91, 0.98 and 0.88</w:t>
      </w:r>
      <w:r w:rsidR="00921860" w:rsidRPr="0085627E">
        <w:rPr>
          <w:rFonts w:ascii="Times New Roman" w:eastAsia="Times New Roman" w:hAnsi="Times New Roman" w:cs="Times New Roman"/>
          <w:sz w:val="24"/>
          <w:szCs w:val="24"/>
        </w:rPr>
        <w:t xml:space="preserve"> </w:t>
      </w:r>
      <w:r w:rsidR="00921860">
        <w:rPr>
          <w:rFonts w:ascii="Times New Roman" w:eastAsia="Times New Roman" w:hAnsi="Times New Roman" w:cs="Times New Roman"/>
          <w:sz w:val="24"/>
          <w:szCs w:val="24"/>
        </w:rPr>
        <w:t>respectively</w:t>
      </w:r>
      <w:r w:rsidR="00921860" w:rsidRPr="0085627E">
        <w:rPr>
          <w:rFonts w:ascii="Times New Roman" w:eastAsia="Times New Roman" w:hAnsi="Times New Roman" w:cs="Times New Roman"/>
          <w:sz w:val="24"/>
          <w:szCs w:val="24"/>
        </w:rPr>
        <w:t xml:space="preserve">. Moreover, the instrument was validated by several experts. In order to ensure the legitimacy of the research process, ethical issues of consent, confidentiality and withdrawal have been adequately addressed. </w:t>
      </w:r>
      <w:r w:rsidR="00921860">
        <w:rPr>
          <w:rFonts w:ascii="Times New Roman" w:eastAsia="Times New Roman" w:hAnsi="Times New Roman" w:cs="Times New Roman"/>
          <w:sz w:val="24"/>
          <w:szCs w:val="24"/>
        </w:rPr>
        <w:t>T</w:t>
      </w:r>
      <w:r w:rsidR="009F507C" w:rsidRPr="0085627E">
        <w:rPr>
          <w:rFonts w:ascii="Times New Roman" w:eastAsia="Times New Roman" w:hAnsi="Times New Roman" w:cs="Times New Roman"/>
          <w:sz w:val="24"/>
          <w:szCs w:val="24"/>
        </w:rPr>
        <w:t xml:space="preserve">he </w:t>
      </w:r>
      <w:r w:rsidR="00921860">
        <w:rPr>
          <w:rFonts w:ascii="Times New Roman" w:eastAsia="Times New Roman" w:hAnsi="Times New Roman" w:cs="Times New Roman"/>
          <w:sz w:val="24"/>
          <w:szCs w:val="24"/>
        </w:rPr>
        <w:t xml:space="preserve">questionnaires </w:t>
      </w:r>
      <w:r w:rsidR="00921860" w:rsidRPr="0085627E">
        <w:rPr>
          <w:rFonts w:ascii="Times New Roman" w:eastAsia="Times New Roman" w:hAnsi="Times New Roman" w:cs="Times New Roman"/>
          <w:sz w:val="24"/>
          <w:szCs w:val="24"/>
        </w:rPr>
        <w:t>were</w:t>
      </w:r>
      <w:r w:rsidR="009F507C" w:rsidRPr="0085627E">
        <w:rPr>
          <w:rFonts w:ascii="Times New Roman" w:eastAsia="Times New Roman" w:hAnsi="Times New Roman" w:cs="Times New Roman"/>
          <w:sz w:val="24"/>
          <w:szCs w:val="24"/>
        </w:rPr>
        <w:t xml:space="preserve"> shared with all 108 </w:t>
      </w:r>
      <w:r w:rsidR="00921860">
        <w:rPr>
          <w:rFonts w:ascii="Times New Roman" w:eastAsia="Times New Roman" w:hAnsi="Times New Roman" w:cs="Times New Roman"/>
          <w:sz w:val="24"/>
          <w:szCs w:val="24"/>
        </w:rPr>
        <w:t>respondents</w:t>
      </w:r>
      <w:r w:rsidR="009F507C" w:rsidRPr="0085627E">
        <w:rPr>
          <w:rFonts w:ascii="Times New Roman" w:eastAsia="Times New Roman" w:hAnsi="Times New Roman" w:cs="Times New Roman"/>
          <w:sz w:val="24"/>
          <w:szCs w:val="24"/>
        </w:rPr>
        <w:t xml:space="preserve">. Of the 108, </w:t>
      </w:r>
      <w:r w:rsidR="00FF634D">
        <w:rPr>
          <w:rFonts w:ascii="Times New Roman" w:eastAsia="Times New Roman" w:hAnsi="Times New Roman" w:cs="Times New Roman"/>
          <w:sz w:val="24"/>
          <w:szCs w:val="24"/>
        </w:rPr>
        <w:t xml:space="preserve">only </w:t>
      </w:r>
      <w:r w:rsidR="009F507C" w:rsidRPr="0085627E">
        <w:rPr>
          <w:rFonts w:ascii="Times New Roman" w:eastAsia="Times New Roman" w:hAnsi="Times New Roman" w:cs="Times New Roman"/>
          <w:sz w:val="24"/>
          <w:szCs w:val="24"/>
        </w:rPr>
        <w:t xml:space="preserve">93 completed </w:t>
      </w:r>
      <w:r w:rsidR="00FF634D">
        <w:rPr>
          <w:rFonts w:ascii="Times New Roman" w:eastAsia="Times New Roman" w:hAnsi="Times New Roman" w:cs="Times New Roman"/>
          <w:sz w:val="24"/>
          <w:szCs w:val="24"/>
        </w:rPr>
        <w:t xml:space="preserve">and returned </w:t>
      </w:r>
      <w:r w:rsidR="009F507C" w:rsidRPr="0085627E">
        <w:rPr>
          <w:rFonts w:ascii="Times New Roman" w:eastAsia="Times New Roman" w:hAnsi="Times New Roman" w:cs="Times New Roman"/>
          <w:sz w:val="24"/>
          <w:szCs w:val="24"/>
        </w:rPr>
        <w:t xml:space="preserve">the questionnaire, representing 86.11 percent </w:t>
      </w:r>
      <w:r w:rsidR="00FF634D">
        <w:rPr>
          <w:rFonts w:ascii="Times New Roman" w:eastAsia="Times New Roman" w:hAnsi="Times New Roman" w:cs="Times New Roman"/>
          <w:sz w:val="24"/>
          <w:szCs w:val="24"/>
        </w:rPr>
        <w:t>response rate</w:t>
      </w:r>
      <w:r w:rsidR="009F507C" w:rsidRPr="0085627E">
        <w:rPr>
          <w:rFonts w:ascii="Times New Roman" w:eastAsia="Times New Roman" w:hAnsi="Times New Roman" w:cs="Times New Roman"/>
          <w:sz w:val="24"/>
          <w:szCs w:val="24"/>
        </w:rPr>
        <w:t xml:space="preserve">. The analysis was carried out using </w:t>
      </w:r>
      <w:r w:rsidR="009F507C">
        <w:rPr>
          <w:rFonts w:ascii="Times New Roman" w:eastAsia="Times New Roman" w:hAnsi="Times New Roman" w:cs="Times New Roman"/>
          <w:sz w:val="24"/>
          <w:szCs w:val="24"/>
        </w:rPr>
        <w:t xml:space="preserve">the </w:t>
      </w:r>
      <w:r w:rsidR="009F507C" w:rsidRPr="0085627E">
        <w:rPr>
          <w:rFonts w:ascii="Times New Roman" w:eastAsia="Times New Roman" w:hAnsi="Times New Roman" w:cs="Times New Roman"/>
          <w:sz w:val="24"/>
          <w:szCs w:val="24"/>
        </w:rPr>
        <w:t>data from 86.11 percent of respondents</w:t>
      </w:r>
      <w:r w:rsidR="0085627E" w:rsidRPr="0085627E">
        <w:rPr>
          <w:rFonts w:ascii="Times New Roman" w:eastAsia="Times New Roman" w:hAnsi="Times New Roman" w:cs="Times New Roman"/>
          <w:sz w:val="24"/>
          <w:szCs w:val="24"/>
        </w:rPr>
        <w:t xml:space="preserve">. The data was analysed using descriptive statistics to </w:t>
      </w:r>
      <w:proofErr w:type="spellStart"/>
      <w:r w:rsidR="0085627E" w:rsidRPr="0085627E">
        <w:rPr>
          <w:rFonts w:ascii="Times New Roman" w:eastAsia="Times New Roman" w:hAnsi="Times New Roman" w:cs="Times New Roman"/>
          <w:sz w:val="24"/>
          <w:szCs w:val="24"/>
        </w:rPr>
        <w:t>summarise</w:t>
      </w:r>
      <w:proofErr w:type="spellEnd"/>
      <w:r w:rsidR="0085627E" w:rsidRPr="0085627E">
        <w:rPr>
          <w:rFonts w:ascii="Times New Roman" w:eastAsia="Times New Roman" w:hAnsi="Times New Roman" w:cs="Times New Roman"/>
          <w:sz w:val="24"/>
          <w:szCs w:val="24"/>
        </w:rPr>
        <w:t xml:space="preserve"> and int</w:t>
      </w:r>
      <w:r w:rsidR="0085627E">
        <w:rPr>
          <w:rFonts w:ascii="Times New Roman" w:eastAsia="Times New Roman" w:hAnsi="Times New Roman" w:cs="Times New Roman"/>
          <w:sz w:val="24"/>
          <w:szCs w:val="24"/>
        </w:rPr>
        <w:t>erpret the respondents</w:t>
      </w:r>
      <w:r w:rsidR="00B76960">
        <w:rPr>
          <w:rFonts w:ascii="Times New Roman" w:eastAsia="Times New Roman" w:hAnsi="Times New Roman" w:cs="Times New Roman"/>
          <w:sz w:val="24"/>
          <w:szCs w:val="24"/>
        </w:rPr>
        <w:t>’</w:t>
      </w:r>
      <w:r w:rsidR="0085627E">
        <w:rPr>
          <w:rFonts w:ascii="Times New Roman" w:eastAsia="Times New Roman" w:hAnsi="Times New Roman" w:cs="Times New Roman"/>
          <w:sz w:val="24"/>
          <w:szCs w:val="24"/>
        </w:rPr>
        <w:t xml:space="preserve"> replies</w:t>
      </w:r>
      <w:r w:rsidR="00350422" w:rsidRPr="00350422">
        <w:rPr>
          <w:rFonts w:ascii="Times New Roman" w:eastAsia="Times New Roman" w:hAnsi="Times New Roman" w:cs="Times New Roman"/>
          <w:sz w:val="24"/>
          <w:szCs w:val="24"/>
        </w:rPr>
        <w:t>.</w:t>
      </w:r>
      <w:r w:rsidR="00744369">
        <w:rPr>
          <w:rFonts w:ascii="Times New Roman" w:eastAsia="Times New Roman" w:hAnsi="Times New Roman" w:cs="Times New Roman"/>
          <w:sz w:val="24"/>
          <w:szCs w:val="24"/>
        </w:rPr>
        <w:t xml:space="preserve"> All ethical </w:t>
      </w:r>
      <w:r w:rsidR="00C05AC6">
        <w:rPr>
          <w:rFonts w:ascii="Times New Roman" w:eastAsia="Times New Roman" w:hAnsi="Times New Roman" w:cs="Times New Roman"/>
          <w:sz w:val="24"/>
          <w:szCs w:val="24"/>
        </w:rPr>
        <w:t>considerations</w:t>
      </w:r>
      <w:r w:rsidR="00744369">
        <w:rPr>
          <w:rFonts w:ascii="Times New Roman" w:eastAsia="Times New Roman" w:hAnsi="Times New Roman" w:cs="Times New Roman"/>
          <w:sz w:val="24"/>
          <w:szCs w:val="24"/>
        </w:rPr>
        <w:t xml:space="preserve"> were faithfully observed during the data collection process. </w:t>
      </w:r>
      <w:r w:rsidR="008A5D7C">
        <w:rPr>
          <w:rFonts w:ascii="Times New Roman" w:eastAsia="Times New Roman" w:hAnsi="Times New Roman" w:cs="Times New Roman"/>
          <w:sz w:val="24"/>
          <w:szCs w:val="24"/>
        </w:rPr>
        <w:t xml:space="preserve">The data collection procedure and the students’ role were clearly </w:t>
      </w:r>
      <w:r w:rsidR="008A5D7C">
        <w:rPr>
          <w:rFonts w:ascii="Times New Roman" w:eastAsia="Times New Roman" w:hAnsi="Times New Roman" w:cs="Times New Roman"/>
          <w:sz w:val="24"/>
          <w:szCs w:val="24"/>
        </w:rPr>
        <w:lastRenderedPageBreak/>
        <w:t>explained to them. The students therefore gave their c</w:t>
      </w:r>
      <w:r w:rsidR="00744369">
        <w:rPr>
          <w:rFonts w:ascii="Times New Roman" w:eastAsia="Times New Roman" w:hAnsi="Times New Roman" w:cs="Times New Roman"/>
          <w:sz w:val="24"/>
          <w:szCs w:val="24"/>
        </w:rPr>
        <w:t xml:space="preserve">onsent </w:t>
      </w:r>
      <w:r w:rsidR="00C05AC6">
        <w:rPr>
          <w:rFonts w:ascii="Times New Roman" w:eastAsia="Times New Roman" w:hAnsi="Times New Roman" w:cs="Times New Roman"/>
          <w:sz w:val="24"/>
          <w:szCs w:val="24"/>
        </w:rPr>
        <w:t>and the students</w:t>
      </w:r>
      <w:r w:rsidR="00744369">
        <w:rPr>
          <w:rFonts w:ascii="Times New Roman" w:eastAsia="Times New Roman" w:hAnsi="Times New Roman" w:cs="Times New Roman"/>
          <w:sz w:val="24"/>
          <w:szCs w:val="24"/>
        </w:rPr>
        <w:t xml:space="preserve"> voluntarily agreed to participate as respondents in this study.</w:t>
      </w:r>
    </w:p>
    <w:p w14:paraId="5159B094" w14:textId="77777777" w:rsidR="00F10C79" w:rsidRDefault="00F10C79" w:rsidP="00B76960">
      <w:pPr>
        <w:spacing w:after="0" w:line="480" w:lineRule="auto"/>
        <w:jc w:val="both"/>
        <w:rPr>
          <w:rFonts w:ascii="Times New Roman" w:eastAsia="Times New Roman" w:hAnsi="Times New Roman" w:cs="Times New Roman"/>
          <w:b/>
          <w:sz w:val="24"/>
          <w:szCs w:val="24"/>
        </w:rPr>
      </w:pPr>
    </w:p>
    <w:p w14:paraId="78D7F74D" w14:textId="77777777" w:rsidR="00B76960" w:rsidRPr="00B76960" w:rsidRDefault="00B76960" w:rsidP="00F575AE">
      <w:pPr>
        <w:spacing w:after="0" w:line="480" w:lineRule="auto"/>
        <w:jc w:val="center"/>
        <w:rPr>
          <w:rFonts w:ascii="Times New Roman" w:eastAsia="Times New Roman" w:hAnsi="Times New Roman" w:cs="Times New Roman"/>
          <w:b/>
          <w:sz w:val="24"/>
          <w:szCs w:val="24"/>
        </w:rPr>
      </w:pPr>
      <w:r w:rsidRPr="00B76960">
        <w:rPr>
          <w:rFonts w:ascii="Times New Roman" w:eastAsia="Times New Roman" w:hAnsi="Times New Roman" w:cs="Times New Roman"/>
          <w:b/>
          <w:sz w:val="24"/>
          <w:szCs w:val="24"/>
        </w:rPr>
        <w:t>RESULT AND DISCUSSION</w:t>
      </w:r>
    </w:p>
    <w:p w14:paraId="10374780" w14:textId="19C6678F" w:rsidR="00556359" w:rsidRDefault="00261AEA" w:rsidP="00BD07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of the study captures the results which emanated from the analysis. The section captures results relating to the study demographic information and the research objectives. </w:t>
      </w:r>
      <w:r w:rsidR="00AF2850">
        <w:rPr>
          <w:rFonts w:ascii="Times New Roman" w:hAnsi="Times New Roman" w:cs="Times New Roman"/>
          <w:sz w:val="24"/>
          <w:szCs w:val="24"/>
        </w:rPr>
        <w:t>Results on d</w:t>
      </w:r>
      <w:r>
        <w:rPr>
          <w:rFonts w:ascii="Times New Roman" w:hAnsi="Times New Roman" w:cs="Times New Roman"/>
          <w:sz w:val="24"/>
          <w:szCs w:val="24"/>
        </w:rPr>
        <w:t xml:space="preserve">emographic information are presented using Fig 1,2 and 3. </w:t>
      </w:r>
    </w:p>
    <w:p w14:paraId="33BEBD29" w14:textId="77777777" w:rsidR="00556359" w:rsidRDefault="00556359" w:rsidP="00F10C79">
      <w:pPr>
        <w:autoSpaceDE w:val="0"/>
        <w:autoSpaceDN w:val="0"/>
        <w:adjustRightInd w:val="0"/>
        <w:spacing w:after="0" w:line="360" w:lineRule="auto"/>
        <w:rPr>
          <w:rFonts w:ascii="Times New Roman" w:hAnsi="Times New Roman" w:cs="Times New Roman"/>
          <w:sz w:val="24"/>
          <w:szCs w:val="24"/>
        </w:rPr>
      </w:pPr>
    </w:p>
    <w:p w14:paraId="376BA88F" w14:textId="77777777" w:rsidR="00556359" w:rsidRDefault="00261AEA" w:rsidP="00556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A1F1F6" wp14:editId="19CC1FB8">
            <wp:extent cx="5089585" cy="2199736"/>
            <wp:effectExtent l="0" t="0" r="1587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2E478C" w14:textId="77777777" w:rsidR="00556359" w:rsidRPr="00261AEA" w:rsidRDefault="00261AEA" w:rsidP="00556359">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Pr>
          <w:rFonts w:ascii="Times New Roman" w:hAnsi="Times New Roman" w:cs="Times New Roman"/>
          <w:b/>
          <w:sz w:val="24"/>
          <w:szCs w:val="24"/>
        </w:rPr>
        <w:t>1</w:t>
      </w:r>
      <w:r w:rsidRPr="00261AEA">
        <w:rPr>
          <w:rFonts w:ascii="Times New Roman" w:hAnsi="Times New Roman" w:cs="Times New Roman"/>
          <w:b/>
          <w:sz w:val="24"/>
          <w:szCs w:val="24"/>
        </w:rPr>
        <w:t xml:space="preserve">: </w:t>
      </w:r>
      <w:r w:rsidR="005E6E22">
        <w:rPr>
          <w:rFonts w:ascii="Times New Roman" w:hAnsi="Times New Roman" w:cs="Times New Roman"/>
          <w:b/>
          <w:sz w:val="24"/>
          <w:szCs w:val="24"/>
        </w:rPr>
        <w:t xml:space="preserve">showing the various </w:t>
      </w:r>
      <w:r w:rsidRPr="00261AEA">
        <w:rPr>
          <w:rFonts w:ascii="Times New Roman" w:hAnsi="Times New Roman" w:cs="Times New Roman"/>
          <w:b/>
          <w:sz w:val="24"/>
          <w:szCs w:val="24"/>
        </w:rPr>
        <w:t xml:space="preserve">Level of Study </w:t>
      </w:r>
      <w:r w:rsidR="005E6E22" w:rsidRPr="00261AEA">
        <w:rPr>
          <w:rFonts w:ascii="Times New Roman" w:hAnsi="Times New Roman" w:cs="Times New Roman"/>
          <w:b/>
          <w:sz w:val="24"/>
          <w:szCs w:val="24"/>
        </w:rPr>
        <w:t>among</w:t>
      </w:r>
      <w:r w:rsidRPr="00261AEA">
        <w:rPr>
          <w:rFonts w:ascii="Times New Roman" w:hAnsi="Times New Roman" w:cs="Times New Roman"/>
          <w:b/>
          <w:sz w:val="24"/>
          <w:szCs w:val="24"/>
        </w:rPr>
        <w:t xml:space="preserve"> Respondents</w:t>
      </w:r>
    </w:p>
    <w:p w14:paraId="627B9847" w14:textId="7664098C" w:rsidR="00261AEA" w:rsidRPr="00F10C79" w:rsidRDefault="000E3C1A" w:rsidP="00F10C7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w:t>
      </w:r>
      <w:r w:rsidR="00261AEA" w:rsidRPr="00261AEA">
        <w:rPr>
          <w:rFonts w:ascii="Times New Roman" w:eastAsia="Times New Roman" w:hAnsi="Times New Roman" w:cs="Times New Roman"/>
          <w:sz w:val="24"/>
          <w:szCs w:val="24"/>
        </w:rPr>
        <w:t>ata indicate</w:t>
      </w:r>
      <w:r>
        <w:rPr>
          <w:rFonts w:ascii="Times New Roman" w:eastAsia="Times New Roman" w:hAnsi="Times New Roman" w:cs="Times New Roman"/>
          <w:sz w:val="24"/>
          <w:szCs w:val="24"/>
        </w:rPr>
        <w:t>s</w:t>
      </w:r>
      <w:r w:rsidR="00261AEA" w:rsidRPr="00261AEA">
        <w:rPr>
          <w:rFonts w:ascii="Times New Roman" w:eastAsia="Times New Roman" w:hAnsi="Times New Roman" w:cs="Times New Roman"/>
          <w:sz w:val="24"/>
          <w:szCs w:val="24"/>
        </w:rPr>
        <w:t xml:space="preserve"> that among the undergraduate respondents there was a fairly equal representation of participants from each year-level of study, particularly Level 100 students (5</w:t>
      </w:r>
      <w:r w:rsidR="00F21123">
        <w:rPr>
          <w:rFonts w:ascii="Times New Roman" w:eastAsia="Times New Roman" w:hAnsi="Times New Roman" w:cs="Times New Roman"/>
          <w:sz w:val="24"/>
          <w:szCs w:val="24"/>
        </w:rPr>
        <w:t>1</w:t>
      </w:r>
      <w:r w:rsidR="00261AEA" w:rsidRPr="00261AEA">
        <w:rPr>
          <w:rFonts w:ascii="Times New Roman" w:eastAsia="Times New Roman" w:hAnsi="Times New Roman" w:cs="Times New Roman"/>
          <w:sz w:val="24"/>
          <w:szCs w:val="24"/>
        </w:rPr>
        <w:t xml:space="preserve">% of participants) and Level 200 students (49% of participants). Given this comprehensive distribution, we can conclude that both first- and second-year students engaged in the study in order to get a decent overview of the career and professional development course(s) they had experienced so far. The overwhelming </w:t>
      </w:r>
      <w:r w:rsidR="00151BF3">
        <w:rPr>
          <w:rFonts w:ascii="Times New Roman" w:eastAsia="Times New Roman" w:hAnsi="Times New Roman" w:cs="Times New Roman"/>
          <w:sz w:val="24"/>
          <w:szCs w:val="24"/>
        </w:rPr>
        <w:t>number of</w:t>
      </w:r>
      <w:r w:rsidR="00261AEA" w:rsidRPr="00261AEA">
        <w:rPr>
          <w:rFonts w:ascii="Times New Roman" w:eastAsia="Times New Roman" w:hAnsi="Times New Roman" w:cs="Times New Roman"/>
          <w:sz w:val="24"/>
          <w:szCs w:val="24"/>
        </w:rPr>
        <w:t xml:space="preserve"> Level 100 students in the </w:t>
      </w:r>
      <w:r w:rsidR="006D58EA" w:rsidRPr="00261AEA">
        <w:rPr>
          <w:rFonts w:ascii="Times New Roman" w:eastAsia="Times New Roman" w:hAnsi="Times New Roman" w:cs="Times New Roman"/>
          <w:sz w:val="24"/>
          <w:szCs w:val="24"/>
        </w:rPr>
        <w:t>sample</w:t>
      </w:r>
      <w:r w:rsidR="00261AEA" w:rsidRPr="00261AEA">
        <w:rPr>
          <w:rFonts w:ascii="Times New Roman" w:eastAsia="Times New Roman" w:hAnsi="Times New Roman" w:cs="Times New Roman"/>
          <w:sz w:val="24"/>
          <w:szCs w:val="24"/>
        </w:rPr>
        <w:t xml:space="preserve"> may indicate that early in the</w:t>
      </w:r>
      <w:r w:rsidR="00151BF3">
        <w:rPr>
          <w:rFonts w:ascii="Times New Roman" w:eastAsia="Times New Roman" w:hAnsi="Times New Roman" w:cs="Times New Roman"/>
          <w:sz w:val="24"/>
          <w:szCs w:val="24"/>
        </w:rPr>
        <w:t>ir</w:t>
      </w:r>
      <w:r w:rsidR="00261AEA" w:rsidRPr="00261AEA">
        <w:rPr>
          <w:rFonts w:ascii="Times New Roman" w:eastAsia="Times New Roman" w:hAnsi="Times New Roman" w:cs="Times New Roman"/>
          <w:sz w:val="24"/>
          <w:szCs w:val="24"/>
        </w:rPr>
        <w:t xml:space="preserve"> degree, these students wanted to begin </w:t>
      </w:r>
      <w:r w:rsidR="005B4B6E" w:rsidRPr="00261AEA">
        <w:rPr>
          <w:rFonts w:ascii="Times New Roman" w:eastAsia="Times New Roman" w:hAnsi="Times New Roman" w:cs="Times New Roman"/>
          <w:sz w:val="24"/>
          <w:szCs w:val="24"/>
        </w:rPr>
        <w:t>develop</w:t>
      </w:r>
      <w:r w:rsidR="005B4B6E">
        <w:rPr>
          <w:rFonts w:ascii="Times New Roman" w:eastAsia="Times New Roman" w:hAnsi="Times New Roman" w:cs="Times New Roman"/>
          <w:sz w:val="24"/>
          <w:szCs w:val="24"/>
        </w:rPr>
        <w:t>ing</w:t>
      </w:r>
      <w:r w:rsidR="005B4B6E" w:rsidRPr="00261AEA">
        <w:rPr>
          <w:rFonts w:ascii="Times New Roman" w:eastAsia="Times New Roman" w:hAnsi="Times New Roman" w:cs="Times New Roman"/>
          <w:sz w:val="24"/>
          <w:szCs w:val="24"/>
        </w:rPr>
        <w:t xml:space="preserve"> career</w:t>
      </w:r>
      <w:r w:rsidR="00261AEA" w:rsidRPr="00261AEA">
        <w:rPr>
          <w:rFonts w:ascii="Times New Roman" w:eastAsia="Times New Roman" w:hAnsi="Times New Roman" w:cs="Times New Roman"/>
          <w:sz w:val="24"/>
          <w:szCs w:val="24"/>
        </w:rPr>
        <w:t xml:space="preserve"> development skills as soon as </w:t>
      </w:r>
      <w:r w:rsidR="00151BF3">
        <w:rPr>
          <w:rFonts w:ascii="Times New Roman" w:eastAsia="Times New Roman" w:hAnsi="Times New Roman" w:cs="Times New Roman"/>
          <w:sz w:val="24"/>
          <w:szCs w:val="24"/>
        </w:rPr>
        <w:t>possible</w:t>
      </w:r>
      <w:r w:rsidR="00261AEA" w:rsidRPr="00261AEA">
        <w:rPr>
          <w:rFonts w:ascii="Times New Roman" w:eastAsia="Times New Roman" w:hAnsi="Times New Roman" w:cs="Times New Roman"/>
          <w:sz w:val="24"/>
          <w:szCs w:val="24"/>
        </w:rPr>
        <w:t xml:space="preserve">. Certainly, this demographic data suggests that due to the varying experiences and expectations of students at different year-levels in their studies, the career development course(s) needs to be constructed precisely to ensure the different niches of the </w:t>
      </w:r>
      <w:r w:rsidR="006D58EA" w:rsidRPr="00261AEA">
        <w:rPr>
          <w:rFonts w:ascii="Times New Roman" w:eastAsia="Times New Roman" w:hAnsi="Times New Roman" w:cs="Times New Roman"/>
          <w:sz w:val="24"/>
          <w:szCs w:val="24"/>
        </w:rPr>
        <w:t>cohor</w:t>
      </w:r>
      <w:r w:rsidR="006D58EA">
        <w:rPr>
          <w:rFonts w:ascii="Times New Roman" w:eastAsia="Times New Roman" w:hAnsi="Times New Roman" w:cs="Times New Roman"/>
          <w:sz w:val="24"/>
          <w:szCs w:val="24"/>
        </w:rPr>
        <w:t>t’s</w:t>
      </w:r>
      <w:r w:rsidR="00261AEA">
        <w:rPr>
          <w:rFonts w:ascii="Times New Roman" w:eastAsia="Times New Roman" w:hAnsi="Times New Roman" w:cs="Times New Roman"/>
          <w:sz w:val="24"/>
          <w:szCs w:val="24"/>
        </w:rPr>
        <w:t xml:space="preserve"> specific needs are satisfied</w:t>
      </w:r>
      <w:r w:rsidR="00261AEA" w:rsidRPr="003335FC">
        <w:rPr>
          <w:rFonts w:ascii="Times New Roman" w:eastAsia="Times New Roman" w:hAnsi="Times New Roman" w:cs="Times New Roman"/>
          <w:sz w:val="24"/>
          <w:szCs w:val="24"/>
        </w:rPr>
        <w:t>.</w:t>
      </w:r>
    </w:p>
    <w:p w14:paraId="3A8DD481" w14:textId="77777777" w:rsidR="00261AEA" w:rsidRPr="00261AEA" w:rsidRDefault="00261AEA" w:rsidP="00261AEA">
      <w:pPr>
        <w:autoSpaceDE w:val="0"/>
        <w:autoSpaceDN w:val="0"/>
        <w:adjustRightInd w:val="0"/>
        <w:spacing w:after="0" w:line="240" w:lineRule="auto"/>
        <w:rPr>
          <w:rFonts w:ascii="Times New Roman" w:hAnsi="Times New Roman" w:cs="Times New Roman"/>
          <w:sz w:val="24"/>
          <w:szCs w:val="24"/>
        </w:rPr>
      </w:pPr>
    </w:p>
    <w:p w14:paraId="6E1E243D" w14:textId="77777777" w:rsidR="00556359" w:rsidRDefault="00FC6A61" w:rsidP="00556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E995E9" wp14:editId="0A28E1BE">
            <wp:extent cx="5175849" cy="2536166"/>
            <wp:effectExtent l="0" t="0" r="2540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612E06" w14:textId="77777777" w:rsidR="00FC6A61" w:rsidRPr="006D58EA" w:rsidRDefault="00261AEA" w:rsidP="006D58EA">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sidR="006D58EA">
        <w:rPr>
          <w:rFonts w:ascii="Times New Roman" w:hAnsi="Times New Roman" w:cs="Times New Roman"/>
          <w:b/>
          <w:sz w:val="24"/>
          <w:szCs w:val="24"/>
        </w:rPr>
        <w:t>2</w:t>
      </w:r>
      <w:r w:rsidRPr="00261AEA">
        <w:rPr>
          <w:rFonts w:ascii="Times New Roman" w:hAnsi="Times New Roman" w:cs="Times New Roman"/>
          <w:b/>
          <w:sz w:val="24"/>
          <w:szCs w:val="24"/>
        </w:rPr>
        <w:t xml:space="preserve">: </w:t>
      </w:r>
      <w:r w:rsidR="006D58EA">
        <w:rPr>
          <w:rFonts w:ascii="Times New Roman" w:hAnsi="Times New Roman" w:cs="Times New Roman"/>
          <w:b/>
          <w:sz w:val="24"/>
          <w:szCs w:val="24"/>
        </w:rPr>
        <w:t xml:space="preserve">showing the </w:t>
      </w:r>
      <w:r w:rsidRPr="00261AEA">
        <w:rPr>
          <w:rFonts w:ascii="Times New Roman" w:hAnsi="Times New Roman" w:cs="Times New Roman"/>
          <w:b/>
          <w:sz w:val="24"/>
          <w:szCs w:val="24"/>
        </w:rPr>
        <w:t xml:space="preserve">Gender Distribution of </w:t>
      </w:r>
      <w:r w:rsidR="006D58EA">
        <w:rPr>
          <w:rFonts w:ascii="Times New Roman" w:hAnsi="Times New Roman" w:cs="Times New Roman"/>
          <w:b/>
          <w:sz w:val="24"/>
          <w:szCs w:val="24"/>
        </w:rPr>
        <w:t xml:space="preserve">the </w:t>
      </w:r>
      <w:r w:rsidRPr="00261AEA">
        <w:rPr>
          <w:rFonts w:ascii="Times New Roman" w:hAnsi="Times New Roman" w:cs="Times New Roman"/>
          <w:b/>
          <w:sz w:val="24"/>
          <w:szCs w:val="24"/>
        </w:rPr>
        <w:t>Respondents</w:t>
      </w:r>
    </w:p>
    <w:p w14:paraId="4C2F6B61" w14:textId="7CDE2500" w:rsidR="00FC6A61" w:rsidRPr="00F10C79" w:rsidRDefault="00261AEA" w:rsidP="00F10C79">
      <w:pPr>
        <w:spacing w:after="0" w:line="360" w:lineRule="auto"/>
        <w:jc w:val="both"/>
        <w:rPr>
          <w:rFonts w:ascii="Times New Roman" w:eastAsia="Times New Roman" w:hAnsi="Times New Roman" w:cs="Times New Roman"/>
          <w:sz w:val="24"/>
          <w:szCs w:val="24"/>
        </w:rPr>
      </w:pPr>
      <w:r w:rsidRPr="00261AEA">
        <w:rPr>
          <w:rFonts w:ascii="Times New Roman" w:eastAsia="Times New Roman" w:hAnsi="Times New Roman" w:cs="Times New Roman"/>
          <w:sz w:val="24"/>
          <w:szCs w:val="24"/>
        </w:rPr>
        <w:t xml:space="preserve">Upon looking at the gender spread </w:t>
      </w:r>
      <w:r w:rsidR="001849A7" w:rsidRPr="00261AEA">
        <w:rPr>
          <w:rFonts w:ascii="Times New Roman" w:eastAsia="Times New Roman" w:hAnsi="Times New Roman" w:cs="Times New Roman"/>
          <w:sz w:val="24"/>
          <w:szCs w:val="24"/>
        </w:rPr>
        <w:t>of the</w:t>
      </w:r>
      <w:r w:rsidR="00B83190">
        <w:rPr>
          <w:rFonts w:ascii="Times New Roman" w:eastAsia="Times New Roman" w:hAnsi="Times New Roman" w:cs="Times New Roman"/>
          <w:sz w:val="24"/>
          <w:szCs w:val="24"/>
        </w:rPr>
        <w:t xml:space="preserve"> study’s </w:t>
      </w:r>
      <w:r w:rsidRPr="00261AEA">
        <w:rPr>
          <w:rFonts w:ascii="Times New Roman" w:eastAsia="Times New Roman" w:hAnsi="Times New Roman" w:cs="Times New Roman"/>
          <w:sz w:val="24"/>
          <w:szCs w:val="24"/>
        </w:rPr>
        <w:t xml:space="preserve">responses, female-led responses </w:t>
      </w:r>
      <w:r w:rsidR="008073C1">
        <w:rPr>
          <w:rFonts w:ascii="Times New Roman" w:eastAsia="Times New Roman" w:hAnsi="Times New Roman" w:cs="Times New Roman"/>
          <w:sz w:val="24"/>
          <w:szCs w:val="24"/>
        </w:rPr>
        <w:t xml:space="preserve">were </w:t>
      </w:r>
      <w:r w:rsidRPr="00261AEA">
        <w:rPr>
          <w:rFonts w:ascii="Times New Roman" w:eastAsia="Times New Roman" w:hAnsi="Times New Roman" w:cs="Times New Roman"/>
          <w:sz w:val="24"/>
          <w:szCs w:val="24"/>
        </w:rPr>
        <w:t>dominant, with 77% respondents identifying as female, and 2</w:t>
      </w:r>
      <w:r w:rsidR="001849A7">
        <w:rPr>
          <w:rFonts w:ascii="Times New Roman" w:eastAsia="Times New Roman" w:hAnsi="Times New Roman" w:cs="Times New Roman"/>
          <w:sz w:val="24"/>
          <w:szCs w:val="24"/>
        </w:rPr>
        <w:t>3</w:t>
      </w:r>
      <w:r w:rsidRPr="00261AEA">
        <w:rPr>
          <w:rFonts w:ascii="Times New Roman" w:eastAsia="Times New Roman" w:hAnsi="Times New Roman" w:cs="Times New Roman"/>
          <w:sz w:val="24"/>
          <w:szCs w:val="24"/>
        </w:rPr>
        <w:t>% identifying as male. This difference is congruent with the possibility of a gender imbalance</w:t>
      </w:r>
      <w:r w:rsidR="000B1095">
        <w:rPr>
          <w:rFonts w:ascii="Times New Roman" w:eastAsia="Times New Roman" w:hAnsi="Times New Roman" w:cs="Times New Roman"/>
          <w:sz w:val="24"/>
          <w:szCs w:val="24"/>
        </w:rPr>
        <w:t xml:space="preserve"> in the </w:t>
      </w:r>
      <w:r w:rsidR="0029639C">
        <w:rPr>
          <w:rFonts w:ascii="Times New Roman" w:eastAsia="Times New Roman" w:hAnsi="Times New Roman" w:cs="Times New Roman"/>
          <w:sz w:val="24"/>
          <w:szCs w:val="24"/>
        </w:rPr>
        <w:t>study’s</w:t>
      </w:r>
      <w:r w:rsidR="0029639C" w:rsidRPr="00261AEA">
        <w:rPr>
          <w:rFonts w:ascii="Times New Roman" w:eastAsia="Times New Roman" w:hAnsi="Times New Roman" w:cs="Times New Roman"/>
          <w:sz w:val="24"/>
          <w:szCs w:val="24"/>
        </w:rPr>
        <w:t xml:space="preserve"> sample</w:t>
      </w:r>
      <w:r w:rsidRPr="00261AEA">
        <w:rPr>
          <w:rFonts w:ascii="Times New Roman" w:eastAsia="Times New Roman" w:hAnsi="Times New Roman" w:cs="Times New Roman"/>
          <w:sz w:val="24"/>
          <w:szCs w:val="24"/>
        </w:rPr>
        <w:t>, which may relate to our findings associating with career and entrepreneurial aspirations. The increased representation of female respondents may indicate that women have higher levels of interest in professional development programs or may simply indicate larger trends around enrollment at the university. This demographic piece of our research is significant, and it should be recognized that gender-based needs and interests need to be considered when designing and implementing career development offerings. Additionally, the findings may indicate opportunities for further research to explore the rationale for this gender imbalance related to engagement with entrepreneurial tra</w:t>
      </w:r>
      <w:r>
        <w:rPr>
          <w:rFonts w:ascii="Times New Roman" w:eastAsia="Times New Roman" w:hAnsi="Times New Roman" w:cs="Times New Roman"/>
          <w:sz w:val="24"/>
          <w:szCs w:val="24"/>
        </w:rPr>
        <w:t>ining</w:t>
      </w:r>
      <w:r w:rsidR="003335FC" w:rsidRPr="003335FC">
        <w:rPr>
          <w:rFonts w:ascii="Times New Roman" w:eastAsia="Times New Roman" w:hAnsi="Times New Roman" w:cs="Times New Roman"/>
          <w:sz w:val="24"/>
          <w:szCs w:val="24"/>
        </w:rPr>
        <w:t>.</w:t>
      </w:r>
    </w:p>
    <w:p w14:paraId="523741DA" w14:textId="77777777" w:rsidR="00FC6A61" w:rsidRDefault="00FC6A61" w:rsidP="00556359">
      <w:pPr>
        <w:autoSpaceDE w:val="0"/>
        <w:autoSpaceDN w:val="0"/>
        <w:adjustRightInd w:val="0"/>
        <w:spacing w:after="0" w:line="400" w:lineRule="atLeast"/>
        <w:rPr>
          <w:rFonts w:ascii="Times New Roman" w:hAnsi="Times New Roman" w:cs="Times New Roman"/>
          <w:sz w:val="24"/>
          <w:szCs w:val="24"/>
        </w:rPr>
      </w:pPr>
    </w:p>
    <w:p w14:paraId="2CE62B54" w14:textId="77777777" w:rsidR="00350422" w:rsidRPr="00230B30" w:rsidRDefault="00FC6A61" w:rsidP="00230B3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68DE2F" wp14:editId="1B2098B4">
            <wp:extent cx="6012611" cy="3001992"/>
            <wp:effectExtent l="0" t="0" r="2667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18F4E8" w14:textId="77777777" w:rsidR="00261AEA" w:rsidRPr="00261AEA" w:rsidRDefault="00261AEA" w:rsidP="00261AEA">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sidR="005E7CE3">
        <w:rPr>
          <w:rFonts w:ascii="Times New Roman" w:hAnsi="Times New Roman" w:cs="Times New Roman"/>
          <w:b/>
          <w:sz w:val="24"/>
          <w:szCs w:val="24"/>
        </w:rPr>
        <w:t>3</w:t>
      </w:r>
      <w:r w:rsidRPr="00261AEA">
        <w:rPr>
          <w:rFonts w:ascii="Times New Roman" w:hAnsi="Times New Roman" w:cs="Times New Roman"/>
          <w:b/>
          <w:sz w:val="24"/>
          <w:szCs w:val="24"/>
        </w:rPr>
        <w:t xml:space="preserve">: </w:t>
      </w:r>
      <w:r w:rsidR="009B7C67">
        <w:rPr>
          <w:rFonts w:ascii="Times New Roman" w:hAnsi="Times New Roman" w:cs="Times New Roman"/>
          <w:b/>
          <w:sz w:val="24"/>
          <w:szCs w:val="24"/>
        </w:rPr>
        <w:t xml:space="preserve">showing the </w:t>
      </w:r>
      <w:r w:rsidRPr="00261AEA">
        <w:rPr>
          <w:rFonts w:ascii="Times New Roman" w:hAnsi="Times New Roman" w:cs="Times New Roman"/>
          <w:b/>
          <w:sz w:val="24"/>
          <w:szCs w:val="24"/>
        </w:rPr>
        <w:t>Age Distribution of Respondents</w:t>
      </w:r>
    </w:p>
    <w:p w14:paraId="79783561" w14:textId="77777777" w:rsidR="00023014" w:rsidRDefault="00023014" w:rsidP="00556359">
      <w:pPr>
        <w:autoSpaceDE w:val="0"/>
        <w:autoSpaceDN w:val="0"/>
        <w:adjustRightInd w:val="0"/>
        <w:spacing w:after="0" w:line="240" w:lineRule="auto"/>
        <w:rPr>
          <w:rFonts w:ascii="Times New Roman" w:hAnsi="Times New Roman" w:cs="Times New Roman"/>
          <w:sz w:val="24"/>
          <w:szCs w:val="24"/>
        </w:rPr>
      </w:pPr>
    </w:p>
    <w:p w14:paraId="13A4C6EC" w14:textId="06C30EE1" w:rsidR="00023014" w:rsidRDefault="00DE7937" w:rsidP="00486870">
      <w:pPr>
        <w:autoSpaceDE w:val="0"/>
        <w:autoSpaceDN w:val="0"/>
        <w:adjustRightInd w:val="0"/>
        <w:spacing w:after="0" w:line="360" w:lineRule="auto"/>
        <w:jc w:val="both"/>
        <w:rPr>
          <w:rFonts w:ascii="Times New Roman" w:hAnsi="Times New Roman" w:cs="Times New Roman"/>
          <w:sz w:val="24"/>
          <w:szCs w:val="24"/>
        </w:rPr>
      </w:pPr>
      <w:r w:rsidRPr="00DE7937">
        <w:rPr>
          <w:rFonts w:ascii="Times New Roman" w:hAnsi="Times New Roman" w:cs="Times New Roman"/>
          <w:sz w:val="24"/>
          <w:szCs w:val="24"/>
        </w:rPr>
        <w:t xml:space="preserve">Age distribution of respondents indicated variability in the respondents, with the largest </w:t>
      </w:r>
      <w:r w:rsidR="001359D1">
        <w:rPr>
          <w:rFonts w:ascii="Times New Roman" w:hAnsi="Times New Roman" w:cs="Times New Roman"/>
          <w:sz w:val="24"/>
          <w:szCs w:val="24"/>
        </w:rPr>
        <w:t>number</w:t>
      </w:r>
      <w:r w:rsidRPr="00DE7937">
        <w:rPr>
          <w:rFonts w:ascii="Times New Roman" w:hAnsi="Times New Roman" w:cs="Times New Roman"/>
          <w:sz w:val="24"/>
          <w:szCs w:val="24"/>
        </w:rPr>
        <w:t xml:space="preserve"> of respondents found in the brackets of ages 23-24 and 25-26 with the respective proportion of 25.8%. A combined percentage of 30.1% of respondents were 19 to 22 years old, demonstrating</w:t>
      </w:r>
      <w:r w:rsidR="0034131D">
        <w:rPr>
          <w:rFonts w:ascii="Times New Roman" w:hAnsi="Times New Roman" w:cs="Times New Roman"/>
          <w:sz w:val="24"/>
          <w:szCs w:val="24"/>
        </w:rPr>
        <w:t xml:space="preserve"> that</w:t>
      </w:r>
      <w:r w:rsidRPr="00DE7937">
        <w:rPr>
          <w:rFonts w:ascii="Times New Roman" w:hAnsi="Times New Roman" w:cs="Times New Roman"/>
          <w:sz w:val="24"/>
          <w:szCs w:val="24"/>
        </w:rPr>
        <w:t xml:space="preserve"> there was a large representation from younger students in the study. In contrast, there was a very small </w:t>
      </w:r>
      <w:r w:rsidR="001359D1">
        <w:rPr>
          <w:rFonts w:ascii="Times New Roman" w:hAnsi="Times New Roman" w:cs="Times New Roman"/>
          <w:sz w:val="24"/>
          <w:szCs w:val="24"/>
        </w:rPr>
        <w:t>number</w:t>
      </w:r>
      <w:r w:rsidRPr="00DE7937">
        <w:rPr>
          <w:rFonts w:ascii="Times New Roman" w:hAnsi="Times New Roman" w:cs="Times New Roman"/>
          <w:sz w:val="24"/>
          <w:szCs w:val="24"/>
        </w:rPr>
        <w:t xml:space="preserve"> of respondents aged 29 years or older, with 3.2% in the 29-30 and 4.3% being 30 years of age or older. It is noteworthy that the distribution of the demographic indicated that most of the respondents are in the early stages of their respective academic and professional journeys which may affect their perceptions of career and entrepreneurship development. The age distribution and prevalence of younger respondents suggest that younger students may be more malleable and receive more information with greater open-mindedness in comparison to older respondents. Subsequent to younger students receiving greater information than older respondents, younger students may be more receptive to new innovative educational programs like the Career and Professional Development Course, as a result of being open to choreography of new practices. Recognition of this demographic variable is important to note as it shows the necessity of where interventions might be implemented as well as to their degree of appropriateness relative to </w:t>
      </w:r>
      <w:r w:rsidR="0034131D">
        <w:rPr>
          <w:rFonts w:ascii="Times New Roman" w:hAnsi="Times New Roman" w:cs="Times New Roman"/>
          <w:sz w:val="24"/>
          <w:szCs w:val="24"/>
        </w:rPr>
        <w:t>younger students professional development aims.</w:t>
      </w:r>
      <w:r w:rsidRPr="00DE7937">
        <w:rPr>
          <w:rFonts w:ascii="Times New Roman" w:hAnsi="Times New Roman" w:cs="Times New Roman"/>
          <w:sz w:val="24"/>
          <w:szCs w:val="24"/>
        </w:rPr>
        <w:t xml:space="preserve"> These implications have a practical significance that can inform the rationale for the creation of new pedagogical </w:t>
      </w:r>
      <w:r w:rsidRPr="00DE7937">
        <w:rPr>
          <w:rFonts w:ascii="Times New Roman" w:hAnsi="Times New Roman" w:cs="Times New Roman"/>
          <w:sz w:val="24"/>
          <w:szCs w:val="24"/>
        </w:rPr>
        <w:lastRenderedPageBreak/>
        <w:t>interventions and methodologies specifically designed for the working professional development of younger students which leads to career focused persist</w:t>
      </w:r>
      <w:r>
        <w:rPr>
          <w:rFonts w:ascii="Times New Roman" w:hAnsi="Times New Roman" w:cs="Times New Roman"/>
          <w:sz w:val="24"/>
          <w:szCs w:val="24"/>
        </w:rPr>
        <w:t>ent professionals</w:t>
      </w:r>
      <w:r w:rsidR="00023014">
        <w:rPr>
          <w:rFonts w:ascii="Times New Roman" w:hAnsi="Times New Roman" w:cs="Times New Roman"/>
          <w:sz w:val="24"/>
          <w:szCs w:val="24"/>
        </w:rPr>
        <w:t>.</w:t>
      </w:r>
    </w:p>
    <w:p w14:paraId="337008CD" w14:textId="77777777" w:rsidR="008B3A90" w:rsidRDefault="004B6709" w:rsidP="00E8498C">
      <w:pPr>
        <w:autoSpaceDE w:val="0"/>
        <w:autoSpaceDN w:val="0"/>
        <w:adjustRightInd w:val="0"/>
        <w:spacing w:after="0" w:line="240" w:lineRule="auto"/>
        <w:jc w:val="both"/>
        <w:rPr>
          <w:rFonts w:ascii="Times New Roman" w:hAnsi="Times New Roman" w:cs="Times New Roman"/>
          <w:b/>
          <w:sz w:val="24"/>
          <w:szCs w:val="24"/>
        </w:rPr>
      </w:pPr>
      <w:r w:rsidRPr="004B6709">
        <w:rPr>
          <w:rFonts w:ascii="Times New Roman" w:hAnsi="Times New Roman" w:cs="Times New Roman"/>
          <w:b/>
          <w:sz w:val="24"/>
          <w:szCs w:val="24"/>
        </w:rPr>
        <w:t xml:space="preserve">Objective 1: </w:t>
      </w:r>
      <w:r w:rsidR="004263A0" w:rsidRPr="004263A0">
        <w:rPr>
          <w:rFonts w:ascii="Times New Roman" w:hAnsi="Times New Roman" w:cs="Times New Roman"/>
          <w:b/>
          <w:sz w:val="24"/>
          <w:szCs w:val="24"/>
        </w:rPr>
        <w:t>To explore students' views on how participation in career and professio</w:t>
      </w:r>
      <w:r w:rsidR="00FB6356">
        <w:rPr>
          <w:rFonts w:ascii="Times New Roman" w:hAnsi="Times New Roman" w:cs="Times New Roman"/>
          <w:b/>
          <w:sz w:val="24"/>
          <w:szCs w:val="24"/>
        </w:rPr>
        <w:t>nal development courses enhance</w:t>
      </w:r>
      <w:r w:rsidR="004263A0" w:rsidRPr="004263A0">
        <w:rPr>
          <w:rFonts w:ascii="Times New Roman" w:hAnsi="Times New Roman" w:cs="Times New Roman"/>
          <w:b/>
          <w:sz w:val="24"/>
          <w:szCs w:val="24"/>
        </w:rPr>
        <w:t xml:space="preserve"> their entrepreneurial skills, specifically in the areas of innovation, risk management, and business planning, based on data collected from s</w:t>
      </w:r>
      <w:r w:rsidR="004263A0">
        <w:rPr>
          <w:rFonts w:ascii="Times New Roman" w:hAnsi="Times New Roman" w:cs="Times New Roman"/>
          <w:b/>
          <w:sz w:val="24"/>
          <w:szCs w:val="24"/>
        </w:rPr>
        <w:t>tudent</w:t>
      </w:r>
      <w:r w:rsidR="00FB6356">
        <w:rPr>
          <w:rFonts w:ascii="Times New Roman" w:hAnsi="Times New Roman" w:cs="Times New Roman"/>
          <w:b/>
          <w:sz w:val="24"/>
          <w:szCs w:val="24"/>
        </w:rPr>
        <w:t>s’</w:t>
      </w:r>
      <w:r w:rsidR="004263A0">
        <w:rPr>
          <w:rFonts w:ascii="Times New Roman" w:hAnsi="Times New Roman" w:cs="Times New Roman"/>
          <w:b/>
          <w:sz w:val="24"/>
          <w:szCs w:val="24"/>
        </w:rPr>
        <w:t xml:space="preserve"> feedback and experiences</w:t>
      </w:r>
      <w:r w:rsidRPr="004B6709">
        <w:rPr>
          <w:rFonts w:ascii="Times New Roman" w:hAnsi="Times New Roman" w:cs="Times New Roman"/>
          <w:b/>
          <w:sz w:val="24"/>
          <w:szCs w:val="24"/>
        </w:rPr>
        <w:t>.</w:t>
      </w:r>
    </w:p>
    <w:p w14:paraId="6C0E7BBC" w14:textId="77777777" w:rsidR="008B3A90" w:rsidRDefault="008B3A90" w:rsidP="00556359">
      <w:pPr>
        <w:autoSpaceDE w:val="0"/>
        <w:autoSpaceDN w:val="0"/>
        <w:adjustRightInd w:val="0"/>
        <w:spacing w:after="0" w:line="240" w:lineRule="auto"/>
        <w:rPr>
          <w:rFonts w:ascii="Times New Roman" w:hAnsi="Times New Roman" w:cs="Times New Roman"/>
          <w:b/>
          <w:sz w:val="24"/>
          <w:szCs w:val="24"/>
        </w:rPr>
      </w:pPr>
    </w:p>
    <w:p w14:paraId="02ADBE48" w14:textId="77777777" w:rsidR="00A01D45" w:rsidRPr="00F60F6A" w:rsidRDefault="002D4AB7" w:rsidP="00556359">
      <w:pPr>
        <w:autoSpaceDE w:val="0"/>
        <w:autoSpaceDN w:val="0"/>
        <w:adjustRightInd w:val="0"/>
        <w:spacing w:after="0" w:line="240" w:lineRule="auto"/>
        <w:rPr>
          <w:rFonts w:ascii="Times New Roman" w:hAnsi="Times New Roman" w:cs="Times New Roman"/>
          <w:b/>
          <w:sz w:val="24"/>
          <w:szCs w:val="24"/>
        </w:rPr>
      </w:pPr>
      <w:r w:rsidRPr="00F60F6A">
        <w:rPr>
          <w:rFonts w:ascii="Times New Roman" w:hAnsi="Times New Roman" w:cs="Times New Roman"/>
          <w:b/>
          <w:sz w:val="24"/>
          <w:szCs w:val="24"/>
        </w:rPr>
        <w:t>Table 1: showing views expressed by students regarding objective one</w:t>
      </w:r>
    </w:p>
    <w:p w14:paraId="5E6981AF" w14:textId="77777777" w:rsidR="00A01D45" w:rsidRPr="00A01D45" w:rsidRDefault="00A01D45" w:rsidP="00A01D45">
      <w:pPr>
        <w:autoSpaceDE w:val="0"/>
        <w:autoSpaceDN w:val="0"/>
        <w:adjustRightInd w:val="0"/>
        <w:spacing w:after="0" w:line="240" w:lineRule="auto"/>
        <w:rPr>
          <w:rFonts w:ascii="Times New Roman" w:hAnsi="Times New Roman" w:cs="Times New Roman"/>
          <w:sz w:val="24"/>
          <w:szCs w:val="24"/>
        </w:rPr>
      </w:pPr>
    </w:p>
    <w:tbl>
      <w:tblPr>
        <w:tblStyle w:val="TableGrid"/>
        <w:tblW w:w="9468" w:type="dxa"/>
        <w:tblLayout w:type="fixed"/>
        <w:tblLook w:val="0000" w:firstRow="0" w:lastRow="0" w:firstColumn="0" w:lastColumn="0" w:noHBand="0" w:noVBand="0"/>
      </w:tblPr>
      <w:tblGrid>
        <w:gridCol w:w="648"/>
        <w:gridCol w:w="4320"/>
        <w:gridCol w:w="810"/>
        <w:gridCol w:w="810"/>
        <w:gridCol w:w="630"/>
        <w:gridCol w:w="720"/>
        <w:gridCol w:w="720"/>
        <w:gridCol w:w="810"/>
      </w:tblGrid>
      <w:tr w:rsidR="007F5E09" w:rsidRPr="00A01D45" w14:paraId="1D483998" w14:textId="77777777" w:rsidTr="00486870">
        <w:tc>
          <w:tcPr>
            <w:tcW w:w="648" w:type="dxa"/>
          </w:tcPr>
          <w:p w14:paraId="10A0F2E4" w14:textId="77777777" w:rsidR="007F5E09" w:rsidRPr="00A01D45" w:rsidRDefault="007F5E09" w:rsidP="00A01D4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S/n</w:t>
            </w:r>
          </w:p>
        </w:tc>
        <w:tc>
          <w:tcPr>
            <w:tcW w:w="4320" w:type="dxa"/>
          </w:tcPr>
          <w:p w14:paraId="0992D6EB" w14:textId="77777777" w:rsidR="007F5E09" w:rsidRPr="00A01D45" w:rsidRDefault="007F5E09" w:rsidP="007F5E09">
            <w:pPr>
              <w:autoSpaceDE w:val="0"/>
              <w:autoSpaceDN w:val="0"/>
              <w:adjustRightInd w:val="0"/>
              <w:jc w:val="center"/>
              <w:rPr>
                <w:rFonts w:ascii="Times New Roman" w:hAnsi="Times New Roman" w:cs="Times New Roman"/>
                <w:b/>
                <w:sz w:val="24"/>
                <w:szCs w:val="24"/>
              </w:rPr>
            </w:pPr>
            <w:r w:rsidRPr="007F5E09">
              <w:rPr>
                <w:rFonts w:ascii="Times New Roman" w:hAnsi="Times New Roman" w:cs="Times New Roman"/>
                <w:b/>
                <w:sz w:val="24"/>
                <w:szCs w:val="24"/>
              </w:rPr>
              <w:t>Statement</w:t>
            </w:r>
          </w:p>
        </w:tc>
        <w:tc>
          <w:tcPr>
            <w:tcW w:w="810" w:type="dxa"/>
          </w:tcPr>
          <w:p w14:paraId="614BB0CA"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Min</w:t>
            </w:r>
          </w:p>
        </w:tc>
        <w:tc>
          <w:tcPr>
            <w:tcW w:w="810" w:type="dxa"/>
          </w:tcPr>
          <w:p w14:paraId="2FCA10CC"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Max</w:t>
            </w:r>
          </w:p>
        </w:tc>
        <w:tc>
          <w:tcPr>
            <w:tcW w:w="630" w:type="dxa"/>
          </w:tcPr>
          <w:p w14:paraId="75F32CA9"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w:t>
            </w:r>
          </w:p>
        </w:tc>
        <w:tc>
          <w:tcPr>
            <w:tcW w:w="720" w:type="dxa"/>
          </w:tcPr>
          <w:p w14:paraId="0D054556"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7F5E09">
              <w:rPr>
                <w:rFonts w:ascii="Times New Roman" w:hAnsi="Times New Roman" w:cs="Times New Roman"/>
                <w:b/>
                <w:sz w:val="24"/>
                <w:szCs w:val="24"/>
              </w:rPr>
              <w:t>S.</w:t>
            </w:r>
            <w:r w:rsidRPr="00A01D45">
              <w:rPr>
                <w:rFonts w:ascii="Times New Roman" w:hAnsi="Times New Roman" w:cs="Times New Roman"/>
                <w:b/>
                <w:sz w:val="24"/>
                <w:szCs w:val="24"/>
              </w:rPr>
              <w:t>D</w:t>
            </w:r>
          </w:p>
        </w:tc>
        <w:tc>
          <w:tcPr>
            <w:tcW w:w="720" w:type="dxa"/>
          </w:tcPr>
          <w:p w14:paraId="1E41A420" w14:textId="350C7297" w:rsidR="007F5E09" w:rsidRPr="00A01D45" w:rsidRDefault="00335793" w:rsidP="00335793">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S</w:t>
            </w:r>
            <w:r>
              <w:rPr>
                <w:rFonts w:ascii="Times New Roman" w:hAnsi="Times New Roman" w:cs="Times New Roman"/>
                <w:b/>
                <w:sz w:val="24"/>
                <w:szCs w:val="24"/>
              </w:rPr>
              <w:t>K</w:t>
            </w:r>
          </w:p>
        </w:tc>
        <w:tc>
          <w:tcPr>
            <w:tcW w:w="810" w:type="dxa"/>
          </w:tcPr>
          <w:p w14:paraId="574215B9" w14:textId="77777777" w:rsidR="007F5E09" w:rsidRPr="00A01D45" w:rsidRDefault="007F5E09" w:rsidP="007F5E09">
            <w:pPr>
              <w:autoSpaceDE w:val="0"/>
              <w:autoSpaceDN w:val="0"/>
              <w:adjustRightInd w:val="0"/>
              <w:spacing w:line="320" w:lineRule="atLeast"/>
              <w:ind w:left="60" w:right="60"/>
              <w:jc w:val="center"/>
              <w:rPr>
                <w:rFonts w:ascii="Times New Roman" w:hAnsi="Times New Roman" w:cs="Times New Roman"/>
                <w:b/>
                <w:sz w:val="24"/>
                <w:szCs w:val="24"/>
              </w:rPr>
            </w:pPr>
            <w:r>
              <w:rPr>
                <w:rFonts w:ascii="Times New Roman" w:hAnsi="Times New Roman" w:cs="Times New Roman"/>
                <w:b/>
                <w:sz w:val="24"/>
                <w:szCs w:val="24"/>
              </w:rPr>
              <w:t>S.</w:t>
            </w:r>
            <w:r w:rsidRPr="00A01D45">
              <w:rPr>
                <w:rFonts w:ascii="Times New Roman" w:hAnsi="Times New Roman" w:cs="Times New Roman"/>
                <w:b/>
                <w:sz w:val="24"/>
                <w:szCs w:val="24"/>
              </w:rPr>
              <w:t>E</w:t>
            </w:r>
          </w:p>
        </w:tc>
      </w:tr>
      <w:tr w:rsidR="007F5E09" w:rsidRPr="00A01D45" w14:paraId="2368B9DF" w14:textId="77777777" w:rsidTr="00486870">
        <w:tc>
          <w:tcPr>
            <w:tcW w:w="648" w:type="dxa"/>
          </w:tcPr>
          <w:p w14:paraId="76D63875"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1</w:t>
            </w:r>
          </w:p>
        </w:tc>
        <w:tc>
          <w:tcPr>
            <w:tcW w:w="4320" w:type="dxa"/>
          </w:tcPr>
          <w:p w14:paraId="1340E235"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feel more confident in my ability to generate innovative ideas after participating in career development courses</w:t>
            </w:r>
          </w:p>
        </w:tc>
        <w:tc>
          <w:tcPr>
            <w:tcW w:w="810" w:type="dxa"/>
            <w:vAlign w:val="center"/>
          </w:tcPr>
          <w:p w14:paraId="3B32CEEA"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738C1A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476AB515" w14:textId="77777777" w:rsidR="007F5E09" w:rsidRDefault="007F5E09" w:rsidP="00486870">
            <w:pPr>
              <w:jc w:val="center"/>
              <w:rPr>
                <w:color w:val="000000"/>
                <w:sz w:val="24"/>
                <w:szCs w:val="24"/>
              </w:rPr>
            </w:pPr>
            <w:r>
              <w:rPr>
                <w:color w:val="000000"/>
              </w:rPr>
              <w:t>4.08</w:t>
            </w:r>
          </w:p>
        </w:tc>
        <w:tc>
          <w:tcPr>
            <w:tcW w:w="720" w:type="dxa"/>
            <w:vAlign w:val="center"/>
          </w:tcPr>
          <w:p w14:paraId="63B1B90C" w14:textId="77777777" w:rsidR="007F5E09" w:rsidRDefault="007F5E09" w:rsidP="00486870">
            <w:pPr>
              <w:jc w:val="center"/>
              <w:rPr>
                <w:color w:val="000000"/>
                <w:sz w:val="24"/>
                <w:szCs w:val="24"/>
              </w:rPr>
            </w:pPr>
            <w:r>
              <w:rPr>
                <w:color w:val="000000"/>
              </w:rPr>
              <w:t>1.09</w:t>
            </w:r>
          </w:p>
        </w:tc>
        <w:tc>
          <w:tcPr>
            <w:tcW w:w="720" w:type="dxa"/>
            <w:vAlign w:val="center"/>
          </w:tcPr>
          <w:p w14:paraId="3414FA12" w14:textId="77777777" w:rsidR="007F5E09" w:rsidRDefault="007F5E09" w:rsidP="00486870">
            <w:pPr>
              <w:jc w:val="center"/>
              <w:rPr>
                <w:color w:val="000000"/>
                <w:sz w:val="24"/>
                <w:szCs w:val="24"/>
              </w:rPr>
            </w:pPr>
            <w:r>
              <w:rPr>
                <w:color w:val="000000"/>
              </w:rPr>
              <w:t>-1.82</w:t>
            </w:r>
          </w:p>
        </w:tc>
        <w:tc>
          <w:tcPr>
            <w:tcW w:w="810" w:type="dxa"/>
            <w:vAlign w:val="center"/>
          </w:tcPr>
          <w:p w14:paraId="23CA4FEB"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05E87F41" w14:textId="77777777" w:rsidTr="00486870">
        <w:tc>
          <w:tcPr>
            <w:tcW w:w="648" w:type="dxa"/>
          </w:tcPr>
          <w:p w14:paraId="03AF6F24"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2</w:t>
            </w:r>
          </w:p>
        </w:tc>
        <w:tc>
          <w:tcPr>
            <w:tcW w:w="4320" w:type="dxa"/>
          </w:tcPr>
          <w:p w14:paraId="7C47645B"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The career development courses have improved my understanding of risk management in entrepreneurial ventures</w:t>
            </w:r>
          </w:p>
        </w:tc>
        <w:tc>
          <w:tcPr>
            <w:tcW w:w="810" w:type="dxa"/>
            <w:vAlign w:val="center"/>
          </w:tcPr>
          <w:p w14:paraId="59E204A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4EDA2003"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10AF1A7" w14:textId="77777777" w:rsidR="007F5E09" w:rsidRDefault="007F5E09" w:rsidP="00486870">
            <w:pPr>
              <w:jc w:val="center"/>
              <w:rPr>
                <w:color w:val="000000"/>
                <w:sz w:val="24"/>
                <w:szCs w:val="24"/>
              </w:rPr>
            </w:pPr>
            <w:r>
              <w:rPr>
                <w:color w:val="000000"/>
              </w:rPr>
              <w:t>4.13</w:t>
            </w:r>
          </w:p>
        </w:tc>
        <w:tc>
          <w:tcPr>
            <w:tcW w:w="720" w:type="dxa"/>
            <w:vAlign w:val="center"/>
          </w:tcPr>
          <w:p w14:paraId="3BE54FFC" w14:textId="77777777" w:rsidR="007F5E09" w:rsidRDefault="007F5E09" w:rsidP="00486870">
            <w:pPr>
              <w:jc w:val="center"/>
              <w:rPr>
                <w:color w:val="000000"/>
                <w:sz w:val="24"/>
                <w:szCs w:val="24"/>
              </w:rPr>
            </w:pPr>
            <w:r>
              <w:rPr>
                <w:color w:val="000000"/>
              </w:rPr>
              <w:t>0.92</w:t>
            </w:r>
          </w:p>
        </w:tc>
        <w:tc>
          <w:tcPr>
            <w:tcW w:w="720" w:type="dxa"/>
            <w:vAlign w:val="center"/>
          </w:tcPr>
          <w:p w14:paraId="673A58DA" w14:textId="77777777" w:rsidR="007F5E09" w:rsidRDefault="007F5E09" w:rsidP="00486870">
            <w:pPr>
              <w:jc w:val="center"/>
              <w:rPr>
                <w:color w:val="000000"/>
                <w:sz w:val="24"/>
                <w:szCs w:val="24"/>
              </w:rPr>
            </w:pPr>
            <w:r>
              <w:rPr>
                <w:color w:val="000000"/>
              </w:rPr>
              <w:t>-1.96</w:t>
            </w:r>
          </w:p>
        </w:tc>
        <w:tc>
          <w:tcPr>
            <w:tcW w:w="810" w:type="dxa"/>
            <w:vAlign w:val="center"/>
          </w:tcPr>
          <w:p w14:paraId="446F890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5A30F9A2" w14:textId="77777777" w:rsidTr="00392C03">
        <w:trPr>
          <w:trHeight w:val="944"/>
        </w:trPr>
        <w:tc>
          <w:tcPr>
            <w:tcW w:w="648" w:type="dxa"/>
          </w:tcPr>
          <w:p w14:paraId="43668C72"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3</w:t>
            </w:r>
          </w:p>
        </w:tc>
        <w:tc>
          <w:tcPr>
            <w:tcW w:w="4320" w:type="dxa"/>
          </w:tcPr>
          <w:p w14:paraId="5026D538" w14:textId="77777777" w:rsidR="00486870"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have developed better business planning skills as a result of the career development courses.</w:t>
            </w:r>
          </w:p>
          <w:p w14:paraId="7CCE9D15" w14:textId="77777777" w:rsidR="007F5E09" w:rsidRPr="00486870" w:rsidRDefault="007F5E09" w:rsidP="00486870">
            <w:pPr>
              <w:autoSpaceDE w:val="0"/>
              <w:autoSpaceDN w:val="0"/>
              <w:adjustRightInd w:val="0"/>
              <w:ind w:right="60"/>
              <w:jc w:val="both"/>
              <w:rPr>
                <w:rFonts w:ascii="Times New Roman" w:hAnsi="Times New Roman" w:cs="Times New Roman"/>
                <w:sz w:val="24"/>
                <w:szCs w:val="24"/>
              </w:rPr>
            </w:pPr>
          </w:p>
        </w:tc>
        <w:tc>
          <w:tcPr>
            <w:tcW w:w="810" w:type="dxa"/>
            <w:vAlign w:val="center"/>
          </w:tcPr>
          <w:p w14:paraId="1D6D235F"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7EF2A6F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3DFD0995" w14:textId="77777777" w:rsidR="007F5E09" w:rsidRDefault="007F5E09" w:rsidP="00486870">
            <w:pPr>
              <w:jc w:val="center"/>
              <w:rPr>
                <w:color w:val="000000"/>
                <w:sz w:val="24"/>
                <w:szCs w:val="24"/>
              </w:rPr>
            </w:pPr>
            <w:r>
              <w:rPr>
                <w:color w:val="000000"/>
              </w:rPr>
              <w:t>3.99</w:t>
            </w:r>
          </w:p>
        </w:tc>
        <w:tc>
          <w:tcPr>
            <w:tcW w:w="720" w:type="dxa"/>
            <w:vAlign w:val="center"/>
          </w:tcPr>
          <w:p w14:paraId="2F6572AB" w14:textId="77777777" w:rsidR="007F5E09" w:rsidRDefault="007F5E09" w:rsidP="00486870">
            <w:pPr>
              <w:jc w:val="center"/>
              <w:rPr>
                <w:color w:val="000000"/>
                <w:sz w:val="24"/>
                <w:szCs w:val="24"/>
              </w:rPr>
            </w:pPr>
            <w:r>
              <w:rPr>
                <w:color w:val="000000"/>
              </w:rPr>
              <w:t>0.83</w:t>
            </w:r>
          </w:p>
        </w:tc>
        <w:tc>
          <w:tcPr>
            <w:tcW w:w="720" w:type="dxa"/>
            <w:vAlign w:val="center"/>
          </w:tcPr>
          <w:p w14:paraId="61ECE648" w14:textId="77777777" w:rsidR="007F5E09" w:rsidRDefault="007F5E09" w:rsidP="00486870">
            <w:pPr>
              <w:jc w:val="center"/>
              <w:rPr>
                <w:color w:val="000000"/>
                <w:sz w:val="24"/>
                <w:szCs w:val="24"/>
              </w:rPr>
            </w:pPr>
            <w:r>
              <w:rPr>
                <w:color w:val="000000"/>
              </w:rPr>
              <w:t>-1.63</w:t>
            </w:r>
          </w:p>
        </w:tc>
        <w:tc>
          <w:tcPr>
            <w:tcW w:w="810" w:type="dxa"/>
            <w:vAlign w:val="center"/>
          </w:tcPr>
          <w:p w14:paraId="584B4207"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0DD11487" w14:textId="77777777" w:rsidTr="00486870">
        <w:tc>
          <w:tcPr>
            <w:tcW w:w="648" w:type="dxa"/>
          </w:tcPr>
          <w:p w14:paraId="23E595B1"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4</w:t>
            </w:r>
          </w:p>
        </w:tc>
        <w:tc>
          <w:tcPr>
            <w:tcW w:w="4320" w:type="dxa"/>
          </w:tcPr>
          <w:p w14:paraId="39AC78F9"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Participating in career development courses has enhanced my ability to identify viable business opportunities</w:t>
            </w:r>
          </w:p>
        </w:tc>
        <w:tc>
          <w:tcPr>
            <w:tcW w:w="810" w:type="dxa"/>
            <w:vAlign w:val="center"/>
          </w:tcPr>
          <w:p w14:paraId="28A9C1D9"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137E700F"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749DBB33" w14:textId="77777777" w:rsidR="007F5E09" w:rsidRDefault="007F5E09" w:rsidP="00486870">
            <w:pPr>
              <w:jc w:val="center"/>
              <w:rPr>
                <w:color w:val="000000"/>
                <w:sz w:val="24"/>
                <w:szCs w:val="24"/>
              </w:rPr>
            </w:pPr>
            <w:r>
              <w:rPr>
                <w:color w:val="000000"/>
              </w:rPr>
              <w:t>4.03</w:t>
            </w:r>
          </w:p>
        </w:tc>
        <w:tc>
          <w:tcPr>
            <w:tcW w:w="720" w:type="dxa"/>
            <w:vAlign w:val="center"/>
          </w:tcPr>
          <w:p w14:paraId="622385DE" w14:textId="77777777" w:rsidR="007F5E09" w:rsidRDefault="007F5E09" w:rsidP="00486870">
            <w:pPr>
              <w:jc w:val="center"/>
              <w:rPr>
                <w:color w:val="000000"/>
                <w:sz w:val="24"/>
                <w:szCs w:val="24"/>
              </w:rPr>
            </w:pPr>
            <w:r>
              <w:rPr>
                <w:color w:val="000000"/>
              </w:rPr>
              <w:t>0.79</w:t>
            </w:r>
          </w:p>
        </w:tc>
        <w:tc>
          <w:tcPr>
            <w:tcW w:w="720" w:type="dxa"/>
            <w:vAlign w:val="center"/>
          </w:tcPr>
          <w:p w14:paraId="07D376AF" w14:textId="77777777" w:rsidR="007F5E09" w:rsidRDefault="007F5E09" w:rsidP="00486870">
            <w:pPr>
              <w:jc w:val="center"/>
              <w:rPr>
                <w:color w:val="000000"/>
                <w:sz w:val="24"/>
                <w:szCs w:val="24"/>
              </w:rPr>
            </w:pPr>
            <w:r>
              <w:rPr>
                <w:color w:val="000000"/>
              </w:rPr>
              <w:t>-1.43</w:t>
            </w:r>
          </w:p>
        </w:tc>
        <w:tc>
          <w:tcPr>
            <w:tcW w:w="810" w:type="dxa"/>
            <w:vAlign w:val="center"/>
          </w:tcPr>
          <w:p w14:paraId="567CD3AA"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52256BB0" w14:textId="77777777" w:rsidTr="00486870">
        <w:tc>
          <w:tcPr>
            <w:tcW w:w="648" w:type="dxa"/>
          </w:tcPr>
          <w:p w14:paraId="290D2482"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5</w:t>
            </w:r>
          </w:p>
        </w:tc>
        <w:tc>
          <w:tcPr>
            <w:tcW w:w="4320" w:type="dxa"/>
          </w:tcPr>
          <w:p w14:paraId="783E622B"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believe that the skills I learned in career development courses are applicable to real-world entrepreneurial challenges</w:t>
            </w:r>
          </w:p>
        </w:tc>
        <w:tc>
          <w:tcPr>
            <w:tcW w:w="810" w:type="dxa"/>
            <w:vAlign w:val="center"/>
          </w:tcPr>
          <w:p w14:paraId="0C490EC0"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69C78A6E"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7167E05" w14:textId="77777777" w:rsidR="007F5E09" w:rsidRDefault="007F5E09" w:rsidP="00486870">
            <w:pPr>
              <w:jc w:val="center"/>
              <w:rPr>
                <w:color w:val="000000"/>
                <w:sz w:val="24"/>
                <w:szCs w:val="24"/>
              </w:rPr>
            </w:pPr>
            <w:r>
              <w:rPr>
                <w:color w:val="000000"/>
              </w:rPr>
              <w:t>4.15</w:t>
            </w:r>
          </w:p>
        </w:tc>
        <w:tc>
          <w:tcPr>
            <w:tcW w:w="720" w:type="dxa"/>
            <w:vAlign w:val="center"/>
          </w:tcPr>
          <w:p w14:paraId="24ED5A6A" w14:textId="77777777" w:rsidR="007F5E09" w:rsidRDefault="007F5E09" w:rsidP="00486870">
            <w:pPr>
              <w:jc w:val="center"/>
              <w:rPr>
                <w:color w:val="000000"/>
                <w:sz w:val="24"/>
                <w:szCs w:val="24"/>
              </w:rPr>
            </w:pPr>
            <w:r>
              <w:rPr>
                <w:color w:val="000000"/>
              </w:rPr>
              <w:t>0.82</w:t>
            </w:r>
          </w:p>
        </w:tc>
        <w:tc>
          <w:tcPr>
            <w:tcW w:w="720" w:type="dxa"/>
            <w:vAlign w:val="center"/>
          </w:tcPr>
          <w:p w14:paraId="40B24AC2" w14:textId="77777777" w:rsidR="007F5E09" w:rsidRDefault="007F5E09" w:rsidP="00486870">
            <w:pPr>
              <w:jc w:val="center"/>
              <w:rPr>
                <w:color w:val="000000"/>
                <w:sz w:val="24"/>
                <w:szCs w:val="24"/>
              </w:rPr>
            </w:pPr>
            <w:r>
              <w:rPr>
                <w:color w:val="000000"/>
              </w:rPr>
              <w:t>-1.86</w:t>
            </w:r>
          </w:p>
        </w:tc>
        <w:tc>
          <w:tcPr>
            <w:tcW w:w="810" w:type="dxa"/>
            <w:vAlign w:val="center"/>
          </w:tcPr>
          <w:p w14:paraId="12EABB70"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16734334" w14:textId="77777777" w:rsidTr="00486870">
        <w:tc>
          <w:tcPr>
            <w:tcW w:w="648" w:type="dxa"/>
          </w:tcPr>
          <w:p w14:paraId="00A11B07"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6</w:t>
            </w:r>
          </w:p>
        </w:tc>
        <w:tc>
          <w:tcPr>
            <w:tcW w:w="4320" w:type="dxa"/>
          </w:tcPr>
          <w:p w14:paraId="3F969816"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The courses have motivated me to pursue entrepreneurial projects or initiatives</w:t>
            </w:r>
          </w:p>
        </w:tc>
        <w:tc>
          <w:tcPr>
            <w:tcW w:w="810" w:type="dxa"/>
            <w:vAlign w:val="center"/>
          </w:tcPr>
          <w:p w14:paraId="0F5554D8"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57A4A108"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61C2A372" w14:textId="77777777" w:rsidR="007F5E09" w:rsidRDefault="007F5E09" w:rsidP="00486870">
            <w:pPr>
              <w:jc w:val="center"/>
              <w:rPr>
                <w:color w:val="000000"/>
                <w:sz w:val="24"/>
                <w:szCs w:val="24"/>
              </w:rPr>
            </w:pPr>
            <w:r>
              <w:rPr>
                <w:color w:val="000000"/>
              </w:rPr>
              <w:t>3.91</w:t>
            </w:r>
          </w:p>
        </w:tc>
        <w:tc>
          <w:tcPr>
            <w:tcW w:w="720" w:type="dxa"/>
            <w:vAlign w:val="center"/>
          </w:tcPr>
          <w:p w14:paraId="030529B4" w14:textId="77777777" w:rsidR="007F5E09" w:rsidRDefault="007F5E09" w:rsidP="00486870">
            <w:pPr>
              <w:jc w:val="center"/>
              <w:rPr>
                <w:color w:val="000000"/>
                <w:sz w:val="24"/>
                <w:szCs w:val="24"/>
              </w:rPr>
            </w:pPr>
            <w:r>
              <w:rPr>
                <w:color w:val="000000"/>
              </w:rPr>
              <w:t>0.82</w:t>
            </w:r>
          </w:p>
        </w:tc>
        <w:tc>
          <w:tcPr>
            <w:tcW w:w="720" w:type="dxa"/>
            <w:vAlign w:val="center"/>
          </w:tcPr>
          <w:p w14:paraId="781D9755" w14:textId="77777777" w:rsidR="007F5E09" w:rsidRDefault="007F5E09" w:rsidP="00486870">
            <w:pPr>
              <w:jc w:val="center"/>
              <w:rPr>
                <w:color w:val="000000"/>
                <w:sz w:val="24"/>
                <w:szCs w:val="24"/>
              </w:rPr>
            </w:pPr>
            <w:r>
              <w:rPr>
                <w:color w:val="000000"/>
              </w:rPr>
              <w:t>-1.55</w:t>
            </w:r>
          </w:p>
        </w:tc>
        <w:tc>
          <w:tcPr>
            <w:tcW w:w="810" w:type="dxa"/>
            <w:vAlign w:val="center"/>
          </w:tcPr>
          <w:p w14:paraId="224399E2"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1097288D" w14:textId="77777777" w:rsidTr="00486870">
        <w:tc>
          <w:tcPr>
            <w:tcW w:w="648" w:type="dxa"/>
          </w:tcPr>
          <w:p w14:paraId="5EE5DC09"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7</w:t>
            </w:r>
          </w:p>
        </w:tc>
        <w:tc>
          <w:tcPr>
            <w:tcW w:w="4320" w:type="dxa"/>
          </w:tcPr>
          <w:p w14:paraId="33371D50"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feel more prepared to create a business plan after completing the career development courses</w:t>
            </w:r>
          </w:p>
        </w:tc>
        <w:tc>
          <w:tcPr>
            <w:tcW w:w="810" w:type="dxa"/>
            <w:vAlign w:val="center"/>
          </w:tcPr>
          <w:p w14:paraId="646C49F2"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95DB87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0B7B3249" w14:textId="77777777" w:rsidR="007F5E09" w:rsidRDefault="007F5E09" w:rsidP="00486870">
            <w:pPr>
              <w:jc w:val="center"/>
              <w:rPr>
                <w:color w:val="000000"/>
                <w:sz w:val="24"/>
                <w:szCs w:val="24"/>
              </w:rPr>
            </w:pPr>
            <w:r>
              <w:rPr>
                <w:color w:val="000000"/>
              </w:rPr>
              <w:t>4.11</w:t>
            </w:r>
          </w:p>
        </w:tc>
        <w:tc>
          <w:tcPr>
            <w:tcW w:w="720" w:type="dxa"/>
            <w:vAlign w:val="center"/>
          </w:tcPr>
          <w:p w14:paraId="1044C7B4" w14:textId="77777777" w:rsidR="007F5E09" w:rsidRDefault="007F5E09" w:rsidP="00486870">
            <w:pPr>
              <w:jc w:val="center"/>
              <w:rPr>
                <w:color w:val="000000"/>
                <w:sz w:val="24"/>
                <w:szCs w:val="24"/>
              </w:rPr>
            </w:pPr>
            <w:r>
              <w:rPr>
                <w:color w:val="000000"/>
              </w:rPr>
              <w:t>0.88</w:t>
            </w:r>
          </w:p>
        </w:tc>
        <w:tc>
          <w:tcPr>
            <w:tcW w:w="720" w:type="dxa"/>
            <w:vAlign w:val="center"/>
          </w:tcPr>
          <w:p w14:paraId="39AE0C2C" w14:textId="77777777" w:rsidR="007F5E09" w:rsidRDefault="007F5E09" w:rsidP="00486870">
            <w:pPr>
              <w:jc w:val="center"/>
              <w:rPr>
                <w:color w:val="000000"/>
                <w:sz w:val="24"/>
                <w:szCs w:val="24"/>
              </w:rPr>
            </w:pPr>
            <w:r>
              <w:rPr>
                <w:color w:val="000000"/>
              </w:rPr>
              <w:t>-1.40</w:t>
            </w:r>
          </w:p>
        </w:tc>
        <w:tc>
          <w:tcPr>
            <w:tcW w:w="810" w:type="dxa"/>
            <w:vAlign w:val="center"/>
          </w:tcPr>
          <w:p w14:paraId="6515CE45"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343BA465" w14:textId="77777777" w:rsidTr="00486870">
        <w:tc>
          <w:tcPr>
            <w:tcW w:w="648" w:type="dxa"/>
          </w:tcPr>
          <w:p w14:paraId="11FB69E4"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8</w:t>
            </w:r>
          </w:p>
        </w:tc>
        <w:tc>
          <w:tcPr>
            <w:tcW w:w="4320" w:type="dxa"/>
          </w:tcPr>
          <w:p w14:paraId="7519F9EF"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have gained valuable networking skills through the career development courses that will help me in entrepreneurship</w:t>
            </w:r>
          </w:p>
        </w:tc>
        <w:tc>
          <w:tcPr>
            <w:tcW w:w="810" w:type="dxa"/>
            <w:vAlign w:val="center"/>
          </w:tcPr>
          <w:p w14:paraId="0096492D"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08206D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374DF2A7" w14:textId="77777777" w:rsidR="007F5E09" w:rsidRDefault="007F5E09" w:rsidP="00486870">
            <w:pPr>
              <w:jc w:val="center"/>
              <w:rPr>
                <w:color w:val="000000"/>
                <w:sz w:val="24"/>
                <w:szCs w:val="24"/>
              </w:rPr>
            </w:pPr>
            <w:r>
              <w:rPr>
                <w:color w:val="000000"/>
              </w:rPr>
              <w:t>3.91</w:t>
            </w:r>
          </w:p>
        </w:tc>
        <w:tc>
          <w:tcPr>
            <w:tcW w:w="720" w:type="dxa"/>
            <w:vAlign w:val="center"/>
          </w:tcPr>
          <w:p w14:paraId="4462AFA5" w14:textId="77777777" w:rsidR="007F5E09" w:rsidRDefault="007F5E09" w:rsidP="00486870">
            <w:pPr>
              <w:jc w:val="center"/>
              <w:rPr>
                <w:color w:val="000000"/>
                <w:sz w:val="24"/>
                <w:szCs w:val="24"/>
              </w:rPr>
            </w:pPr>
            <w:r>
              <w:rPr>
                <w:color w:val="000000"/>
              </w:rPr>
              <w:t>0.89</w:t>
            </w:r>
          </w:p>
        </w:tc>
        <w:tc>
          <w:tcPr>
            <w:tcW w:w="720" w:type="dxa"/>
            <w:vAlign w:val="center"/>
          </w:tcPr>
          <w:p w14:paraId="18F92D4D" w14:textId="77777777" w:rsidR="007F5E09" w:rsidRDefault="007F5E09" w:rsidP="00486870">
            <w:pPr>
              <w:jc w:val="center"/>
              <w:rPr>
                <w:color w:val="000000"/>
                <w:sz w:val="24"/>
                <w:szCs w:val="24"/>
              </w:rPr>
            </w:pPr>
            <w:r>
              <w:rPr>
                <w:color w:val="000000"/>
              </w:rPr>
              <w:t>-1.52</w:t>
            </w:r>
          </w:p>
        </w:tc>
        <w:tc>
          <w:tcPr>
            <w:tcW w:w="810" w:type="dxa"/>
            <w:vAlign w:val="center"/>
          </w:tcPr>
          <w:p w14:paraId="2A4BAD14"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7712750F" w14:textId="77777777" w:rsidTr="00486870">
        <w:tc>
          <w:tcPr>
            <w:tcW w:w="648" w:type="dxa"/>
          </w:tcPr>
          <w:p w14:paraId="6F1E7F25"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9</w:t>
            </w:r>
          </w:p>
        </w:tc>
        <w:tc>
          <w:tcPr>
            <w:tcW w:w="4320" w:type="dxa"/>
          </w:tcPr>
          <w:p w14:paraId="0000A116"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The feedback and mentorship provided in career development courses have improved my entrepreneurial skills</w:t>
            </w:r>
          </w:p>
        </w:tc>
        <w:tc>
          <w:tcPr>
            <w:tcW w:w="810" w:type="dxa"/>
            <w:vAlign w:val="center"/>
          </w:tcPr>
          <w:p w14:paraId="3330792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65A55EF5"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1438B9B1" w14:textId="77777777" w:rsidR="007F5E09" w:rsidRDefault="007F5E09" w:rsidP="00486870">
            <w:pPr>
              <w:jc w:val="center"/>
              <w:rPr>
                <w:color w:val="000000"/>
                <w:sz w:val="24"/>
                <w:szCs w:val="24"/>
              </w:rPr>
            </w:pPr>
            <w:r>
              <w:rPr>
                <w:color w:val="000000"/>
              </w:rPr>
              <w:t>3.94</w:t>
            </w:r>
          </w:p>
        </w:tc>
        <w:tc>
          <w:tcPr>
            <w:tcW w:w="720" w:type="dxa"/>
            <w:vAlign w:val="center"/>
          </w:tcPr>
          <w:p w14:paraId="5F38893A" w14:textId="77777777" w:rsidR="007F5E09" w:rsidRDefault="007F5E09" w:rsidP="00486870">
            <w:pPr>
              <w:jc w:val="center"/>
              <w:rPr>
                <w:color w:val="000000"/>
                <w:sz w:val="24"/>
                <w:szCs w:val="24"/>
              </w:rPr>
            </w:pPr>
            <w:r>
              <w:rPr>
                <w:color w:val="000000"/>
              </w:rPr>
              <w:t>0.80</w:t>
            </w:r>
          </w:p>
        </w:tc>
        <w:tc>
          <w:tcPr>
            <w:tcW w:w="720" w:type="dxa"/>
            <w:vAlign w:val="center"/>
          </w:tcPr>
          <w:p w14:paraId="16F54C51" w14:textId="77777777" w:rsidR="007F5E09" w:rsidRDefault="007F5E09" w:rsidP="00486870">
            <w:pPr>
              <w:jc w:val="center"/>
              <w:rPr>
                <w:color w:val="000000"/>
                <w:sz w:val="24"/>
                <w:szCs w:val="24"/>
              </w:rPr>
            </w:pPr>
            <w:r>
              <w:rPr>
                <w:color w:val="000000"/>
              </w:rPr>
              <w:t>-1.67</w:t>
            </w:r>
          </w:p>
        </w:tc>
        <w:tc>
          <w:tcPr>
            <w:tcW w:w="810" w:type="dxa"/>
            <w:vAlign w:val="center"/>
          </w:tcPr>
          <w:p w14:paraId="5B7D758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2D55DBCD" w14:textId="77777777" w:rsidTr="00486870">
        <w:tc>
          <w:tcPr>
            <w:tcW w:w="648" w:type="dxa"/>
          </w:tcPr>
          <w:p w14:paraId="1A21C96C"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1</w:t>
            </w:r>
            <w:r w:rsidRPr="00A01D45">
              <w:rPr>
                <w:rFonts w:ascii="Times New Roman" w:hAnsi="Times New Roman" w:cs="Times New Roman"/>
                <w:sz w:val="24"/>
                <w:szCs w:val="24"/>
              </w:rPr>
              <w:t>0</w:t>
            </w:r>
          </w:p>
        </w:tc>
        <w:tc>
          <w:tcPr>
            <w:tcW w:w="4320" w:type="dxa"/>
          </w:tcPr>
          <w:p w14:paraId="1D38E936" w14:textId="77777777" w:rsidR="007F5E09" w:rsidRPr="00486870" w:rsidRDefault="00486870" w:rsidP="00486870">
            <w:pPr>
              <w:autoSpaceDE w:val="0"/>
              <w:autoSpaceDN w:val="0"/>
              <w:adjustRightInd w:val="0"/>
              <w:ind w:left="60" w:right="60"/>
              <w:jc w:val="both"/>
              <w:rPr>
                <w:rFonts w:ascii="Times New Roman" w:hAnsi="Times New Roman" w:cs="Times New Roman"/>
                <w:sz w:val="24"/>
                <w:szCs w:val="24"/>
              </w:rPr>
            </w:pPr>
            <w:r w:rsidRPr="00486870">
              <w:rPr>
                <w:rFonts w:ascii="Times New Roman" w:hAnsi="Times New Roman" w:cs="Times New Roman"/>
                <w:sz w:val="24"/>
                <w:szCs w:val="24"/>
              </w:rPr>
              <w:t>I am more aware of the financial aspects of running a business due to the knowledge gained in career development courses</w:t>
            </w:r>
          </w:p>
        </w:tc>
        <w:tc>
          <w:tcPr>
            <w:tcW w:w="810" w:type="dxa"/>
            <w:vAlign w:val="center"/>
          </w:tcPr>
          <w:p w14:paraId="2B578034"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56DE1E9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2483636" w14:textId="77777777" w:rsidR="007F5E09" w:rsidRDefault="007F5E09" w:rsidP="00486870">
            <w:pPr>
              <w:jc w:val="center"/>
              <w:rPr>
                <w:color w:val="000000"/>
                <w:sz w:val="24"/>
                <w:szCs w:val="24"/>
              </w:rPr>
            </w:pPr>
            <w:r>
              <w:rPr>
                <w:color w:val="000000"/>
              </w:rPr>
              <w:t>4.05</w:t>
            </w:r>
          </w:p>
        </w:tc>
        <w:tc>
          <w:tcPr>
            <w:tcW w:w="720" w:type="dxa"/>
            <w:vAlign w:val="center"/>
          </w:tcPr>
          <w:p w14:paraId="475487AA" w14:textId="77777777" w:rsidR="007F5E09" w:rsidRDefault="007F5E09" w:rsidP="00486870">
            <w:pPr>
              <w:jc w:val="center"/>
              <w:rPr>
                <w:color w:val="000000"/>
                <w:sz w:val="24"/>
                <w:szCs w:val="24"/>
              </w:rPr>
            </w:pPr>
            <w:r>
              <w:rPr>
                <w:color w:val="000000"/>
              </w:rPr>
              <w:t>0.79</w:t>
            </w:r>
          </w:p>
        </w:tc>
        <w:tc>
          <w:tcPr>
            <w:tcW w:w="720" w:type="dxa"/>
            <w:vAlign w:val="center"/>
          </w:tcPr>
          <w:p w14:paraId="10E55AA1" w14:textId="77777777" w:rsidR="007F5E09" w:rsidRDefault="007F5E09" w:rsidP="00486870">
            <w:pPr>
              <w:jc w:val="center"/>
              <w:rPr>
                <w:color w:val="000000"/>
                <w:sz w:val="24"/>
                <w:szCs w:val="24"/>
              </w:rPr>
            </w:pPr>
            <w:r>
              <w:rPr>
                <w:color w:val="000000"/>
              </w:rPr>
              <w:t>-1.75</w:t>
            </w:r>
          </w:p>
        </w:tc>
        <w:tc>
          <w:tcPr>
            <w:tcW w:w="810" w:type="dxa"/>
            <w:vAlign w:val="center"/>
          </w:tcPr>
          <w:p w14:paraId="49D28C1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bl>
    <w:p w14:paraId="51DE01D7" w14:textId="77777777" w:rsidR="00A01D45" w:rsidRPr="003D6D65" w:rsidRDefault="003D6D65" w:rsidP="003D6D65">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w:t>
      </w:r>
      <w:r w:rsidR="00DC340C" w:rsidRPr="003D6D65">
        <w:rPr>
          <w:rFonts w:ascii="Times New Roman" w:hAnsi="Times New Roman" w:cs="Times New Roman"/>
          <w:b/>
          <w:sz w:val="24"/>
          <w:szCs w:val="24"/>
        </w:rPr>
        <w:t xml:space="preserve">: </w:t>
      </w:r>
      <w:r w:rsidRPr="003D6D65">
        <w:rPr>
          <w:rFonts w:ascii="Times New Roman" w:hAnsi="Times New Roman" w:cs="Times New Roman"/>
          <w:b/>
          <w:sz w:val="24"/>
          <w:szCs w:val="24"/>
        </w:rPr>
        <w:t xml:space="preserve">Field data, </w:t>
      </w:r>
      <w:r w:rsidR="00DC340C" w:rsidRPr="003D6D65">
        <w:rPr>
          <w:rFonts w:ascii="Times New Roman" w:hAnsi="Times New Roman" w:cs="Times New Roman"/>
          <w:b/>
          <w:sz w:val="24"/>
          <w:szCs w:val="24"/>
        </w:rPr>
        <w:t>2025</w:t>
      </w:r>
    </w:p>
    <w:p w14:paraId="4546CD00" w14:textId="5240E4F6" w:rsidR="00350422" w:rsidRDefault="00DC340C" w:rsidP="000E1899">
      <w:r>
        <w:rPr>
          <w:rFonts w:ascii="Times New Roman" w:hAnsi="Times New Roman" w:cs="Times New Roman"/>
          <w:sz w:val="24"/>
          <w:szCs w:val="24"/>
        </w:rPr>
        <w:lastRenderedPageBreak/>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w:t>
      </w:r>
      <w:r w:rsidR="007F5E09">
        <w:rPr>
          <w:rFonts w:ascii="Times New Roman" w:hAnsi="Times New Roman" w:cs="Times New Roman"/>
          <w:sz w:val="24"/>
          <w:szCs w:val="24"/>
        </w:rPr>
        <w:t xml:space="preserve"> </w:t>
      </w:r>
      <w:r>
        <w:rPr>
          <w:rFonts w:ascii="Times New Roman" w:hAnsi="Times New Roman" w:cs="Times New Roman"/>
          <w:sz w:val="24"/>
          <w:szCs w:val="24"/>
        </w:rPr>
        <w:t>S.D=Std. Deviation, S</w:t>
      </w:r>
      <w:r w:rsidR="007F5E09">
        <w:rPr>
          <w:rFonts w:ascii="Times New Roman" w:hAnsi="Times New Roman" w:cs="Times New Roman"/>
          <w:sz w:val="24"/>
          <w:szCs w:val="24"/>
        </w:rPr>
        <w:t>.</w:t>
      </w:r>
      <w:r>
        <w:rPr>
          <w:rFonts w:ascii="Times New Roman" w:hAnsi="Times New Roman" w:cs="Times New Roman"/>
          <w:sz w:val="24"/>
          <w:szCs w:val="24"/>
        </w:rPr>
        <w:t>E=</w:t>
      </w:r>
      <w:r w:rsidRPr="00DC340C">
        <w:rPr>
          <w:rFonts w:ascii="Times New Roman" w:hAnsi="Times New Roman" w:cs="Times New Roman"/>
          <w:sz w:val="24"/>
          <w:szCs w:val="24"/>
        </w:rPr>
        <w:t>Std. Error</w:t>
      </w:r>
      <w:r w:rsidR="007F5E09">
        <w:rPr>
          <w:rFonts w:ascii="Times New Roman" w:hAnsi="Times New Roman" w:cs="Times New Roman"/>
          <w:sz w:val="24"/>
          <w:szCs w:val="24"/>
        </w:rPr>
        <w:t xml:space="preserve">, </w:t>
      </w:r>
      <w:r w:rsidR="00335793" w:rsidRPr="00A01D45">
        <w:rPr>
          <w:rFonts w:ascii="Times New Roman" w:hAnsi="Times New Roman" w:cs="Times New Roman"/>
          <w:sz w:val="24"/>
          <w:szCs w:val="24"/>
        </w:rPr>
        <w:t>S</w:t>
      </w:r>
      <w:r w:rsidR="00335793" w:rsidRPr="007F5E09">
        <w:rPr>
          <w:rFonts w:ascii="Times New Roman" w:hAnsi="Times New Roman" w:cs="Times New Roman"/>
          <w:sz w:val="24"/>
          <w:szCs w:val="24"/>
        </w:rPr>
        <w:t>K=</w:t>
      </w:r>
      <w:r w:rsidR="007F5E09" w:rsidRPr="007F5E09">
        <w:rPr>
          <w:rFonts w:ascii="Times New Roman" w:hAnsi="Times New Roman" w:cs="Times New Roman"/>
          <w:sz w:val="24"/>
          <w:szCs w:val="24"/>
        </w:rPr>
        <w:t>s</w:t>
      </w:r>
      <w:r w:rsidR="007F5E09" w:rsidRPr="00A01D45">
        <w:rPr>
          <w:rFonts w:ascii="Times New Roman" w:hAnsi="Times New Roman" w:cs="Times New Roman"/>
          <w:sz w:val="24"/>
          <w:szCs w:val="24"/>
        </w:rPr>
        <w:t>kewness</w:t>
      </w:r>
      <w:r w:rsidR="00E333AD">
        <w:rPr>
          <w:rFonts w:ascii="Times New Roman" w:hAnsi="Times New Roman" w:cs="Times New Roman"/>
          <w:sz w:val="24"/>
          <w:szCs w:val="24"/>
        </w:rPr>
        <w:t>.</w:t>
      </w:r>
    </w:p>
    <w:p w14:paraId="48335A08" w14:textId="5463ED9B" w:rsidR="006553BF" w:rsidRPr="00BE681F" w:rsidRDefault="00006238" w:rsidP="007C0897">
      <w:pPr>
        <w:spacing w:line="360" w:lineRule="auto"/>
        <w:jc w:val="both"/>
        <w:rPr>
          <w:rFonts w:ascii="Times New Roman" w:eastAsia="Times New Roman" w:hAnsi="Times New Roman" w:cs="Times New Roman"/>
          <w:sz w:val="24"/>
          <w:szCs w:val="24"/>
        </w:rPr>
      </w:pPr>
      <w:r w:rsidRPr="00006238">
        <w:rPr>
          <w:rFonts w:ascii="Times New Roman" w:eastAsia="Times New Roman" w:hAnsi="Times New Roman" w:cs="Times New Roman"/>
          <w:sz w:val="24"/>
          <w:szCs w:val="24"/>
        </w:rPr>
        <w:t xml:space="preserve">The results presented in Table 1 illustrate students' views </w:t>
      </w:r>
      <w:r w:rsidR="005231DF" w:rsidRPr="00006238">
        <w:rPr>
          <w:rFonts w:ascii="Times New Roman" w:eastAsia="Times New Roman" w:hAnsi="Times New Roman" w:cs="Times New Roman"/>
          <w:sz w:val="24"/>
          <w:szCs w:val="24"/>
        </w:rPr>
        <w:t>on how</w:t>
      </w:r>
      <w:r w:rsidR="00203A72">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participation in career and professional development </w:t>
      </w:r>
      <w:r w:rsidR="005231DF" w:rsidRPr="00006238">
        <w:rPr>
          <w:rFonts w:ascii="Times New Roman" w:eastAsia="Times New Roman" w:hAnsi="Times New Roman" w:cs="Times New Roman"/>
          <w:sz w:val="24"/>
          <w:szCs w:val="24"/>
        </w:rPr>
        <w:t>courses enhance</w:t>
      </w:r>
      <w:r w:rsidR="00203A72">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their entrepreneurial skills, specifically in areas such as innovation, risk management, and business planning. The mean scores for all statements indicate a positive perception of the courses, with the highest mean of 4.15 (SD = 0.82) reported for the </w:t>
      </w:r>
      <w:r w:rsidRPr="00882F8F">
        <w:rPr>
          <w:rFonts w:ascii="Times New Roman" w:eastAsia="Times New Roman" w:hAnsi="Times New Roman" w:cs="Times New Roman"/>
          <w:bCs/>
          <w:sz w:val="24"/>
          <w:szCs w:val="24"/>
        </w:rPr>
        <w:t xml:space="preserve">applicability of skills learned to real-world </w:t>
      </w:r>
      <w:r w:rsidR="00B37CD9">
        <w:rPr>
          <w:rFonts w:ascii="Times New Roman" w:eastAsia="Times New Roman" w:hAnsi="Times New Roman" w:cs="Times New Roman"/>
          <w:bCs/>
          <w:sz w:val="24"/>
          <w:szCs w:val="24"/>
        </w:rPr>
        <w:t>problems</w:t>
      </w:r>
      <w:r w:rsidR="00B37CD9" w:rsidRPr="00EB3A15">
        <w:rPr>
          <w:rFonts w:ascii="Helvetica" w:hAnsi="Helvetica"/>
          <w:color w:val="222222"/>
          <w:shd w:val="clear" w:color="auto" w:fill="FFFFFF"/>
        </w:rPr>
        <w:t xml:space="preserve"> </w:t>
      </w:r>
      <w:r w:rsidR="00EB3A15" w:rsidRPr="005231DF">
        <w:rPr>
          <w:rFonts w:ascii="Times New Roman" w:hAnsi="Times New Roman" w:cs="Times New Roman"/>
          <w:color w:val="222222"/>
          <w:sz w:val="24"/>
          <w:szCs w:val="24"/>
          <w:shd w:val="clear" w:color="auto" w:fill="FFFFFF"/>
        </w:rPr>
        <w:t xml:space="preserve">(Santana </w:t>
      </w:r>
      <w:r w:rsidR="00550B73" w:rsidRPr="005231DF">
        <w:rPr>
          <w:rFonts w:ascii="Times New Roman" w:hAnsi="Times New Roman" w:cs="Times New Roman"/>
          <w:color w:val="222222"/>
          <w:sz w:val="24"/>
          <w:szCs w:val="24"/>
          <w:shd w:val="clear" w:color="auto" w:fill="FFFFFF"/>
        </w:rPr>
        <w:t>&amp;</w:t>
      </w:r>
      <w:r w:rsidR="00EB3A15" w:rsidRPr="005231DF">
        <w:rPr>
          <w:rFonts w:ascii="Times New Roman" w:hAnsi="Times New Roman" w:cs="Times New Roman"/>
          <w:color w:val="222222"/>
          <w:sz w:val="24"/>
          <w:szCs w:val="24"/>
          <w:shd w:val="clear" w:color="auto" w:fill="FFFFFF"/>
        </w:rPr>
        <w:t xml:space="preserve"> de Deus Lopes</w:t>
      </w:r>
      <w:r w:rsidR="00550B73" w:rsidRPr="005231DF">
        <w:rPr>
          <w:rFonts w:ascii="Times New Roman" w:hAnsi="Times New Roman" w:cs="Times New Roman"/>
          <w:color w:val="222222"/>
          <w:sz w:val="24"/>
          <w:szCs w:val="24"/>
          <w:shd w:val="clear" w:color="auto" w:fill="FFFFFF"/>
        </w:rPr>
        <w:t xml:space="preserve">, </w:t>
      </w:r>
      <w:r w:rsidR="00EB3A15" w:rsidRPr="005231DF">
        <w:rPr>
          <w:rFonts w:ascii="Times New Roman" w:hAnsi="Times New Roman" w:cs="Times New Roman"/>
          <w:color w:val="222222"/>
          <w:sz w:val="24"/>
          <w:szCs w:val="24"/>
          <w:shd w:val="clear" w:color="auto" w:fill="FFFFFF"/>
        </w:rPr>
        <w:t>2024)</w:t>
      </w:r>
      <w:r w:rsidRPr="00550B73">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suggesting that students feel well-equipped to tackle entrepreneurial tasks. Additionally, students expressed confidence in their ability to generate innovative ideas (M = 4.08, SD = 1.09) and improved understanding of risk management (M = 4.13, SD = 0.92). The </w:t>
      </w:r>
      <w:r w:rsidR="007A4A53" w:rsidRPr="00006238">
        <w:rPr>
          <w:rFonts w:ascii="Times New Roman" w:eastAsia="Times New Roman" w:hAnsi="Times New Roman" w:cs="Times New Roman"/>
          <w:sz w:val="24"/>
          <w:szCs w:val="24"/>
        </w:rPr>
        <w:t xml:space="preserve">overall </w:t>
      </w:r>
      <w:r w:rsidR="007A4A53">
        <w:rPr>
          <w:rFonts w:ascii="Times New Roman" w:eastAsia="Times New Roman" w:hAnsi="Times New Roman" w:cs="Times New Roman"/>
          <w:sz w:val="24"/>
          <w:szCs w:val="24"/>
        </w:rPr>
        <w:t xml:space="preserve">negative </w:t>
      </w:r>
      <w:r w:rsidR="007A4A53" w:rsidRPr="00006238">
        <w:rPr>
          <w:rFonts w:ascii="Times New Roman" w:eastAsia="Times New Roman" w:hAnsi="Times New Roman" w:cs="Times New Roman"/>
          <w:sz w:val="24"/>
          <w:szCs w:val="24"/>
        </w:rPr>
        <w:t>skewness</w:t>
      </w:r>
      <w:r w:rsidRPr="00006238">
        <w:rPr>
          <w:rFonts w:ascii="Times New Roman" w:eastAsia="Times New Roman" w:hAnsi="Times New Roman" w:cs="Times New Roman"/>
          <w:sz w:val="24"/>
          <w:szCs w:val="24"/>
        </w:rPr>
        <w:t xml:space="preserve"> in the responses further emphasizes the favorable views held by students regarding the courses' effectiveness in enhancing their entrepreneurial skills. These findings are crucial as they align with the objective of exploring student perspectives and indicate that career development courses significantly contribute to their preparedness for entrepreneurial endeavors.</w:t>
      </w:r>
      <w:r w:rsidR="00BE681F">
        <w:rPr>
          <w:rFonts w:ascii="Times New Roman" w:eastAsia="Times New Roman" w:hAnsi="Times New Roman" w:cs="Times New Roman"/>
          <w:sz w:val="24"/>
          <w:szCs w:val="24"/>
        </w:rPr>
        <w:t xml:space="preserve"> </w:t>
      </w:r>
      <w:r w:rsidR="00B735F9" w:rsidRPr="00B735F9">
        <w:rPr>
          <w:rFonts w:ascii="Times New Roman" w:eastAsia="Times New Roman" w:hAnsi="Times New Roman" w:cs="Times New Roman"/>
          <w:sz w:val="24"/>
          <w:szCs w:val="24"/>
        </w:rPr>
        <w:t>This study's</w:t>
      </w:r>
      <w:r w:rsidR="00550B73">
        <w:rPr>
          <w:rFonts w:ascii="Times New Roman" w:eastAsia="Times New Roman" w:hAnsi="Times New Roman" w:cs="Times New Roman"/>
          <w:sz w:val="24"/>
          <w:szCs w:val="24"/>
        </w:rPr>
        <w:t xml:space="preserve"> </w:t>
      </w:r>
      <w:r w:rsidR="00882F8F">
        <w:rPr>
          <w:rFonts w:ascii="Times New Roman" w:eastAsia="Times New Roman" w:hAnsi="Times New Roman" w:cs="Times New Roman"/>
          <w:sz w:val="24"/>
          <w:szCs w:val="24"/>
        </w:rPr>
        <w:t xml:space="preserve">finding in Table </w:t>
      </w:r>
      <w:r w:rsidR="00437787">
        <w:rPr>
          <w:rFonts w:ascii="Times New Roman" w:eastAsia="Times New Roman" w:hAnsi="Times New Roman" w:cs="Times New Roman"/>
          <w:sz w:val="24"/>
          <w:szCs w:val="24"/>
        </w:rPr>
        <w:t>1</w:t>
      </w:r>
      <w:r w:rsidR="00437787" w:rsidRPr="00B735F9">
        <w:rPr>
          <w:rFonts w:ascii="Times New Roman" w:eastAsia="Times New Roman" w:hAnsi="Times New Roman" w:cs="Times New Roman"/>
          <w:sz w:val="24"/>
          <w:szCs w:val="24"/>
        </w:rPr>
        <w:t xml:space="preserve"> is</w:t>
      </w:r>
      <w:r w:rsidR="00B735F9" w:rsidRPr="00B735F9">
        <w:rPr>
          <w:rFonts w:ascii="Times New Roman" w:eastAsia="Times New Roman" w:hAnsi="Times New Roman" w:cs="Times New Roman"/>
          <w:sz w:val="24"/>
          <w:szCs w:val="24"/>
        </w:rPr>
        <w:t xml:space="preserve"> consistent with the conclusions of other investigations.  For example, Rodriguez and Lieber (2020) discovered a favorable correlation between perceptions of future job success and improvements in entrepreneurial mentality.  Ashour (2016) also emphasized how future business owners might be made more socially conscious by including social entrepreneurship into university entrepreneurship education programs.</w:t>
      </w:r>
    </w:p>
    <w:p w14:paraId="7511C75C" w14:textId="77777777" w:rsidR="009D0CD5" w:rsidRDefault="00392C03" w:rsidP="009D0CD5">
      <w:pPr>
        <w:spacing w:after="0" w:line="360" w:lineRule="auto"/>
        <w:jc w:val="both"/>
        <w:rPr>
          <w:rFonts w:ascii="Times New Roman" w:eastAsia="Times New Roman" w:hAnsi="Times New Roman" w:cs="Times New Roman"/>
          <w:b/>
          <w:sz w:val="24"/>
          <w:szCs w:val="24"/>
        </w:rPr>
      </w:pPr>
      <w:r w:rsidRPr="00392C03">
        <w:rPr>
          <w:rFonts w:ascii="Times New Roman" w:hAnsi="Times New Roman" w:cs="Times New Roman"/>
          <w:b/>
          <w:sz w:val="24"/>
          <w:szCs w:val="24"/>
        </w:rPr>
        <w:t>Objective two:</w:t>
      </w:r>
      <w:r w:rsidRPr="00392C03">
        <w:rPr>
          <w:rFonts w:ascii="Times New Roman" w:eastAsia="Times New Roman" w:hAnsi="Times New Roman" w:cs="Times New Roman"/>
          <w:b/>
          <w:sz w:val="24"/>
          <w:szCs w:val="24"/>
        </w:rPr>
        <w:t xml:space="preserve"> </w:t>
      </w:r>
      <w:r w:rsidR="00791C1F">
        <w:rPr>
          <w:rFonts w:ascii="Times New Roman" w:eastAsia="Times New Roman" w:hAnsi="Times New Roman" w:cs="Times New Roman"/>
          <w:b/>
          <w:sz w:val="24"/>
          <w:szCs w:val="24"/>
        </w:rPr>
        <w:t xml:space="preserve">to </w:t>
      </w:r>
      <w:r w:rsidRPr="00392C03">
        <w:rPr>
          <w:rFonts w:ascii="Times New Roman" w:eastAsia="Times New Roman" w:hAnsi="Times New Roman" w:cs="Times New Roman"/>
          <w:b/>
          <w:sz w:val="24"/>
          <w:szCs w:val="24"/>
        </w:rPr>
        <w:t>find out how students perceive the value of the career and professional development course in terms of their professional skills and personal career development.</w:t>
      </w:r>
    </w:p>
    <w:p w14:paraId="461A0830" w14:textId="77777777" w:rsidR="00350422" w:rsidRPr="009D0CD5" w:rsidRDefault="009D0CD5" w:rsidP="009D0CD5">
      <w:pPr>
        <w:spacing w:after="0" w:line="360" w:lineRule="auto"/>
        <w:jc w:val="both"/>
        <w:rPr>
          <w:rFonts w:ascii="Times New Roman" w:eastAsia="Times New Roman" w:hAnsi="Times New Roman" w:cs="Times New Roman"/>
          <w:b/>
          <w:sz w:val="24"/>
          <w:szCs w:val="24"/>
        </w:rPr>
      </w:pPr>
      <w:r w:rsidRPr="009D0CD5">
        <w:rPr>
          <w:rFonts w:ascii="Times New Roman" w:eastAsia="Times New Roman" w:hAnsi="Times New Roman" w:cs="Times New Roman"/>
          <w:sz w:val="24"/>
          <w:szCs w:val="24"/>
        </w:rPr>
        <w:t>Ten statements</w:t>
      </w:r>
      <w:r w:rsidR="00FD79C4" w:rsidRPr="00C32C13">
        <w:rPr>
          <w:rFonts w:ascii="Times New Roman" w:eastAsia="Times New Roman" w:hAnsi="Times New Roman" w:cs="Times New Roman"/>
          <w:sz w:val="24"/>
          <w:szCs w:val="24"/>
        </w:rPr>
        <w:t xml:space="preserve"> </w:t>
      </w:r>
      <w:r w:rsidRPr="009D0CD5">
        <w:rPr>
          <w:rFonts w:ascii="Times New Roman" w:eastAsia="Times New Roman" w:hAnsi="Times New Roman" w:cs="Times New Roman"/>
          <w:sz w:val="24"/>
          <w:szCs w:val="24"/>
        </w:rPr>
        <w:t xml:space="preserve">were </w:t>
      </w:r>
      <w:r w:rsidR="00FD79C4" w:rsidRPr="00C32C13">
        <w:rPr>
          <w:rFonts w:ascii="Times New Roman" w:eastAsia="Times New Roman" w:hAnsi="Times New Roman" w:cs="Times New Roman"/>
          <w:sz w:val="24"/>
          <w:szCs w:val="24"/>
        </w:rPr>
        <w:t>designed to measure students</w:t>
      </w:r>
      <w:r w:rsidRPr="009D0CD5">
        <w:rPr>
          <w:rFonts w:ascii="Times New Roman" w:eastAsia="Times New Roman" w:hAnsi="Times New Roman" w:cs="Times New Roman"/>
          <w:sz w:val="24"/>
          <w:szCs w:val="24"/>
        </w:rPr>
        <w:t>’</w:t>
      </w:r>
      <w:r w:rsidR="00FD79C4" w:rsidRPr="00C32C13">
        <w:rPr>
          <w:rFonts w:ascii="Times New Roman" w:eastAsia="Times New Roman" w:hAnsi="Times New Roman" w:cs="Times New Roman"/>
          <w:sz w:val="24"/>
          <w:szCs w:val="24"/>
        </w:rPr>
        <w:t xml:space="preserve"> perceptions of the value of the career and professional development course in relation to their professional skills and personal career development, using a 5-point Likert scale (Strongly Disagree, Disagree, Neutral, Agree, </w:t>
      </w:r>
      <w:r w:rsidRPr="00C32C13">
        <w:rPr>
          <w:rFonts w:ascii="Times New Roman" w:eastAsia="Times New Roman" w:hAnsi="Times New Roman" w:cs="Times New Roman"/>
          <w:sz w:val="24"/>
          <w:szCs w:val="24"/>
        </w:rPr>
        <w:t>and Strongly</w:t>
      </w:r>
      <w:r w:rsidR="00FD79C4" w:rsidRPr="00C32C13">
        <w:rPr>
          <w:rFonts w:ascii="Times New Roman" w:eastAsia="Times New Roman" w:hAnsi="Times New Roman" w:cs="Times New Roman"/>
          <w:sz w:val="24"/>
          <w:szCs w:val="24"/>
        </w:rPr>
        <w:t xml:space="preserve"> Agree)</w:t>
      </w:r>
      <w:r w:rsidRPr="009D0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results are presented in Table 2.</w:t>
      </w:r>
    </w:p>
    <w:p w14:paraId="6FB8E556" w14:textId="77777777" w:rsidR="007C0897" w:rsidRPr="007C0897" w:rsidRDefault="009D0CD5" w:rsidP="009D0CD5">
      <w:pPr>
        <w:autoSpaceDE w:val="0"/>
        <w:autoSpaceDN w:val="0"/>
        <w:adjustRightInd w:val="0"/>
        <w:spacing w:after="0" w:line="240" w:lineRule="auto"/>
        <w:jc w:val="both"/>
        <w:rPr>
          <w:rFonts w:ascii="Times New Roman" w:hAnsi="Times New Roman" w:cs="Times New Roman"/>
          <w:b/>
          <w:sz w:val="24"/>
          <w:szCs w:val="24"/>
        </w:rPr>
      </w:pPr>
      <w:r w:rsidRPr="009D0CD5">
        <w:rPr>
          <w:rFonts w:ascii="Times New Roman" w:hAnsi="Times New Roman" w:cs="Times New Roman"/>
          <w:b/>
          <w:sz w:val="24"/>
          <w:szCs w:val="24"/>
        </w:rPr>
        <w:t xml:space="preserve">Table 2: </w:t>
      </w:r>
      <w:r w:rsidRPr="00C32C13">
        <w:rPr>
          <w:rFonts w:ascii="Times New Roman" w:eastAsia="Times New Roman" w:hAnsi="Times New Roman" w:cs="Times New Roman"/>
          <w:b/>
          <w:sz w:val="24"/>
          <w:szCs w:val="24"/>
        </w:rPr>
        <w:t xml:space="preserve">measure </w:t>
      </w:r>
      <w:r w:rsidRPr="009D0CD5">
        <w:rPr>
          <w:rFonts w:ascii="Times New Roman" w:eastAsia="Times New Roman" w:hAnsi="Times New Roman" w:cs="Times New Roman"/>
          <w:b/>
          <w:sz w:val="24"/>
          <w:szCs w:val="24"/>
        </w:rPr>
        <w:t xml:space="preserve">of </w:t>
      </w:r>
      <w:r w:rsidRPr="00C32C13">
        <w:rPr>
          <w:rFonts w:ascii="Times New Roman" w:eastAsia="Times New Roman" w:hAnsi="Times New Roman" w:cs="Times New Roman"/>
          <w:b/>
          <w:sz w:val="24"/>
          <w:szCs w:val="24"/>
        </w:rPr>
        <w:t>students</w:t>
      </w:r>
      <w:r w:rsidRPr="009D0CD5">
        <w:rPr>
          <w:rFonts w:ascii="Times New Roman" w:eastAsia="Times New Roman" w:hAnsi="Times New Roman" w:cs="Times New Roman"/>
          <w:b/>
          <w:sz w:val="24"/>
          <w:szCs w:val="24"/>
        </w:rPr>
        <w:t>’</w:t>
      </w:r>
      <w:r w:rsidRPr="00C32C13">
        <w:rPr>
          <w:rFonts w:ascii="Times New Roman" w:eastAsia="Times New Roman" w:hAnsi="Times New Roman" w:cs="Times New Roman"/>
          <w:b/>
          <w:sz w:val="24"/>
          <w:szCs w:val="24"/>
        </w:rPr>
        <w:t xml:space="preserve"> perceptions of the value of the career and professional development course in relation to their professional skills and personal career development</w:t>
      </w:r>
    </w:p>
    <w:tbl>
      <w:tblPr>
        <w:tblStyle w:val="TableGrid"/>
        <w:tblW w:w="9468" w:type="dxa"/>
        <w:tblLayout w:type="fixed"/>
        <w:tblLook w:val="0000" w:firstRow="0" w:lastRow="0" w:firstColumn="0" w:lastColumn="0" w:noHBand="0" w:noVBand="0"/>
      </w:tblPr>
      <w:tblGrid>
        <w:gridCol w:w="679"/>
        <w:gridCol w:w="5189"/>
        <w:gridCol w:w="810"/>
        <w:gridCol w:w="810"/>
        <w:gridCol w:w="630"/>
        <w:gridCol w:w="630"/>
        <w:gridCol w:w="720"/>
      </w:tblGrid>
      <w:tr w:rsidR="002E1770" w:rsidRPr="002E1770" w14:paraId="3B1C05E2" w14:textId="77777777" w:rsidTr="00E333AD">
        <w:tc>
          <w:tcPr>
            <w:tcW w:w="679" w:type="dxa"/>
          </w:tcPr>
          <w:p w14:paraId="23431486" w14:textId="77777777" w:rsidR="00FD79C4" w:rsidRPr="007C0897" w:rsidRDefault="002E1770" w:rsidP="007C0897">
            <w:pPr>
              <w:autoSpaceDE w:val="0"/>
              <w:autoSpaceDN w:val="0"/>
              <w:adjustRightInd w:val="0"/>
              <w:rPr>
                <w:rFonts w:ascii="Times New Roman" w:hAnsi="Times New Roman" w:cs="Times New Roman"/>
                <w:b/>
                <w:sz w:val="24"/>
                <w:szCs w:val="24"/>
              </w:rPr>
            </w:pPr>
            <w:r w:rsidRPr="002E1770">
              <w:rPr>
                <w:rFonts w:ascii="Times New Roman" w:hAnsi="Times New Roman" w:cs="Times New Roman"/>
                <w:b/>
                <w:sz w:val="24"/>
                <w:szCs w:val="24"/>
              </w:rPr>
              <w:t>S/n</w:t>
            </w:r>
          </w:p>
        </w:tc>
        <w:tc>
          <w:tcPr>
            <w:tcW w:w="5189" w:type="dxa"/>
          </w:tcPr>
          <w:p w14:paraId="5F770AF4" w14:textId="77777777" w:rsidR="00FD79C4" w:rsidRPr="002E1770" w:rsidRDefault="002E1770" w:rsidP="002E1770">
            <w:pPr>
              <w:autoSpaceDE w:val="0"/>
              <w:autoSpaceDN w:val="0"/>
              <w:adjustRightInd w:val="0"/>
              <w:jc w:val="center"/>
              <w:rPr>
                <w:rFonts w:ascii="Times New Roman" w:hAnsi="Times New Roman" w:cs="Times New Roman"/>
                <w:b/>
                <w:sz w:val="24"/>
                <w:szCs w:val="24"/>
              </w:rPr>
            </w:pPr>
            <w:r w:rsidRPr="002E1770">
              <w:rPr>
                <w:rFonts w:ascii="Times New Roman" w:hAnsi="Times New Roman" w:cs="Times New Roman"/>
                <w:b/>
                <w:sz w:val="24"/>
                <w:szCs w:val="24"/>
              </w:rPr>
              <w:t>Statements</w:t>
            </w:r>
          </w:p>
        </w:tc>
        <w:tc>
          <w:tcPr>
            <w:tcW w:w="810" w:type="dxa"/>
          </w:tcPr>
          <w:p w14:paraId="74EC2E45"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Min</w:t>
            </w:r>
          </w:p>
        </w:tc>
        <w:tc>
          <w:tcPr>
            <w:tcW w:w="810" w:type="dxa"/>
          </w:tcPr>
          <w:p w14:paraId="23B80208"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Max</w:t>
            </w:r>
          </w:p>
        </w:tc>
        <w:tc>
          <w:tcPr>
            <w:tcW w:w="630" w:type="dxa"/>
          </w:tcPr>
          <w:p w14:paraId="6532B536"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w:t>
            </w:r>
          </w:p>
        </w:tc>
        <w:tc>
          <w:tcPr>
            <w:tcW w:w="630" w:type="dxa"/>
          </w:tcPr>
          <w:p w14:paraId="655EBD52"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2E1770">
              <w:rPr>
                <w:rFonts w:ascii="Times New Roman" w:hAnsi="Times New Roman" w:cs="Times New Roman"/>
                <w:b/>
                <w:sz w:val="24"/>
                <w:szCs w:val="24"/>
              </w:rPr>
              <w:t>S.</w:t>
            </w:r>
            <w:r w:rsidRPr="007C0897">
              <w:rPr>
                <w:rFonts w:ascii="Times New Roman" w:hAnsi="Times New Roman" w:cs="Times New Roman"/>
                <w:b/>
                <w:sz w:val="24"/>
                <w:szCs w:val="24"/>
              </w:rPr>
              <w:t>D</w:t>
            </w:r>
          </w:p>
        </w:tc>
        <w:tc>
          <w:tcPr>
            <w:tcW w:w="720" w:type="dxa"/>
          </w:tcPr>
          <w:p w14:paraId="7E91D16C"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proofErr w:type="spellStart"/>
            <w:r w:rsidRPr="007C0897">
              <w:rPr>
                <w:rFonts w:ascii="Times New Roman" w:hAnsi="Times New Roman" w:cs="Times New Roman"/>
                <w:b/>
                <w:sz w:val="24"/>
                <w:szCs w:val="24"/>
              </w:rPr>
              <w:t>Sk</w:t>
            </w:r>
            <w:proofErr w:type="spellEnd"/>
          </w:p>
        </w:tc>
      </w:tr>
      <w:tr w:rsidR="002E1770" w:rsidRPr="002E1770" w14:paraId="36920F4E" w14:textId="77777777" w:rsidTr="00E333AD">
        <w:tc>
          <w:tcPr>
            <w:tcW w:w="679" w:type="dxa"/>
          </w:tcPr>
          <w:p w14:paraId="3D1A8D70"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1</w:t>
            </w:r>
          </w:p>
        </w:tc>
        <w:tc>
          <w:tcPr>
            <w:tcW w:w="5189" w:type="dxa"/>
          </w:tcPr>
          <w:p w14:paraId="3EB0CF77"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career and professional development course has significantly improved my communication skills.</w:t>
            </w:r>
          </w:p>
        </w:tc>
        <w:tc>
          <w:tcPr>
            <w:tcW w:w="810" w:type="dxa"/>
            <w:vAlign w:val="center"/>
          </w:tcPr>
          <w:p w14:paraId="2013D08A"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333FC7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6C698C97" w14:textId="77777777" w:rsidR="002E1770" w:rsidRDefault="002E1770" w:rsidP="002E1770">
            <w:pPr>
              <w:jc w:val="center"/>
              <w:rPr>
                <w:color w:val="000000"/>
                <w:sz w:val="24"/>
                <w:szCs w:val="24"/>
              </w:rPr>
            </w:pPr>
            <w:r>
              <w:rPr>
                <w:color w:val="000000"/>
              </w:rPr>
              <w:t>4.09</w:t>
            </w:r>
          </w:p>
        </w:tc>
        <w:tc>
          <w:tcPr>
            <w:tcW w:w="630" w:type="dxa"/>
            <w:vAlign w:val="center"/>
          </w:tcPr>
          <w:p w14:paraId="28436682" w14:textId="77777777" w:rsidR="002E1770" w:rsidRDefault="002E1770" w:rsidP="002E1770">
            <w:pPr>
              <w:jc w:val="center"/>
              <w:rPr>
                <w:color w:val="000000"/>
                <w:sz w:val="24"/>
                <w:szCs w:val="24"/>
              </w:rPr>
            </w:pPr>
            <w:r>
              <w:rPr>
                <w:color w:val="000000"/>
              </w:rPr>
              <w:t>0.87</w:t>
            </w:r>
          </w:p>
        </w:tc>
        <w:tc>
          <w:tcPr>
            <w:tcW w:w="720" w:type="dxa"/>
            <w:vAlign w:val="center"/>
          </w:tcPr>
          <w:p w14:paraId="3CC04133" w14:textId="77777777" w:rsidR="002E1770" w:rsidRDefault="002E1770" w:rsidP="002E1770">
            <w:pPr>
              <w:jc w:val="center"/>
              <w:rPr>
                <w:color w:val="000000"/>
                <w:sz w:val="24"/>
                <w:szCs w:val="24"/>
              </w:rPr>
            </w:pPr>
            <w:r>
              <w:rPr>
                <w:color w:val="000000"/>
              </w:rPr>
              <w:t>-1.80</w:t>
            </w:r>
          </w:p>
        </w:tc>
      </w:tr>
      <w:tr w:rsidR="002E1770" w:rsidRPr="002E1770" w14:paraId="2433ECAA" w14:textId="77777777" w:rsidTr="00E333AD">
        <w:tc>
          <w:tcPr>
            <w:tcW w:w="679" w:type="dxa"/>
          </w:tcPr>
          <w:p w14:paraId="1C61EBA5"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2</w:t>
            </w:r>
          </w:p>
        </w:tc>
        <w:tc>
          <w:tcPr>
            <w:tcW w:w="5189" w:type="dxa"/>
          </w:tcPr>
          <w:p w14:paraId="7399D747"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 xml:space="preserve">I believe the course has enhanced my ability to </w:t>
            </w:r>
            <w:r w:rsidRPr="00C32C13">
              <w:rPr>
                <w:rFonts w:ascii="Times New Roman" w:eastAsia="Times New Roman" w:hAnsi="Times New Roman" w:cs="Times New Roman"/>
                <w:sz w:val="24"/>
                <w:szCs w:val="24"/>
              </w:rPr>
              <w:lastRenderedPageBreak/>
              <w:t>work effectively in teams.</w:t>
            </w:r>
          </w:p>
        </w:tc>
        <w:tc>
          <w:tcPr>
            <w:tcW w:w="810" w:type="dxa"/>
            <w:vAlign w:val="center"/>
          </w:tcPr>
          <w:p w14:paraId="6FE4C3CA"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lastRenderedPageBreak/>
              <w:t>1.00</w:t>
            </w:r>
          </w:p>
        </w:tc>
        <w:tc>
          <w:tcPr>
            <w:tcW w:w="810" w:type="dxa"/>
            <w:vAlign w:val="center"/>
          </w:tcPr>
          <w:p w14:paraId="3638061C"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1E4F1F0A" w14:textId="77777777" w:rsidR="002E1770" w:rsidRDefault="002E1770" w:rsidP="002E1770">
            <w:pPr>
              <w:jc w:val="center"/>
              <w:rPr>
                <w:color w:val="000000"/>
                <w:sz w:val="24"/>
                <w:szCs w:val="24"/>
              </w:rPr>
            </w:pPr>
            <w:r>
              <w:rPr>
                <w:color w:val="000000"/>
              </w:rPr>
              <w:t>4.15</w:t>
            </w:r>
          </w:p>
        </w:tc>
        <w:tc>
          <w:tcPr>
            <w:tcW w:w="630" w:type="dxa"/>
            <w:vAlign w:val="center"/>
          </w:tcPr>
          <w:p w14:paraId="5C668551" w14:textId="77777777" w:rsidR="002E1770" w:rsidRDefault="002E1770" w:rsidP="002E1770">
            <w:pPr>
              <w:jc w:val="center"/>
              <w:rPr>
                <w:color w:val="000000"/>
                <w:sz w:val="24"/>
                <w:szCs w:val="24"/>
              </w:rPr>
            </w:pPr>
            <w:r>
              <w:rPr>
                <w:color w:val="000000"/>
              </w:rPr>
              <w:t>0.91</w:t>
            </w:r>
          </w:p>
        </w:tc>
        <w:tc>
          <w:tcPr>
            <w:tcW w:w="720" w:type="dxa"/>
            <w:vAlign w:val="center"/>
          </w:tcPr>
          <w:p w14:paraId="64156797" w14:textId="77777777" w:rsidR="002E1770" w:rsidRDefault="002E1770" w:rsidP="002E1770">
            <w:pPr>
              <w:jc w:val="center"/>
              <w:rPr>
                <w:color w:val="000000"/>
                <w:sz w:val="24"/>
                <w:szCs w:val="24"/>
              </w:rPr>
            </w:pPr>
            <w:r>
              <w:rPr>
                <w:color w:val="000000"/>
              </w:rPr>
              <w:t>-1.82</w:t>
            </w:r>
          </w:p>
        </w:tc>
      </w:tr>
      <w:tr w:rsidR="002E1770" w:rsidRPr="002E1770" w14:paraId="59DD51B1" w14:textId="77777777" w:rsidTr="00E333AD">
        <w:tc>
          <w:tcPr>
            <w:tcW w:w="679" w:type="dxa"/>
          </w:tcPr>
          <w:p w14:paraId="770B034E"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3</w:t>
            </w:r>
          </w:p>
        </w:tc>
        <w:tc>
          <w:tcPr>
            <w:tcW w:w="5189" w:type="dxa"/>
          </w:tcPr>
          <w:p w14:paraId="7C8AC776"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Participating in the course has increased my confidence in networking with professionals.</w:t>
            </w:r>
          </w:p>
        </w:tc>
        <w:tc>
          <w:tcPr>
            <w:tcW w:w="810" w:type="dxa"/>
            <w:vAlign w:val="center"/>
          </w:tcPr>
          <w:p w14:paraId="7312EB1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7D1702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8C854D1" w14:textId="77777777" w:rsidR="002E1770" w:rsidRDefault="002E1770" w:rsidP="002E1770">
            <w:pPr>
              <w:jc w:val="center"/>
              <w:rPr>
                <w:color w:val="000000"/>
                <w:sz w:val="24"/>
                <w:szCs w:val="24"/>
              </w:rPr>
            </w:pPr>
            <w:r>
              <w:rPr>
                <w:color w:val="000000"/>
              </w:rPr>
              <w:t>3.97</w:t>
            </w:r>
          </w:p>
        </w:tc>
        <w:tc>
          <w:tcPr>
            <w:tcW w:w="630" w:type="dxa"/>
            <w:vAlign w:val="center"/>
          </w:tcPr>
          <w:p w14:paraId="386ACF29" w14:textId="77777777" w:rsidR="002E1770" w:rsidRDefault="002E1770" w:rsidP="002E1770">
            <w:pPr>
              <w:jc w:val="center"/>
              <w:rPr>
                <w:color w:val="000000"/>
                <w:sz w:val="24"/>
                <w:szCs w:val="24"/>
              </w:rPr>
            </w:pPr>
            <w:r>
              <w:rPr>
                <w:color w:val="000000"/>
              </w:rPr>
              <w:t>0.80</w:t>
            </w:r>
          </w:p>
        </w:tc>
        <w:tc>
          <w:tcPr>
            <w:tcW w:w="720" w:type="dxa"/>
            <w:vAlign w:val="center"/>
          </w:tcPr>
          <w:p w14:paraId="749A2DD6" w14:textId="77777777" w:rsidR="002E1770" w:rsidRDefault="002E1770" w:rsidP="002E1770">
            <w:pPr>
              <w:jc w:val="center"/>
              <w:rPr>
                <w:color w:val="000000"/>
                <w:sz w:val="24"/>
                <w:szCs w:val="24"/>
              </w:rPr>
            </w:pPr>
            <w:r>
              <w:rPr>
                <w:color w:val="000000"/>
              </w:rPr>
              <w:t>-1.63</w:t>
            </w:r>
          </w:p>
        </w:tc>
      </w:tr>
      <w:tr w:rsidR="002E1770" w:rsidRPr="002E1770" w14:paraId="447E0E99" w14:textId="77777777" w:rsidTr="00E333AD">
        <w:tc>
          <w:tcPr>
            <w:tcW w:w="679" w:type="dxa"/>
          </w:tcPr>
          <w:p w14:paraId="1A93E35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4</w:t>
            </w:r>
          </w:p>
        </w:tc>
        <w:tc>
          <w:tcPr>
            <w:tcW w:w="5189" w:type="dxa"/>
          </w:tcPr>
          <w:p w14:paraId="36848978"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feel that the skills I gained from the course will be beneficial in my future job search.</w:t>
            </w:r>
          </w:p>
        </w:tc>
        <w:tc>
          <w:tcPr>
            <w:tcW w:w="810" w:type="dxa"/>
            <w:vAlign w:val="center"/>
          </w:tcPr>
          <w:p w14:paraId="159AA1C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683D1952"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0B014A51" w14:textId="77777777" w:rsidR="002E1770" w:rsidRDefault="002E1770" w:rsidP="002E1770">
            <w:pPr>
              <w:jc w:val="center"/>
              <w:rPr>
                <w:color w:val="000000"/>
                <w:sz w:val="24"/>
                <w:szCs w:val="24"/>
              </w:rPr>
            </w:pPr>
            <w:r>
              <w:rPr>
                <w:color w:val="000000"/>
              </w:rPr>
              <w:t>4.03</w:t>
            </w:r>
          </w:p>
        </w:tc>
        <w:tc>
          <w:tcPr>
            <w:tcW w:w="630" w:type="dxa"/>
            <w:vAlign w:val="center"/>
          </w:tcPr>
          <w:p w14:paraId="4B8CABA4" w14:textId="77777777" w:rsidR="002E1770" w:rsidRDefault="002E1770" w:rsidP="002E1770">
            <w:pPr>
              <w:jc w:val="center"/>
              <w:rPr>
                <w:color w:val="000000"/>
                <w:sz w:val="24"/>
                <w:szCs w:val="24"/>
              </w:rPr>
            </w:pPr>
            <w:r>
              <w:rPr>
                <w:color w:val="000000"/>
              </w:rPr>
              <w:t>0.83</w:t>
            </w:r>
          </w:p>
        </w:tc>
        <w:tc>
          <w:tcPr>
            <w:tcW w:w="720" w:type="dxa"/>
            <w:vAlign w:val="center"/>
          </w:tcPr>
          <w:p w14:paraId="6EA17E7A" w14:textId="77777777" w:rsidR="002E1770" w:rsidRDefault="002E1770" w:rsidP="002E1770">
            <w:pPr>
              <w:jc w:val="center"/>
              <w:rPr>
                <w:color w:val="000000"/>
                <w:sz w:val="24"/>
                <w:szCs w:val="24"/>
              </w:rPr>
            </w:pPr>
            <w:r>
              <w:rPr>
                <w:color w:val="000000"/>
              </w:rPr>
              <w:t>-1.71</w:t>
            </w:r>
          </w:p>
        </w:tc>
      </w:tr>
      <w:tr w:rsidR="002E1770" w:rsidRPr="002E1770" w14:paraId="2ACC4663" w14:textId="77777777" w:rsidTr="00E333AD">
        <w:tc>
          <w:tcPr>
            <w:tcW w:w="679" w:type="dxa"/>
          </w:tcPr>
          <w:p w14:paraId="3302DC39"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5</w:t>
            </w:r>
          </w:p>
        </w:tc>
        <w:tc>
          <w:tcPr>
            <w:tcW w:w="5189" w:type="dxa"/>
          </w:tcPr>
          <w:p w14:paraId="0FC74BFB"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course has provided me with valuable insights into industry trends relevant to my career.</w:t>
            </w:r>
          </w:p>
        </w:tc>
        <w:tc>
          <w:tcPr>
            <w:tcW w:w="810" w:type="dxa"/>
            <w:vAlign w:val="center"/>
          </w:tcPr>
          <w:p w14:paraId="6BBA846B"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6D76EB76"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063411F8" w14:textId="77777777" w:rsidR="002E1770" w:rsidRDefault="002E1770" w:rsidP="002E1770">
            <w:pPr>
              <w:jc w:val="center"/>
              <w:rPr>
                <w:color w:val="000000"/>
                <w:sz w:val="24"/>
                <w:szCs w:val="24"/>
              </w:rPr>
            </w:pPr>
            <w:r>
              <w:rPr>
                <w:color w:val="000000"/>
              </w:rPr>
              <w:t>3.91</w:t>
            </w:r>
          </w:p>
        </w:tc>
        <w:tc>
          <w:tcPr>
            <w:tcW w:w="630" w:type="dxa"/>
            <w:vAlign w:val="center"/>
          </w:tcPr>
          <w:p w14:paraId="16A21390" w14:textId="77777777" w:rsidR="002E1770" w:rsidRDefault="002E1770" w:rsidP="002E1770">
            <w:pPr>
              <w:jc w:val="center"/>
              <w:rPr>
                <w:color w:val="000000"/>
                <w:sz w:val="24"/>
                <w:szCs w:val="24"/>
              </w:rPr>
            </w:pPr>
            <w:r>
              <w:rPr>
                <w:color w:val="000000"/>
              </w:rPr>
              <w:t>0.80</w:t>
            </w:r>
          </w:p>
        </w:tc>
        <w:tc>
          <w:tcPr>
            <w:tcW w:w="720" w:type="dxa"/>
            <w:vAlign w:val="center"/>
          </w:tcPr>
          <w:p w14:paraId="62D54531" w14:textId="77777777" w:rsidR="002E1770" w:rsidRDefault="002E1770" w:rsidP="002E1770">
            <w:pPr>
              <w:jc w:val="center"/>
              <w:rPr>
                <w:color w:val="000000"/>
                <w:sz w:val="24"/>
                <w:szCs w:val="24"/>
              </w:rPr>
            </w:pPr>
            <w:r>
              <w:rPr>
                <w:color w:val="000000"/>
              </w:rPr>
              <w:t>-1.90</w:t>
            </w:r>
          </w:p>
        </w:tc>
      </w:tr>
      <w:tr w:rsidR="002E1770" w:rsidRPr="002E1770" w14:paraId="00BE0EAC" w14:textId="77777777" w:rsidTr="00E333AD">
        <w:tc>
          <w:tcPr>
            <w:tcW w:w="679" w:type="dxa"/>
          </w:tcPr>
          <w:p w14:paraId="79B518C8"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6</w:t>
            </w:r>
          </w:p>
        </w:tc>
        <w:tc>
          <w:tcPr>
            <w:tcW w:w="5189" w:type="dxa"/>
          </w:tcPr>
          <w:p w14:paraId="3384A22C"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have developed a clearer understanding of my career goals as a result of this course.</w:t>
            </w:r>
          </w:p>
        </w:tc>
        <w:tc>
          <w:tcPr>
            <w:tcW w:w="810" w:type="dxa"/>
            <w:vAlign w:val="center"/>
          </w:tcPr>
          <w:p w14:paraId="024E530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11D3A2E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F1D920B" w14:textId="77777777" w:rsidR="002E1770" w:rsidRDefault="002E1770" w:rsidP="002E1770">
            <w:pPr>
              <w:jc w:val="center"/>
              <w:rPr>
                <w:color w:val="000000"/>
                <w:sz w:val="24"/>
                <w:szCs w:val="24"/>
              </w:rPr>
            </w:pPr>
            <w:r>
              <w:rPr>
                <w:color w:val="000000"/>
              </w:rPr>
              <w:t>3.66</w:t>
            </w:r>
          </w:p>
        </w:tc>
        <w:tc>
          <w:tcPr>
            <w:tcW w:w="630" w:type="dxa"/>
            <w:vAlign w:val="center"/>
          </w:tcPr>
          <w:p w14:paraId="2C78B931" w14:textId="77777777" w:rsidR="002E1770" w:rsidRDefault="002E1770" w:rsidP="002E1770">
            <w:pPr>
              <w:jc w:val="center"/>
              <w:rPr>
                <w:color w:val="000000"/>
                <w:sz w:val="24"/>
                <w:szCs w:val="24"/>
              </w:rPr>
            </w:pPr>
            <w:r>
              <w:rPr>
                <w:color w:val="000000"/>
              </w:rPr>
              <w:t>0.97</w:t>
            </w:r>
          </w:p>
        </w:tc>
        <w:tc>
          <w:tcPr>
            <w:tcW w:w="720" w:type="dxa"/>
            <w:vAlign w:val="center"/>
          </w:tcPr>
          <w:p w14:paraId="2E6556C2" w14:textId="77777777" w:rsidR="002E1770" w:rsidRDefault="002E1770" w:rsidP="002E1770">
            <w:pPr>
              <w:jc w:val="center"/>
              <w:rPr>
                <w:color w:val="000000"/>
                <w:sz w:val="24"/>
                <w:szCs w:val="24"/>
              </w:rPr>
            </w:pPr>
            <w:r>
              <w:rPr>
                <w:color w:val="000000"/>
              </w:rPr>
              <w:t>-1.36</w:t>
            </w:r>
          </w:p>
        </w:tc>
      </w:tr>
      <w:tr w:rsidR="002E1770" w:rsidRPr="002E1770" w14:paraId="68447401" w14:textId="77777777" w:rsidTr="00E333AD">
        <w:tc>
          <w:tcPr>
            <w:tcW w:w="679" w:type="dxa"/>
          </w:tcPr>
          <w:p w14:paraId="164586D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7</w:t>
            </w:r>
          </w:p>
        </w:tc>
        <w:tc>
          <w:tcPr>
            <w:tcW w:w="5189" w:type="dxa"/>
          </w:tcPr>
          <w:p w14:paraId="0451F1D2"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feedback I received during the course has helped me identify areas for personal growth.</w:t>
            </w:r>
          </w:p>
        </w:tc>
        <w:tc>
          <w:tcPr>
            <w:tcW w:w="810" w:type="dxa"/>
            <w:vAlign w:val="center"/>
          </w:tcPr>
          <w:p w14:paraId="56B6C7DD"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D1E3ED1"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4C5CABB2" w14:textId="77777777" w:rsidR="002E1770" w:rsidRDefault="002E1770" w:rsidP="002E1770">
            <w:pPr>
              <w:jc w:val="center"/>
              <w:rPr>
                <w:color w:val="000000"/>
                <w:sz w:val="24"/>
                <w:szCs w:val="24"/>
              </w:rPr>
            </w:pPr>
            <w:r>
              <w:rPr>
                <w:color w:val="000000"/>
              </w:rPr>
              <w:t>3.90</w:t>
            </w:r>
          </w:p>
        </w:tc>
        <w:tc>
          <w:tcPr>
            <w:tcW w:w="630" w:type="dxa"/>
            <w:vAlign w:val="center"/>
          </w:tcPr>
          <w:p w14:paraId="1A33A85A" w14:textId="77777777" w:rsidR="002E1770" w:rsidRDefault="002E1770" w:rsidP="002E1770">
            <w:pPr>
              <w:jc w:val="center"/>
              <w:rPr>
                <w:color w:val="000000"/>
                <w:sz w:val="24"/>
                <w:szCs w:val="24"/>
              </w:rPr>
            </w:pPr>
            <w:r>
              <w:rPr>
                <w:color w:val="000000"/>
              </w:rPr>
              <w:t>0.86</w:t>
            </w:r>
          </w:p>
        </w:tc>
        <w:tc>
          <w:tcPr>
            <w:tcW w:w="720" w:type="dxa"/>
            <w:vAlign w:val="center"/>
          </w:tcPr>
          <w:p w14:paraId="4ACE529F" w14:textId="77777777" w:rsidR="002E1770" w:rsidRDefault="002E1770" w:rsidP="002E1770">
            <w:pPr>
              <w:jc w:val="center"/>
              <w:rPr>
                <w:color w:val="000000"/>
                <w:sz w:val="24"/>
                <w:szCs w:val="24"/>
              </w:rPr>
            </w:pPr>
            <w:r>
              <w:rPr>
                <w:color w:val="000000"/>
              </w:rPr>
              <w:t>-1.17</w:t>
            </w:r>
          </w:p>
        </w:tc>
      </w:tr>
      <w:tr w:rsidR="002E1770" w:rsidRPr="002E1770" w14:paraId="6F25B5D9" w14:textId="77777777" w:rsidTr="00E333AD">
        <w:tc>
          <w:tcPr>
            <w:tcW w:w="679" w:type="dxa"/>
          </w:tcPr>
          <w:p w14:paraId="252326D4"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8</w:t>
            </w:r>
          </w:p>
        </w:tc>
        <w:tc>
          <w:tcPr>
            <w:tcW w:w="5189" w:type="dxa"/>
          </w:tcPr>
          <w:p w14:paraId="50954C09"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feel more prepared to navigate the job market after completing the course.</w:t>
            </w:r>
          </w:p>
        </w:tc>
        <w:tc>
          <w:tcPr>
            <w:tcW w:w="810" w:type="dxa"/>
            <w:vAlign w:val="center"/>
          </w:tcPr>
          <w:p w14:paraId="0A92D7E1"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E7087B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E133B10" w14:textId="77777777" w:rsidR="002E1770" w:rsidRDefault="002E1770" w:rsidP="002E1770">
            <w:pPr>
              <w:jc w:val="center"/>
              <w:rPr>
                <w:color w:val="000000"/>
                <w:sz w:val="24"/>
                <w:szCs w:val="24"/>
              </w:rPr>
            </w:pPr>
            <w:r>
              <w:rPr>
                <w:color w:val="000000"/>
              </w:rPr>
              <w:t>3.91</w:t>
            </w:r>
          </w:p>
        </w:tc>
        <w:tc>
          <w:tcPr>
            <w:tcW w:w="630" w:type="dxa"/>
            <w:vAlign w:val="center"/>
          </w:tcPr>
          <w:p w14:paraId="42CDCEDF" w14:textId="77777777" w:rsidR="002E1770" w:rsidRDefault="002E1770" w:rsidP="002E1770">
            <w:pPr>
              <w:jc w:val="center"/>
              <w:rPr>
                <w:color w:val="000000"/>
                <w:sz w:val="24"/>
                <w:szCs w:val="24"/>
              </w:rPr>
            </w:pPr>
            <w:r>
              <w:rPr>
                <w:color w:val="000000"/>
              </w:rPr>
              <w:t>0.86</w:t>
            </w:r>
          </w:p>
        </w:tc>
        <w:tc>
          <w:tcPr>
            <w:tcW w:w="720" w:type="dxa"/>
            <w:vAlign w:val="center"/>
          </w:tcPr>
          <w:p w14:paraId="6C8616CD" w14:textId="77777777" w:rsidR="002E1770" w:rsidRDefault="002E1770" w:rsidP="002E1770">
            <w:pPr>
              <w:jc w:val="center"/>
              <w:rPr>
                <w:color w:val="000000"/>
                <w:sz w:val="24"/>
                <w:szCs w:val="24"/>
              </w:rPr>
            </w:pPr>
            <w:r>
              <w:rPr>
                <w:color w:val="000000"/>
              </w:rPr>
              <w:t>-1.43</w:t>
            </w:r>
          </w:p>
        </w:tc>
      </w:tr>
      <w:tr w:rsidR="002E1770" w:rsidRPr="002E1770" w14:paraId="2A5D4DA1" w14:textId="77777777" w:rsidTr="00E333AD">
        <w:tc>
          <w:tcPr>
            <w:tcW w:w="679" w:type="dxa"/>
          </w:tcPr>
          <w:p w14:paraId="14BE3DF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9</w:t>
            </w:r>
          </w:p>
        </w:tc>
        <w:tc>
          <w:tcPr>
            <w:tcW w:w="5189" w:type="dxa"/>
          </w:tcPr>
          <w:p w14:paraId="615B26FB"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course has equipped me with practical tools for personal branding and self-promotion.</w:t>
            </w:r>
          </w:p>
        </w:tc>
        <w:tc>
          <w:tcPr>
            <w:tcW w:w="810" w:type="dxa"/>
            <w:vAlign w:val="center"/>
          </w:tcPr>
          <w:p w14:paraId="00F362A0"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141B35C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2EA8F65" w14:textId="77777777" w:rsidR="002E1770" w:rsidRDefault="002E1770" w:rsidP="002E1770">
            <w:pPr>
              <w:jc w:val="center"/>
              <w:rPr>
                <w:color w:val="000000"/>
                <w:sz w:val="24"/>
                <w:szCs w:val="24"/>
              </w:rPr>
            </w:pPr>
            <w:r>
              <w:rPr>
                <w:color w:val="000000"/>
              </w:rPr>
              <w:t>3.95</w:t>
            </w:r>
          </w:p>
        </w:tc>
        <w:tc>
          <w:tcPr>
            <w:tcW w:w="630" w:type="dxa"/>
            <w:vAlign w:val="center"/>
          </w:tcPr>
          <w:p w14:paraId="2B8C1050" w14:textId="77777777" w:rsidR="002E1770" w:rsidRDefault="002E1770" w:rsidP="002E1770">
            <w:pPr>
              <w:jc w:val="center"/>
              <w:rPr>
                <w:color w:val="000000"/>
                <w:sz w:val="24"/>
                <w:szCs w:val="24"/>
              </w:rPr>
            </w:pPr>
            <w:r>
              <w:rPr>
                <w:color w:val="000000"/>
              </w:rPr>
              <w:t>0.89</w:t>
            </w:r>
          </w:p>
        </w:tc>
        <w:tc>
          <w:tcPr>
            <w:tcW w:w="720" w:type="dxa"/>
            <w:vAlign w:val="center"/>
          </w:tcPr>
          <w:p w14:paraId="375A9D9C" w14:textId="77777777" w:rsidR="002E1770" w:rsidRDefault="002E1770" w:rsidP="002E1770">
            <w:pPr>
              <w:jc w:val="center"/>
              <w:rPr>
                <w:color w:val="000000"/>
                <w:sz w:val="24"/>
                <w:szCs w:val="24"/>
              </w:rPr>
            </w:pPr>
            <w:r>
              <w:rPr>
                <w:color w:val="000000"/>
              </w:rPr>
              <w:t>-1.51</w:t>
            </w:r>
          </w:p>
        </w:tc>
      </w:tr>
      <w:tr w:rsidR="002E1770" w:rsidRPr="002E1770" w14:paraId="7230F097" w14:textId="77777777" w:rsidTr="00E333AD">
        <w:tc>
          <w:tcPr>
            <w:tcW w:w="679" w:type="dxa"/>
          </w:tcPr>
          <w:p w14:paraId="5877D8CD"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10</w:t>
            </w:r>
          </w:p>
        </w:tc>
        <w:tc>
          <w:tcPr>
            <w:tcW w:w="5189" w:type="dxa"/>
          </w:tcPr>
          <w:p w14:paraId="08C51CF9" w14:textId="77777777" w:rsidR="002E1770" w:rsidRPr="002E1770" w:rsidRDefault="002E1770" w:rsidP="00770F5F">
            <w:pPr>
              <w:jc w:val="both"/>
              <w:rPr>
                <w:rFonts w:ascii="Times New Roman" w:hAnsi="Times New Roman" w:cs="Times New Roman"/>
                <w:sz w:val="24"/>
                <w:szCs w:val="24"/>
              </w:rPr>
            </w:pPr>
            <w:r w:rsidRPr="00C32C13">
              <w:rPr>
                <w:rFonts w:ascii="Times New Roman" w:eastAsia="Times New Roman" w:hAnsi="Times New Roman" w:cs="Times New Roman"/>
                <w:sz w:val="24"/>
                <w:szCs w:val="24"/>
              </w:rPr>
              <w:t>Overall, I believe that the career and professional development course has greatly contributed to my personal and professional growth</w:t>
            </w:r>
          </w:p>
        </w:tc>
        <w:tc>
          <w:tcPr>
            <w:tcW w:w="810" w:type="dxa"/>
            <w:vAlign w:val="center"/>
          </w:tcPr>
          <w:p w14:paraId="0CF5308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553B476"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673EF1A6" w14:textId="77777777" w:rsidR="002E1770" w:rsidRDefault="002E1770" w:rsidP="002E1770">
            <w:pPr>
              <w:jc w:val="center"/>
              <w:rPr>
                <w:color w:val="000000"/>
                <w:sz w:val="24"/>
                <w:szCs w:val="24"/>
              </w:rPr>
            </w:pPr>
            <w:r>
              <w:rPr>
                <w:color w:val="000000"/>
              </w:rPr>
              <w:t>4.01</w:t>
            </w:r>
          </w:p>
        </w:tc>
        <w:tc>
          <w:tcPr>
            <w:tcW w:w="630" w:type="dxa"/>
            <w:vAlign w:val="center"/>
          </w:tcPr>
          <w:p w14:paraId="74C964E3" w14:textId="77777777" w:rsidR="002E1770" w:rsidRDefault="002E1770" w:rsidP="002E1770">
            <w:pPr>
              <w:jc w:val="center"/>
              <w:rPr>
                <w:color w:val="000000"/>
                <w:sz w:val="24"/>
                <w:szCs w:val="24"/>
              </w:rPr>
            </w:pPr>
            <w:r>
              <w:rPr>
                <w:color w:val="000000"/>
              </w:rPr>
              <w:t>0.85</w:t>
            </w:r>
          </w:p>
        </w:tc>
        <w:tc>
          <w:tcPr>
            <w:tcW w:w="720" w:type="dxa"/>
            <w:vAlign w:val="center"/>
          </w:tcPr>
          <w:p w14:paraId="6D3054C5" w14:textId="77777777" w:rsidR="002E1770" w:rsidRDefault="002E1770" w:rsidP="002E1770">
            <w:pPr>
              <w:jc w:val="center"/>
              <w:rPr>
                <w:color w:val="000000"/>
                <w:sz w:val="24"/>
                <w:szCs w:val="24"/>
              </w:rPr>
            </w:pPr>
            <w:r>
              <w:rPr>
                <w:color w:val="000000"/>
              </w:rPr>
              <w:t>-1.74</w:t>
            </w:r>
          </w:p>
        </w:tc>
      </w:tr>
    </w:tbl>
    <w:p w14:paraId="5A8AC7C4" w14:textId="77777777" w:rsidR="00FD79C4" w:rsidRPr="003D6D65" w:rsidRDefault="00FD79C4" w:rsidP="00FD79C4">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 Field data, 2025</w:t>
      </w:r>
    </w:p>
    <w:p w14:paraId="191E8E3C" w14:textId="77777777" w:rsidR="00FD79C4" w:rsidRDefault="00FD79C4" w:rsidP="00FD7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 S.D=Std. Deviation, S.E=</w:t>
      </w:r>
      <w:r w:rsidRPr="00DC340C">
        <w:rPr>
          <w:rFonts w:ascii="Times New Roman" w:hAnsi="Times New Roman" w:cs="Times New Roman"/>
          <w:sz w:val="24"/>
          <w:szCs w:val="24"/>
        </w:rPr>
        <w:t>Std. Error</w:t>
      </w:r>
      <w:r>
        <w:rPr>
          <w:rFonts w:ascii="Times New Roman" w:hAnsi="Times New Roman" w:cs="Times New Roman"/>
          <w:sz w:val="24"/>
          <w:szCs w:val="24"/>
        </w:rPr>
        <w:t xml:space="preserve">, </w:t>
      </w:r>
      <w:r w:rsidR="002B2FDC" w:rsidRPr="00A01D45">
        <w:rPr>
          <w:rFonts w:ascii="Times New Roman" w:hAnsi="Times New Roman" w:cs="Times New Roman"/>
          <w:sz w:val="24"/>
          <w:szCs w:val="24"/>
        </w:rPr>
        <w:t>S</w:t>
      </w:r>
      <w:r w:rsidR="002B2FDC" w:rsidRPr="007F5E09">
        <w:rPr>
          <w:rFonts w:ascii="Times New Roman" w:hAnsi="Times New Roman" w:cs="Times New Roman"/>
          <w:sz w:val="24"/>
          <w:szCs w:val="24"/>
        </w:rPr>
        <w:t>K=S</w:t>
      </w:r>
      <w:r w:rsidR="002B2FDC" w:rsidRPr="00A01D45">
        <w:rPr>
          <w:rFonts w:ascii="Times New Roman" w:hAnsi="Times New Roman" w:cs="Times New Roman"/>
          <w:sz w:val="24"/>
          <w:szCs w:val="24"/>
        </w:rPr>
        <w:t>kewness</w:t>
      </w:r>
    </w:p>
    <w:p w14:paraId="44435A14" w14:textId="69B7D108" w:rsidR="00A91E67" w:rsidRDefault="002B2FDC" w:rsidP="005B4DB4">
      <w:pPr>
        <w:autoSpaceDE w:val="0"/>
        <w:autoSpaceDN w:val="0"/>
        <w:adjustRightInd w:val="0"/>
        <w:spacing w:line="360" w:lineRule="auto"/>
        <w:jc w:val="both"/>
        <w:rPr>
          <w:rFonts w:ascii="Times New Roman" w:hAnsi="Times New Roman" w:cs="Times New Roman"/>
          <w:sz w:val="24"/>
          <w:szCs w:val="24"/>
        </w:rPr>
      </w:pPr>
      <w:r w:rsidRPr="002B2FDC">
        <w:rPr>
          <w:rFonts w:ascii="Times New Roman" w:hAnsi="Times New Roman" w:cs="Times New Roman"/>
          <w:sz w:val="24"/>
          <w:szCs w:val="24"/>
        </w:rPr>
        <w:t>The results in Table 2 provide insights into students' perceptions of the value of the career and professional development course concerning their professional skills and personal career development. The mean scores for all statements reflect a generally positive perception, with the highest mean of 4.15 (SD = 0.91) indicating that students believe the course has significantly enhanced their ability to work effectively in teams. Additionally, students reported increased confidence in networking (M = 3.97, SD = 0.80) and the belief that the skills acquired will aid their future job searches (M = 4.03, SD = 0.83). Most notably, the overall perception of the course's contribution to personal and professional growth yielded a mean of 4.01 (SD = 0.85), underscoring its perceived effectiveness. The negative skewness values across the statements suggest that students primarily viewed the course favorably, aligning with the objective of assessing its impact on their professional development. These findings indicate that the course is perceived as a valuable tool in preparing students for their career pursuits.</w:t>
      </w:r>
      <w:r w:rsidR="00DB35C0">
        <w:rPr>
          <w:rFonts w:ascii="Times New Roman" w:hAnsi="Times New Roman" w:cs="Times New Roman"/>
          <w:sz w:val="24"/>
          <w:szCs w:val="24"/>
        </w:rPr>
        <w:t xml:space="preserve"> </w:t>
      </w:r>
      <w:r w:rsidR="00DB35C0" w:rsidRPr="00DB35C0">
        <w:rPr>
          <w:rFonts w:ascii="Times New Roman" w:hAnsi="Times New Roman" w:cs="Times New Roman"/>
          <w:sz w:val="24"/>
          <w:szCs w:val="24"/>
        </w:rPr>
        <w:t>This finding of the study connects to the finding of Reese and</w:t>
      </w:r>
      <w:r w:rsidR="00F06A2D">
        <w:rPr>
          <w:rFonts w:ascii="Times New Roman" w:hAnsi="Times New Roman" w:cs="Times New Roman"/>
          <w:sz w:val="24"/>
          <w:szCs w:val="24"/>
        </w:rPr>
        <w:t xml:space="preserve"> </w:t>
      </w:r>
      <w:r w:rsidR="00DB35C0" w:rsidRPr="00DB35C0">
        <w:rPr>
          <w:rFonts w:ascii="Times New Roman" w:hAnsi="Times New Roman" w:cs="Times New Roman"/>
          <w:sz w:val="24"/>
          <w:szCs w:val="24"/>
        </w:rPr>
        <w:t>Miller (2006) study.  According to the findings of Reese and Miller (2006), students who finished the career course demonstrated higher levels of overall professional decision-making</w:t>
      </w:r>
      <w:r w:rsidR="00F06A2D">
        <w:rPr>
          <w:rFonts w:ascii="Times New Roman" w:hAnsi="Times New Roman" w:cs="Times New Roman"/>
          <w:sz w:val="24"/>
          <w:szCs w:val="24"/>
        </w:rPr>
        <w:t xml:space="preserve"> and</w:t>
      </w:r>
      <w:r w:rsidR="00F06A2D" w:rsidRPr="00DB35C0">
        <w:rPr>
          <w:rFonts w:ascii="Times New Roman" w:hAnsi="Times New Roman" w:cs="Times New Roman"/>
          <w:sz w:val="24"/>
          <w:szCs w:val="24"/>
        </w:rPr>
        <w:t xml:space="preserve"> self</w:t>
      </w:r>
      <w:r w:rsidR="00DB35C0" w:rsidRPr="00DB35C0">
        <w:rPr>
          <w:rFonts w:ascii="Times New Roman" w:hAnsi="Times New Roman" w:cs="Times New Roman"/>
          <w:sz w:val="24"/>
          <w:szCs w:val="24"/>
        </w:rPr>
        <w:t>-efficacy, particularly in the areas of planning, establishing goals, and acquiring occupational information.</w:t>
      </w:r>
    </w:p>
    <w:p w14:paraId="66E399A4" w14:textId="77777777" w:rsidR="001840AA" w:rsidRDefault="008B3A90" w:rsidP="001840AA">
      <w:pPr>
        <w:jc w:val="both"/>
        <w:rPr>
          <w:rFonts w:ascii="Times New Roman" w:eastAsia="Times New Roman" w:hAnsi="Times New Roman" w:cs="Times New Roman"/>
          <w:b/>
          <w:sz w:val="24"/>
          <w:szCs w:val="24"/>
        </w:rPr>
      </w:pPr>
      <w:r w:rsidRPr="00EF4692">
        <w:rPr>
          <w:rFonts w:ascii="Times New Roman" w:eastAsia="Times New Roman" w:hAnsi="Times New Roman" w:cs="Times New Roman"/>
          <w:b/>
          <w:sz w:val="24"/>
          <w:szCs w:val="24"/>
        </w:rPr>
        <w:lastRenderedPageBreak/>
        <w:t xml:space="preserve">Objectives </w:t>
      </w:r>
      <w:r w:rsidR="00484C5F" w:rsidRPr="00EF4692">
        <w:rPr>
          <w:rFonts w:ascii="Times New Roman" w:eastAsia="Times New Roman" w:hAnsi="Times New Roman" w:cs="Times New Roman"/>
          <w:b/>
          <w:sz w:val="24"/>
          <w:szCs w:val="24"/>
        </w:rPr>
        <w:t>three:</w:t>
      </w:r>
      <w:r w:rsidRPr="00EF4692">
        <w:rPr>
          <w:rFonts w:ascii="Times New Roman" w:eastAsia="Times New Roman" w:hAnsi="Times New Roman" w:cs="Times New Roman"/>
          <w:b/>
          <w:sz w:val="24"/>
          <w:szCs w:val="24"/>
        </w:rPr>
        <w:t xml:space="preserve"> </w:t>
      </w:r>
      <w:r w:rsidR="00EF4692" w:rsidRPr="00EF4692">
        <w:rPr>
          <w:rFonts w:ascii="Times New Roman" w:eastAsia="Times New Roman" w:hAnsi="Times New Roman" w:cs="Times New Roman"/>
          <w:b/>
          <w:sz w:val="24"/>
          <w:szCs w:val="24"/>
        </w:rPr>
        <w:t>To examine students' perceptions of how well the curriculum of the career and professional development course aligns with their current and emerging needs.</w:t>
      </w:r>
    </w:p>
    <w:p w14:paraId="448A0364" w14:textId="77777777" w:rsidR="001840AA" w:rsidRDefault="001840AA" w:rsidP="001840AA">
      <w:pPr>
        <w:spacing w:line="360" w:lineRule="auto"/>
        <w:jc w:val="both"/>
        <w:rPr>
          <w:rFonts w:ascii="Times New Roman" w:eastAsia="Times New Roman" w:hAnsi="Times New Roman" w:cs="Times New Roman"/>
          <w:sz w:val="24"/>
          <w:szCs w:val="24"/>
        </w:rPr>
      </w:pPr>
      <w:r w:rsidRPr="001840AA">
        <w:rPr>
          <w:rFonts w:ascii="Times New Roman" w:eastAsia="Times New Roman" w:hAnsi="Times New Roman" w:cs="Times New Roman"/>
          <w:sz w:val="24"/>
          <w:szCs w:val="24"/>
        </w:rPr>
        <w:t xml:space="preserve">The study formulated </w:t>
      </w:r>
      <w:r w:rsidRPr="00EF4692">
        <w:rPr>
          <w:rFonts w:ascii="Times New Roman" w:eastAsia="Times New Roman" w:hAnsi="Times New Roman" w:cs="Times New Roman"/>
          <w:sz w:val="24"/>
          <w:szCs w:val="24"/>
        </w:rPr>
        <w:t xml:space="preserve">10 statements designed to measure how well the curriculum of the professional program aligns with the current and emerging needs of participants, using a 5-point Likert scale (Strongly Disagree, Disagree, </w:t>
      </w:r>
      <w:r w:rsidRPr="001840AA">
        <w:rPr>
          <w:rFonts w:ascii="Times New Roman" w:eastAsia="Times New Roman" w:hAnsi="Times New Roman" w:cs="Times New Roman"/>
          <w:sz w:val="24"/>
          <w:szCs w:val="24"/>
        </w:rPr>
        <w:t xml:space="preserve">Neutral, Agree, and Strongly Agree). The results in relation to this objective three are presented in Table 3. </w:t>
      </w:r>
    </w:p>
    <w:p w14:paraId="21646339" w14:textId="4823D372" w:rsidR="00F84460" w:rsidRPr="00EF4692" w:rsidRDefault="00F84460" w:rsidP="001840AA">
      <w:pPr>
        <w:spacing w:line="360" w:lineRule="auto"/>
        <w:jc w:val="both"/>
        <w:rPr>
          <w:rFonts w:ascii="Times New Roman" w:eastAsia="Times New Roman" w:hAnsi="Times New Roman" w:cs="Times New Roman"/>
          <w:sz w:val="24"/>
          <w:szCs w:val="24"/>
        </w:rPr>
      </w:pPr>
      <w:r w:rsidRPr="00F84460">
        <w:rPr>
          <w:rFonts w:ascii="Times New Roman" w:eastAsia="Times New Roman" w:hAnsi="Times New Roman" w:cs="Times New Roman"/>
          <w:sz w:val="24"/>
          <w:szCs w:val="24"/>
        </w:rPr>
        <w:t>Table 3</w:t>
      </w:r>
      <w:r w:rsidR="00643D74">
        <w:rPr>
          <w:rFonts w:ascii="Times New Roman" w:eastAsia="Times New Roman" w:hAnsi="Times New Roman" w:cs="Times New Roman"/>
          <w:sz w:val="24"/>
          <w:szCs w:val="24"/>
        </w:rPr>
        <w:t>.</w:t>
      </w:r>
      <w:r w:rsidR="00643D74" w:rsidRPr="00643D74">
        <w:t xml:space="preserve"> </w:t>
      </w:r>
      <w:r w:rsidR="00643D74">
        <w:rPr>
          <w:rFonts w:ascii="Times New Roman" w:eastAsia="Times New Roman" w:hAnsi="Times New Roman" w:cs="Times New Roman"/>
          <w:sz w:val="24"/>
          <w:szCs w:val="24"/>
        </w:rPr>
        <w:t>C</w:t>
      </w:r>
      <w:r w:rsidR="00643D74" w:rsidRPr="00643D74">
        <w:rPr>
          <w:rFonts w:ascii="Times New Roman" w:eastAsia="Times New Roman" w:hAnsi="Times New Roman" w:cs="Times New Roman"/>
          <w:sz w:val="24"/>
          <w:szCs w:val="24"/>
        </w:rPr>
        <w:t>urriculum of the career and professional development course</w:t>
      </w:r>
      <w:r w:rsidR="00643D74">
        <w:rPr>
          <w:rFonts w:ascii="Times New Roman" w:eastAsia="Times New Roman" w:hAnsi="Times New Roman" w:cs="Times New Roman"/>
          <w:sz w:val="24"/>
          <w:szCs w:val="24"/>
        </w:rPr>
        <w:t xml:space="preserve"> </w:t>
      </w:r>
    </w:p>
    <w:tbl>
      <w:tblPr>
        <w:tblStyle w:val="TableGrid"/>
        <w:tblW w:w="9558" w:type="dxa"/>
        <w:tblLayout w:type="fixed"/>
        <w:tblLook w:val="0000" w:firstRow="0" w:lastRow="0" w:firstColumn="0" w:lastColumn="0" w:noHBand="0" w:noVBand="0"/>
      </w:tblPr>
      <w:tblGrid>
        <w:gridCol w:w="558"/>
        <w:gridCol w:w="5220"/>
        <w:gridCol w:w="810"/>
        <w:gridCol w:w="810"/>
        <w:gridCol w:w="720"/>
        <w:gridCol w:w="720"/>
        <w:gridCol w:w="720"/>
      </w:tblGrid>
      <w:tr w:rsidR="00344B4A" w:rsidRPr="00A83D03" w14:paraId="02DE2CCC" w14:textId="77777777" w:rsidTr="00A83D03">
        <w:tc>
          <w:tcPr>
            <w:tcW w:w="558" w:type="dxa"/>
          </w:tcPr>
          <w:p w14:paraId="7DB0F2DC" w14:textId="77777777" w:rsidR="002C1EC9" w:rsidRPr="002C1EC9" w:rsidRDefault="002C1EC9" w:rsidP="00344B4A">
            <w:pPr>
              <w:autoSpaceDE w:val="0"/>
              <w:autoSpaceDN w:val="0"/>
              <w:adjustRightInd w:val="0"/>
              <w:jc w:val="center"/>
              <w:rPr>
                <w:rFonts w:ascii="Times New Roman" w:hAnsi="Times New Roman" w:cs="Times New Roman"/>
                <w:b/>
                <w:sz w:val="24"/>
                <w:szCs w:val="24"/>
              </w:rPr>
            </w:pPr>
            <w:r w:rsidRPr="00A83D03">
              <w:rPr>
                <w:rFonts w:ascii="Times New Roman" w:hAnsi="Times New Roman" w:cs="Times New Roman"/>
                <w:b/>
                <w:sz w:val="24"/>
                <w:szCs w:val="24"/>
              </w:rPr>
              <w:t>S/n</w:t>
            </w:r>
          </w:p>
        </w:tc>
        <w:tc>
          <w:tcPr>
            <w:tcW w:w="5220" w:type="dxa"/>
          </w:tcPr>
          <w:p w14:paraId="0861D278" w14:textId="77777777" w:rsidR="002C1EC9" w:rsidRPr="00A83D03" w:rsidRDefault="00A83D03" w:rsidP="00344B4A">
            <w:pPr>
              <w:autoSpaceDE w:val="0"/>
              <w:autoSpaceDN w:val="0"/>
              <w:adjustRightInd w:val="0"/>
              <w:jc w:val="center"/>
              <w:rPr>
                <w:rFonts w:ascii="Times New Roman" w:hAnsi="Times New Roman" w:cs="Times New Roman"/>
                <w:b/>
                <w:sz w:val="24"/>
                <w:szCs w:val="24"/>
              </w:rPr>
            </w:pPr>
            <w:r w:rsidRPr="00A83D03">
              <w:rPr>
                <w:rFonts w:ascii="Times New Roman" w:hAnsi="Times New Roman" w:cs="Times New Roman"/>
                <w:b/>
                <w:sz w:val="24"/>
                <w:szCs w:val="24"/>
              </w:rPr>
              <w:t xml:space="preserve">Statements </w:t>
            </w:r>
          </w:p>
        </w:tc>
        <w:tc>
          <w:tcPr>
            <w:tcW w:w="810" w:type="dxa"/>
            <w:vAlign w:val="center"/>
          </w:tcPr>
          <w:p w14:paraId="2BD3F27A"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Min</w:t>
            </w:r>
          </w:p>
        </w:tc>
        <w:tc>
          <w:tcPr>
            <w:tcW w:w="810" w:type="dxa"/>
            <w:vAlign w:val="center"/>
          </w:tcPr>
          <w:p w14:paraId="7D0A0497"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Max</w:t>
            </w:r>
          </w:p>
        </w:tc>
        <w:tc>
          <w:tcPr>
            <w:tcW w:w="720" w:type="dxa"/>
            <w:vAlign w:val="center"/>
          </w:tcPr>
          <w:p w14:paraId="045EFFA2"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w:t>
            </w:r>
          </w:p>
        </w:tc>
        <w:tc>
          <w:tcPr>
            <w:tcW w:w="720" w:type="dxa"/>
            <w:vAlign w:val="center"/>
          </w:tcPr>
          <w:p w14:paraId="4B81972F"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S</w:t>
            </w:r>
            <w:r w:rsidRPr="00A83D03">
              <w:rPr>
                <w:rFonts w:ascii="Times New Roman" w:hAnsi="Times New Roman" w:cs="Times New Roman"/>
                <w:b/>
                <w:sz w:val="24"/>
                <w:szCs w:val="24"/>
              </w:rPr>
              <w:t>.</w:t>
            </w:r>
            <w:r w:rsidRPr="002C1EC9">
              <w:rPr>
                <w:rFonts w:ascii="Times New Roman" w:hAnsi="Times New Roman" w:cs="Times New Roman"/>
                <w:b/>
                <w:sz w:val="24"/>
                <w:szCs w:val="24"/>
              </w:rPr>
              <w:t>D</w:t>
            </w:r>
          </w:p>
        </w:tc>
        <w:tc>
          <w:tcPr>
            <w:tcW w:w="720" w:type="dxa"/>
            <w:vAlign w:val="center"/>
          </w:tcPr>
          <w:p w14:paraId="4591BBCB"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proofErr w:type="spellStart"/>
            <w:r w:rsidRPr="00A83D03">
              <w:rPr>
                <w:rFonts w:ascii="Times New Roman" w:hAnsi="Times New Roman" w:cs="Times New Roman"/>
                <w:b/>
                <w:sz w:val="24"/>
                <w:szCs w:val="24"/>
              </w:rPr>
              <w:t>Sk</w:t>
            </w:r>
            <w:proofErr w:type="spellEnd"/>
          </w:p>
        </w:tc>
      </w:tr>
      <w:tr w:rsidR="00344B4A" w:rsidRPr="00344B4A" w14:paraId="5491F662" w14:textId="77777777" w:rsidTr="00A83D03">
        <w:tc>
          <w:tcPr>
            <w:tcW w:w="558" w:type="dxa"/>
          </w:tcPr>
          <w:p w14:paraId="20693D9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1</w:t>
            </w:r>
          </w:p>
        </w:tc>
        <w:tc>
          <w:tcPr>
            <w:tcW w:w="5220" w:type="dxa"/>
          </w:tcPr>
          <w:p w14:paraId="006D9006"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curriculum of the professional program addresses the latest trends in my field of study.</w:t>
            </w:r>
          </w:p>
        </w:tc>
        <w:tc>
          <w:tcPr>
            <w:tcW w:w="810" w:type="dxa"/>
            <w:vAlign w:val="center"/>
          </w:tcPr>
          <w:p w14:paraId="063AF473"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EC09115"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5C8AA58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2.86</w:t>
            </w:r>
          </w:p>
        </w:tc>
        <w:tc>
          <w:tcPr>
            <w:tcW w:w="720" w:type="dxa"/>
            <w:vAlign w:val="center"/>
          </w:tcPr>
          <w:p w14:paraId="4DFD3739"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1.21</w:t>
            </w:r>
          </w:p>
        </w:tc>
        <w:tc>
          <w:tcPr>
            <w:tcW w:w="720" w:type="dxa"/>
            <w:vAlign w:val="center"/>
          </w:tcPr>
          <w:p w14:paraId="063C5B94"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0.24</w:t>
            </w:r>
          </w:p>
        </w:tc>
      </w:tr>
      <w:tr w:rsidR="00344B4A" w:rsidRPr="00344B4A" w14:paraId="531EF3E9" w14:textId="77777777" w:rsidTr="00A83D03">
        <w:trPr>
          <w:trHeight w:val="548"/>
        </w:trPr>
        <w:tc>
          <w:tcPr>
            <w:tcW w:w="558" w:type="dxa"/>
          </w:tcPr>
          <w:p w14:paraId="7EA60196"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2</w:t>
            </w:r>
          </w:p>
        </w:tc>
        <w:tc>
          <w:tcPr>
            <w:tcW w:w="5220" w:type="dxa"/>
          </w:tcPr>
          <w:p w14:paraId="4197DE97"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believe the content of the program is relevant to the current job market demands.</w:t>
            </w:r>
          </w:p>
        </w:tc>
        <w:tc>
          <w:tcPr>
            <w:tcW w:w="810" w:type="dxa"/>
            <w:vAlign w:val="center"/>
          </w:tcPr>
          <w:p w14:paraId="7A430D82"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796A3F71"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7C10BEC5"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3.66</w:t>
            </w:r>
          </w:p>
        </w:tc>
        <w:tc>
          <w:tcPr>
            <w:tcW w:w="720" w:type="dxa"/>
            <w:vAlign w:val="center"/>
          </w:tcPr>
          <w:p w14:paraId="29737AFD"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1.04</w:t>
            </w:r>
          </w:p>
        </w:tc>
        <w:tc>
          <w:tcPr>
            <w:tcW w:w="720" w:type="dxa"/>
            <w:vAlign w:val="center"/>
          </w:tcPr>
          <w:p w14:paraId="4E41F34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-0.94</w:t>
            </w:r>
          </w:p>
        </w:tc>
      </w:tr>
      <w:tr w:rsidR="00344B4A" w:rsidRPr="00344B4A" w14:paraId="383A601B" w14:textId="77777777" w:rsidTr="00A83D03">
        <w:tc>
          <w:tcPr>
            <w:tcW w:w="558" w:type="dxa"/>
          </w:tcPr>
          <w:p w14:paraId="65801AEB"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3</w:t>
            </w:r>
          </w:p>
        </w:tc>
        <w:tc>
          <w:tcPr>
            <w:tcW w:w="5220" w:type="dxa"/>
          </w:tcPr>
          <w:p w14:paraId="7E958B13"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course materials incorporate emerging technologies and practices relevant to my profession.</w:t>
            </w:r>
          </w:p>
        </w:tc>
        <w:tc>
          <w:tcPr>
            <w:tcW w:w="810" w:type="dxa"/>
            <w:vAlign w:val="center"/>
          </w:tcPr>
          <w:p w14:paraId="4A0552B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4942DEDE"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56CC0D1"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3.16</w:t>
            </w:r>
          </w:p>
        </w:tc>
        <w:tc>
          <w:tcPr>
            <w:tcW w:w="720" w:type="dxa"/>
            <w:vAlign w:val="center"/>
          </w:tcPr>
          <w:p w14:paraId="582DE76B"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7413D75F"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-0.19</w:t>
            </w:r>
          </w:p>
        </w:tc>
      </w:tr>
      <w:tr w:rsidR="00344B4A" w:rsidRPr="00344B4A" w14:paraId="20118CCC" w14:textId="77777777" w:rsidTr="00A83D03">
        <w:tc>
          <w:tcPr>
            <w:tcW w:w="558" w:type="dxa"/>
          </w:tcPr>
          <w:p w14:paraId="3285CAB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4</w:t>
            </w:r>
          </w:p>
        </w:tc>
        <w:tc>
          <w:tcPr>
            <w:tcW w:w="5220" w:type="dxa"/>
          </w:tcPr>
          <w:p w14:paraId="51BFBA2E"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curriculum effectively prepares me for future challenges in my industry.</w:t>
            </w:r>
          </w:p>
        </w:tc>
        <w:tc>
          <w:tcPr>
            <w:tcW w:w="810" w:type="dxa"/>
            <w:vAlign w:val="center"/>
          </w:tcPr>
          <w:p w14:paraId="43566AC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654B15A1"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0C89AA51"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2.82</w:t>
            </w:r>
          </w:p>
        </w:tc>
        <w:tc>
          <w:tcPr>
            <w:tcW w:w="720" w:type="dxa"/>
            <w:vAlign w:val="center"/>
          </w:tcPr>
          <w:p w14:paraId="18579D53"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743B3FF5"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0.28</w:t>
            </w:r>
          </w:p>
        </w:tc>
      </w:tr>
      <w:tr w:rsidR="00344B4A" w:rsidRPr="00344B4A" w14:paraId="7B9EF183" w14:textId="77777777" w:rsidTr="00A83D03">
        <w:tc>
          <w:tcPr>
            <w:tcW w:w="558" w:type="dxa"/>
          </w:tcPr>
          <w:p w14:paraId="5C532C13"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5</w:t>
            </w:r>
          </w:p>
        </w:tc>
        <w:tc>
          <w:tcPr>
            <w:tcW w:w="5220" w:type="dxa"/>
          </w:tcPr>
          <w:p w14:paraId="7DCEB70E"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feel that the skills taught in the program are applicable to real-world scenarios I may encounter.</w:t>
            </w:r>
          </w:p>
        </w:tc>
        <w:tc>
          <w:tcPr>
            <w:tcW w:w="810" w:type="dxa"/>
            <w:vAlign w:val="center"/>
          </w:tcPr>
          <w:p w14:paraId="7E51925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A67EFFF"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06EBBC4"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3.98</w:t>
            </w:r>
          </w:p>
        </w:tc>
        <w:tc>
          <w:tcPr>
            <w:tcW w:w="720" w:type="dxa"/>
            <w:vAlign w:val="center"/>
          </w:tcPr>
          <w:p w14:paraId="53261589"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1.04</w:t>
            </w:r>
          </w:p>
        </w:tc>
        <w:tc>
          <w:tcPr>
            <w:tcW w:w="720" w:type="dxa"/>
            <w:vAlign w:val="center"/>
          </w:tcPr>
          <w:p w14:paraId="7714FF9C"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-1.43</w:t>
            </w:r>
          </w:p>
        </w:tc>
      </w:tr>
      <w:tr w:rsidR="00344B4A" w:rsidRPr="00344B4A" w14:paraId="117D61D6" w14:textId="77777777" w:rsidTr="00A83D03">
        <w:tc>
          <w:tcPr>
            <w:tcW w:w="558" w:type="dxa"/>
          </w:tcPr>
          <w:p w14:paraId="1BA439E2"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6</w:t>
            </w:r>
          </w:p>
        </w:tc>
        <w:tc>
          <w:tcPr>
            <w:tcW w:w="5220" w:type="dxa"/>
          </w:tcPr>
          <w:p w14:paraId="064D605B"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program includes topics that are essential for professional growth in my field.</w:t>
            </w:r>
          </w:p>
        </w:tc>
        <w:tc>
          <w:tcPr>
            <w:tcW w:w="810" w:type="dxa"/>
            <w:vAlign w:val="center"/>
          </w:tcPr>
          <w:p w14:paraId="617640F3"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0A68578"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5F5B023E"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3.77</w:t>
            </w:r>
          </w:p>
        </w:tc>
        <w:tc>
          <w:tcPr>
            <w:tcW w:w="720" w:type="dxa"/>
            <w:vAlign w:val="center"/>
          </w:tcPr>
          <w:p w14:paraId="4171E07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1.10</w:t>
            </w:r>
          </w:p>
        </w:tc>
        <w:tc>
          <w:tcPr>
            <w:tcW w:w="720" w:type="dxa"/>
            <w:vAlign w:val="center"/>
          </w:tcPr>
          <w:p w14:paraId="48BCE3D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-1.12</w:t>
            </w:r>
          </w:p>
        </w:tc>
      </w:tr>
      <w:tr w:rsidR="00344B4A" w:rsidRPr="00344B4A" w14:paraId="163F8228" w14:textId="77777777" w:rsidTr="00A83D03">
        <w:tc>
          <w:tcPr>
            <w:tcW w:w="558" w:type="dxa"/>
          </w:tcPr>
          <w:p w14:paraId="121F0119"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7</w:t>
            </w:r>
          </w:p>
        </w:tc>
        <w:tc>
          <w:tcPr>
            <w:tcW w:w="5220" w:type="dxa"/>
          </w:tcPr>
          <w:p w14:paraId="4A79D1F5"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believe the curriculum is regularly updated to reflect changes in industry standards.</w:t>
            </w:r>
          </w:p>
        </w:tc>
        <w:tc>
          <w:tcPr>
            <w:tcW w:w="810" w:type="dxa"/>
            <w:vAlign w:val="center"/>
          </w:tcPr>
          <w:p w14:paraId="3E786E7C"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2D3353A7"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51D07E2"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3.04</w:t>
            </w:r>
          </w:p>
        </w:tc>
        <w:tc>
          <w:tcPr>
            <w:tcW w:w="720" w:type="dxa"/>
            <w:vAlign w:val="center"/>
          </w:tcPr>
          <w:p w14:paraId="65C43740"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1.11</w:t>
            </w:r>
          </w:p>
        </w:tc>
        <w:tc>
          <w:tcPr>
            <w:tcW w:w="720" w:type="dxa"/>
            <w:vAlign w:val="center"/>
          </w:tcPr>
          <w:p w14:paraId="33887D6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-0.09</w:t>
            </w:r>
          </w:p>
        </w:tc>
      </w:tr>
      <w:tr w:rsidR="00344B4A" w:rsidRPr="00344B4A" w14:paraId="087B45BB" w14:textId="77777777" w:rsidTr="00A83D03">
        <w:tc>
          <w:tcPr>
            <w:tcW w:w="558" w:type="dxa"/>
          </w:tcPr>
          <w:p w14:paraId="1D70F2A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8</w:t>
            </w:r>
          </w:p>
        </w:tc>
        <w:tc>
          <w:tcPr>
            <w:tcW w:w="5220" w:type="dxa"/>
          </w:tcPr>
          <w:p w14:paraId="111AAEE4"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professional program provides opportunities to develop competencies that are in high demand.</w:t>
            </w:r>
          </w:p>
        </w:tc>
        <w:tc>
          <w:tcPr>
            <w:tcW w:w="810" w:type="dxa"/>
            <w:vAlign w:val="center"/>
          </w:tcPr>
          <w:p w14:paraId="47B424B7"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64F149AF"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17A4AA2D"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3.82</w:t>
            </w:r>
          </w:p>
        </w:tc>
        <w:tc>
          <w:tcPr>
            <w:tcW w:w="720" w:type="dxa"/>
            <w:vAlign w:val="center"/>
          </w:tcPr>
          <w:p w14:paraId="23212D8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1.06</w:t>
            </w:r>
          </w:p>
        </w:tc>
        <w:tc>
          <w:tcPr>
            <w:tcW w:w="720" w:type="dxa"/>
            <w:vAlign w:val="center"/>
          </w:tcPr>
          <w:p w14:paraId="4ADC8230"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-1.07</w:t>
            </w:r>
          </w:p>
        </w:tc>
      </w:tr>
      <w:tr w:rsidR="00344B4A" w:rsidRPr="00344B4A" w14:paraId="4F47E3C5" w14:textId="77777777" w:rsidTr="00A83D03">
        <w:tc>
          <w:tcPr>
            <w:tcW w:w="558" w:type="dxa"/>
          </w:tcPr>
          <w:p w14:paraId="7C2EC5AF"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9</w:t>
            </w:r>
          </w:p>
        </w:tc>
        <w:tc>
          <w:tcPr>
            <w:tcW w:w="5220" w:type="dxa"/>
          </w:tcPr>
          <w:p w14:paraId="2962D7F7"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am confident that the knowledge gained from this program will enhance my employability.</w:t>
            </w:r>
          </w:p>
        </w:tc>
        <w:tc>
          <w:tcPr>
            <w:tcW w:w="810" w:type="dxa"/>
            <w:vAlign w:val="center"/>
          </w:tcPr>
          <w:p w14:paraId="5003EF47"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41FF5ABF"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7C49371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3.43</w:t>
            </w:r>
          </w:p>
        </w:tc>
        <w:tc>
          <w:tcPr>
            <w:tcW w:w="720" w:type="dxa"/>
            <w:vAlign w:val="center"/>
          </w:tcPr>
          <w:p w14:paraId="1FD24D5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61ECAA23"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-0.54</w:t>
            </w:r>
          </w:p>
        </w:tc>
      </w:tr>
      <w:tr w:rsidR="00344B4A" w:rsidRPr="00344B4A" w14:paraId="5347281A" w14:textId="77777777" w:rsidTr="00A83D03">
        <w:tc>
          <w:tcPr>
            <w:tcW w:w="558" w:type="dxa"/>
          </w:tcPr>
          <w:p w14:paraId="13F9DB5B"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10</w:t>
            </w:r>
          </w:p>
        </w:tc>
        <w:tc>
          <w:tcPr>
            <w:tcW w:w="5220" w:type="dxa"/>
          </w:tcPr>
          <w:p w14:paraId="7360DCEA" w14:textId="77777777" w:rsidR="002C1EC9" w:rsidRPr="00344B4A" w:rsidRDefault="002C1EC9" w:rsidP="00344B4A">
            <w:pPr>
              <w:jc w:val="both"/>
              <w:rPr>
                <w:rFonts w:ascii="Times New Roman" w:hAnsi="Times New Roman" w:cs="Times New Roman"/>
                <w:sz w:val="24"/>
                <w:szCs w:val="24"/>
              </w:rPr>
            </w:pPr>
            <w:r w:rsidRPr="00EF4692">
              <w:rPr>
                <w:rFonts w:ascii="Times New Roman" w:eastAsia="Times New Roman" w:hAnsi="Times New Roman" w:cs="Times New Roman"/>
                <w:sz w:val="24"/>
                <w:szCs w:val="24"/>
              </w:rPr>
              <w:t>Overall, I think the curriculum aligns well with both current and future needs of professionals in my field.</w:t>
            </w:r>
          </w:p>
        </w:tc>
        <w:tc>
          <w:tcPr>
            <w:tcW w:w="810" w:type="dxa"/>
            <w:vAlign w:val="center"/>
          </w:tcPr>
          <w:p w14:paraId="6607F950"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5AF45916"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6B0A97D3"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3.94</w:t>
            </w:r>
          </w:p>
        </w:tc>
        <w:tc>
          <w:tcPr>
            <w:tcW w:w="720" w:type="dxa"/>
            <w:vAlign w:val="center"/>
          </w:tcPr>
          <w:p w14:paraId="106F7D01"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0.91</w:t>
            </w:r>
          </w:p>
        </w:tc>
        <w:tc>
          <w:tcPr>
            <w:tcW w:w="720" w:type="dxa"/>
            <w:vAlign w:val="center"/>
          </w:tcPr>
          <w:p w14:paraId="201B52E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-1.48</w:t>
            </w:r>
          </w:p>
        </w:tc>
      </w:tr>
    </w:tbl>
    <w:p w14:paraId="6BDA4748" w14:textId="77777777" w:rsidR="002C1EC9" w:rsidRPr="003D6D65" w:rsidRDefault="002C1EC9" w:rsidP="002C1EC9">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 Field data, 2025</w:t>
      </w:r>
    </w:p>
    <w:p w14:paraId="2FED8D31" w14:textId="77777777" w:rsidR="008B3A90" w:rsidRPr="00AF61CB" w:rsidRDefault="002C1EC9" w:rsidP="00AF61C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 S.D=Std. Deviation, S.E=</w:t>
      </w:r>
      <w:r w:rsidRPr="00DC340C">
        <w:rPr>
          <w:rFonts w:ascii="Times New Roman" w:hAnsi="Times New Roman" w:cs="Times New Roman"/>
          <w:sz w:val="24"/>
          <w:szCs w:val="24"/>
        </w:rPr>
        <w:t>Std. Error</w:t>
      </w:r>
      <w:r>
        <w:rPr>
          <w:rFonts w:ascii="Times New Roman" w:hAnsi="Times New Roman" w:cs="Times New Roman"/>
          <w:sz w:val="24"/>
          <w:szCs w:val="24"/>
        </w:rPr>
        <w:t xml:space="preserve">, </w:t>
      </w:r>
      <w:r w:rsidRPr="00A01D45">
        <w:rPr>
          <w:rFonts w:ascii="Times New Roman" w:hAnsi="Times New Roman" w:cs="Times New Roman"/>
          <w:sz w:val="24"/>
          <w:szCs w:val="24"/>
        </w:rPr>
        <w:t>S</w:t>
      </w:r>
      <w:r w:rsidRPr="007F5E09">
        <w:rPr>
          <w:rFonts w:ascii="Times New Roman" w:hAnsi="Times New Roman" w:cs="Times New Roman"/>
          <w:sz w:val="24"/>
          <w:szCs w:val="24"/>
        </w:rPr>
        <w:t>K=S</w:t>
      </w:r>
      <w:r w:rsidRPr="00A01D45">
        <w:rPr>
          <w:rFonts w:ascii="Times New Roman" w:hAnsi="Times New Roman" w:cs="Times New Roman"/>
          <w:sz w:val="24"/>
          <w:szCs w:val="24"/>
        </w:rPr>
        <w:t>kewness</w:t>
      </w:r>
    </w:p>
    <w:p w14:paraId="474E6A57" w14:textId="77777777" w:rsidR="002B5B21" w:rsidRPr="008273A0" w:rsidRDefault="008273A0" w:rsidP="008273A0">
      <w:pPr>
        <w:spacing w:line="360" w:lineRule="auto"/>
        <w:jc w:val="both"/>
        <w:rPr>
          <w:rFonts w:ascii="Times New Roman" w:hAnsi="Times New Roman" w:cs="Times New Roman"/>
          <w:sz w:val="24"/>
          <w:szCs w:val="24"/>
        </w:rPr>
      </w:pPr>
      <w:r w:rsidRPr="008273A0">
        <w:rPr>
          <w:rFonts w:ascii="Times New Roman" w:hAnsi="Times New Roman" w:cs="Times New Roman"/>
          <w:sz w:val="24"/>
          <w:szCs w:val="24"/>
        </w:rPr>
        <w:t xml:space="preserve">The results presented in Table 3 reflect students' perceptions of how well the curriculum of the career and professional development course aligns with their current and emerging needs. The mean scores for the statements indicate a mixed perception, with the highest mean of 3.98 (SD = 1.04) suggesting that students feel the skills taught are applicable to real-world scenarios. However, </w:t>
      </w:r>
      <w:r w:rsidR="00860AAD">
        <w:rPr>
          <w:rFonts w:ascii="Times New Roman" w:hAnsi="Times New Roman" w:cs="Times New Roman"/>
          <w:sz w:val="24"/>
          <w:szCs w:val="24"/>
        </w:rPr>
        <w:t>other</w:t>
      </w:r>
      <w:r w:rsidRPr="008273A0">
        <w:rPr>
          <w:rFonts w:ascii="Times New Roman" w:hAnsi="Times New Roman" w:cs="Times New Roman"/>
          <w:sz w:val="24"/>
          <w:szCs w:val="24"/>
        </w:rPr>
        <w:t xml:space="preserve"> statements, such as the alignment with the latest trends (M = 2.86, SD = 1.21) </w:t>
      </w:r>
      <w:r w:rsidRPr="008273A0">
        <w:rPr>
          <w:rFonts w:ascii="Times New Roman" w:hAnsi="Times New Roman" w:cs="Times New Roman"/>
          <w:sz w:val="24"/>
          <w:szCs w:val="24"/>
        </w:rPr>
        <w:lastRenderedPageBreak/>
        <w:t xml:space="preserve">and preparation for future challenges (M = 2.82, SD = 1.13), received lower mean scores, indicating concerns </w:t>
      </w:r>
      <w:r w:rsidR="00BE6B1E">
        <w:rPr>
          <w:rFonts w:ascii="Times New Roman" w:hAnsi="Times New Roman" w:cs="Times New Roman"/>
          <w:sz w:val="24"/>
          <w:szCs w:val="24"/>
        </w:rPr>
        <w:t>for improvement in those areas</w:t>
      </w:r>
      <w:r w:rsidRPr="008273A0">
        <w:rPr>
          <w:rFonts w:ascii="Times New Roman" w:hAnsi="Times New Roman" w:cs="Times New Roman"/>
          <w:sz w:val="24"/>
          <w:szCs w:val="24"/>
        </w:rPr>
        <w:t>. The overall mean score of 3.94 (SD = 0.91) for the alignment with both current and future needs suggests a generally positive perception, but the skewness values indicate a range of opinions among students. These findings highlight that while some aspects of the curriculum are perceived positively, there are critical areas where students feel improvements are necessary to better meet their emerging professional needs.</w:t>
      </w:r>
      <w:r w:rsidR="00B75DEE">
        <w:rPr>
          <w:rFonts w:ascii="Times New Roman" w:hAnsi="Times New Roman" w:cs="Times New Roman"/>
          <w:sz w:val="24"/>
          <w:szCs w:val="24"/>
        </w:rPr>
        <w:t xml:space="preserve"> </w:t>
      </w:r>
      <w:r w:rsidR="00B75DEE" w:rsidRPr="00B75DEE">
        <w:rPr>
          <w:rFonts w:ascii="Times New Roman" w:hAnsi="Times New Roman" w:cs="Times New Roman"/>
          <w:sz w:val="24"/>
          <w:szCs w:val="24"/>
        </w:rPr>
        <w:t>The results are consistent with a research by Elmore (2002) that emphasizes the value of career education enhancements to better address their changing professional needs</w:t>
      </w:r>
      <w:r w:rsidR="00B75DEE">
        <w:rPr>
          <w:rFonts w:ascii="Times New Roman" w:hAnsi="Times New Roman" w:cs="Times New Roman"/>
          <w:sz w:val="24"/>
          <w:szCs w:val="24"/>
        </w:rPr>
        <w:t>.</w:t>
      </w:r>
    </w:p>
    <w:p w14:paraId="265267C5" w14:textId="77777777" w:rsidR="00AF61CB" w:rsidRPr="00AF61CB" w:rsidRDefault="00AF61CB" w:rsidP="00AF61C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 xml:space="preserve">Key Findings </w:t>
      </w:r>
    </w:p>
    <w:p w14:paraId="4263B414"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Impact on Entrepreneurial Skills</w:t>
      </w:r>
      <w:r w:rsidRPr="00AF61CB">
        <w:rPr>
          <w:rFonts w:ascii="Times New Roman" w:eastAsia="Times New Roman" w:hAnsi="Times New Roman" w:cs="Times New Roman"/>
          <w:sz w:val="24"/>
          <w:szCs w:val="24"/>
        </w:rPr>
        <w:t>: The analysis reveals that students perceive career and professional development courses as significantly enhancing their entrepreneurial skills. High mean scores for statements related to confidence in generating innovative ideas (M = 4.08) and understanding risk management (M = 4.13) indicate a positive impact. This suggests that these courses effectively prepare students for real-world entrepreneurial challenges.</w:t>
      </w:r>
    </w:p>
    <w:p w14:paraId="06002FFF"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Professional Skills Development</w:t>
      </w:r>
      <w:r w:rsidRPr="00AF61CB">
        <w:rPr>
          <w:rFonts w:ascii="Times New Roman" w:eastAsia="Times New Roman" w:hAnsi="Times New Roman" w:cs="Times New Roman"/>
          <w:sz w:val="24"/>
          <w:szCs w:val="24"/>
        </w:rPr>
        <w:t>: Students reported a favorable perception of the course's contribution to their professional skills and personal career development. The highest mean score of 4.15 was attributed to the enhancement of teamwork abilities, while overall perceptions (M = 4.01) indicate that students feel well-equipped for their future career paths. This underscores the value of the course in fostering essential professional competencies.</w:t>
      </w:r>
    </w:p>
    <w:p w14:paraId="503DFD1D"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Curriculum Alignment with Needs</w:t>
      </w:r>
      <w:r w:rsidRPr="00AF61CB">
        <w:rPr>
          <w:rFonts w:ascii="Times New Roman" w:eastAsia="Times New Roman" w:hAnsi="Times New Roman" w:cs="Times New Roman"/>
          <w:sz w:val="24"/>
          <w:szCs w:val="24"/>
        </w:rPr>
        <w:t>: The findings show a mixed perception regarding the alignment of the curriculum with current and emerging needs. While students felt that skills taught were applicable to real-world scenarios (M = 3.98), lower mean scores for alignment with industry trends (M = 2.86) and preparation for future challenges (M = 2.82) highlight areas needing improvement. This suggests that while the curriculum has strengths, it must evolve to better meet the dynamic demands of the job market.</w:t>
      </w:r>
    </w:p>
    <w:p w14:paraId="75241334" w14:textId="77777777" w:rsidR="00116C25" w:rsidRPr="00116C25" w:rsidRDefault="00AF61CB" w:rsidP="00116C25">
      <w:pPr>
        <w:spacing w:after="0"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Conclusion</w:t>
      </w:r>
    </w:p>
    <w:p w14:paraId="0401B1A6" w14:textId="3B6BE35B" w:rsidR="00116C25" w:rsidRPr="00116C25" w:rsidRDefault="00116C25" w:rsidP="00116C25">
      <w:pPr>
        <w:spacing w:after="0" w:line="360" w:lineRule="auto"/>
        <w:jc w:val="both"/>
        <w:rPr>
          <w:rFonts w:ascii="Times New Roman" w:eastAsia="Times New Roman" w:hAnsi="Times New Roman" w:cs="Times New Roman"/>
          <w:sz w:val="24"/>
          <w:szCs w:val="24"/>
        </w:rPr>
      </w:pPr>
      <w:r w:rsidRPr="00116C25">
        <w:rPr>
          <w:rFonts w:ascii="Times New Roman" w:eastAsia="Times New Roman" w:hAnsi="Times New Roman" w:cs="Times New Roman"/>
          <w:sz w:val="24"/>
          <w:szCs w:val="24"/>
        </w:rPr>
        <w:t xml:space="preserve">This research has provided valuable insights </w:t>
      </w:r>
      <w:r w:rsidR="00704D2E">
        <w:rPr>
          <w:rFonts w:ascii="Times New Roman" w:eastAsia="Times New Roman" w:hAnsi="Times New Roman" w:cs="Times New Roman"/>
          <w:sz w:val="24"/>
          <w:szCs w:val="24"/>
        </w:rPr>
        <w:t xml:space="preserve">and evidence to conclude that </w:t>
      </w:r>
      <w:r w:rsidRPr="00116C25">
        <w:rPr>
          <w:rFonts w:ascii="Times New Roman" w:eastAsia="Times New Roman" w:hAnsi="Times New Roman" w:cs="Times New Roman"/>
          <w:sz w:val="24"/>
          <w:szCs w:val="24"/>
        </w:rPr>
        <w:t xml:space="preserve"> career and professional development courses </w:t>
      </w:r>
      <w:r w:rsidR="00704D2E">
        <w:rPr>
          <w:rFonts w:ascii="Times New Roman" w:eastAsia="Times New Roman" w:hAnsi="Times New Roman" w:cs="Times New Roman"/>
          <w:sz w:val="24"/>
          <w:szCs w:val="24"/>
        </w:rPr>
        <w:t>positively affect development of students’ entrepreneurial and professional practice skills</w:t>
      </w:r>
      <w:r w:rsidRPr="00116C25">
        <w:rPr>
          <w:rFonts w:ascii="Times New Roman" w:eastAsia="Times New Roman" w:hAnsi="Times New Roman" w:cs="Times New Roman"/>
          <w:sz w:val="24"/>
          <w:szCs w:val="24"/>
        </w:rPr>
        <w:t xml:space="preserve">. The findings indicate that these courses significantly enhance </w:t>
      </w:r>
      <w:r w:rsidRPr="00116C25">
        <w:rPr>
          <w:rFonts w:ascii="Times New Roman" w:eastAsia="Times New Roman" w:hAnsi="Times New Roman" w:cs="Times New Roman"/>
          <w:sz w:val="24"/>
          <w:szCs w:val="24"/>
        </w:rPr>
        <w:lastRenderedPageBreak/>
        <w:t>students’ entrepreneurial skills and professional competencies, thereby contributing positively to their career preparedness. The objectives of the study were effectively achieved, as evidenced by the positive feedback regarding the enhancement of entrepreneurial skills, the value of the courses in developing professional competencies, and the alignment of the curriculum with students</w:t>
      </w:r>
      <w:r w:rsidR="00977C53">
        <w:rPr>
          <w:rFonts w:ascii="Times New Roman" w:eastAsia="Times New Roman" w:hAnsi="Times New Roman" w:cs="Times New Roman"/>
          <w:sz w:val="24"/>
          <w:szCs w:val="24"/>
        </w:rPr>
        <w:t>’</w:t>
      </w:r>
      <w:r w:rsidRPr="00116C25">
        <w:rPr>
          <w:rFonts w:ascii="Times New Roman" w:eastAsia="Times New Roman" w:hAnsi="Times New Roman" w:cs="Times New Roman"/>
          <w:sz w:val="24"/>
          <w:szCs w:val="24"/>
        </w:rPr>
        <w:t xml:space="preserve"> current and emerging needs.</w:t>
      </w:r>
    </w:p>
    <w:p w14:paraId="5008D53E" w14:textId="77777777" w:rsidR="00AF61CB" w:rsidRPr="00AF61CB" w:rsidRDefault="000E04C7" w:rsidP="00116C2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C25" w:rsidRPr="00116C25">
        <w:rPr>
          <w:rFonts w:ascii="Times New Roman" w:eastAsia="Times New Roman" w:hAnsi="Times New Roman" w:cs="Times New Roman"/>
          <w:sz w:val="24"/>
          <w:szCs w:val="24"/>
        </w:rPr>
        <w:t>The implications of these findings are significant for both the institution and the students. For the institution, the results underscore the importance of continually updating the curriculum to reflect industry trends, ensuring that courses remain relevant and effective in preparing students for the dynamic job market. For students, the positive perceptions highlight the value of engaging in career and professional development courses as a means to build essential skills n</w:t>
      </w:r>
      <w:r w:rsidR="00D15248">
        <w:rPr>
          <w:rFonts w:ascii="Times New Roman" w:eastAsia="Times New Roman" w:hAnsi="Times New Roman" w:cs="Times New Roman"/>
          <w:sz w:val="24"/>
          <w:szCs w:val="24"/>
        </w:rPr>
        <w:t xml:space="preserve">eeded for their future careers. </w:t>
      </w:r>
      <w:r w:rsidR="00116C25" w:rsidRPr="00116C25">
        <w:rPr>
          <w:rFonts w:ascii="Times New Roman" w:eastAsia="Times New Roman" w:hAnsi="Times New Roman" w:cs="Times New Roman"/>
          <w:sz w:val="24"/>
          <w:szCs w:val="24"/>
        </w:rPr>
        <w:t xml:space="preserve">In summary, this study not only confirms the effectiveness of the career and professional development courses but also emphasizes the need for ongoing evaluation and adaptation to maximize </w:t>
      </w:r>
      <w:r w:rsidR="00116C25">
        <w:rPr>
          <w:rFonts w:ascii="Times New Roman" w:eastAsia="Times New Roman" w:hAnsi="Times New Roman" w:cs="Times New Roman"/>
          <w:sz w:val="24"/>
          <w:szCs w:val="24"/>
        </w:rPr>
        <w:t>their impact on student success</w:t>
      </w:r>
      <w:r w:rsidR="00AF61CB" w:rsidRPr="00AF61CB">
        <w:rPr>
          <w:rFonts w:ascii="Times New Roman" w:eastAsia="Times New Roman" w:hAnsi="Times New Roman" w:cs="Times New Roman"/>
          <w:sz w:val="24"/>
          <w:szCs w:val="24"/>
        </w:rPr>
        <w:t>.</w:t>
      </w:r>
    </w:p>
    <w:p w14:paraId="7DE97E3E" w14:textId="77777777" w:rsidR="00AF61CB" w:rsidRPr="00AF61CB" w:rsidRDefault="00AF61CB" w:rsidP="00346990">
      <w:pPr>
        <w:spacing w:after="0"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Actionable Recommendations</w:t>
      </w:r>
    </w:p>
    <w:p w14:paraId="019CFEBF" w14:textId="77777777" w:rsidR="00AF61CB" w:rsidRPr="00AF61CB" w:rsidRDefault="00AF61CB" w:rsidP="00346990">
      <w:pPr>
        <w:numPr>
          <w:ilvl w:val="0"/>
          <w:numId w:val="11"/>
        </w:numPr>
        <w:spacing w:after="0"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Curriculum Review and Update</w:t>
      </w:r>
      <w:r w:rsidRPr="00AF61CB">
        <w:rPr>
          <w:rFonts w:ascii="Times New Roman" w:eastAsia="Times New Roman" w:hAnsi="Times New Roman" w:cs="Times New Roman"/>
          <w:sz w:val="24"/>
          <w:szCs w:val="24"/>
        </w:rPr>
        <w:t xml:space="preserve">: Regularly review and update the curriculum </w:t>
      </w:r>
      <w:r w:rsidR="00F10C79" w:rsidRPr="00116C25">
        <w:rPr>
          <w:rFonts w:ascii="Times New Roman" w:eastAsia="Times New Roman" w:hAnsi="Times New Roman" w:cs="Times New Roman"/>
          <w:sz w:val="24"/>
          <w:szCs w:val="24"/>
        </w:rPr>
        <w:t xml:space="preserve">of the career and professional development courses </w:t>
      </w:r>
      <w:r w:rsidRPr="00AF61CB">
        <w:rPr>
          <w:rFonts w:ascii="Times New Roman" w:eastAsia="Times New Roman" w:hAnsi="Times New Roman" w:cs="Times New Roman"/>
          <w:sz w:val="24"/>
          <w:szCs w:val="24"/>
        </w:rPr>
        <w:t>to incorporate emerging trends and technologies in the industry. Engaging industry professionals in this process can help ensure that the content remains relevant and practical.</w:t>
      </w:r>
      <w:r w:rsidR="00F10C79">
        <w:rPr>
          <w:rFonts w:ascii="Times New Roman" w:eastAsia="Times New Roman" w:hAnsi="Times New Roman" w:cs="Times New Roman"/>
          <w:sz w:val="24"/>
          <w:szCs w:val="24"/>
        </w:rPr>
        <w:t xml:space="preserve"> </w:t>
      </w:r>
    </w:p>
    <w:p w14:paraId="7EE5A05A" w14:textId="18888610"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Enhanced Focus on Practical Applications</w:t>
      </w:r>
      <w:r w:rsidRPr="00AF61CB">
        <w:rPr>
          <w:rFonts w:ascii="Times New Roman" w:eastAsia="Times New Roman" w:hAnsi="Times New Roman" w:cs="Times New Roman"/>
          <w:sz w:val="24"/>
          <w:szCs w:val="24"/>
        </w:rPr>
        <w:t xml:space="preserve">: </w:t>
      </w:r>
      <w:r w:rsidR="00E007DD">
        <w:rPr>
          <w:rFonts w:ascii="Times New Roman" w:eastAsia="Times New Roman" w:hAnsi="Times New Roman" w:cs="Times New Roman"/>
          <w:sz w:val="24"/>
          <w:szCs w:val="24"/>
        </w:rPr>
        <w:t>Higher educational institutions should i</w:t>
      </w:r>
      <w:r w:rsidR="00E007DD" w:rsidRPr="00AF61CB">
        <w:rPr>
          <w:rFonts w:ascii="Times New Roman" w:eastAsia="Times New Roman" w:hAnsi="Times New Roman" w:cs="Times New Roman"/>
          <w:sz w:val="24"/>
          <w:szCs w:val="24"/>
        </w:rPr>
        <w:t xml:space="preserve">ncrease </w:t>
      </w:r>
      <w:r w:rsidRPr="00AF61CB">
        <w:rPr>
          <w:rFonts w:ascii="Times New Roman" w:eastAsia="Times New Roman" w:hAnsi="Times New Roman" w:cs="Times New Roman"/>
          <w:sz w:val="24"/>
          <w:szCs w:val="24"/>
        </w:rPr>
        <w:t>the emphasis on real-world applications within the course structure. This could include more case studies, simulations, and hands-on projects that reflect current market challenges and opportunities.</w:t>
      </w:r>
    </w:p>
    <w:p w14:paraId="4A459B06" w14:textId="77777777"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Diverse Learning Opportunities</w:t>
      </w:r>
      <w:r w:rsidRPr="00AF61CB">
        <w:rPr>
          <w:rFonts w:ascii="Times New Roman" w:eastAsia="Times New Roman" w:hAnsi="Times New Roman" w:cs="Times New Roman"/>
          <w:sz w:val="24"/>
          <w:szCs w:val="24"/>
        </w:rPr>
        <w:t>: Implement a variety of learning modalities, such as workshops, guest lectures, and mentorship programs, to engage students more effectively and cater to different learning preferences.</w:t>
      </w:r>
    </w:p>
    <w:p w14:paraId="6B5923FF" w14:textId="77777777"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Feedback Mechanisms</w:t>
      </w:r>
      <w:r w:rsidRPr="00AF61CB">
        <w:rPr>
          <w:rFonts w:ascii="Times New Roman" w:eastAsia="Times New Roman" w:hAnsi="Times New Roman" w:cs="Times New Roman"/>
          <w:sz w:val="24"/>
          <w:szCs w:val="24"/>
        </w:rPr>
        <w:t>: Establish robust feedback mechanisms that allow students to voice their experiences and suggestions regarding the curriculum. This can ensure continuous improvement and alignment with their needs.</w:t>
      </w:r>
    </w:p>
    <w:p w14:paraId="55C6E047" w14:textId="77777777" w:rsidR="004F2843" w:rsidRDefault="00AF61CB" w:rsidP="004F2843">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Future Research</w:t>
      </w:r>
      <w:r w:rsidRPr="00AF61CB">
        <w:rPr>
          <w:rFonts w:ascii="Times New Roman" w:eastAsia="Times New Roman" w:hAnsi="Times New Roman" w:cs="Times New Roman"/>
          <w:sz w:val="24"/>
          <w:szCs w:val="24"/>
        </w:rPr>
        <w:t xml:space="preserve">: Conduct longitudinal studies to track the long-term impact of career and professional development courses on students' career trajectories. Additionally, exploring the </w:t>
      </w:r>
      <w:r w:rsidRPr="00AF61CB">
        <w:rPr>
          <w:rFonts w:ascii="Times New Roman" w:eastAsia="Times New Roman" w:hAnsi="Times New Roman" w:cs="Times New Roman"/>
          <w:sz w:val="24"/>
          <w:szCs w:val="24"/>
        </w:rPr>
        <w:lastRenderedPageBreak/>
        <w:t>gender imbalance in course participation could provide deeper insights into engagement strategies tailored for diverse student populations.</w:t>
      </w:r>
    </w:p>
    <w:p w14:paraId="78388000" w14:textId="77777777" w:rsidR="00D5211C" w:rsidRDefault="00D5211C" w:rsidP="00D5211C">
      <w:pPr>
        <w:spacing w:before="100" w:beforeAutospacing="1" w:after="100" w:afterAutospacing="1" w:line="360" w:lineRule="auto"/>
        <w:jc w:val="both"/>
        <w:rPr>
          <w:rFonts w:ascii="Times New Roman" w:eastAsia="Times New Roman" w:hAnsi="Times New Roman" w:cs="Times New Roman"/>
          <w:sz w:val="24"/>
          <w:szCs w:val="24"/>
        </w:rPr>
      </w:pPr>
    </w:p>
    <w:p w14:paraId="71F73EBC" w14:textId="77777777" w:rsidR="00D5211C" w:rsidRPr="00D5211C" w:rsidRDefault="00D5211C" w:rsidP="00D5211C">
      <w:pPr>
        <w:spacing w:before="100" w:beforeAutospacing="1" w:after="100" w:afterAutospacing="1" w:line="360" w:lineRule="auto"/>
        <w:jc w:val="both"/>
        <w:rPr>
          <w:rFonts w:ascii="Times New Roman" w:eastAsia="Times New Roman" w:hAnsi="Times New Roman" w:cs="Times New Roman"/>
          <w:sz w:val="24"/>
          <w:szCs w:val="24"/>
        </w:rPr>
      </w:pPr>
      <w:r w:rsidRPr="00D5211C">
        <w:rPr>
          <w:rFonts w:ascii="Times New Roman" w:eastAsia="Times New Roman" w:hAnsi="Times New Roman" w:cs="Times New Roman"/>
          <w:sz w:val="24"/>
          <w:szCs w:val="24"/>
        </w:rPr>
        <w:t>COMPETING INTERESTS DISCLAIMER:</w:t>
      </w:r>
    </w:p>
    <w:p w14:paraId="7C2EC346" w14:textId="352E9B90" w:rsidR="00D5211C" w:rsidRPr="004F2843" w:rsidRDefault="00D5211C" w:rsidP="00EC5075">
      <w:pPr>
        <w:spacing w:before="100" w:beforeAutospacing="1" w:after="100" w:afterAutospacing="1" w:line="360" w:lineRule="auto"/>
        <w:jc w:val="both"/>
        <w:rPr>
          <w:rFonts w:ascii="Times New Roman" w:eastAsia="Times New Roman" w:hAnsi="Times New Roman" w:cs="Times New Roman"/>
          <w:sz w:val="24"/>
          <w:szCs w:val="24"/>
        </w:rPr>
      </w:pPr>
      <w:r w:rsidRPr="00D5211C">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996DA56" w14:textId="77777777" w:rsidR="004F2843" w:rsidRPr="004F2843" w:rsidRDefault="004F2843" w:rsidP="004F2843">
      <w:pPr>
        <w:spacing w:after="0" w:line="240" w:lineRule="auto"/>
        <w:jc w:val="center"/>
        <w:rPr>
          <w:rFonts w:ascii="Times New Roman" w:eastAsia="Times New Roman" w:hAnsi="Times New Roman" w:cs="Times New Roman"/>
          <w:b/>
          <w:sz w:val="24"/>
          <w:szCs w:val="24"/>
        </w:rPr>
      </w:pPr>
      <w:r w:rsidRPr="004F2843">
        <w:rPr>
          <w:rFonts w:ascii="Times New Roman" w:eastAsia="Times New Roman" w:hAnsi="Times New Roman" w:cs="Times New Roman"/>
          <w:b/>
          <w:sz w:val="24"/>
          <w:szCs w:val="24"/>
        </w:rPr>
        <w:t>REFERENCE</w:t>
      </w:r>
    </w:p>
    <w:p w14:paraId="3B42E737" w14:textId="77777777" w:rsidR="004F2843" w:rsidRPr="004F2843" w:rsidRDefault="004F2843" w:rsidP="004F2843">
      <w:pPr>
        <w:spacing w:after="0" w:line="360" w:lineRule="auto"/>
        <w:jc w:val="both"/>
        <w:rPr>
          <w:rFonts w:ascii="Times New Roman" w:hAnsi="Times New Roman" w:cs="Times New Roman"/>
          <w:color w:val="222222"/>
          <w:sz w:val="24"/>
          <w:szCs w:val="24"/>
          <w:shd w:val="clear" w:color="auto" w:fill="FFFFFF"/>
        </w:rPr>
      </w:pPr>
    </w:p>
    <w:p w14:paraId="0B224D8B" w14:textId="77777777" w:rsidR="00FF5A36" w:rsidRPr="004F2843" w:rsidRDefault="00FF5A36" w:rsidP="00FF5A36">
      <w:pPr>
        <w:spacing w:after="0" w:line="240" w:lineRule="auto"/>
        <w:rPr>
          <w:rFonts w:ascii="Times New Roman" w:eastAsia="Times New Roman" w:hAnsi="Times New Roman" w:cs="Times New Roman"/>
          <w:sz w:val="24"/>
          <w:szCs w:val="24"/>
        </w:rPr>
      </w:pPr>
    </w:p>
    <w:p w14:paraId="3E058F82"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Akhmetshin</w:t>
      </w:r>
      <w:proofErr w:type="spellEnd"/>
      <w:r w:rsidRPr="004F2843">
        <w:rPr>
          <w:rFonts w:ascii="Times New Roman" w:hAnsi="Times New Roman" w:cs="Times New Roman"/>
          <w:color w:val="222222"/>
          <w:sz w:val="24"/>
          <w:szCs w:val="24"/>
          <w:shd w:val="clear" w:color="auto" w:fill="FFFFFF"/>
        </w:rPr>
        <w:t xml:space="preserve">, E. M., Larionova, G. N., </w:t>
      </w:r>
      <w:proofErr w:type="spellStart"/>
      <w:r w:rsidRPr="004F2843">
        <w:rPr>
          <w:rFonts w:ascii="Times New Roman" w:hAnsi="Times New Roman" w:cs="Times New Roman"/>
          <w:color w:val="222222"/>
          <w:sz w:val="24"/>
          <w:szCs w:val="24"/>
          <w:shd w:val="clear" w:color="auto" w:fill="FFFFFF"/>
        </w:rPr>
        <w:t>Lukiyanchina</w:t>
      </w:r>
      <w:proofErr w:type="spellEnd"/>
      <w:r w:rsidRPr="004F2843">
        <w:rPr>
          <w:rFonts w:ascii="Times New Roman" w:hAnsi="Times New Roman" w:cs="Times New Roman"/>
          <w:color w:val="222222"/>
          <w:sz w:val="24"/>
          <w:szCs w:val="24"/>
          <w:shd w:val="clear" w:color="auto" w:fill="FFFFFF"/>
        </w:rPr>
        <w:t xml:space="preserve">, E. V., Savitskaya, Y. P., </w:t>
      </w:r>
      <w:proofErr w:type="spellStart"/>
      <w:r w:rsidRPr="004F2843">
        <w:rPr>
          <w:rFonts w:ascii="Times New Roman" w:hAnsi="Times New Roman" w:cs="Times New Roman"/>
          <w:color w:val="222222"/>
          <w:sz w:val="24"/>
          <w:szCs w:val="24"/>
          <w:shd w:val="clear" w:color="auto" w:fill="FFFFFF"/>
        </w:rPr>
        <w:t>Aleshko</w:t>
      </w:r>
      <w:proofErr w:type="spellEnd"/>
      <w:r w:rsidRPr="004F2843">
        <w:rPr>
          <w:rFonts w:ascii="Times New Roman" w:hAnsi="Times New Roman" w:cs="Times New Roman"/>
          <w:color w:val="222222"/>
          <w:sz w:val="24"/>
          <w:szCs w:val="24"/>
          <w:shd w:val="clear" w:color="auto" w:fill="FFFFFF"/>
        </w:rPr>
        <w:t xml:space="preserve">, R. A., &amp; </w:t>
      </w:r>
      <w:proofErr w:type="spellStart"/>
      <w:r w:rsidRPr="004F2843">
        <w:rPr>
          <w:rFonts w:ascii="Times New Roman" w:hAnsi="Times New Roman" w:cs="Times New Roman"/>
          <w:color w:val="222222"/>
          <w:sz w:val="24"/>
          <w:szCs w:val="24"/>
          <w:shd w:val="clear" w:color="auto" w:fill="FFFFFF"/>
        </w:rPr>
        <w:t>Aleynikova</w:t>
      </w:r>
      <w:proofErr w:type="spellEnd"/>
      <w:r w:rsidRPr="004F2843">
        <w:rPr>
          <w:rFonts w:ascii="Times New Roman" w:hAnsi="Times New Roman" w:cs="Times New Roman"/>
          <w:color w:val="222222"/>
          <w:sz w:val="24"/>
          <w:szCs w:val="24"/>
          <w:shd w:val="clear" w:color="auto" w:fill="FFFFFF"/>
        </w:rPr>
        <w:t>, O. S. (2019). The influence of educational environment on the development of entrepreneurial skills and competencies in students. </w:t>
      </w:r>
      <w:r w:rsidRPr="004F2843">
        <w:rPr>
          <w:rFonts w:ascii="Times New Roman" w:hAnsi="Times New Roman" w:cs="Times New Roman"/>
          <w:i/>
          <w:iCs/>
          <w:color w:val="222222"/>
          <w:sz w:val="24"/>
          <w:szCs w:val="24"/>
          <w:shd w:val="clear" w:color="auto" w:fill="FFFFFF"/>
        </w:rPr>
        <w:t>Journal of Entrepreneurship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22</w:t>
      </w:r>
      <w:r w:rsidRPr="004F2843">
        <w:rPr>
          <w:rFonts w:ascii="Times New Roman" w:hAnsi="Times New Roman" w:cs="Times New Roman"/>
          <w:color w:val="222222"/>
          <w:sz w:val="24"/>
          <w:szCs w:val="24"/>
          <w:shd w:val="clear" w:color="auto" w:fill="FFFFFF"/>
        </w:rPr>
        <w:t>, 1-13.</w:t>
      </w:r>
      <w:hyperlink r:id="rId10" w:history="1">
        <w:r w:rsidRPr="008F5787">
          <w:rPr>
            <w:rFonts w:ascii="Times New Roman" w:eastAsia="Times New Roman" w:hAnsi="Times New Roman" w:cs="Times New Roman"/>
            <w:color w:val="0000FF" w:themeColor="hyperlink"/>
            <w:sz w:val="24"/>
            <w:szCs w:val="24"/>
            <w:u w:val="single"/>
          </w:rPr>
          <w:t>https://kpfu.ru/staff_files/F_907271099/801.pdf</w:t>
        </w:r>
      </w:hyperlink>
      <w:r w:rsidRPr="004F2843">
        <w:rPr>
          <w:rFonts w:ascii="Times New Roman" w:eastAsia="Times New Roman" w:hAnsi="Times New Roman" w:cs="Times New Roman"/>
          <w:sz w:val="24"/>
          <w:szCs w:val="24"/>
        </w:rPr>
        <w:t xml:space="preserve"> </w:t>
      </w:r>
    </w:p>
    <w:p w14:paraId="765F4909" w14:textId="77777777" w:rsidR="00FF5A36" w:rsidRPr="004F2843" w:rsidDel="0057309A"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Akhmetshin</w:t>
      </w:r>
      <w:proofErr w:type="spellEnd"/>
      <w:r w:rsidRPr="004F2843">
        <w:rPr>
          <w:rFonts w:ascii="Times New Roman" w:hAnsi="Times New Roman" w:cs="Times New Roman"/>
          <w:color w:val="222222"/>
          <w:sz w:val="24"/>
          <w:szCs w:val="24"/>
          <w:shd w:val="clear" w:color="auto" w:fill="FFFFFF"/>
        </w:rPr>
        <w:t xml:space="preserve">, E. M., Mueller, J. E., Yumashev, A. V., </w:t>
      </w:r>
      <w:proofErr w:type="spellStart"/>
      <w:r w:rsidRPr="004F2843">
        <w:rPr>
          <w:rFonts w:ascii="Times New Roman" w:hAnsi="Times New Roman" w:cs="Times New Roman"/>
          <w:color w:val="222222"/>
          <w:sz w:val="24"/>
          <w:szCs w:val="24"/>
          <w:shd w:val="clear" w:color="auto" w:fill="FFFFFF"/>
        </w:rPr>
        <w:t>Kozachek</w:t>
      </w:r>
      <w:proofErr w:type="spellEnd"/>
      <w:r w:rsidRPr="004F2843">
        <w:rPr>
          <w:rFonts w:ascii="Times New Roman" w:hAnsi="Times New Roman" w:cs="Times New Roman"/>
          <w:color w:val="222222"/>
          <w:sz w:val="24"/>
          <w:szCs w:val="24"/>
          <w:shd w:val="clear" w:color="auto" w:fill="FFFFFF"/>
        </w:rPr>
        <w:t>, A. V., Prikhodko, A. N., &amp; Safonova, E. E. (2019). Acquisition of entrepreneurial skills and competences: Curriculum development and evaluation for higher education. </w:t>
      </w:r>
      <w:r w:rsidRPr="004F2843">
        <w:rPr>
          <w:rFonts w:ascii="Times New Roman" w:hAnsi="Times New Roman" w:cs="Times New Roman"/>
          <w:i/>
          <w:iCs/>
          <w:color w:val="222222"/>
          <w:sz w:val="24"/>
          <w:szCs w:val="24"/>
          <w:shd w:val="clear" w:color="auto" w:fill="FFFFFF"/>
        </w:rPr>
        <w:t>Journal of Entrepreneurship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22</w:t>
      </w:r>
      <w:r w:rsidRPr="004F2843">
        <w:rPr>
          <w:rFonts w:ascii="Times New Roman" w:hAnsi="Times New Roman" w:cs="Times New Roman"/>
          <w:color w:val="222222"/>
          <w:sz w:val="24"/>
          <w:szCs w:val="24"/>
          <w:shd w:val="clear" w:color="auto" w:fill="FFFFFF"/>
        </w:rPr>
        <w:t>(1), 1-12.</w:t>
      </w:r>
    </w:p>
    <w:p w14:paraId="4081E42B" w14:textId="77777777" w:rsidR="00FF5A36" w:rsidRPr="004F2843"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t xml:space="preserve">Ashour, S. (2016). Social and business entrepreneurship as career options for university students in the United Arab Emirates: The drive–preparedness gap. </w:t>
      </w:r>
      <w:r w:rsidRPr="002250BF">
        <w:rPr>
          <w:rFonts w:ascii="Times New Roman" w:eastAsia="Times New Roman" w:hAnsi="Times New Roman" w:cs="Times New Roman"/>
          <w:i/>
          <w:iCs/>
          <w:sz w:val="24"/>
          <w:szCs w:val="24"/>
        </w:rPr>
        <w:t>Cogent Education, 3</w:t>
      </w:r>
      <w:r w:rsidRPr="004F2843">
        <w:rPr>
          <w:rFonts w:ascii="Times New Roman" w:eastAsia="Times New Roman" w:hAnsi="Times New Roman" w:cs="Times New Roman"/>
          <w:sz w:val="24"/>
          <w:szCs w:val="24"/>
        </w:rPr>
        <w:t>(1), 1234425.</w:t>
      </w:r>
      <w:r w:rsidRPr="004F2843">
        <w:rPr>
          <w:rFonts w:ascii="Times New Roman" w:eastAsia="Calibri" w:hAnsi="Times New Roman" w:cs="Times New Roman"/>
          <w:sz w:val="24"/>
          <w:szCs w:val="24"/>
        </w:rPr>
        <w:t xml:space="preserve"> </w:t>
      </w:r>
      <w:hyperlink r:id="rId11" w:history="1">
        <w:r w:rsidRPr="004F2843">
          <w:rPr>
            <w:rFonts w:ascii="Times New Roman" w:eastAsia="Times New Roman" w:hAnsi="Times New Roman" w:cs="Times New Roman"/>
            <w:color w:val="0000FF" w:themeColor="hyperlink"/>
            <w:sz w:val="24"/>
            <w:szCs w:val="24"/>
            <w:u w:val="single"/>
          </w:rPr>
          <w:t>https://doi.org/10.1080/2331186X.2016.1234425</w:t>
        </w:r>
      </w:hyperlink>
      <w:r w:rsidRPr="004F2843">
        <w:rPr>
          <w:rFonts w:ascii="Times New Roman" w:eastAsia="Times New Roman" w:hAnsi="Times New Roman" w:cs="Times New Roman"/>
          <w:sz w:val="24"/>
          <w:szCs w:val="24"/>
        </w:rPr>
        <w:t xml:space="preserve"> </w:t>
      </w:r>
    </w:p>
    <w:p w14:paraId="521B0FE0" w14:textId="77777777" w:rsidR="00FF5A36" w:rsidRPr="004F2843" w:rsidDel="00FF5A36" w:rsidRDefault="00FF5A36" w:rsidP="002250BF">
      <w:pPr>
        <w:spacing w:after="0" w:line="360" w:lineRule="auto"/>
        <w:ind w:hanging="720"/>
        <w:jc w:val="both"/>
        <w:rPr>
          <w:rFonts w:ascii="Times New Roman" w:eastAsia="Times New Roman" w:hAnsi="Times New Roman" w:cs="Times New Roman"/>
          <w:sz w:val="24"/>
          <w:szCs w:val="24"/>
        </w:rPr>
      </w:pPr>
      <w:r w:rsidRPr="004F2843">
        <w:rPr>
          <w:rFonts w:ascii="Times New Roman" w:hAnsi="Times New Roman" w:cs="Times New Roman"/>
          <w:sz w:val="24"/>
          <w:szCs w:val="24"/>
        </w:rPr>
        <w:t xml:space="preserve">Chen, S.C., Hsiao, H.C., Chang, J.C., Chou, C.M., Chen, C.P., &amp; Shen, C.H. (2015). Can the entrepreneurship course improve the entrepreneurial intentions of students? </w:t>
      </w:r>
      <w:r w:rsidRPr="002250BF">
        <w:rPr>
          <w:rFonts w:ascii="Times New Roman" w:hAnsi="Times New Roman" w:cs="Times New Roman"/>
          <w:i/>
          <w:iCs/>
          <w:sz w:val="24"/>
          <w:szCs w:val="24"/>
        </w:rPr>
        <w:t>International Entrepreneurship and Management Journal, 11</w:t>
      </w:r>
      <w:r w:rsidRPr="004F2843">
        <w:rPr>
          <w:rFonts w:ascii="Times New Roman" w:hAnsi="Times New Roman" w:cs="Times New Roman"/>
          <w:sz w:val="24"/>
          <w:szCs w:val="24"/>
        </w:rPr>
        <w:t xml:space="preserve">(3), 557-569. </w:t>
      </w:r>
      <w:hyperlink r:id="rId12" w:anchor="citeas" w:history="1">
        <w:r w:rsidRPr="008F5787">
          <w:rPr>
            <w:rFonts w:ascii="Times New Roman" w:hAnsi="Times New Roman" w:cs="Times New Roman"/>
            <w:color w:val="0000FF" w:themeColor="hyperlink"/>
            <w:sz w:val="24"/>
            <w:szCs w:val="24"/>
            <w:u w:val="single"/>
          </w:rPr>
          <w:t>https://link.springer.com/article/10.1007/s11365-013-0293-0#citeas</w:t>
        </w:r>
      </w:hyperlink>
      <w:r w:rsidRPr="004F2843">
        <w:rPr>
          <w:rFonts w:ascii="Times New Roman" w:hAnsi="Times New Roman" w:cs="Times New Roman"/>
          <w:sz w:val="24"/>
          <w:szCs w:val="24"/>
        </w:rPr>
        <w:t xml:space="preserve"> </w:t>
      </w:r>
    </w:p>
    <w:p w14:paraId="733CDE70" w14:textId="77777777" w:rsidR="00FF5A36" w:rsidRPr="004F2843" w:rsidRDefault="00FF5A36" w:rsidP="002250BF">
      <w:pPr>
        <w:spacing w:after="0" w:line="24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Cheng, T. (2025). The impact of professional education programs on career development.</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Higher Education Evaluation and Development</w:t>
      </w:r>
      <w:r w:rsidRPr="004F2843">
        <w:rPr>
          <w:rFonts w:ascii="Times New Roman" w:hAnsi="Times New Roman" w:cs="Times New Roman"/>
          <w:color w:val="222222"/>
          <w:sz w:val="24"/>
          <w:szCs w:val="24"/>
          <w:shd w:val="clear" w:color="auto" w:fill="FFFFFF"/>
        </w:rPr>
        <w:t xml:space="preserve">. </w:t>
      </w:r>
      <w:hyperlink r:id="rId13" w:history="1">
        <w:r w:rsidRPr="008F5787">
          <w:rPr>
            <w:rFonts w:ascii="Times New Roman" w:eastAsia="Times New Roman" w:hAnsi="Times New Roman" w:cs="Times New Roman"/>
            <w:color w:val="0000FF" w:themeColor="hyperlink"/>
            <w:sz w:val="24"/>
            <w:szCs w:val="24"/>
            <w:u w:val="single"/>
          </w:rPr>
          <w:t>https://www.emerald.com/insight/content/doi/10.1108/heed-10-2024-0046/full/html</w:t>
        </w:r>
      </w:hyperlink>
      <w:r w:rsidRPr="004F2843">
        <w:rPr>
          <w:rFonts w:ascii="Times New Roman" w:eastAsia="Times New Roman" w:hAnsi="Times New Roman" w:cs="Times New Roman"/>
          <w:sz w:val="24"/>
          <w:szCs w:val="24"/>
        </w:rPr>
        <w:t xml:space="preserve"> </w:t>
      </w:r>
    </w:p>
    <w:p w14:paraId="012E5545"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 xml:space="preserve">Choate, J., Green, J., Cran, S., Macaulay, J., &amp; </w:t>
      </w:r>
      <w:proofErr w:type="spellStart"/>
      <w:r w:rsidRPr="004F2843">
        <w:rPr>
          <w:rFonts w:ascii="Times New Roman" w:hAnsi="Times New Roman" w:cs="Times New Roman"/>
          <w:color w:val="222222"/>
          <w:sz w:val="24"/>
          <w:szCs w:val="24"/>
          <w:shd w:val="clear" w:color="auto" w:fill="FFFFFF"/>
        </w:rPr>
        <w:t>Etheve</w:t>
      </w:r>
      <w:proofErr w:type="spellEnd"/>
      <w:r w:rsidRPr="004F2843">
        <w:rPr>
          <w:rFonts w:ascii="Times New Roman" w:hAnsi="Times New Roman" w:cs="Times New Roman"/>
          <w:color w:val="222222"/>
          <w:sz w:val="24"/>
          <w:szCs w:val="24"/>
          <w:shd w:val="clear" w:color="auto" w:fill="FFFFFF"/>
        </w:rPr>
        <w:t>, M. (2016). Using a professional development program to enhance undergraduate career development and employability. </w:t>
      </w:r>
      <w:r w:rsidRPr="004F2843">
        <w:rPr>
          <w:rFonts w:ascii="Times New Roman" w:hAnsi="Times New Roman" w:cs="Times New Roman"/>
          <w:i/>
          <w:iCs/>
          <w:color w:val="222222"/>
          <w:sz w:val="24"/>
          <w:szCs w:val="24"/>
          <w:shd w:val="clear" w:color="auto" w:fill="FFFFFF"/>
        </w:rPr>
        <w:t xml:space="preserve">International Journal </w:t>
      </w:r>
      <w:r w:rsidRPr="004F2843">
        <w:rPr>
          <w:rFonts w:ascii="Times New Roman" w:hAnsi="Times New Roman" w:cs="Times New Roman"/>
          <w:i/>
          <w:iCs/>
          <w:color w:val="222222"/>
          <w:sz w:val="24"/>
          <w:szCs w:val="24"/>
          <w:shd w:val="clear" w:color="auto" w:fill="FFFFFF"/>
        </w:rPr>
        <w:lastRenderedPageBreak/>
        <w:t>of Innovation in Science and Mathematics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24</w:t>
      </w:r>
      <w:r w:rsidRPr="004F2843">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 xml:space="preserve"> </w:t>
      </w:r>
      <w:hyperlink r:id="rId14" w:history="1">
        <w:r w:rsidRPr="000765E4">
          <w:rPr>
            <w:rStyle w:val="Hyperlink"/>
            <w:rFonts w:ascii="Times New Roman" w:eastAsia="Times New Roman" w:hAnsi="Times New Roman" w:cs="Times New Roman"/>
            <w:sz w:val="24"/>
            <w:szCs w:val="24"/>
          </w:rPr>
          <w:t>https://openjournals.library.sydney.edu.au/CAL/article/view/11044</w:t>
        </w:r>
      </w:hyperlink>
      <w:r w:rsidRPr="004F2843">
        <w:rPr>
          <w:rFonts w:ascii="Times New Roman" w:eastAsia="Times New Roman" w:hAnsi="Times New Roman" w:cs="Times New Roman"/>
          <w:sz w:val="24"/>
          <w:szCs w:val="24"/>
        </w:rPr>
        <w:t xml:space="preserve"> </w:t>
      </w:r>
    </w:p>
    <w:p w14:paraId="6989DECD"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sz w:val="24"/>
          <w:szCs w:val="24"/>
        </w:rPr>
        <w:t>Dzisi</w:t>
      </w:r>
      <w:proofErr w:type="spellEnd"/>
      <w:r w:rsidRPr="004F2843">
        <w:rPr>
          <w:rFonts w:ascii="Times New Roman" w:hAnsi="Times New Roman" w:cs="Times New Roman"/>
          <w:sz w:val="24"/>
          <w:szCs w:val="24"/>
        </w:rPr>
        <w:t xml:space="preserve">, S., Odoom, F.D., &amp; </w:t>
      </w:r>
      <w:proofErr w:type="spellStart"/>
      <w:r w:rsidRPr="004F2843">
        <w:rPr>
          <w:rFonts w:ascii="Times New Roman" w:hAnsi="Times New Roman" w:cs="Times New Roman"/>
          <w:sz w:val="24"/>
          <w:szCs w:val="24"/>
        </w:rPr>
        <w:t>Gligah</w:t>
      </w:r>
      <w:proofErr w:type="spellEnd"/>
      <w:r w:rsidRPr="004F2843">
        <w:rPr>
          <w:rFonts w:ascii="Times New Roman" w:hAnsi="Times New Roman" w:cs="Times New Roman"/>
          <w:sz w:val="24"/>
          <w:szCs w:val="24"/>
        </w:rPr>
        <w:t xml:space="preserve">, B. (2018). Entrepreneurship training and skills development in Africa: Evidence from Koforidua technical university, Ghana. </w:t>
      </w:r>
      <w:r w:rsidRPr="002250BF">
        <w:rPr>
          <w:rFonts w:ascii="Times New Roman" w:hAnsi="Times New Roman" w:cs="Times New Roman"/>
          <w:i/>
          <w:iCs/>
          <w:sz w:val="24"/>
          <w:szCs w:val="24"/>
        </w:rPr>
        <w:t>International Journal of Economics and Business Research, 15</w:t>
      </w:r>
      <w:r w:rsidRPr="004F2843">
        <w:rPr>
          <w:rFonts w:ascii="Times New Roman" w:hAnsi="Times New Roman" w:cs="Times New Roman"/>
          <w:sz w:val="24"/>
          <w:szCs w:val="24"/>
        </w:rPr>
        <w:t xml:space="preserve">(4), 509-523. </w:t>
      </w:r>
      <w:hyperlink r:id="rId15" w:history="1">
        <w:r w:rsidRPr="008F5787">
          <w:rPr>
            <w:rFonts w:ascii="Times New Roman" w:hAnsi="Times New Roman" w:cs="Times New Roman"/>
            <w:color w:val="0000FF" w:themeColor="hyperlink"/>
            <w:sz w:val="24"/>
            <w:szCs w:val="24"/>
            <w:u w:val="single"/>
          </w:rPr>
          <w:t>https://doi.org/10.1504/IJEBR.2018.092154</w:t>
        </w:r>
      </w:hyperlink>
      <w:r w:rsidRPr="004F2843">
        <w:rPr>
          <w:rFonts w:ascii="Times New Roman" w:hAnsi="Times New Roman" w:cs="Times New Roman"/>
          <w:sz w:val="24"/>
          <w:szCs w:val="24"/>
        </w:rPr>
        <w:t xml:space="preserve"> </w:t>
      </w:r>
    </w:p>
    <w:p w14:paraId="69355B27" w14:textId="77777777" w:rsidR="00FF5A36" w:rsidRPr="004F2843" w:rsidDel="0057309A"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t xml:space="preserve">Elmore, R. F. (2002). Bridging the gap between standards and achievement: The imperative for professional development in education. </w:t>
      </w:r>
      <w:r w:rsidRPr="002250BF">
        <w:rPr>
          <w:rFonts w:ascii="Times New Roman" w:eastAsia="Times New Roman" w:hAnsi="Times New Roman" w:cs="Times New Roman"/>
          <w:i/>
          <w:iCs/>
          <w:sz w:val="24"/>
          <w:szCs w:val="24"/>
        </w:rPr>
        <w:t xml:space="preserve">In </w:t>
      </w:r>
      <w:r w:rsidRPr="002250BF" w:rsidDel="0057309A">
        <w:rPr>
          <w:rFonts w:ascii="Times New Roman" w:eastAsia="Times New Roman" w:hAnsi="Times New Roman" w:cs="Times New Roman"/>
          <w:i/>
          <w:iCs/>
          <w:sz w:val="24"/>
          <w:szCs w:val="24"/>
        </w:rPr>
        <w:t>S</w:t>
      </w:r>
      <w:r w:rsidRPr="002250BF">
        <w:rPr>
          <w:rFonts w:ascii="Times New Roman" w:eastAsia="Times New Roman" w:hAnsi="Times New Roman" w:cs="Times New Roman"/>
          <w:i/>
          <w:iCs/>
          <w:sz w:val="24"/>
          <w:szCs w:val="24"/>
        </w:rPr>
        <w:t>secondary lenses on learning participant book: Team leadership for mathematics in middle and high schools</w:t>
      </w:r>
      <w:r w:rsidRPr="004F2843">
        <w:rPr>
          <w:rFonts w:ascii="Times New Roman" w:eastAsia="Times New Roman" w:hAnsi="Times New Roman" w:cs="Times New Roman"/>
          <w:sz w:val="24"/>
          <w:szCs w:val="24"/>
        </w:rPr>
        <w:t>, 313-344.</w:t>
      </w:r>
    </w:p>
    <w:p w14:paraId="3EF6D610" w14:textId="77777777" w:rsidR="00FF5A36" w:rsidRPr="004F2843" w:rsidDel="00FF5A36"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Getachew, A., Ayele, M., Hailu, E. M., &amp; Tuli, F. (2020). Effectiveness of soft skill training for students’ career development in higher education. </w:t>
      </w:r>
      <w:r w:rsidRPr="004F2843">
        <w:rPr>
          <w:rFonts w:ascii="Times New Roman" w:hAnsi="Times New Roman" w:cs="Times New Roman"/>
          <w:i/>
          <w:iCs/>
          <w:color w:val="222222"/>
          <w:sz w:val="24"/>
          <w:szCs w:val="24"/>
          <w:shd w:val="clear" w:color="auto" w:fill="FFFFFF"/>
        </w:rPr>
        <w:t>Journal of the Social Sciences</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48</w:t>
      </w:r>
      <w:r w:rsidRPr="004F2843">
        <w:rPr>
          <w:rFonts w:ascii="Times New Roman" w:hAnsi="Times New Roman" w:cs="Times New Roman"/>
          <w:color w:val="222222"/>
          <w:sz w:val="24"/>
          <w:szCs w:val="24"/>
          <w:shd w:val="clear" w:color="auto" w:fill="FFFFFF"/>
        </w:rPr>
        <w:t>(4), 1817-1832.</w:t>
      </w:r>
    </w:p>
    <w:p w14:paraId="1E7EF70F"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Hahn, D., Minola, T., Bosio, G., &amp; Cassia, L. (2020). The impact of entrepreneurship education on university students’ entrepreneurial skills: a family embeddedness perspective.</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Small Business Economics</w:t>
      </w:r>
      <w:r w:rsidRPr="004F2843">
        <w:rPr>
          <w:rFonts w:ascii="Times New Roman" w:hAnsi="Times New Roman" w:cs="Times New Roman"/>
          <w:color w:val="222222"/>
          <w:sz w:val="24"/>
          <w:szCs w:val="24"/>
          <w:shd w:val="clear" w:color="auto" w:fill="FFFFFF"/>
        </w:rPr>
        <w:t>,</w:t>
      </w:r>
      <w:r w:rsidRPr="004F2843" w:rsidDel="00FF5A36">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 </w:t>
      </w:r>
      <w:r w:rsidRPr="004F2843">
        <w:rPr>
          <w:rFonts w:ascii="Times New Roman" w:hAnsi="Times New Roman" w:cs="Times New Roman"/>
          <w:i/>
          <w:iCs/>
          <w:color w:val="222222"/>
          <w:sz w:val="24"/>
          <w:szCs w:val="24"/>
          <w:shd w:val="clear" w:color="auto" w:fill="FFFFFF"/>
        </w:rPr>
        <w:t>55</w:t>
      </w:r>
      <w:r w:rsidRPr="004F2843">
        <w:rPr>
          <w:rFonts w:ascii="Times New Roman" w:hAnsi="Times New Roman" w:cs="Times New Roman"/>
          <w:color w:val="222222"/>
          <w:sz w:val="24"/>
          <w:szCs w:val="24"/>
          <w:shd w:val="clear" w:color="auto" w:fill="FFFFFF"/>
        </w:rPr>
        <w:t>, 257-282</w:t>
      </w:r>
      <w:r w:rsidRPr="004F2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6" w:anchor="citeas" w:history="1">
        <w:r w:rsidRPr="000765E4">
          <w:rPr>
            <w:rStyle w:val="Hyperlink"/>
            <w:rFonts w:ascii="Times New Roman" w:eastAsia="Times New Roman" w:hAnsi="Times New Roman" w:cs="Times New Roman"/>
            <w:sz w:val="24"/>
            <w:szCs w:val="24"/>
          </w:rPr>
          <w:t>https://link.springer.com/article/10.1007/s11187-019-00143-y#citeas</w:t>
        </w:r>
      </w:hyperlink>
      <w:r w:rsidRPr="004F2843">
        <w:rPr>
          <w:rFonts w:ascii="Times New Roman" w:eastAsia="Times New Roman" w:hAnsi="Times New Roman" w:cs="Times New Roman"/>
          <w:sz w:val="24"/>
          <w:szCs w:val="24"/>
        </w:rPr>
        <w:t xml:space="preserve"> </w:t>
      </w:r>
    </w:p>
    <w:p w14:paraId="07D8CCB9"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r w:rsidRPr="004F2843">
        <w:rPr>
          <w:rFonts w:ascii="Times New Roman" w:hAnsi="Times New Roman" w:cs="Times New Roman"/>
          <w:sz w:val="24"/>
          <w:szCs w:val="24"/>
        </w:rPr>
        <w:t xml:space="preserve">Lin, S., &amp; Xu, Z. (2017). The factors that influence the development of entrepreneurship education: Based on the case of </w:t>
      </w:r>
      <w:r>
        <w:rPr>
          <w:rFonts w:ascii="Times New Roman" w:hAnsi="Times New Roman" w:cs="Times New Roman"/>
          <w:sz w:val="24"/>
          <w:szCs w:val="24"/>
        </w:rPr>
        <w:t>C</w:t>
      </w:r>
      <w:r w:rsidRPr="004F2843" w:rsidDel="00FF5A36">
        <w:rPr>
          <w:rFonts w:ascii="Times New Roman" w:hAnsi="Times New Roman" w:cs="Times New Roman"/>
          <w:sz w:val="24"/>
          <w:szCs w:val="24"/>
        </w:rPr>
        <w:t>c</w:t>
      </w:r>
      <w:r w:rsidRPr="004F2843">
        <w:rPr>
          <w:rFonts w:ascii="Times New Roman" w:hAnsi="Times New Roman" w:cs="Times New Roman"/>
          <w:sz w:val="24"/>
          <w:szCs w:val="24"/>
        </w:rPr>
        <w:t xml:space="preserve">hina. </w:t>
      </w:r>
      <w:r w:rsidRPr="002250BF">
        <w:rPr>
          <w:rFonts w:ascii="Times New Roman" w:hAnsi="Times New Roman" w:cs="Times New Roman"/>
          <w:i/>
          <w:iCs/>
          <w:sz w:val="24"/>
          <w:szCs w:val="24"/>
        </w:rPr>
        <w:t>Management Decision, 55</w:t>
      </w:r>
      <w:r w:rsidRPr="004F2843">
        <w:rPr>
          <w:rFonts w:ascii="Times New Roman" w:hAnsi="Times New Roman" w:cs="Times New Roman"/>
          <w:sz w:val="24"/>
          <w:szCs w:val="24"/>
        </w:rPr>
        <w:t xml:space="preserve">(7), 1351-1370. </w:t>
      </w:r>
      <w:hyperlink r:id="rId17" w:history="1">
        <w:r w:rsidRPr="008F5787">
          <w:rPr>
            <w:rFonts w:ascii="Times New Roman" w:hAnsi="Times New Roman" w:cs="Times New Roman"/>
            <w:color w:val="0000FF" w:themeColor="hyperlink"/>
            <w:sz w:val="24"/>
            <w:szCs w:val="24"/>
            <w:u w:val="single"/>
          </w:rPr>
          <w:t>https://doi.org/10.1108/MD-06-2016-0416</w:t>
        </w:r>
      </w:hyperlink>
      <w:r w:rsidRPr="004F2843">
        <w:rPr>
          <w:rFonts w:ascii="Times New Roman" w:hAnsi="Times New Roman" w:cs="Times New Roman"/>
          <w:sz w:val="24"/>
          <w:szCs w:val="24"/>
        </w:rPr>
        <w:t xml:space="preserve"> </w:t>
      </w:r>
    </w:p>
    <w:p w14:paraId="2332999E" w14:textId="77777777" w:rsidR="00FF5A36" w:rsidRPr="004F2843" w:rsidDel="00FF5A36"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Ni, H., &amp; Ye, Y. (2018). Entrepreneurship education matters: exploring secondary vocational school students’ entrepreneurial intention in China. </w:t>
      </w:r>
      <w:r w:rsidRPr="004F2843">
        <w:rPr>
          <w:rFonts w:ascii="Times New Roman" w:hAnsi="Times New Roman" w:cs="Times New Roman"/>
          <w:i/>
          <w:iCs/>
          <w:color w:val="222222"/>
          <w:sz w:val="24"/>
          <w:szCs w:val="24"/>
          <w:shd w:val="clear" w:color="auto" w:fill="FFFFFF"/>
        </w:rPr>
        <w:t>The Asia-Pacific Education Researcher</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27</w:t>
      </w:r>
      <w:r w:rsidRPr="004F2843">
        <w:rPr>
          <w:rFonts w:ascii="Times New Roman" w:hAnsi="Times New Roman" w:cs="Times New Roman"/>
          <w:color w:val="222222"/>
          <w:sz w:val="24"/>
          <w:szCs w:val="24"/>
          <w:shd w:val="clear" w:color="auto" w:fill="FFFFFF"/>
        </w:rPr>
        <w:t>, 409-418.</w:t>
      </w:r>
      <w:r w:rsidRPr="004F2843">
        <w:rPr>
          <w:rFonts w:ascii="Times New Roman" w:hAnsi="Times New Roman" w:cs="Times New Roman"/>
          <w:sz w:val="24"/>
          <w:szCs w:val="24"/>
        </w:rPr>
        <w:t xml:space="preserve"> </w:t>
      </w:r>
      <w:hyperlink r:id="rId18" w:history="1">
        <w:r w:rsidRPr="008F5787">
          <w:rPr>
            <w:rFonts w:ascii="Times New Roman" w:hAnsi="Times New Roman" w:cs="Times New Roman"/>
            <w:color w:val="0000FF" w:themeColor="hyperlink"/>
            <w:sz w:val="24"/>
            <w:szCs w:val="24"/>
            <w:u w:val="single"/>
            <w:shd w:val="clear" w:color="auto" w:fill="FFFFFF"/>
          </w:rPr>
          <w:t>https://link.springer.com/article/10.1007/s40299-018-0399-9?fromPaywallRec=true</w:t>
        </w:r>
      </w:hyperlink>
      <w:r w:rsidRPr="004F2843">
        <w:rPr>
          <w:rFonts w:ascii="Times New Roman" w:hAnsi="Times New Roman" w:cs="Times New Roman"/>
          <w:color w:val="222222"/>
          <w:sz w:val="24"/>
          <w:szCs w:val="24"/>
          <w:shd w:val="clear" w:color="auto" w:fill="FFFFFF"/>
        </w:rPr>
        <w:t xml:space="preserve"> </w:t>
      </w:r>
    </w:p>
    <w:p w14:paraId="673C1604"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Nnadozie</w:t>
      </w:r>
      <w:proofErr w:type="spellEnd"/>
      <w:r w:rsidRPr="004F2843">
        <w:rPr>
          <w:rFonts w:ascii="Times New Roman" w:hAnsi="Times New Roman" w:cs="Times New Roman"/>
          <w:color w:val="222222"/>
          <w:sz w:val="24"/>
          <w:szCs w:val="24"/>
          <w:shd w:val="clear" w:color="auto" w:fill="FFFFFF"/>
        </w:rPr>
        <w:t xml:space="preserve">, C. O., </w:t>
      </w:r>
      <w:proofErr w:type="spellStart"/>
      <w:r w:rsidRPr="004F2843">
        <w:rPr>
          <w:rFonts w:ascii="Times New Roman" w:hAnsi="Times New Roman" w:cs="Times New Roman"/>
          <w:color w:val="222222"/>
          <w:sz w:val="24"/>
          <w:szCs w:val="24"/>
          <w:shd w:val="clear" w:color="auto" w:fill="FFFFFF"/>
        </w:rPr>
        <w:t>Akanwa</w:t>
      </w:r>
      <w:proofErr w:type="spellEnd"/>
      <w:r w:rsidRPr="004F2843">
        <w:rPr>
          <w:rFonts w:ascii="Times New Roman" w:hAnsi="Times New Roman" w:cs="Times New Roman"/>
          <w:color w:val="222222"/>
          <w:sz w:val="24"/>
          <w:szCs w:val="24"/>
          <w:shd w:val="clear" w:color="auto" w:fill="FFFFFF"/>
        </w:rPr>
        <w:t xml:space="preserve">, P. C., &amp; </w:t>
      </w:r>
      <w:proofErr w:type="spellStart"/>
      <w:r w:rsidRPr="004F2843">
        <w:rPr>
          <w:rFonts w:ascii="Times New Roman" w:hAnsi="Times New Roman" w:cs="Times New Roman"/>
          <w:color w:val="222222"/>
          <w:sz w:val="24"/>
          <w:szCs w:val="24"/>
          <w:shd w:val="clear" w:color="auto" w:fill="FFFFFF"/>
        </w:rPr>
        <w:t>Nnadozie</w:t>
      </w:r>
      <w:proofErr w:type="spellEnd"/>
      <w:r w:rsidRPr="004F2843">
        <w:rPr>
          <w:rFonts w:ascii="Times New Roman" w:hAnsi="Times New Roman" w:cs="Times New Roman"/>
          <w:color w:val="222222"/>
          <w:sz w:val="24"/>
          <w:szCs w:val="24"/>
          <w:shd w:val="clear" w:color="auto" w:fill="FFFFFF"/>
        </w:rPr>
        <w:t>, C. D. (2013). Impact of entrepreneurship education on the career aspirations of Nigerian para-professional librarians-in-training.</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Academic Journal of Interdisciplinary Studies</w:t>
      </w:r>
      <w:r w:rsidRPr="004F2843">
        <w:rPr>
          <w:rFonts w:ascii="Times New Roman" w:hAnsi="Times New Roman" w:cs="Times New Roman"/>
          <w:color w:val="222222"/>
          <w:sz w:val="24"/>
          <w:szCs w:val="24"/>
          <w:shd w:val="clear" w:color="auto" w:fill="FFFFFF"/>
        </w:rPr>
        <w:t>,</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w:t>
      </w:r>
      <w:r w:rsidRPr="004F2843">
        <w:rPr>
          <w:rFonts w:ascii="Times New Roman" w:hAnsi="Times New Roman" w:cs="Times New Roman"/>
          <w:color w:val="222222"/>
          <w:sz w:val="24"/>
          <w:szCs w:val="24"/>
          <w:shd w:val="clear" w:color="auto" w:fill="FFFFFF"/>
        </w:rPr>
        <w:t>(5), 149-161.</w:t>
      </w:r>
      <w:r w:rsidRPr="004F2843">
        <w:rPr>
          <w:rFonts w:ascii="Times New Roman" w:eastAsia="Times New Roman" w:hAnsi="Times New Roman" w:cs="Times New Roman"/>
          <w:sz w:val="24"/>
          <w:szCs w:val="24"/>
        </w:rPr>
        <w:t xml:space="preserve"> </w:t>
      </w:r>
      <w:hyperlink r:id="rId19" w:history="1">
        <w:r w:rsidRPr="008F5787">
          <w:rPr>
            <w:rFonts w:ascii="Times New Roman" w:eastAsia="Times New Roman" w:hAnsi="Times New Roman" w:cs="Times New Roman"/>
            <w:color w:val="0000FF" w:themeColor="hyperlink"/>
            <w:sz w:val="24"/>
            <w:szCs w:val="24"/>
            <w:u w:val="single"/>
          </w:rPr>
          <w:t>https://pdfs.semanticscholar.org/42c5/1ef0c5114bb4233b9bf80bd72055c854792b.pdf</w:t>
        </w:r>
      </w:hyperlink>
      <w:r w:rsidRPr="004F2843">
        <w:rPr>
          <w:rFonts w:ascii="Times New Roman" w:eastAsia="Times New Roman" w:hAnsi="Times New Roman" w:cs="Times New Roman"/>
          <w:sz w:val="24"/>
          <w:szCs w:val="24"/>
        </w:rPr>
        <w:t xml:space="preserve"> </w:t>
      </w:r>
    </w:p>
    <w:p w14:paraId="07258C92"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sz w:val="24"/>
          <w:szCs w:val="24"/>
        </w:rPr>
        <w:lastRenderedPageBreak/>
        <w:t>Nwambam</w:t>
      </w:r>
      <w:proofErr w:type="spellEnd"/>
      <w:r w:rsidRPr="004F2843">
        <w:rPr>
          <w:rFonts w:ascii="Times New Roman" w:hAnsi="Times New Roman" w:cs="Times New Roman"/>
          <w:sz w:val="24"/>
          <w:szCs w:val="24"/>
        </w:rPr>
        <w:t xml:space="preserve">, A.S., </w:t>
      </w:r>
      <w:proofErr w:type="spellStart"/>
      <w:r w:rsidRPr="004F2843">
        <w:rPr>
          <w:rFonts w:ascii="Times New Roman" w:hAnsi="Times New Roman" w:cs="Times New Roman"/>
          <w:sz w:val="24"/>
          <w:szCs w:val="24"/>
        </w:rPr>
        <w:t>Nnennaya</w:t>
      </w:r>
      <w:proofErr w:type="spellEnd"/>
      <w:r w:rsidRPr="004F2843">
        <w:rPr>
          <w:rFonts w:ascii="Times New Roman" w:hAnsi="Times New Roman" w:cs="Times New Roman"/>
          <w:sz w:val="24"/>
          <w:szCs w:val="24"/>
        </w:rPr>
        <w:t xml:space="preserve">, O.O., &amp; </w:t>
      </w:r>
      <w:proofErr w:type="spellStart"/>
      <w:r w:rsidRPr="004F2843">
        <w:rPr>
          <w:rFonts w:ascii="Times New Roman" w:hAnsi="Times New Roman" w:cs="Times New Roman"/>
          <w:sz w:val="24"/>
          <w:szCs w:val="24"/>
        </w:rPr>
        <w:t>Nwankpu</w:t>
      </w:r>
      <w:proofErr w:type="spellEnd"/>
      <w:r w:rsidRPr="004F2843">
        <w:rPr>
          <w:rFonts w:ascii="Times New Roman" w:hAnsi="Times New Roman" w:cs="Times New Roman"/>
          <w:sz w:val="24"/>
          <w:szCs w:val="24"/>
        </w:rPr>
        <w:t xml:space="preserve">, I.S. (2018). Evaluating the entrepreneurship education programme in </w:t>
      </w:r>
      <w:r>
        <w:rPr>
          <w:rFonts w:ascii="Times New Roman" w:hAnsi="Times New Roman" w:cs="Times New Roman"/>
          <w:sz w:val="24"/>
          <w:szCs w:val="24"/>
        </w:rPr>
        <w:t>N</w:t>
      </w:r>
      <w:r w:rsidRPr="004F2843" w:rsidDel="0057309A">
        <w:rPr>
          <w:rFonts w:ascii="Times New Roman" w:hAnsi="Times New Roman" w:cs="Times New Roman"/>
          <w:sz w:val="24"/>
          <w:szCs w:val="24"/>
        </w:rPr>
        <w:t>n</w:t>
      </w:r>
      <w:r w:rsidRPr="004F2843">
        <w:rPr>
          <w:rFonts w:ascii="Times New Roman" w:hAnsi="Times New Roman" w:cs="Times New Roman"/>
          <w:sz w:val="24"/>
          <w:szCs w:val="24"/>
        </w:rPr>
        <w:t xml:space="preserve">igerian universities for sustainable development. </w:t>
      </w:r>
      <w:r w:rsidRPr="002250BF">
        <w:rPr>
          <w:rFonts w:ascii="Times New Roman" w:hAnsi="Times New Roman" w:cs="Times New Roman"/>
          <w:i/>
          <w:iCs/>
          <w:sz w:val="24"/>
          <w:szCs w:val="24"/>
        </w:rPr>
        <w:t>Journal of Entrepreneurship Education, 21</w:t>
      </w:r>
      <w:r w:rsidRPr="004F2843">
        <w:rPr>
          <w:rFonts w:ascii="Times New Roman" w:hAnsi="Times New Roman" w:cs="Times New Roman"/>
          <w:sz w:val="24"/>
          <w:szCs w:val="24"/>
        </w:rPr>
        <w:t>(1)</w:t>
      </w:r>
      <w:r>
        <w:rPr>
          <w:rFonts w:ascii="Times New Roman" w:hAnsi="Times New Roman" w:cs="Times New Roman"/>
          <w:sz w:val="24"/>
          <w:szCs w:val="24"/>
        </w:rPr>
        <w:t>, 1-13.</w:t>
      </w:r>
      <w:r w:rsidRPr="004F2843" w:rsidDel="0057309A">
        <w:rPr>
          <w:rFonts w:ascii="Times New Roman" w:hAnsi="Times New Roman" w:cs="Times New Roman"/>
          <w:sz w:val="24"/>
          <w:szCs w:val="24"/>
        </w:rPr>
        <w:t>.</w:t>
      </w:r>
    </w:p>
    <w:p w14:paraId="468E6CD8"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Parker, D., Turner, D. A., Yeboah, F. K., Mensah-Williams, E., &amp; Mante, D. A. (2025). Does entrepreneurial education influence the entrepreneurial outcomes of university students in developing economies? Evidence from Ghana. </w:t>
      </w:r>
      <w:r w:rsidRPr="004F2843">
        <w:rPr>
          <w:rFonts w:ascii="Times New Roman" w:hAnsi="Times New Roman" w:cs="Times New Roman"/>
          <w:i/>
          <w:iCs/>
          <w:color w:val="222222"/>
          <w:sz w:val="24"/>
          <w:szCs w:val="24"/>
          <w:shd w:val="clear" w:color="auto" w:fill="FFFFFF"/>
        </w:rPr>
        <w:t>Higher Education</w:t>
      </w:r>
      <w:r w:rsidRPr="004F2843">
        <w:rPr>
          <w:rFonts w:ascii="Times New Roman" w:hAnsi="Times New Roman" w:cs="Times New Roman"/>
          <w:color w:val="222222"/>
          <w:sz w:val="24"/>
          <w:szCs w:val="24"/>
          <w:shd w:val="clear" w:color="auto" w:fill="FFFFFF"/>
        </w:rPr>
        <w:t>, 1-28.</w:t>
      </w:r>
      <w:r w:rsidRPr="004F2843">
        <w:rPr>
          <w:rFonts w:ascii="Times New Roman" w:hAnsi="Times New Roman" w:cs="Times New Roman"/>
          <w:sz w:val="24"/>
          <w:szCs w:val="24"/>
        </w:rPr>
        <w:t xml:space="preserve"> </w:t>
      </w:r>
      <w:hyperlink r:id="rId20" w:anchor="citeas" w:history="1">
        <w:r w:rsidRPr="008F5787">
          <w:rPr>
            <w:rFonts w:ascii="Times New Roman" w:hAnsi="Times New Roman" w:cs="Times New Roman"/>
            <w:color w:val="0000FF" w:themeColor="hyperlink"/>
            <w:sz w:val="24"/>
            <w:szCs w:val="24"/>
            <w:u w:val="single"/>
            <w:shd w:val="clear" w:color="auto" w:fill="FFFFFF"/>
          </w:rPr>
          <w:t>https://link.springer.com/article/10.1007/s10734-025-01429-9?fromPaywallRec=true#citeas</w:t>
        </w:r>
      </w:hyperlink>
      <w:r w:rsidRPr="004F2843">
        <w:rPr>
          <w:rFonts w:ascii="Times New Roman" w:hAnsi="Times New Roman" w:cs="Times New Roman"/>
          <w:color w:val="222222"/>
          <w:sz w:val="24"/>
          <w:szCs w:val="24"/>
          <w:shd w:val="clear" w:color="auto" w:fill="FFFFFF"/>
        </w:rPr>
        <w:t xml:space="preserve"> </w:t>
      </w:r>
    </w:p>
    <w:p w14:paraId="60F26FF6" w14:textId="77777777" w:rsidR="00FF5A36" w:rsidRPr="004F2843"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t xml:space="preserve">Reese, R. J., &amp; Miller, C. D. (2006). Effects of a university career development course on career decision-making self-efficacy. </w:t>
      </w:r>
      <w:r w:rsidRPr="002250BF">
        <w:rPr>
          <w:rFonts w:ascii="Times New Roman" w:eastAsia="Times New Roman" w:hAnsi="Times New Roman" w:cs="Times New Roman"/>
          <w:i/>
          <w:iCs/>
          <w:sz w:val="24"/>
          <w:szCs w:val="24"/>
        </w:rPr>
        <w:t>Journal of Career assessment, 14</w:t>
      </w:r>
      <w:r w:rsidRPr="004F2843">
        <w:rPr>
          <w:rFonts w:ascii="Times New Roman" w:eastAsia="Times New Roman" w:hAnsi="Times New Roman" w:cs="Times New Roman"/>
          <w:sz w:val="24"/>
          <w:szCs w:val="24"/>
        </w:rPr>
        <w:t xml:space="preserve">(2), 252-266. </w:t>
      </w:r>
      <w:hyperlink r:id="rId21" w:history="1">
        <w:r w:rsidRPr="004F2843">
          <w:rPr>
            <w:rFonts w:ascii="Times New Roman" w:eastAsia="Times New Roman" w:hAnsi="Times New Roman" w:cs="Times New Roman"/>
            <w:color w:val="0000FF" w:themeColor="hyperlink"/>
            <w:sz w:val="24"/>
            <w:szCs w:val="24"/>
            <w:u w:val="single"/>
          </w:rPr>
          <w:t>https://doi.org/10.1177/1069072705274985</w:t>
        </w:r>
      </w:hyperlink>
      <w:r w:rsidRPr="004F2843">
        <w:rPr>
          <w:rFonts w:ascii="Times New Roman" w:eastAsia="Times New Roman" w:hAnsi="Times New Roman" w:cs="Times New Roman"/>
          <w:sz w:val="24"/>
          <w:szCs w:val="24"/>
        </w:rPr>
        <w:t xml:space="preserve"> </w:t>
      </w:r>
    </w:p>
    <w:p w14:paraId="4FBE13DF" w14:textId="77777777" w:rsidR="00FF5A36" w:rsidRDefault="00FF5A36" w:rsidP="002250BF">
      <w:pPr>
        <w:spacing w:line="360" w:lineRule="auto"/>
        <w:ind w:hanging="720"/>
        <w:jc w:val="both"/>
        <w:rPr>
          <w:rFonts w:ascii="Times New Roman" w:eastAsia="Calibri" w:hAnsi="Times New Roman" w:cs="Times New Roman"/>
          <w:color w:val="222222"/>
          <w:sz w:val="24"/>
          <w:szCs w:val="24"/>
          <w:shd w:val="clear" w:color="auto" w:fill="FFFFFF"/>
        </w:rPr>
      </w:pPr>
      <w:r w:rsidRPr="004F2843">
        <w:rPr>
          <w:rFonts w:ascii="Times New Roman" w:eastAsia="Calibri" w:hAnsi="Times New Roman" w:cs="Times New Roman"/>
          <w:color w:val="222222"/>
          <w:sz w:val="24"/>
          <w:szCs w:val="24"/>
          <w:shd w:val="clear" w:color="auto" w:fill="FFFFFF"/>
        </w:rPr>
        <w:t>Rodriguez, S., &amp; Lieber, H. (2020). Relationship between entrepreneurship education, entrepreneurial mindset, and career readiness in secondary students. </w:t>
      </w:r>
      <w:r w:rsidRPr="004F2843">
        <w:rPr>
          <w:rFonts w:ascii="Times New Roman" w:eastAsia="Calibri" w:hAnsi="Times New Roman" w:cs="Times New Roman"/>
          <w:i/>
          <w:iCs/>
          <w:sz w:val="24"/>
          <w:szCs w:val="24"/>
        </w:rPr>
        <w:t>Journal of Experiential Education</w:t>
      </w:r>
      <w:r w:rsidRPr="004F2843">
        <w:rPr>
          <w:rFonts w:ascii="Times New Roman" w:eastAsia="Calibri" w:hAnsi="Times New Roman" w:cs="Times New Roman"/>
          <w:sz w:val="24"/>
          <w:szCs w:val="24"/>
        </w:rPr>
        <w:t>, </w:t>
      </w:r>
      <w:r w:rsidRPr="004F2843">
        <w:rPr>
          <w:rFonts w:ascii="Times New Roman" w:eastAsia="Calibri" w:hAnsi="Times New Roman" w:cs="Times New Roman"/>
          <w:i/>
          <w:iCs/>
          <w:sz w:val="24"/>
          <w:szCs w:val="24"/>
        </w:rPr>
        <w:t>43</w:t>
      </w:r>
      <w:r w:rsidRPr="004F2843">
        <w:rPr>
          <w:rFonts w:ascii="Times New Roman" w:eastAsia="Calibri" w:hAnsi="Times New Roman" w:cs="Times New Roman"/>
          <w:sz w:val="24"/>
          <w:szCs w:val="24"/>
        </w:rPr>
        <w:t xml:space="preserve">(3), 277-298. </w:t>
      </w:r>
      <w:hyperlink r:id="rId22" w:history="1">
        <w:r w:rsidRPr="004F2843">
          <w:rPr>
            <w:rFonts w:ascii="Times New Roman" w:eastAsia="Calibri" w:hAnsi="Times New Roman" w:cs="Times New Roman"/>
            <w:color w:val="0000FF" w:themeColor="hyperlink"/>
            <w:sz w:val="24"/>
            <w:szCs w:val="24"/>
            <w:u w:val="single"/>
            <w:shd w:val="clear" w:color="auto" w:fill="FFFFFF"/>
          </w:rPr>
          <w:t>https://doi.org/10.1177/1053825920919462</w:t>
        </w:r>
      </w:hyperlink>
      <w:r w:rsidRPr="004F2843">
        <w:rPr>
          <w:rFonts w:ascii="Times New Roman" w:eastAsia="Calibri" w:hAnsi="Times New Roman" w:cs="Times New Roman"/>
          <w:color w:val="222222"/>
          <w:sz w:val="24"/>
          <w:szCs w:val="24"/>
          <w:shd w:val="clear" w:color="auto" w:fill="FFFFFF"/>
        </w:rPr>
        <w:t xml:space="preserve"> </w:t>
      </w:r>
    </w:p>
    <w:p w14:paraId="01FD09E7" w14:textId="7C1EFB96" w:rsidR="002250BF" w:rsidRPr="002250BF" w:rsidRDefault="002250BF" w:rsidP="002250BF">
      <w:pPr>
        <w:spacing w:line="360" w:lineRule="auto"/>
        <w:ind w:hanging="720"/>
        <w:jc w:val="both"/>
        <w:rPr>
          <w:rFonts w:ascii="Times New Roman" w:eastAsia="Calibri" w:hAnsi="Times New Roman" w:cs="Times New Roman"/>
          <w:color w:val="222222"/>
          <w:sz w:val="24"/>
          <w:szCs w:val="24"/>
          <w:shd w:val="clear" w:color="auto" w:fill="FFFFFF"/>
        </w:rPr>
      </w:pPr>
      <w:r w:rsidRPr="002250BF">
        <w:rPr>
          <w:rFonts w:ascii="Times New Roman" w:hAnsi="Times New Roman" w:cs="Times New Roman"/>
          <w:color w:val="222222"/>
          <w:sz w:val="24"/>
          <w:szCs w:val="24"/>
          <w:shd w:val="clear" w:color="auto" w:fill="FFFFFF"/>
        </w:rPr>
        <w:t>Santana, A. L. M., &amp; de Deus Lopes, R. (2024). Using real-world problems and project-based learning for future skill development: An approach to connect higher education students and society through user-centered design. In </w:t>
      </w:r>
      <w:r w:rsidRPr="002250BF">
        <w:rPr>
          <w:rFonts w:ascii="Times New Roman" w:hAnsi="Times New Roman" w:cs="Times New Roman"/>
          <w:i/>
          <w:iCs/>
          <w:color w:val="222222"/>
          <w:sz w:val="24"/>
          <w:szCs w:val="24"/>
          <w:shd w:val="clear" w:color="auto" w:fill="FFFFFF"/>
        </w:rPr>
        <w:t>Creating the University of the Future: A Global View on Future Skills and Future Higher Education</w:t>
      </w:r>
      <w:r w:rsidRPr="002250BF">
        <w:rPr>
          <w:rFonts w:ascii="Times New Roman" w:hAnsi="Times New Roman" w:cs="Times New Roman"/>
          <w:color w:val="222222"/>
          <w:sz w:val="24"/>
          <w:szCs w:val="24"/>
          <w:shd w:val="clear" w:color="auto" w:fill="FFFFFF"/>
        </w:rPr>
        <w:t xml:space="preserve"> (pp. 393-417). Wiesbaden: Springer </w:t>
      </w:r>
      <w:proofErr w:type="spellStart"/>
      <w:r w:rsidRPr="002250BF">
        <w:rPr>
          <w:rFonts w:ascii="Times New Roman" w:hAnsi="Times New Roman" w:cs="Times New Roman"/>
          <w:color w:val="222222"/>
          <w:sz w:val="24"/>
          <w:szCs w:val="24"/>
          <w:shd w:val="clear" w:color="auto" w:fill="FFFFFF"/>
        </w:rPr>
        <w:t>Fachmedien</w:t>
      </w:r>
      <w:proofErr w:type="spellEnd"/>
      <w:r w:rsidRPr="002250BF">
        <w:rPr>
          <w:rFonts w:ascii="Times New Roman" w:hAnsi="Times New Roman" w:cs="Times New Roman"/>
          <w:color w:val="222222"/>
          <w:sz w:val="24"/>
          <w:szCs w:val="24"/>
          <w:shd w:val="clear" w:color="auto" w:fill="FFFFFF"/>
        </w:rPr>
        <w:t xml:space="preserve"> Wiesbaden.</w:t>
      </w:r>
      <w:r w:rsidR="009355E4" w:rsidRPr="009355E4">
        <w:t xml:space="preserve"> </w:t>
      </w:r>
      <w:hyperlink r:id="rId23" w:history="1">
        <w:r w:rsidR="009355E4" w:rsidRPr="00491D90">
          <w:rPr>
            <w:rStyle w:val="Hyperlink"/>
            <w:rFonts w:ascii="Times New Roman" w:hAnsi="Times New Roman" w:cs="Times New Roman"/>
            <w:sz w:val="24"/>
            <w:szCs w:val="24"/>
            <w:shd w:val="clear" w:color="auto" w:fill="FFFFFF"/>
          </w:rPr>
          <w:t>https://link.springer.com/chapter/10.1007/978-3-658-42948-5_20</w:t>
        </w:r>
      </w:hyperlink>
      <w:r w:rsidR="009355E4">
        <w:rPr>
          <w:rFonts w:ascii="Times New Roman" w:hAnsi="Times New Roman" w:cs="Times New Roman"/>
          <w:color w:val="222222"/>
          <w:sz w:val="24"/>
          <w:szCs w:val="24"/>
          <w:shd w:val="clear" w:color="auto" w:fill="FFFFFF"/>
        </w:rPr>
        <w:t xml:space="preserve"> </w:t>
      </w:r>
    </w:p>
    <w:p w14:paraId="4A0D343E"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Sukavejworakit</w:t>
      </w:r>
      <w:proofErr w:type="spellEnd"/>
      <w:r w:rsidRPr="004F2843">
        <w:rPr>
          <w:rFonts w:ascii="Times New Roman" w:hAnsi="Times New Roman" w:cs="Times New Roman"/>
          <w:color w:val="222222"/>
          <w:sz w:val="24"/>
          <w:szCs w:val="24"/>
          <w:shd w:val="clear" w:color="auto" w:fill="FFFFFF"/>
        </w:rPr>
        <w:t xml:space="preserve">, K., </w:t>
      </w:r>
      <w:proofErr w:type="spellStart"/>
      <w:r w:rsidRPr="004F2843">
        <w:rPr>
          <w:rFonts w:ascii="Times New Roman" w:hAnsi="Times New Roman" w:cs="Times New Roman"/>
          <w:color w:val="222222"/>
          <w:sz w:val="24"/>
          <w:szCs w:val="24"/>
          <w:shd w:val="clear" w:color="auto" w:fill="FFFFFF"/>
        </w:rPr>
        <w:t>Promsiri</w:t>
      </w:r>
      <w:proofErr w:type="spellEnd"/>
      <w:r w:rsidRPr="004F2843">
        <w:rPr>
          <w:rFonts w:ascii="Times New Roman" w:hAnsi="Times New Roman" w:cs="Times New Roman"/>
          <w:color w:val="222222"/>
          <w:sz w:val="24"/>
          <w:szCs w:val="24"/>
          <w:shd w:val="clear" w:color="auto" w:fill="FFFFFF"/>
        </w:rPr>
        <w:t xml:space="preserve">, T., &amp; </w:t>
      </w:r>
      <w:proofErr w:type="spellStart"/>
      <w:r w:rsidRPr="004F2843">
        <w:rPr>
          <w:rFonts w:ascii="Times New Roman" w:hAnsi="Times New Roman" w:cs="Times New Roman"/>
          <w:color w:val="222222"/>
          <w:sz w:val="24"/>
          <w:szCs w:val="24"/>
          <w:shd w:val="clear" w:color="auto" w:fill="FFFFFF"/>
        </w:rPr>
        <w:t>Virasa</w:t>
      </w:r>
      <w:proofErr w:type="spellEnd"/>
      <w:r w:rsidRPr="004F2843">
        <w:rPr>
          <w:rFonts w:ascii="Times New Roman" w:hAnsi="Times New Roman" w:cs="Times New Roman"/>
          <w:color w:val="222222"/>
          <w:sz w:val="24"/>
          <w:szCs w:val="24"/>
          <w:shd w:val="clear" w:color="auto" w:fill="FFFFFF"/>
        </w:rPr>
        <w:t>, T. (2018). Increasing entrepreneurial intention with the application of experiential learning theory: An innovative learning method and empirical test. </w:t>
      </w:r>
      <w:r w:rsidRPr="004F2843">
        <w:rPr>
          <w:rFonts w:ascii="Times New Roman" w:hAnsi="Times New Roman" w:cs="Times New Roman"/>
          <w:i/>
          <w:iCs/>
          <w:color w:val="222222"/>
          <w:sz w:val="24"/>
          <w:szCs w:val="24"/>
          <w:shd w:val="clear" w:color="auto" w:fill="FFFFFF"/>
        </w:rPr>
        <w:t>Asia-Pacific Social Science Review</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18</w:t>
      </w:r>
      <w:r w:rsidRPr="004F2843">
        <w:rPr>
          <w:rFonts w:ascii="Times New Roman" w:hAnsi="Times New Roman" w:cs="Times New Roman"/>
          <w:color w:val="222222"/>
          <w:sz w:val="24"/>
          <w:szCs w:val="24"/>
          <w:shd w:val="clear" w:color="auto" w:fill="FFFFFF"/>
        </w:rPr>
        <w:t xml:space="preserve">(2), 2. </w:t>
      </w:r>
      <w:hyperlink r:id="rId24" w:history="1">
        <w:r w:rsidRPr="008F5787">
          <w:rPr>
            <w:rFonts w:ascii="Times New Roman" w:eastAsia="Times New Roman" w:hAnsi="Times New Roman" w:cs="Times New Roman"/>
            <w:color w:val="0000FF" w:themeColor="hyperlink"/>
            <w:sz w:val="24"/>
            <w:szCs w:val="24"/>
            <w:u w:val="single"/>
          </w:rPr>
          <w:t>https://doi.org/10.59588/2350-8329.1162</w:t>
        </w:r>
      </w:hyperlink>
      <w:r w:rsidRPr="004F2843">
        <w:rPr>
          <w:rFonts w:ascii="Times New Roman" w:eastAsia="Times New Roman" w:hAnsi="Times New Roman" w:cs="Times New Roman"/>
          <w:sz w:val="24"/>
          <w:szCs w:val="24"/>
        </w:rPr>
        <w:t xml:space="preserve"> </w:t>
      </w:r>
    </w:p>
    <w:p w14:paraId="779A0D61"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Zueger, P. M., Katz, N. L., &amp; Popovich, N. G. (2014). Assessing outcomes and perceived benefits of a professional development seminar series. </w:t>
      </w:r>
      <w:r w:rsidRPr="004F2843">
        <w:rPr>
          <w:rFonts w:ascii="Times New Roman" w:hAnsi="Times New Roman" w:cs="Times New Roman"/>
          <w:i/>
          <w:iCs/>
          <w:color w:val="222222"/>
          <w:sz w:val="24"/>
          <w:szCs w:val="24"/>
          <w:shd w:val="clear" w:color="auto" w:fill="FFFFFF"/>
        </w:rPr>
        <w:t>American Journal of Pharmaceutical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78</w:t>
      </w:r>
      <w:r w:rsidRPr="004F2843">
        <w:rPr>
          <w:rFonts w:ascii="Times New Roman" w:hAnsi="Times New Roman" w:cs="Times New Roman"/>
          <w:color w:val="222222"/>
          <w:sz w:val="24"/>
          <w:szCs w:val="24"/>
          <w:shd w:val="clear" w:color="auto" w:fill="FFFFFF"/>
        </w:rPr>
        <w:t xml:space="preserve">(8), 150. </w:t>
      </w:r>
      <w:hyperlink r:id="rId25" w:history="1">
        <w:r w:rsidRPr="008F5787">
          <w:rPr>
            <w:rFonts w:ascii="Times New Roman" w:eastAsia="Times New Roman" w:hAnsi="Times New Roman" w:cs="Times New Roman"/>
            <w:color w:val="0000FF" w:themeColor="hyperlink"/>
            <w:sz w:val="24"/>
            <w:szCs w:val="24"/>
            <w:u w:val="single"/>
          </w:rPr>
          <w:t>https://doi.org/10.5688/ajpe788150</w:t>
        </w:r>
      </w:hyperlink>
      <w:r w:rsidRPr="004F2843">
        <w:rPr>
          <w:rFonts w:ascii="Times New Roman" w:eastAsia="Times New Roman" w:hAnsi="Times New Roman" w:cs="Times New Roman"/>
          <w:sz w:val="24"/>
          <w:szCs w:val="24"/>
        </w:rPr>
        <w:t xml:space="preserve"> </w:t>
      </w:r>
    </w:p>
    <w:p w14:paraId="0EB47DF0" w14:textId="77777777" w:rsidR="004F2843" w:rsidRPr="004F2843" w:rsidRDefault="004F2843" w:rsidP="004F2843">
      <w:pPr>
        <w:spacing w:after="0" w:line="480" w:lineRule="auto"/>
        <w:jc w:val="both"/>
        <w:rPr>
          <w:rFonts w:ascii="Times New Roman" w:eastAsia="Times New Roman" w:hAnsi="Times New Roman" w:cs="Times New Roman"/>
          <w:sz w:val="24"/>
          <w:szCs w:val="24"/>
        </w:rPr>
      </w:pPr>
    </w:p>
    <w:p w14:paraId="3D500F3E" w14:textId="77777777" w:rsidR="004F2843" w:rsidRPr="004F2843" w:rsidRDefault="004F2843" w:rsidP="004F2843">
      <w:pPr>
        <w:spacing w:after="0" w:line="240" w:lineRule="auto"/>
        <w:rPr>
          <w:rFonts w:ascii="Times New Roman" w:eastAsia="Times New Roman" w:hAnsi="Times New Roman" w:cs="Times New Roman"/>
          <w:sz w:val="24"/>
          <w:szCs w:val="24"/>
        </w:rPr>
      </w:pPr>
    </w:p>
    <w:p w14:paraId="43659A0F" w14:textId="77777777" w:rsidR="004F2843" w:rsidRPr="004F2843" w:rsidRDefault="004F2843" w:rsidP="004F2843">
      <w:pPr>
        <w:spacing w:after="0" w:line="240" w:lineRule="auto"/>
        <w:rPr>
          <w:rFonts w:ascii="Times New Roman" w:eastAsia="Times New Roman" w:hAnsi="Times New Roman" w:cs="Times New Roman"/>
          <w:sz w:val="24"/>
          <w:szCs w:val="24"/>
        </w:rPr>
      </w:pPr>
    </w:p>
    <w:p w14:paraId="2BD417CE" w14:textId="77777777" w:rsidR="000D1BA5" w:rsidRPr="008F5787" w:rsidRDefault="000D1BA5" w:rsidP="004F2843">
      <w:pPr>
        <w:tabs>
          <w:tab w:val="left" w:pos="1005"/>
        </w:tabs>
        <w:rPr>
          <w:rFonts w:ascii="Times New Roman" w:hAnsi="Times New Roman" w:cs="Times New Roman"/>
          <w:sz w:val="24"/>
          <w:szCs w:val="24"/>
        </w:rPr>
      </w:pPr>
    </w:p>
    <w:sectPr w:rsidR="000D1BA5" w:rsidRPr="008F578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23DD" w14:textId="77777777" w:rsidR="007F2750" w:rsidRDefault="007F2750" w:rsidP="00EC5075">
      <w:pPr>
        <w:spacing w:after="0" w:line="240" w:lineRule="auto"/>
      </w:pPr>
      <w:r>
        <w:separator/>
      </w:r>
    </w:p>
  </w:endnote>
  <w:endnote w:type="continuationSeparator" w:id="0">
    <w:p w14:paraId="4B87FD8B" w14:textId="77777777" w:rsidR="007F2750" w:rsidRDefault="007F2750" w:rsidP="00EC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DA0A" w14:textId="77777777" w:rsidR="00EC5075" w:rsidRDefault="00EC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25E6" w14:textId="77777777" w:rsidR="00EC5075" w:rsidRDefault="00EC5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FEF7" w14:textId="77777777" w:rsidR="00EC5075" w:rsidRDefault="00EC5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3A5E" w14:textId="77777777" w:rsidR="007F2750" w:rsidRDefault="007F2750" w:rsidP="00EC5075">
      <w:pPr>
        <w:spacing w:after="0" w:line="240" w:lineRule="auto"/>
      </w:pPr>
      <w:r>
        <w:separator/>
      </w:r>
    </w:p>
  </w:footnote>
  <w:footnote w:type="continuationSeparator" w:id="0">
    <w:p w14:paraId="5A876023" w14:textId="77777777" w:rsidR="007F2750" w:rsidRDefault="007F2750" w:rsidP="00EC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6E5C" w14:textId="004C69C5" w:rsidR="00EC5075" w:rsidRDefault="00EC5075">
    <w:pPr>
      <w:pStyle w:val="Header"/>
    </w:pPr>
    <w:r>
      <w:rPr>
        <w:noProof/>
      </w:rPr>
      <w:pict w14:anchorId="1B1B4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819E" w14:textId="393CBDE6" w:rsidR="00EC5075" w:rsidRDefault="00EC5075">
    <w:pPr>
      <w:pStyle w:val="Header"/>
    </w:pPr>
    <w:r>
      <w:rPr>
        <w:noProof/>
      </w:rPr>
      <w:pict w14:anchorId="63BF3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CEC1" w14:textId="2217E2E7" w:rsidR="00EC5075" w:rsidRDefault="00EC5075">
    <w:pPr>
      <w:pStyle w:val="Header"/>
    </w:pPr>
    <w:r>
      <w:rPr>
        <w:noProof/>
      </w:rPr>
      <w:pict w14:anchorId="0099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D61"/>
    <w:multiLevelType w:val="hybridMultilevel"/>
    <w:tmpl w:val="53509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C67A6"/>
    <w:multiLevelType w:val="hybridMultilevel"/>
    <w:tmpl w:val="445CE32C"/>
    <w:lvl w:ilvl="0" w:tplc="EF5AF26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5096"/>
    <w:multiLevelType w:val="hybridMultilevel"/>
    <w:tmpl w:val="5738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21B"/>
    <w:multiLevelType w:val="hybridMultilevel"/>
    <w:tmpl w:val="A3E03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E720F4"/>
    <w:multiLevelType w:val="hybridMultilevel"/>
    <w:tmpl w:val="0980E24A"/>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8C66A6"/>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321C4"/>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4EB0"/>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F4CFE"/>
    <w:multiLevelType w:val="multilevel"/>
    <w:tmpl w:val="C21672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F536FCF"/>
    <w:multiLevelType w:val="multilevel"/>
    <w:tmpl w:val="2B2A5C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2B270D5"/>
    <w:multiLevelType w:val="multilevel"/>
    <w:tmpl w:val="BF2E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64DE3"/>
    <w:multiLevelType w:val="multilevel"/>
    <w:tmpl w:val="8828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703890">
    <w:abstractNumId w:val="6"/>
  </w:num>
  <w:num w:numId="2" w16cid:durableId="1226647963">
    <w:abstractNumId w:val="5"/>
  </w:num>
  <w:num w:numId="3" w16cid:durableId="58138211">
    <w:abstractNumId w:val="7"/>
  </w:num>
  <w:num w:numId="4" w16cid:durableId="1515224145">
    <w:abstractNumId w:val="1"/>
  </w:num>
  <w:num w:numId="5" w16cid:durableId="1009141951">
    <w:abstractNumId w:val="2"/>
  </w:num>
  <w:num w:numId="6" w16cid:durableId="299458886">
    <w:abstractNumId w:val="4"/>
  </w:num>
  <w:num w:numId="7" w16cid:durableId="792358365">
    <w:abstractNumId w:val="3"/>
  </w:num>
  <w:num w:numId="8" w16cid:durableId="1770007655">
    <w:abstractNumId w:val="11"/>
  </w:num>
  <w:num w:numId="9" w16cid:durableId="694617059">
    <w:abstractNumId w:val="10"/>
  </w:num>
  <w:num w:numId="10" w16cid:durableId="342360346">
    <w:abstractNumId w:val="8"/>
  </w:num>
  <w:num w:numId="11" w16cid:durableId="1063986860">
    <w:abstractNumId w:val="9"/>
  </w:num>
  <w:num w:numId="12" w16cid:durableId="60851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FC"/>
    <w:rsid w:val="0000038F"/>
    <w:rsid w:val="00002CED"/>
    <w:rsid w:val="00006238"/>
    <w:rsid w:val="000219AB"/>
    <w:rsid w:val="00023014"/>
    <w:rsid w:val="00030B1D"/>
    <w:rsid w:val="000324B7"/>
    <w:rsid w:val="00037B8E"/>
    <w:rsid w:val="00063891"/>
    <w:rsid w:val="0006689A"/>
    <w:rsid w:val="00067566"/>
    <w:rsid w:val="0008246B"/>
    <w:rsid w:val="00083740"/>
    <w:rsid w:val="000850FE"/>
    <w:rsid w:val="00097304"/>
    <w:rsid w:val="000B1095"/>
    <w:rsid w:val="000B1ED6"/>
    <w:rsid w:val="000B4A59"/>
    <w:rsid w:val="000B7008"/>
    <w:rsid w:val="000C3E65"/>
    <w:rsid w:val="000C7747"/>
    <w:rsid w:val="000D1BA5"/>
    <w:rsid w:val="000D25D3"/>
    <w:rsid w:val="000E04C7"/>
    <w:rsid w:val="000E1899"/>
    <w:rsid w:val="000E20E9"/>
    <w:rsid w:val="000E3C1A"/>
    <w:rsid w:val="000E64D3"/>
    <w:rsid w:val="000E793D"/>
    <w:rsid w:val="000F111B"/>
    <w:rsid w:val="001076DD"/>
    <w:rsid w:val="001101D1"/>
    <w:rsid w:val="00111716"/>
    <w:rsid w:val="00116C25"/>
    <w:rsid w:val="00117B59"/>
    <w:rsid w:val="0013267D"/>
    <w:rsid w:val="001359D1"/>
    <w:rsid w:val="00141B13"/>
    <w:rsid w:val="0014289F"/>
    <w:rsid w:val="001473ED"/>
    <w:rsid w:val="00151419"/>
    <w:rsid w:val="00151BF3"/>
    <w:rsid w:val="00172EDF"/>
    <w:rsid w:val="00174F20"/>
    <w:rsid w:val="001840AA"/>
    <w:rsid w:val="001849A7"/>
    <w:rsid w:val="001856AB"/>
    <w:rsid w:val="00187BF1"/>
    <w:rsid w:val="001964D0"/>
    <w:rsid w:val="001A4D22"/>
    <w:rsid w:val="001A598A"/>
    <w:rsid w:val="001A5C50"/>
    <w:rsid w:val="001B0256"/>
    <w:rsid w:val="001C4154"/>
    <w:rsid w:val="001C5888"/>
    <w:rsid w:val="001F0E84"/>
    <w:rsid w:val="001F3945"/>
    <w:rsid w:val="00203A72"/>
    <w:rsid w:val="00212A55"/>
    <w:rsid w:val="00222156"/>
    <w:rsid w:val="002226DB"/>
    <w:rsid w:val="0022285B"/>
    <w:rsid w:val="002250BF"/>
    <w:rsid w:val="00227085"/>
    <w:rsid w:val="00230B30"/>
    <w:rsid w:val="0023203B"/>
    <w:rsid w:val="0026093C"/>
    <w:rsid w:val="00261AEA"/>
    <w:rsid w:val="0026658A"/>
    <w:rsid w:val="002676DA"/>
    <w:rsid w:val="002706E3"/>
    <w:rsid w:val="00271EE6"/>
    <w:rsid w:val="00274BE0"/>
    <w:rsid w:val="0028048A"/>
    <w:rsid w:val="00283F0F"/>
    <w:rsid w:val="0029639C"/>
    <w:rsid w:val="00297991"/>
    <w:rsid w:val="002A2F2A"/>
    <w:rsid w:val="002B2F63"/>
    <w:rsid w:val="002B2FDC"/>
    <w:rsid w:val="002B4E16"/>
    <w:rsid w:val="002B5B21"/>
    <w:rsid w:val="002B7865"/>
    <w:rsid w:val="002C1A88"/>
    <w:rsid w:val="002C1EC9"/>
    <w:rsid w:val="002C4854"/>
    <w:rsid w:val="002D2053"/>
    <w:rsid w:val="002D2B16"/>
    <w:rsid w:val="002D4AB7"/>
    <w:rsid w:val="002D5B2C"/>
    <w:rsid w:val="002E1770"/>
    <w:rsid w:val="002E7CBF"/>
    <w:rsid w:val="002F2926"/>
    <w:rsid w:val="002F5AF0"/>
    <w:rsid w:val="002F6F95"/>
    <w:rsid w:val="00320B1E"/>
    <w:rsid w:val="003211D2"/>
    <w:rsid w:val="003335FC"/>
    <w:rsid w:val="00335793"/>
    <w:rsid w:val="0034131D"/>
    <w:rsid w:val="00341561"/>
    <w:rsid w:val="00344B4A"/>
    <w:rsid w:val="00346990"/>
    <w:rsid w:val="00350422"/>
    <w:rsid w:val="00351DAE"/>
    <w:rsid w:val="00362048"/>
    <w:rsid w:val="00372FD5"/>
    <w:rsid w:val="00374ADC"/>
    <w:rsid w:val="00377504"/>
    <w:rsid w:val="0038232D"/>
    <w:rsid w:val="00383C82"/>
    <w:rsid w:val="0038637F"/>
    <w:rsid w:val="00386FBE"/>
    <w:rsid w:val="00387F86"/>
    <w:rsid w:val="00392C03"/>
    <w:rsid w:val="00392D6C"/>
    <w:rsid w:val="00395F24"/>
    <w:rsid w:val="003B05A4"/>
    <w:rsid w:val="003B2861"/>
    <w:rsid w:val="003B36B4"/>
    <w:rsid w:val="003B38B1"/>
    <w:rsid w:val="003C27BC"/>
    <w:rsid w:val="003C3563"/>
    <w:rsid w:val="003D6D65"/>
    <w:rsid w:val="003E0079"/>
    <w:rsid w:val="003E2CE9"/>
    <w:rsid w:val="003F5DAA"/>
    <w:rsid w:val="004046A8"/>
    <w:rsid w:val="00412BBE"/>
    <w:rsid w:val="004203D3"/>
    <w:rsid w:val="004263A0"/>
    <w:rsid w:val="00432BAE"/>
    <w:rsid w:val="004348B3"/>
    <w:rsid w:val="00437787"/>
    <w:rsid w:val="00442322"/>
    <w:rsid w:val="004552F5"/>
    <w:rsid w:val="004561B3"/>
    <w:rsid w:val="00465BF7"/>
    <w:rsid w:val="00476CA2"/>
    <w:rsid w:val="004845E4"/>
    <w:rsid w:val="00484859"/>
    <w:rsid w:val="00484C5F"/>
    <w:rsid w:val="00486870"/>
    <w:rsid w:val="00490972"/>
    <w:rsid w:val="004A5458"/>
    <w:rsid w:val="004B1E46"/>
    <w:rsid w:val="004B6709"/>
    <w:rsid w:val="004C5831"/>
    <w:rsid w:val="004C61D0"/>
    <w:rsid w:val="004C6BDE"/>
    <w:rsid w:val="004D18C3"/>
    <w:rsid w:val="004D47C7"/>
    <w:rsid w:val="004D74E7"/>
    <w:rsid w:val="004E5B03"/>
    <w:rsid w:val="004F2843"/>
    <w:rsid w:val="00502985"/>
    <w:rsid w:val="00502AB9"/>
    <w:rsid w:val="0050429E"/>
    <w:rsid w:val="00504DFA"/>
    <w:rsid w:val="00506893"/>
    <w:rsid w:val="005231DF"/>
    <w:rsid w:val="00526088"/>
    <w:rsid w:val="005275ED"/>
    <w:rsid w:val="00530AD1"/>
    <w:rsid w:val="00543213"/>
    <w:rsid w:val="00550B73"/>
    <w:rsid w:val="00556359"/>
    <w:rsid w:val="00565D08"/>
    <w:rsid w:val="0057309A"/>
    <w:rsid w:val="00590DBD"/>
    <w:rsid w:val="005917BE"/>
    <w:rsid w:val="005B1D58"/>
    <w:rsid w:val="005B4B6E"/>
    <w:rsid w:val="005B4DB4"/>
    <w:rsid w:val="005C116D"/>
    <w:rsid w:val="005C77C6"/>
    <w:rsid w:val="005C7D9B"/>
    <w:rsid w:val="005D781B"/>
    <w:rsid w:val="005E01EC"/>
    <w:rsid w:val="005E242C"/>
    <w:rsid w:val="005E6E22"/>
    <w:rsid w:val="005E7CE3"/>
    <w:rsid w:val="005F0CA3"/>
    <w:rsid w:val="005F35FC"/>
    <w:rsid w:val="005F5C05"/>
    <w:rsid w:val="00600883"/>
    <w:rsid w:val="00604813"/>
    <w:rsid w:val="006150C9"/>
    <w:rsid w:val="00615DA3"/>
    <w:rsid w:val="00617D52"/>
    <w:rsid w:val="0063186C"/>
    <w:rsid w:val="00643D74"/>
    <w:rsid w:val="006456BD"/>
    <w:rsid w:val="006469D1"/>
    <w:rsid w:val="00646D32"/>
    <w:rsid w:val="006553BF"/>
    <w:rsid w:val="00660A83"/>
    <w:rsid w:val="00664958"/>
    <w:rsid w:val="006649C3"/>
    <w:rsid w:val="00692851"/>
    <w:rsid w:val="006928DC"/>
    <w:rsid w:val="00694C2F"/>
    <w:rsid w:val="00696139"/>
    <w:rsid w:val="00696C67"/>
    <w:rsid w:val="0069790F"/>
    <w:rsid w:val="006A5ACA"/>
    <w:rsid w:val="006A6BE1"/>
    <w:rsid w:val="006B29C9"/>
    <w:rsid w:val="006C0CC6"/>
    <w:rsid w:val="006C6A53"/>
    <w:rsid w:val="006D0F23"/>
    <w:rsid w:val="006D58EA"/>
    <w:rsid w:val="006D5A40"/>
    <w:rsid w:val="006F2103"/>
    <w:rsid w:val="00703770"/>
    <w:rsid w:val="00704D2E"/>
    <w:rsid w:val="00732986"/>
    <w:rsid w:val="00742245"/>
    <w:rsid w:val="00743171"/>
    <w:rsid w:val="00744369"/>
    <w:rsid w:val="00745DB3"/>
    <w:rsid w:val="00752DEA"/>
    <w:rsid w:val="00762367"/>
    <w:rsid w:val="00764778"/>
    <w:rsid w:val="007665B5"/>
    <w:rsid w:val="00770F5F"/>
    <w:rsid w:val="00771C7F"/>
    <w:rsid w:val="00782455"/>
    <w:rsid w:val="00785A76"/>
    <w:rsid w:val="00791C1F"/>
    <w:rsid w:val="00791FD4"/>
    <w:rsid w:val="007A0A2E"/>
    <w:rsid w:val="007A4A53"/>
    <w:rsid w:val="007A7EBB"/>
    <w:rsid w:val="007C0897"/>
    <w:rsid w:val="007C4FE0"/>
    <w:rsid w:val="007D3AB5"/>
    <w:rsid w:val="007D6162"/>
    <w:rsid w:val="007D7545"/>
    <w:rsid w:val="007E1FD5"/>
    <w:rsid w:val="007F0266"/>
    <w:rsid w:val="007F2750"/>
    <w:rsid w:val="007F38CC"/>
    <w:rsid w:val="007F5E09"/>
    <w:rsid w:val="008073C1"/>
    <w:rsid w:val="0082671E"/>
    <w:rsid w:val="008273A0"/>
    <w:rsid w:val="00854A30"/>
    <w:rsid w:val="0085627E"/>
    <w:rsid w:val="00860AAD"/>
    <w:rsid w:val="00867442"/>
    <w:rsid w:val="00877493"/>
    <w:rsid w:val="00882F8F"/>
    <w:rsid w:val="00896152"/>
    <w:rsid w:val="008A2275"/>
    <w:rsid w:val="008A5264"/>
    <w:rsid w:val="008A5D7C"/>
    <w:rsid w:val="008B0FA2"/>
    <w:rsid w:val="008B3A90"/>
    <w:rsid w:val="008C23BE"/>
    <w:rsid w:val="008E5FE9"/>
    <w:rsid w:val="008F5787"/>
    <w:rsid w:val="00900E4D"/>
    <w:rsid w:val="009032D1"/>
    <w:rsid w:val="00910C9D"/>
    <w:rsid w:val="009113F4"/>
    <w:rsid w:val="00915D54"/>
    <w:rsid w:val="009209FD"/>
    <w:rsid w:val="00921860"/>
    <w:rsid w:val="00926DAD"/>
    <w:rsid w:val="00927DCE"/>
    <w:rsid w:val="009324CC"/>
    <w:rsid w:val="009355E4"/>
    <w:rsid w:val="00947131"/>
    <w:rsid w:val="00967C96"/>
    <w:rsid w:val="00977C53"/>
    <w:rsid w:val="00987B1D"/>
    <w:rsid w:val="00987BDC"/>
    <w:rsid w:val="0099148C"/>
    <w:rsid w:val="009918B0"/>
    <w:rsid w:val="009A05BB"/>
    <w:rsid w:val="009A238B"/>
    <w:rsid w:val="009A2FAD"/>
    <w:rsid w:val="009B7C67"/>
    <w:rsid w:val="009C35AF"/>
    <w:rsid w:val="009C6989"/>
    <w:rsid w:val="009D0CD5"/>
    <w:rsid w:val="009E21A9"/>
    <w:rsid w:val="009F1C65"/>
    <w:rsid w:val="009F507C"/>
    <w:rsid w:val="00A00E8B"/>
    <w:rsid w:val="00A01D45"/>
    <w:rsid w:val="00A06ABB"/>
    <w:rsid w:val="00A07AB9"/>
    <w:rsid w:val="00A10BFB"/>
    <w:rsid w:val="00A25A50"/>
    <w:rsid w:val="00A3011C"/>
    <w:rsid w:val="00A509F4"/>
    <w:rsid w:val="00A5525F"/>
    <w:rsid w:val="00A554CE"/>
    <w:rsid w:val="00A618EA"/>
    <w:rsid w:val="00A628BA"/>
    <w:rsid w:val="00A63B28"/>
    <w:rsid w:val="00A65868"/>
    <w:rsid w:val="00A77C53"/>
    <w:rsid w:val="00A8205F"/>
    <w:rsid w:val="00A83D03"/>
    <w:rsid w:val="00A85A7D"/>
    <w:rsid w:val="00A87350"/>
    <w:rsid w:val="00A91E67"/>
    <w:rsid w:val="00AA01FA"/>
    <w:rsid w:val="00AB345B"/>
    <w:rsid w:val="00AB413D"/>
    <w:rsid w:val="00AB53FA"/>
    <w:rsid w:val="00AC1C0B"/>
    <w:rsid w:val="00AE12D0"/>
    <w:rsid w:val="00AE34E7"/>
    <w:rsid w:val="00AE689E"/>
    <w:rsid w:val="00AF1B50"/>
    <w:rsid w:val="00AF27EA"/>
    <w:rsid w:val="00AF2850"/>
    <w:rsid w:val="00AF61CB"/>
    <w:rsid w:val="00B37599"/>
    <w:rsid w:val="00B37CD9"/>
    <w:rsid w:val="00B530C2"/>
    <w:rsid w:val="00B548FF"/>
    <w:rsid w:val="00B61169"/>
    <w:rsid w:val="00B735F9"/>
    <w:rsid w:val="00B75DEE"/>
    <w:rsid w:val="00B76960"/>
    <w:rsid w:val="00B83190"/>
    <w:rsid w:val="00B85225"/>
    <w:rsid w:val="00B939D1"/>
    <w:rsid w:val="00BA456E"/>
    <w:rsid w:val="00BA5F9D"/>
    <w:rsid w:val="00BB289A"/>
    <w:rsid w:val="00BB2AE0"/>
    <w:rsid w:val="00BB32D8"/>
    <w:rsid w:val="00BB4B7F"/>
    <w:rsid w:val="00BC7D7C"/>
    <w:rsid w:val="00BD07AD"/>
    <w:rsid w:val="00BE2C65"/>
    <w:rsid w:val="00BE5557"/>
    <w:rsid w:val="00BE587A"/>
    <w:rsid w:val="00BE681F"/>
    <w:rsid w:val="00BE6B1E"/>
    <w:rsid w:val="00BF3CD1"/>
    <w:rsid w:val="00C05AC6"/>
    <w:rsid w:val="00C123EC"/>
    <w:rsid w:val="00C15129"/>
    <w:rsid w:val="00C2278F"/>
    <w:rsid w:val="00C326B1"/>
    <w:rsid w:val="00C32C13"/>
    <w:rsid w:val="00C33061"/>
    <w:rsid w:val="00C448F2"/>
    <w:rsid w:val="00C502DB"/>
    <w:rsid w:val="00C52FA5"/>
    <w:rsid w:val="00C56D84"/>
    <w:rsid w:val="00C5735C"/>
    <w:rsid w:val="00C6260B"/>
    <w:rsid w:val="00C62ECD"/>
    <w:rsid w:val="00C745AA"/>
    <w:rsid w:val="00C76004"/>
    <w:rsid w:val="00C9013E"/>
    <w:rsid w:val="00C946D0"/>
    <w:rsid w:val="00C96EC9"/>
    <w:rsid w:val="00CE6983"/>
    <w:rsid w:val="00CF0142"/>
    <w:rsid w:val="00CF2E07"/>
    <w:rsid w:val="00CF3896"/>
    <w:rsid w:val="00D056D9"/>
    <w:rsid w:val="00D124CA"/>
    <w:rsid w:val="00D13707"/>
    <w:rsid w:val="00D15248"/>
    <w:rsid w:val="00D30F17"/>
    <w:rsid w:val="00D51ED1"/>
    <w:rsid w:val="00D51F91"/>
    <w:rsid w:val="00D5211C"/>
    <w:rsid w:val="00D73314"/>
    <w:rsid w:val="00D82F7C"/>
    <w:rsid w:val="00D90D08"/>
    <w:rsid w:val="00D92D82"/>
    <w:rsid w:val="00D96CD7"/>
    <w:rsid w:val="00DA5403"/>
    <w:rsid w:val="00DA71B0"/>
    <w:rsid w:val="00DB35C0"/>
    <w:rsid w:val="00DB3675"/>
    <w:rsid w:val="00DB6B09"/>
    <w:rsid w:val="00DC340C"/>
    <w:rsid w:val="00DC61FF"/>
    <w:rsid w:val="00DC742B"/>
    <w:rsid w:val="00DD3016"/>
    <w:rsid w:val="00DE7937"/>
    <w:rsid w:val="00DF00EB"/>
    <w:rsid w:val="00DF5FA1"/>
    <w:rsid w:val="00E007DD"/>
    <w:rsid w:val="00E10F4D"/>
    <w:rsid w:val="00E17496"/>
    <w:rsid w:val="00E333AD"/>
    <w:rsid w:val="00E374D4"/>
    <w:rsid w:val="00E427D6"/>
    <w:rsid w:val="00E45947"/>
    <w:rsid w:val="00E47308"/>
    <w:rsid w:val="00E7021A"/>
    <w:rsid w:val="00E7453E"/>
    <w:rsid w:val="00E752DD"/>
    <w:rsid w:val="00E77167"/>
    <w:rsid w:val="00E8498C"/>
    <w:rsid w:val="00E91758"/>
    <w:rsid w:val="00E91B9B"/>
    <w:rsid w:val="00E92B88"/>
    <w:rsid w:val="00E958B3"/>
    <w:rsid w:val="00EA14C7"/>
    <w:rsid w:val="00EA405B"/>
    <w:rsid w:val="00EA615E"/>
    <w:rsid w:val="00EB3A15"/>
    <w:rsid w:val="00EB4596"/>
    <w:rsid w:val="00EB6136"/>
    <w:rsid w:val="00EC4630"/>
    <w:rsid w:val="00EC5075"/>
    <w:rsid w:val="00EE6B8C"/>
    <w:rsid w:val="00EF4692"/>
    <w:rsid w:val="00EF4BFC"/>
    <w:rsid w:val="00F027CB"/>
    <w:rsid w:val="00F03663"/>
    <w:rsid w:val="00F0366D"/>
    <w:rsid w:val="00F03C23"/>
    <w:rsid w:val="00F06752"/>
    <w:rsid w:val="00F06A2D"/>
    <w:rsid w:val="00F10C79"/>
    <w:rsid w:val="00F1279B"/>
    <w:rsid w:val="00F13FF5"/>
    <w:rsid w:val="00F21123"/>
    <w:rsid w:val="00F3694A"/>
    <w:rsid w:val="00F53B9F"/>
    <w:rsid w:val="00F55C1B"/>
    <w:rsid w:val="00F575AE"/>
    <w:rsid w:val="00F60F6A"/>
    <w:rsid w:val="00F65C35"/>
    <w:rsid w:val="00F84460"/>
    <w:rsid w:val="00FA0E7B"/>
    <w:rsid w:val="00FB33D7"/>
    <w:rsid w:val="00FB4220"/>
    <w:rsid w:val="00FB6356"/>
    <w:rsid w:val="00FC6A61"/>
    <w:rsid w:val="00FD1AA1"/>
    <w:rsid w:val="00FD3454"/>
    <w:rsid w:val="00FD6E04"/>
    <w:rsid w:val="00FD79C4"/>
    <w:rsid w:val="00FE24E3"/>
    <w:rsid w:val="00FF0419"/>
    <w:rsid w:val="00FF5A3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F3AA"/>
  <w15:docId w15:val="{BB571B7A-8073-4D65-B2D7-AD39244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0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F2A"/>
    <w:rPr>
      <w:b/>
      <w:bCs/>
    </w:rPr>
  </w:style>
  <w:style w:type="paragraph" w:styleId="ListParagraph">
    <w:name w:val="List Paragraph"/>
    <w:basedOn w:val="Normal"/>
    <w:uiPriority w:val="34"/>
    <w:qFormat/>
    <w:rsid w:val="00DB6B09"/>
    <w:pPr>
      <w:ind w:left="720"/>
      <w:contextualSpacing/>
    </w:pPr>
  </w:style>
  <w:style w:type="character" w:customStyle="1" w:styleId="Heading3Char">
    <w:name w:val="Heading 3 Char"/>
    <w:basedOn w:val="DefaultParagraphFont"/>
    <w:link w:val="Heading3"/>
    <w:uiPriority w:val="9"/>
    <w:rsid w:val="0035042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59"/>
    <w:rPr>
      <w:rFonts w:ascii="Tahoma" w:hAnsi="Tahoma" w:cs="Tahoma"/>
      <w:sz w:val="16"/>
      <w:szCs w:val="16"/>
    </w:rPr>
  </w:style>
  <w:style w:type="table" w:styleId="TableGrid">
    <w:name w:val="Table Grid"/>
    <w:basedOn w:val="TableNormal"/>
    <w:uiPriority w:val="59"/>
    <w:rsid w:val="00A0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DAE"/>
    <w:rPr>
      <w:color w:val="0000FF" w:themeColor="hyperlink"/>
      <w:u w:val="single"/>
    </w:rPr>
  </w:style>
  <w:style w:type="character" w:customStyle="1" w:styleId="UnresolvedMention1">
    <w:name w:val="Unresolved Mention1"/>
    <w:basedOn w:val="DefaultParagraphFont"/>
    <w:uiPriority w:val="99"/>
    <w:semiHidden/>
    <w:unhideWhenUsed/>
    <w:rsid w:val="00DB3675"/>
    <w:rPr>
      <w:color w:val="605E5C"/>
      <w:shd w:val="clear" w:color="auto" w:fill="E1DFDD"/>
    </w:rPr>
  </w:style>
  <w:style w:type="paragraph" w:styleId="Revision">
    <w:name w:val="Revision"/>
    <w:hidden/>
    <w:uiPriority w:val="99"/>
    <w:semiHidden/>
    <w:rsid w:val="00947131"/>
    <w:pPr>
      <w:spacing w:after="0" w:line="240" w:lineRule="auto"/>
    </w:pPr>
  </w:style>
  <w:style w:type="character" w:styleId="CommentReference">
    <w:name w:val="annotation reference"/>
    <w:basedOn w:val="DefaultParagraphFont"/>
    <w:uiPriority w:val="99"/>
    <w:semiHidden/>
    <w:unhideWhenUsed/>
    <w:rsid w:val="004C6BDE"/>
    <w:rPr>
      <w:sz w:val="16"/>
      <w:szCs w:val="16"/>
    </w:rPr>
  </w:style>
  <w:style w:type="paragraph" w:styleId="CommentText">
    <w:name w:val="annotation text"/>
    <w:basedOn w:val="Normal"/>
    <w:link w:val="CommentTextChar"/>
    <w:uiPriority w:val="99"/>
    <w:semiHidden/>
    <w:unhideWhenUsed/>
    <w:rsid w:val="004C6BDE"/>
    <w:pPr>
      <w:spacing w:line="240" w:lineRule="auto"/>
    </w:pPr>
    <w:rPr>
      <w:sz w:val="20"/>
      <w:szCs w:val="20"/>
    </w:rPr>
  </w:style>
  <w:style w:type="character" w:customStyle="1" w:styleId="CommentTextChar">
    <w:name w:val="Comment Text Char"/>
    <w:basedOn w:val="DefaultParagraphFont"/>
    <w:link w:val="CommentText"/>
    <w:uiPriority w:val="99"/>
    <w:semiHidden/>
    <w:rsid w:val="004C6BDE"/>
    <w:rPr>
      <w:sz w:val="20"/>
      <w:szCs w:val="20"/>
    </w:rPr>
  </w:style>
  <w:style w:type="paragraph" w:styleId="CommentSubject">
    <w:name w:val="annotation subject"/>
    <w:basedOn w:val="CommentText"/>
    <w:next w:val="CommentText"/>
    <w:link w:val="CommentSubjectChar"/>
    <w:uiPriority w:val="99"/>
    <w:semiHidden/>
    <w:unhideWhenUsed/>
    <w:rsid w:val="004C6BDE"/>
    <w:rPr>
      <w:b/>
      <w:bCs/>
    </w:rPr>
  </w:style>
  <w:style w:type="character" w:customStyle="1" w:styleId="CommentSubjectChar">
    <w:name w:val="Comment Subject Char"/>
    <w:basedOn w:val="CommentTextChar"/>
    <w:link w:val="CommentSubject"/>
    <w:uiPriority w:val="99"/>
    <w:semiHidden/>
    <w:rsid w:val="004C6BDE"/>
    <w:rPr>
      <w:b/>
      <w:bCs/>
      <w:sz w:val="20"/>
      <w:szCs w:val="20"/>
    </w:rPr>
  </w:style>
  <w:style w:type="paragraph" w:styleId="Header">
    <w:name w:val="header"/>
    <w:basedOn w:val="Normal"/>
    <w:link w:val="HeaderChar"/>
    <w:uiPriority w:val="99"/>
    <w:unhideWhenUsed/>
    <w:rsid w:val="00EC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75"/>
  </w:style>
  <w:style w:type="paragraph" w:styleId="Footer">
    <w:name w:val="footer"/>
    <w:basedOn w:val="Normal"/>
    <w:link w:val="FooterChar"/>
    <w:uiPriority w:val="99"/>
    <w:unhideWhenUsed/>
    <w:rsid w:val="00EC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0150">
      <w:bodyDiv w:val="1"/>
      <w:marLeft w:val="0"/>
      <w:marRight w:val="0"/>
      <w:marTop w:val="0"/>
      <w:marBottom w:val="0"/>
      <w:divBdr>
        <w:top w:val="none" w:sz="0" w:space="0" w:color="auto"/>
        <w:left w:val="none" w:sz="0" w:space="0" w:color="auto"/>
        <w:bottom w:val="none" w:sz="0" w:space="0" w:color="auto"/>
        <w:right w:val="none" w:sz="0" w:space="0" w:color="auto"/>
      </w:divBdr>
    </w:div>
    <w:div w:id="155801958">
      <w:bodyDiv w:val="1"/>
      <w:marLeft w:val="0"/>
      <w:marRight w:val="0"/>
      <w:marTop w:val="0"/>
      <w:marBottom w:val="0"/>
      <w:divBdr>
        <w:top w:val="none" w:sz="0" w:space="0" w:color="auto"/>
        <w:left w:val="none" w:sz="0" w:space="0" w:color="auto"/>
        <w:bottom w:val="none" w:sz="0" w:space="0" w:color="auto"/>
        <w:right w:val="none" w:sz="0" w:space="0" w:color="auto"/>
      </w:divBdr>
    </w:div>
    <w:div w:id="214238660">
      <w:bodyDiv w:val="1"/>
      <w:marLeft w:val="0"/>
      <w:marRight w:val="0"/>
      <w:marTop w:val="0"/>
      <w:marBottom w:val="0"/>
      <w:divBdr>
        <w:top w:val="none" w:sz="0" w:space="0" w:color="auto"/>
        <w:left w:val="none" w:sz="0" w:space="0" w:color="auto"/>
        <w:bottom w:val="none" w:sz="0" w:space="0" w:color="auto"/>
        <w:right w:val="none" w:sz="0" w:space="0" w:color="auto"/>
      </w:divBdr>
    </w:div>
    <w:div w:id="252052362">
      <w:bodyDiv w:val="1"/>
      <w:marLeft w:val="0"/>
      <w:marRight w:val="0"/>
      <w:marTop w:val="0"/>
      <w:marBottom w:val="0"/>
      <w:divBdr>
        <w:top w:val="none" w:sz="0" w:space="0" w:color="auto"/>
        <w:left w:val="none" w:sz="0" w:space="0" w:color="auto"/>
        <w:bottom w:val="none" w:sz="0" w:space="0" w:color="auto"/>
        <w:right w:val="none" w:sz="0" w:space="0" w:color="auto"/>
      </w:divBdr>
    </w:div>
    <w:div w:id="576287663">
      <w:bodyDiv w:val="1"/>
      <w:marLeft w:val="0"/>
      <w:marRight w:val="0"/>
      <w:marTop w:val="0"/>
      <w:marBottom w:val="0"/>
      <w:divBdr>
        <w:top w:val="none" w:sz="0" w:space="0" w:color="auto"/>
        <w:left w:val="none" w:sz="0" w:space="0" w:color="auto"/>
        <w:bottom w:val="none" w:sz="0" w:space="0" w:color="auto"/>
        <w:right w:val="none" w:sz="0" w:space="0" w:color="auto"/>
      </w:divBdr>
    </w:div>
    <w:div w:id="653680857">
      <w:bodyDiv w:val="1"/>
      <w:marLeft w:val="0"/>
      <w:marRight w:val="0"/>
      <w:marTop w:val="0"/>
      <w:marBottom w:val="0"/>
      <w:divBdr>
        <w:top w:val="none" w:sz="0" w:space="0" w:color="auto"/>
        <w:left w:val="none" w:sz="0" w:space="0" w:color="auto"/>
        <w:bottom w:val="none" w:sz="0" w:space="0" w:color="auto"/>
        <w:right w:val="none" w:sz="0" w:space="0" w:color="auto"/>
      </w:divBdr>
    </w:div>
    <w:div w:id="681519241">
      <w:bodyDiv w:val="1"/>
      <w:marLeft w:val="0"/>
      <w:marRight w:val="0"/>
      <w:marTop w:val="0"/>
      <w:marBottom w:val="0"/>
      <w:divBdr>
        <w:top w:val="none" w:sz="0" w:space="0" w:color="auto"/>
        <w:left w:val="none" w:sz="0" w:space="0" w:color="auto"/>
        <w:bottom w:val="none" w:sz="0" w:space="0" w:color="auto"/>
        <w:right w:val="none" w:sz="0" w:space="0" w:color="auto"/>
      </w:divBdr>
    </w:div>
    <w:div w:id="716244151">
      <w:bodyDiv w:val="1"/>
      <w:marLeft w:val="0"/>
      <w:marRight w:val="0"/>
      <w:marTop w:val="0"/>
      <w:marBottom w:val="0"/>
      <w:divBdr>
        <w:top w:val="none" w:sz="0" w:space="0" w:color="auto"/>
        <w:left w:val="none" w:sz="0" w:space="0" w:color="auto"/>
        <w:bottom w:val="none" w:sz="0" w:space="0" w:color="auto"/>
        <w:right w:val="none" w:sz="0" w:space="0" w:color="auto"/>
      </w:divBdr>
    </w:div>
    <w:div w:id="768620766">
      <w:bodyDiv w:val="1"/>
      <w:marLeft w:val="0"/>
      <w:marRight w:val="0"/>
      <w:marTop w:val="0"/>
      <w:marBottom w:val="0"/>
      <w:divBdr>
        <w:top w:val="none" w:sz="0" w:space="0" w:color="auto"/>
        <w:left w:val="none" w:sz="0" w:space="0" w:color="auto"/>
        <w:bottom w:val="none" w:sz="0" w:space="0" w:color="auto"/>
        <w:right w:val="none" w:sz="0" w:space="0" w:color="auto"/>
      </w:divBdr>
    </w:div>
    <w:div w:id="887298748">
      <w:bodyDiv w:val="1"/>
      <w:marLeft w:val="0"/>
      <w:marRight w:val="0"/>
      <w:marTop w:val="0"/>
      <w:marBottom w:val="0"/>
      <w:divBdr>
        <w:top w:val="none" w:sz="0" w:space="0" w:color="auto"/>
        <w:left w:val="none" w:sz="0" w:space="0" w:color="auto"/>
        <w:bottom w:val="none" w:sz="0" w:space="0" w:color="auto"/>
        <w:right w:val="none" w:sz="0" w:space="0" w:color="auto"/>
      </w:divBdr>
    </w:div>
    <w:div w:id="911768992">
      <w:bodyDiv w:val="1"/>
      <w:marLeft w:val="0"/>
      <w:marRight w:val="0"/>
      <w:marTop w:val="0"/>
      <w:marBottom w:val="0"/>
      <w:divBdr>
        <w:top w:val="none" w:sz="0" w:space="0" w:color="auto"/>
        <w:left w:val="none" w:sz="0" w:space="0" w:color="auto"/>
        <w:bottom w:val="none" w:sz="0" w:space="0" w:color="auto"/>
        <w:right w:val="none" w:sz="0" w:space="0" w:color="auto"/>
      </w:divBdr>
    </w:div>
    <w:div w:id="935139474">
      <w:bodyDiv w:val="1"/>
      <w:marLeft w:val="0"/>
      <w:marRight w:val="0"/>
      <w:marTop w:val="0"/>
      <w:marBottom w:val="0"/>
      <w:divBdr>
        <w:top w:val="none" w:sz="0" w:space="0" w:color="auto"/>
        <w:left w:val="none" w:sz="0" w:space="0" w:color="auto"/>
        <w:bottom w:val="none" w:sz="0" w:space="0" w:color="auto"/>
        <w:right w:val="none" w:sz="0" w:space="0" w:color="auto"/>
      </w:divBdr>
    </w:div>
    <w:div w:id="973831627">
      <w:bodyDiv w:val="1"/>
      <w:marLeft w:val="0"/>
      <w:marRight w:val="0"/>
      <w:marTop w:val="0"/>
      <w:marBottom w:val="0"/>
      <w:divBdr>
        <w:top w:val="none" w:sz="0" w:space="0" w:color="auto"/>
        <w:left w:val="none" w:sz="0" w:space="0" w:color="auto"/>
        <w:bottom w:val="none" w:sz="0" w:space="0" w:color="auto"/>
        <w:right w:val="none" w:sz="0" w:space="0" w:color="auto"/>
      </w:divBdr>
    </w:div>
    <w:div w:id="1001934892">
      <w:bodyDiv w:val="1"/>
      <w:marLeft w:val="0"/>
      <w:marRight w:val="0"/>
      <w:marTop w:val="0"/>
      <w:marBottom w:val="0"/>
      <w:divBdr>
        <w:top w:val="none" w:sz="0" w:space="0" w:color="auto"/>
        <w:left w:val="none" w:sz="0" w:space="0" w:color="auto"/>
        <w:bottom w:val="none" w:sz="0" w:space="0" w:color="auto"/>
        <w:right w:val="none" w:sz="0" w:space="0" w:color="auto"/>
      </w:divBdr>
    </w:div>
    <w:div w:id="1021324166">
      <w:bodyDiv w:val="1"/>
      <w:marLeft w:val="0"/>
      <w:marRight w:val="0"/>
      <w:marTop w:val="0"/>
      <w:marBottom w:val="0"/>
      <w:divBdr>
        <w:top w:val="none" w:sz="0" w:space="0" w:color="auto"/>
        <w:left w:val="none" w:sz="0" w:space="0" w:color="auto"/>
        <w:bottom w:val="none" w:sz="0" w:space="0" w:color="auto"/>
        <w:right w:val="none" w:sz="0" w:space="0" w:color="auto"/>
      </w:divBdr>
    </w:div>
    <w:div w:id="1088501359">
      <w:bodyDiv w:val="1"/>
      <w:marLeft w:val="0"/>
      <w:marRight w:val="0"/>
      <w:marTop w:val="0"/>
      <w:marBottom w:val="0"/>
      <w:divBdr>
        <w:top w:val="none" w:sz="0" w:space="0" w:color="auto"/>
        <w:left w:val="none" w:sz="0" w:space="0" w:color="auto"/>
        <w:bottom w:val="none" w:sz="0" w:space="0" w:color="auto"/>
        <w:right w:val="none" w:sz="0" w:space="0" w:color="auto"/>
      </w:divBdr>
    </w:div>
    <w:div w:id="1104962909">
      <w:bodyDiv w:val="1"/>
      <w:marLeft w:val="0"/>
      <w:marRight w:val="0"/>
      <w:marTop w:val="0"/>
      <w:marBottom w:val="0"/>
      <w:divBdr>
        <w:top w:val="none" w:sz="0" w:space="0" w:color="auto"/>
        <w:left w:val="none" w:sz="0" w:space="0" w:color="auto"/>
        <w:bottom w:val="none" w:sz="0" w:space="0" w:color="auto"/>
        <w:right w:val="none" w:sz="0" w:space="0" w:color="auto"/>
      </w:divBdr>
    </w:div>
    <w:div w:id="1198857010">
      <w:bodyDiv w:val="1"/>
      <w:marLeft w:val="0"/>
      <w:marRight w:val="0"/>
      <w:marTop w:val="0"/>
      <w:marBottom w:val="0"/>
      <w:divBdr>
        <w:top w:val="none" w:sz="0" w:space="0" w:color="auto"/>
        <w:left w:val="none" w:sz="0" w:space="0" w:color="auto"/>
        <w:bottom w:val="none" w:sz="0" w:space="0" w:color="auto"/>
        <w:right w:val="none" w:sz="0" w:space="0" w:color="auto"/>
      </w:divBdr>
    </w:div>
    <w:div w:id="1271473675">
      <w:bodyDiv w:val="1"/>
      <w:marLeft w:val="0"/>
      <w:marRight w:val="0"/>
      <w:marTop w:val="0"/>
      <w:marBottom w:val="0"/>
      <w:divBdr>
        <w:top w:val="none" w:sz="0" w:space="0" w:color="auto"/>
        <w:left w:val="none" w:sz="0" w:space="0" w:color="auto"/>
        <w:bottom w:val="none" w:sz="0" w:space="0" w:color="auto"/>
        <w:right w:val="none" w:sz="0" w:space="0" w:color="auto"/>
      </w:divBdr>
    </w:div>
    <w:div w:id="1378777633">
      <w:bodyDiv w:val="1"/>
      <w:marLeft w:val="0"/>
      <w:marRight w:val="0"/>
      <w:marTop w:val="0"/>
      <w:marBottom w:val="0"/>
      <w:divBdr>
        <w:top w:val="none" w:sz="0" w:space="0" w:color="auto"/>
        <w:left w:val="none" w:sz="0" w:space="0" w:color="auto"/>
        <w:bottom w:val="none" w:sz="0" w:space="0" w:color="auto"/>
        <w:right w:val="none" w:sz="0" w:space="0" w:color="auto"/>
      </w:divBdr>
    </w:div>
    <w:div w:id="1392270805">
      <w:bodyDiv w:val="1"/>
      <w:marLeft w:val="0"/>
      <w:marRight w:val="0"/>
      <w:marTop w:val="0"/>
      <w:marBottom w:val="0"/>
      <w:divBdr>
        <w:top w:val="none" w:sz="0" w:space="0" w:color="auto"/>
        <w:left w:val="none" w:sz="0" w:space="0" w:color="auto"/>
        <w:bottom w:val="none" w:sz="0" w:space="0" w:color="auto"/>
        <w:right w:val="none" w:sz="0" w:space="0" w:color="auto"/>
      </w:divBdr>
    </w:div>
    <w:div w:id="1434790254">
      <w:bodyDiv w:val="1"/>
      <w:marLeft w:val="0"/>
      <w:marRight w:val="0"/>
      <w:marTop w:val="0"/>
      <w:marBottom w:val="0"/>
      <w:divBdr>
        <w:top w:val="none" w:sz="0" w:space="0" w:color="auto"/>
        <w:left w:val="none" w:sz="0" w:space="0" w:color="auto"/>
        <w:bottom w:val="none" w:sz="0" w:space="0" w:color="auto"/>
        <w:right w:val="none" w:sz="0" w:space="0" w:color="auto"/>
      </w:divBdr>
    </w:div>
    <w:div w:id="1507479399">
      <w:bodyDiv w:val="1"/>
      <w:marLeft w:val="0"/>
      <w:marRight w:val="0"/>
      <w:marTop w:val="0"/>
      <w:marBottom w:val="0"/>
      <w:divBdr>
        <w:top w:val="none" w:sz="0" w:space="0" w:color="auto"/>
        <w:left w:val="none" w:sz="0" w:space="0" w:color="auto"/>
        <w:bottom w:val="none" w:sz="0" w:space="0" w:color="auto"/>
        <w:right w:val="none" w:sz="0" w:space="0" w:color="auto"/>
      </w:divBdr>
    </w:div>
    <w:div w:id="1546873386">
      <w:bodyDiv w:val="1"/>
      <w:marLeft w:val="0"/>
      <w:marRight w:val="0"/>
      <w:marTop w:val="0"/>
      <w:marBottom w:val="0"/>
      <w:divBdr>
        <w:top w:val="none" w:sz="0" w:space="0" w:color="auto"/>
        <w:left w:val="none" w:sz="0" w:space="0" w:color="auto"/>
        <w:bottom w:val="none" w:sz="0" w:space="0" w:color="auto"/>
        <w:right w:val="none" w:sz="0" w:space="0" w:color="auto"/>
      </w:divBdr>
    </w:div>
    <w:div w:id="1625883798">
      <w:bodyDiv w:val="1"/>
      <w:marLeft w:val="0"/>
      <w:marRight w:val="0"/>
      <w:marTop w:val="0"/>
      <w:marBottom w:val="0"/>
      <w:divBdr>
        <w:top w:val="none" w:sz="0" w:space="0" w:color="auto"/>
        <w:left w:val="none" w:sz="0" w:space="0" w:color="auto"/>
        <w:bottom w:val="none" w:sz="0" w:space="0" w:color="auto"/>
        <w:right w:val="none" w:sz="0" w:space="0" w:color="auto"/>
      </w:divBdr>
    </w:div>
    <w:div w:id="1780953286">
      <w:bodyDiv w:val="1"/>
      <w:marLeft w:val="0"/>
      <w:marRight w:val="0"/>
      <w:marTop w:val="0"/>
      <w:marBottom w:val="0"/>
      <w:divBdr>
        <w:top w:val="none" w:sz="0" w:space="0" w:color="auto"/>
        <w:left w:val="none" w:sz="0" w:space="0" w:color="auto"/>
        <w:bottom w:val="none" w:sz="0" w:space="0" w:color="auto"/>
        <w:right w:val="none" w:sz="0" w:space="0" w:color="auto"/>
      </w:divBdr>
    </w:div>
    <w:div w:id="1840197141">
      <w:bodyDiv w:val="1"/>
      <w:marLeft w:val="0"/>
      <w:marRight w:val="0"/>
      <w:marTop w:val="0"/>
      <w:marBottom w:val="0"/>
      <w:divBdr>
        <w:top w:val="none" w:sz="0" w:space="0" w:color="auto"/>
        <w:left w:val="none" w:sz="0" w:space="0" w:color="auto"/>
        <w:bottom w:val="none" w:sz="0" w:space="0" w:color="auto"/>
        <w:right w:val="none" w:sz="0" w:space="0" w:color="auto"/>
      </w:divBdr>
    </w:div>
    <w:div w:id="1859780644">
      <w:bodyDiv w:val="1"/>
      <w:marLeft w:val="0"/>
      <w:marRight w:val="0"/>
      <w:marTop w:val="0"/>
      <w:marBottom w:val="0"/>
      <w:divBdr>
        <w:top w:val="none" w:sz="0" w:space="0" w:color="auto"/>
        <w:left w:val="none" w:sz="0" w:space="0" w:color="auto"/>
        <w:bottom w:val="none" w:sz="0" w:space="0" w:color="auto"/>
        <w:right w:val="none" w:sz="0" w:space="0" w:color="auto"/>
      </w:divBdr>
    </w:div>
    <w:div w:id="21469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emerald.com/insight/content/doi/10.1108/heed-10-2024-0046/full/html" TargetMode="External"/><Relationship Id="rId18" Type="http://schemas.openxmlformats.org/officeDocument/2006/relationships/hyperlink" Target="https://link.springer.com/article/10.1007/s40299-018-0399-9?fromPaywallRec=tru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77/1069072705274985" TargetMode="External"/><Relationship Id="rId7" Type="http://schemas.openxmlformats.org/officeDocument/2006/relationships/chart" Target="charts/chart1.xml"/><Relationship Id="rId12" Type="http://schemas.openxmlformats.org/officeDocument/2006/relationships/hyperlink" Target="https://link.springer.com/article/10.1007/s11365-013-0293-0" TargetMode="External"/><Relationship Id="rId17" Type="http://schemas.openxmlformats.org/officeDocument/2006/relationships/hyperlink" Target="https://doi.org/10.1108/MD-06-2016-0416" TargetMode="External"/><Relationship Id="rId25" Type="http://schemas.openxmlformats.org/officeDocument/2006/relationships/hyperlink" Target="https://doi.org/10.5688/ajpe78815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nk.springer.com/article/10.1007/s11187-019-00143-y" TargetMode="External"/><Relationship Id="rId20" Type="http://schemas.openxmlformats.org/officeDocument/2006/relationships/hyperlink" Target="https://link.springer.com/article/10.1007/s10734-025-01429-9?fromPaywallRec=tru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331186X.2016.1234425" TargetMode="External"/><Relationship Id="rId24" Type="http://schemas.openxmlformats.org/officeDocument/2006/relationships/hyperlink" Target="https://doi.org/10.59588/2350-8329.116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504/IJEBR.2018.092154" TargetMode="External"/><Relationship Id="rId23" Type="http://schemas.openxmlformats.org/officeDocument/2006/relationships/hyperlink" Target="https://link.springer.com/chapter/10.1007/978-3-658-42948-5_20" TargetMode="External"/><Relationship Id="rId28" Type="http://schemas.openxmlformats.org/officeDocument/2006/relationships/footer" Target="footer1.xml"/><Relationship Id="rId10" Type="http://schemas.openxmlformats.org/officeDocument/2006/relationships/hyperlink" Target="https://kpfu.ru/staff_files/F_907271099/801.pdf" TargetMode="External"/><Relationship Id="rId19" Type="http://schemas.openxmlformats.org/officeDocument/2006/relationships/hyperlink" Target="https://pdfs.semanticscholar.org/42c5/1ef0c5114bb4233b9bf80bd72055c854792b.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openjournals.library.sydney.edu.au/CAL/article/view/11044" TargetMode="External"/><Relationship Id="rId22" Type="http://schemas.openxmlformats.org/officeDocument/2006/relationships/hyperlink" Target="https://doi.org/10.1177/1053825920919462" TargetMode="Externa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485527850685332"/>
          <c:y val="1.984126984126984E-2"/>
        </c:manualLayout>
      </c:layout>
      <c:overlay val="0"/>
    </c:title>
    <c:autoTitleDeleted val="0"/>
    <c:plotArea>
      <c:layout/>
      <c:pieChart>
        <c:varyColors val="1"/>
        <c:ser>
          <c:idx val="0"/>
          <c:order val="0"/>
          <c:tx>
            <c:strRef>
              <c:f>Sheet1!$B$1</c:f>
              <c:strCache>
                <c:ptCount val="1"/>
                <c:pt idx="0">
                  <c:v>Current level of study</c:v>
                </c:pt>
              </c:strCache>
            </c:strRef>
          </c:tx>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L100</c:v>
                </c:pt>
                <c:pt idx="1">
                  <c:v>200</c:v>
                </c:pt>
              </c:strCache>
            </c:strRef>
          </c:cat>
          <c:val>
            <c:numRef>
              <c:f>Sheet1!$B$2:$B$3</c:f>
              <c:numCache>
                <c:formatCode>General</c:formatCode>
                <c:ptCount val="2"/>
                <c:pt idx="0">
                  <c:v>47</c:v>
                </c:pt>
                <c:pt idx="1">
                  <c:v>46</c:v>
                </c:pt>
              </c:numCache>
            </c:numRef>
          </c:val>
          <c:extLst>
            <c:ext xmlns:c16="http://schemas.microsoft.com/office/drawing/2014/chart" uri="{C3380CC4-5D6E-409C-BE32-E72D297353CC}">
              <c16:uniqueId val="{00000000-BA24-4021-B6C9-968C51BC613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91666666666665"/>
          <c:y val="3.5714285714285712E-2"/>
        </c:manualLayout>
      </c:layout>
      <c:overlay val="0"/>
    </c:title>
    <c:autoTitleDeleted val="0"/>
    <c:plotArea>
      <c:layout/>
      <c:pieChart>
        <c:varyColors val="1"/>
        <c:ser>
          <c:idx val="0"/>
          <c:order val="0"/>
          <c:tx>
            <c:strRef>
              <c:f>Sheet1!$B$1</c:f>
              <c:strCache>
                <c:ptCount val="1"/>
                <c:pt idx="0">
                  <c:v>Sex</c:v>
                </c:pt>
              </c:strCache>
            </c:strRef>
          </c:tx>
          <c:dLbls>
            <c:spPr>
              <a:noFill/>
              <a:ln>
                <a:noFill/>
              </a:ln>
              <a:effectLst/>
            </c:spPr>
            <c:showLegendKey val="1"/>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21</c:v>
                </c:pt>
                <c:pt idx="1">
                  <c:v>72</c:v>
                </c:pt>
              </c:numCache>
            </c:numRef>
          </c:val>
          <c:extLst>
            <c:ext xmlns:c16="http://schemas.microsoft.com/office/drawing/2014/chart" uri="{C3380CC4-5D6E-409C-BE32-E72D297353CC}">
              <c16:uniqueId val="{00000000-B194-4C9F-8151-138522E945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Bar chart showing the age intervals of respondents </a:t>
            </a:r>
          </a:p>
        </c:rich>
      </c:tx>
      <c:overlay val="0"/>
    </c:title>
    <c:autoTitleDeleted val="0"/>
    <c:plotArea>
      <c:layout>
        <c:manualLayout>
          <c:layoutTarget val="inner"/>
          <c:xMode val="edge"/>
          <c:yMode val="edge"/>
          <c:x val="5.999033974919802E-2"/>
          <c:y val="0.25417666541682288"/>
          <c:w val="0.94000966025080201"/>
          <c:h val="0.64641201099862522"/>
        </c:manualLayout>
      </c:layout>
      <c:barChart>
        <c:barDir val="col"/>
        <c:grouping val="clustered"/>
        <c:varyColors val="0"/>
        <c:ser>
          <c:idx val="0"/>
          <c:order val="0"/>
          <c:tx>
            <c:strRef>
              <c:f>Sheet1!$B$1</c:f>
              <c:strCache>
                <c:ptCount val="1"/>
                <c:pt idx="0">
                  <c:v>Frquency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19-20</c:v>
                </c:pt>
                <c:pt idx="1">
                  <c:v>21-22</c:v>
                </c:pt>
                <c:pt idx="2">
                  <c:v>23-24</c:v>
                </c:pt>
                <c:pt idx="3">
                  <c:v>25-26</c:v>
                </c:pt>
                <c:pt idx="4">
                  <c:v>27-28</c:v>
                </c:pt>
                <c:pt idx="5">
                  <c:v>29-30</c:v>
                </c:pt>
                <c:pt idx="6">
                  <c:v>31+</c:v>
                </c:pt>
              </c:strCache>
            </c:strRef>
          </c:cat>
          <c:val>
            <c:numRef>
              <c:f>Sheet1!$B$2:$B$8</c:f>
              <c:numCache>
                <c:formatCode>General</c:formatCode>
                <c:ptCount val="7"/>
                <c:pt idx="0">
                  <c:v>9</c:v>
                </c:pt>
                <c:pt idx="1">
                  <c:v>19</c:v>
                </c:pt>
                <c:pt idx="2">
                  <c:v>24</c:v>
                </c:pt>
                <c:pt idx="3">
                  <c:v>24</c:v>
                </c:pt>
                <c:pt idx="4">
                  <c:v>10</c:v>
                </c:pt>
                <c:pt idx="5">
                  <c:v>3</c:v>
                </c:pt>
                <c:pt idx="6">
                  <c:v>4</c:v>
                </c:pt>
              </c:numCache>
            </c:numRef>
          </c:val>
          <c:extLst>
            <c:ext xmlns:c16="http://schemas.microsoft.com/office/drawing/2014/chart" uri="{C3380CC4-5D6E-409C-BE32-E72D297353CC}">
              <c16:uniqueId val="{00000000-D05A-4409-9811-665393B970FD}"/>
            </c:ext>
          </c:extLst>
        </c:ser>
        <c:dLbls>
          <c:showLegendKey val="0"/>
          <c:showVal val="0"/>
          <c:showCatName val="0"/>
          <c:showSerName val="0"/>
          <c:showPercent val="0"/>
          <c:showBubbleSize val="0"/>
        </c:dLbls>
        <c:gapWidth val="150"/>
        <c:axId val="285520256"/>
        <c:axId val="285521792"/>
      </c:barChart>
      <c:catAx>
        <c:axId val="285520256"/>
        <c:scaling>
          <c:orientation val="minMax"/>
        </c:scaling>
        <c:delete val="0"/>
        <c:axPos val="b"/>
        <c:numFmt formatCode="General" sourceLinked="1"/>
        <c:majorTickMark val="out"/>
        <c:minorTickMark val="none"/>
        <c:tickLblPos val="nextTo"/>
        <c:crossAx val="285521792"/>
        <c:crosses val="autoZero"/>
        <c:auto val="1"/>
        <c:lblAlgn val="ctr"/>
        <c:lblOffset val="100"/>
        <c:noMultiLvlLbl val="0"/>
      </c:catAx>
      <c:valAx>
        <c:axId val="285521792"/>
        <c:scaling>
          <c:orientation val="minMax"/>
        </c:scaling>
        <c:delete val="0"/>
        <c:axPos val="l"/>
        <c:majorGridlines/>
        <c:numFmt formatCode="General" sourceLinked="1"/>
        <c:majorTickMark val="out"/>
        <c:minorTickMark val="none"/>
        <c:tickLblPos val="nextTo"/>
        <c:crossAx val="2855202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7607</TotalTime>
  <Pages>24</Pages>
  <Words>7808</Words>
  <Characters>44506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452</cp:revision>
  <dcterms:created xsi:type="dcterms:W3CDTF">2025-02-11T22:50:00Z</dcterms:created>
  <dcterms:modified xsi:type="dcterms:W3CDTF">2025-06-12T10:40:00Z</dcterms:modified>
</cp:coreProperties>
</file>