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C0512E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602F7D" w:rsidRPr="00C0512E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C0512E" w:rsidTr="002643B3">
        <w:trPr>
          <w:trHeight w:val="290"/>
        </w:trPr>
        <w:tc>
          <w:tcPr>
            <w:tcW w:w="1234" w:type="pct"/>
          </w:tcPr>
          <w:p w:rsidR="0000007A" w:rsidRPr="00C0512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0512E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C0512E" w:rsidRDefault="00F47786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0647B6" w:rsidRPr="00C0512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Pharmaceutical Research International</w:t>
              </w:r>
            </w:hyperlink>
            <w:r w:rsidR="000647B6" w:rsidRPr="00C0512E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C0512E" w:rsidTr="002643B3">
        <w:trPr>
          <w:trHeight w:val="290"/>
        </w:trPr>
        <w:tc>
          <w:tcPr>
            <w:tcW w:w="1234" w:type="pct"/>
          </w:tcPr>
          <w:p w:rsidR="0000007A" w:rsidRPr="00C0512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0512E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C0512E" w:rsidRDefault="00363193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0512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Ms_JPRI_137019</w:t>
            </w:r>
          </w:p>
        </w:tc>
      </w:tr>
      <w:tr w:rsidR="0000007A" w:rsidRPr="00C0512E" w:rsidTr="002643B3">
        <w:trPr>
          <w:trHeight w:val="650"/>
        </w:trPr>
        <w:tc>
          <w:tcPr>
            <w:tcW w:w="1234" w:type="pct"/>
          </w:tcPr>
          <w:p w:rsidR="0000007A" w:rsidRPr="00C0512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0512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C0512E" w:rsidRDefault="00363193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0512E">
              <w:rPr>
                <w:rFonts w:ascii="Arial" w:hAnsi="Arial" w:cs="Arial"/>
                <w:b/>
                <w:sz w:val="20"/>
                <w:szCs w:val="20"/>
                <w:lang w:val="en-GB"/>
              </w:rPr>
              <w:t>Design of Controlled release osmotic capsules for metformin/</w:t>
            </w:r>
            <w:proofErr w:type="spellStart"/>
            <w:r w:rsidRPr="00C0512E">
              <w:rPr>
                <w:rFonts w:ascii="Arial" w:hAnsi="Arial" w:cs="Arial"/>
                <w:b/>
                <w:sz w:val="20"/>
                <w:szCs w:val="20"/>
                <w:lang w:val="en-GB"/>
              </w:rPr>
              <w:t>Glibenclamide</w:t>
            </w:r>
            <w:proofErr w:type="spellEnd"/>
          </w:p>
        </w:tc>
      </w:tr>
      <w:tr w:rsidR="00CF0BBB" w:rsidRPr="00C0512E" w:rsidTr="002643B3">
        <w:trPr>
          <w:trHeight w:val="332"/>
        </w:trPr>
        <w:tc>
          <w:tcPr>
            <w:tcW w:w="1234" w:type="pct"/>
          </w:tcPr>
          <w:p w:rsidR="00CF0BBB" w:rsidRPr="00C0512E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0512E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BBB" w:rsidRPr="00C0512E" w:rsidRDefault="002302E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0512E">
              <w:rPr>
                <w:rFonts w:ascii="Arial" w:hAnsi="Arial" w:cs="Arial"/>
                <w:b/>
                <w:sz w:val="20"/>
                <w:szCs w:val="20"/>
                <w:lang w:val="en-GB"/>
              </w:rPr>
              <w:t>Research Article</w:t>
            </w:r>
          </w:p>
        </w:tc>
      </w:tr>
    </w:tbl>
    <w:p w:rsidR="00037D52" w:rsidRPr="00C0512E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6F75C9" w:rsidRPr="00C0512E" w:rsidRDefault="006F75C9" w:rsidP="006F75C9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6F75C9" w:rsidRPr="00C0512E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6F75C9" w:rsidRPr="00C0512E" w:rsidRDefault="006F75C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0512E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C0512E">
              <w:rPr>
                <w:rFonts w:ascii="Arial" w:hAnsi="Arial" w:cs="Arial"/>
                <w:lang w:val="en-GB"/>
              </w:rPr>
              <w:t xml:space="preserve"> Comments</w:t>
            </w:r>
          </w:p>
          <w:p w:rsidR="006F75C9" w:rsidRPr="00C0512E" w:rsidRDefault="006F75C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F75C9" w:rsidRPr="00C0512E">
        <w:tc>
          <w:tcPr>
            <w:tcW w:w="1265" w:type="pct"/>
            <w:noWrap/>
          </w:tcPr>
          <w:p w:rsidR="006F75C9" w:rsidRPr="00C0512E" w:rsidRDefault="006F75C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:rsidR="006F75C9" w:rsidRPr="00C0512E" w:rsidRDefault="006F75C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0512E">
              <w:rPr>
                <w:rFonts w:ascii="Arial" w:hAnsi="Arial" w:cs="Arial"/>
                <w:lang w:val="en-GB"/>
              </w:rPr>
              <w:t>Reviewer’s comment</w:t>
            </w:r>
          </w:p>
          <w:p w:rsidR="003071BF" w:rsidRPr="00C0512E" w:rsidRDefault="003071BF" w:rsidP="003071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12E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3071BF" w:rsidRPr="00C0512E" w:rsidRDefault="003071BF" w:rsidP="003071B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2C3BAC" w:rsidRPr="00C0512E" w:rsidRDefault="002C3BAC" w:rsidP="002C3BAC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C0512E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C0512E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6F75C9" w:rsidRPr="00C0512E" w:rsidRDefault="006F75C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6F75C9" w:rsidRPr="00C0512E">
        <w:trPr>
          <w:trHeight w:val="1264"/>
        </w:trPr>
        <w:tc>
          <w:tcPr>
            <w:tcW w:w="1265" w:type="pct"/>
            <w:noWrap/>
          </w:tcPr>
          <w:p w:rsidR="006F75C9" w:rsidRPr="00C0512E" w:rsidRDefault="006F75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0512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:rsidR="006F75C9" w:rsidRPr="00C0512E" w:rsidRDefault="006F75C9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6F75C9" w:rsidRPr="00C0512E" w:rsidRDefault="002302E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0512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Manuscript is well organised but requires addition of few related references suggested </w:t>
            </w:r>
          </w:p>
        </w:tc>
        <w:tc>
          <w:tcPr>
            <w:tcW w:w="1523" w:type="pct"/>
          </w:tcPr>
          <w:p w:rsidR="006F75C9" w:rsidRPr="00C0512E" w:rsidRDefault="005630D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0512E">
              <w:rPr>
                <w:rFonts w:ascii="Arial" w:hAnsi="Arial" w:cs="Arial"/>
                <w:b w:val="0"/>
                <w:lang w:val="en-GB"/>
              </w:rPr>
              <w:t>We review the reference suggested, but, we decide not to include more references.</w:t>
            </w:r>
          </w:p>
        </w:tc>
      </w:tr>
      <w:tr w:rsidR="006F75C9" w:rsidRPr="00C0512E">
        <w:trPr>
          <w:trHeight w:val="1262"/>
        </w:trPr>
        <w:tc>
          <w:tcPr>
            <w:tcW w:w="1265" w:type="pct"/>
            <w:noWrap/>
          </w:tcPr>
          <w:p w:rsidR="006F75C9" w:rsidRPr="00C0512E" w:rsidRDefault="006F75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0512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6F75C9" w:rsidRPr="00C0512E" w:rsidRDefault="006F75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0512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6F75C9" w:rsidRPr="00C0512E" w:rsidRDefault="006F75C9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6F75C9" w:rsidRPr="00C0512E" w:rsidRDefault="002302E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0512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:rsidR="006F75C9" w:rsidRPr="00C0512E" w:rsidRDefault="005630D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0512E">
              <w:rPr>
                <w:rFonts w:ascii="Arial" w:hAnsi="Arial" w:cs="Arial"/>
                <w:b w:val="0"/>
                <w:lang w:val="en-GB"/>
              </w:rPr>
              <w:t>Thanks</w:t>
            </w:r>
          </w:p>
        </w:tc>
      </w:tr>
      <w:tr w:rsidR="006F75C9" w:rsidRPr="00C0512E">
        <w:trPr>
          <w:trHeight w:val="1262"/>
        </w:trPr>
        <w:tc>
          <w:tcPr>
            <w:tcW w:w="1265" w:type="pct"/>
            <w:noWrap/>
          </w:tcPr>
          <w:p w:rsidR="006F75C9" w:rsidRPr="00C0512E" w:rsidRDefault="006F75C9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C0512E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:rsidR="006F75C9" w:rsidRPr="00C0512E" w:rsidRDefault="006F75C9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6F75C9" w:rsidRPr="00C0512E" w:rsidRDefault="002302E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0512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:rsidR="006F75C9" w:rsidRPr="00C0512E" w:rsidRDefault="005630D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0512E">
              <w:rPr>
                <w:rFonts w:ascii="Arial" w:hAnsi="Arial" w:cs="Arial"/>
                <w:b w:val="0"/>
                <w:lang w:val="en-GB"/>
              </w:rPr>
              <w:t>Thanks</w:t>
            </w:r>
          </w:p>
        </w:tc>
      </w:tr>
      <w:tr w:rsidR="006F75C9" w:rsidRPr="00C0512E">
        <w:trPr>
          <w:trHeight w:val="704"/>
        </w:trPr>
        <w:tc>
          <w:tcPr>
            <w:tcW w:w="1265" w:type="pct"/>
            <w:noWrap/>
          </w:tcPr>
          <w:p w:rsidR="006F75C9" w:rsidRPr="00C0512E" w:rsidRDefault="006F75C9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C0512E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:rsidR="006F75C9" w:rsidRPr="00C0512E" w:rsidRDefault="002302E7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0512E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:rsidR="006F75C9" w:rsidRPr="00C0512E" w:rsidRDefault="005630D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0512E">
              <w:rPr>
                <w:rFonts w:ascii="Arial" w:hAnsi="Arial" w:cs="Arial"/>
                <w:b w:val="0"/>
                <w:lang w:val="en-GB"/>
              </w:rPr>
              <w:t>Thanks</w:t>
            </w:r>
          </w:p>
        </w:tc>
      </w:tr>
      <w:tr w:rsidR="006F75C9" w:rsidRPr="00C0512E">
        <w:trPr>
          <w:trHeight w:val="703"/>
        </w:trPr>
        <w:tc>
          <w:tcPr>
            <w:tcW w:w="1265" w:type="pct"/>
            <w:noWrap/>
          </w:tcPr>
          <w:p w:rsidR="006F75C9" w:rsidRPr="00C0512E" w:rsidRDefault="006F75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0512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:rsidR="002302E7" w:rsidRPr="00C0512E" w:rsidRDefault="002302E7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0512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No, Few addition </w:t>
            </w:r>
            <w:proofErr w:type="gramStart"/>
            <w:r w:rsidRPr="00C0512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required,   </w:t>
            </w:r>
            <w:proofErr w:type="gramEnd"/>
            <w:r w:rsidRPr="00C0512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hyperlink r:id="rId9" w:history="1">
              <w:r w:rsidRPr="00C0512E">
                <w:rPr>
                  <w:rStyle w:val="cf01"/>
                  <w:rFonts w:ascii="Arial" w:eastAsia="MS Mincho" w:hAnsi="Arial" w:cs="Arial"/>
                  <w:color w:val="0000FF"/>
                  <w:sz w:val="20"/>
                  <w:szCs w:val="20"/>
                  <w:u w:val="single"/>
                </w:rPr>
                <w:t>https://doi.org/10.1016/j.jtumed.2021.08.014</w:t>
              </w:r>
            </w:hyperlink>
            <w:r w:rsidRPr="00C0512E">
              <w:rPr>
                <w:rFonts w:ascii="Arial" w:hAnsi="Arial" w:cs="Arial"/>
                <w:sz w:val="20"/>
                <w:szCs w:val="20"/>
              </w:rPr>
              <w:t xml:space="preserve">,     </w:t>
            </w:r>
          </w:p>
          <w:p w:rsidR="002302E7" w:rsidRPr="00C0512E" w:rsidRDefault="002302E7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6F75C9" w:rsidRPr="00C0512E" w:rsidRDefault="002302E7">
            <w:pPr>
              <w:pStyle w:val="ListParagraph"/>
              <w:ind w:left="0"/>
              <w:rPr>
                <w:rStyle w:val="cf01"/>
                <w:rFonts w:ascii="Arial" w:eastAsia="MS Mincho" w:hAnsi="Arial" w:cs="Arial"/>
                <w:color w:val="0000FF"/>
                <w:sz w:val="20"/>
                <w:szCs w:val="20"/>
                <w:u w:val="single"/>
              </w:rPr>
            </w:pPr>
            <w:r w:rsidRPr="00C0512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0512E">
              <w:rPr>
                <w:rStyle w:val="cf01"/>
                <w:rFonts w:ascii="Arial" w:eastAsia="MS Mincho" w:hAnsi="Arial" w:cs="Arial"/>
                <w:color w:val="0000FF"/>
                <w:sz w:val="20"/>
                <w:szCs w:val="20"/>
                <w:u w:val="single"/>
              </w:rPr>
              <w:t xml:space="preserve">10.12991/mpj.20162040694 </w:t>
            </w:r>
          </w:p>
          <w:p w:rsidR="002302E7" w:rsidRPr="00C0512E" w:rsidRDefault="002302E7">
            <w:pPr>
              <w:pStyle w:val="ListParagraph"/>
              <w:ind w:left="0"/>
              <w:rPr>
                <w:rStyle w:val="cf01"/>
                <w:rFonts w:ascii="Arial" w:hAnsi="Arial" w:cs="Arial"/>
                <w:sz w:val="20"/>
                <w:szCs w:val="20"/>
              </w:rPr>
            </w:pPr>
          </w:p>
          <w:p w:rsidR="002302E7" w:rsidRPr="00C0512E" w:rsidRDefault="00F47786">
            <w:pPr>
              <w:pStyle w:val="ListParagraph"/>
              <w:ind w:left="0"/>
              <w:rPr>
                <w:rStyle w:val="cf01"/>
                <w:rFonts w:ascii="Arial" w:hAnsi="Arial" w:cs="Arial"/>
                <w:sz w:val="20"/>
                <w:szCs w:val="20"/>
              </w:rPr>
            </w:pPr>
            <w:hyperlink r:id="rId10" w:history="1">
              <w:r w:rsidR="00062954" w:rsidRPr="00C0512E">
                <w:rPr>
                  <w:rStyle w:val="cf01"/>
                  <w:rFonts w:ascii="Arial" w:eastAsia="MS Mincho" w:hAnsi="Arial" w:cs="Arial"/>
                  <w:color w:val="0000FF"/>
                  <w:sz w:val="20"/>
                  <w:szCs w:val="20"/>
                  <w:u w:val="single"/>
                </w:rPr>
                <w:t>https://doi.org/10.26650/IstanbulJPharm.2023.1058131</w:t>
              </w:r>
            </w:hyperlink>
          </w:p>
          <w:p w:rsidR="002302E7" w:rsidRPr="00C0512E" w:rsidRDefault="002302E7">
            <w:pPr>
              <w:pStyle w:val="ListParagraph"/>
              <w:ind w:left="0"/>
              <w:rPr>
                <w:rStyle w:val="cf01"/>
                <w:rFonts w:ascii="Arial" w:hAnsi="Arial" w:cs="Arial"/>
                <w:sz w:val="20"/>
                <w:szCs w:val="20"/>
              </w:rPr>
            </w:pPr>
          </w:p>
          <w:p w:rsidR="002302E7" w:rsidRPr="00C0512E" w:rsidRDefault="002302E7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A81BFE" w:rsidRPr="00C0512E" w:rsidRDefault="00A81BF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0512E">
              <w:rPr>
                <w:rFonts w:ascii="Arial" w:hAnsi="Arial" w:cs="Arial"/>
                <w:b w:val="0"/>
                <w:lang w:val="en-GB"/>
              </w:rPr>
              <w:t>First recommendation is from 2022 but the manuscript talk about pH activated dosage form not an osmotic system.</w:t>
            </w:r>
          </w:p>
          <w:p w:rsidR="00A81BFE" w:rsidRPr="00C0512E" w:rsidRDefault="00A81BFE" w:rsidP="00A81BF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0512E">
              <w:rPr>
                <w:rFonts w:ascii="Arial" w:hAnsi="Arial" w:cs="Arial"/>
                <w:sz w:val="20"/>
                <w:szCs w:val="20"/>
                <w:lang w:val="en-GB"/>
              </w:rPr>
              <w:t xml:space="preserve">Second </w:t>
            </w:r>
            <w:proofErr w:type="spellStart"/>
            <w:r w:rsidRPr="00C0512E">
              <w:rPr>
                <w:rFonts w:ascii="Arial" w:hAnsi="Arial" w:cs="Arial"/>
                <w:sz w:val="20"/>
                <w:szCs w:val="20"/>
                <w:lang w:val="en-GB"/>
              </w:rPr>
              <w:t>recemendation</w:t>
            </w:r>
            <w:proofErr w:type="spellEnd"/>
            <w:r w:rsidRPr="00C0512E">
              <w:rPr>
                <w:rFonts w:ascii="Arial" w:hAnsi="Arial" w:cs="Arial"/>
                <w:sz w:val="20"/>
                <w:szCs w:val="20"/>
                <w:lang w:val="en-GB"/>
              </w:rPr>
              <w:t xml:space="preserve"> is from 2016, and is about osmotic system.</w:t>
            </w:r>
            <w:r w:rsidR="009D782B" w:rsidRPr="00C0512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0512E">
              <w:rPr>
                <w:rFonts w:ascii="Arial" w:hAnsi="Arial" w:cs="Arial"/>
                <w:sz w:val="20"/>
                <w:szCs w:val="20"/>
                <w:lang w:val="en-GB"/>
              </w:rPr>
              <w:t>Thirth</w:t>
            </w:r>
            <w:proofErr w:type="spellEnd"/>
            <w:r w:rsidRPr="00C0512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0512E">
              <w:rPr>
                <w:rFonts w:ascii="Arial" w:hAnsi="Arial" w:cs="Arial"/>
                <w:sz w:val="20"/>
                <w:szCs w:val="20"/>
                <w:lang w:val="en-GB"/>
              </w:rPr>
              <w:t>recemoendation</w:t>
            </w:r>
            <w:proofErr w:type="spellEnd"/>
            <w:r w:rsidRPr="00C0512E">
              <w:rPr>
                <w:rFonts w:ascii="Arial" w:hAnsi="Arial" w:cs="Arial"/>
                <w:sz w:val="20"/>
                <w:szCs w:val="20"/>
                <w:lang w:val="en-GB"/>
              </w:rPr>
              <w:t xml:space="preserve"> is from 2023 and is about osmotic system.</w:t>
            </w:r>
            <w:r w:rsidR="009D782B" w:rsidRPr="00C0512E">
              <w:rPr>
                <w:rFonts w:ascii="Arial" w:hAnsi="Arial" w:cs="Arial"/>
                <w:sz w:val="20"/>
                <w:szCs w:val="20"/>
                <w:lang w:val="en-GB"/>
              </w:rPr>
              <w:t xml:space="preserve"> But these systems are porosity controlled </w:t>
            </w:r>
            <w:proofErr w:type="spellStart"/>
            <w:r w:rsidR="009D782B" w:rsidRPr="00C0512E">
              <w:rPr>
                <w:rFonts w:ascii="Arial" w:hAnsi="Arial" w:cs="Arial"/>
                <w:sz w:val="20"/>
                <w:szCs w:val="20"/>
                <w:lang w:val="en-GB"/>
              </w:rPr>
              <w:t>systemsand</w:t>
            </w:r>
            <w:proofErr w:type="spellEnd"/>
            <w:r w:rsidR="009D782B" w:rsidRPr="00C0512E">
              <w:rPr>
                <w:rFonts w:ascii="Arial" w:hAnsi="Arial" w:cs="Arial"/>
                <w:sz w:val="20"/>
                <w:szCs w:val="20"/>
                <w:lang w:val="en-GB"/>
              </w:rPr>
              <w:t xml:space="preserve"> we think are </w:t>
            </w:r>
            <w:proofErr w:type="spellStart"/>
            <w:r w:rsidR="009D782B" w:rsidRPr="00C0512E">
              <w:rPr>
                <w:rFonts w:ascii="Arial" w:hAnsi="Arial" w:cs="Arial"/>
                <w:sz w:val="20"/>
                <w:szCs w:val="20"/>
                <w:lang w:val="en-GB"/>
              </w:rPr>
              <w:t>importante</w:t>
            </w:r>
            <w:proofErr w:type="spellEnd"/>
            <w:r w:rsidR="009D782B" w:rsidRPr="00C0512E">
              <w:rPr>
                <w:rFonts w:ascii="Arial" w:hAnsi="Arial" w:cs="Arial"/>
                <w:sz w:val="20"/>
                <w:szCs w:val="20"/>
                <w:lang w:val="en-GB"/>
              </w:rPr>
              <w:t xml:space="preserve"> differences with osmotic systems with an orifice.</w:t>
            </w:r>
          </w:p>
          <w:p w:rsidR="009D782B" w:rsidRPr="00C0512E" w:rsidRDefault="009D782B" w:rsidP="009D782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0512E">
              <w:rPr>
                <w:rFonts w:ascii="Arial" w:hAnsi="Arial" w:cs="Arial"/>
                <w:sz w:val="20"/>
                <w:szCs w:val="20"/>
                <w:lang w:val="en-GB"/>
              </w:rPr>
              <w:t>Reference 34 is from 2018</w:t>
            </w:r>
          </w:p>
          <w:p w:rsidR="009D782B" w:rsidRPr="00C0512E" w:rsidRDefault="009D782B" w:rsidP="009D782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0512E">
              <w:rPr>
                <w:rFonts w:ascii="Arial" w:hAnsi="Arial" w:cs="Arial"/>
                <w:sz w:val="20"/>
                <w:szCs w:val="20"/>
                <w:lang w:val="en-GB"/>
              </w:rPr>
              <w:t>Reference 26 is from 2019</w:t>
            </w:r>
          </w:p>
          <w:p w:rsidR="009D782B" w:rsidRPr="00C0512E" w:rsidRDefault="009D782B" w:rsidP="009D782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0512E">
              <w:rPr>
                <w:rFonts w:ascii="Arial" w:hAnsi="Arial" w:cs="Arial"/>
                <w:b w:val="0"/>
                <w:lang w:val="en-GB"/>
              </w:rPr>
              <w:t>References 9, 11, 12, 13, 23,25, 31, 32, 33 are from 2020</w:t>
            </w:r>
          </w:p>
          <w:p w:rsidR="009D782B" w:rsidRPr="00C0512E" w:rsidRDefault="009D782B" w:rsidP="009D782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0512E">
              <w:rPr>
                <w:rFonts w:ascii="Arial" w:hAnsi="Arial" w:cs="Arial"/>
                <w:sz w:val="20"/>
                <w:szCs w:val="20"/>
                <w:lang w:val="en-GB"/>
              </w:rPr>
              <w:t>Reference 18, 19 and 29 are from 2021</w:t>
            </w:r>
          </w:p>
          <w:p w:rsidR="009D782B" w:rsidRPr="00C0512E" w:rsidRDefault="009D782B" w:rsidP="009D782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0512E">
              <w:rPr>
                <w:rFonts w:ascii="Arial" w:hAnsi="Arial" w:cs="Arial"/>
                <w:sz w:val="20"/>
                <w:szCs w:val="20"/>
                <w:lang w:val="en-GB"/>
              </w:rPr>
              <w:t>Reference 8, 21, 24 are from 2022</w:t>
            </w:r>
          </w:p>
          <w:p w:rsidR="009D782B" w:rsidRPr="00C0512E" w:rsidRDefault="009D782B" w:rsidP="009D782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0512E">
              <w:rPr>
                <w:rFonts w:ascii="Arial" w:hAnsi="Arial" w:cs="Arial"/>
                <w:sz w:val="20"/>
                <w:szCs w:val="20"/>
                <w:lang w:val="en-GB"/>
              </w:rPr>
              <w:t>Reference 17, 18 are from 2023</w:t>
            </w:r>
          </w:p>
          <w:p w:rsidR="006D606D" w:rsidRPr="00C0512E" w:rsidRDefault="006D606D" w:rsidP="006D60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0512E">
              <w:rPr>
                <w:rFonts w:ascii="Arial" w:hAnsi="Arial" w:cs="Arial"/>
                <w:sz w:val="20"/>
                <w:szCs w:val="20"/>
                <w:lang w:val="en-GB"/>
              </w:rPr>
              <w:t>Reference 30 is from 2024</w:t>
            </w:r>
          </w:p>
          <w:p w:rsidR="006D606D" w:rsidRPr="00C0512E" w:rsidRDefault="006D606D" w:rsidP="006D60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0512E">
              <w:rPr>
                <w:rFonts w:ascii="Arial" w:hAnsi="Arial" w:cs="Arial"/>
                <w:sz w:val="20"/>
                <w:szCs w:val="20"/>
                <w:lang w:val="en-GB"/>
              </w:rPr>
              <w:t>Reference 20 is from 2025</w:t>
            </w:r>
          </w:p>
          <w:p w:rsidR="00A81BFE" w:rsidRPr="00C0512E" w:rsidRDefault="00A81BFE" w:rsidP="006D60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0512E">
              <w:rPr>
                <w:rFonts w:ascii="Arial" w:hAnsi="Arial" w:cs="Arial"/>
                <w:sz w:val="20"/>
                <w:szCs w:val="20"/>
                <w:lang w:val="en-GB"/>
              </w:rPr>
              <w:t>21 references are from 2018 to 2025</w:t>
            </w:r>
          </w:p>
          <w:p w:rsidR="009D782B" w:rsidRPr="00C0512E" w:rsidRDefault="009D782B" w:rsidP="006D60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0512E">
              <w:rPr>
                <w:rFonts w:ascii="Arial" w:hAnsi="Arial" w:cs="Arial"/>
                <w:sz w:val="20"/>
                <w:szCs w:val="20"/>
                <w:lang w:val="en-GB"/>
              </w:rPr>
              <w:t xml:space="preserve">The manuscript have 34 references, so we think is a good number of references </w:t>
            </w:r>
            <w:proofErr w:type="gramStart"/>
            <w:r w:rsidRPr="00C0512E">
              <w:rPr>
                <w:rFonts w:ascii="Arial" w:hAnsi="Arial" w:cs="Arial"/>
                <w:sz w:val="20"/>
                <w:szCs w:val="20"/>
                <w:lang w:val="en-GB"/>
              </w:rPr>
              <w:t>and  21</w:t>
            </w:r>
            <w:proofErr w:type="gramEnd"/>
            <w:r w:rsidRPr="00C0512E">
              <w:rPr>
                <w:rFonts w:ascii="Arial" w:hAnsi="Arial" w:cs="Arial"/>
                <w:sz w:val="20"/>
                <w:szCs w:val="20"/>
                <w:lang w:val="en-GB"/>
              </w:rPr>
              <w:t xml:space="preserve"> are </w:t>
            </w:r>
            <w:proofErr w:type="spellStart"/>
            <w:r w:rsidRPr="00C0512E">
              <w:rPr>
                <w:rFonts w:ascii="Arial" w:hAnsi="Arial" w:cs="Arial"/>
                <w:sz w:val="20"/>
                <w:szCs w:val="20"/>
                <w:lang w:val="en-GB"/>
              </w:rPr>
              <w:t>maxximum</w:t>
            </w:r>
            <w:proofErr w:type="spellEnd"/>
            <w:r w:rsidRPr="00C0512E">
              <w:rPr>
                <w:rFonts w:ascii="Arial" w:hAnsi="Arial" w:cs="Arial"/>
                <w:sz w:val="20"/>
                <w:szCs w:val="20"/>
                <w:lang w:val="en-GB"/>
              </w:rPr>
              <w:t xml:space="preserve"> 7 years older, so we consider they are recent </w:t>
            </w:r>
          </w:p>
          <w:p w:rsidR="009D782B" w:rsidRPr="00C0512E" w:rsidRDefault="009D782B" w:rsidP="006D60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0512E">
              <w:rPr>
                <w:rFonts w:ascii="Arial" w:hAnsi="Arial" w:cs="Arial"/>
                <w:sz w:val="20"/>
                <w:szCs w:val="20"/>
                <w:lang w:val="en-GB"/>
              </w:rPr>
              <w:t>Note: When we review the references notice that reference 19 did not appear, so we included that reference</w:t>
            </w:r>
          </w:p>
        </w:tc>
      </w:tr>
      <w:tr w:rsidR="006F75C9" w:rsidRPr="00C0512E">
        <w:trPr>
          <w:trHeight w:val="386"/>
        </w:trPr>
        <w:tc>
          <w:tcPr>
            <w:tcW w:w="1265" w:type="pct"/>
            <w:noWrap/>
          </w:tcPr>
          <w:p w:rsidR="006F75C9" w:rsidRPr="00C0512E" w:rsidRDefault="006F75C9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C0512E">
              <w:rPr>
                <w:rFonts w:ascii="Arial" w:hAnsi="Arial" w:cs="Arial"/>
                <w:bCs w:val="0"/>
                <w:lang w:val="en-GB"/>
              </w:rPr>
              <w:lastRenderedPageBreak/>
              <w:t>Is the language/English quality of the article suitable for scholarly communications?</w:t>
            </w:r>
          </w:p>
          <w:p w:rsidR="006F75C9" w:rsidRPr="00C0512E" w:rsidRDefault="006F75C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6F75C9" w:rsidRPr="00C0512E" w:rsidRDefault="009D151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gramStart"/>
            <w:r w:rsidRPr="00C0512E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  <w:proofErr w:type="gramEnd"/>
            <w:r w:rsidRPr="00C0512E">
              <w:rPr>
                <w:rFonts w:ascii="Arial" w:hAnsi="Arial" w:cs="Arial"/>
                <w:sz w:val="20"/>
                <w:szCs w:val="20"/>
                <w:lang w:val="en-GB"/>
              </w:rPr>
              <w:t xml:space="preserve"> but can be improved</w:t>
            </w:r>
          </w:p>
        </w:tc>
        <w:tc>
          <w:tcPr>
            <w:tcW w:w="1523" w:type="pct"/>
          </w:tcPr>
          <w:p w:rsidR="006F75C9" w:rsidRPr="00C0512E" w:rsidRDefault="006F75C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F75C9" w:rsidRPr="00C0512E">
        <w:trPr>
          <w:trHeight w:val="1178"/>
        </w:trPr>
        <w:tc>
          <w:tcPr>
            <w:tcW w:w="1265" w:type="pct"/>
            <w:noWrap/>
          </w:tcPr>
          <w:p w:rsidR="006F75C9" w:rsidRPr="00C0512E" w:rsidRDefault="006F75C9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C0512E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C0512E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C0512E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:rsidR="006F75C9" w:rsidRPr="00C0512E" w:rsidRDefault="006F75C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:rsidR="00867658" w:rsidRPr="00C0512E" w:rsidRDefault="00867658" w:rsidP="0086765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0512E">
              <w:rPr>
                <w:rFonts w:ascii="Arial" w:hAnsi="Arial" w:cs="Arial"/>
                <w:sz w:val="20"/>
                <w:szCs w:val="20"/>
                <w:lang w:val="en-GB"/>
              </w:rPr>
              <w:t>Few changes are required before final acceptance as suggested</w:t>
            </w:r>
          </w:p>
          <w:p w:rsidR="006F75C9" w:rsidRPr="00C0512E" w:rsidRDefault="006F75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6F75C9" w:rsidRPr="00C0512E" w:rsidRDefault="006F75C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6F75C9" w:rsidRPr="00C0512E" w:rsidRDefault="006F75C9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2" w:name="_GoBack"/>
      <w:bookmarkEnd w:id="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6F75C9" w:rsidRPr="00C0512E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75C9" w:rsidRPr="00C0512E" w:rsidRDefault="006F75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C0512E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C0512E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6F75C9" w:rsidRPr="00C0512E" w:rsidRDefault="006F75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F75C9" w:rsidRPr="00C0512E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75C9" w:rsidRPr="00C0512E" w:rsidRDefault="006F75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5C9" w:rsidRPr="00C0512E" w:rsidRDefault="006F75C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0512E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:rsidR="002C3BAC" w:rsidRPr="00C0512E" w:rsidRDefault="002C3BAC" w:rsidP="002C3BAC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C0512E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C0512E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6F75C9" w:rsidRPr="00C0512E" w:rsidRDefault="006F75C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6F75C9" w:rsidRPr="00C0512E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75C9" w:rsidRPr="00C0512E" w:rsidRDefault="006F75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0512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6F75C9" w:rsidRPr="00C0512E" w:rsidRDefault="006F75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75C9" w:rsidRPr="00C0512E" w:rsidRDefault="006F75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C0512E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C0512E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C0512E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:rsidR="006F75C9" w:rsidRPr="00C0512E" w:rsidRDefault="006F75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6F75C9" w:rsidRPr="00C0512E" w:rsidRDefault="009D151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0512E">
              <w:rPr>
                <w:rFonts w:ascii="Arial" w:hAnsi="Arial" w:cs="Arial"/>
                <w:sz w:val="20"/>
                <w:szCs w:val="20"/>
                <w:lang w:val="en-GB"/>
              </w:rPr>
              <w:t>No</w:t>
            </w:r>
          </w:p>
        </w:tc>
        <w:tc>
          <w:tcPr>
            <w:tcW w:w="1342" w:type="pct"/>
            <w:shd w:val="clear" w:color="auto" w:fill="auto"/>
            <w:vAlign w:val="center"/>
          </w:tcPr>
          <w:p w:rsidR="006F75C9" w:rsidRPr="00C0512E" w:rsidRDefault="006F75C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6F75C9" w:rsidRPr="00C0512E" w:rsidRDefault="006F75C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6F75C9" w:rsidRPr="00C0512E" w:rsidRDefault="006F75C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6F75C9" w:rsidRPr="00C0512E" w:rsidRDefault="006F75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:rsidR="008913D5" w:rsidRPr="00C0512E" w:rsidRDefault="008913D5" w:rsidP="006F75C9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C0512E" w:rsidSect="001330CE">
      <w:headerReference w:type="default" r:id="rId11"/>
      <w:footerReference w:type="default" r:id="rId12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7786" w:rsidRPr="0000007A" w:rsidRDefault="00F47786" w:rsidP="0099583E">
      <w:r>
        <w:separator/>
      </w:r>
    </w:p>
  </w:endnote>
  <w:endnote w:type="continuationSeparator" w:id="0">
    <w:p w:rsidR="00F47786" w:rsidRPr="0000007A" w:rsidRDefault="00F47786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A04863" w:rsidRPr="00A04863">
      <w:rPr>
        <w:sz w:val="16"/>
      </w:rPr>
      <w:t xml:space="preserve">Version: </w:t>
    </w:r>
    <w:r w:rsidR="002755E6">
      <w:rPr>
        <w:sz w:val="16"/>
      </w:rPr>
      <w:t>3</w:t>
    </w:r>
    <w:r w:rsidR="00A04863" w:rsidRPr="00A04863">
      <w:rPr>
        <w:sz w:val="16"/>
      </w:rPr>
      <w:t xml:space="preserve"> (0</w:t>
    </w:r>
    <w:r w:rsidR="002755E6">
      <w:rPr>
        <w:sz w:val="16"/>
      </w:rPr>
      <w:t>7</w:t>
    </w:r>
    <w:r w:rsidR="00A04863" w:rsidRPr="00A04863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7786" w:rsidRPr="0000007A" w:rsidRDefault="00F47786" w:rsidP="0099583E">
      <w:r>
        <w:separator/>
      </w:r>
    </w:p>
  </w:footnote>
  <w:footnote w:type="continuationSeparator" w:id="0">
    <w:p w:rsidR="00F47786" w:rsidRPr="0000007A" w:rsidRDefault="00F47786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2755E6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62954"/>
    <w:rsid w:val="000647B6"/>
    <w:rsid w:val="00084D7C"/>
    <w:rsid w:val="00090E08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30CE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5B01"/>
    <w:rsid w:val="001F707F"/>
    <w:rsid w:val="002011F3"/>
    <w:rsid w:val="00201B85"/>
    <w:rsid w:val="00202E80"/>
    <w:rsid w:val="002105F7"/>
    <w:rsid w:val="00220111"/>
    <w:rsid w:val="0022369C"/>
    <w:rsid w:val="002302E7"/>
    <w:rsid w:val="002320EB"/>
    <w:rsid w:val="0023696A"/>
    <w:rsid w:val="002422CB"/>
    <w:rsid w:val="00245E23"/>
    <w:rsid w:val="0025366D"/>
    <w:rsid w:val="00254F80"/>
    <w:rsid w:val="00262634"/>
    <w:rsid w:val="002643B3"/>
    <w:rsid w:val="002755E6"/>
    <w:rsid w:val="00275984"/>
    <w:rsid w:val="00280EC9"/>
    <w:rsid w:val="00291D08"/>
    <w:rsid w:val="00293482"/>
    <w:rsid w:val="002C3BAC"/>
    <w:rsid w:val="002D7EA9"/>
    <w:rsid w:val="002E1211"/>
    <w:rsid w:val="002E2339"/>
    <w:rsid w:val="002E6D86"/>
    <w:rsid w:val="002F6935"/>
    <w:rsid w:val="003071BF"/>
    <w:rsid w:val="00312559"/>
    <w:rsid w:val="003204B8"/>
    <w:rsid w:val="0033692F"/>
    <w:rsid w:val="003431DD"/>
    <w:rsid w:val="00346223"/>
    <w:rsid w:val="00363193"/>
    <w:rsid w:val="00392447"/>
    <w:rsid w:val="003A04E7"/>
    <w:rsid w:val="003A4991"/>
    <w:rsid w:val="003A6E1A"/>
    <w:rsid w:val="003B2172"/>
    <w:rsid w:val="003C4526"/>
    <w:rsid w:val="003E746A"/>
    <w:rsid w:val="00400CE3"/>
    <w:rsid w:val="0042465A"/>
    <w:rsid w:val="004356CC"/>
    <w:rsid w:val="00435B36"/>
    <w:rsid w:val="00442B24"/>
    <w:rsid w:val="004437FB"/>
    <w:rsid w:val="0044444D"/>
    <w:rsid w:val="0044519B"/>
    <w:rsid w:val="00445B35"/>
    <w:rsid w:val="00446659"/>
    <w:rsid w:val="00457AB1"/>
    <w:rsid w:val="00457BC0"/>
    <w:rsid w:val="00462996"/>
    <w:rsid w:val="004674B4"/>
    <w:rsid w:val="004A3688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30D8"/>
    <w:rsid w:val="00567DE0"/>
    <w:rsid w:val="005735A5"/>
    <w:rsid w:val="005A5BE0"/>
    <w:rsid w:val="005B12E0"/>
    <w:rsid w:val="005B4684"/>
    <w:rsid w:val="005C25A0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C60FA"/>
    <w:rsid w:val="006D3C53"/>
    <w:rsid w:val="006D606D"/>
    <w:rsid w:val="006E7D6E"/>
    <w:rsid w:val="006F6F2F"/>
    <w:rsid w:val="006F75C9"/>
    <w:rsid w:val="00701186"/>
    <w:rsid w:val="00707BE1"/>
    <w:rsid w:val="007238EB"/>
    <w:rsid w:val="00723AF0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86C89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56402"/>
    <w:rsid w:val="00867658"/>
    <w:rsid w:val="0087201B"/>
    <w:rsid w:val="00877F10"/>
    <w:rsid w:val="00882091"/>
    <w:rsid w:val="008825B7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D151E"/>
    <w:rsid w:val="009D782B"/>
    <w:rsid w:val="009E13C3"/>
    <w:rsid w:val="009E6A30"/>
    <w:rsid w:val="009E79E5"/>
    <w:rsid w:val="009F07D4"/>
    <w:rsid w:val="009F29EB"/>
    <w:rsid w:val="00A001A0"/>
    <w:rsid w:val="00A04863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81BFE"/>
    <w:rsid w:val="00A858B9"/>
    <w:rsid w:val="00AA41B3"/>
    <w:rsid w:val="00AA6670"/>
    <w:rsid w:val="00AB1ED6"/>
    <w:rsid w:val="00AB397D"/>
    <w:rsid w:val="00AB638A"/>
    <w:rsid w:val="00AB6E43"/>
    <w:rsid w:val="00AC1349"/>
    <w:rsid w:val="00AD6C51"/>
    <w:rsid w:val="00AE3DEE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0512E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2D6"/>
    <w:rsid w:val="00D17979"/>
    <w:rsid w:val="00D2075F"/>
    <w:rsid w:val="00D3257B"/>
    <w:rsid w:val="00D33868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E451EA"/>
    <w:rsid w:val="00E53E52"/>
    <w:rsid w:val="00E57F4B"/>
    <w:rsid w:val="00E63889"/>
    <w:rsid w:val="00E65EB7"/>
    <w:rsid w:val="00E7137F"/>
    <w:rsid w:val="00E71C8D"/>
    <w:rsid w:val="00E72360"/>
    <w:rsid w:val="00E749C4"/>
    <w:rsid w:val="00E972A7"/>
    <w:rsid w:val="00EA2839"/>
    <w:rsid w:val="00EB3E91"/>
    <w:rsid w:val="00EC6894"/>
    <w:rsid w:val="00ED6B12"/>
    <w:rsid w:val="00EE0D3E"/>
    <w:rsid w:val="00EF326D"/>
    <w:rsid w:val="00EF53FE"/>
    <w:rsid w:val="00F1037F"/>
    <w:rsid w:val="00F12B3A"/>
    <w:rsid w:val="00F245A7"/>
    <w:rsid w:val="00F2643C"/>
    <w:rsid w:val="00F3295A"/>
    <w:rsid w:val="00F34D8E"/>
    <w:rsid w:val="00F3669D"/>
    <w:rsid w:val="00F36B8B"/>
    <w:rsid w:val="00F405F8"/>
    <w:rsid w:val="00F41154"/>
    <w:rsid w:val="00F4700F"/>
    <w:rsid w:val="00F47786"/>
    <w:rsid w:val="00F51F7F"/>
    <w:rsid w:val="00F573EA"/>
    <w:rsid w:val="00F57E9D"/>
    <w:rsid w:val="00FA6528"/>
    <w:rsid w:val="00FC1BBA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A44E1B5-ED29-4985-A316-83BF341B3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3C4526"/>
    <w:rPr>
      <w:color w:val="605E5C"/>
      <w:shd w:val="clear" w:color="auto" w:fill="E1DFDD"/>
    </w:rPr>
  </w:style>
  <w:style w:type="character" w:customStyle="1" w:styleId="cf01">
    <w:name w:val="cf01"/>
    <w:rsid w:val="002302E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pri.com/index.php/JPR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oi.org/10.26650/IstanbulJPharm.2023.10581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1016/j.jtumed.2021.08.01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7A610-3837-4608-9BAB-24698E168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3001</CharactersWithSpaces>
  <SharedDoc>false</SharedDoc>
  <HLinks>
    <vt:vector size="18" baseType="variant">
      <vt:variant>
        <vt:i4>5636099</vt:i4>
      </vt:variant>
      <vt:variant>
        <vt:i4>6</vt:i4>
      </vt:variant>
      <vt:variant>
        <vt:i4>0</vt:i4>
      </vt:variant>
      <vt:variant>
        <vt:i4>5</vt:i4>
      </vt:variant>
      <vt:variant>
        <vt:lpwstr>https://doi.org/10.26650/IstanbulJPharm.2023.1058131</vt:lpwstr>
      </vt:variant>
      <vt:variant>
        <vt:lpwstr/>
      </vt:variant>
      <vt:variant>
        <vt:i4>5439564</vt:i4>
      </vt:variant>
      <vt:variant>
        <vt:i4>3</vt:i4>
      </vt:variant>
      <vt:variant>
        <vt:i4>0</vt:i4>
      </vt:variant>
      <vt:variant>
        <vt:i4>5</vt:i4>
      </vt:variant>
      <vt:variant>
        <vt:lpwstr>https://doi.org/10.1016/j.jtumed.2021.08.014</vt:lpwstr>
      </vt:variant>
      <vt:variant>
        <vt:lpwstr/>
      </vt:variant>
      <vt:variant>
        <vt:i4>6291495</vt:i4>
      </vt:variant>
      <vt:variant>
        <vt:i4>0</vt:i4>
      </vt:variant>
      <vt:variant>
        <vt:i4>0</vt:i4>
      </vt:variant>
      <vt:variant>
        <vt:i4>5</vt:i4>
      </vt:variant>
      <vt:variant>
        <vt:lpwstr>https://journaljpri.com/index.php/JPRI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4</cp:revision>
  <dcterms:created xsi:type="dcterms:W3CDTF">2025-05-27T02:26:00Z</dcterms:created>
  <dcterms:modified xsi:type="dcterms:W3CDTF">2025-05-27T08:27:00Z</dcterms:modified>
</cp:coreProperties>
</file>