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855AF" w14:paraId="6D0E07D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6EB476" w14:textId="77777777" w:rsidR="00602F7D" w:rsidRPr="00A855A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855AF" w14:paraId="05C1F64D" w14:textId="77777777" w:rsidTr="002643B3">
        <w:trPr>
          <w:trHeight w:val="290"/>
        </w:trPr>
        <w:tc>
          <w:tcPr>
            <w:tcW w:w="1234" w:type="pct"/>
          </w:tcPr>
          <w:p w14:paraId="4E4F3EAF" w14:textId="77777777" w:rsidR="0000007A" w:rsidRPr="00A855A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4A45A" w14:textId="77777777" w:rsidR="0000007A" w:rsidRPr="00A855AF" w:rsidRDefault="009F285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855A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Cancer and Tumor International</w:t>
              </w:r>
            </w:hyperlink>
          </w:p>
        </w:tc>
      </w:tr>
      <w:tr w:rsidR="0000007A" w:rsidRPr="00A855AF" w14:paraId="32EA0843" w14:textId="77777777" w:rsidTr="002643B3">
        <w:trPr>
          <w:trHeight w:val="290"/>
        </w:trPr>
        <w:tc>
          <w:tcPr>
            <w:tcW w:w="1234" w:type="pct"/>
          </w:tcPr>
          <w:p w14:paraId="7D12A722" w14:textId="77777777" w:rsidR="0000007A" w:rsidRPr="00A855A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2C846" w14:textId="77777777" w:rsidR="0000007A" w:rsidRPr="00A855AF" w:rsidRDefault="00AB61B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Ms_JCTI_139103</w:t>
            </w:r>
          </w:p>
        </w:tc>
      </w:tr>
      <w:tr w:rsidR="0000007A" w:rsidRPr="00A855AF" w14:paraId="51D1B847" w14:textId="77777777" w:rsidTr="002643B3">
        <w:trPr>
          <w:trHeight w:val="650"/>
        </w:trPr>
        <w:tc>
          <w:tcPr>
            <w:tcW w:w="1234" w:type="pct"/>
          </w:tcPr>
          <w:p w14:paraId="574BBC38" w14:textId="77777777" w:rsidR="0000007A" w:rsidRPr="00A855A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08DEF" w14:textId="77777777" w:rsidR="0000007A" w:rsidRPr="00A855AF" w:rsidRDefault="00AB61B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sz w:val="20"/>
                <w:szCs w:val="20"/>
                <w:lang w:val="en-GB"/>
              </w:rPr>
              <w:t>SUCCESSFUL MANAGEMENT OF LEUKOPLAKIA WITH DIODE LASER- A CASE SERIES</w:t>
            </w:r>
          </w:p>
        </w:tc>
      </w:tr>
      <w:tr w:rsidR="00CF0BBB" w:rsidRPr="00A855AF" w14:paraId="10A818AC" w14:textId="77777777" w:rsidTr="002643B3">
        <w:trPr>
          <w:trHeight w:val="332"/>
        </w:trPr>
        <w:tc>
          <w:tcPr>
            <w:tcW w:w="1234" w:type="pct"/>
          </w:tcPr>
          <w:p w14:paraId="75976D4E" w14:textId="77777777" w:rsidR="00CF0BBB" w:rsidRPr="00A855A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50A8" w14:textId="77777777" w:rsidR="00CF0BBB" w:rsidRPr="00A855AF" w:rsidRDefault="00AB61B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1BC73795" w14:textId="77777777" w:rsidR="00037D52" w:rsidRPr="00A855AF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AC1257" w14:textId="77777777" w:rsidR="00605952" w:rsidRPr="00A855AF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486AD3" w14:textId="77777777" w:rsidR="00264BFA" w:rsidRPr="00A855AF" w:rsidRDefault="00264BFA" w:rsidP="00264BF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64BFA" w:rsidRPr="00A855AF" w14:paraId="7E9F77B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36E49D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855A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855A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DED2B36" w14:textId="77777777" w:rsidR="00264BFA" w:rsidRPr="00A855AF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4BFA" w:rsidRPr="00A855AF" w14:paraId="367ED9C9" w14:textId="77777777">
        <w:tc>
          <w:tcPr>
            <w:tcW w:w="1265" w:type="pct"/>
            <w:noWrap/>
          </w:tcPr>
          <w:p w14:paraId="46C114DA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849D9D1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855AF">
              <w:rPr>
                <w:rFonts w:ascii="Arial" w:hAnsi="Arial" w:cs="Arial"/>
                <w:lang w:val="en-GB"/>
              </w:rPr>
              <w:t>Reviewer’s comment</w:t>
            </w:r>
          </w:p>
          <w:p w14:paraId="443612F9" w14:textId="77777777" w:rsidR="00C817F9" w:rsidRPr="00A855AF" w:rsidRDefault="00C817F9" w:rsidP="00C817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982B199" w14:textId="77777777" w:rsidR="00C817F9" w:rsidRPr="00A855AF" w:rsidRDefault="00C817F9" w:rsidP="00C817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5E41DF0" w14:textId="77777777" w:rsidR="00D71AD7" w:rsidRPr="00A855AF" w:rsidRDefault="00D71AD7" w:rsidP="00D71AD7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855A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855A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B5D547C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64BFA" w:rsidRPr="00A855AF" w14:paraId="06B9F781" w14:textId="77777777">
        <w:trPr>
          <w:trHeight w:val="1264"/>
        </w:trPr>
        <w:tc>
          <w:tcPr>
            <w:tcW w:w="1265" w:type="pct"/>
            <w:noWrap/>
          </w:tcPr>
          <w:p w14:paraId="3B75CB76" w14:textId="77777777" w:rsidR="00264BFA" w:rsidRPr="00A855AF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14:paraId="310B46BC" w14:textId="77777777" w:rsidR="00264BFA" w:rsidRPr="00A855AF" w:rsidRDefault="00264BF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8A55E1C" w14:textId="77777777" w:rsidR="00264BFA" w:rsidRPr="00A855AF" w:rsidRDefault="001550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7D020E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manuscript presents 3 cases of oral </w:t>
            </w:r>
            <w:proofErr w:type="spellStart"/>
            <w:r w:rsidR="007D020E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leukoplakia</w:t>
            </w:r>
            <w:proofErr w:type="spellEnd"/>
            <w:r w:rsidR="007D020E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successfully treated using 980nm diode laser. This </w:t>
            </w:r>
            <w:r w:rsidR="00661292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case series can benefit the scientific community, especially dental practitioners by </w:t>
            </w:r>
            <w:r w:rsidR="00C56B74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showcasing the use and efficacy of laser based treatment for </w:t>
            </w:r>
            <w:proofErr w:type="spellStart"/>
            <w:r w:rsidR="00C56B74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leukoplakia</w:t>
            </w:r>
            <w:proofErr w:type="spellEnd"/>
            <w:r w:rsidR="00C56B74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As </w:t>
            </w:r>
            <w:r w:rsidR="00C117DB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patients seek quick results with minimal invasion, laser based management of </w:t>
            </w:r>
            <w:proofErr w:type="spellStart"/>
            <w:r w:rsidR="00C117DB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leukoplakia</w:t>
            </w:r>
            <w:proofErr w:type="spellEnd"/>
            <w:r w:rsidR="00C117DB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can be considered a good </w:t>
            </w:r>
            <w:r w:rsidR="00634741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treatment option for </w:t>
            </w:r>
            <w:proofErr w:type="spellStart"/>
            <w:r w:rsidR="00634741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leukoplakia</w:t>
            </w:r>
            <w:proofErr w:type="spellEnd"/>
            <w:r w:rsidR="00634741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non-critical sites of mouth.</w:t>
            </w:r>
          </w:p>
        </w:tc>
        <w:tc>
          <w:tcPr>
            <w:tcW w:w="1523" w:type="pct"/>
          </w:tcPr>
          <w:p w14:paraId="1B181A69" w14:textId="77777777" w:rsidR="00264BFA" w:rsidRPr="00A855AF" w:rsidRDefault="002536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855AF">
              <w:rPr>
                <w:rFonts w:ascii="Arial" w:hAnsi="Arial" w:cs="Arial"/>
                <w:b w:val="0"/>
                <w:lang w:val="en-GB"/>
              </w:rPr>
              <w:t xml:space="preserve">Thank you sir </w:t>
            </w:r>
          </w:p>
        </w:tc>
      </w:tr>
      <w:tr w:rsidR="00264BFA" w:rsidRPr="00A855AF" w14:paraId="2A916DE0" w14:textId="77777777">
        <w:trPr>
          <w:trHeight w:val="1262"/>
        </w:trPr>
        <w:tc>
          <w:tcPr>
            <w:tcW w:w="1265" w:type="pct"/>
            <w:noWrap/>
          </w:tcPr>
          <w:p w14:paraId="2758BCAC" w14:textId="77777777" w:rsidR="00264BFA" w:rsidRPr="00A855AF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24ADDCA" w14:textId="77777777" w:rsidR="00264BFA" w:rsidRPr="00A855AF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D2B56E9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B22240" w14:textId="77777777" w:rsidR="00264BFA" w:rsidRPr="00A855AF" w:rsidRDefault="004026A4">
            <w:pPr>
              <w:ind w:left="3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</w:t>
            </w:r>
            <w:r w:rsidR="00634741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suggest omission of the word </w:t>
            </w:r>
            <w:r w:rsidR="0059669F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“successful” from the title</w:t>
            </w:r>
            <w:r w:rsidR="00AB4C22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, as </w:t>
            </w:r>
            <w:r w:rsidR="004D1A2E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considering the management of </w:t>
            </w:r>
            <w:proofErr w:type="spellStart"/>
            <w:r w:rsidR="004D1A2E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leukoplakia</w:t>
            </w:r>
            <w:proofErr w:type="spellEnd"/>
            <w:r w:rsidR="004D1A2E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successful, solely based on </w:t>
            </w:r>
            <w:r w:rsidR="00851D22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the absence of recurrence for 6 months post-treatment </w:t>
            </w:r>
            <w:r w:rsidR="00702A94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is an overstatement. </w:t>
            </w:r>
            <w:r w:rsidR="00D96F60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D96F60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title</w:t>
            </w:r>
            <w:r w:rsidR="002F386B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may</w:t>
            </w:r>
            <w:proofErr w:type="spellEnd"/>
            <w:r w:rsidR="00526D18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alternatively highlight</w:t>
            </w:r>
            <w:r w:rsidR="00D96F60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the laser technique/method used by the authors</w:t>
            </w:r>
            <w:r w:rsidR="00526D18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, such as </w:t>
            </w:r>
            <w:r w:rsidR="002F386B" w:rsidRPr="00A855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“diode laser based ablation”, or “paint brush method”.</w:t>
            </w:r>
          </w:p>
        </w:tc>
        <w:tc>
          <w:tcPr>
            <w:tcW w:w="1523" w:type="pct"/>
          </w:tcPr>
          <w:p w14:paraId="66D8E9E2" w14:textId="77777777" w:rsidR="00264BFA" w:rsidRPr="00A855AF" w:rsidRDefault="002536B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855AF">
              <w:rPr>
                <w:rFonts w:ascii="Arial" w:hAnsi="Arial" w:cs="Arial"/>
                <w:b w:val="0"/>
                <w:lang w:val="en-GB"/>
              </w:rPr>
              <w:t xml:space="preserve">Correction done </w:t>
            </w:r>
          </w:p>
        </w:tc>
      </w:tr>
      <w:tr w:rsidR="00264BFA" w:rsidRPr="00A855AF" w14:paraId="4D4ACCB7" w14:textId="77777777">
        <w:trPr>
          <w:trHeight w:val="1262"/>
        </w:trPr>
        <w:tc>
          <w:tcPr>
            <w:tcW w:w="1265" w:type="pct"/>
            <w:noWrap/>
          </w:tcPr>
          <w:p w14:paraId="2830FDFF" w14:textId="77777777" w:rsidR="00264BFA" w:rsidRPr="00A855AF" w:rsidRDefault="00264BF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855A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A8CEE62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A22223" w14:textId="77777777" w:rsidR="00264BFA" w:rsidRPr="00A855AF" w:rsidRDefault="002F386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is comprehensive. No additions or deletions are advised from my </w:t>
            </w:r>
            <w:r w:rsidR="006657E2"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side.</w:t>
            </w:r>
          </w:p>
        </w:tc>
        <w:tc>
          <w:tcPr>
            <w:tcW w:w="1523" w:type="pct"/>
          </w:tcPr>
          <w:p w14:paraId="660447FE" w14:textId="77777777" w:rsidR="00264BFA" w:rsidRPr="00A855AF" w:rsidRDefault="00050E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855AF">
              <w:rPr>
                <w:rFonts w:ascii="Arial" w:hAnsi="Arial" w:cs="Arial"/>
                <w:b w:val="0"/>
                <w:lang w:val="en-GB"/>
              </w:rPr>
              <w:t>Correction done</w:t>
            </w:r>
          </w:p>
        </w:tc>
      </w:tr>
      <w:tr w:rsidR="00264BFA" w:rsidRPr="00A855AF" w14:paraId="79959596" w14:textId="77777777">
        <w:trPr>
          <w:trHeight w:val="704"/>
        </w:trPr>
        <w:tc>
          <w:tcPr>
            <w:tcW w:w="1265" w:type="pct"/>
            <w:noWrap/>
          </w:tcPr>
          <w:p w14:paraId="499C6278" w14:textId="77777777" w:rsidR="00264BFA" w:rsidRPr="00A855AF" w:rsidRDefault="00264BF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855A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F7A7535" w14:textId="77777777" w:rsidR="00264BFA" w:rsidRPr="00A855AF" w:rsidRDefault="006657E2">
            <w:pPr>
              <w:pStyle w:val="ListParagraph"/>
              <w:ind w:left="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The </w:t>
            </w:r>
            <w:r w:rsidR="00A5445B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manuscript is scientifically correct, but </w:t>
            </w:r>
            <w:r w:rsidR="00751703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certain sections of the sane can be improved by the authors by addressing the following points:</w:t>
            </w:r>
          </w:p>
          <w:p w14:paraId="67EF1D09" w14:textId="77777777" w:rsidR="00751703" w:rsidRPr="00A855AF" w:rsidRDefault="005B626C" w:rsidP="007517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Kindly describe the </w:t>
            </w:r>
            <w:r w:rsidR="00387C54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histopathological</w:t>
            </w: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method used, in terms of the type of biopsy performed and site of sample collection. </w:t>
            </w:r>
            <w:r w:rsidR="00780873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The authors may also provide </w:t>
            </w:r>
            <w:r w:rsidR="00387C54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histopathological </w:t>
            </w:r>
            <w:r w:rsidR="00780873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pictures</w:t>
            </w:r>
            <w:r w:rsidR="00387C54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, if available.</w:t>
            </w:r>
          </w:p>
          <w:p w14:paraId="5B39D79B" w14:textId="77777777" w:rsidR="00387C54" w:rsidRPr="00A855AF" w:rsidRDefault="00A114E8" w:rsidP="007517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Kindly provide the clinical description of each lesion (case wise), in terms of site</w:t>
            </w:r>
            <w:r w:rsidR="006E0FF5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and extent. Also mention if any lymph node were palpated</w:t>
            </w:r>
            <w:r w:rsidR="00A7219D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during the clinical evaluation.</w:t>
            </w:r>
          </w:p>
          <w:p w14:paraId="55114061" w14:textId="77777777" w:rsidR="00A7219D" w:rsidRPr="00A855AF" w:rsidRDefault="00A7219D" w:rsidP="007517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 authors have mentioned use of</w:t>
            </w:r>
            <w:r w:rsidR="009E61C9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anti</w:t>
            </w: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-fungal agent</w:t>
            </w:r>
            <w:r w:rsidR="00BD61A2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s, a</w:t>
            </w:r>
            <w:r w:rsidR="009E61C9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ntibiotics</w:t>
            </w:r>
            <w:r w:rsidR="00BD61A2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and analgesics in the case presentation section. I recommend </w:t>
            </w:r>
            <w:r w:rsidR="00196B6C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mentioning the name of agents prescribed along with their doses.</w:t>
            </w:r>
          </w:p>
          <w:p w14:paraId="11DFB8BC" w14:textId="77777777" w:rsidR="00196B6C" w:rsidRPr="00A855AF" w:rsidRDefault="006374AA" w:rsidP="007517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Please mention the local anaesthetic agent and </w:t>
            </w:r>
            <w:r w:rsidR="00D5581A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methods</w:t>
            </w: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employed</w:t>
            </w:r>
            <w:r w:rsidR="00D5581A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prior to laser treatment.</w:t>
            </w:r>
          </w:p>
          <w:p w14:paraId="4EBEC290" w14:textId="77777777" w:rsidR="007811DF" w:rsidRPr="00A855AF" w:rsidRDefault="00271600" w:rsidP="003F1F4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Post-laser treatment, </w:t>
            </w:r>
            <w:proofErr w:type="spellStart"/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chemopreventive</w:t>
            </w:r>
            <w:proofErr w:type="spellEnd"/>
            <w:r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agents were also prescribed to the patients.</w:t>
            </w:r>
            <w:r w:rsidR="004B5581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The authors must </w:t>
            </w:r>
            <w:proofErr w:type="spellStart"/>
            <w:r w:rsidR="007811DF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mentionif</w:t>
            </w:r>
            <w:r w:rsidR="009E09ED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there</w:t>
            </w:r>
            <w:proofErr w:type="spellEnd"/>
            <w:r w:rsidR="009E09ED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is any established protocol of using antioxidants post-laser treatment</w:t>
            </w:r>
            <w:r w:rsidR="00B85E23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.</w:t>
            </w:r>
            <w:r w:rsidR="007811DF" w:rsidRPr="00A855A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 If these agents were only given as ancillaries or supportive therapy, their use must be substantiated with relevant references.</w:t>
            </w:r>
          </w:p>
        </w:tc>
        <w:tc>
          <w:tcPr>
            <w:tcW w:w="1523" w:type="pct"/>
          </w:tcPr>
          <w:p w14:paraId="073AE5FB" w14:textId="77777777" w:rsidR="00264BFA" w:rsidRPr="00A855AF" w:rsidRDefault="00050E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855AF">
              <w:rPr>
                <w:rFonts w:ascii="Arial" w:hAnsi="Arial" w:cs="Arial"/>
                <w:b w:val="0"/>
                <w:lang w:val="en-GB"/>
              </w:rPr>
              <w:t>Correction done</w:t>
            </w:r>
          </w:p>
        </w:tc>
      </w:tr>
      <w:tr w:rsidR="00264BFA" w:rsidRPr="00A855AF" w14:paraId="4F50D0B2" w14:textId="77777777">
        <w:trPr>
          <w:trHeight w:val="703"/>
        </w:trPr>
        <w:tc>
          <w:tcPr>
            <w:tcW w:w="1265" w:type="pct"/>
            <w:noWrap/>
          </w:tcPr>
          <w:p w14:paraId="7A989FAA" w14:textId="77777777" w:rsidR="00264BFA" w:rsidRPr="00A855AF" w:rsidRDefault="00264B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C32267B" w14:textId="77777777" w:rsidR="00264BFA" w:rsidRPr="00A855AF" w:rsidRDefault="003F1F40">
            <w:pPr>
              <w:pStyle w:val="ListParagraph"/>
              <w:ind w:left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In-text citation of reference number 10 is missing, kindly re-check.</w:t>
            </w:r>
          </w:p>
        </w:tc>
        <w:tc>
          <w:tcPr>
            <w:tcW w:w="1523" w:type="pct"/>
          </w:tcPr>
          <w:p w14:paraId="3AFB21EA" w14:textId="77777777" w:rsidR="00264BFA" w:rsidRPr="00A855AF" w:rsidRDefault="00050E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855AF">
              <w:rPr>
                <w:rFonts w:ascii="Arial" w:hAnsi="Arial" w:cs="Arial"/>
                <w:b w:val="0"/>
                <w:lang w:val="en-GB"/>
              </w:rPr>
              <w:t>It is already there</w:t>
            </w:r>
          </w:p>
        </w:tc>
      </w:tr>
      <w:tr w:rsidR="00264BFA" w:rsidRPr="00A855AF" w14:paraId="009812AF" w14:textId="77777777">
        <w:trPr>
          <w:trHeight w:val="386"/>
        </w:trPr>
        <w:tc>
          <w:tcPr>
            <w:tcW w:w="1265" w:type="pct"/>
            <w:noWrap/>
          </w:tcPr>
          <w:p w14:paraId="6A630977" w14:textId="77777777" w:rsidR="00264BFA" w:rsidRPr="00A855AF" w:rsidRDefault="00264BF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855AF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746EFB09" w14:textId="77777777" w:rsidR="00264BFA" w:rsidRPr="00A855AF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0A17C2F" w14:textId="77777777" w:rsidR="00264BFA" w:rsidRPr="00A855AF" w:rsidRDefault="00DC63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55AF">
              <w:rPr>
                <w:rFonts w:ascii="Arial" w:hAnsi="Arial" w:cs="Arial"/>
                <w:sz w:val="20"/>
                <w:szCs w:val="20"/>
                <w:lang w:val="en-GB"/>
              </w:rPr>
              <w:t>The English language used in this article is suitable for scholarly communication.</w:t>
            </w:r>
          </w:p>
        </w:tc>
        <w:tc>
          <w:tcPr>
            <w:tcW w:w="1523" w:type="pct"/>
          </w:tcPr>
          <w:p w14:paraId="2E25F0EA" w14:textId="77777777" w:rsidR="00264BFA" w:rsidRPr="00A855AF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64BFA" w:rsidRPr="00A855AF" w14:paraId="0AECF85F" w14:textId="77777777">
        <w:trPr>
          <w:trHeight w:val="1178"/>
        </w:trPr>
        <w:tc>
          <w:tcPr>
            <w:tcW w:w="1265" w:type="pct"/>
            <w:noWrap/>
          </w:tcPr>
          <w:p w14:paraId="65117699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855AF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A855AF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A855A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14:paraId="69FFC02B" w14:textId="77777777" w:rsidR="00264BFA" w:rsidRPr="00A855AF" w:rsidRDefault="00264B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37C2F34" w14:textId="77777777" w:rsidR="00264BFA" w:rsidRPr="00A855AF" w:rsidRDefault="00264B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E2BA1DA" w14:textId="77777777" w:rsidR="00264BFA" w:rsidRPr="00A855AF" w:rsidRDefault="00264B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96EA1BE" w14:textId="77777777" w:rsidR="00264BFA" w:rsidRPr="00A855AF" w:rsidRDefault="00264BFA" w:rsidP="00264BF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3FD1BD" w14:textId="77777777" w:rsidR="00264BFA" w:rsidRPr="00A855AF" w:rsidRDefault="00264BFA" w:rsidP="00264BF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606625" w:rsidRPr="00A855AF" w14:paraId="376BC7FD" w14:textId="77777777" w:rsidTr="0060662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FFBA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855A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242841A9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06625" w:rsidRPr="00A855AF" w14:paraId="7C59509C" w14:textId="77777777" w:rsidTr="0060662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3F559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83944" w14:textId="77777777" w:rsidR="00606625" w:rsidRPr="00A855AF" w:rsidRDefault="00606625" w:rsidP="006066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A8B1" w14:textId="77777777" w:rsidR="00606625" w:rsidRPr="00A855AF" w:rsidRDefault="00606625" w:rsidP="006066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855A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855A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06625" w:rsidRPr="00A855AF" w14:paraId="188EC0FA" w14:textId="77777777" w:rsidTr="0060662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6675D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855A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E680379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A04A3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855A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370A639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A5BDB6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C343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2EBA81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B5C68C" w14:textId="77777777" w:rsidR="00606625" w:rsidRPr="00A855AF" w:rsidRDefault="00606625" w:rsidP="006066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78E01AD" w14:textId="77777777" w:rsidR="00606625" w:rsidRPr="00A855AF" w:rsidRDefault="00606625" w:rsidP="00606625">
      <w:pPr>
        <w:rPr>
          <w:rFonts w:ascii="Arial" w:hAnsi="Arial" w:cs="Arial"/>
          <w:sz w:val="20"/>
          <w:szCs w:val="20"/>
        </w:rPr>
      </w:pPr>
    </w:p>
    <w:bookmarkEnd w:id="3"/>
    <w:p w14:paraId="5DE30EEE" w14:textId="77777777" w:rsidR="00606625" w:rsidRPr="00A855AF" w:rsidRDefault="00606625" w:rsidP="00606625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AC0AC6E" w14:textId="77777777" w:rsidR="00264BFA" w:rsidRPr="00A855AF" w:rsidRDefault="00264BFA" w:rsidP="00264BF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64BFA" w:rsidRPr="00A855AF" w:rsidSect="0046195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3377" w14:textId="77777777" w:rsidR="006B1146" w:rsidRPr="0000007A" w:rsidRDefault="006B1146" w:rsidP="0099583E">
      <w:r>
        <w:separator/>
      </w:r>
    </w:p>
  </w:endnote>
  <w:endnote w:type="continuationSeparator" w:id="0">
    <w:p w14:paraId="3FDB741D" w14:textId="77777777" w:rsidR="006B1146" w:rsidRPr="0000007A" w:rsidRDefault="006B114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E09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BE76F7" w:rsidRPr="00BE76F7">
      <w:rPr>
        <w:sz w:val="16"/>
      </w:rPr>
      <w:t xml:space="preserve">Version: </w:t>
    </w:r>
    <w:r w:rsidR="00537F30">
      <w:rPr>
        <w:sz w:val="16"/>
      </w:rPr>
      <w:t>3</w:t>
    </w:r>
    <w:r w:rsidR="00BE76F7" w:rsidRPr="00BE76F7">
      <w:rPr>
        <w:sz w:val="16"/>
      </w:rPr>
      <w:t xml:space="preserve"> (0</w:t>
    </w:r>
    <w:r w:rsidR="00537F30">
      <w:rPr>
        <w:sz w:val="16"/>
      </w:rPr>
      <w:t>7</w:t>
    </w:r>
    <w:r w:rsidR="00BE76F7" w:rsidRPr="00BE76F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DB523" w14:textId="77777777" w:rsidR="006B1146" w:rsidRPr="0000007A" w:rsidRDefault="006B1146" w:rsidP="0099583E">
      <w:r>
        <w:separator/>
      </w:r>
    </w:p>
  </w:footnote>
  <w:footnote w:type="continuationSeparator" w:id="0">
    <w:p w14:paraId="2A98D34E" w14:textId="77777777" w:rsidR="006B1146" w:rsidRPr="0000007A" w:rsidRDefault="006B114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1FCB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39148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17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56B"/>
    <w:multiLevelType w:val="hybridMultilevel"/>
    <w:tmpl w:val="3FB8ED7C"/>
    <w:lvl w:ilvl="0" w:tplc="2D404A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49797585">
    <w:abstractNumId w:val="5"/>
  </w:num>
  <w:num w:numId="2" w16cid:durableId="895165558">
    <w:abstractNumId w:val="9"/>
  </w:num>
  <w:num w:numId="3" w16cid:durableId="487133828">
    <w:abstractNumId w:val="8"/>
  </w:num>
  <w:num w:numId="4" w16cid:durableId="368116135">
    <w:abstractNumId w:val="10"/>
  </w:num>
  <w:num w:numId="5" w16cid:durableId="34354740">
    <w:abstractNumId w:val="7"/>
  </w:num>
  <w:num w:numId="6" w16cid:durableId="1712269725">
    <w:abstractNumId w:val="1"/>
  </w:num>
  <w:num w:numId="7" w16cid:durableId="1674062632">
    <w:abstractNumId w:val="4"/>
  </w:num>
  <w:num w:numId="8" w16cid:durableId="325325633">
    <w:abstractNumId w:val="12"/>
  </w:num>
  <w:num w:numId="9" w16cid:durableId="1299801176">
    <w:abstractNumId w:val="11"/>
  </w:num>
  <w:num w:numId="10" w16cid:durableId="1235893628">
    <w:abstractNumId w:val="3"/>
  </w:num>
  <w:num w:numId="11" w16cid:durableId="2068019637">
    <w:abstractNumId w:val="2"/>
  </w:num>
  <w:num w:numId="12" w16cid:durableId="78136663">
    <w:abstractNumId w:val="6"/>
  </w:num>
  <w:num w:numId="13" w16cid:durableId="74818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0E0C"/>
    <w:rsid w:val="00056CB0"/>
    <w:rsid w:val="000577C2"/>
    <w:rsid w:val="0006121C"/>
    <w:rsid w:val="0006257C"/>
    <w:rsid w:val="00084D7C"/>
    <w:rsid w:val="00091112"/>
    <w:rsid w:val="000936AC"/>
    <w:rsid w:val="00095025"/>
    <w:rsid w:val="00095A59"/>
    <w:rsid w:val="000A2134"/>
    <w:rsid w:val="000A6F41"/>
    <w:rsid w:val="000B4EE5"/>
    <w:rsid w:val="000B74A1"/>
    <w:rsid w:val="000B757E"/>
    <w:rsid w:val="000C0837"/>
    <w:rsid w:val="000C3B7E"/>
    <w:rsid w:val="000E158D"/>
    <w:rsid w:val="00100577"/>
    <w:rsid w:val="00101322"/>
    <w:rsid w:val="00136984"/>
    <w:rsid w:val="00144521"/>
    <w:rsid w:val="00150304"/>
    <w:rsid w:val="0015296D"/>
    <w:rsid w:val="00155052"/>
    <w:rsid w:val="00163622"/>
    <w:rsid w:val="001645A2"/>
    <w:rsid w:val="00164F4E"/>
    <w:rsid w:val="00165685"/>
    <w:rsid w:val="001710A8"/>
    <w:rsid w:val="0017480A"/>
    <w:rsid w:val="001766DF"/>
    <w:rsid w:val="00184644"/>
    <w:rsid w:val="0018753A"/>
    <w:rsid w:val="0019527A"/>
    <w:rsid w:val="00196B6C"/>
    <w:rsid w:val="00197E68"/>
    <w:rsid w:val="001A1605"/>
    <w:rsid w:val="001B0C63"/>
    <w:rsid w:val="001C74DE"/>
    <w:rsid w:val="001D3A1D"/>
    <w:rsid w:val="001E4B3D"/>
    <w:rsid w:val="001F24FF"/>
    <w:rsid w:val="001F2913"/>
    <w:rsid w:val="001F707F"/>
    <w:rsid w:val="002011F3"/>
    <w:rsid w:val="00201B85"/>
    <w:rsid w:val="00202E80"/>
    <w:rsid w:val="00203B23"/>
    <w:rsid w:val="002105F7"/>
    <w:rsid w:val="00220111"/>
    <w:rsid w:val="0022369C"/>
    <w:rsid w:val="002320EB"/>
    <w:rsid w:val="0023696A"/>
    <w:rsid w:val="002422CB"/>
    <w:rsid w:val="00245E23"/>
    <w:rsid w:val="0025366D"/>
    <w:rsid w:val="002536B1"/>
    <w:rsid w:val="00254F80"/>
    <w:rsid w:val="00262634"/>
    <w:rsid w:val="002643B3"/>
    <w:rsid w:val="00264BFA"/>
    <w:rsid w:val="00271600"/>
    <w:rsid w:val="00275984"/>
    <w:rsid w:val="00280EC9"/>
    <w:rsid w:val="00281BA6"/>
    <w:rsid w:val="00281F26"/>
    <w:rsid w:val="00291D08"/>
    <w:rsid w:val="00293482"/>
    <w:rsid w:val="002C461B"/>
    <w:rsid w:val="002D7EA9"/>
    <w:rsid w:val="002E1211"/>
    <w:rsid w:val="002E2339"/>
    <w:rsid w:val="002E6D86"/>
    <w:rsid w:val="002F386B"/>
    <w:rsid w:val="002F6935"/>
    <w:rsid w:val="00312559"/>
    <w:rsid w:val="003204B8"/>
    <w:rsid w:val="0033692F"/>
    <w:rsid w:val="00346223"/>
    <w:rsid w:val="00387C54"/>
    <w:rsid w:val="003A04E7"/>
    <w:rsid w:val="003A4991"/>
    <w:rsid w:val="003A6E1A"/>
    <w:rsid w:val="003B2172"/>
    <w:rsid w:val="003E746A"/>
    <w:rsid w:val="003F1F40"/>
    <w:rsid w:val="003F6632"/>
    <w:rsid w:val="004026A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95D"/>
    <w:rsid w:val="00462996"/>
    <w:rsid w:val="004674B4"/>
    <w:rsid w:val="00493BA7"/>
    <w:rsid w:val="004B4CAD"/>
    <w:rsid w:val="004B4FDC"/>
    <w:rsid w:val="004B5581"/>
    <w:rsid w:val="004C3DF1"/>
    <w:rsid w:val="004D1A2E"/>
    <w:rsid w:val="004D2E36"/>
    <w:rsid w:val="00503AB6"/>
    <w:rsid w:val="0050442B"/>
    <w:rsid w:val="005047C5"/>
    <w:rsid w:val="005053CA"/>
    <w:rsid w:val="00510920"/>
    <w:rsid w:val="00521812"/>
    <w:rsid w:val="00521EBC"/>
    <w:rsid w:val="00523D2C"/>
    <w:rsid w:val="00526D18"/>
    <w:rsid w:val="00531C82"/>
    <w:rsid w:val="005339A8"/>
    <w:rsid w:val="00533FC1"/>
    <w:rsid w:val="00537F30"/>
    <w:rsid w:val="0054564B"/>
    <w:rsid w:val="00545A13"/>
    <w:rsid w:val="00546343"/>
    <w:rsid w:val="00557CD3"/>
    <w:rsid w:val="00560D3C"/>
    <w:rsid w:val="00567DE0"/>
    <w:rsid w:val="005735A5"/>
    <w:rsid w:val="0059669F"/>
    <w:rsid w:val="005A5BE0"/>
    <w:rsid w:val="005B12E0"/>
    <w:rsid w:val="005B626C"/>
    <w:rsid w:val="005C25A0"/>
    <w:rsid w:val="005D230D"/>
    <w:rsid w:val="00602F7D"/>
    <w:rsid w:val="00605952"/>
    <w:rsid w:val="00606625"/>
    <w:rsid w:val="00620677"/>
    <w:rsid w:val="00624032"/>
    <w:rsid w:val="00634741"/>
    <w:rsid w:val="006374AA"/>
    <w:rsid w:val="00645A56"/>
    <w:rsid w:val="006532DF"/>
    <w:rsid w:val="0065579D"/>
    <w:rsid w:val="00661292"/>
    <w:rsid w:val="00663792"/>
    <w:rsid w:val="006657E2"/>
    <w:rsid w:val="0067046C"/>
    <w:rsid w:val="00676845"/>
    <w:rsid w:val="00680547"/>
    <w:rsid w:val="0068446F"/>
    <w:rsid w:val="0069428E"/>
    <w:rsid w:val="00696CAD"/>
    <w:rsid w:val="006A5E0B"/>
    <w:rsid w:val="006B1146"/>
    <w:rsid w:val="006B7141"/>
    <w:rsid w:val="006C3797"/>
    <w:rsid w:val="006E0FF5"/>
    <w:rsid w:val="006E7D6E"/>
    <w:rsid w:val="006F6F2F"/>
    <w:rsid w:val="00701186"/>
    <w:rsid w:val="00702A94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1703"/>
    <w:rsid w:val="00766889"/>
    <w:rsid w:val="00766A0D"/>
    <w:rsid w:val="00767F8C"/>
    <w:rsid w:val="00780873"/>
    <w:rsid w:val="00780B67"/>
    <w:rsid w:val="007811DF"/>
    <w:rsid w:val="007819CE"/>
    <w:rsid w:val="007B0A7E"/>
    <w:rsid w:val="007B1099"/>
    <w:rsid w:val="007B630D"/>
    <w:rsid w:val="007B6E18"/>
    <w:rsid w:val="007C74CB"/>
    <w:rsid w:val="007D020E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1CA5"/>
    <w:rsid w:val="008423BB"/>
    <w:rsid w:val="00846F1F"/>
    <w:rsid w:val="00851D2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46E9"/>
    <w:rsid w:val="008F36E4"/>
    <w:rsid w:val="00902326"/>
    <w:rsid w:val="0092372F"/>
    <w:rsid w:val="00933C8B"/>
    <w:rsid w:val="009553EC"/>
    <w:rsid w:val="00965EDF"/>
    <w:rsid w:val="0097330E"/>
    <w:rsid w:val="00974330"/>
    <w:rsid w:val="0097498C"/>
    <w:rsid w:val="00982766"/>
    <w:rsid w:val="009852C4"/>
    <w:rsid w:val="00985F26"/>
    <w:rsid w:val="0099583E"/>
    <w:rsid w:val="009A0242"/>
    <w:rsid w:val="009A2EC6"/>
    <w:rsid w:val="009A59ED"/>
    <w:rsid w:val="009B5AA8"/>
    <w:rsid w:val="009C45A0"/>
    <w:rsid w:val="009C5642"/>
    <w:rsid w:val="009E09ED"/>
    <w:rsid w:val="009E13C3"/>
    <w:rsid w:val="009E61C9"/>
    <w:rsid w:val="009E6A30"/>
    <w:rsid w:val="009E79E5"/>
    <w:rsid w:val="009F07D4"/>
    <w:rsid w:val="009F285E"/>
    <w:rsid w:val="009F29EB"/>
    <w:rsid w:val="00A001A0"/>
    <w:rsid w:val="00A114E8"/>
    <w:rsid w:val="00A1263D"/>
    <w:rsid w:val="00A12C83"/>
    <w:rsid w:val="00A31AAC"/>
    <w:rsid w:val="00A32905"/>
    <w:rsid w:val="00A36C95"/>
    <w:rsid w:val="00A37DE3"/>
    <w:rsid w:val="00A519D1"/>
    <w:rsid w:val="00A5445B"/>
    <w:rsid w:val="00A6343B"/>
    <w:rsid w:val="00A65C50"/>
    <w:rsid w:val="00A66DD2"/>
    <w:rsid w:val="00A7219D"/>
    <w:rsid w:val="00A855AF"/>
    <w:rsid w:val="00AA41B3"/>
    <w:rsid w:val="00AA6670"/>
    <w:rsid w:val="00AB1ED6"/>
    <w:rsid w:val="00AB397D"/>
    <w:rsid w:val="00AB4C22"/>
    <w:rsid w:val="00AB61B2"/>
    <w:rsid w:val="00AB638A"/>
    <w:rsid w:val="00AB6E43"/>
    <w:rsid w:val="00AC1349"/>
    <w:rsid w:val="00AD6C51"/>
    <w:rsid w:val="00AF3016"/>
    <w:rsid w:val="00B03A45"/>
    <w:rsid w:val="00B1517F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85E23"/>
    <w:rsid w:val="00BA1AB3"/>
    <w:rsid w:val="00BA6421"/>
    <w:rsid w:val="00BB34E6"/>
    <w:rsid w:val="00BB4FEC"/>
    <w:rsid w:val="00BC116B"/>
    <w:rsid w:val="00BC402F"/>
    <w:rsid w:val="00BD27BA"/>
    <w:rsid w:val="00BD61A2"/>
    <w:rsid w:val="00BE13EF"/>
    <w:rsid w:val="00BE40A5"/>
    <w:rsid w:val="00BE6454"/>
    <w:rsid w:val="00BE76F7"/>
    <w:rsid w:val="00BF39A4"/>
    <w:rsid w:val="00C02797"/>
    <w:rsid w:val="00C10283"/>
    <w:rsid w:val="00C110CC"/>
    <w:rsid w:val="00C117DB"/>
    <w:rsid w:val="00C22886"/>
    <w:rsid w:val="00C25C8F"/>
    <w:rsid w:val="00C263C6"/>
    <w:rsid w:val="00C42D66"/>
    <w:rsid w:val="00C564B8"/>
    <w:rsid w:val="00C56B74"/>
    <w:rsid w:val="00C635B6"/>
    <w:rsid w:val="00C70DFC"/>
    <w:rsid w:val="00C817F9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11F6"/>
    <w:rsid w:val="00D3257B"/>
    <w:rsid w:val="00D3258C"/>
    <w:rsid w:val="00D40416"/>
    <w:rsid w:val="00D45CF7"/>
    <w:rsid w:val="00D4782A"/>
    <w:rsid w:val="00D5581A"/>
    <w:rsid w:val="00D71AD7"/>
    <w:rsid w:val="00D7603E"/>
    <w:rsid w:val="00D8579C"/>
    <w:rsid w:val="00D90124"/>
    <w:rsid w:val="00D9392F"/>
    <w:rsid w:val="00D96F60"/>
    <w:rsid w:val="00DA41F5"/>
    <w:rsid w:val="00DB5B54"/>
    <w:rsid w:val="00DB7E1B"/>
    <w:rsid w:val="00DC1D81"/>
    <w:rsid w:val="00DC631C"/>
    <w:rsid w:val="00DD3192"/>
    <w:rsid w:val="00E441DF"/>
    <w:rsid w:val="00E451EA"/>
    <w:rsid w:val="00E454F3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5E1D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1D5"/>
    <w:rsid w:val="00F573EA"/>
    <w:rsid w:val="00F57E9D"/>
    <w:rsid w:val="00F83B8B"/>
    <w:rsid w:val="00F94523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BAF1"/>
  <w15:docId w15:val="{4DAEDFB6-0ADE-49E1-82EE-E1F524AE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A2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cti.com/index.php/JC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842A-A664-4DAF-8DD3-3FCA0B13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https://journaljcti.com/index.php/JCTI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51</cp:revision>
  <dcterms:created xsi:type="dcterms:W3CDTF">2025-06-20T12:44:00Z</dcterms:created>
  <dcterms:modified xsi:type="dcterms:W3CDTF">2025-06-25T10:49:00Z</dcterms:modified>
</cp:coreProperties>
</file>