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ECF737" w14:textId="77777777" w:rsidR="00876279" w:rsidRPr="00AB73ED" w:rsidRDefault="00876279">
      <w:pPr>
        <w:widowControl w:val="0"/>
        <w:pBdr>
          <w:top w:val="nil"/>
          <w:left w:val="nil"/>
          <w:bottom w:val="nil"/>
          <w:right w:val="nil"/>
          <w:between w:val="nil"/>
        </w:pBdr>
        <w:spacing w:line="276" w:lineRule="auto"/>
        <w:ind w:left="0" w:hanging="2"/>
        <w:jc w:val="both"/>
        <w:rPr>
          <w:rFonts w:ascii="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876279" w:rsidRPr="00AB73ED" w14:paraId="4934EB18" w14:textId="77777777">
        <w:trPr>
          <w:trHeight w:val="290"/>
        </w:trPr>
        <w:tc>
          <w:tcPr>
            <w:tcW w:w="20934" w:type="dxa"/>
            <w:gridSpan w:val="2"/>
            <w:tcBorders>
              <w:top w:val="nil"/>
              <w:left w:val="nil"/>
              <w:right w:val="nil"/>
            </w:tcBorders>
          </w:tcPr>
          <w:p w14:paraId="7ED4EA7E" w14:textId="77777777" w:rsidR="00876279" w:rsidRPr="00AB73ED" w:rsidRDefault="00876279">
            <w:pPr>
              <w:pStyle w:val="Heading2"/>
              <w:ind w:left="0" w:hanging="2"/>
              <w:outlineLvl w:val="1"/>
              <w:rPr>
                <w:rFonts w:ascii="Arial" w:eastAsia="Times New Roman" w:hAnsi="Arial" w:cs="Arial"/>
                <w:b w:val="0"/>
              </w:rPr>
            </w:pPr>
          </w:p>
        </w:tc>
      </w:tr>
      <w:tr w:rsidR="00876279" w:rsidRPr="00AB73ED" w14:paraId="4B3D9687" w14:textId="77777777">
        <w:trPr>
          <w:trHeight w:val="290"/>
        </w:trPr>
        <w:tc>
          <w:tcPr>
            <w:tcW w:w="5167" w:type="dxa"/>
          </w:tcPr>
          <w:p w14:paraId="0E2BD35C"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color w:val="000000"/>
                <w:sz w:val="20"/>
                <w:szCs w:val="20"/>
              </w:rPr>
              <w:t>Journal Name:</w:t>
            </w:r>
          </w:p>
        </w:tc>
        <w:tc>
          <w:tcPr>
            <w:tcW w:w="15767" w:type="dxa"/>
            <w:tcMar>
              <w:top w:w="0" w:type="dxa"/>
              <w:left w:w="108" w:type="dxa"/>
              <w:bottom w:w="0" w:type="dxa"/>
              <w:right w:w="108" w:type="dxa"/>
            </w:tcMar>
            <w:vAlign w:val="center"/>
          </w:tcPr>
          <w:p w14:paraId="42582984" w14:textId="77777777" w:rsidR="00876279" w:rsidRPr="00AB73ED" w:rsidRDefault="003F5482">
            <w:pPr>
              <w:ind w:left="0" w:hanging="2"/>
              <w:jc w:val="both"/>
              <w:rPr>
                <w:rFonts w:ascii="Arial" w:hAnsi="Arial" w:cs="Arial"/>
                <w:color w:val="0000FF"/>
                <w:sz w:val="20"/>
                <w:szCs w:val="20"/>
              </w:rPr>
            </w:pPr>
            <w:hyperlink r:id="rId7">
              <w:r w:rsidRPr="00AB73ED">
                <w:rPr>
                  <w:rFonts w:ascii="Arial" w:hAnsi="Arial" w:cs="Arial"/>
                  <w:b/>
                  <w:color w:val="0000FF"/>
                  <w:sz w:val="20"/>
                  <w:szCs w:val="20"/>
                  <w:u w:val="single"/>
                </w:rPr>
                <w:t>Journal of Advances in Medicine and Medical Research</w:t>
              </w:r>
            </w:hyperlink>
            <w:r w:rsidRPr="00AB73ED">
              <w:rPr>
                <w:rFonts w:ascii="Arial" w:hAnsi="Arial" w:cs="Arial"/>
                <w:b/>
                <w:color w:val="0000FF"/>
                <w:sz w:val="20"/>
                <w:szCs w:val="20"/>
              </w:rPr>
              <w:t xml:space="preserve"> </w:t>
            </w:r>
          </w:p>
        </w:tc>
      </w:tr>
      <w:tr w:rsidR="00876279" w:rsidRPr="00AB73ED" w14:paraId="319A4026" w14:textId="77777777">
        <w:trPr>
          <w:trHeight w:val="290"/>
        </w:trPr>
        <w:tc>
          <w:tcPr>
            <w:tcW w:w="5167" w:type="dxa"/>
          </w:tcPr>
          <w:p w14:paraId="14C49043"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color w:val="000000"/>
                <w:sz w:val="20"/>
                <w:szCs w:val="20"/>
              </w:rPr>
              <w:t>Manuscript Number:</w:t>
            </w:r>
          </w:p>
        </w:tc>
        <w:tc>
          <w:tcPr>
            <w:tcW w:w="15767" w:type="dxa"/>
            <w:tcMar>
              <w:top w:w="0" w:type="dxa"/>
              <w:left w:w="108" w:type="dxa"/>
              <w:bottom w:w="0" w:type="dxa"/>
              <w:right w:w="108" w:type="dxa"/>
            </w:tcMar>
            <w:vAlign w:val="center"/>
          </w:tcPr>
          <w:p w14:paraId="53DF1E4D"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b/>
                <w:color w:val="000000"/>
                <w:sz w:val="20"/>
                <w:szCs w:val="20"/>
              </w:rPr>
              <w:t>Ms_JAMMR_136077</w:t>
            </w:r>
          </w:p>
        </w:tc>
      </w:tr>
      <w:tr w:rsidR="00876279" w:rsidRPr="00AB73ED" w14:paraId="44D6C281" w14:textId="77777777">
        <w:trPr>
          <w:trHeight w:val="650"/>
        </w:trPr>
        <w:tc>
          <w:tcPr>
            <w:tcW w:w="5167" w:type="dxa"/>
          </w:tcPr>
          <w:p w14:paraId="059BB2EC"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12BB54B"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b/>
                <w:color w:val="000000"/>
                <w:sz w:val="20"/>
                <w:szCs w:val="20"/>
              </w:rPr>
              <w:t xml:space="preserve">Applicability and validation of educational technologies for </w:t>
            </w:r>
            <w:r w:rsidRPr="00AB73ED">
              <w:rPr>
                <w:rFonts w:ascii="Arial" w:hAnsi="Arial" w:cs="Arial"/>
                <w:b/>
                <w:color w:val="000000"/>
                <w:sz w:val="20"/>
                <w:szCs w:val="20"/>
              </w:rPr>
              <w:t>teaching in health courses with an emphasis on mobile applications: A review</w:t>
            </w:r>
          </w:p>
        </w:tc>
      </w:tr>
      <w:tr w:rsidR="00876279" w:rsidRPr="00AB73ED" w14:paraId="737869B5" w14:textId="77777777">
        <w:trPr>
          <w:trHeight w:val="332"/>
        </w:trPr>
        <w:tc>
          <w:tcPr>
            <w:tcW w:w="5167" w:type="dxa"/>
          </w:tcPr>
          <w:p w14:paraId="7DF0BAE8"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color w:val="000000"/>
                <w:sz w:val="20"/>
                <w:szCs w:val="20"/>
              </w:rPr>
              <w:t>Type of the Article</w:t>
            </w:r>
          </w:p>
        </w:tc>
        <w:tc>
          <w:tcPr>
            <w:tcW w:w="15767" w:type="dxa"/>
            <w:tcMar>
              <w:top w:w="0" w:type="dxa"/>
              <w:left w:w="108" w:type="dxa"/>
              <w:bottom w:w="0" w:type="dxa"/>
              <w:right w:w="108" w:type="dxa"/>
            </w:tcMar>
            <w:vAlign w:val="center"/>
          </w:tcPr>
          <w:p w14:paraId="173F53A4"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b/>
                <w:color w:val="000000"/>
                <w:sz w:val="20"/>
                <w:szCs w:val="20"/>
              </w:rPr>
              <w:t>Review Article</w:t>
            </w:r>
          </w:p>
        </w:tc>
      </w:tr>
    </w:tbl>
    <w:p w14:paraId="4BC22630" w14:textId="77777777" w:rsidR="00876279" w:rsidRPr="00AB73ED" w:rsidRDefault="00876279">
      <w:pPr>
        <w:ind w:left="0" w:hanging="2"/>
        <w:jc w:val="both"/>
        <w:rPr>
          <w:rFonts w:ascii="Arial" w:hAnsi="Arial" w:cs="Arial"/>
          <w:sz w:val="20"/>
          <w:szCs w:val="20"/>
        </w:rPr>
      </w:pPr>
      <w:bookmarkStart w:id="0" w:name="_heading=h.6b24osu6ghw6"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876279" w:rsidRPr="00AB73ED" w14:paraId="41DFEEEF" w14:textId="77777777">
        <w:tc>
          <w:tcPr>
            <w:tcW w:w="21150" w:type="dxa"/>
            <w:gridSpan w:val="3"/>
            <w:tcBorders>
              <w:top w:val="nil"/>
              <w:left w:val="nil"/>
              <w:right w:val="nil"/>
            </w:tcBorders>
          </w:tcPr>
          <w:p w14:paraId="723FDE98" w14:textId="77777777" w:rsidR="00876279" w:rsidRPr="00AB73ED" w:rsidRDefault="003F5482">
            <w:pPr>
              <w:pStyle w:val="Heading2"/>
              <w:ind w:left="0" w:hanging="2"/>
              <w:outlineLvl w:val="1"/>
              <w:rPr>
                <w:rFonts w:ascii="Arial" w:eastAsia="Times New Roman" w:hAnsi="Arial" w:cs="Arial"/>
              </w:rPr>
            </w:pPr>
            <w:r w:rsidRPr="00AB73ED">
              <w:rPr>
                <w:rFonts w:ascii="Arial" w:eastAsia="Times New Roman" w:hAnsi="Arial" w:cs="Arial"/>
              </w:rPr>
              <w:t>PART  1: Comments</w:t>
            </w:r>
          </w:p>
          <w:p w14:paraId="174B6149" w14:textId="77777777" w:rsidR="00876279" w:rsidRPr="00AB73ED" w:rsidRDefault="00876279">
            <w:pPr>
              <w:ind w:left="0" w:hanging="2"/>
              <w:jc w:val="both"/>
              <w:rPr>
                <w:rFonts w:ascii="Arial" w:hAnsi="Arial" w:cs="Arial"/>
                <w:sz w:val="20"/>
                <w:szCs w:val="20"/>
              </w:rPr>
            </w:pPr>
          </w:p>
        </w:tc>
      </w:tr>
      <w:tr w:rsidR="00876279" w:rsidRPr="00AB73ED" w14:paraId="04EE299E" w14:textId="77777777">
        <w:tc>
          <w:tcPr>
            <w:tcW w:w="5351" w:type="dxa"/>
          </w:tcPr>
          <w:p w14:paraId="46DE1041" w14:textId="77777777" w:rsidR="00876279" w:rsidRPr="00AB73ED" w:rsidRDefault="00876279">
            <w:pPr>
              <w:pStyle w:val="Heading2"/>
              <w:ind w:left="0" w:hanging="2"/>
              <w:outlineLvl w:val="1"/>
              <w:rPr>
                <w:rFonts w:ascii="Arial" w:eastAsia="Times New Roman" w:hAnsi="Arial" w:cs="Arial"/>
              </w:rPr>
            </w:pPr>
          </w:p>
        </w:tc>
        <w:tc>
          <w:tcPr>
            <w:tcW w:w="9357" w:type="dxa"/>
          </w:tcPr>
          <w:p w14:paraId="502267C0" w14:textId="77777777" w:rsidR="00876279" w:rsidRPr="00AB73ED" w:rsidRDefault="003F5482">
            <w:pPr>
              <w:pStyle w:val="Heading2"/>
              <w:ind w:left="0" w:hanging="2"/>
              <w:outlineLvl w:val="1"/>
              <w:rPr>
                <w:rFonts w:ascii="Arial" w:eastAsia="Times New Roman" w:hAnsi="Arial" w:cs="Arial"/>
              </w:rPr>
            </w:pPr>
            <w:r w:rsidRPr="00AB73ED">
              <w:rPr>
                <w:rFonts w:ascii="Arial" w:eastAsia="Times New Roman" w:hAnsi="Arial" w:cs="Arial"/>
              </w:rPr>
              <w:t>Reviewer’s comment</w:t>
            </w:r>
          </w:p>
          <w:p w14:paraId="52F31E4B" w14:textId="77777777" w:rsidR="00876279" w:rsidRPr="00AB73ED" w:rsidRDefault="003F5482">
            <w:pPr>
              <w:ind w:left="0" w:hanging="2"/>
              <w:jc w:val="both"/>
              <w:rPr>
                <w:rFonts w:ascii="Arial" w:hAnsi="Arial" w:cs="Arial"/>
                <w:sz w:val="20"/>
                <w:szCs w:val="20"/>
              </w:rPr>
            </w:pPr>
            <w:r w:rsidRPr="00AB73ED">
              <w:rPr>
                <w:rFonts w:ascii="Arial" w:hAnsi="Arial" w:cs="Arial"/>
                <w:b/>
                <w:sz w:val="20"/>
                <w:szCs w:val="20"/>
              </w:rPr>
              <w:t xml:space="preserve">Artificial Intelligence (AI) generated or assisted review comments are strictly prohibited during </w:t>
            </w:r>
            <w:r w:rsidRPr="00AB73ED">
              <w:rPr>
                <w:rFonts w:ascii="Arial" w:hAnsi="Arial" w:cs="Arial"/>
                <w:b/>
                <w:sz w:val="20"/>
                <w:szCs w:val="20"/>
              </w:rPr>
              <w:t>peer review.</w:t>
            </w:r>
          </w:p>
          <w:p w14:paraId="53DE1284" w14:textId="77777777" w:rsidR="00876279" w:rsidRPr="00AB73ED" w:rsidRDefault="00876279">
            <w:pPr>
              <w:ind w:left="0" w:hanging="2"/>
              <w:jc w:val="both"/>
              <w:rPr>
                <w:rFonts w:ascii="Arial" w:hAnsi="Arial" w:cs="Arial"/>
                <w:sz w:val="20"/>
                <w:szCs w:val="20"/>
              </w:rPr>
            </w:pPr>
          </w:p>
          <w:p w14:paraId="070DCDE1" w14:textId="428548A3" w:rsidR="00876279" w:rsidRPr="00AB73ED" w:rsidRDefault="00876279">
            <w:pPr>
              <w:ind w:left="0" w:hanging="2"/>
              <w:jc w:val="both"/>
              <w:rPr>
                <w:rFonts w:ascii="Arial" w:hAnsi="Arial" w:cs="Arial"/>
                <w:sz w:val="20"/>
                <w:szCs w:val="20"/>
                <w:highlight w:val="yellow"/>
              </w:rPr>
            </w:pPr>
          </w:p>
        </w:tc>
        <w:tc>
          <w:tcPr>
            <w:tcW w:w="6442" w:type="dxa"/>
          </w:tcPr>
          <w:p w14:paraId="379FF706" w14:textId="77777777" w:rsidR="00876279" w:rsidRPr="00AB73ED" w:rsidRDefault="003F5482">
            <w:pPr>
              <w:spacing w:after="160" w:line="256" w:lineRule="auto"/>
              <w:ind w:left="0" w:hanging="2"/>
              <w:jc w:val="both"/>
              <w:rPr>
                <w:rFonts w:ascii="Arial" w:hAnsi="Arial" w:cs="Arial"/>
                <w:sz w:val="20"/>
                <w:szCs w:val="20"/>
              </w:rPr>
            </w:pPr>
            <w:r w:rsidRPr="00AB73ED">
              <w:rPr>
                <w:rFonts w:ascii="Arial" w:hAnsi="Arial" w:cs="Arial"/>
                <w:b/>
                <w:sz w:val="20"/>
                <w:szCs w:val="20"/>
              </w:rPr>
              <w:t>Author’s Feedback</w:t>
            </w:r>
            <w:r w:rsidRPr="00AB73ED">
              <w:rPr>
                <w:rFonts w:ascii="Arial" w:hAnsi="Arial" w:cs="Arial"/>
                <w:sz w:val="20"/>
                <w:szCs w:val="20"/>
              </w:rPr>
              <w:t xml:space="preserve"> (It is mandatory that authors should write his/her feedback here)</w:t>
            </w:r>
          </w:p>
          <w:p w14:paraId="0ED46332" w14:textId="12102557" w:rsidR="00876279" w:rsidRPr="00AB73ED" w:rsidRDefault="00876279">
            <w:pPr>
              <w:pStyle w:val="Heading2"/>
              <w:ind w:left="0" w:hanging="2"/>
              <w:outlineLvl w:val="1"/>
              <w:rPr>
                <w:rFonts w:ascii="Arial" w:eastAsia="Times New Roman" w:hAnsi="Arial" w:cs="Arial"/>
                <w:b w:val="0"/>
                <w:highlight w:val="yellow"/>
              </w:rPr>
            </w:pPr>
          </w:p>
        </w:tc>
      </w:tr>
      <w:tr w:rsidR="00876279" w:rsidRPr="00AB73ED" w14:paraId="0EBEEEF0" w14:textId="77777777" w:rsidTr="00AB73ED">
        <w:trPr>
          <w:trHeight w:val="2096"/>
        </w:trPr>
        <w:tc>
          <w:tcPr>
            <w:tcW w:w="5351" w:type="dxa"/>
          </w:tcPr>
          <w:p w14:paraId="3FBF4B92" w14:textId="77777777" w:rsidR="00876279" w:rsidRPr="00AB73ED" w:rsidRDefault="003F5482">
            <w:pPr>
              <w:ind w:left="0" w:hanging="2"/>
              <w:jc w:val="both"/>
              <w:rPr>
                <w:rFonts w:ascii="Arial" w:hAnsi="Arial" w:cs="Arial"/>
                <w:sz w:val="20"/>
                <w:szCs w:val="20"/>
              </w:rPr>
            </w:pPr>
            <w:r w:rsidRPr="00AB73ED">
              <w:rPr>
                <w:rFonts w:ascii="Arial" w:hAnsi="Arial" w:cs="Arial"/>
                <w:b/>
                <w:sz w:val="20"/>
                <w:szCs w:val="20"/>
              </w:rPr>
              <w:t xml:space="preserve">Please write a few sentences regarding the importance of this manuscript for the scientific community. A minimum of 3-4 sentences may be required for this </w:t>
            </w:r>
            <w:r w:rsidRPr="00AB73ED">
              <w:rPr>
                <w:rFonts w:ascii="Arial" w:hAnsi="Arial" w:cs="Arial"/>
                <w:b/>
                <w:sz w:val="20"/>
                <w:szCs w:val="20"/>
              </w:rPr>
              <w:t>part.</w:t>
            </w:r>
          </w:p>
          <w:p w14:paraId="28C2EA38" w14:textId="77777777" w:rsidR="00876279" w:rsidRPr="00AB73ED" w:rsidRDefault="00876279">
            <w:pPr>
              <w:ind w:left="0" w:hanging="2"/>
              <w:jc w:val="both"/>
              <w:rPr>
                <w:rFonts w:ascii="Arial" w:hAnsi="Arial" w:cs="Arial"/>
                <w:sz w:val="20"/>
                <w:szCs w:val="20"/>
              </w:rPr>
            </w:pPr>
          </w:p>
          <w:p w14:paraId="58A03970" w14:textId="10753F51" w:rsidR="00876279" w:rsidRPr="00AB73ED" w:rsidRDefault="00876279">
            <w:pPr>
              <w:ind w:left="0" w:hanging="2"/>
              <w:jc w:val="both"/>
              <w:rPr>
                <w:rFonts w:ascii="Arial" w:hAnsi="Arial" w:cs="Arial"/>
                <w:sz w:val="20"/>
                <w:szCs w:val="20"/>
                <w:highlight w:val="yellow"/>
              </w:rPr>
            </w:pPr>
          </w:p>
        </w:tc>
        <w:tc>
          <w:tcPr>
            <w:tcW w:w="9357" w:type="dxa"/>
          </w:tcPr>
          <w:p w14:paraId="15C86863"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b/>
                <w:color w:val="000000"/>
                <w:sz w:val="20"/>
                <w:szCs w:val="20"/>
              </w:rPr>
              <w:t xml:space="preserve">This manuscript is significant for the scientific community as it comprehensively reviews the role of mobile applications in health education, highlighting their potential to enhance active learning and clinical decision-making. It addresses </w:t>
            </w:r>
            <w:r w:rsidRPr="00AB73ED">
              <w:rPr>
                <w:rFonts w:ascii="Arial" w:hAnsi="Arial" w:cs="Arial"/>
                <w:b/>
                <w:color w:val="000000"/>
                <w:sz w:val="20"/>
                <w:szCs w:val="20"/>
              </w:rPr>
              <w:t>critical gaps in the validation of these tools, emphasizing the need for rigorous, evidence-based methodologies to ensure their reliability and effectiveness. By synthesizing current evidence and identifying barriers such as accessibility and content adapt</w:t>
            </w:r>
            <w:r w:rsidRPr="00AB73ED">
              <w:rPr>
                <w:rFonts w:ascii="Arial" w:hAnsi="Arial" w:cs="Arial"/>
                <w:b/>
                <w:color w:val="000000"/>
                <w:sz w:val="20"/>
                <w:szCs w:val="20"/>
              </w:rPr>
              <w:t>ation, the manuscript provides a foundation for future research and development of high-quality educational technologies. It also underscores the importance of integrating innovative pedagogical approaches with mobile applications to train competent health</w:t>
            </w:r>
            <w:r w:rsidRPr="00AB73ED">
              <w:rPr>
                <w:rFonts w:ascii="Arial" w:hAnsi="Arial" w:cs="Arial"/>
                <w:b/>
                <w:color w:val="000000"/>
                <w:sz w:val="20"/>
                <w:szCs w:val="20"/>
              </w:rPr>
              <w:t>care professionals, making it a valuable resource for educators, researchers, and policymakers.</w:t>
            </w:r>
          </w:p>
          <w:p w14:paraId="44596A9E" w14:textId="77777777" w:rsidR="00876279" w:rsidRPr="00AB73ED" w:rsidRDefault="00876279">
            <w:pPr>
              <w:pBdr>
                <w:top w:val="nil"/>
                <w:left w:val="nil"/>
                <w:bottom w:val="nil"/>
                <w:right w:val="nil"/>
                <w:between w:val="nil"/>
              </w:pBdr>
              <w:spacing w:line="240" w:lineRule="auto"/>
              <w:ind w:left="0" w:hanging="2"/>
              <w:jc w:val="both"/>
              <w:rPr>
                <w:rFonts w:ascii="Arial" w:hAnsi="Arial" w:cs="Arial"/>
                <w:sz w:val="20"/>
                <w:szCs w:val="20"/>
              </w:rPr>
            </w:pPr>
          </w:p>
          <w:p w14:paraId="355C0245" w14:textId="7D0ACF8D" w:rsidR="00876279" w:rsidRPr="00AB73ED" w:rsidRDefault="00876279">
            <w:pPr>
              <w:pBdr>
                <w:top w:val="nil"/>
                <w:left w:val="nil"/>
                <w:bottom w:val="nil"/>
                <w:right w:val="nil"/>
                <w:between w:val="nil"/>
              </w:pBdr>
              <w:spacing w:line="240" w:lineRule="auto"/>
              <w:ind w:left="0" w:hanging="2"/>
              <w:jc w:val="both"/>
              <w:rPr>
                <w:rFonts w:ascii="Arial" w:hAnsi="Arial" w:cs="Arial"/>
                <w:sz w:val="20"/>
                <w:szCs w:val="20"/>
                <w:highlight w:val="yellow"/>
              </w:rPr>
            </w:pPr>
          </w:p>
        </w:tc>
        <w:tc>
          <w:tcPr>
            <w:tcW w:w="6442" w:type="dxa"/>
          </w:tcPr>
          <w:p w14:paraId="33D85EF0" w14:textId="6A79086E" w:rsidR="00876279" w:rsidRPr="00AB73ED" w:rsidRDefault="003F5482" w:rsidP="00AB73ED">
            <w:pPr>
              <w:pStyle w:val="Heading2"/>
              <w:ind w:left="0" w:hanging="2"/>
              <w:rPr>
                <w:rFonts w:ascii="Arial" w:hAnsi="Arial" w:cs="Arial"/>
                <w:highlight w:val="yellow"/>
              </w:rPr>
            </w:pPr>
            <w:r w:rsidRPr="00AB73ED">
              <w:rPr>
                <w:rFonts w:ascii="Arial" w:eastAsia="Times New Roman" w:hAnsi="Arial" w:cs="Arial"/>
                <w:color w:val="111111"/>
              </w:rPr>
              <w:t>We sincerely thank the reviewer for the attentive reading and the positive comments on the manuscript. We are very pleased to know that the work was deemed si</w:t>
            </w:r>
            <w:r w:rsidRPr="00AB73ED">
              <w:rPr>
                <w:rFonts w:ascii="Arial" w:eastAsia="Times New Roman" w:hAnsi="Arial" w:cs="Arial"/>
                <w:color w:val="111111"/>
              </w:rPr>
              <w:t>gnificant for the scientific community and that we were able to clearly highlight both the potential of mobile applications in health education and the existing challenges. We hope that the presented synthesis can indeed contribute to the evolution of evid</w:t>
            </w:r>
            <w:r w:rsidRPr="00AB73ED">
              <w:rPr>
                <w:rFonts w:ascii="Arial" w:eastAsia="Times New Roman" w:hAnsi="Arial" w:cs="Arial"/>
                <w:color w:val="111111"/>
              </w:rPr>
              <w:t>ence-based educational practices and to the development of more accessible, effective, and pedagogically grounded technologies. We appreciate the acknowledgment and recognition of the relevance of the topic.</w:t>
            </w:r>
          </w:p>
        </w:tc>
      </w:tr>
      <w:tr w:rsidR="00876279" w:rsidRPr="00AB73ED" w14:paraId="2BA4B7FD" w14:textId="77777777">
        <w:trPr>
          <w:trHeight w:val="85"/>
        </w:trPr>
        <w:tc>
          <w:tcPr>
            <w:tcW w:w="5351" w:type="dxa"/>
          </w:tcPr>
          <w:p w14:paraId="4DE1272E" w14:textId="77777777" w:rsidR="00876279" w:rsidRPr="00AB73ED" w:rsidRDefault="003F5482">
            <w:pPr>
              <w:ind w:left="0" w:hanging="2"/>
              <w:jc w:val="both"/>
              <w:rPr>
                <w:rFonts w:ascii="Arial" w:hAnsi="Arial" w:cs="Arial"/>
                <w:sz w:val="20"/>
                <w:szCs w:val="20"/>
              </w:rPr>
            </w:pPr>
            <w:r w:rsidRPr="00AB73ED">
              <w:rPr>
                <w:rFonts w:ascii="Arial" w:hAnsi="Arial" w:cs="Arial"/>
                <w:b/>
                <w:sz w:val="20"/>
                <w:szCs w:val="20"/>
              </w:rPr>
              <w:t>Is the title of the article suitable?</w:t>
            </w:r>
          </w:p>
          <w:p w14:paraId="51A9002D" w14:textId="77777777" w:rsidR="00876279" w:rsidRPr="00AB73ED" w:rsidRDefault="003F5482">
            <w:pPr>
              <w:ind w:left="0" w:hanging="2"/>
              <w:jc w:val="both"/>
              <w:rPr>
                <w:rFonts w:ascii="Arial" w:hAnsi="Arial" w:cs="Arial"/>
                <w:b/>
                <w:sz w:val="20"/>
                <w:szCs w:val="20"/>
              </w:rPr>
            </w:pPr>
            <w:r w:rsidRPr="00AB73ED">
              <w:rPr>
                <w:rFonts w:ascii="Arial" w:hAnsi="Arial" w:cs="Arial"/>
                <w:b/>
                <w:sz w:val="20"/>
                <w:szCs w:val="20"/>
              </w:rPr>
              <w:t xml:space="preserve">(If not </w:t>
            </w:r>
            <w:r w:rsidRPr="00AB73ED">
              <w:rPr>
                <w:rFonts w:ascii="Arial" w:hAnsi="Arial" w:cs="Arial"/>
                <w:b/>
                <w:sz w:val="20"/>
                <w:szCs w:val="20"/>
              </w:rPr>
              <w:t>please suggest an alternative title)</w:t>
            </w:r>
          </w:p>
          <w:p w14:paraId="5B78B0D6" w14:textId="77777777" w:rsidR="00876279" w:rsidRPr="00AB73ED" w:rsidRDefault="00876279">
            <w:pPr>
              <w:ind w:left="0" w:hanging="2"/>
              <w:jc w:val="both"/>
              <w:rPr>
                <w:rFonts w:ascii="Arial" w:hAnsi="Arial" w:cs="Arial"/>
                <w:b/>
                <w:sz w:val="20"/>
                <w:szCs w:val="20"/>
              </w:rPr>
            </w:pPr>
          </w:p>
          <w:p w14:paraId="4310C73F" w14:textId="77777777" w:rsidR="00876279" w:rsidRPr="00AB73ED" w:rsidRDefault="00876279" w:rsidP="00CF2FD1">
            <w:pPr>
              <w:ind w:left="0" w:hanging="2"/>
              <w:jc w:val="both"/>
              <w:rPr>
                <w:rFonts w:ascii="Arial" w:hAnsi="Arial" w:cs="Arial"/>
                <w:sz w:val="20"/>
                <w:szCs w:val="20"/>
                <w:u w:val="single"/>
              </w:rPr>
            </w:pPr>
          </w:p>
        </w:tc>
        <w:tc>
          <w:tcPr>
            <w:tcW w:w="9357" w:type="dxa"/>
          </w:tcPr>
          <w:p w14:paraId="75B8A648" w14:textId="77777777" w:rsidR="00876279" w:rsidRPr="00AB73ED" w:rsidRDefault="003F5482">
            <w:pPr>
              <w:ind w:left="0" w:hanging="2"/>
              <w:jc w:val="both"/>
              <w:rPr>
                <w:rFonts w:ascii="Arial" w:hAnsi="Arial" w:cs="Arial"/>
                <w:sz w:val="20"/>
                <w:szCs w:val="20"/>
              </w:rPr>
            </w:pPr>
            <w:r w:rsidRPr="00AB73ED">
              <w:rPr>
                <w:rFonts w:ascii="Arial" w:hAnsi="Arial" w:cs="Arial"/>
                <w:b/>
                <w:sz w:val="20"/>
                <w:szCs w:val="20"/>
              </w:rPr>
              <w:t>Yes</w:t>
            </w:r>
          </w:p>
        </w:tc>
        <w:tc>
          <w:tcPr>
            <w:tcW w:w="6442" w:type="dxa"/>
          </w:tcPr>
          <w:p w14:paraId="14DBD7D4" w14:textId="40454C90" w:rsidR="00876279" w:rsidRPr="00AB73ED" w:rsidRDefault="003F5482" w:rsidP="00AB73ED">
            <w:pPr>
              <w:pStyle w:val="Heading2"/>
              <w:ind w:left="0" w:hanging="2"/>
              <w:rPr>
                <w:rFonts w:ascii="Arial" w:hAnsi="Arial" w:cs="Arial"/>
              </w:rPr>
            </w:pPr>
            <w:r w:rsidRPr="00AB73ED">
              <w:rPr>
                <w:rFonts w:ascii="Arial" w:eastAsia="Times New Roman" w:hAnsi="Arial" w:cs="Arial"/>
                <w:color w:val="111111"/>
              </w:rPr>
              <w:t>We thank the reviewer for the positive evaluation regarding the adequacy of the title. We are pleased to know that the proposed title clearly and accurately communicates the content of the article.</w:t>
            </w:r>
          </w:p>
          <w:p w14:paraId="50F394EA" w14:textId="225698B9" w:rsidR="00876279" w:rsidRPr="00AB73ED" w:rsidRDefault="00876279">
            <w:pPr>
              <w:ind w:left="0" w:hanging="2"/>
              <w:jc w:val="both"/>
              <w:rPr>
                <w:rFonts w:ascii="Arial" w:hAnsi="Arial" w:cs="Arial"/>
                <w:sz w:val="20"/>
                <w:szCs w:val="20"/>
                <w:highlight w:val="yellow"/>
              </w:rPr>
            </w:pPr>
          </w:p>
        </w:tc>
      </w:tr>
      <w:tr w:rsidR="00876279" w:rsidRPr="00AB73ED" w14:paraId="1CED3E45" w14:textId="77777777">
        <w:trPr>
          <w:trHeight w:val="1262"/>
        </w:trPr>
        <w:tc>
          <w:tcPr>
            <w:tcW w:w="5351" w:type="dxa"/>
          </w:tcPr>
          <w:p w14:paraId="69333CB9" w14:textId="77777777" w:rsidR="00876279" w:rsidRPr="00AB73ED" w:rsidRDefault="003F5482">
            <w:pPr>
              <w:pStyle w:val="Heading2"/>
              <w:ind w:left="0" w:hanging="2"/>
              <w:outlineLvl w:val="1"/>
              <w:rPr>
                <w:rFonts w:ascii="Arial" w:eastAsia="Times New Roman" w:hAnsi="Arial" w:cs="Arial"/>
              </w:rPr>
            </w:pPr>
            <w:r w:rsidRPr="00AB73ED">
              <w:rPr>
                <w:rFonts w:ascii="Arial" w:eastAsia="Times New Roman" w:hAnsi="Arial" w:cs="Arial"/>
              </w:rPr>
              <w:t>Is the abstr</w:t>
            </w:r>
            <w:r w:rsidRPr="00AB73ED">
              <w:rPr>
                <w:rFonts w:ascii="Arial" w:eastAsia="Times New Roman" w:hAnsi="Arial" w:cs="Arial"/>
              </w:rPr>
              <w:t>act of the article comprehensive? Do you suggest the addition (or deletion) of some points in this section? Please write your suggestions here.</w:t>
            </w:r>
          </w:p>
          <w:p w14:paraId="6DAD80E9" w14:textId="77777777" w:rsidR="00876279" w:rsidRPr="00AB73ED" w:rsidRDefault="00876279">
            <w:pPr>
              <w:pStyle w:val="Heading2"/>
              <w:ind w:left="0" w:hanging="2"/>
              <w:outlineLvl w:val="1"/>
              <w:rPr>
                <w:rFonts w:ascii="Arial" w:eastAsia="Times New Roman" w:hAnsi="Arial" w:cs="Arial"/>
                <w:u w:val="single"/>
              </w:rPr>
            </w:pPr>
          </w:p>
          <w:p w14:paraId="34376694" w14:textId="6F2DBF94" w:rsidR="00876279" w:rsidRPr="00AB73ED" w:rsidRDefault="00876279">
            <w:pPr>
              <w:ind w:left="0" w:hanging="2"/>
              <w:jc w:val="both"/>
              <w:rPr>
                <w:rFonts w:ascii="Arial" w:hAnsi="Arial" w:cs="Arial"/>
                <w:sz w:val="20"/>
                <w:szCs w:val="20"/>
                <w:highlight w:val="yellow"/>
              </w:rPr>
            </w:pPr>
          </w:p>
        </w:tc>
        <w:tc>
          <w:tcPr>
            <w:tcW w:w="9357" w:type="dxa"/>
          </w:tcPr>
          <w:p w14:paraId="4C670006" w14:textId="77777777" w:rsidR="00876279" w:rsidRPr="00AB73ED" w:rsidRDefault="003F5482">
            <w:pPr>
              <w:ind w:left="0" w:hanging="2"/>
              <w:jc w:val="both"/>
              <w:rPr>
                <w:rFonts w:ascii="Arial" w:hAnsi="Arial" w:cs="Arial"/>
                <w:sz w:val="20"/>
                <w:szCs w:val="20"/>
              </w:rPr>
            </w:pPr>
            <w:r w:rsidRPr="00AB73ED">
              <w:rPr>
                <w:rFonts w:ascii="Arial" w:hAnsi="Arial" w:cs="Arial"/>
                <w:b/>
                <w:sz w:val="20"/>
                <w:szCs w:val="20"/>
              </w:rPr>
              <w:t xml:space="preserve">The abstract is fairly comprehensive, summarizing the purpose, key findings, and challenges related to mobile </w:t>
            </w:r>
            <w:r w:rsidRPr="00AB73ED">
              <w:rPr>
                <w:rFonts w:ascii="Arial" w:hAnsi="Arial" w:cs="Arial"/>
                <w:b/>
                <w:sz w:val="20"/>
                <w:szCs w:val="20"/>
              </w:rPr>
              <w:t>applications in health education. It effectively highlights the benefits of mobile apps, the need for validation, and barriers to implementation. However, it could be improved by including specific examples of validation methodologies or tools (e.g., Delph</w:t>
            </w:r>
            <w:r w:rsidRPr="00AB73ED">
              <w:rPr>
                <w:rFonts w:ascii="Arial" w:hAnsi="Arial" w:cs="Arial"/>
                <w:b/>
                <w:sz w:val="20"/>
                <w:szCs w:val="20"/>
              </w:rPr>
              <w:t>i method, CVI) to provide a clearer sense of the methods discussed. Additionally, the abstract could briefly mention the scope of the review (e.g., global or specific regions) to contextualize its applicability</w:t>
            </w:r>
          </w:p>
          <w:p w14:paraId="2678D23A" w14:textId="77777777" w:rsidR="00876279" w:rsidRPr="00AB73ED" w:rsidRDefault="00876279">
            <w:pPr>
              <w:ind w:left="0" w:hanging="2"/>
              <w:jc w:val="both"/>
              <w:rPr>
                <w:rFonts w:ascii="Arial" w:hAnsi="Arial" w:cs="Arial"/>
                <w:sz w:val="20"/>
                <w:szCs w:val="20"/>
              </w:rPr>
            </w:pPr>
          </w:p>
          <w:p w14:paraId="0425D211" w14:textId="3AFE83AF" w:rsidR="00876279" w:rsidRPr="00AB73ED" w:rsidRDefault="00876279">
            <w:pPr>
              <w:ind w:left="0" w:hanging="2"/>
              <w:jc w:val="both"/>
              <w:rPr>
                <w:rFonts w:ascii="Arial" w:hAnsi="Arial" w:cs="Arial"/>
                <w:sz w:val="20"/>
                <w:szCs w:val="20"/>
                <w:highlight w:val="yellow"/>
              </w:rPr>
            </w:pPr>
          </w:p>
        </w:tc>
        <w:tc>
          <w:tcPr>
            <w:tcW w:w="6442" w:type="dxa"/>
          </w:tcPr>
          <w:p w14:paraId="39F8853B" w14:textId="77777777" w:rsidR="00876279" w:rsidRPr="00AB73ED" w:rsidRDefault="003F5482">
            <w:pPr>
              <w:pStyle w:val="Heading2"/>
              <w:ind w:left="0" w:hanging="2"/>
              <w:outlineLvl w:val="1"/>
              <w:rPr>
                <w:rFonts w:ascii="Arial" w:eastAsia="Times New Roman" w:hAnsi="Arial" w:cs="Arial"/>
                <w:color w:val="111111"/>
              </w:rPr>
            </w:pPr>
            <w:r w:rsidRPr="00AB73ED">
              <w:rPr>
                <w:rFonts w:ascii="Arial" w:eastAsia="Times New Roman" w:hAnsi="Arial" w:cs="Arial"/>
                <w:color w:val="111111"/>
              </w:rPr>
              <w:t xml:space="preserve">We thank the reviewer for their </w:t>
            </w:r>
            <w:r w:rsidRPr="00AB73ED">
              <w:rPr>
                <w:rFonts w:ascii="Arial" w:eastAsia="Times New Roman" w:hAnsi="Arial" w:cs="Arial"/>
                <w:color w:val="111111"/>
              </w:rPr>
              <w:t>constructive comments. We agree that the inclusion of specific examples of validation methodologies, such as the Delphi method and the CVI, can make the summary more informative and accessible. Likewise, we find the suggestion to explicitly state the geogr</w:t>
            </w:r>
            <w:r w:rsidRPr="00AB73ED">
              <w:rPr>
                <w:rFonts w:ascii="Arial" w:eastAsia="Times New Roman" w:hAnsi="Arial" w:cs="Arial"/>
                <w:color w:val="111111"/>
              </w:rPr>
              <w:t>aphical scope of the review pertinent, as it will reinforce the contextualization of the results. We will revise the summary based on these recommendations, in order to make it more comprehensive and aligned with the objectives of the manuscript.</w:t>
            </w:r>
          </w:p>
          <w:p w14:paraId="0E1C04F9" w14:textId="77777777" w:rsidR="00876279" w:rsidRPr="00AB73ED" w:rsidRDefault="00876279">
            <w:pPr>
              <w:ind w:left="0" w:hanging="2"/>
              <w:jc w:val="both"/>
              <w:rPr>
                <w:rFonts w:ascii="Arial" w:hAnsi="Arial" w:cs="Arial"/>
                <w:sz w:val="20"/>
                <w:szCs w:val="20"/>
              </w:rPr>
            </w:pPr>
          </w:p>
          <w:p w14:paraId="29A0E7E6" w14:textId="77777777" w:rsidR="00876279" w:rsidRPr="00AB73ED" w:rsidRDefault="00876279" w:rsidP="00CF2FD1">
            <w:pPr>
              <w:ind w:left="0" w:hanging="2"/>
              <w:jc w:val="both"/>
              <w:rPr>
                <w:rFonts w:ascii="Arial" w:hAnsi="Arial" w:cs="Arial"/>
                <w:sz w:val="20"/>
                <w:szCs w:val="20"/>
              </w:rPr>
            </w:pPr>
          </w:p>
        </w:tc>
      </w:tr>
      <w:tr w:rsidR="00876279" w:rsidRPr="00AB73ED" w14:paraId="6C034042" w14:textId="77777777">
        <w:trPr>
          <w:trHeight w:val="704"/>
        </w:trPr>
        <w:tc>
          <w:tcPr>
            <w:tcW w:w="5351" w:type="dxa"/>
          </w:tcPr>
          <w:p w14:paraId="547A9D21" w14:textId="77777777" w:rsidR="00876279" w:rsidRPr="00AB73ED" w:rsidRDefault="003F5482">
            <w:pPr>
              <w:pStyle w:val="Heading2"/>
              <w:ind w:left="0" w:hanging="2"/>
              <w:outlineLvl w:val="1"/>
              <w:rPr>
                <w:rFonts w:ascii="Arial" w:eastAsia="Times New Roman" w:hAnsi="Arial" w:cs="Arial"/>
              </w:rPr>
            </w:pPr>
            <w:r w:rsidRPr="00AB73ED">
              <w:rPr>
                <w:rFonts w:ascii="Arial" w:eastAsia="Times New Roman" w:hAnsi="Arial" w:cs="Arial"/>
              </w:rPr>
              <w:t>Is the</w:t>
            </w:r>
            <w:r w:rsidRPr="00AB73ED">
              <w:rPr>
                <w:rFonts w:ascii="Arial" w:eastAsia="Times New Roman" w:hAnsi="Arial" w:cs="Arial"/>
              </w:rPr>
              <w:t xml:space="preserve"> manuscript scientifically, correct? Please write here.</w:t>
            </w:r>
          </w:p>
          <w:p w14:paraId="7EEAE070" w14:textId="77777777" w:rsidR="00876279" w:rsidRPr="00AB73ED" w:rsidRDefault="00876279">
            <w:pPr>
              <w:ind w:left="0" w:hanging="2"/>
              <w:jc w:val="both"/>
              <w:rPr>
                <w:rFonts w:ascii="Arial" w:hAnsi="Arial" w:cs="Arial"/>
                <w:sz w:val="20"/>
                <w:szCs w:val="20"/>
              </w:rPr>
            </w:pPr>
          </w:p>
          <w:p w14:paraId="13B126A5" w14:textId="418F8C19" w:rsidR="00876279" w:rsidRPr="00AB73ED" w:rsidRDefault="00876279">
            <w:pPr>
              <w:ind w:left="0" w:hanging="2"/>
              <w:jc w:val="both"/>
              <w:rPr>
                <w:rFonts w:ascii="Arial" w:hAnsi="Arial" w:cs="Arial"/>
                <w:sz w:val="20"/>
                <w:szCs w:val="20"/>
                <w:highlight w:val="yellow"/>
              </w:rPr>
            </w:pPr>
          </w:p>
        </w:tc>
        <w:tc>
          <w:tcPr>
            <w:tcW w:w="9357" w:type="dxa"/>
          </w:tcPr>
          <w:p w14:paraId="0E244875"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color w:val="000000"/>
                <w:sz w:val="20"/>
                <w:szCs w:val="20"/>
              </w:rPr>
              <w:t>Yes</w:t>
            </w:r>
          </w:p>
        </w:tc>
        <w:tc>
          <w:tcPr>
            <w:tcW w:w="6442" w:type="dxa"/>
          </w:tcPr>
          <w:p w14:paraId="265D7FF9" w14:textId="4A1D008C" w:rsidR="00876279" w:rsidRPr="00AB73ED" w:rsidRDefault="009B3C6D" w:rsidP="009B3C6D">
            <w:pPr>
              <w:ind w:left="0" w:hanging="2"/>
              <w:jc w:val="both"/>
              <w:rPr>
                <w:rFonts w:ascii="Arial" w:hAnsi="Arial" w:cs="Arial"/>
                <w:b/>
                <w:bCs/>
                <w:sz w:val="20"/>
                <w:szCs w:val="20"/>
                <w:highlight w:val="yellow"/>
              </w:rPr>
            </w:pPr>
            <w:r w:rsidRPr="00AB73ED">
              <w:rPr>
                <w:rFonts w:ascii="Arial" w:hAnsi="Arial" w:cs="Arial"/>
                <w:b/>
                <w:bCs/>
                <w:sz w:val="20"/>
                <w:szCs w:val="20"/>
              </w:rPr>
              <w:t>We thank you for the evaluation regarding the scientific accuracy of the manuscript.</w:t>
            </w:r>
          </w:p>
        </w:tc>
      </w:tr>
      <w:tr w:rsidR="00876279" w:rsidRPr="00AB73ED" w14:paraId="14B4BE8A" w14:textId="77777777">
        <w:trPr>
          <w:trHeight w:val="703"/>
        </w:trPr>
        <w:tc>
          <w:tcPr>
            <w:tcW w:w="5351" w:type="dxa"/>
          </w:tcPr>
          <w:p w14:paraId="53C504C8" w14:textId="77777777" w:rsidR="00876279" w:rsidRPr="00AB73ED" w:rsidRDefault="003F5482">
            <w:pPr>
              <w:ind w:left="0" w:hanging="2"/>
              <w:jc w:val="both"/>
              <w:rPr>
                <w:rFonts w:ascii="Arial" w:hAnsi="Arial" w:cs="Arial"/>
                <w:b/>
                <w:sz w:val="20"/>
                <w:szCs w:val="20"/>
              </w:rPr>
            </w:pPr>
            <w:r w:rsidRPr="00AB73ED">
              <w:rPr>
                <w:rFonts w:ascii="Arial" w:hAnsi="Arial" w:cs="Arial"/>
                <w:b/>
                <w:sz w:val="20"/>
                <w:szCs w:val="20"/>
              </w:rPr>
              <w:t xml:space="preserve">Are the references sufficient and recent? If you have suggestions of additional references, please mention </w:t>
            </w:r>
            <w:r w:rsidRPr="00AB73ED">
              <w:rPr>
                <w:rFonts w:ascii="Arial" w:hAnsi="Arial" w:cs="Arial"/>
                <w:b/>
                <w:sz w:val="20"/>
                <w:szCs w:val="20"/>
              </w:rPr>
              <w:t>them in the review form.</w:t>
            </w:r>
          </w:p>
          <w:p w14:paraId="48556092" w14:textId="77777777" w:rsidR="00876279" w:rsidRPr="00AB73ED" w:rsidRDefault="00876279">
            <w:pPr>
              <w:ind w:left="0" w:hanging="2"/>
              <w:jc w:val="both"/>
              <w:rPr>
                <w:rFonts w:ascii="Arial" w:hAnsi="Arial" w:cs="Arial"/>
                <w:sz w:val="20"/>
                <w:szCs w:val="20"/>
                <w:highlight w:val="yellow"/>
              </w:rPr>
            </w:pPr>
          </w:p>
          <w:p w14:paraId="0E669ACE" w14:textId="6C68A003" w:rsidR="00876279" w:rsidRPr="00AB73ED" w:rsidRDefault="00876279">
            <w:pPr>
              <w:ind w:left="0" w:hanging="2"/>
              <w:jc w:val="both"/>
              <w:rPr>
                <w:rFonts w:ascii="Arial" w:hAnsi="Arial" w:cs="Arial"/>
                <w:sz w:val="20"/>
                <w:szCs w:val="20"/>
                <w:highlight w:val="yellow"/>
              </w:rPr>
            </w:pPr>
          </w:p>
        </w:tc>
        <w:tc>
          <w:tcPr>
            <w:tcW w:w="9357" w:type="dxa"/>
          </w:tcPr>
          <w:p w14:paraId="114D9B8B"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color w:val="000000"/>
                <w:sz w:val="20"/>
                <w:szCs w:val="20"/>
              </w:rPr>
              <w:t>The references are generally sufficient, covering a broad range of studies from 2013 to 2023, which ensures recency and relevance.</w:t>
            </w:r>
          </w:p>
          <w:p w14:paraId="6954DAA4" w14:textId="77777777" w:rsidR="00876279" w:rsidRPr="00AB73ED" w:rsidRDefault="00876279">
            <w:pPr>
              <w:pBdr>
                <w:top w:val="nil"/>
                <w:left w:val="nil"/>
                <w:bottom w:val="nil"/>
                <w:right w:val="nil"/>
                <w:between w:val="nil"/>
              </w:pBdr>
              <w:spacing w:line="240" w:lineRule="auto"/>
              <w:ind w:left="0" w:hanging="2"/>
              <w:jc w:val="both"/>
              <w:rPr>
                <w:rFonts w:ascii="Arial" w:hAnsi="Arial" w:cs="Arial"/>
                <w:sz w:val="20"/>
                <w:szCs w:val="20"/>
              </w:rPr>
            </w:pPr>
          </w:p>
          <w:p w14:paraId="08687006" w14:textId="77777777" w:rsidR="00876279" w:rsidRPr="00AB73ED" w:rsidRDefault="00876279" w:rsidP="00CF2FD1">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6442" w:type="dxa"/>
          </w:tcPr>
          <w:p w14:paraId="299E508D" w14:textId="77777777" w:rsidR="00876279" w:rsidRPr="00AB73ED" w:rsidRDefault="003F5482">
            <w:pPr>
              <w:ind w:left="0" w:hanging="2"/>
              <w:jc w:val="both"/>
              <w:rPr>
                <w:rFonts w:ascii="Arial" w:hAnsi="Arial" w:cs="Arial"/>
                <w:b/>
                <w:sz w:val="20"/>
                <w:szCs w:val="20"/>
              </w:rPr>
            </w:pPr>
            <w:r w:rsidRPr="00AB73ED">
              <w:rPr>
                <w:rFonts w:ascii="Arial" w:hAnsi="Arial" w:cs="Arial"/>
                <w:b/>
                <w:color w:val="111111"/>
                <w:sz w:val="20"/>
                <w:szCs w:val="20"/>
              </w:rPr>
              <w:t xml:space="preserve">We thank the reviewer for the positive assessment regarding the references used. We aimed to </w:t>
            </w:r>
            <w:r w:rsidRPr="00AB73ED">
              <w:rPr>
                <w:rFonts w:ascii="Arial" w:hAnsi="Arial" w:cs="Arial"/>
                <w:b/>
                <w:color w:val="111111"/>
                <w:sz w:val="20"/>
                <w:szCs w:val="20"/>
              </w:rPr>
              <w:t>include relevant and up-to-date studies to support the discussion based on recent and diverse evidence. We are pleased to know that this selection contributed to the timeliness and relevance of the manuscript. We remain attentive to possible additional inc</w:t>
            </w:r>
            <w:r w:rsidRPr="00AB73ED">
              <w:rPr>
                <w:rFonts w:ascii="Arial" w:hAnsi="Arial" w:cs="Arial"/>
                <w:b/>
                <w:color w:val="111111"/>
                <w:sz w:val="20"/>
                <w:szCs w:val="20"/>
              </w:rPr>
              <w:t>lusions that could further strengthen the theoretical foundation and expand the proposed debate.</w:t>
            </w:r>
          </w:p>
          <w:p w14:paraId="3984F7CE" w14:textId="77777777" w:rsidR="00876279" w:rsidRPr="00AB73ED" w:rsidRDefault="00876279">
            <w:pPr>
              <w:ind w:left="0" w:hanging="2"/>
              <w:jc w:val="both"/>
              <w:rPr>
                <w:rFonts w:ascii="Arial" w:hAnsi="Arial" w:cs="Arial"/>
                <w:sz w:val="20"/>
                <w:szCs w:val="20"/>
              </w:rPr>
            </w:pPr>
          </w:p>
          <w:p w14:paraId="3D2377B9" w14:textId="5BE01780" w:rsidR="00876279" w:rsidRPr="00AB73ED" w:rsidRDefault="00876279">
            <w:pPr>
              <w:ind w:left="0" w:hanging="2"/>
              <w:jc w:val="both"/>
              <w:rPr>
                <w:rFonts w:ascii="Arial" w:hAnsi="Arial" w:cs="Arial"/>
                <w:sz w:val="20"/>
                <w:szCs w:val="20"/>
                <w:highlight w:val="yellow"/>
              </w:rPr>
            </w:pPr>
          </w:p>
        </w:tc>
      </w:tr>
      <w:tr w:rsidR="00876279" w:rsidRPr="00AB73ED" w14:paraId="2BB13A70" w14:textId="77777777">
        <w:trPr>
          <w:trHeight w:val="386"/>
        </w:trPr>
        <w:tc>
          <w:tcPr>
            <w:tcW w:w="5351" w:type="dxa"/>
          </w:tcPr>
          <w:p w14:paraId="74FE6ECC" w14:textId="77777777" w:rsidR="00876279" w:rsidRPr="00AB73ED" w:rsidRDefault="003F5482">
            <w:pPr>
              <w:pStyle w:val="Heading2"/>
              <w:ind w:left="0" w:hanging="2"/>
              <w:outlineLvl w:val="1"/>
              <w:rPr>
                <w:rFonts w:ascii="Arial" w:eastAsia="Times New Roman" w:hAnsi="Arial" w:cs="Arial"/>
              </w:rPr>
            </w:pPr>
            <w:r w:rsidRPr="00AB73ED">
              <w:rPr>
                <w:rFonts w:ascii="Arial" w:eastAsia="Times New Roman" w:hAnsi="Arial" w:cs="Arial"/>
              </w:rPr>
              <w:lastRenderedPageBreak/>
              <w:t>Is the language/English quality of the article suitable for scholarly communications?</w:t>
            </w:r>
          </w:p>
          <w:p w14:paraId="5FED90ED" w14:textId="77777777" w:rsidR="00876279" w:rsidRPr="00AB73ED" w:rsidRDefault="00876279">
            <w:pPr>
              <w:ind w:left="0" w:hanging="2"/>
              <w:jc w:val="both"/>
              <w:rPr>
                <w:rFonts w:ascii="Arial" w:hAnsi="Arial" w:cs="Arial"/>
                <w:sz w:val="20"/>
                <w:szCs w:val="20"/>
              </w:rPr>
            </w:pPr>
          </w:p>
          <w:p w14:paraId="524EF4DA" w14:textId="77777777" w:rsidR="00876279" w:rsidRPr="00AB73ED" w:rsidRDefault="00876279" w:rsidP="00CF2FD1">
            <w:pPr>
              <w:ind w:left="0" w:hanging="2"/>
              <w:jc w:val="both"/>
              <w:rPr>
                <w:rFonts w:ascii="Arial" w:hAnsi="Arial" w:cs="Arial"/>
                <w:sz w:val="20"/>
                <w:szCs w:val="20"/>
              </w:rPr>
            </w:pPr>
          </w:p>
        </w:tc>
        <w:tc>
          <w:tcPr>
            <w:tcW w:w="9357" w:type="dxa"/>
          </w:tcPr>
          <w:p w14:paraId="3A144043" w14:textId="77777777" w:rsidR="00876279" w:rsidRPr="00AB73ED" w:rsidRDefault="003F5482">
            <w:pPr>
              <w:ind w:left="0" w:hanging="2"/>
              <w:jc w:val="both"/>
              <w:rPr>
                <w:rFonts w:ascii="Arial" w:hAnsi="Arial" w:cs="Arial"/>
                <w:sz w:val="20"/>
                <w:szCs w:val="20"/>
              </w:rPr>
            </w:pPr>
            <w:r w:rsidRPr="00AB73ED">
              <w:rPr>
                <w:rFonts w:ascii="Arial" w:hAnsi="Arial" w:cs="Arial"/>
                <w:sz w:val="20"/>
                <w:szCs w:val="20"/>
              </w:rPr>
              <w:t>Yes</w:t>
            </w:r>
          </w:p>
        </w:tc>
        <w:tc>
          <w:tcPr>
            <w:tcW w:w="6442" w:type="dxa"/>
          </w:tcPr>
          <w:p w14:paraId="75752FA1" w14:textId="0D46FCFA" w:rsidR="00876279" w:rsidRPr="00AB73ED" w:rsidRDefault="00AA102A" w:rsidP="00541132">
            <w:pPr>
              <w:ind w:left="0" w:hanging="2"/>
              <w:jc w:val="both"/>
              <w:rPr>
                <w:rFonts w:ascii="Arial" w:hAnsi="Arial" w:cs="Arial"/>
                <w:sz w:val="20"/>
                <w:szCs w:val="20"/>
                <w:highlight w:val="yellow"/>
              </w:rPr>
            </w:pPr>
            <w:r w:rsidRPr="00AB73ED">
              <w:rPr>
                <w:rFonts w:ascii="Arial" w:hAnsi="Arial" w:cs="Arial"/>
                <w:b/>
                <w:bCs/>
                <w:sz w:val="20"/>
                <w:szCs w:val="20"/>
              </w:rPr>
              <w:t>We thank</w:t>
            </w:r>
            <w:r w:rsidR="00541132" w:rsidRPr="00AB73ED">
              <w:rPr>
                <w:rFonts w:ascii="Arial" w:hAnsi="Arial" w:cs="Arial"/>
                <w:b/>
                <w:bCs/>
                <w:sz w:val="20"/>
                <w:szCs w:val="20"/>
              </w:rPr>
              <w:t>.</w:t>
            </w:r>
          </w:p>
        </w:tc>
      </w:tr>
      <w:tr w:rsidR="00876279" w:rsidRPr="00AB73ED" w14:paraId="55330378" w14:textId="77777777">
        <w:trPr>
          <w:trHeight w:val="1178"/>
        </w:trPr>
        <w:tc>
          <w:tcPr>
            <w:tcW w:w="5351" w:type="dxa"/>
          </w:tcPr>
          <w:p w14:paraId="491B9368" w14:textId="77777777" w:rsidR="00876279" w:rsidRPr="00AB73ED" w:rsidRDefault="003F5482">
            <w:pPr>
              <w:pStyle w:val="Heading2"/>
              <w:ind w:left="0" w:hanging="2"/>
              <w:outlineLvl w:val="1"/>
              <w:rPr>
                <w:rFonts w:ascii="Arial" w:eastAsia="Times New Roman" w:hAnsi="Arial" w:cs="Arial"/>
                <w:b w:val="0"/>
              </w:rPr>
            </w:pPr>
            <w:r w:rsidRPr="00AB73ED">
              <w:rPr>
                <w:rFonts w:ascii="Arial" w:eastAsia="Times New Roman" w:hAnsi="Arial" w:cs="Arial"/>
                <w:u w:val="single"/>
              </w:rPr>
              <w:t>Optional/General</w:t>
            </w:r>
            <w:r w:rsidRPr="00AB73ED">
              <w:rPr>
                <w:rFonts w:ascii="Arial" w:eastAsia="Times New Roman" w:hAnsi="Arial" w:cs="Arial"/>
              </w:rPr>
              <w:t xml:space="preserve"> </w:t>
            </w:r>
            <w:r w:rsidRPr="00AB73ED">
              <w:rPr>
                <w:rFonts w:ascii="Arial" w:eastAsia="Times New Roman" w:hAnsi="Arial" w:cs="Arial"/>
                <w:b w:val="0"/>
              </w:rPr>
              <w:t>comments</w:t>
            </w:r>
          </w:p>
          <w:p w14:paraId="41F2E9E1" w14:textId="77777777" w:rsidR="00876279" w:rsidRPr="00AB73ED" w:rsidRDefault="00876279">
            <w:pPr>
              <w:pStyle w:val="Heading2"/>
              <w:ind w:left="0" w:hanging="2"/>
              <w:outlineLvl w:val="1"/>
              <w:rPr>
                <w:rFonts w:ascii="Arial" w:eastAsia="Times New Roman" w:hAnsi="Arial" w:cs="Arial"/>
                <w:b w:val="0"/>
              </w:rPr>
            </w:pPr>
          </w:p>
          <w:p w14:paraId="1F032233" w14:textId="77777777" w:rsidR="00876279" w:rsidRPr="00AB73ED" w:rsidRDefault="003F5482">
            <w:pPr>
              <w:ind w:left="0" w:hanging="2"/>
              <w:jc w:val="both"/>
              <w:rPr>
                <w:rFonts w:ascii="Arial" w:hAnsi="Arial" w:cs="Arial"/>
                <w:sz w:val="20"/>
                <w:szCs w:val="20"/>
              </w:rPr>
            </w:pPr>
            <w:proofErr w:type="spellStart"/>
            <w:r w:rsidRPr="00AB73ED">
              <w:rPr>
                <w:rFonts w:ascii="Arial" w:hAnsi="Arial" w:cs="Arial"/>
                <w:color w:val="111111"/>
                <w:sz w:val="20"/>
                <w:szCs w:val="20"/>
                <w:shd w:val="clear" w:color="auto" w:fill="F7F7F7"/>
              </w:rPr>
              <w:t>Comentários</w:t>
            </w:r>
            <w:proofErr w:type="spellEnd"/>
            <w:r w:rsidRPr="00AB73ED">
              <w:rPr>
                <w:rFonts w:ascii="Arial" w:hAnsi="Arial" w:cs="Arial"/>
                <w:color w:val="111111"/>
                <w:sz w:val="20"/>
                <w:szCs w:val="20"/>
                <w:shd w:val="clear" w:color="auto" w:fill="F7F7F7"/>
              </w:rPr>
              <w:t xml:space="preserve"> </w:t>
            </w:r>
            <w:proofErr w:type="spellStart"/>
            <w:r w:rsidRPr="00AB73ED">
              <w:rPr>
                <w:rFonts w:ascii="Arial" w:hAnsi="Arial" w:cs="Arial"/>
                <w:color w:val="111111"/>
                <w:sz w:val="20"/>
                <w:szCs w:val="20"/>
                <w:shd w:val="clear" w:color="auto" w:fill="F7F7F7"/>
              </w:rPr>
              <w:t>opcionais</w:t>
            </w:r>
            <w:proofErr w:type="spellEnd"/>
            <w:r w:rsidRPr="00AB73ED">
              <w:rPr>
                <w:rFonts w:ascii="Arial" w:hAnsi="Arial" w:cs="Arial"/>
                <w:color w:val="111111"/>
                <w:sz w:val="20"/>
                <w:szCs w:val="20"/>
                <w:shd w:val="clear" w:color="auto" w:fill="F7F7F7"/>
              </w:rPr>
              <w:t>/</w:t>
            </w:r>
            <w:proofErr w:type="spellStart"/>
            <w:r w:rsidRPr="00AB73ED">
              <w:rPr>
                <w:rFonts w:ascii="Arial" w:hAnsi="Arial" w:cs="Arial"/>
                <w:color w:val="111111"/>
                <w:sz w:val="20"/>
                <w:szCs w:val="20"/>
                <w:shd w:val="clear" w:color="auto" w:fill="F7F7F7"/>
              </w:rPr>
              <w:t>gerais</w:t>
            </w:r>
            <w:proofErr w:type="spellEnd"/>
          </w:p>
        </w:tc>
        <w:tc>
          <w:tcPr>
            <w:tcW w:w="9357" w:type="dxa"/>
          </w:tcPr>
          <w:p w14:paraId="5643C09D" w14:textId="77777777" w:rsidR="00876279" w:rsidRPr="00AB73ED" w:rsidRDefault="003F5482">
            <w:pPr>
              <w:pBdr>
                <w:top w:val="nil"/>
                <w:left w:val="nil"/>
                <w:bottom w:val="nil"/>
                <w:right w:val="nil"/>
                <w:between w:val="nil"/>
              </w:pBdr>
              <w:spacing w:line="240" w:lineRule="auto"/>
              <w:ind w:left="0" w:hanging="2"/>
              <w:jc w:val="both"/>
              <w:rPr>
                <w:rFonts w:ascii="Arial" w:hAnsi="Arial" w:cs="Arial"/>
                <w:b/>
                <w:color w:val="000000"/>
                <w:sz w:val="20"/>
                <w:szCs w:val="20"/>
              </w:rPr>
            </w:pPr>
            <w:r w:rsidRPr="00AB73ED">
              <w:rPr>
                <w:rFonts w:ascii="Arial" w:hAnsi="Arial" w:cs="Arial"/>
                <w:b/>
                <w:color w:val="000000"/>
                <w:sz w:val="20"/>
                <w:szCs w:val="20"/>
              </w:rPr>
              <w:t>This manuscript is a valuable contribution to the field of health education, providing a thorough review of mobile applications’ role and the critical need for validation. Its strengths include a clear structure, comprehensive coverage of the topic,</w:t>
            </w:r>
            <w:r w:rsidRPr="00AB73ED">
              <w:rPr>
                <w:rFonts w:ascii="Arial" w:hAnsi="Arial" w:cs="Arial"/>
                <w:b/>
                <w:color w:val="000000"/>
                <w:sz w:val="20"/>
                <w:szCs w:val="20"/>
              </w:rPr>
              <w:t xml:space="preserve"> and a focus on practical implications for educators and developers. The introduction and discussion sections repeat some points about the benefits of mobile apps. Consolidating these would make the manuscript more concise. The charts are helpful, but addi</w:t>
            </w:r>
            <w:r w:rsidRPr="00AB73ED">
              <w:rPr>
                <w:rFonts w:ascii="Arial" w:hAnsi="Arial" w:cs="Arial"/>
                <w:b/>
                <w:color w:val="000000"/>
                <w:sz w:val="20"/>
                <w:szCs w:val="20"/>
              </w:rPr>
              <w:t>tional figures (e.g., a flowchart of the validation process or a diagram of app development stages) could enhance understanding.</w:t>
            </w:r>
          </w:p>
          <w:p w14:paraId="004128D2" w14:textId="77777777" w:rsidR="00876279" w:rsidRPr="00AB73ED" w:rsidRDefault="00876279">
            <w:pPr>
              <w:pBdr>
                <w:top w:val="nil"/>
                <w:left w:val="nil"/>
                <w:bottom w:val="nil"/>
                <w:right w:val="nil"/>
                <w:between w:val="nil"/>
              </w:pBdr>
              <w:spacing w:line="240" w:lineRule="auto"/>
              <w:ind w:left="0" w:hanging="2"/>
              <w:jc w:val="both"/>
              <w:rPr>
                <w:rFonts w:ascii="Arial" w:hAnsi="Arial" w:cs="Arial"/>
                <w:b/>
                <w:sz w:val="20"/>
                <w:szCs w:val="20"/>
              </w:rPr>
            </w:pPr>
          </w:p>
          <w:p w14:paraId="5EC7B556" w14:textId="7763C31B" w:rsidR="00876279" w:rsidRPr="00AB73ED" w:rsidRDefault="00876279">
            <w:pPr>
              <w:pBdr>
                <w:top w:val="nil"/>
                <w:left w:val="nil"/>
                <w:bottom w:val="nil"/>
                <w:right w:val="nil"/>
                <w:between w:val="nil"/>
              </w:pBdr>
              <w:spacing w:line="240" w:lineRule="auto"/>
              <w:ind w:left="0" w:hanging="2"/>
              <w:jc w:val="both"/>
              <w:rPr>
                <w:rFonts w:ascii="Arial" w:hAnsi="Arial" w:cs="Arial"/>
                <w:b/>
                <w:sz w:val="20"/>
                <w:szCs w:val="20"/>
                <w:highlight w:val="yellow"/>
              </w:rPr>
            </w:pPr>
          </w:p>
        </w:tc>
        <w:tc>
          <w:tcPr>
            <w:tcW w:w="6442" w:type="dxa"/>
          </w:tcPr>
          <w:p w14:paraId="2F5B23DB" w14:textId="283E5A66" w:rsidR="00876279" w:rsidRPr="00AB73ED" w:rsidRDefault="00541132">
            <w:pPr>
              <w:ind w:left="0" w:hanging="2"/>
              <w:jc w:val="both"/>
              <w:rPr>
                <w:rFonts w:ascii="Arial" w:hAnsi="Arial" w:cs="Arial"/>
                <w:sz w:val="20"/>
                <w:szCs w:val="20"/>
              </w:rPr>
            </w:pPr>
            <w:r w:rsidRPr="00AB73ED">
              <w:rPr>
                <w:rFonts w:ascii="Arial" w:hAnsi="Arial" w:cs="Arial"/>
                <w:b/>
                <w:bCs/>
                <w:sz w:val="20"/>
                <w:szCs w:val="20"/>
              </w:rPr>
              <w:t>We sincerely thank the reviewer for his detailed assessment and positive comments on the relevance, structure and practical applicability of the manuscript. We are pleased to know that the work was considered a valuable contribution to the field of health education. We have reviewed the entire article and made the necessary adjustments. With regard to the inclusion of figures, we chose not to include figures or diagrams. We prefer to leave tables which provide information pertinent to the review</w:t>
            </w:r>
            <w:r w:rsidRPr="00AB73ED">
              <w:rPr>
                <w:rFonts w:ascii="Arial" w:hAnsi="Arial" w:cs="Arial"/>
                <w:sz w:val="20"/>
                <w:szCs w:val="20"/>
              </w:rPr>
              <w:t>.</w:t>
            </w:r>
          </w:p>
          <w:p w14:paraId="567B59DB" w14:textId="224AFCBC" w:rsidR="00876279" w:rsidRPr="00AB73ED" w:rsidRDefault="00876279">
            <w:pPr>
              <w:ind w:left="0" w:hanging="2"/>
              <w:jc w:val="both"/>
              <w:rPr>
                <w:rFonts w:ascii="Arial" w:hAnsi="Arial" w:cs="Arial"/>
                <w:sz w:val="20"/>
                <w:szCs w:val="20"/>
                <w:highlight w:val="green"/>
              </w:rPr>
            </w:pPr>
          </w:p>
        </w:tc>
      </w:tr>
    </w:tbl>
    <w:p w14:paraId="2118F56D" w14:textId="77777777" w:rsidR="00876279" w:rsidRPr="00AB73ED" w:rsidRDefault="00876279">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876279" w:rsidRPr="00AB73ED" w14:paraId="13A32A1A"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558C207A"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u w:val="single"/>
              </w:rPr>
            </w:pPr>
            <w:r w:rsidRPr="00AB73ED">
              <w:rPr>
                <w:rFonts w:ascii="Arial" w:hAnsi="Arial" w:cs="Arial"/>
                <w:b/>
                <w:color w:val="000000"/>
                <w:sz w:val="20"/>
                <w:szCs w:val="20"/>
                <w:u w:val="single"/>
              </w:rPr>
              <w:t xml:space="preserve">PART  2: </w:t>
            </w:r>
          </w:p>
          <w:p w14:paraId="7BC6C5E7" w14:textId="77777777" w:rsidR="00876279" w:rsidRPr="00AB73ED" w:rsidRDefault="00876279">
            <w:pPr>
              <w:pBdr>
                <w:top w:val="nil"/>
                <w:left w:val="nil"/>
                <w:bottom w:val="nil"/>
                <w:right w:val="nil"/>
                <w:between w:val="nil"/>
              </w:pBdr>
              <w:spacing w:line="240" w:lineRule="auto"/>
              <w:ind w:left="0" w:hanging="2"/>
              <w:jc w:val="both"/>
              <w:rPr>
                <w:rFonts w:ascii="Arial" w:hAnsi="Arial" w:cs="Arial"/>
                <w:color w:val="000000"/>
                <w:sz w:val="20"/>
                <w:szCs w:val="20"/>
                <w:u w:val="single"/>
              </w:rPr>
            </w:pPr>
          </w:p>
        </w:tc>
      </w:tr>
      <w:tr w:rsidR="00876279" w:rsidRPr="00AB73ED" w14:paraId="31E4A9C1" w14:textId="77777777">
        <w:trPr>
          <w:trHeight w:val="893"/>
        </w:trPr>
        <w:tc>
          <w:tcPr>
            <w:tcW w:w="6831" w:type="dxa"/>
            <w:tcMar>
              <w:top w:w="0" w:type="dxa"/>
              <w:left w:w="108" w:type="dxa"/>
              <w:bottom w:w="0" w:type="dxa"/>
              <w:right w:w="108" w:type="dxa"/>
            </w:tcMar>
            <w:vAlign w:val="center"/>
          </w:tcPr>
          <w:p w14:paraId="7592F298" w14:textId="77777777" w:rsidR="00876279" w:rsidRPr="00AB73ED" w:rsidRDefault="00876279">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8642" w:type="dxa"/>
            <w:tcMar>
              <w:top w:w="0" w:type="dxa"/>
              <w:left w:w="108" w:type="dxa"/>
              <w:bottom w:w="0" w:type="dxa"/>
              <w:right w:w="108" w:type="dxa"/>
            </w:tcMar>
          </w:tcPr>
          <w:p w14:paraId="2171B88B" w14:textId="77777777" w:rsidR="00876279" w:rsidRPr="00AB73ED" w:rsidRDefault="003F5482">
            <w:pPr>
              <w:pStyle w:val="Heading2"/>
              <w:ind w:left="0" w:hanging="2"/>
              <w:outlineLvl w:val="1"/>
              <w:rPr>
                <w:rFonts w:ascii="Arial" w:eastAsia="Times New Roman" w:hAnsi="Arial" w:cs="Arial"/>
              </w:rPr>
            </w:pPr>
            <w:r w:rsidRPr="00AB73ED">
              <w:rPr>
                <w:rFonts w:ascii="Arial" w:eastAsia="Times New Roman" w:hAnsi="Arial" w:cs="Arial"/>
              </w:rPr>
              <w:t>Reviewer’s comment</w:t>
            </w:r>
          </w:p>
          <w:p w14:paraId="22C161C6" w14:textId="77777777" w:rsidR="00876279" w:rsidRPr="00AB73ED" w:rsidRDefault="00876279">
            <w:pPr>
              <w:ind w:left="0" w:hanging="2"/>
              <w:jc w:val="both"/>
              <w:rPr>
                <w:rFonts w:ascii="Arial" w:hAnsi="Arial" w:cs="Arial"/>
                <w:sz w:val="20"/>
                <w:szCs w:val="20"/>
              </w:rPr>
            </w:pPr>
          </w:p>
        </w:tc>
        <w:tc>
          <w:tcPr>
            <w:tcW w:w="5677" w:type="dxa"/>
          </w:tcPr>
          <w:p w14:paraId="6FD0A206" w14:textId="77777777" w:rsidR="00876279" w:rsidRPr="00AB73ED" w:rsidRDefault="003F5482">
            <w:pPr>
              <w:spacing w:after="160" w:line="256" w:lineRule="auto"/>
              <w:ind w:left="0" w:hanging="2"/>
              <w:jc w:val="both"/>
              <w:rPr>
                <w:rFonts w:ascii="Arial" w:hAnsi="Arial" w:cs="Arial"/>
                <w:sz w:val="20"/>
                <w:szCs w:val="20"/>
              </w:rPr>
            </w:pPr>
            <w:r w:rsidRPr="00AB73ED">
              <w:rPr>
                <w:rFonts w:ascii="Arial" w:hAnsi="Arial" w:cs="Arial"/>
                <w:b/>
                <w:sz w:val="20"/>
                <w:szCs w:val="20"/>
              </w:rPr>
              <w:t>Author’s Feedback</w:t>
            </w:r>
            <w:r w:rsidRPr="00AB73ED">
              <w:rPr>
                <w:rFonts w:ascii="Arial" w:hAnsi="Arial" w:cs="Arial"/>
                <w:sz w:val="20"/>
                <w:szCs w:val="20"/>
              </w:rPr>
              <w:t xml:space="preserve"> (It is mandatory that authors should write his/her feedback here)</w:t>
            </w:r>
          </w:p>
        </w:tc>
      </w:tr>
      <w:tr w:rsidR="00876279" w:rsidRPr="00AB73ED" w14:paraId="1EC5080A" w14:textId="77777777">
        <w:trPr>
          <w:trHeight w:val="697"/>
        </w:trPr>
        <w:tc>
          <w:tcPr>
            <w:tcW w:w="6831" w:type="dxa"/>
            <w:tcMar>
              <w:top w:w="0" w:type="dxa"/>
              <w:left w:w="108" w:type="dxa"/>
              <w:bottom w:w="0" w:type="dxa"/>
              <w:right w:w="108" w:type="dxa"/>
            </w:tcMar>
            <w:vAlign w:val="center"/>
          </w:tcPr>
          <w:p w14:paraId="2C512868" w14:textId="77777777" w:rsidR="00876279" w:rsidRPr="00AB73ED" w:rsidRDefault="003F5482">
            <w:pPr>
              <w:ind w:left="0" w:hanging="2"/>
              <w:jc w:val="both"/>
              <w:rPr>
                <w:rFonts w:ascii="Arial" w:hAnsi="Arial" w:cs="Arial"/>
                <w:sz w:val="20"/>
                <w:szCs w:val="20"/>
              </w:rPr>
            </w:pPr>
            <w:r w:rsidRPr="00AB73ED">
              <w:rPr>
                <w:rFonts w:ascii="Arial" w:hAnsi="Arial" w:cs="Arial"/>
                <w:b/>
                <w:sz w:val="20"/>
                <w:szCs w:val="20"/>
              </w:rPr>
              <w:t xml:space="preserve">Are there ethical issues in this manuscript? </w:t>
            </w:r>
          </w:p>
          <w:p w14:paraId="4087E8B6" w14:textId="77777777" w:rsidR="00876279" w:rsidRPr="00AB73ED" w:rsidRDefault="00876279">
            <w:pPr>
              <w:ind w:left="0" w:hanging="2"/>
              <w:jc w:val="both"/>
              <w:rPr>
                <w:rFonts w:ascii="Arial" w:hAnsi="Arial" w:cs="Arial"/>
                <w:sz w:val="20"/>
                <w:szCs w:val="20"/>
              </w:rPr>
            </w:pPr>
          </w:p>
          <w:p w14:paraId="38F75A2C" w14:textId="11D8953C" w:rsidR="00876279" w:rsidRPr="00AB73ED" w:rsidRDefault="00876279">
            <w:pPr>
              <w:ind w:left="0" w:hanging="2"/>
              <w:jc w:val="both"/>
              <w:rPr>
                <w:rFonts w:ascii="Arial" w:hAnsi="Arial" w:cs="Arial"/>
                <w:b/>
                <w:sz w:val="20"/>
                <w:szCs w:val="20"/>
                <w:highlight w:val="yellow"/>
              </w:rPr>
            </w:pPr>
          </w:p>
        </w:tc>
        <w:tc>
          <w:tcPr>
            <w:tcW w:w="8642" w:type="dxa"/>
            <w:tcMar>
              <w:top w:w="0" w:type="dxa"/>
              <w:left w:w="108" w:type="dxa"/>
              <w:bottom w:w="0" w:type="dxa"/>
              <w:right w:w="108" w:type="dxa"/>
            </w:tcMar>
            <w:vAlign w:val="center"/>
          </w:tcPr>
          <w:p w14:paraId="044B0B7A" w14:textId="77777777" w:rsidR="00876279" w:rsidRPr="00AB73ED" w:rsidRDefault="003F5482">
            <w:pPr>
              <w:pBdr>
                <w:top w:val="nil"/>
                <w:left w:val="nil"/>
                <w:bottom w:val="nil"/>
                <w:right w:val="nil"/>
                <w:between w:val="nil"/>
              </w:pBdr>
              <w:spacing w:line="240" w:lineRule="auto"/>
              <w:ind w:left="0" w:hanging="2"/>
              <w:jc w:val="both"/>
              <w:rPr>
                <w:rFonts w:ascii="Arial" w:hAnsi="Arial" w:cs="Arial"/>
                <w:color w:val="000000"/>
                <w:sz w:val="20"/>
                <w:szCs w:val="20"/>
              </w:rPr>
            </w:pPr>
            <w:r w:rsidRPr="00AB73ED">
              <w:rPr>
                <w:rFonts w:ascii="Arial" w:hAnsi="Arial" w:cs="Arial"/>
                <w:color w:val="000000"/>
                <w:sz w:val="20"/>
                <w:szCs w:val="20"/>
              </w:rPr>
              <w:t>No</w:t>
            </w:r>
          </w:p>
          <w:p w14:paraId="4E03F15B" w14:textId="77777777" w:rsidR="00876279" w:rsidRPr="00AB73ED" w:rsidRDefault="00876279">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5677" w:type="dxa"/>
            <w:vAlign w:val="center"/>
          </w:tcPr>
          <w:p w14:paraId="084F0614" w14:textId="77777777" w:rsidR="00876279" w:rsidRPr="00AB73ED" w:rsidRDefault="003F5482">
            <w:pPr>
              <w:ind w:left="0" w:hanging="2"/>
              <w:jc w:val="both"/>
              <w:rPr>
                <w:rFonts w:ascii="Arial" w:hAnsi="Arial" w:cs="Arial"/>
                <w:b/>
                <w:sz w:val="20"/>
                <w:szCs w:val="20"/>
              </w:rPr>
            </w:pPr>
            <w:r w:rsidRPr="00AB73ED">
              <w:rPr>
                <w:rFonts w:ascii="Arial" w:hAnsi="Arial" w:cs="Arial"/>
                <w:b/>
                <w:color w:val="111111"/>
                <w:sz w:val="20"/>
                <w:szCs w:val="20"/>
              </w:rPr>
              <w:t xml:space="preserve">We thank the reviewer for the analysis and confirmation that there are no ethical issues in the manuscript. We reinforce our commitment to academic integrity and adherence to the ethical guidelines </w:t>
            </w:r>
            <w:r w:rsidRPr="00AB73ED">
              <w:rPr>
                <w:rFonts w:ascii="Arial" w:hAnsi="Arial" w:cs="Arial"/>
                <w:b/>
                <w:color w:val="111111"/>
                <w:sz w:val="20"/>
                <w:szCs w:val="20"/>
              </w:rPr>
              <w:t>applicable to research and scientific writing.</w:t>
            </w:r>
          </w:p>
          <w:p w14:paraId="5AA8F4D2" w14:textId="3CE1E6F4" w:rsidR="00876279" w:rsidRPr="00AB73ED" w:rsidRDefault="00876279">
            <w:pPr>
              <w:spacing w:before="240" w:after="240"/>
              <w:ind w:left="0" w:hanging="2"/>
              <w:jc w:val="both"/>
              <w:rPr>
                <w:rFonts w:ascii="Arial" w:hAnsi="Arial" w:cs="Arial"/>
                <w:color w:val="000000"/>
                <w:sz w:val="20"/>
                <w:szCs w:val="20"/>
                <w:highlight w:val="yellow"/>
              </w:rPr>
            </w:pPr>
          </w:p>
        </w:tc>
      </w:tr>
    </w:tbl>
    <w:p w14:paraId="07D222C1" w14:textId="77777777" w:rsidR="00876279" w:rsidRPr="00AB73ED" w:rsidRDefault="00876279">
      <w:pPr>
        <w:pBdr>
          <w:top w:val="nil"/>
          <w:left w:val="nil"/>
          <w:bottom w:val="nil"/>
          <w:right w:val="nil"/>
          <w:between w:val="nil"/>
        </w:pBdr>
        <w:spacing w:line="240" w:lineRule="auto"/>
        <w:ind w:left="0" w:hanging="2"/>
        <w:jc w:val="both"/>
        <w:rPr>
          <w:rFonts w:ascii="Arial" w:hAnsi="Arial" w:cs="Arial"/>
          <w:color w:val="000000"/>
          <w:sz w:val="20"/>
          <w:szCs w:val="20"/>
        </w:rPr>
      </w:pPr>
    </w:p>
    <w:p w14:paraId="5BFF3343" w14:textId="0DD480C0" w:rsidR="00BC7DFB" w:rsidRPr="00AB73ED" w:rsidRDefault="00BC7DFB" w:rsidP="00BC7DFB">
      <w:pPr>
        <w:tabs>
          <w:tab w:val="left" w:pos="16305"/>
        </w:tabs>
        <w:ind w:left="0" w:hanging="2"/>
        <w:rPr>
          <w:rFonts w:ascii="Arial" w:hAnsi="Arial" w:cs="Arial"/>
          <w:sz w:val="20"/>
          <w:szCs w:val="20"/>
        </w:rPr>
      </w:pPr>
      <w:r w:rsidRPr="00AB73ED">
        <w:rPr>
          <w:rFonts w:ascii="Arial" w:hAnsi="Arial" w:cs="Arial"/>
          <w:sz w:val="20"/>
          <w:szCs w:val="20"/>
        </w:rPr>
        <w:tab/>
      </w:r>
      <w:bookmarkStart w:id="1" w:name="_GoBack"/>
      <w:bookmarkEnd w:id="1"/>
      <w:r w:rsidRPr="00AB73ED">
        <w:rPr>
          <w:rFonts w:ascii="Arial" w:hAnsi="Arial" w:cs="Arial"/>
          <w:sz w:val="20"/>
          <w:szCs w:val="20"/>
        </w:rPr>
        <w:tab/>
      </w:r>
    </w:p>
    <w:sectPr w:rsidR="00BC7DFB" w:rsidRPr="00AB73ED">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1DE8B7" w14:textId="77777777" w:rsidR="003F5482" w:rsidRDefault="003F5482">
      <w:pPr>
        <w:spacing w:line="240" w:lineRule="auto"/>
        <w:ind w:left="0" w:hanging="2"/>
      </w:pPr>
      <w:r>
        <w:separator/>
      </w:r>
    </w:p>
  </w:endnote>
  <w:endnote w:type="continuationSeparator" w:id="0">
    <w:p w14:paraId="1DADC848" w14:textId="77777777" w:rsidR="003F5482" w:rsidRDefault="003F5482">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20213E82-0774-44AE-834B-E47C86004041}"/>
    <w:embedBold r:id="rId2" w:fontKey="{170E38EB-0BD3-4F3B-BD75-63771DBF95D8}"/>
  </w:font>
  <w:font w:name="MS Mincho">
    <w:altName w:val="ＭＳ 明朝"/>
    <w:panose1 w:val="02020609040205080304"/>
    <w:charset w:val="80"/>
    <w:family w:val="modern"/>
    <w:pitch w:val="fixed"/>
    <w:sig w:usb0="E00002FF" w:usb1="6AC7FDFB" w:usb2="08000012" w:usb3="00000000" w:csb0="0002009F" w:csb1="00000000"/>
  </w:font>
  <w:font w:name="Arial Unicode MS">
    <w:altName w:val="Arial"/>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embedRegular r:id="rId3" w:fontKey="{E9EA7416-F67C-434A-AF57-3C51DF02A3D7}"/>
  </w:font>
  <w:font w:name="Georgia">
    <w:panose1 w:val="02040502050405020303"/>
    <w:charset w:val="00"/>
    <w:family w:val="roman"/>
    <w:pitch w:val="variable"/>
    <w:sig w:usb0="00000287" w:usb1="00000000" w:usb2="00000000" w:usb3="00000000" w:csb0="0000009F" w:csb1="00000000"/>
    <w:embedRegular r:id="rId4" w:fontKey="{0B943B1E-7A29-4505-A877-261B68ED35DD}"/>
    <w:embedItalic r:id="rId5" w:fontKey="{F88B6C8D-8884-4AB6-9240-6D98102A9289}"/>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2EB75636-64BD-4CE9-8E6F-50BE80E1E21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CB1638" w14:textId="77777777" w:rsidR="00876279" w:rsidRDefault="003F5482">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 xml:space="preserve">Version: 3 </w:t>
    </w:r>
    <w:r>
      <w:rPr>
        <w:color w:val="000000"/>
        <w:sz w:val="16"/>
        <w:szCs w:val="16"/>
      </w:rPr>
      <w:t>(07-07-2024)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DF675C" w14:textId="77777777" w:rsidR="003F5482" w:rsidRDefault="003F5482">
      <w:pPr>
        <w:spacing w:line="240" w:lineRule="auto"/>
        <w:ind w:left="0" w:hanging="2"/>
      </w:pPr>
      <w:r>
        <w:separator/>
      </w:r>
    </w:p>
  </w:footnote>
  <w:footnote w:type="continuationSeparator" w:id="0">
    <w:p w14:paraId="200F7F01" w14:textId="77777777" w:rsidR="003F5482" w:rsidRDefault="003F5482">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173F3" w14:textId="77777777" w:rsidR="00876279" w:rsidRDefault="00876279">
    <w:pPr>
      <w:spacing w:after="280"/>
      <w:ind w:left="0" w:hanging="2"/>
      <w:jc w:val="center"/>
      <w:rPr>
        <w:rFonts w:ascii="Arial" w:eastAsia="Arial" w:hAnsi="Arial" w:cs="Arial"/>
        <w:color w:val="003399"/>
        <w:u w:val="single"/>
      </w:rPr>
    </w:pPr>
  </w:p>
  <w:p w14:paraId="18E9F8C3" w14:textId="77777777" w:rsidR="00876279" w:rsidRDefault="003F5482">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6279"/>
    <w:rsid w:val="000457AD"/>
    <w:rsid w:val="002F70B0"/>
    <w:rsid w:val="003F5482"/>
    <w:rsid w:val="00541132"/>
    <w:rsid w:val="00876279"/>
    <w:rsid w:val="009B3C6D"/>
    <w:rsid w:val="00AA102A"/>
    <w:rsid w:val="00AB73ED"/>
    <w:rsid w:val="00BC7DFB"/>
    <w:rsid w:val="00CF2FD1"/>
    <w:rsid w:val="00E66F8C"/>
    <w:rsid w:val="00EE777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709856"/>
  <w15:docId w15:val="{7640AEE5-5F6B-4971-AB7A-A4B2AECF91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next w:val="TableNormal1"/>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2"/>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0" w:type="dxa"/>
        <w:right w:w="0" w:type="dxa"/>
      </w:tblCellMar>
    </w:tblPr>
  </w:style>
  <w:style w:type="table" w:customStyle="1" w:styleId="a0">
    <w:basedOn w:val="TableNormal2"/>
    <w:tblPr>
      <w:tblStyleRowBandSize w:val="1"/>
      <w:tblStyleColBandSize w:val="1"/>
    </w:tblPr>
  </w:style>
  <w:style w:type="table" w:customStyle="1" w:styleId="a1">
    <w:basedOn w:val="TableNormal2"/>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jammr.com/index.php/JAMMR"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pZIOuxxLPOaJjyFikznqbtTFcA==">CgMxLjAyDmguNmIyNG9zdTZnaHc2Mg5oLm1tNXMwZW5vcm43eTgAciExbFBWbzVBSFlZZVM1TnpNYTFFN3hSdnpCckhRV0UtLVc=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Pages>
  <Words>955</Words>
  <Characters>5447</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1137</cp:lastModifiedBy>
  <cp:revision>9</cp:revision>
  <dcterms:created xsi:type="dcterms:W3CDTF">2025-05-12T14:19:00Z</dcterms:created>
  <dcterms:modified xsi:type="dcterms:W3CDTF">2025-05-13T06:21:00Z</dcterms:modified>
</cp:coreProperties>
</file>