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E433F75" w14:textId="77777777" w:rsidR="00982C98" w:rsidRPr="007B07F8" w:rsidRDefault="00982C98">
      <w:pPr>
        <w:widowControl w:val="0"/>
        <w:pBdr>
          <w:top w:val="nil"/>
          <w:left w:val="nil"/>
          <w:bottom w:val="nil"/>
          <w:right w:val="nil"/>
          <w:between w:val="nil"/>
        </w:pBdr>
        <w:spacing w:line="276" w:lineRule="auto"/>
        <w:ind w:left="0" w:hanging="2"/>
        <w:jc w:val="both"/>
        <w:rPr>
          <w:rFonts w:ascii="Arial" w:hAnsi="Arial" w:cs="Arial"/>
          <w:color w:val="000000"/>
          <w:sz w:val="20"/>
          <w:szCs w:val="20"/>
        </w:rPr>
      </w:pPr>
    </w:p>
    <w:tbl>
      <w:tblPr>
        <w:tblStyle w:val="a"/>
        <w:tblW w:w="21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893"/>
      </w:tblGrid>
      <w:tr w:rsidR="00982C98" w:rsidRPr="007B07F8" w14:paraId="5EBA6CC3" w14:textId="77777777" w:rsidTr="007B07F8">
        <w:trPr>
          <w:trHeight w:val="290"/>
        </w:trPr>
        <w:tc>
          <w:tcPr>
            <w:tcW w:w="21060" w:type="dxa"/>
            <w:gridSpan w:val="2"/>
            <w:tcBorders>
              <w:top w:val="nil"/>
              <w:left w:val="nil"/>
              <w:right w:val="nil"/>
            </w:tcBorders>
          </w:tcPr>
          <w:p w14:paraId="14E63636" w14:textId="77777777" w:rsidR="00982C98" w:rsidRPr="007B07F8" w:rsidRDefault="00982C98">
            <w:pPr>
              <w:pStyle w:val="Heading2"/>
              <w:ind w:left="0" w:hanging="2"/>
              <w:outlineLvl w:val="1"/>
              <w:rPr>
                <w:rFonts w:ascii="Arial" w:eastAsia="Times New Roman" w:hAnsi="Arial" w:cs="Arial"/>
                <w:b w:val="0"/>
              </w:rPr>
            </w:pPr>
          </w:p>
        </w:tc>
      </w:tr>
      <w:tr w:rsidR="00982C98" w:rsidRPr="007B07F8" w14:paraId="324F6301" w14:textId="77777777" w:rsidTr="007B07F8">
        <w:trPr>
          <w:trHeight w:val="290"/>
        </w:trPr>
        <w:tc>
          <w:tcPr>
            <w:tcW w:w="5167" w:type="dxa"/>
          </w:tcPr>
          <w:p w14:paraId="30EB690E" w14:textId="77777777" w:rsidR="00982C98" w:rsidRPr="007B07F8" w:rsidRDefault="00A51E75">
            <w:pPr>
              <w:pBdr>
                <w:top w:val="nil"/>
                <w:left w:val="nil"/>
                <w:bottom w:val="nil"/>
                <w:right w:val="nil"/>
                <w:between w:val="nil"/>
              </w:pBdr>
              <w:spacing w:line="240" w:lineRule="auto"/>
              <w:ind w:left="0" w:hanging="2"/>
              <w:jc w:val="both"/>
              <w:rPr>
                <w:rFonts w:ascii="Arial" w:hAnsi="Arial" w:cs="Arial"/>
                <w:color w:val="000000"/>
                <w:sz w:val="20"/>
                <w:szCs w:val="20"/>
              </w:rPr>
            </w:pPr>
            <w:r w:rsidRPr="007B07F8">
              <w:rPr>
                <w:rFonts w:ascii="Arial" w:hAnsi="Arial" w:cs="Arial"/>
                <w:color w:val="000000"/>
                <w:sz w:val="20"/>
                <w:szCs w:val="20"/>
              </w:rPr>
              <w:t>Journal Name:</w:t>
            </w:r>
          </w:p>
        </w:tc>
        <w:tc>
          <w:tcPr>
            <w:tcW w:w="15893" w:type="dxa"/>
            <w:tcMar>
              <w:top w:w="0" w:type="dxa"/>
              <w:left w:w="108" w:type="dxa"/>
              <w:bottom w:w="0" w:type="dxa"/>
              <w:right w:w="108" w:type="dxa"/>
            </w:tcMar>
            <w:vAlign w:val="center"/>
          </w:tcPr>
          <w:p w14:paraId="522A0D5C" w14:textId="77777777" w:rsidR="00982C98" w:rsidRPr="007B07F8" w:rsidRDefault="00A51E75">
            <w:pPr>
              <w:ind w:left="0" w:hanging="2"/>
              <w:jc w:val="both"/>
              <w:rPr>
                <w:rFonts w:ascii="Arial" w:hAnsi="Arial" w:cs="Arial"/>
                <w:color w:val="0000FF"/>
                <w:sz w:val="20"/>
                <w:szCs w:val="20"/>
              </w:rPr>
            </w:pPr>
            <w:hyperlink r:id="rId7">
              <w:r w:rsidRPr="007B07F8">
                <w:rPr>
                  <w:rFonts w:ascii="Arial" w:hAnsi="Arial" w:cs="Arial"/>
                  <w:b/>
                  <w:color w:val="0000FF"/>
                  <w:sz w:val="20"/>
                  <w:szCs w:val="20"/>
                  <w:u w:val="single"/>
                </w:rPr>
                <w:t>Journal of Advances in Medicine and Medical Research</w:t>
              </w:r>
            </w:hyperlink>
            <w:r w:rsidRPr="007B07F8">
              <w:rPr>
                <w:rFonts w:ascii="Arial" w:hAnsi="Arial" w:cs="Arial"/>
                <w:b/>
                <w:color w:val="0000FF"/>
                <w:sz w:val="20"/>
                <w:szCs w:val="20"/>
              </w:rPr>
              <w:t xml:space="preserve"> </w:t>
            </w:r>
          </w:p>
        </w:tc>
      </w:tr>
      <w:tr w:rsidR="00982C98" w:rsidRPr="007B07F8" w14:paraId="29DB9329" w14:textId="77777777" w:rsidTr="007B07F8">
        <w:trPr>
          <w:trHeight w:val="290"/>
        </w:trPr>
        <w:tc>
          <w:tcPr>
            <w:tcW w:w="5167" w:type="dxa"/>
          </w:tcPr>
          <w:p w14:paraId="2A95FC60" w14:textId="77777777" w:rsidR="00982C98" w:rsidRPr="007B07F8" w:rsidRDefault="00A51E75">
            <w:pPr>
              <w:pBdr>
                <w:top w:val="nil"/>
                <w:left w:val="nil"/>
                <w:bottom w:val="nil"/>
                <w:right w:val="nil"/>
                <w:between w:val="nil"/>
              </w:pBdr>
              <w:spacing w:line="240" w:lineRule="auto"/>
              <w:ind w:left="0" w:hanging="2"/>
              <w:jc w:val="both"/>
              <w:rPr>
                <w:rFonts w:ascii="Arial" w:hAnsi="Arial" w:cs="Arial"/>
                <w:color w:val="000000"/>
                <w:sz w:val="20"/>
                <w:szCs w:val="20"/>
              </w:rPr>
            </w:pPr>
            <w:r w:rsidRPr="007B07F8">
              <w:rPr>
                <w:rFonts w:ascii="Arial" w:hAnsi="Arial" w:cs="Arial"/>
                <w:color w:val="000000"/>
                <w:sz w:val="20"/>
                <w:szCs w:val="20"/>
              </w:rPr>
              <w:t>Manuscript Number:</w:t>
            </w:r>
          </w:p>
        </w:tc>
        <w:tc>
          <w:tcPr>
            <w:tcW w:w="15893" w:type="dxa"/>
            <w:tcMar>
              <w:top w:w="0" w:type="dxa"/>
              <w:left w:w="108" w:type="dxa"/>
              <w:bottom w:w="0" w:type="dxa"/>
              <w:right w:w="108" w:type="dxa"/>
            </w:tcMar>
            <w:vAlign w:val="center"/>
          </w:tcPr>
          <w:p w14:paraId="56FFAEA3" w14:textId="77777777" w:rsidR="00982C98" w:rsidRPr="007B07F8" w:rsidRDefault="00A51E75">
            <w:pPr>
              <w:pBdr>
                <w:top w:val="nil"/>
                <w:left w:val="nil"/>
                <w:bottom w:val="nil"/>
                <w:right w:val="nil"/>
                <w:between w:val="nil"/>
              </w:pBdr>
              <w:spacing w:line="240" w:lineRule="auto"/>
              <w:ind w:left="0" w:hanging="2"/>
              <w:jc w:val="both"/>
              <w:rPr>
                <w:rFonts w:ascii="Arial" w:hAnsi="Arial" w:cs="Arial"/>
                <w:color w:val="000000"/>
                <w:sz w:val="20"/>
                <w:szCs w:val="20"/>
              </w:rPr>
            </w:pPr>
            <w:r w:rsidRPr="007B07F8">
              <w:rPr>
                <w:rFonts w:ascii="Arial" w:hAnsi="Arial" w:cs="Arial"/>
                <w:b/>
                <w:color w:val="000000"/>
                <w:sz w:val="20"/>
                <w:szCs w:val="20"/>
              </w:rPr>
              <w:t>Ms_JAMMR_136077</w:t>
            </w:r>
          </w:p>
        </w:tc>
      </w:tr>
      <w:tr w:rsidR="00982C98" w:rsidRPr="007B07F8" w14:paraId="28A408B1" w14:textId="77777777" w:rsidTr="007B07F8">
        <w:trPr>
          <w:trHeight w:val="650"/>
        </w:trPr>
        <w:tc>
          <w:tcPr>
            <w:tcW w:w="5167" w:type="dxa"/>
          </w:tcPr>
          <w:p w14:paraId="67A94D9B" w14:textId="77777777" w:rsidR="00982C98" w:rsidRPr="007B07F8" w:rsidRDefault="00A51E75">
            <w:pPr>
              <w:pBdr>
                <w:top w:val="nil"/>
                <w:left w:val="nil"/>
                <w:bottom w:val="nil"/>
                <w:right w:val="nil"/>
                <w:between w:val="nil"/>
              </w:pBdr>
              <w:spacing w:line="240" w:lineRule="auto"/>
              <w:ind w:left="0" w:hanging="2"/>
              <w:jc w:val="both"/>
              <w:rPr>
                <w:rFonts w:ascii="Arial" w:hAnsi="Arial" w:cs="Arial"/>
                <w:color w:val="000000"/>
                <w:sz w:val="20"/>
                <w:szCs w:val="20"/>
              </w:rPr>
            </w:pPr>
            <w:r w:rsidRPr="007B07F8">
              <w:rPr>
                <w:rFonts w:ascii="Arial" w:hAnsi="Arial" w:cs="Arial"/>
                <w:color w:val="000000"/>
                <w:sz w:val="20"/>
                <w:szCs w:val="20"/>
              </w:rPr>
              <w:t xml:space="preserve">Title of the Manuscript: </w:t>
            </w:r>
          </w:p>
        </w:tc>
        <w:tc>
          <w:tcPr>
            <w:tcW w:w="15893" w:type="dxa"/>
            <w:tcMar>
              <w:top w:w="0" w:type="dxa"/>
              <w:left w:w="108" w:type="dxa"/>
              <w:bottom w:w="0" w:type="dxa"/>
              <w:right w:w="108" w:type="dxa"/>
            </w:tcMar>
            <w:vAlign w:val="center"/>
          </w:tcPr>
          <w:p w14:paraId="6513189C" w14:textId="77777777" w:rsidR="00982C98" w:rsidRPr="007B07F8" w:rsidRDefault="00A51E75">
            <w:pPr>
              <w:pBdr>
                <w:top w:val="nil"/>
                <w:left w:val="nil"/>
                <w:bottom w:val="nil"/>
                <w:right w:val="nil"/>
                <w:between w:val="nil"/>
              </w:pBdr>
              <w:spacing w:line="240" w:lineRule="auto"/>
              <w:ind w:left="0" w:hanging="2"/>
              <w:jc w:val="both"/>
              <w:rPr>
                <w:rFonts w:ascii="Arial" w:hAnsi="Arial" w:cs="Arial"/>
                <w:color w:val="000000"/>
                <w:sz w:val="20"/>
                <w:szCs w:val="20"/>
              </w:rPr>
            </w:pPr>
            <w:r w:rsidRPr="007B07F8">
              <w:rPr>
                <w:rFonts w:ascii="Arial" w:hAnsi="Arial" w:cs="Arial"/>
                <w:b/>
                <w:color w:val="000000"/>
                <w:sz w:val="20"/>
                <w:szCs w:val="20"/>
              </w:rPr>
              <w:t xml:space="preserve">Applicability and validation of educational technologies for </w:t>
            </w:r>
            <w:r w:rsidRPr="007B07F8">
              <w:rPr>
                <w:rFonts w:ascii="Arial" w:hAnsi="Arial" w:cs="Arial"/>
                <w:b/>
                <w:color w:val="000000"/>
                <w:sz w:val="20"/>
                <w:szCs w:val="20"/>
              </w:rPr>
              <w:t>teaching in health courses with an emphasis on mobile applications: A review</w:t>
            </w:r>
          </w:p>
        </w:tc>
      </w:tr>
      <w:tr w:rsidR="00982C98" w:rsidRPr="007B07F8" w14:paraId="0D0D0C2E" w14:textId="77777777" w:rsidTr="007B07F8">
        <w:trPr>
          <w:trHeight w:val="332"/>
        </w:trPr>
        <w:tc>
          <w:tcPr>
            <w:tcW w:w="5167" w:type="dxa"/>
          </w:tcPr>
          <w:p w14:paraId="37EE36FB" w14:textId="77777777" w:rsidR="00982C98" w:rsidRPr="007B07F8" w:rsidRDefault="00A51E75">
            <w:pPr>
              <w:pBdr>
                <w:top w:val="nil"/>
                <w:left w:val="nil"/>
                <w:bottom w:val="nil"/>
                <w:right w:val="nil"/>
                <w:between w:val="nil"/>
              </w:pBdr>
              <w:spacing w:line="240" w:lineRule="auto"/>
              <w:ind w:left="0" w:hanging="2"/>
              <w:jc w:val="both"/>
              <w:rPr>
                <w:rFonts w:ascii="Arial" w:hAnsi="Arial" w:cs="Arial"/>
                <w:color w:val="000000"/>
                <w:sz w:val="20"/>
                <w:szCs w:val="20"/>
              </w:rPr>
            </w:pPr>
            <w:r w:rsidRPr="007B07F8">
              <w:rPr>
                <w:rFonts w:ascii="Arial" w:hAnsi="Arial" w:cs="Arial"/>
                <w:color w:val="000000"/>
                <w:sz w:val="20"/>
                <w:szCs w:val="20"/>
              </w:rPr>
              <w:t>Type of the Article</w:t>
            </w:r>
          </w:p>
        </w:tc>
        <w:tc>
          <w:tcPr>
            <w:tcW w:w="15893" w:type="dxa"/>
            <w:tcMar>
              <w:top w:w="0" w:type="dxa"/>
              <w:left w:w="108" w:type="dxa"/>
              <w:bottom w:w="0" w:type="dxa"/>
              <w:right w:w="108" w:type="dxa"/>
            </w:tcMar>
            <w:vAlign w:val="center"/>
          </w:tcPr>
          <w:p w14:paraId="48C01C5E" w14:textId="77777777" w:rsidR="00982C98" w:rsidRPr="007B07F8" w:rsidRDefault="00A51E75">
            <w:pPr>
              <w:pBdr>
                <w:top w:val="nil"/>
                <w:left w:val="nil"/>
                <w:bottom w:val="nil"/>
                <w:right w:val="nil"/>
                <w:between w:val="nil"/>
              </w:pBdr>
              <w:spacing w:line="240" w:lineRule="auto"/>
              <w:ind w:left="0" w:hanging="2"/>
              <w:jc w:val="both"/>
              <w:rPr>
                <w:rFonts w:ascii="Arial" w:hAnsi="Arial" w:cs="Arial"/>
                <w:color w:val="000000"/>
                <w:sz w:val="20"/>
                <w:szCs w:val="20"/>
              </w:rPr>
            </w:pPr>
            <w:r w:rsidRPr="007B07F8">
              <w:rPr>
                <w:rFonts w:ascii="Arial" w:hAnsi="Arial" w:cs="Arial"/>
                <w:b/>
                <w:color w:val="000000"/>
                <w:sz w:val="20"/>
                <w:szCs w:val="20"/>
              </w:rPr>
              <w:t>Review Article</w:t>
            </w:r>
          </w:p>
        </w:tc>
      </w:tr>
    </w:tbl>
    <w:p w14:paraId="31830897" w14:textId="77777777" w:rsidR="00982C98" w:rsidRPr="007B07F8" w:rsidRDefault="00982C98">
      <w:pPr>
        <w:ind w:left="0" w:hanging="2"/>
        <w:jc w:val="both"/>
        <w:rPr>
          <w:rFonts w:ascii="Arial" w:hAnsi="Arial" w:cs="Arial"/>
          <w:sz w:val="20"/>
          <w:szCs w:val="20"/>
        </w:rPr>
      </w:pPr>
      <w:bookmarkStart w:id="0" w:name="_heading=h.3qgr0dyppoaa"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982C98" w:rsidRPr="007B07F8" w14:paraId="29B984F8" w14:textId="77777777">
        <w:tc>
          <w:tcPr>
            <w:tcW w:w="21150" w:type="dxa"/>
            <w:gridSpan w:val="3"/>
            <w:tcBorders>
              <w:top w:val="nil"/>
              <w:left w:val="nil"/>
              <w:right w:val="nil"/>
            </w:tcBorders>
          </w:tcPr>
          <w:p w14:paraId="0AED54C3" w14:textId="77777777" w:rsidR="00982C98" w:rsidRPr="007B07F8" w:rsidRDefault="00A51E75">
            <w:pPr>
              <w:pStyle w:val="Heading2"/>
              <w:ind w:left="0" w:hanging="2"/>
              <w:outlineLvl w:val="1"/>
              <w:rPr>
                <w:rFonts w:ascii="Arial" w:eastAsia="Times New Roman" w:hAnsi="Arial" w:cs="Arial"/>
              </w:rPr>
            </w:pPr>
            <w:r w:rsidRPr="007B07F8">
              <w:rPr>
                <w:rFonts w:ascii="Arial" w:eastAsia="Times New Roman" w:hAnsi="Arial" w:cs="Arial"/>
              </w:rPr>
              <w:t xml:space="preserve">PART  1: </w:t>
            </w:r>
            <w:proofErr w:type="spellStart"/>
            <w:r w:rsidRPr="007B07F8">
              <w:rPr>
                <w:rFonts w:ascii="Arial" w:eastAsia="Times New Roman" w:hAnsi="Arial" w:cs="Arial"/>
              </w:rPr>
              <w:t>Comments</w:t>
            </w:r>
            <w:proofErr w:type="spellEnd"/>
          </w:p>
          <w:p w14:paraId="4DD97064" w14:textId="77777777" w:rsidR="00982C98" w:rsidRPr="007B07F8" w:rsidRDefault="00982C98">
            <w:pPr>
              <w:ind w:left="0" w:hanging="2"/>
              <w:jc w:val="both"/>
              <w:rPr>
                <w:rFonts w:ascii="Arial" w:hAnsi="Arial" w:cs="Arial"/>
                <w:sz w:val="20"/>
                <w:szCs w:val="20"/>
              </w:rPr>
            </w:pPr>
          </w:p>
        </w:tc>
      </w:tr>
      <w:tr w:rsidR="00982C98" w:rsidRPr="007B07F8" w14:paraId="4FCED648" w14:textId="77777777">
        <w:tc>
          <w:tcPr>
            <w:tcW w:w="5351" w:type="dxa"/>
          </w:tcPr>
          <w:p w14:paraId="4D2EF35D" w14:textId="77777777" w:rsidR="00982C98" w:rsidRPr="007B07F8" w:rsidRDefault="00982C98">
            <w:pPr>
              <w:pStyle w:val="Heading2"/>
              <w:ind w:left="0" w:hanging="2"/>
              <w:outlineLvl w:val="1"/>
              <w:rPr>
                <w:rFonts w:ascii="Arial" w:eastAsia="Times New Roman" w:hAnsi="Arial" w:cs="Arial"/>
              </w:rPr>
            </w:pPr>
          </w:p>
        </w:tc>
        <w:tc>
          <w:tcPr>
            <w:tcW w:w="9357" w:type="dxa"/>
          </w:tcPr>
          <w:p w14:paraId="1D3B0563" w14:textId="77777777" w:rsidR="00982C98" w:rsidRPr="007B07F8" w:rsidRDefault="00A51E75">
            <w:pPr>
              <w:pStyle w:val="Heading2"/>
              <w:ind w:left="0" w:hanging="2"/>
              <w:outlineLvl w:val="1"/>
              <w:rPr>
                <w:rFonts w:ascii="Arial" w:eastAsia="Times New Roman" w:hAnsi="Arial" w:cs="Arial"/>
              </w:rPr>
            </w:pPr>
            <w:r w:rsidRPr="007B07F8">
              <w:rPr>
                <w:rFonts w:ascii="Arial" w:eastAsia="Times New Roman" w:hAnsi="Arial" w:cs="Arial"/>
              </w:rPr>
              <w:t>Reviewer’s comment</w:t>
            </w:r>
          </w:p>
          <w:p w14:paraId="7C4A6F31" w14:textId="77777777" w:rsidR="00982C98" w:rsidRPr="007B07F8" w:rsidRDefault="00A51E75">
            <w:pPr>
              <w:ind w:left="0" w:hanging="2"/>
              <w:jc w:val="both"/>
              <w:rPr>
                <w:rFonts w:ascii="Arial" w:hAnsi="Arial" w:cs="Arial"/>
                <w:b/>
                <w:sz w:val="20"/>
                <w:szCs w:val="20"/>
              </w:rPr>
            </w:pPr>
            <w:r w:rsidRPr="007B07F8">
              <w:rPr>
                <w:rFonts w:ascii="Arial" w:hAnsi="Arial" w:cs="Arial"/>
                <w:b/>
                <w:sz w:val="20"/>
                <w:szCs w:val="20"/>
              </w:rPr>
              <w:t xml:space="preserve">Artificial Intelligence (AI) generated or assisted review comments are strictly prohibited during </w:t>
            </w:r>
            <w:r w:rsidRPr="007B07F8">
              <w:rPr>
                <w:rFonts w:ascii="Arial" w:hAnsi="Arial" w:cs="Arial"/>
                <w:b/>
                <w:sz w:val="20"/>
                <w:szCs w:val="20"/>
              </w:rPr>
              <w:t>peer review.</w:t>
            </w:r>
          </w:p>
          <w:p w14:paraId="4E98AEE6" w14:textId="77777777" w:rsidR="00982C98" w:rsidRPr="007B07F8" w:rsidRDefault="00982C98">
            <w:pPr>
              <w:ind w:left="0" w:hanging="2"/>
              <w:jc w:val="both"/>
              <w:rPr>
                <w:rFonts w:ascii="Arial" w:hAnsi="Arial" w:cs="Arial"/>
                <w:b/>
                <w:sz w:val="20"/>
                <w:szCs w:val="20"/>
              </w:rPr>
            </w:pPr>
          </w:p>
          <w:p w14:paraId="4301EFD8" w14:textId="6CE57260" w:rsidR="00982C98" w:rsidRPr="007B07F8" w:rsidRDefault="00982C98">
            <w:pPr>
              <w:ind w:left="0" w:hanging="2"/>
              <w:jc w:val="both"/>
              <w:rPr>
                <w:rFonts w:ascii="Arial" w:hAnsi="Arial" w:cs="Arial"/>
                <w:sz w:val="20"/>
                <w:szCs w:val="20"/>
                <w:highlight w:val="yellow"/>
              </w:rPr>
            </w:pPr>
          </w:p>
        </w:tc>
        <w:tc>
          <w:tcPr>
            <w:tcW w:w="6442" w:type="dxa"/>
          </w:tcPr>
          <w:p w14:paraId="3C5B0F0E" w14:textId="77777777" w:rsidR="00982C98" w:rsidRPr="007B07F8" w:rsidRDefault="00A51E75">
            <w:pPr>
              <w:spacing w:after="160" w:line="256" w:lineRule="auto"/>
              <w:ind w:left="0" w:hanging="2"/>
              <w:jc w:val="both"/>
              <w:rPr>
                <w:rFonts w:ascii="Arial" w:hAnsi="Arial" w:cs="Arial"/>
                <w:sz w:val="20"/>
                <w:szCs w:val="20"/>
              </w:rPr>
            </w:pPr>
            <w:r w:rsidRPr="007B07F8">
              <w:rPr>
                <w:rFonts w:ascii="Arial" w:hAnsi="Arial" w:cs="Arial"/>
                <w:b/>
                <w:sz w:val="20"/>
                <w:szCs w:val="20"/>
              </w:rPr>
              <w:t>Author’s Feedback</w:t>
            </w:r>
            <w:r w:rsidRPr="007B07F8">
              <w:rPr>
                <w:rFonts w:ascii="Arial" w:hAnsi="Arial" w:cs="Arial"/>
                <w:sz w:val="20"/>
                <w:szCs w:val="20"/>
              </w:rPr>
              <w:t xml:space="preserve"> (It is mandatory that authors should write his/her feedback here)</w:t>
            </w:r>
          </w:p>
          <w:p w14:paraId="755B6F6E" w14:textId="77777777" w:rsidR="00982C98" w:rsidRPr="007B07F8" w:rsidRDefault="00982C98" w:rsidP="00275C18">
            <w:pPr>
              <w:spacing w:after="160" w:line="256" w:lineRule="auto"/>
              <w:ind w:left="0" w:hanging="2"/>
              <w:jc w:val="both"/>
              <w:rPr>
                <w:rFonts w:ascii="Arial" w:hAnsi="Arial" w:cs="Arial"/>
                <w:b/>
                <w:sz w:val="20"/>
                <w:szCs w:val="20"/>
                <w:highlight w:val="yellow"/>
              </w:rPr>
            </w:pPr>
          </w:p>
        </w:tc>
      </w:tr>
      <w:tr w:rsidR="00982C98" w:rsidRPr="007B07F8" w14:paraId="60B9F5D8" w14:textId="77777777">
        <w:trPr>
          <w:trHeight w:val="1264"/>
        </w:trPr>
        <w:tc>
          <w:tcPr>
            <w:tcW w:w="5351" w:type="dxa"/>
          </w:tcPr>
          <w:p w14:paraId="4CFF63CB" w14:textId="77777777" w:rsidR="00982C98" w:rsidRPr="007B07F8" w:rsidRDefault="00A51E75">
            <w:pPr>
              <w:ind w:left="0" w:hanging="2"/>
              <w:jc w:val="both"/>
              <w:rPr>
                <w:rFonts w:ascii="Arial" w:hAnsi="Arial" w:cs="Arial"/>
                <w:b/>
                <w:sz w:val="20"/>
                <w:szCs w:val="20"/>
              </w:rPr>
            </w:pPr>
            <w:r w:rsidRPr="007B07F8">
              <w:rPr>
                <w:rFonts w:ascii="Arial" w:hAnsi="Arial" w:cs="Arial"/>
                <w:b/>
                <w:sz w:val="20"/>
                <w:szCs w:val="20"/>
              </w:rPr>
              <w:t xml:space="preserve">Please write a few sentences regarding the importance of this manuscript for the scientific community. A minimum of 3-4 sentences may be required for this </w:t>
            </w:r>
            <w:r w:rsidRPr="007B07F8">
              <w:rPr>
                <w:rFonts w:ascii="Arial" w:hAnsi="Arial" w:cs="Arial"/>
                <w:b/>
                <w:sz w:val="20"/>
                <w:szCs w:val="20"/>
              </w:rPr>
              <w:t>part.</w:t>
            </w:r>
          </w:p>
          <w:p w14:paraId="03B7F99D" w14:textId="77777777" w:rsidR="00982C98" w:rsidRPr="007B07F8" w:rsidRDefault="00982C98" w:rsidP="00275C18">
            <w:pPr>
              <w:ind w:leftChars="0" w:left="0" w:firstLineChars="0" w:firstLine="0"/>
              <w:jc w:val="both"/>
              <w:rPr>
                <w:rFonts w:ascii="Arial" w:hAnsi="Arial" w:cs="Arial"/>
                <w:sz w:val="20"/>
                <w:szCs w:val="20"/>
              </w:rPr>
            </w:pPr>
          </w:p>
        </w:tc>
        <w:tc>
          <w:tcPr>
            <w:tcW w:w="9357" w:type="dxa"/>
          </w:tcPr>
          <w:p w14:paraId="43EFA1B9"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p>
        </w:tc>
        <w:tc>
          <w:tcPr>
            <w:tcW w:w="6442" w:type="dxa"/>
          </w:tcPr>
          <w:p w14:paraId="5B1C1E0E" w14:textId="77777777" w:rsidR="00982C98" w:rsidRPr="007B07F8" w:rsidRDefault="00982C98">
            <w:pPr>
              <w:pStyle w:val="Heading2"/>
              <w:ind w:left="0" w:hanging="2"/>
              <w:outlineLvl w:val="1"/>
              <w:rPr>
                <w:rFonts w:ascii="Arial" w:eastAsia="Times New Roman" w:hAnsi="Arial" w:cs="Arial"/>
                <w:b w:val="0"/>
              </w:rPr>
            </w:pPr>
          </w:p>
        </w:tc>
      </w:tr>
      <w:tr w:rsidR="00982C98" w:rsidRPr="007B07F8" w14:paraId="1C0347E9" w14:textId="77777777">
        <w:trPr>
          <w:trHeight w:val="1262"/>
        </w:trPr>
        <w:tc>
          <w:tcPr>
            <w:tcW w:w="5351" w:type="dxa"/>
          </w:tcPr>
          <w:p w14:paraId="59195BD9" w14:textId="77777777" w:rsidR="00982C98" w:rsidRPr="007B07F8" w:rsidRDefault="00A51E75">
            <w:pPr>
              <w:ind w:left="0" w:hanging="2"/>
              <w:jc w:val="both"/>
              <w:rPr>
                <w:rFonts w:ascii="Arial" w:hAnsi="Arial" w:cs="Arial"/>
                <w:sz w:val="20"/>
                <w:szCs w:val="20"/>
              </w:rPr>
            </w:pPr>
            <w:r w:rsidRPr="007B07F8">
              <w:rPr>
                <w:rFonts w:ascii="Arial" w:hAnsi="Arial" w:cs="Arial"/>
                <w:b/>
                <w:sz w:val="20"/>
                <w:szCs w:val="20"/>
              </w:rPr>
              <w:t>Is the title of the article suitable?</w:t>
            </w:r>
          </w:p>
          <w:p w14:paraId="3CE581C1" w14:textId="77777777" w:rsidR="00982C98" w:rsidRPr="007B07F8" w:rsidRDefault="00A51E75">
            <w:pPr>
              <w:ind w:left="0" w:hanging="2"/>
              <w:jc w:val="both"/>
              <w:rPr>
                <w:rFonts w:ascii="Arial" w:hAnsi="Arial" w:cs="Arial"/>
                <w:sz w:val="20"/>
                <w:szCs w:val="20"/>
              </w:rPr>
            </w:pPr>
            <w:r w:rsidRPr="007B07F8">
              <w:rPr>
                <w:rFonts w:ascii="Arial" w:hAnsi="Arial" w:cs="Arial"/>
                <w:b/>
                <w:sz w:val="20"/>
                <w:szCs w:val="20"/>
              </w:rPr>
              <w:t>(If not please suggest an alternative title)</w:t>
            </w:r>
          </w:p>
          <w:p w14:paraId="4BAF8E7F" w14:textId="77777777" w:rsidR="00982C98" w:rsidRPr="007B07F8" w:rsidRDefault="00982C98">
            <w:pPr>
              <w:pStyle w:val="Heading2"/>
              <w:ind w:left="0" w:hanging="2"/>
              <w:outlineLvl w:val="1"/>
              <w:rPr>
                <w:rFonts w:ascii="Arial" w:eastAsia="Times New Roman" w:hAnsi="Arial" w:cs="Arial"/>
                <w:u w:val="single"/>
              </w:rPr>
            </w:pPr>
          </w:p>
          <w:p w14:paraId="42A48303" w14:textId="77777777" w:rsidR="00982C98" w:rsidRPr="007B07F8" w:rsidRDefault="00982C98" w:rsidP="00275C18">
            <w:pPr>
              <w:ind w:left="0" w:hanging="2"/>
              <w:jc w:val="both"/>
              <w:rPr>
                <w:rFonts w:ascii="Arial" w:hAnsi="Arial" w:cs="Arial"/>
                <w:sz w:val="20"/>
                <w:szCs w:val="20"/>
              </w:rPr>
            </w:pPr>
          </w:p>
        </w:tc>
        <w:tc>
          <w:tcPr>
            <w:tcW w:w="9357" w:type="dxa"/>
          </w:tcPr>
          <w:p w14:paraId="3C42D82A" w14:textId="77777777" w:rsidR="00982C98" w:rsidRPr="007B07F8" w:rsidRDefault="00982C98">
            <w:pPr>
              <w:ind w:left="0" w:hanging="2"/>
              <w:jc w:val="both"/>
              <w:rPr>
                <w:rFonts w:ascii="Arial" w:hAnsi="Arial" w:cs="Arial"/>
                <w:sz w:val="20"/>
                <w:szCs w:val="20"/>
              </w:rPr>
            </w:pPr>
          </w:p>
        </w:tc>
        <w:tc>
          <w:tcPr>
            <w:tcW w:w="6442" w:type="dxa"/>
          </w:tcPr>
          <w:p w14:paraId="6B6BA76F" w14:textId="77777777" w:rsidR="00982C98" w:rsidRPr="007B07F8" w:rsidRDefault="00982C98">
            <w:pPr>
              <w:pStyle w:val="Heading2"/>
              <w:ind w:left="0" w:hanging="2"/>
              <w:outlineLvl w:val="1"/>
              <w:rPr>
                <w:rFonts w:ascii="Arial" w:eastAsia="Times New Roman" w:hAnsi="Arial" w:cs="Arial"/>
                <w:b w:val="0"/>
              </w:rPr>
            </w:pPr>
          </w:p>
        </w:tc>
      </w:tr>
      <w:tr w:rsidR="00982C98" w:rsidRPr="007B07F8" w14:paraId="3FF62701" w14:textId="77777777">
        <w:trPr>
          <w:trHeight w:val="1262"/>
        </w:trPr>
        <w:tc>
          <w:tcPr>
            <w:tcW w:w="5351" w:type="dxa"/>
          </w:tcPr>
          <w:p w14:paraId="44EA6F6A" w14:textId="77777777" w:rsidR="00982C98" w:rsidRPr="007B07F8" w:rsidRDefault="00A51E75">
            <w:pPr>
              <w:pStyle w:val="Heading2"/>
              <w:ind w:left="0" w:hanging="2"/>
              <w:outlineLvl w:val="1"/>
              <w:rPr>
                <w:rFonts w:ascii="Arial" w:eastAsia="Times New Roman" w:hAnsi="Arial" w:cs="Arial"/>
              </w:rPr>
            </w:pPr>
            <w:r w:rsidRPr="007B07F8">
              <w:rPr>
                <w:rFonts w:ascii="Arial" w:eastAsia="Times New Roman" w:hAnsi="Arial" w:cs="Arial"/>
              </w:rPr>
              <w:lastRenderedPageBreak/>
              <w:t>Is the abstract of the article comprehensive? Do you suggest the addition (or deletion) of some points in this section? Please write your suggestions here.</w:t>
            </w:r>
          </w:p>
          <w:p w14:paraId="70C11111" w14:textId="77777777" w:rsidR="00982C98" w:rsidRPr="007B07F8" w:rsidRDefault="00982C98">
            <w:pPr>
              <w:pStyle w:val="Heading2"/>
              <w:ind w:left="0" w:hanging="2"/>
              <w:outlineLvl w:val="1"/>
              <w:rPr>
                <w:rFonts w:ascii="Arial" w:eastAsia="Times New Roman" w:hAnsi="Arial" w:cs="Arial"/>
                <w:u w:val="single"/>
              </w:rPr>
            </w:pPr>
          </w:p>
          <w:p w14:paraId="39B8B808" w14:textId="0EFA961C" w:rsidR="00982C98" w:rsidRPr="007B07F8" w:rsidRDefault="00982C98">
            <w:pPr>
              <w:ind w:left="0" w:hanging="2"/>
              <w:jc w:val="both"/>
              <w:rPr>
                <w:rFonts w:ascii="Arial" w:hAnsi="Arial" w:cs="Arial"/>
                <w:sz w:val="20"/>
                <w:szCs w:val="20"/>
                <w:highlight w:val="yellow"/>
              </w:rPr>
            </w:pPr>
          </w:p>
        </w:tc>
        <w:tc>
          <w:tcPr>
            <w:tcW w:w="9357" w:type="dxa"/>
          </w:tcPr>
          <w:p w14:paraId="7E78D24F" w14:textId="77777777" w:rsidR="00982C98" w:rsidRPr="007B07F8" w:rsidRDefault="00A51E75">
            <w:pPr>
              <w:ind w:left="0" w:hanging="2"/>
              <w:jc w:val="both"/>
              <w:rPr>
                <w:rFonts w:ascii="Arial" w:hAnsi="Arial" w:cs="Arial"/>
                <w:sz w:val="20"/>
                <w:szCs w:val="20"/>
              </w:rPr>
            </w:pPr>
            <w:r w:rsidRPr="007B07F8">
              <w:rPr>
                <w:rFonts w:ascii="Arial" w:hAnsi="Arial" w:cs="Arial"/>
                <w:b/>
                <w:sz w:val="20"/>
                <w:szCs w:val="20"/>
              </w:rPr>
              <w:t>Abstract and Introduction</w:t>
            </w:r>
          </w:p>
          <w:p w14:paraId="7C2924DF" w14:textId="77777777" w:rsidR="00982C98" w:rsidRPr="007B07F8" w:rsidRDefault="00982C98">
            <w:pPr>
              <w:spacing w:before="3"/>
              <w:ind w:left="0" w:hanging="2"/>
              <w:jc w:val="both"/>
              <w:rPr>
                <w:rFonts w:ascii="Arial" w:hAnsi="Arial" w:cs="Arial"/>
                <w:b/>
                <w:sz w:val="20"/>
                <w:szCs w:val="20"/>
              </w:rPr>
            </w:pPr>
          </w:p>
          <w:p w14:paraId="517868BC" w14:textId="77777777" w:rsidR="00982C98" w:rsidRPr="007B07F8" w:rsidRDefault="00A51E75">
            <w:pPr>
              <w:spacing w:line="258" w:lineRule="auto"/>
              <w:ind w:left="0" w:right="71" w:hanging="2"/>
              <w:jc w:val="both"/>
              <w:rPr>
                <w:rFonts w:ascii="Arial" w:hAnsi="Arial" w:cs="Arial"/>
                <w:b/>
                <w:sz w:val="20"/>
                <w:szCs w:val="20"/>
              </w:rPr>
            </w:pPr>
            <w:r w:rsidRPr="007B07F8">
              <w:rPr>
                <w:rFonts w:ascii="Arial" w:hAnsi="Arial" w:cs="Arial"/>
                <w:b/>
                <w:sz w:val="20"/>
                <w:szCs w:val="20"/>
              </w:rPr>
              <w:t xml:space="preserve">The abstract clearly summarizes the article’s objectives, scope, and main findings, providing a concise overview of the role, benefits, and challenges of educational technologies-especially mobile applications-in health </w:t>
            </w:r>
            <w:r w:rsidRPr="007B07F8">
              <w:rPr>
                <w:rFonts w:ascii="Arial" w:hAnsi="Arial" w:cs="Arial"/>
                <w:b/>
                <w:sz w:val="20"/>
                <w:szCs w:val="20"/>
              </w:rPr>
              <w:t>education. The introduction effectively contextualizes the rapid growth of digital tools in healthcare and education, referencing relevant statistics and trends. Both sections</w:t>
            </w:r>
          </w:p>
          <w:p w14:paraId="1356D987" w14:textId="77777777" w:rsidR="00982C98" w:rsidRPr="007B07F8" w:rsidRDefault="00A51E75">
            <w:pPr>
              <w:spacing w:before="1"/>
              <w:ind w:left="0" w:hanging="2"/>
              <w:jc w:val="both"/>
              <w:rPr>
                <w:rFonts w:ascii="Arial" w:hAnsi="Arial" w:cs="Arial"/>
                <w:b/>
                <w:sz w:val="20"/>
                <w:szCs w:val="20"/>
              </w:rPr>
            </w:pPr>
            <w:r w:rsidRPr="007B07F8">
              <w:rPr>
                <w:rFonts w:ascii="Arial" w:hAnsi="Arial" w:cs="Arial"/>
                <w:b/>
                <w:sz w:val="20"/>
                <w:szCs w:val="20"/>
              </w:rPr>
              <w:t>map out the article’s direction well, setting clear expectations for the reader.</w:t>
            </w:r>
          </w:p>
          <w:p w14:paraId="05E3D2BC" w14:textId="77777777" w:rsidR="00982C98" w:rsidRPr="007B07F8" w:rsidRDefault="00982C98">
            <w:pPr>
              <w:spacing w:before="1"/>
              <w:ind w:left="0" w:hanging="2"/>
              <w:jc w:val="both"/>
              <w:rPr>
                <w:rFonts w:ascii="Arial" w:hAnsi="Arial" w:cs="Arial"/>
                <w:sz w:val="20"/>
                <w:szCs w:val="20"/>
              </w:rPr>
            </w:pPr>
          </w:p>
          <w:p w14:paraId="274AB125" w14:textId="77777777" w:rsidR="00982C98" w:rsidRPr="007B07F8" w:rsidRDefault="00982C98">
            <w:pPr>
              <w:ind w:left="0" w:hanging="2"/>
              <w:jc w:val="both"/>
              <w:rPr>
                <w:rFonts w:ascii="Arial" w:hAnsi="Arial" w:cs="Arial"/>
                <w:sz w:val="20"/>
                <w:szCs w:val="20"/>
              </w:rPr>
            </w:pPr>
          </w:p>
          <w:p w14:paraId="777A8FA9" w14:textId="77777777" w:rsidR="00982C98" w:rsidRPr="007B07F8" w:rsidRDefault="00982C98">
            <w:pPr>
              <w:ind w:left="0" w:hanging="2"/>
              <w:jc w:val="both"/>
              <w:rPr>
                <w:rFonts w:ascii="Arial" w:hAnsi="Arial" w:cs="Arial"/>
                <w:sz w:val="20"/>
                <w:szCs w:val="20"/>
              </w:rPr>
            </w:pPr>
          </w:p>
        </w:tc>
        <w:tc>
          <w:tcPr>
            <w:tcW w:w="6442" w:type="dxa"/>
          </w:tcPr>
          <w:p w14:paraId="33E64194" w14:textId="77777777" w:rsidR="00982C98" w:rsidRPr="007B07F8" w:rsidRDefault="00A51E75">
            <w:pPr>
              <w:pStyle w:val="Heading2"/>
              <w:ind w:left="0" w:hanging="2"/>
              <w:outlineLvl w:val="1"/>
              <w:rPr>
                <w:rFonts w:ascii="Arial" w:eastAsia="Times New Roman" w:hAnsi="Arial" w:cs="Arial"/>
                <w:color w:val="111111"/>
              </w:rPr>
            </w:pPr>
            <w:r w:rsidRPr="007B07F8">
              <w:rPr>
                <w:rFonts w:ascii="Arial" w:eastAsia="Times New Roman" w:hAnsi="Arial" w:cs="Arial"/>
                <w:color w:val="111111"/>
              </w:rPr>
              <w:t>We thank the reviewer for the positive assessment of the abstract and introduction. I am glad that both sections managed to convey the objectives, scope, and main conclusions of the article clearly and concisely, as well as to properly contextualize th</w:t>
            </w:r>
            <w:r w:rsidRPr="007B07F8">
              <w:rPr>
                <w:rFonts w:ascii="Arial" w:eastAsia="Times New Roman" w:hAnsi="Arial" w:cs="Arial"/>
                <w:color w:val="111111"/>
              </w:rPr>
              <w:t>e growth of digital technologies in health and education. We appreciate the recognition of the effort to establish clear expectations for the reader, which is crucial for guiding the understanding of the topic. We remain available for any additional adjust</w:t>
            </w:r>
            <w:r w:rsidRPr="007B07F8">
              <w:rPr>
                <w:rFonts w:ascii="Arial" w:eastAsia="Times New Roman" w:hAnsi="Arial" w:cs="Arial"/>
                <w:color w:val="111111"/>
              </w:rPr>
              <w:t>ments that may further enhance the clarity of the text.</w:t>
            </w:r>
          </w:p>
          <w:p w14:paraId="236E95EC" w14:textId="77777777" w:rsidR="00982C98" w:rsidRPr="007B07F8" w:rsidRDefault="00982C98">
            <w:pPr>
              <w:pStyle w:val="Heading2"/>
              <w:ind w:left="0" w:hanging="2"/>
              <w:outlineLvl w:val="1"/>
              <w:rPr>
                <w:rFonts w:ascii="Arial" w:eastAsia="Times New Roman" w:hAnsi="Arial" w:cs="Arial"/>
                <w:b w:val="0"/>
                <w:color w:val="111111"/>
                <w:highlight w:val="white"/>
              </w:rPr>
            </w:pPr>
          </w:p>
          <w:p w14:paraId="647A3954" w14:textId="3E5D6B24" w:rsidR="00982C98" w:rsidRPr="007B07F8" w:rsidRDefault="00982C98" w:rsidP="00A4670C">
            <w:pPr>
              <w:pStyle w:val="Heading2"/>
              <w:ind w:leftChars="0" w:left="0" w:firstLineChars="0" w:firstLine="0"/>
              <w:outlineLvl w:val="1"/>
              <w:rPr>
                <w:rFonts w:ascii="Arial" w:eastAsia="Times New Roman" w:hAnsi="Arial" w:cs="Arial"/>
                <w:b w:val="0"/>
                <w:highlight w:val="yellow"/>
              </w:rPr>
            </w:pPr>
          </w:p>
        </w:tc>
      </w:tr>
      <w:tr w:rsidR="00982C98" w:rsidRPr="007B07F8" w14:paraId="7F238917" w14:textId="77777777">
        <w:trPr>
          <w:trHeight w:val="704"/>
        </w:trPr>
        <w:tc>
          <w:tcPr>
            <w:tcW w:w="5351" w:type="dxa"/>
          </w:tcPr>
          <w:p w14:paraId="614322E2" w14:textId="77777777" w:rsidR="00982C98" w:rsidRPr="007B07F8" w:rsidRDefault="00A51E75">
            <w:pPr>
              <w:pStyle w:val="Heading2"/>
              <w:ind w:left="0" w:hanging="2"/>
              <w:outlineLvl w:val="1"/>
              <w:rPr>
                <w:rFonts w:ascii="Arial" w:eastAsia="Times New Roman" w:hAnsi="Arial" w:cs="Arial"/>
              </w:rPr>
            </w:pPr>
            <w:r w:rsidRPr="007B07F8">
              <w:rPr>
                <w:rFonts w:ascii="Arial" w:eastAsia="Times New Roman" w:hAnsi="Arial" w:cs="Arial"/>
              </w:rPr>
              <w:t>Is the manuscript scientifically, correct? Please write here.</w:t>
            </w:r>
          </w:p>
          <w:p w14:paraId="679E29EA" w14:textId="77777777" w:rsidR="00982C98" w:rsidRPr="007B07F8" w:rsidRDefault="00982C98">
            <w:pPr>
              <w:ind w:left="0" w:hanging="2"/>
              <w:jc w:val="both"/>
              <w:rPr>
                <w:rFonts w:ascii="Arial" w:hAnsi="Arial" w:cs="Arial"/>
                <w:sz w:val="20"/>
                <w:szCs w:val="20"/>
              </w:rPr>
            </w:pPr>
          </w:p>
          <w:p w14:paraId="39BAF2D7" w14:textId="6A949031" w:rsidR="00982C98" w:rsidRPr="007B07F8" w:rsidRDefault="00982C98">
            <w:pPr>
              <w:ind w:left="0" w:hanging="2"/>
              <w:jc w:val="both"/>
              <w:rPr>
                <w:rFonts w:ascii="Arial" w:hAnsi="Arial" w:cs="Arial"/>
                <w:sz w:val="20"/>
                <w:szCs w:val="20"/>
                <w:highlight w:val="yellow"/>
              </w:rPr>
            </w:pPr>
          </w:p>
        </w:tc>
        <w:tc>
          <w:tcPr>
            <w:tcW w:w="9357" w:type="dxa"/>
          </w:tcPr>
          <w:p w14:paraId="5402ED1C" w14:textId="77777777" w:rsidR="00982C98" w:rsidRPr="007B07F8" w:rsidRDefault="00A51E75">
            <w:pPr>
              <w:ind w:left="0" w:hanging="2"/>
              <w:jc w:val="both"/>
              <w:rPr>
                <w:rFonts w:ascii="Arial" w:hAnsi="Arial" w:cs="Arial"/>
                <w:sz w:val="20"/>
                <w:szCs w:val="20"/>
              </w:rPr>
            </w:pPr>
            <w:r w:rsidRPr="007B07F8">
              <w:rPr>
                <w:rFonts w:ascii="Arial" w:hAnsi="Arial" w:cs="Arial"/>
                <w:b/>
                <w:sz w:val="20"/>
                <w:szCs w:val="20"/>
              </w:rPr>
              <w:t>References and Literature Review</w:t>
            </w:r>
          </w:p>
          <w:p w14:paraId="0F4F1E32" w14:textId="77777777" w:rsidR="00982C98" w:rsidRPr="007B07F8" w:rsidRDefault="00982C98">
            <w:pPr>
              <w:ind w:left="0" w:hanging="2"/>
              <w:jc w:val="both"/>
              <w:rPr>
                <w:rFonts w:ascii="Arial" w:hAnsi="Arial" w:cs="Arial"/>
                <w:b/>
                <w:sz w:val="20"/>
                <w:szCs w:val="20"/>
              </w:rPr>
            </w:pPr>
          </w:p>
          <w:p w14:paraId="69462187" w14:textId="77777777" w:rsidR="00982C98" w:rsidRPr="007B07F8" w:rsidRDefault="00A51E75">
            <w:pPr>
              <w:spacing w:line="259" w:lineRule="auto"/>
              <w:ind w:left="0" w:right="188" w:hanging="2"/>
              <w:jc w:val="both"/>
              <w:rPr>
                <w:rFonts w:ascii="Arial" w:hAnsi="Arial" w:cs="Arial"/>
                <w:b/>
                <w:sz w:val="20"/>
                <w:szCs w:val="20"/>
              </w:rPr>
            </w:pPr>
            <w:r w:rsidRPr="007B07F8">
              <w:rPr>
                <w:rFonts w:ascii="Arial" w:hAnsi="Arial" w:cs="Arial"/>
                <w:b/>
                <w:sz w:val="20"/>
                <w:szCs w:val="20"/>
              </w:rPr>
              <w:t xml:space="preserve">The article draws on a wide range of up-to-date and relevant references, including systematic </w:t>
            </w:r>
            <w:r w:rsidRPr="007B07F8">
              <w:rPr>
                <w:rFonts w:ascii="Arial" w:hAnsi="Arial" w:cs="Arial"/>
                <w:b/>
                <w:sz w:val="20"/>
                <w:szCs w:val="20"/>
              </w:rPr>
              <w:t>reviews, international guidelines, and recent studies. The literature review is comprehensive, covering the evolution of e-Health and m-Health, their adoption in various countries, and their pedagogical implications. It also discusses the classification of</w:t>
            </w:r>
            <w:r w:rsidRPr="007B07F8">
              <w:rPr>
                <w:rFonts w:ascii="Arial" w:hAnsi="Arial" w:cs="Arial"/>
                <w:b/>
                <w:sz w:val="20"/>
                <w:szCs w:val="20"/>
              </w:rPr>
              <w:t xml:space="preserve"> health technologies and reviews the main types of educational tools and their impact on health teaching. The references are current and appropriate, supporting the article’s arguments and demonstrating thorough engagement with the field.</w:t>
            </w:r>
          </w:p>
          <w:p w14:paraId="42812F2E" w14:textId="77777777" w:rsidR="00982C98" w:rsidRPr="007B07F8" w:rsidRDefault="00982C98">
            <w:pPr>
              <w:ind w:left="0" w:hanging="2"/>
              <w:jc w:val="both"/>
              <w:rPr>
                <w:rFonts w:ascii="Arial" w:hAnsi="Arial" w:cs="Arial"/>
                <w:b/>
                <w:sz w:val="20"/>
                <w:szCs w:val="20"/>
              </w:rPr>
            </w:pPr>
          </w:p>
          <w:p w14:paraId="70FBCA34" w14:textId="77777777" w:rsidR="00982C98" w:rsidRPr="007B07F8" w:rsidRDefault="00A51E75">
            <w:pPr>
              <w:ind w:left="0" w:hanging="2"/>
              <w:jc w:val="both"/>
              <w:rPr>
                <w:rFonts w:ascii="Arial" w:hAnsi="Arial" w:cs="Arial"/>
                <w:b/>
                <w:sz w:val="20"/>
                <w:szCs w:val="20"/>
              </w:rPr>
            </w:pPr>
            <w:r w:rsidRPr="007B07F8">
              <w:rPr>
                <w:rFonts w:ascii="Arial" w:hAnsi="Arial" w:cs="Arial"/>
                <w:b/>
                <w:sz w:val="20"/>
                <w:szCs w:val="20"/>
              </w:rPr>
              <w:t>Data and Results</w:t>
            </w:r>
            <w:r w:rsidRPr="007B07F8">
              <w:rPr>
                <w:rFonts w:ascii="Arial" w:hAnsi="Arial" w:cs="Arial"/>
                <w:b/>
                <w:sz w:val="20"/>
                <w:szCs w:val="20"/>
              </w:rPr>
              <w:t xml:space="preserve"> Presentation</w:t>
            </w:r>
          </w:p>
          <w:p w14:paraId="06892C92" w14:textId="77777777" w:rsidR="00982C98" w:rsidRPr="007B07F8" w:rsidRDefault="00982C98">
            <w:pPr>
              <w:ind w:left="0" w:hanging="2"/>
              <w:jc w:val="both"/>
              <w:rPr>
                <w:rFonts w:ascii="Arial" w:hAnsi="Arial" w:cs="Arial"/>
                <w:b/>
                <w:sz w:val="20"/>
                <w:szCs w:val="20"/>
              </w:rPr>
            </w:pPr>
          </w:p>
          <w:p w14:paraId="577FA44B" w14:textId="77777777" w:rsidR="00982C98" w:rsidRPr="007B07F8" w:rsidRDefault="00A51E75">
            <w:pPr>
              <w:spacing w:line="259" w:lineRule="auto"/>
              <w:ind w:left="0" w:right="98" w:hanging="2"/>
              <w:jc w:val="both"/>
              <w:rPr>
                <w:rFonts w:ascii="Arial" w:hAnsi="Arial" w:cs="Arial"/>
                <w:b/>
                <w:sz w:val="20"/>
                <w:szCs w:val="20"/>
              </w:rPr>
            </w:pPr>
            <w:r w:rsidRPr="007B07F8">
              <w:rPr>
                <w:rFonts w:ascii="Arial" w:hAnsi="Arial" w:cs="Arial"/>
                <w:b/>
                <w:sz w:val="20"/>
                <w:szCs w:val="20"/>
              </w:rPr>
              <w:t xml:space="preserve">The article presents synthesized data from the literature clearly, using charts and tables to summarize key concepts such as types of technological tools, validation criteria, and development methodologies. This structured presentation aids </w:t>
            </w:r>
            <w:r w:rsidRPr="007B07F8">
              <w:rPr>
                <w:rFonts w:ascii="Arial" w:hAnsi="Arial" w:cs="Arial"/>
                <w:b/>
                <w:sz w:val="20"/>
                <w:szCs w:val="20"/>
              </w:rPr>
              <w:t>comprehension and allows readers to quickly grasp essential information. The discussion of challenges (e.g., lack of rigorous validation, usability issues)</w:t>
            </w:r>
          </w:p>
          <w:p w14:paraId="56CEC77B" w14:textId="77777777" w:rsidR="00982C98" w:rsidRPr="007B07F8" w:rsidRDefault="00A51E75">
            <w:pPr>
              <w:ind w:left="0" w:hanging="2"/>
              <w:jc w:val="both"/>
              <w:rPr>
                <w:rFonts w:ascii="Arial" w:hAnsi="Arial" w:cs="Arial"/>
                <w:b/>
                <w:sz w:val="20"/>
                <w:szCs w:val="20"/>
              </w:rPr>
            </w:pPr>
            <w:r w:rsidRPr="007B07F8">
              <w:rPr>
                <w:rFonts w:ascii="Arial" w:hAnsi="Arial" w:cs="Arial"/>
                <w:b/>
                <w:sz w:val="20"/>
                <w:szCs w:val="20"/>
              </w:rPr>
              <w:t>is balanced by highlighting benefits and best practices.</w:t>
            </w:r>
          </w:p>
          <w:p w14:paraId="55C7ABA6" w14:textId="77777777" w:rsidR="00982C98" w:rsidRPr="007B07F8" w:rsidRDefault="00982C98">
            <w:pPr>
              <w:ind w:left="0" w:hanging="2"/>
              <w:jc w:val="both"/>
              <w:rPr>
                <w:rFonts w:ascii="Arial" w:hAnsi="Arial" w:cs="Arial"/>
                <w:b/>
                <w:sz w:val="20"/>
                <w:szCs w:val="20"/>
              </w:rPr>
            </w:pPr>
          </w:p>
          <w:p w14:paraId="6810E3B5" w14:textId="77777777" w:rsidR="00982C98" w:rsidRPr="007B07F8" w:rsidRDefault="00A51E75">
            <w:pPr>
              <w:ind w:left="0" w:hanging="2"/>
              <w:jc w:val="both"/>
              <w:rPr>
                <w:rFonts w:ascii="Arial" w:hAnsi="Arial" w:cs="Arial"/>
                <w:b/>
                <w:sz w:val="20"/>
                <w:szCs w:val="20"/>
              </w:rPr>
            </w:pPr>
            <w:r w:rsidRPr="007B07F8">
              <w:rPr>
                <w:rFonts w:ascii="Arial" w:hAnsi="Arial" w:cs="Arial"/>
                <w:b/>
                <w:sz w:val="20"/>
                <w:szCs w:val="20"/>
              </w:rPr>
              <w:t>Non-Scientific Evidence and Analyses</w:t>
            </w:r>
          </w:p>
          <w:p w14:paraId="6AFC7FE0" w14:textId="77777777" w:rsidR="00982C98" w:rsidRPr="007B07F8" w:rsidRDefault="00982C98">
            <w:pPr>
              <w:ind w:left="0" w:hanging="2"/>
              <w:jc w:val="both"/>
              <w:rPr>
                <w:rFonts w:ascii="Arial" w:hAnsi="Arial" w:cs="Arial"/>
                <w:b/>
                <w:sz w:val="20"/>
                <w:szCs w:val="20"/>
              </w:rPr>
            </w:pPr>
          </w:p>
          <w:p w14:paraId="73C2AE81" w14:textId="77777777" w:rsidR="00982C98" w:rsidRPr="007B07F8" w:rsidRDefault="00A51E75">
            <w:pPr>
              <w:spacing w:line="259" w:lineRule="auto"/>
              <w:ind w:left="0" w:right="69" w:hanging="2"/>
              <w:jc w:val="both"/>
              <w:rPr>
                <w:rFonts w:ascii="Arial" w:hAnsi="Arial" w:cs="Arial"/>
                <w:b/>
                <w:sz w:val="20"/>
                <w:szCs w:val="20"/>
              </w:rPr>
            </w:pPr>
            <w:r w:rsidRPr="007B07F8">
              <w:rPr>
                <w:rFonts w:ascii="Arial" w:hAnsi="Arial" w:cs="Arial"/>
                <w:b/>
                <w:sz w:val="20"/>
                <w:szCs w:val="20"/>
              </w:rPr>
              <w:t xml:space="preserve">The </w:t>
            </w:r>
            <w:r w:rsidRPr="007B07F8">
              <w:rPr>
                <w:rFonts w:ascii="Arial" w:hAnsi="Arial" w:cs="Arial"/>
                <w:b/>
                <w:sz w:val="20"/>
                <w:szCs w:val="20"/>
              </w:rPr>
              <w:t>review incorporates non-scientific evidence, such as trends in app downloads, generational shifts in learning preferences, and anecdotal reports of user experiences. These analyses are used judiciously to supplement scientific findings and provide context,</w:t>
            </w:r>
            <w:r w:rsidRPr="007B07F8">
              <w:rPr>
                <w:rFonts w:ascii="Arial" w:hAnsi="Arial" w:cs="Arial"/>
                <w:b/>
                <w:sz w:val="20"/>
                <w:szCs w:val="20"/>
              </w:rPr>
              <w:t xml:space="preserve"> especially regarding the practical challenges faced by students and educators.</w:t>
            </w:r>
          </w:p>
          <w:p w14:paraId="0EAD8E11" w14:textId="77777777" w:rsidR="00982C98" w:rsidRPr="007B07F8" w:rsidRDefault="00982C98">
            <w:pPr>
              <w:spacing w:line="259" w:lineRule="auto"/>
              <w:ind w:left="0" w:right="69" w:hanging="2"/>
              <w:jc w:val="both"/>
              <w:rPr>
                <w:rFonts w:ascii="Arial" w:hAnsi="Arial" w:cs="Arial"/>
                <w:sz w:val="20"/>
                <w:szCs w:val="20"/>
              </w:rPr>
            </w:pPr>
          </w:p>
          <w:p w14:paraId="332FD7C0" w14:textId="77777777" w:rsidR="00982C98" w:rsidRPr="007B07F8" w:rsidRDefault="00982C98">
            <w:pPr>
              <w:spacing w:line="259" w:lineRule="auto"/>
              <w:ind w:left="0" w:right="69" w:hanging="2"/>
              <w:jc w:val="both"/>
              <w:rPr>
                <w:rFonts w:ascii="Arial" w:hAnsi="Arial" w:cs="Arial"/>
                <w:sz w:val="20"/>
                <w:szCs w:val="20"/>
              </w:rPr>
            </w:pPr>
          </w:p>
          <w:p w14:paraId="3D95FD44" w14:textId="70D4315C" w:rsidR="00982C98" w:rsidRPr="007B07F8" w:rsidRDefault="00982C98">
            <w:pPr>
              <w:spacing w:line="259" w:lineRule="auto"/>
              <w:ind w:left="0" w:right="69" w:hanging="2"/>
              <w:jc w:val="both"/>
              <w:rPr>
                <w:rFonts w:ascii="Arial" w:hAnsi="Arial" w:cs="Arial"/>
                <w:color w:val="000000"/>
                <w:sz w:val="20"/>
                <w:szCs w:val="20"/>
              </w:rPr>
            </w:pPr>
          </w:p>
        </w:tc>
        <w:tc>
          <w:tcPr>
            <w:tcW w:w="6442" w:type="dxa"/>
          </w:tcPr>
          <w:p w14:paraId="3E21DD4A" w14:textId="77777777" w:rsidR="00982C98" w:rsidRPr="007B07F8" w:rsidRDefault="00A51E75">
            <w:pPr>
              <w:pStyle w:val="Heading2"/>
              <w:ind w:left="0" w:hanging="2"/>
              <w:outlineLvl w:val="1"/>
              <w:rPr>
                <w:rFonts w:ascii="Arial" w:eastAsia="Times New Roman" w:hAnsi="Arial" w:cs="Arial"/>
                <w:color w:val="111111"/>
              </w:rPr>
            </w:pPr>
            <w:r w:rsidRPr="007B07F8">
              <w:rPr>
                <w:rFonts w:ascii="Arial" w:eastAsia="Times New Roman" w:hAnsi="Arial" w:cs="Arial"/>
                <w:color w:val="111111"/>
              </w:rPr>
              <w:t xml:space="preserve">We thank the reviewer for the detailed and positive observations regarding the literature review, the presentation of data, and the inclusion of non-scientific evidence. We </w:t>
            </w:r>
            <w:r w:rsidRPr="007B07F8">
              <w:rPr>
                <w:rFonts w:ascii="Arial" w:eastAsia="Times New Roman" w:hAnsi="Arial" w:cs="Arial"/>
                <w:color w:val="111111"/>
              </w:rPr>
              <w:t xml:space="preserve">are pleased that the wide range of references and the structured approach to the data were well received. We especially appreciate the recognition of the balance between the benefits and challenges presented, as well as the appreciation of the integration </w:t>
            </w:r>
            <w:r w:rsidRPr="007B07F8">
              <w:rPr>
                <w:rFonts w:ascii="Arial" w:eastAsia="Times New Roman" w:hAnsi="Arial" w:cs="Arial"/>
                <w:color w:val="111111"/>
              </w:rPr>
              <w:t>of trends and practical experiences, which we believe enrich the discussion. We remain attentive to ensuring that non-scientific evidence complements the main findings in a solid and contextualized manner. We thank you for highlighting these points and are</w:t>
            </w:r>
            <w:r w:rsidRPr="007B07F8">
              <w:rPr>
                <w:rFonts w:ascii="Arial" w:eastAsia="Times New Roman" w:hAnsi="Arial" w:cs="Arial"/>
                <w:color w:val="111111"/>
              </w:rPr>
              <w:t xml:space="preserve"> open to considering additional suggestions that could further improve the article.</w:t>
            </w:r>
          </w:p>
          <w:p w14:paraId="34333394" w14:textId="77777777" w:rsidR="00982C98" w:rsidRPr="007B07F8" w:rsidRDefault="00982C98">
            <w:pPr>
              <w:pStyle w:val="Heading2"/>
              <w:ind w:left="0" w:hanging="2"/>
              <w:outlineLvl w:val="1"/>
              <w:rPr>
                <w:rFonts w:ascii="Arial" w:eastAsia="Times New Roman" w:hAnsi="Arial" w:cs="Arial"/>
                <w:b w:val="0"/>
                <w:color w:val="111111"/>
                <w:highlight w:val="white"/>
              </w:rPr>
            </w:pPr>
          </w:p>
          <w:p w14:paraId="2B4E8A7C" w14:textId="17768698" w:rsidR="00982C98" w:rsidRPr="007B07F8" w:rsidRDefault="00982C98">
            <w:pPr>
              <w:pStyle w:val="Heading2"/>
              <w:ind w:left="0" w:hanging="2"/>
              <w:outlineLvl w:val="1"/>
              <w:rPr>
                <w:rFonts w:ascii="Arial" w:eastAsia="Times New Roman" w:hAnsi="Arial" w:cs="Arial"/>
                <w:b w:val="0"/>
                <w:highlight w:val="yellow"/>
              </w:rPr>
            </w:pPr>
          </w:p>
        </w:tc>
      </w:tr>
      <w:tr w:rsidR="00982C98" w:rsidRPr="007B07F8" w14:paraId="1E8EBA59" w14:textId="77777777">
        <w:trPr>
          <w:trHeight w:val="703"/>
        </w:trPr>
        <w:tc>
          <w:tcPr>
            <w:tcW w:w="5351" w:type="dxa"/>
          </w:tcPr>
          <w:p w14:paraId="114F3397" w14:textId="77777777" w:rsidR="00982C98" w:rsidRPr="007B07F8" w:rsidRDefault="00A51E75">
            <w:pPr>
              <w:ind w:left="0" w:hanging="2"/>
              <w:jc w:val="both"/>
              <w:rPr>
                <w:rFonts w:ascii="Arial" w:hAnsi="Arial" w:cs="Arial"/>
                <w:b/>
                <w:sz w:val="20"/>
                <w:szCs w:val="20"/>
              </w:rPr>
            </w:pPr>
            <w:r w:rsidRPr="007B07F8">
              <w:rPr>
                <w:rFonts w:ascii="Arial" w:hAnsi="Arial" w:cs="Arial"/>
                <w:b/>
                <w:sz w:val="20"/>
                <w:szCs w:val="20"/>
              </w:rPr>
              <w:t>Are the references sufficient and recent? If you have suggestions of additional references, please mention them in the review form.</w:t>
            </w:r>
          </w:p>
          <w:p w14:paraId="267AE1A1" w14:textId="77777777" w:rsidR="00982C98" w:rsidRPr="007B07F8" w:rsidRDefault="00982C98">
            <w:pPr>
              <w:ind w:left="0" w:hanging="2"/>
              <w:jc w:val="both"/>
              <w:rPr>
                <w:rFonts w:ascii="Arial" w:hAnsi="Arial" w:cs="Arial"/>
                <w:b/>
                <w:sz w:val="20"/>
                <w:szCs w:val="20"/>
              </w:rPr>
            </w:pPr>
          </w:p>
          <w:p w14:paraId="532E92B0" w14:textId="3916258C" w:rsidR="00982C98" w:rsidRPr="007B07F8" w:rsidRDefault="00982C98">
            <w:pPr>
              <w:ind w:left="0" w:hanging="2"/>
              <w:jc w:val="both"/>
              <w:rPr>
                <w:rFonts w:ascii="Arial" w:hAnsi="Arial" w:cs="Arial"/>
                <w:sz w:val="20"/>
                <w:szCs w:val="20"/>
                <w:highlight w:val="yellow"/>
              </w:rPr>
            </w:pPr>
          </w:p>
        </w:tc>
        <w:tc>
          <w:tcPr>
            <w:tcW w:w="9357" w:type="dxa"/>
          </w:tcPr>
          <w:p w14:paraId="3CBE426E" w14:textId="77777777" w:rsidR="00982C98" w:rsidRPr="007B07F8" w:rsidRDefault="00A51E75">
            <w:pPr>
              <w:ind w:left="0" w:hanging="2"/>
              <w:jc w:val="both"/>
              <w:rPr>
                <w:rFonts w:ascii="Arial" w:hAnsi="Arial" w:cs="Arial"/>
                <w:sz w:val="20"/>
                <w:szCs w:val="20"/>
              </w:rPr>
            </w:pPr>
            <w:r w:rsidRPr="007B07F8">
              <w:rPr>
                <w:rFonts w:ascii="Arial" w:hAnsi="Arial" w:cs="Arial"/>
                <w:b/>
                <w:sz w:val="20"/>
                <w:szCs w:val="20"/>
              </w:rPr>
              <w:t>References and Literature Review</w:t>
            </w:r>
          </w:p>
          <w:p w14:paraId="6A073D4A" w14:textId="77777777" w:rsidR="00982C98" w:rsidRPr="007B07F8" w:rsidRDefault="00982C98">
            <w:pPr>
              <w:ind w:left="0" w:hanging="2"/>
              <w:jc w:val="both"/>
              <w:rPr>
                <w:rFonts w:ascii="Arial" w:hAnsi="Arial" w:cs="Arial"/>
                <w:b/>
                <w:sz w:val="20"/>
                <w:szCs w:val="20"/>
              </w:rPr>
            </w:pPr>
          </w:p>
          <w:p w14:paraId="32C73D17" w14:textId="77777777" w:rsidR="00982C98" w:rsidRPr="007B07F8" w:rsidRDefault="00A51E75">
            <w:pPr>
              <w:spacing w:line="259" w:lineRule="auto"/>
              <w:ind w:left="0" w:right="188" w:hanging="2"/>
              <w:jc w:val="both"/>
              <w:rPr>
                <w:rFonts w:ascii="Arial" w:hAnsi="Arial" w:cs="Arial"/>
                <w:b/>
                <w:sz w:val="20"/>
                <w:szCs w:val="20"/>
              </w:rPr>
            </w:pPr>
            <w:r w:rsidRPr="007B07F8">
              <w:rPr>
                <w:rFonts w:ascii="Arial" w:hAnsi="Arial" w:cs="Arial"/>
                <w:b/>
                <w:sz w:val="20"/>
                <w:szCs w:val="20"/>
              </w:rPr>
              <w:t xml:space="preserve">The article draws on a wide range of up-to-date and relevant references, including systematic reviews, international guidelines, and recent studies. The literature review is comprehensive, covering the evolution of e-Health and m-Health, their adoption in </w:t>
            </w:r>
            <w:r w:rsidRPr="007B07F8">
              <w:rPr>
                <w:rFonts w:ascii="Arial" w:hAnsi="Arial" w:cs="Arial"/>
                <w:b/>
                <w:sz w:val="20"/>
                <w:szCs w:val="20"/>
              </w:rPr>
              <w:t>various countries, and their pedagogical implications. It also discusses the classification of health technologies and reviews the main types of educational tools and their impact on health teaching. The references are current and appropriate, supporting t</w:t>
            </w:r>
            <w:r w:rsidRPr="007B07F8">
              <w:rPr>
                <w:rFonts w:ascii="Arial" w:hAnsi="Arial" w:cs="Arial"/>
                <w:b/>
                <w:sz w:val="20"/>
                <w:szCs w:val="20"/>
              </w:rPr>
              <w:t>he article’s arguments and demonstrating thorough engagement with the field.</w:t>
            </w:r>
          </w:p>
          <w:p w14:paraId="207F62D7" w14:textId="77777777" w:rsidR="00982C98" w:rsidRPr="007B07F8" w:rsidRDefault="00982C98">
            <w:pPr>
              <w:spacing w:line="259" w:lineRule="auto"/>
              <w:ind w:left="0" w:right="188" w:hanging="2"/>
              <w:jc w:val="both"/>
              <w:rPr>
                <w:rFonts w:ascii="Arial" w:hAnsi="Arial" w:cs="Arial"/>
                <w:sz w:val="20"/>
                <w:szCs w:val="20"/>
              </w:rPr>
            </w:pPr>
          </w:p>
          <w:p w14:paraId="5466D3E6" w14:textId="69C619D0" w:rsidR="00982C98" w:rsidRPr="007B07F8" w:rsidRDefault="00982C98">
            <w:pPr>
              <w:spacing w:line="259" w:lineRule="auto"/>
              <w:ind w:left="0" w:right="188" w:hanging="2"/>
              <w:jc w:val="both"/>
              <w:rPr>
                <w:rFonts w:ascii="Arial" w:hAnsi="Arial" w:cs="Arial"/>
                <w:color w:val="000000"/>
                <w:sz w:val="20"/>
                <w:szCs w:val="20"/>
              </w:rPr>
            </w:pPr>
          </w:p>
        </w:tc>
        <w:tc>
          <w:tcPr>
            <w:tcW w:w="6442" w:type="dxa"/>
          </w:tcPr>
          <w:p w14:paraId="07DBFD1E" w14:textId="77777777" w:rsidR="00982C98" w:rsidRPr="007B07F8" w:rsidRDefault="00A51E75">
            <w:pPr>
              <w:pStyle w:val="Heading2"/>
              <w:ind w:left="0" w:hanging="2"/>
              <w:outlineLvl w:val="1"/>
              <w:rPr>
                <w:rFonts w:ascii="Arial" w:eastAsia="Times New Roman" w:hAnsi="Arial" w:cs="Arial"/>
                <w:color w:val="111111"/>
              </w:rPr>
            </w:pPr>
            <w:r w:rsidRPr="007B07F8">
              <w:rPr>
                <w:rFonts w:ascii="Arial" w:eastAsia="Times New Roman" w:hAnsi="Arial" w:cs="Arial"/>
                <w:color w:val="111111"/>
              </w:rPr>
              <w:t xml:space="preserve">We thank the reviewer for the thorough analysis and recognition of the quality of the literature review. We deeply value the observation regarding the breadth and timeliness of </w:t>
            </w:r>
            <w:r w:rsidRPr="007B07F8">
              <w:rPr>
                <w:rFonts w:ascii="Arial" w:eastAsia="Times New Roman" w:hAnsi="Arial" w:cs="Arial"/>
                <w:color w:val="111111"/>
              </w:rPr>
              <w:t>the references used, including international guidelines, systematic reviews, and recent studies. Our aim was precisely to build a solid theoretical foundation that reflects the complexity and evolution of digital health technologies, as well as their pedag</w:t>
            </w:r>
            <w:r w:rsidRPr="007B07F8">
              <w:rPr>
                <w:rFonts w:ascii="Arial" w:eastAsia="Times New Roman" w:hAnsi="Arial" w:cs="Arial"/>
                <w:color w:val="111111"/>
              </w:rPr>
              <w:t>ogical implications in different global contexts. The reviewer's appreciation for the coherence between the cited sources and the arguments developed reinforces our commitment to scientific relevance and alignment with contemporary discussions in the field</w:t>
            </w:r>
            <w:r w:rsidRPr="007B07F8">
              <w:rPr>
                <w:rFonts w:ascii="Arial" w:eastAsia="Times New Roman" w:hAnsi="Arial" w:cs="Arial"/>
                <w:color w:val="111111"/>
              </w:rPr>
              <w:t>.</w:t>
            </w:r>
          </w:p>
          <w:p w14:paraId="1D8A2438" w14:textId="77777777" w:rsidR="00982C98" w:rsidRPr="007B07F8" w:rsidRDefault="00982C98">
            <w:pPr>
              <w:ind w:left="0" w:hanging="2"/>
              <w:jc w:val="both"/>
              <w:rPr>
                <w:rFonts w:ascii="Arial" w:hAnsi="Arial" w:cs="Arial"/>
                <w:sz w:val="20"/>
                <w:szCs w:val="20"/>
              </w:rPr>
            </w:pPr>
          </w:p>
          <w:p w14:paraId="579C3449" w14:textId="6FD935E6" w:rsidR="00982C98" w:rsidRPr="007B07F8" w:rsidRDefault="00982C98">
            <w:pPr>
              <w:ind w:left="0" w:hanging="2"/>
              <w:jc w:val="both"/>
              <w:rPr>
                <w:rFonts w:ascii="Arial" w:hAnsi="Arial" w:cs="Arial"/>
                <w:sz w:val="20"/>
                <w:szCs w:val="20"/>
                <w:highlight w:val="yellow"/>
              </w:rPr>
            </w:pPr>
          </w:p>
        </w:tc>
      </w:tr>
      <w:tr w:rsidR="00982C98" w:rsidRPr="007B07F8" w14:paraId="7FACAD90" w14:textId="77777777">
        <w:trPr>
          <w:trHeight w:val="386"/>
        </w:trPr>
        <w:tc>
          <w:tcPr>
            <w:tcW w:w="5351" w:type="dxa"/>
          </w:tcPr>
          <w:p w14:paraId="648FBC66" w14:textId="77777777" w:rsidR="00982C98" w:rsidRPr="007B07F8" w:rsidRDefault="00A51E75">
            <w:pPr>
              <w:pStyle w:val="Heading2"/>
              <w:ind w:left="0" w:hanging="2"/>
              <w:outlineLvl w:val="1"/>
              <w:rPr>
                <w:rFonts w:ascii="Arial" w:eastAsia="Times New Roman" w:hAnsi="Arial" w:cs="Arial"/>
              </w:rPr>
            </w:pPr>
            <w:r w:rsidRPr="007B07F8">
              <w:rPr>
                <w:rFonts w:ascii="Arial" w:eastAsia="Times New Roman" w:hAnsi="Arial" w:cs="Arial"/>
              </w:rPr>
              <w:lastRenderedPageBreak/>
              <w:t>Is the language/English quality of the article suitable for scholarly communications?</w:t>
            </w:r>
          </w:p>
          <w:p w14:paraId="793B8D9C" w14:textId="77777777" w:rsidR="00982C98" w:rsidRPr="007B07F8" w:rsidRDefault="00982C98">
            <w:pPr>
              <w:ind w:left="0" w:hanging="2"/>
              <w:jc w:val="both"/>
              <w:rPr>
                <w:rFonts w:ascii="Arial" w:hAnsi="Arial" w:cs="Arial"/>
                <w:sz w:val="20"/>
                <w:szCs w:val="20"/>
              </w:rPr>
            </w:pPr>
          </w:p>
          <w:p w14:paraId="38FE46D9" w14:textId="77777777" w:rsidR="00982C98" w:rsidRPr="007B07F8" w:rsidRDefault="00982C98" w:rsidP="00221A58">
            <w:pPr>
              <w:ind w:left="0" w:hanging="2"/>
              <w:jc w:val="both"/>
              <w:rPr>
                <w:rFonts w:ascii="Arial" w:hAnsi="Arial" w:cs="Arial"/>
                <w:sz w:val="20"/>
                <w:szCs w:val="20"/>
              </w:rPr>
            </w:pPr>
          </w:p>
        </w:tc>
        <w:tc>
          <w:tcPr>
            <w:tcW w:w="9357" w:type="dxa"/>
          </w:tcPr>
          <w:p w14:paraId="0DF0C149" w14:textId="77777777" w:rsidR="00982C98" w:rsidRPr="007B07F8" w:rsidRDefault="00A51E75">
            <w:pPr>
              <w:ind w:left="0" w:hanging="2"/>
              <w:jc w:val="both"/>
              <w:rPr>
                <w:rFonts w:ascii="Arial" w:hAnsi="Arial" w:cs="Arial"/>
                <w:b/>
                <w:sz w:val="20"/>
                <w:szCs w:val="20"/>
              </w:rPr>
            </w:pPr>
            <w:r w:rsidRPr="007B07F8">
              <w:rPr>
                <w:rFonts w:ascii="Arial" w:hAnsi="Arial" w:cs="Arial"/>
                <w:b/>
                <w:sz w:val="20"/>
                <w:szCs w:val="20"/>
              </w:rPr>
              <w:t>The writing is clear, well-organized, and accessible to both academic and professional audiences  Technical</w:t>
            </w:r>
            <w:r w:rsidRPr="007B07F8">
              <w:rPr>
                <w:rFonts w:ascii="Arial" w:hAnsi="Arial" w:cs="Arial"/>
                <w:b/>
                <w:sz w:val="20"/>
                <w:szCs w:val="20"/>
              </w:rPr>
              <w:t xml:space="preserve"> terms are explained, and the narrative flows logically from background to conclusion. Occasional minor language inconsistencies do not impede understanding.</w:t>
            </w:r>
          </w:p>
          <w:p w14:paraId="6833C7D0" w14:textId="77777777" w:rsidR="00982C98" w:rsidRPr="007B07F8" w:rsidRDefault="00982C98">
            <w:pPr>
              <w:ind w:left="0" w:hanging="2"/>
              <w:jc w:val="both"/>
              <w:rPr>
                <w:rFonts w:ascii="Arial" w:hAnsi="Arial" w:cs="Arial"/>
                <w:sz w:val="20"/>
                <w:szCs w:val="20"/>
              </w:rPr>
            </w:pPr>
          </w:p>
          <w:p w14:paraId="25855C8B" w14:textId="007AD9E4" w:rsidR="00982C98" w:rsidRPr="007B07F8" w:rsidRDefault="00982C98" w:rsidP="005F7C85">
            <w:pPr>
              <w:ind w:leftChars="0" w:left="0" w:firstLineChars="0" w:firstLine="0"/>
              <w:jc w:val="both"/>
              <w:rPr>
                <w:rFonts w:ascii="Arial" w:hAnsi="Arial" w:cs="Arial"/>
                <w:sz w:val="20"/>
                <w:szCs w:val="20"/>
                <w:highlight w:val="yellow"/>
              </w:rPr>
            </w:pPr>
          </w:p>
        </w:tc>
        <w:tc>
          <w:tcPr>
            <w:tcW w:w="6442" w:type="dxa"/>
          </w:tcPr>
          <w:p w14:paraId="083BFC25" w14:textId="77777777" w:rsidR="00982C98" w:rsidRPr="007B07F8" w:rsidRDefault="00A51E75">
            <w:pPr>
              <w:ind w:left="0" w:hanging="2"/>
              <w:jc w:val="both"/>
              <w:rPr>
                <w:rFonts w:ascii="Arial" w:hAnsi="Arial" w:cs="Arial"/>
                <w:b/>
                <w:sz w:val="20"/>
                <w:szCs w:val="20"/>
              </w:rPr>
            </w:pPr>
            <w:r w:rsidRPr="007B07F8">
              <w:rPr>
                <w:rFonts w:ascii="Arial" w:hAnsi="Arial" w:cs="Arial"/>
                <w:b/>
                <w:color w:val="111111"/>
                <w:sz w:val="20"/>
                <w:szCs w:val="20"/>
              </w:rPr>
              <w:t xml:space="preserve">We thank the reviewer for the positive comments about the clarity and organization of the text. </w:t>
            </w:r>
            <w:r w:rsidRPr="007B07F8">
              <w:rPr>
                <w:rFonts w:ascii="Arial" w:hAnsi="Arial" w:cs="Arial"/>
                <w:b/>
                <w:color w:val="111111"/>
                <w:sz w:val="20"/>
                <w:szCs w:val="20"/>
              </w:rPr>
              <w:t>We will carefully review the manuscript to correct any linguistic inconsistencies and ensure greater uniformity in the writing.</w:t>
            </w:r>
          </w:p>
          <w:p w14:paraId="0044BB09" w14:textId="77777777" w:rsidR="00982C98" w:rsidRPr="007B07F8" w:rsidRDefault="00982C98">
            <w:pPr>
              <w:ind w:left="0" w:hanging="2"/>
              <w:jc w:val="both"/>
              <w:rPr>
                <w:rFonts w:ascii="Arial" w:hAnsi="Arial" w:cs="Arial"/>
                <w:b/>
                <w:sz w:val="20"/>
                <w:szCs w:val="20"/>
                <w:highlight w:val="yellow"/>
              </w:rPr>
            </w:pPr>
          </w:p>
          <w:p w14:paraId="67C80675" w14:textId="2DBB2B5A" w:rsidR="00982C98" w:rsidRPr="007B07F8" w:rsidRDefault="00982C98">
            <w:pPr>
              <w:ind w:left="0" w:hanging="2"/>
              <w:jc w:val="both"/>
              <w:rPr>
                <w:rFonts w:ascii="Arial" w:hAnsi="Arial" w:cs="Arial"/>
                <w:sz w:val="20"/>
                <w:szCs w:val="20"/>
                <w:highlight w:val="yellow"/>
              </w:rPr>
            </w:pPr>
          </w:p>
        </w:tc>
      </w:tr>
      <w:tr w:rsidR="00982C98" w:rsidRPr="007B07F8" w14:paraId="16D739E3" w14:textId="77777777">
        <w:trPr>
          <w:trHeight w:val="1178"/>
        </w:trPr>
        <w:tc>
          <w:tcPr>
            <w:tcW w:w="5351" w:type="dxa"/>
          </w:tcPr>
          <w:p w14:paraId="1E8B6D98" w14:textId="77777777" w:rsidR="00982C98" w:rsidRPr="007B07F8" w:rsidRDefault="00A51E75">
            <w:pPr>
              <w:pStyle w:val="Heading2"/>
              <w:ind w:left="0" w:hanging="2"/>
              <w:outlineLvl w:val="1"/>
              <w:rPr>
                <w:rFonts w:ascii="Arial" w:eastAsia="Times New Roman" w:hAnsi="Arial" w:cs="Arial"/>
                <w:b w:val="0"/>
              </w:rPr>
            </w:pPr>
            <w:r w:rsidRPr="007B07F8">
              <w:rPr>
                <w:rFonts w:ascii="Arial" w:eastAsia="Times New Roman" w:hAnsi="Arial" w:cs="Arial"/>
                <w:u w:val="single"/>
              </w:rPr>
              <w:lastRenderedPageBreak/>
              <w:t>Optional/General</w:t>
            </w:r>
            <w:r w:rsidRPr="007B07F8">
              <w:rPr>
                <w:rFonts w:ascii="Arial" w:eastAsia="Times New Roman" w:hAnsi="Arial" w:cs="Arial"/>
              </w:rPr>
              <w:t xml:space="preserve"> </w:t>
            </w:r>
            <w:r w:rsidRPr="007B07F8">
              <w:rPr>
                <w:rFonts w:ascii="Arial" w:eastAsia="Times New Roman" w:hAnsi="Arial" w:cs="Arial"/>
                <w:b w:val="0"/>
              </w:rPr>
              <w:t>comments</w:t>
            </w:r>
          </w:p>
          <w:p w14:paraId="65F8127E" w14:textId="77777777" w:rsidR="00982C98" w:rsidRPr="007B07F8" w:rsidRDefault="00982C98">
            <w:pPr>
              <w:ind w:left="0" w:hanging="2"/>
              <w:jc w:val="both"/>
              <w:rPr>
                <w:rFonts w:ascii="Arial" w:hAnsi="Arial" w:cs="Arial"/>
                <w:sz w:val="20"/>
                <w:szCs w:val="20"/>
              </w:rPr>
            </w:pPr>
          </w:p>
          <w:p w14:paraId="78EA6767" w14:textId="77777777" w:rsidR="00982C98" w:rsidRPr="007B07F8" w:rsidRDefault="00A51E75">
            <w:pPr>
              <w:ind w:left="0" w:hanging="2"/>
              <w:jc w:val="both"/>
              <w:rPr>
                <w:rFonts w:ascii="Arial" w:hAnsi="Arial" w:cs="Arial"/>
                <w:sz w:val="20"/>
                <w:szCs w:val="20"/>
              </w:rPr>
            </w:pPr>
            <w:proofErr w:type="spellStart"/>
            <w:r w:rsidRPr="007B07F8">
              <w:rPr>
                <w:rFonts w:ascii="Arial" w:hAnsi="Arial" w:cs="Arial"/>
                <w:sz w:val="20"/>
                <w:szCs w:val="20"/>
              </w:rPr>
              <w:t>Comentários</w:t>
            </w:r>
            <w:proofErr w:type="spellEnd"/>
            <w:r w:rsidRPr="007B07F8">
              <w:rPr>
                <w:rFonts w:ascii="Arial" w:hAnsi="Arial" w:cs="Arial"/>
                <w:sz w:val="20"/>
                <w:szCs w:val="20"/>
              </w:rPr>
              <w:t xml:space="preserve"> </w:t>
            </w:r>
            <w:proofErr w:type="spellStart"/>
            <w:r w:rsidRPr="007B07F8">
              <w:rPr>
                <w:rFonts w:ascii="Arial" w:hAnsi="Arial" w:cs="Arial"/>
                <w:sz w:val="20"/>
                <w:szCs w:val="20"/>
              </w:rPr>
              <w:t>opcionais</w:t>
            </w:r>
            <w:proofErr w:type="spellEnd"/>
            <w:r w:rsidRPr="007B07F8">
              <w:rPr>
                <w:rFonts w:ascii="Arial" w:hAnsi="Arial" w:cs="Arial"/>
                <w:sz w:val="20"/>
                <w:szCs w:val="20"/>
              </w:rPr>
              <w:t>/</w:t>
            </w:r>
            <w:proofErr w:type="spellStart"/>
            <w:r w:rsidRPr="007B07F8">
              <w:rPr>
                <w:rFonts w:ascii="Arial" w:hAnsi="Arial" w:cs="Arial"/>
                <w:sz w:val="20"/>
                <w:szCs w:val="20"/>
              </w:rPr>
              <w:t>gerais</w:t>
            </w:r>
            <w:proofErr w:type="spellEnd"/>
          </w:p>
          <w:p w14:paraId="538DCF61" w14:textId="77777777" w:rsidR="00982C98" w:rsidRPr="007B07F8" w:rsidRDefault="00982C98">
            <w:pPr>
              <w:pStyle w:val="Heading2"/>
              <w:ind w:left="0" w:hanging="2"/>
              <w:outlineLvl w:val="1"/>
              <w:rPr>
                <w:rFonts w:ascii="Arial" w:eastAsia="Times New Roman" w:hAnsi="Arial" w:cs="Arial"/>
                <w:b w:val="0"/>
              </w:rPr>
            </w:pPr>
          </w:p>
        </w:tc>
        <w:tc>
          <w:tcPr>
            <w:tcW w:w="9357" w:type="dxa"/>
          </w:tcPr>
          <w:p w14:paraId="0259AAE9" w14:textId="77777777" w:rsidR="00982C98" w:rsidRPr="007B07F8" w:rsidRDefault="00A51E75">
            <w:pPr>
              <w:spacing w:before="61"/>
              <w:ind w:left="0" w:hanging="2"/>
              <w:jc w:val="both"/>
              <w:rPr>
                <w:rFonts w:ascii="Arial" w:hAnsi="Arial" w:cs="Arial"/>
                <w:sz w:val="20"/>
                <w:szCs w:val="20"/>
              </w:rPr>
            </w:pPr>
            <w:r w:rsidRPr="007B07F8">
              <w:rPr>
                <w:rFonts w:ascii="Arial" w:hAnsi="Arial" w:cs="Arial"/>
                <w:b/>
                <w:sz w:val="20"/>
                <w:szCs w:val="20"/>
              </w:rPr>
              <w:t>Summary Table: Strengths and Areas for Improvement</w:t>
            </w:r>
          </w:p>
          <w:p w14:paraId="44FE6AFC" w14:textId="77777777" w:rsidR="00982C98" w:rsidRPr="007B07F8" w:rsidRDefault="00982C98">
            <w:pPr>
              <w:spacing w:before="9"/>
              <w:ind w:left="0" w:hanging="2"/>
              <w:jc w:val="both"/>
              <w:rPr>
                <w:rFonts w:ascii="Arial" w:hAnsi="Arial" w:cs="Arial"/>
                <w:sz w:val="20"/>
                <w:szCs w:val="20"/>
              </w:rPr>
            </w:pPr>
          </w:p>
          <w:tbl>
            <w:tblPr>
              <w:tblStyle w:val="a1"/>
              <w:tblW w:w="9018" w:type="dxa"/>
              <w:tblInd w:w="99" w:type="dxa"/>
              <w:tblLayout w:type="fixed"/>
              <w:tblLook w:val="0000" w:firstRow="0" w:lastRow="0" w:firstColumn="0" w:lastColumn="0" w:noHBand="0" w:noVBand="0"/>
            </w:tblPr>
            <w:tblGrid>
              <w:gridCol w:w="1956"/>
              <w:gridCol w:w="3375"/>
              <w:gridCol w:w="3687"/>
            </w:tblGrid>
            <w:tr w:rsidR="00982C98" w:rsidRPr="007B07F8" w14:paraId="67CE0827" w14:textId="77777777">
              <w:trPr>
                <w:trHeight w:val="461"/>
              </w:trPr>
              <w:tc>
                <w:tcPr>
                  <w:tcW w:w="1956" w:type="dxa"/>
                  <w:tcBorders>
                    <w:top w:val="single" w:sz="5" w:space="0" w:color="000000"/>
                    <w:left w:val="single" w:sz="5" w:space="0" w:color="000000"/>
                    <w:bottom w:val="single" w:sz="5" w:space="0" w:color="000000"/>
                    <w:right w:val="single" w:sz="5" w:space="0" w:color="000000"/>
                  </w:tcBorders>
                </w:tcPr>
                <w:p w14:paraId="6F5B242E" w14:textId="77777777" w:rsidR="00982C98" w:rsidRPr="007B07F8" w:rsidRDefault="00A51E75">
                  <w:pPr>
                    <w:ind w:left="0" w:hanging="2"/>
                    <w:jc w:val="both"/>
                    <w:rPr>
                      <w:rFonts w:ascii="Arial" w:hAnsi="Arial" w:cs="Arial"/>
                      <w:sz w:val="20"/>
                      <w:szCs w:val="20"/>
                    </w:rPr>
                  </w:pPr>
                  <w:r w:rsidRPr="007B07F8">
                    <w:rPr>
                      <w:rFonts w:ascii="Arial" w:hAnsi="Arial" w:cs="Arial"/>
                      <w:b/>
                      <w:sz w:val="20"/>
                      <w:szCs w:val="20"/>
                    </w:rPr>
                    <w:t>Section</w:t>
                  </w:r>
                </w:p>
              </w:tc>
              <w:tc>
                <w:tcPr>
                  <w:tcW w:w="3375" w:type="dxa"/>
                  <w:tcBorders>
                    <w:top w:val="single" w:sz="5" w:space="0" w:color="000000"/>
                    <w:left w:val="single" w:sz="5" w:space="0" w:color="000000"/>
                    <w:bottom w:val="single" w:sz="5" w:space="0" w:color="000000"/>
                    <w:right w:val="single" w:sz="5" w:space="0" w:color="000000"/>
                  </w:tcBorders>
                </w:tcPr>
                <w:p w14:paraId="1687F95E" w14:textId="77777777" w:rsidR="00982C98" w:rsidRPr="007B07F8" w:rsidRDefault="00A51E75">
                  <w:pPr>
                    <w:ind w:left="0" w:hanging="2"/>
                    <w:jc w:val="both"/>
                    <w:rPr>
                      <w:rFonts w:ascii="Arial" w:hAnsi="Arial" w:cs="Arial"/>
                      <w:sz w:val="20"/>
                      <w:szCs w:val="20"/>
                    </w:rPr>
                  </w:pPr>
                  <w:r w:rsidRPr="007B07F8">
                    <w:rPr>
                      <w:rFonts w:ascii="Arial" w:hAnsi="Arial" w:cs="Arial"/>
                      <w:b/>
                      <w:sz w:val="20"/>
                      <w:szCs w:val="20"/>
                    </w:rPr>
                    <w:t>Strengths</w:t>
                  </w:r>
                </w:p>
              </w:tc>
              <w:tc>
                <w:tcPr>
                  <w:tcW w:w="3687" w:type="dxa"/>
                  <w:tcBorders>
                    <w:top w:val="single" w:sz="5" w:space="0" w:color="000000"/>
                    <w:left w:val="single" w:sz="5" w:space="0" w:color="000000"/>
                    <w:bottom w:val="single" w:sz="5" w:space="0" w:color="000000"/>
                    <w:right w:val="single" w:sz="5" w:space="0" w:color="000000"/>
                  </w:tcBorders>
                </w:tcPr>
                <w:p w14:paraId="797639FA" w14:textId="77777777" w:rsidR="00982C98" w:rsidRPr="007B07F8" w:rsidRDefault="00A51E75">
                  <w:pPr>
                    <w:ind w:left="0" w:hanging="2"/>
                    <w:jc w:val="both"/>
                    <w:rPr>
                      <w:rFonts w:ascii="Arial" w:hAnsi="Arial" w:cs="Arial"/>
                      <w:b/>
                      <w:sz w:val="20"/>
                      <w:szCs w:val="20"/>
                    </w:rPr>
                  </w:pPr>
                  <w:r w:rsidRPr="007B07F8">
                    <w:rPr>
                      <w:rFonts w:ascii="Arial" w:hAnsi="Arial" w:cs="Arial"/>
                      <w:b/>
                      <w:sz w:val="20"/>
                      <w:szCs w:val="20"/>
                    </w:rPr>
                    <w:t>Areas for Improvement</w:t>
                  </w:r>
                </w:p>
                <w:p w14:paraId="479B19D1" w14:textId="77777777" w:rsidR="00982C98" w:rsidRPr="007B07F8" w:rsidRDefault="00982C98">
                  <w:pPr>
                    <w:ind w:left="0" w:hanging="2"/>
                    <w:jc w:val="both"/>
                    <w:rPr>
                      <w:rFonts w:ascii="Arial" w:hAnsi="Arial" w:cs="Arial"/>
                      <w:b/>
                      <w:sz w:val="20"/>
                      <w:szCs w:val="20"/>
                    </w:rPr>
                  </w:pPr>
                </w:p>
                <w:p w14:paraId="243A3348" w14:textId="0405AA2B" w:rsidR="00982C98" w:rsidRPr="007B07F8" w:rsidRDefault="00982C98">
                  <w:pPr>
                    <w:ind w:left="0" w:hanging="2"/>
                    <w:jc w:val="both"/>
                    <w:rPr>
                      <w:rFonts w:ascii="Arial" w:hAnsi="Arial" w:cs="Arial"/>
                      <w:b/>
                      <w:sz w:val="20"/>
                      <w:szCs w:val="20"/>
                    </w:rPr>
                  </w:pPr>
                </w:p>
              </w:tc>
            </w:tr>
            <w:tr w:rsidR="00982C98" w:rsidRPr="007B07F8" w14:paraId="33EEF6B7" w14:textId="77777777">
              <w:trPr>
                <w:trHeight w:val="749"/>
              </w:trPr>
              <w:tc>
                <w:tcPr>
                  <w:tcW w:w="1956" w:type="dxa"/>
                  <w:tcBorders>
                    <w:top w:val="single" w:sz="5" w:space="0" w:color="000000"/>
                    <w:left w:val="single" w:sz="5" w:space="0" w:color="000000"/>
                    <w:bottom w:val="single" w:sz="5" w:space="0" w:color="000000"/>
                    <w:right w:val="single" w:sz="5" w:space="0" w:color="000000"/>
                  </w:tcBorders>
                </w:tcPr>
                <w:p w14:paraId="661BA671"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Abstract &amp;</w:t>
                  </w:r>
                </w:p>
                <w:p w14:paraId="4DCD3AEE" w14:textId="77777777" w:rsidR="00982C98" w:rsidRPr="007B07F8" w:rsidRDefault="00A51E75">
                  <w:pPr>
                    <w:spacing w:before="22"/>
                    <w:ind w:left="0" w:hanging="2"/>
                    <w:jc w:val="both"/>
                    <w:rPr>
                      <w:rFonts w:ascii="Arial" w:hAnsi="Arial" w:cs="Arial"/>
                      <w:sz w:val="20"/>
                      <w:szCs w:val="20"/>
                    </w:rPr>
                  </w:pPr>
                  <w:r w:rsidRPr="007B07F8">
                    <w:rPr>
                      <w:rFonts w:ascii="Arial" w:hAnsi="Arial" w:cs="Arial"/>
                      <w:sz w:val="20"/>
                      <w:szCs w:val="20"/>
                    </w:rPr>
                    <w:t>Introduction</w:t>
                  </w:r>
                </w:p>
              </w:tc>
              <w:tc>
                <w:tcPr>
                  <w:tcW w:w="3375" w:type="dxa"/>
                  <w:tcBorders>
                    <w:top w:val="single" w:sz="5" w:space="0" w:color="000000"/>
                    <w:left w:val="single" w:sz="5" w:space="0" w:color="000000"/>
                    <w:bottom w:val="single" w:sz="5" w:space="0" w:color="000000"/>
                    <w:right w:val="single" w:sz="5" w:space="0" w:color="000000"/>
                  </w:tcBorders>
                </w:tcPr>
                <w:p w14:paraId="555A9C4B"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Clear, contextual, well-mapped</w:t>
                  </w:r>
                </w:p>
                <w:p w14:paraId="102ACF4D" w14:textId="77777777" w:rsidR="00982C98" w:rsidRPr="007B07F8" w:rsidRDefault="00982C98">
                  <w:pPr>
                    <w:ind w:left="0" w:hanging="2"/>
                    <w:jc w:val="both"/>
                    <w:rPr>
                      <w:rFonts w:ascii="Arial" w:hAnsi="Arial" w:cs="Arial"/>
                      <w:sz w:val="20"/>
                      <w:szCs w:val="20"/>
                    </w:rPr>
                  </w:pPr>
                </w:p>
                <w:p w14:paraId="555F7F95" w14:textId="685DD8C9" w:rsidR="00982C98" w:rsidRPr="007B07F8" w:rsidRDefault="00982C98">
                  <w:pPr>
                    <w:ind w:left="0" w:hanging="2"/>
                    <w:jc w:val="both"/>
                    <w:rPr>
                      <w:rFonts w:ascii="Arial" w:hAnsi="Arial" w:cs="Arial"/>
                      <w:sz w:val="20"/>
                      <w:szCs w:val="20"/>
                      <w:highlight w:val="yellow"/>
                    </w:rPr>
                  </w:pPr>
                </w:p>
              </w:tc>
              <w:tc>
                <w:tcPr>
                  <w:tcW w:w="3687" w:type="dxa"/>
                  <w:tcBorders>
                    <w:top w:val="single" w:sz="5" w:space="0" w:color="000000"/>
                    <w:left w:val="single" w:sz="5" w:space="0" w:color="000000"/>
                    <w:bottom w:val="single" w:sz="5" w:space="0" w:color="000000"/>
                    <w:right w:val="single" w:sz="5" w:space="0" w:color="000000"/>
                  </w:tcBorders>
                </w:tcPr>
                <w:p w14:paraId="4BAE6353"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State research questions/objectives</w:t>
                  </w:r>
                </w:p>
                <w:p w14:paraId="7C254C14" w14:textId="77777777" w:rsidR="00982C98" w:rsidRPr="007B07F8" w:rsidRDefault="00A51E75">
                  <w:pPr>
                    <w:spacing w:before="22"/>
                    <w:ind w:left="0" w:hanging="2"/>
                    <w:jc w:val="both"/>
                    <w:rPr>
                      <w:rFonts w:ascii="Arial" w:hAnsi="Arial" w:cs="Arial"/>
                      <w:sz w:val="20"/>
                      <w:szCs w:val="20"/>
                    </w:rPr>
                  </w:pPr>
                  <w:r w:rsidRPr="007B07F8">
                    <w:rPr>
                      <w:rFonts w:ascii="Arial" w:hAnsi="Arial" w:cs="Arial"/>
                      <w:sz w:val="20"/>
                      <w:szCs w:val="20"/>
                    </w:rPr>
                    <w:t>explicitly</w:t>
                  </w:r>
                </w:p>
                <w:p w14:paraId="3DE48ECE" w14:textId="77777777" w:rsidR="00982C98" w:rsidRPr="007B07F8" w:rsidRDefault="00982C98">
                  <w:pPr>
                    <w:spacing w:before="22"/>
                    <w:ind w:left="0" w:hanging="2"/>
                    <w:jc w:val="both"/>
                    <w:rPr>
                      <w:rFonts w:ascii="Arial" w:hAnsi="Arial" w:cs="Arial"/>
                      <w:sz w:val="20"/>
                      <w:szCs w:val="20"/>
                    </w:rPr>
                  </w:pPr>
                </w:p>
                <w:p w14:paraId="182DE676" w14:textId="77777777" w:rsidR="00982C98" w:rsidRPr="007B07F8" w:rsidRDefault="00982C98" w:rsidP="005F7C85">
                  <w:pPr>
                    <w:spacing w:before="22"/>
                    <w:ind w:left="0" w:hanging="2"/>
                    <w:jc w:val="both"/>
                    <w:rPr>
                      <w:rFonts w:ascii="Arial" w:hAnsi="Arial" w:cs="Arial"/>
                      <w:sz w:val="20"/>
                      <w:szCs w:val="20"/>
                    </w:rPr>
                  </w:pPr>
                </w:p>
              </w:tc>
            </w:tr>
            <w:tr w:rsidR="00982C98" w:rsidRPr="007B07F8" w14:paraId="1056FE66" w14:textId="77777777">
              <w:trPr>
                <w:trHeight w:val="751"/>
              </w:trPr>
              <w:tc>
                <w:tcPr>
                  <w:tcW w:w="1956" w:type="dxa"/>
                  <w:tcBorders>
                    <w:top w:val="single" w:sz="5" w:space="0" w:color="000000"/>
                    <w:left w:val="single" w:sz="5" w:space="0" w:color="000000"/>
                    <w:bottom w:val="single" w:sz="5" w:space="0" w:color="000000"/>
                    <w:right w:val="single" w:sz="5" w:space="0" w:color="000000"/>
                  </w:tcBorders>
                </w:tcPr>
                <w:p w14:paraId="717B86A5"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Literature Review</w:t>
                  </w:r>
                </w:p>
              </w:tc>
              <w:tc>
                <w:tcPr>
                  <w:tcW w:w="3375" w:type="dxa"/>
                  <w:tcBorders>
                    <w:top w:val="single" w:sz="5" w:space="0" w:color="000000"/>
                    <w:left w:val="single" w:sz="5" w:space="0" w:color="000000"/>
                    <w:bottom w:val="single" w:sz="5" w:space="0" w:color="000000"/>
                    <w:right w:val="single" w:sz="5" w:space="0" w:color="000000"/>
                  </w:tcBorders>
                </w:tcPr>
                <w:p w14:paraId="2AE962AD" w14:textId="77777777" w:rsidR="00982C98" w:rsidRPr="007B07F8" w:rsidRDefault="00A51E75">
                  <w:pPr>
                    <w:spacing w:line="257" w:lineRule="auto"/>
                    <w:ind w:left="0" w:right="230" w:hanging="2"/>
                    <w:jc w:val="both"/>
                    <w:rPr>
                      <w:rFonts w:ascii="Arial" w:hAnsi="Arial" w:cs="Arial"/>
                      <w:sz w:val="20"/>
                      <w:szCs w:val="20"/>
                    </w:rPr>
                  </w:pPr>
                  <w:r w:rsidRPr="007B07F8">
                    <w:rPr>
                      <w:rFonts w:ascii="Arial" w:hAnsi="Arial" w:cs="Arial"/>
                      <w:sz w:val="20"/>
                      <w:szCs w:val="20"/>
                    </w:rPr>
                    <w:t>Comprehensive, up-to-date, well- referenced</w:t>
                  </w:r>
                </w:p>
                <w:p w14:paraId="567B4EB4" w14:textId="77777777" w:rsidR="00982C98" w:rsidRPr="007B07F8" w:rsidRDefault="00982C98">
                  <w:pPr>
                    <w:spacing w:line="257" w:lineRule="auto"/>
                    <w:ind w:left="0" w:right="230" w:hanging="2"/>
                    <w:jc w:val="both"/>
                    <w:rPr>
                      <w:rFonts w:ascii="Arial" w:hAnsi="Arial" w:cs="Arial"/>
                      <w:sz w:val="20"/>
                      <w:szCs w:val="20"/>
                    </w:rPr>
                  </w:pPr>
                </w:p>
                <w:p w14:paraId="538730A6" w14:textId="73527FF3" w:rsidR="00982C98" w:rsidRPr="007B07F8" w:rsidRDefault="00982C98">
                  <w:pPr>
                    <w:spacing w:line="257" w:lineRule="auto"/>
                    <w:ind w:left="0" w:right="230" w:hanging="2"/>
                    <w:jc w:val="both"/>
                    <w:rPr>
                      <w:rFonts w:ascii="Arial" w:hAnsi="Arial" w:cs="Arial"/>
                      <w:sz w:val="20"/>
                      <w:szCs w:val="20"/>
                      <w:highlight w:val="yellow"/>
                    </w:rPr>
                  </w:pPr>
                </w:p>
              </w:tc>
              <w:tc>
                <w:tcPr>
                  <w:tcW w:w="3687" w:type="dxa"/>
                  <w:tcBorders>
                    <w:top w:val="single" w:sz="5" w:space="0" w:color="000000"/>
                    <w:left w:val="single" w:sz="5" w:space="0" w:color="000000"/>
                    <w:bottom w:val="single" w:sz="5" w:space="0" w:color="000000"/>
                    <w:right w:val="single" w:sz="5" w:space="0" w:color="000000"/>
                  </w:tcBorders>
                </w:tcPr>
                <w:p w14:paraId="162B25D4" w14:textId="048E6DEC" w:rsidR="00982C98" w:rsidRPr="007B07F8" w:rsidRDefault="00A51E75" w:rsidP="005F7C85">
                  <w:pPr>
                    <w:spacing w:line="257" w:lineRule="auto"/>
                    <w:ind w:left="0" w:right="658" w:hanging="2"/>
                    <w:jc w:val="both"/>
                    <w:rPr>
                      <w:rFonts w:ascii="Arial" w:hAnsi="Arial" w:cs="Arial"/>
                      <w:sz w:val="20"/>
                      <w:szCs w:val="20"/>
                    </w:rPr>
                  </w:pPr>
                  <w:r w:rsidRPr="007B07F8">
                    <w:rPr>
                      <w:rFonts w:ascii="Arial" w:hAnsi="Arial" w:cs="Arial"/>
                      <w:sz w:val="20"/>
                      <w:szCs w:val="20"/>
                    </w:rPr>
                    <w:t>More critical synthesis, highlight evidence gaps</w:t>
                  </w:r>
                </w:p>
              </w:tc>
            </w:tr>
            <w:tr w:rsidR="00982C98" w:rsidRPr="007B07F8" w14:paraId="73D261D5" w14:textId="77777777">
              <w:trPr>
                <w:trHeight w:val="749"/>
              </w:trPr>
              <w:tc>
                <w:tcPr>
                  <w:tcW w:w="1956" w:type="dxa"/>
                  <w:tcBorders>
                    <w:top w:val="single" w:sz="5" w:space="0" w:color="000000"/>
                    <w:left w:val="single" w:sz="5" w:space="0" w:color="000000"/>
                    <w:bottom w:val="single" w:sz="5" w:space="0" w:color="000000"/>
                    <w:right w:val="single" w:sz="5" w:space="0" w:color="000000"/>
                  </w:tcBorders>
                </w:tcPr>
                <w:p w14:paraId="746A545C"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Methods</w:t>
                  </w:r>
                </w:p>
              </w:tc>
              <w:tc>
                <w:tcPr>
                  <w:tcW w:w="3375" w:type="dxa"/>
                  <w:tcBorders>
                    <w:top w:val="single" w:sz="5" w:space="0" w:color="000000"/>
                    <w:left w:val="single" w:sz="5" w:space="0" w:color="000000"/>
                    <w:bottom w:val="single" w:sz="5" w:space="0" w:color="000000"/>
                    <w:right w:val="single" w:sz="5" w:space="0" w:color="000000"/>
                  </w:tcBorders>
                </w:tcPr>
                <w:p w14:paraId="2E334E4D"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Practical discussion of validation</w:t>
                  </w:r>
                </w:p>
                <w:p w14:paraId="014FA3A3" w14:textId="77777777" w:rsidR="00982C98" w:rsidRPr="007B07F8" w:rsidRDefault="00A51E75">
                  <w:pPr>
                    <w:spacing w:before="22"/>
                    <w:ind w:left="0" w:hanging="2"/>
                    <w:jc w:val="both"/>
                    <w:rPr>
                      <w:rFonts w:ascii="Arial" w:hAnsi="Arial" w:cs="Arial"/>
                      <w:sz w:val="20"/>
                      <w:szCs w:val="20"/>
                    </w:rPr>
                  </w:pPr>
                  <w:r w:rsidRPr="007B07F8">
                    <w:rPr>
                      <w:rFonts w:ascii="Arial" w:hAnsi="Arial" w:cs="Arial"/>
                      <w:sz w:val="20"/>
                      <w:szCs w:val="20"/>
                    </w:rPr>
                    <w:t>methods</w:t>
                  </w:r>
                </w:p>
                <w:p w14:paraId="67455883" w14:textId="77777777" w:rsidR="00982C98" w:rsidRPr="007B07F8" w:rsidRDefault="00982C98">
                  <w:pPr>
                    <w:spacing w:before="22"/>
                    <w:ind w:left="0" w:hanging="2"/>
                    <w:jc w:val="both"/>
                    <w:rPr>
                      <w:rFonts w:ascii="Arial" w:hAnsi="Arial" w:cs="Arial"/>
                      <w:sz w:val="20"/>
                      <w:szCs w:val="20"/>
                      <w:highlight w:val="yellow"/>
                    </w:rPr>
                  </w:pPr>
                </w:p>
                <w:p w14:paraId="6A61918D" w14:textId="671BACD5" w:rsidR="00982C98" w:rsidRPr="007B07F8" w:rsidRDefault="00982C98">
                  <w:pPr>
                    <w:spacing w:before="22"/>
                    <w:ind w:left="0" w:hanging="2"/>
                    <w:jc w:val="both"/>
                    <w:rPr>
                      <w:rFonts w:ascii="Arial" w:hAnsi="Arial" w:cs="Arial"/>
                      <w:sz w:val="20"/>
                      <w:szCs w:val="20"/>
                      <w:highlight w:val="yellow"/>
                    </w:rPr>
                  </w:pPr>
                </w:p>
              </w:tc>
              <w:tc>
                <w:tcPr>
                  <w:tcW w:w="3687" w:type="dxa"/>
                  <w:tcBorders>
                    <w:top w:val="single" w:sz="5" w:space="0" w:color="000000"/>
                    <w:left w:val="single" w:sz="5" w:space="0" w:color="000000"/>
                    <w:bottom w:val="single" w:sz="5" w:space="0" w:color="000000"/>
                    <w:right w:val="single" w:sz="5" w:space="0" w:color="000000"/>
                  </w:tcBorders>
                </w:tcPr>
                <w:p w14:paraId="3C19AC1C"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Detail literature search and selection</w:t>
                  </w:r>
                </w:p>
                <w:p w14:paraId="0542EEDE" w14:textId="57218972" w:rsidR="00982C98" w:rsidRPr="007B07F8" w:rsidRDefault="00A51E75" w:rsidP="005F7C85">
                  <w:pPr>
                    <w:spacing w:before="22"/>
                    <w:ind w:left="0" w:hanging="2"/>
                    <w:jc w:val="both"/>
                    <w:rPr>
                      <w:rFonts w:ascii="Arial" w:hAnsi="Arial" w:cs="Arial"/>
                      <w:sz w:val="20"/>
                      <w:szCs w:val="20"/>
                    </w:rPr>
                  </w:pPr>
                  <w:r w:rsidRPr="007B07F8">
                    <w:rPr>
                      <w:rFonts w:ascii="Arial" w:hAnsi="Arial" w:cs="Arial"/>
                      <w:sz w:val="20"/>
                      <w:szCs w:val="20"/>
                    </w:rPr>
                    <w:t>process</w:t>
                  </w:r>
                </w:p>
              </w:tc>
            </w:tr>
            <w:tr w:rsidR="00982C98" w:rsidRPr="007B07F8" w14:paraId="3E7C08C9" w14:textId="77777777">
              <w:trPr>
                <w:trHeight w:val="749"/>
              </w:trPr>
              <w:tc>
                <w:tcPr>
                  <w:tcW w:w="1956" w:type="dxa"/>
                  <w:tcBorders>
                    <w:top w:val="single" w:sz="5" w:space="0" w:color="000000"/>
                    <w:left w:val="single" w:sz="5" w:space="0" w:color="000000"/>
                    <w:bottom w:val="single" w:sz="5" w:space="0" w:color="000000"/>
                    <w:right w:val="single" w:sz="5" w:space="0" w:color="000000"/>
                  </w:tcBorders>
                </w:tcPr>
                <w:p w14:paraId="69002881"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Data/Results</w:t>
                  </w:r>
                </w:p>
              </w:tc>
              <w:tc>
                <w:tcPr>
                  <w:tcW w:w="3375" w:type="dxa"/>
                  <w:tcBorders>
                    <w:top w:val="single" w:sz="5" w:space="0" w:color="000000"/>
                    <w:left w:val="single" w:sz="5" w:space="0" w:color="000000"/>
                    <w:bottom w:val="single" w:sz="5" w:space="0" w:color="000000"/>
                    <w:right w:val="single" w:sz="5" w:space="0" w:color="000000"/>
                  </w:tcBorders>
                </w:tcPr>
                <w:p w14:paraId="461ECE14"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Structured, use of tables/charts,</w:t>
                  </w:r>
                </w:p>
                <w:p w14:paraId="26D4C0B7" w14:textId="77777777" w:rsidR="00982C98" w:rsidRPr="007B07F8" w:rsidRDefault="00A51E75">
                  <w:pPr>
                    <w:spacing w:before="22"/>
                    <w:ind w:left="0" w:hanging="2"/>
                    <w:jc w:val="both"/>
                    <w:rPr>
                      <w:rFonts w:ascii="Arial" w:hAnsi="Arial" w:cs="Arial"/>
                      <w:sz w:val="20"/>
                      <w:szCs w:val="20"/>
                    </w:rPr>
                  </w:pPr>
                  <w:r w:rsidRPr="007B07F8">
                    <w:rPr>
                      <w:rFonts w:ascii="Arial" w:hAnsi="Arial" w:cs="Arial"/>
                      <w:sz w:val="20"/>
                      <w:szCs w:val="20"/>
                    </w:rPr>
                    <w:t>practical focus</w:t>
                  </w:r>
                </w:p>
                <w:p w14:paraId="4AF1F217" w14:textId="77777777" w:rsidR="00982C98" w:rsidRPr="007B07F8" w:rsidRDefault="00982C98">
                  <w:pPr>
                    <w:spacing w:before="22"/>
                    <w:ind w:left="0" w:hanging="2"/>
                    <w:jc w:val="both"/>
                    <w:rPr>
                      <w:rFonts w:ascii="Arial" w:hAnsi="Arial" w:cs="Arial"/>
                      <w:sz w:val="20"/>
                      <w:szCs w:val="20"/>
                      <w:highlight w:val="yellow"/>
                    </w:rPr>
                  </w:pPr>
                </w:p>
                <w:p w14:paraId="3EE12C61" w14:textId="3CA2B5C1" w:rsidR="00982C98" w:rsidRPr="007B07F8" w:rsidRDefault="00982C98">
                  <w:pPr>
                    <w:spacing w:before="22"/>
                    <w:ind w:left="0" w:hanging="2"/>
                    <w:jc w:val="both"/>
                    <w:rPr>
                      <w:rFonts w:ascii="Arial" w:hAnsi="Arial" w:cs="Arial"/>
                      <w:sz w:val="20"/>
                      <w:szCs w:val="20"/>
                      <w:highlight w:val="yellow"/>
                    </w:rPr>
                  </w:pPr>
                </w:p>
              </w:tc>
              <w:tc>
                <w:tcPr>
                  <w:tcW w:w="3687" w:type="dxa"/>
                  <w:tcBorders>
                    <w:top w:val="single" w:sz="5" w:space="0" w:color="000000"/>
                    <w:left w:val="single" w:sz="5" w:space="0" w:color="000000"/>
                    <w:bottom w:val="single" w:sz="5" w:space="0" w:color="000000"/>
                    <w:right w:val="single" w:sz="5" w:space="0" w:color="000000"/>
                  </w:tcBorders>
                </w:tcPr>
                <w:p w14:paraId="5F705EC7"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Include more quantitative data,</w:t>
                  </w:r>
                </w:p>
                <w:p w14:paraId="74F0D474"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compare</w:t>
                  </w:r>
                </w:p>
                <w:p w14:paraId="56135003" w14:textId="77777777" w:rsidR="00982C98" w:rsidRPr="007B07F8" w:rsidRDefault="00982C98">
                  <w:pPr>
                    <w:ind w:left="0" w:hanging="2"/>
                    <w:jc w:val="both"/>
                    <w:rPr>
                      <w:rFonts w:ascii="Arial" w:hAnsi="Arial" w:cs="Arial"/>
                      <w:sz w:val="20"/>
                      <w:szCs w:val="20"/>
                    </w:rPr>
                  </w:pPr>
                </w:p>
                <w:p w14:paraId="73527C6B" w14:textId="5A4C0F75" w:rsidR="00982C98" w:rsidRPr="007B07F8" w:rsidRDefault="00982C98">
                  <w:pPr>
                    <w:ind w:left="0" w:hanging="2"/>
                    <w:jc w:val="both"/>
                    <w:rPr>
                      <w:rFonts w:ascii="Arial" w:hAnsi="Arial" w:cs="Arial"/>
                      <w:sz w:val="20"/>
                      <w:szCs w:val="20"/>
                    </w:rPr>
                  </w:pPr>
                </w:p>
              </w:tc>
            </w:tr>
            <w:tr w:rsidR="00982C98" w:rsidRPr="007B07F8" w14:paraId="363D11B1" w14:textId="77777777">
              <w:trPr>
                <w:trHeight w:val="751"/>
              </w:trPr>
              <w:tc>
                <w:tcPr>
                  <w:tcW w:w="1956" w:type="dxa"/>
                  <w:tcBorders>
                    <w:top w:val="single" w:sz="5" w:space="0" w:color="000000"/>
                    <w:left w:val="single" w:sz="5" w:space="0" w:color="000000"/>
                    <w:bottom w:val="single" w:sz="5" w:space="0" w:color="000000"/>
                    <w:right w:val="single" w:sz="5" w:space="0" w:color="000000"/>
                  </w:tcBorders>
                </w:tcPr>
                <w:p w14:paraId="3769E0DC"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Non-Scientific</w:t>
                  </w:r>
                </w:p>
                <w:p w14:paraId="73E42997" w14:textId="77777777" w:rsidR="00982C98" w:rsidRPr="007B07F8" w:rsidRDefault="00A51E75">
                  <w:pPr>
                    <w:spacing w:before="19"/>
                    <w:ind w:left="0" w:hanging="2"/>
                    <w:jc w:val="both"/>
                    <w:rPr>
                      <w:rFonts w:ascii="Arial" w:hAnsi="Arial" w:cs="Arial"/>
                      <w:sz w:val="20"/>
                      <w:szCs w:val="20"/>
                    </w:rPr>
                  </w:pPr>
                  <w:r w:rsidRPr="007B07F8">
                    <w:rPr>
                      <w:rFonts w:ascii="Arial" w:hAnsi="Arial" w:cs="Arial"/>
                      <w:sz w:val="20"/>
                      <w:szCs w:val="20"/>
                    </w:rPr>
                    <w:t>Evidence</w:t>
                  </w:r>
                </w:p>
              </w:tc>
              <w:tc>
                <w:tcPr>
                  <w:tcW w:w="3375" w:type="dxa"/>
                  <w:tcBorders>
                    <w:top w:val="single" w:sz="5" w:space="0" w:color="000000"/>
                    <w:left w:val="single" w:sz="5" w:space="0" w:color="000000"/>
                    <w:bottom w:val="single" w:sz="5" w:space="0" w:color="000000"/>
                    <w:right w:val="single" w:sz="5" w:space="0" w:color="000000"/>
                  </w:tcBorders>
                </w:tcPr>
                <w:p w14:paraId="131C859C" w14:textId="77777777" w:rsidR="00982C98" w:rsidRPr="007B07F8" w:rsidRDefault="00A51E75">
                  <w:pPr>
                    <w:spacing w:line="257" w:lineRule="auto"/>
                    <w:ind w:left="0" w:right="498" w:hanging="2"/>
                    <w:jc w:val="both"/>
                    <w:rPr>
                      <w:rFonts w:ascii="Arial" w:hAnsi="Arial" w:cs="Arial"/>
                      <w:sz w:val="20"/>
                      <w:szCs w:val="20"/>
                    </w:rPr>
                  </w:pPr>
                  <w:r w:rsidRPr="007B07F8">
                    <w:rPr>
                      <w:rFonts w:ascii="Arial" w:hAnsi="Arial" w:cs="Arial"/>
                      <w:sz w:val="20"/>
                      <w:szCs w:val="20"/>
                    </w:rPr>
                    <w:t xml:space="preserve">Contextual insights, </w:t>
                  </w:r>
                  <w:r w:rsidRPr="007B07F8">
                    <w:rPr>
                      <w:rFonts w:ascii="Arial" w:hAnsi="Arial" w:cs="Arial"/>
                      <w:sz w:val="20"/>
                      <w:szCs w:val="20"/>
                    </w:rPr>
                    <w:t>real-world relevance</w:t>
                  </w:r>
                </w:p>
                <w:p w14:paraId="483E7FF9" w14:textId="77777777" w:rsidR="00982C98" w:rsidRPr="007B07F8" w:rsidRDefault="00982C98">
                  <w:pPr>
                    <w:spacing w:line="257" w:lineRule="auto"/>
                    <w:ind w:left="0" w:right="498" w:hanging="2"/>
                    <w:jc w:val="both"/>
                    <w:rPr>
                      <w:rFonts w:ascii="Arial" w:hAnsi="Arial" w:cs="Arial"/>
                      <w:sz w:val="20"/>
                      <w:szCs w:val="20"/>
                      <w:highlight w:val="yellow"/>
                    </w:rPr>
                  </w:pPr>
                </w:p>
                <w:p w14:paraId="20C0462E" w14:textId="32F9D040" w:rsidR="00982C98" w:rsidRPr="007B07F8" w:rsidRDefault="00982C98">
                  <w:pPr>
                    <w:spacing w:line="257" w:lineRule="auto"/>
                    <w:ind w:left="0" w:right="498" w:hanging="2"/>
                    <w:jc w:val="both"/>
                    <w:rPr>
                      <w:rFonts w:ascii="Arial" w:hAnsi="Arial" w:cs="Arial"/>
                      <w:sz w:val="20"/>
                      <w:szCs w:val="20"/>
                      <w:highlight w:val="yellow"/>
                    </w:rPr>
                  </w:pPr>
                </w:p>
              </w:tc>
              <w:tc>
                <w:tcPr>
                  <w:tcW w:w="3687" w:type="dxa"/>
                  <w:tcBorders>
                    <w:top w:val="single" w:sz="5" w:space="0" w:color="000000"/>
                    <w:left w:val="single" w:sz="5" w:space="0" w:color="000000"/>
                    <w:bottom w:val="single" w:sz="5" w:space="0" w:color="000000"/>
                    <w:right w:val="single" w:sz="5" w:space="0" w:color="000000"/>
                  </w:tcBorders>
                </w:tcPr>
                <w:p w14:paraId="0B511A92" w14:textId="77777777" w:rsidR="00982C98" w:rsidRPr="007B07F8" w:rsidRDefault="00A51E75">
                  <w:pPr>
                    <w:spacing w:line="257" w:lineRule="auto"/>
                    <w:ind w:left="0" w:right="562" w:hanging="2"/>
                    <w:jc w:val="both"/>
                    <w:rPr>
                      <w:rFonts w:ascii="Arial" w:hAnsi="Arial" w:cs="Arial"/>
                      <w:sz w:val="20"/>
                      <w:szCs w:val="20"/>
                    </w:rPr>
                  </w:pPr>
                  <w:r w:rsidRPr="007B07F8">
                    <w:rPr>
                      <w:rFonts w:ascii="Arial" w:hAnsi="Arial" w:cs="Arial"/>
                      <w:sz w:val="20"/>
                      <w:szCs w:val="20"/>
                    </w:rPr>
                    <w:t>Distinguish clearly from empirical findings</w:t>
                  </w:r>
                </w:p>
                <w:p w14:paraId="41750DEF" w14:textId="77777777" w:rsidR="00982C98" w:rsidRPr="007B07F8" w:rsidRDefault="00982C98">
                  <w:pPr>
                    <w:spacing w:line="257" w:lineRule="auto"/>
                    <w:ind w:left="0" w:right="562" w:hanging="2"/>
                    <w:jc w:val="both"/>
                    <w:rPr>
                      <w:rFonts w:ascii="Arial" w:hAnsi="Arial" w:cs="Arial"/>
                      <w:sz w:val="20"/>
                      <w:szCs w:val="20"/>
                    </w:rPr>
                  </w:pPr>
                </w:p>
                <w:p w14:paraId="42A45AD2" w14:textId="4FEBA11D" w:rsidR="00982C98" w:rsidRPr="007B07F8" w:rsidRDefault="00982C98">
                  <w:pPr>
                    <w:spacing w:line="257" w:lineRule="auto"/>
                    <w:ind w:left="0" w:right="562" w:hanging="2"/>
                    <w:jc w:val="both"/>
                    <w:rPr>
                      <w:rFonts w:ascii="Arial" w:hAnsi="Arial" w:cs="Arial"/>
                      <w:sz w:val="20"/>
                      <w:szCs w:val="20"/>
                    </w:rPr>
                  </w:pPr>
                </w:p>
              </w:tc>
            </w:tr>
            <w:tr w:rsidR="00982C98" w:rsidRPr="007B07F8" w14:paraId="4BED59CE" w14:textId="77777777">
              <w:trPr>
                <w:trHeight w:val="749"/>
              </w:trPr>
              <w:tc>
                <w:tcPr>
                  <w:tcW w:w="1956" w:type="dxa"/>
                  <w:tcBorders>
                    <w:top w:val="single" w:sz="5" w:space="0" w:color="000000"/>
                    <w:left w:val="single" w:sz="5" w:space="0" w:color="000000"/>
                    <w:bottom w:val="single" w:sz="5" w:space="0" w:color="000000"/>
                    <w:right w:val="single" w:sz="5" w:space="0" w:color="000000"/>
                  </w:tcBorders>
                </w:tcPr>
                <w:p w14:paraId="5FDC8040"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Writing Style</w:t>
                  </w:r>
                </w:p>
              </w:tc>
              <w:tc>
                <w:tcPr>
                  <w:tcW w:w="3375" w:type="dxa"/>
                  <w:tcBorders>
                    <w:top w:val="single" w:sz="5" w:space="0" w:color="000000"/>
                    <w:left w:val="single" w:sz="5" w:space="0" w:color="000000"/>
                    <w:bottom w:val="single" w:sz="5" w:space="0" w:color="000000"/>
                    <w:right w:val="single" w:sz="5" w:space="0" w:color="000000"/>
                  </w:tcBorders>
                </w:tcPr>
                <w:p w14:paraId="293105FF"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Clear, logical, accessible</w:t>
                  </w:r>
                </w:p>
                <w:p w14:paraId="58BFCCF2" w14:textId="77777777" w:rsidR="00982C98" w:rsidRPr="007B07F8" w:rsidRDefault="00982C98">
                  <w:pPr>
                    <w:ind w:left="0" w:hanging="2"/>
                    <w:jc w:val="both"/>
                    <w:rPr>
                      <w:rFonts w:ascii="Arial" w:hAnsi="Arial" w:cs="Arial"/>
                      <w:sz w:val="20"/>
                      <w:szCs w:val="20"/>
                    </w:rPr>
                  </w:pPr>
                </w:p>
                <w:p w14:paraId="51263A6D" w14:textId="1D90C0C3" w:rsidR="00982C98" w:rsidRPr="007B07F8" w:rsidRDefault="00982C98">
                  <w:pPr>
                    <w:ind w:left="0" w:hanging="2"/>
                    <w:jc w:val="both"/>
                    <w:rPr>
                      <w:rFonts w:ascii="Arial" w:hAnsi="Arial" w:cs="Arial"/>
                      <w:sz w:val="20"/>
                      <w:szCs w:val="20"/>
                      <w:highlight w:val="yellow"/>
                    </w:rPr>
                  </w:pPr>
                </w:p>
              </w:tc>
              <w:tc>
                <w:tcPr>
                  <w:tcW w:w="3687" w:type="dxa"/>
                  <w:tcBorders>
                    <w:top w:val="single" w:sz="5" w:space="0" w:color="000000"/>
                    <w:left w:val="single" w:sz="5" w:space="0" w:color="000000"/>
                    <w:bottom w:val="single" w:sz="5" w:space="0" w:color="000000"/>
                    <w:right w:val="single" w:sz="5" w:space="0" w:color="000000"/>
                  </w:tcBorders>
                </w:tcPr>
                <w:p w14:paraId="429C519F" w14:textId="77777777" w:rsidR="00982C98" w:rsidRPr="007B07F8" w:rsidRDefault="00A51E75">
                  <w:pPr>
                    <w:ind w:left="0" w:hanging="2"/>
                    <w:jc w:val="both"/>
                    <w:rPr>
                      <w:rFonts w:ascii="Arial" w:hAnsi="Arial" w:cs="Arial"/>
                      <w:sz w:val="20"/>
                      <w:szCs w:val="20"/>
                    </w:rPr>
                  </w:pPr>
                  <w:r w:rsidRPr="007B07F8">
                    <w:rPr>
                      <w:rFonts w:ascii="Arial" w:hAnsi="Arial" w:cs="Arial"/>
                      <w:sz w:val="20"/>
                      <w:szCs w:val="20"/>
                    </w:rPr>
                    <w:t>Use more subheadings, tighten</w:t>
                  </w:r>
                </w:p>
                <w:p w14:paraId="01F41B6E" w14:textId="77777777" w:rsidR="00982C98" w:rsidRPr="007B07F8" w:rsidRDefault="00A51E75">
                  <w:pPr>
                    <w:spacing w:before="22"/>
                    <w:ind w:left="0" w:hanging="2"/>
                    <w:jc w:val="both"/>
                    <w:rPr>
                      <w:rFonts w:ascii="Arial" w:hAnsi="Arial" w:cs="Arial"/>
                      <w:sz w:val="20"/>
                      <w:szCs w:val="20"/>
                    </w:rPr>
                  </w:pPr>
                  <w:r w:rsidRPr="007B07F8">
                    <w:rPr>
                      <w:rFonts w:ascii="Arial" w:hAnsi="Arial" w:cs="Arial"/>
                      <w:sz w:val="20"/>
                      <w:szCs w:val="20"/>
                    </w:rPr>
                    <w:t>language in places</w:t>
                  </w:r>
                </w:p>
                <w:p w14:paraId="0CCCF633" w14:textId="77777777" w:rsidR="00982C98" w:rsidRPr="007B07F8" w:rsidRDefault="00982C98">
                  <w:pPr>
                    <w:spacing w:before="22"/>
                    <w:ind w:left="0" w:hanging="2"/>
                    <w:jc w:val="both"/>
                    <w:rPr>
                      <w:rFonts w:ascii="Arial" w:hAnsi="Arial" w:cs="Arial"/>
                      <w:sz w:val="20"/>
                      <w:szCs w:val="20"/>
                    </w:rPr>
                  </w:pPr>
                </w:p>
                <w:p w14:paraId="5DEF99D5" w14:textId="051CB472" w:rsidR="00982C98" w:rsidRPr="007B07F8" w:rsidRDefault="00982C98">
                  <w:pPr>
                    <w:spacing w:before="22"/>
                    <w:ind w:left="0" w:hanging="2"/>
                    <w:jc w:val="both"/>
                    <w:rPr>
                      <w:rFonts w:ascii="Arial" w:hAnsi="Arial" w:cs="Arial"/>
                      <w:sz w:val="20"/>
                      <w:szCs w:val="20"/>
                      <w:highlight w:val="yellow"/>
                    </w:rPr>
                  </w:pPr>
                </w:p>
              </w:tc>
            </w:tr>
          </w:tbl>
          <w:p w14:paraId="6B9B18B0" w14:textId="77777777" w:rsidR="00982C98" w:rsidRPr="007B07F8" w:rsidRDefault="00982C98">
            <w:pPr>
              <w:ind w:left="0" w:hanging="2"/>
              <w:jc w:val="both"/>
              <w:rPr>
                <w:rFonts w:ascii="Arial" w:hAnsi="Arial" w:cs="Arial"/>
                <w:sz w:val="20"/>
                <w:szCs w:val="20"/>
              </w:rPr>
            </w:pPr>
          </w:p>
          <w:p w14:paraId="380F0482"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p>
          <w:p w14:paraId="332CD0B6" w14:textId="77777777" w:rsidR="00982C98" w:rsidRPr="007B07F8" w:rsidRDefault="00A51E75">
            <w:pPr>
              <w:spacing w:before="16"/>
              <w:ind w:left="0" w:hanging="2"/>
              <w:jc w:val="both"/>
              <w:rPr>
                <w:rFonts w:ascii="Arial" w:hAnsi="Arial" w:cs="Arial"/>
                <w:sz w:val="20"/>
                <w:szCs w:val="20"/>
              </w:rPr>
            </w:pPr>
            <w:r w:rsidRPr="007B07F8">
              <w:rPr>
                <w:rFonts w:ascii="Arial" w:hAnsi="Arial" w:cs="Arial"/>
                <w:b/>
                <w:sz w:val="20"/>
                <w:szCs w:val="20"/>
              </w:rPr>
              <w:t>Comments and Suggestions</w:t>
            </w:r>
          </w:p>
          <w:p w14:paraId="594F95A8" w14:textId="77777777" w:rsidR="00982C98" w:rsidRPr="007B07F8" w:rsidRDefault="00982C98">
            <w:pPr>
              <w:ind w:left="0" w:hanging="2"/>
              <w:jc w:val="both"/>
              <w:rPr>
                <w:rFonts w:ascii="Arial" w:hAnsi="Arial" w:cs="Arial"/>
                <w:sz w:val="20"/>
                <w:szCs w:val="20"/>
              </w:rPr>
            </w:pPr>
          </w:p>
          <w:p w14:paraId="5D2D2911" w14:textId="77777777" w:rsidR="00982C98" w:rsidRPr="007B07F8" w:rsidRDefault="00A51E75">
            <w:pPr>
              <w:tabs>
                <w:tab w:val="left" w:pos="820"/>
              </w:tabs>
              <w:spacing w:line="259" w:lineRule="auto"/>
              <w:ind w:left="0" w:right="132" w:hanging="2"/>
              <w:jc w:val="both"/>
              <w:rPr>
                <w:rFonts w:ascii="Arial" w:hAnsi="Arial" w:cs="Arial"/>
                <w:sz w:val="20"/>
                <w:szCs w:val="20"/>
              </w:rPr>
            </w:pPr>
            <w:r w:rsidRPr="007B07F8">
              <w:rPr>
                <w:rFonts w:ascii="Arial" w:hAnsi="Arial" w:cs="Arial"/>
                <w:sz w:val="20"/>
                <w:szCs w:val="20"/>
              </w:rPr>
              <w:t>•</w:t>
            </w:r>
            <w:r w:rsidRPr="007B07F8">
              <w:rPr>
                <w:rFonts w:ascii="Arial" w:hAnsi="Arial" w:cs="Arial"/>
                <w:sz w:val="20"/>
                <w:szCs w:val="20"/>
              </w:rPr>
              <w:tab/>
              <w:t xml:space="preserve">The review could benefit from a more explicit description of </w:t>
            </w:r>
            <w:r w:rsidRPr="007B07F8">
              <w:rPr>
                <w:rFonts w:ascii="Arial" w:hAnsi="Arial" w:cs="Arial"/>
                <w:sz w:val="20"/>
                <w:szCs w:val="20"/>
              </w:rPr>
              <w:t>its search and selection strategy for included studies, which would enhance transparency and reproducibility.</w:t>
            </w:r>
          </w:p>
          <w:p w14:paraId="288D659E" w14:textId="77777777" w:rsidR="00982C98" w:rsidRPr="007B07F8" w:rsidRDefault="00982C98">
            <w:pPr>
              <w:spacing w:before="8"/>
              <w:ind w:left="0" w:hanging="2"/>
              <w:jc w:val="both"/>
              <w:rPr>
                <w:rFonts w:ascii="Arial" w:hAnsi="Arial" w:cs="Arial"/>
                <w:sz w:val="20"/>
                <w:szCs w:val="20"/>
              </w:rPr>
            </w:pPr>
          </w:p>
          <w:p w14:paraId="53801C37" w14:textId="77777777" w:rsidR="00982C98" w:rsidRPr="007B07F8" w:rsidRDefault="00A51E75">
            <w:pPr>
              <w:tabs>
                <w:tab w:val="left" w:pos="820"/>
              </w:tabs>
              <w:spacing w:line="259" w:lineRule="auto"/>
              <w:ind w:left="0" w:right="654" w:hanging="2"/>
              <w:jc w:val="both"/>
              <w:rPr>
                <w:rFonts w:ascii="Arial" w:hAnsi="Arial" w:cs="Arial"/>
                <w:sz w:val="20"/>
                <w:szCs w:val="20"/>
              </w:rPr>
            </w:pPr>
            <w:r w:rsidRPr="007B07F8">
              <w:rPr>
                <w:rFonts w:ascii="Arial" w:hAnsi="Arial" w:cs="Arial"/>
                <w:sz w:val="20"/>
                <w:szCs w:val="20"/>
              </w:rPr>
              <w:t>•</w:t>
            </w:r>
            <w:r w:rsidRPr="007B07F8">
              <w:rPr>
                <w:rFonts w:ascii="Arial" w:hAnsi="Arial" w:cs="Arial"/>
                <w:sz w:val="20"/>
                <w:szCs w:val="20"/>
              </w:rPr>
              <w:tab/>
              <w:t xml:space="preserve">While the article covers validation methodologies in depth, including a brief critique of common pitfalls or limitations in current validation </w:t>
            </w:r>
            <w:r w:rsidRPr="007B07F8">
              <w:rPr>
                <w:rFonts w:ascii="Arial" w:hAnsi="Arial" w:cs="Arial"/>
                <w:sz w:val="20"/>
                <w:szCs w:val="20"/>
              </w:rPr>
              <w:t>practices would add value.</w:t>
            </w:r>
          </w:p>
          <w:p w14:paraId="74C73E32" w14:textId="77777777" w:rsidR="00982C98" w:rsidRPr="007B07F8" w:rsidRDefault="00982C98">
            <w:pPr>
              <w:spacing w:before="8"/>
              <w:ind w:left="0" w:hanging="2"/>
              <w:jc w:val="both"/>
              <w:rPr>
                <w:rFonts w:ascii="Arial" w:hAnsi="Arial" w:cs="Arial"/>
                <w:sz w:val="20"/>
                <w:szCs w:val="20"/>
              </w:rPr>
            </w:pPr>
          </w:p>
          <w:p w14:paraId="1AAA0AAA" w14:textId="77777777" w:rsidR="00982C98" w:rsidRPr="007B07F8" w:rsidRDefault="00A51E75">
            <w:pPr>
              <w:tabs>
                <w:tab w:val="left" w:pos="820"/>
              </w:tabs>
              <w:spacing w:line="259" w:lineRule="auto"/>
              <w:ind w:left="0" w:right="156" w:hanging="2"/>
              <w:jc w:val="both"/>
              <w:rPr>
                <w:rFonts w:ascii="Arial" w:hAnsi="Arial" w:cs="Arial"/>
                <w:sz w:val="20"/>
                <w:szCs w:val="20"/>
              </w:rPr>
            </w:pPr>
            <w:r w:rsidRPr="007B07F8">
              <w:rPr>
                <w:rFonts w:ascii="Arial" w:hAnsi="Arial" w:cs="Arial"/>
                <w:sz w:val="20"/>
                <w:szCs w:val="20"/>
              </w:rPr>
              <w:t>•</w:t>
            </w:r>
            <w:r w:rsidRPr="007B07F8">
              <w:rPr>
                <w:rFonts w:ascii="Arial" w:hAnsi="Arial" w:cs="Arial"/>
                <w:sz w:val="20"/>
                <w:szCs w:val="20"/>
              </w:rPr>
              <w:tab/>
              <w:t>The discussion could be strengthened by offering more concrete recommendations for educators or developers regarding the integration and validation of mobile apps in curricula.</w:t>
            </w:r>
          </w:p>
          <w:p w14:paraId="0867D109" w14:textId="77777777" w:rsidR="00982C98" w:rsidRPr="007B07F8" w:rsidRDefault="00982C98">
            <w:pPr>
              <w:spacing w:before="1"/>
              <w:ind w:left="0" w:hanging="2"/>
              <w:jc w:val="both"/>
              <w:rPr>
                <w:rFonts w:ascii="Arial" w:hAnsi="Arial" w:cs="Arial"/>
                <w:sz w:val="20"/>
                <w:szCs w:val="20"/>
              </w:rPr>
            </w:pPr>
          </w:p>
          <w:p w14:paraId="11CAFF5E" w14:textId="77777777" w:rsidR="00982C98" w:rsidRPr="007B07F8" w:rsidRDefault="00A51E75">
            <w:pPr>
              <w:tabs>
                <w:tab w:val="left" w:pos="820"/>
              </w:tabs>
              <w:spacing w:line="257" w:lineRule="auto"/>
              <w:ind w:left="0" w:right="302" w:hanging="2"/>
              <w:jc w:val="both"/>
              <w:rPr>
                <w:rFonts w:ascii="Arial" w:hAnsi="Arial" w:cs="Arial"/>
                <w:sz w:val="20"/>
                <w:szCs w:val="20"/>
              </w:rPr>
            </w:pPr>
            <w:r w:rsidRPr="007B07F8">
              <w:rPr>
                <w:rFonts w:ascii="Arial" w:hAnsi="Arial" w:cs="Arial"/>
                <w:sz w:val="20"/>
                <w:szCs w:val="20"/>
              </w:rPr>
              <w:t>•</w:t>
            </w:r>
            <w:r w:rsidRPr="007B07F8">
              <w:rPr>
                <w:rFonts w:ascii="Arial" w:hAnsi="Arial" w:cs="Arial"/>
                <w:sz w:val="20"/>
                <w:szCs w:val="20"/>
              </w:rPr>
              <w:tab/>
              <w:t>The inclusion of user perspectives (e.g., stud</w:t>
            </w:r>
            <w:r w:rsidRPr="007B07F8">
              <w:rPr>
                <w:rFonts w:ascii="Arial" w:hAnsi="Arial" w:cs="Arial"/>
                <w:sz w:val="20"/>
                <w:szCs w:val="20"/>
              </w:rPr>
              <w:t>ent or teacher feedback) from primary studies would further enrich the analysis.</w:t>
            </w:r>
          </w:p>
          <w:p w14:paraId="33B37C5C" w14:textId="77777777" w:rsidR="00982C98" w:rsidRPr="007B07F8" w:rsidRDefault="00982C98">
            <w:pPr>
              <w:spacing w:before="3"/>
              <w:ind w:left="0" w:hanging="2"/>
              <w:jc w:val="both"/>
              <w:rPr>
                <w:rFonts w:ascii="Arial" w:hAnsi="Arial" w:cs="Arial"/>
                <w:sz w:val="20"/>
                <w:szCs w:val="20"/>
              </w:rPr>
            </w:pPr>
          </w:p>
          <w:p w14:paraId="07B6ACA4" w14:textId="77777777" w:rsidR="00982C98" w:rsidRPr="007B07F8" w:rsidRDefault="00A51E75">
            <w:pPr>
              <w:ind w:left="0" w:hanging="2"/>
              <w:jc w:val="both"/>
              <w:rPr>
                <w:rFonts w:ascii="Arial" w:hAnsi="Arial" w:cs="Arial"/>
                <w:sz w:val="20"/>
                <w:szCs w:val="20"/>
              </w:rPr>
            </w:pPr>
            <w:r w:rsidRPr="007B07F8">
              <w:rPr>
                <w:rFonts w:ascii="Arial" w:hAnsi="Arial" w:cs="Arial"/>
                <w:b/>
                <w:sz w:val="20"/>
                <w:szCs w:val="20"/>
              </w:rPr>
              <w:t>Overall Assessment</w:t>
            </w:r>
          </w:p>
          <w:p w14:paraId="0609D38B" w14:textId="77777777" w:rsidR="00982C98" w:rsidRPr="007B07F8" w:rsidRDefault="00982C98">
            <w:pPr>
              <w:ind w:left="0" w:hanging="2"/>
              <w:jc w:val="both"/>
              <w:rPr>
                <w:rFonts w:ascii="Arial" w:hAnsi="Arial" w:cs="Arial"/>
                <w:sz w:val="20"/>
                <w:szCs w:val="20"/>
              </w:rPr>
            </w:pPr>
          </w:p>
          <w:p w14:paraId="4205254E" w14:textId="77777777" w:rsidR="00982C98" w:rsidRPr="007B07F8" w:rsidRDefault="00A51E75">
            <w:pPr>
              <w:spacing w:line="259" w:lineRule="auto"/>
              <w:ind w:left="0" w:right="65" w:hanging="2"/>
              <w:jc w:val="both"/>
              <w:rPr>
                <w:rFonts w:ascii="Arial" w:hAnsi="Arial" w:cs="Arial"/>
                <w:sz w:val="20"/>
                <w:szCs w:val="20"/>
              </w:rPr>
            </w:pPr>
            <w:r w:rsidRPr="007B07F8">
              <w:rPr>
                <w:rFonts w:ascii="Arial" w:hAnsi="Arial" w:cs="Arial"/>
                <w:sz w:val="20"/>
                <w:szCs w:val="20"/>
              </w:rPr>
              <w:t xml:space="preserve">This article provides a thorough and timely overview of the applicability and validation of educational technologies in health education, with a strong </w:t>
            </w:r>
            <w:r w:rsidRPr="007B07F8">
              <w:rPr>
                <w:rFonts w:ascii="Arial" w:hAnsi="Arial" w:cs="Arial"/>
                <w:sz w:val="20"/>
                <w:szCs w:val="20"/>
              </w:rPr>
              <w:t>emphasis on mobile applications. It successfully synthesizes current evidence, highlights both opportunities and challenges, and offers practical insights into validation methods. With minor improvements in methodological transparency and practical recomme</w:t>
            </w:r>
            <w:r w:rsidRPr="007B07F8">
              <w:rPr>
                <w:rFonts w:ascii="Arial" w:hAnsi="Arial" w:cs="Arial"/>
                <w:sz w:val="20"/>
                <w:szCs w:val="20"/>
              </w:rPr>
              <w:t>ndations, it would serve as an excellent resource for educators, developers, and policymakers interested in digital health education.</w:t>
            </w:r>
          </w:p>
          <w:p w14:paraId="5A7508D0" w14:textId="77777777" w:rsidR="00982C98" w:rsidRPr="007B07F8" w:rsidRDefault="00982C98">
            <w:pPr>
              <w:spacing w:line="259" w:lineRule="auto"/>
              <w:ind w:left="0" w:right="65" w:hanging="2"/>
              <w:jc w:val="both"/>
              <w:rPr>
                <w:rFonts w:ascii="Arial" w:hAnsi="Arial" w:cs="Arial"/>
                <w:sz w:val="20"/>
                <w:szCs w:val="20"/>
              </w:rPr>
            </w:pPr>
          </w:p>
          <w:p w14:paraId="56DFE77B" w14:textId="77777777" w:rsidR="00982C98" w:rsidRPr="007B07F8" w:rsidRDefault="00982C98">
            <w:pPr>
              <w:spacing w:line="259" w:lineRule="auto"/>
              <w:ind w:left="0" w:right="65" w:hanging="2"/>
              <w:jc w:val="both"/>
              <w:rPr>
                <w:rFonts w:ascii="Arial" w:hAnsi="Arial" w:cs="Arial"/>
                <w:sz w:val="20"/>
                <w:szCs w:val="20"/>
              </w:rPr>
            </w:pPr>
          </w:p>
          <w:p w14:paraId="79095061" w14:textId="77777777" w:rsidR="00982C98" w:rsidRPr="007B07F8" w:rsidRDefault="00982C98">
            <w:pPr>
              <w:spacing w:line="259" w:lineRule="auto"/>
              <w:ind w:left="0" w:right="65" w:hanging="2"/>
              <w:jc w:val="both"/>
              <w:rPr>
                <w:rFonts w:ascii="Arial" w:hAnsi="Arial" w:cs="Arial"/>
                <w:sz w:val="20"/>
                <w:szCs w:val="20"/>
                <w:highlight w:val="yellow"/>
              </w:rPr>
            </w:pPr>
          </w:p>
          <w:p w14:paraId="45ECF78A" w14:textId="77777777" w:rsidR="00982C98" w:rsidRPr="007B07F8" w:rsidRDefault="00982C98">
            <w:pPr>
              <w:spacing w:line="259" w:lineRule="auto"/>
              <w:ind w:left="0" w:right="65" w:hanging="2"/>
              <w:jc w:val="both"/>
              <w:rPr>
                <w:rFonts w:ascii="Arial" w:hAnsi="Arial" w:cs="Arial"/>
                <w:sz w:val="20"/>
                <w:szCs w:val="20"/>
              </w:rPr>
            </w:pPr>
          </w:p>
          <w:p w14:paraId="2EE14E4A"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p>
          <w:p w14:paraId="1485289B"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p>
          <w:p w14:paraId="53736CDE"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p>
        </w:tc>
        <w:tc>
          <w:tcPr>
            <w:tcW w:w="6442" w:type="dxa"/>
          </w:tcPr>
          <w:p w14:paraId="51338DA6" w14:textId="77777777" w:rsidR="00406405" w:rsidRPr="007B07F8" w:rsidRDefault="00406405" w:rsidP="00406405">
            <w:pPr>
              <w:ind w:left="0" w:hanging="2"/>
              <w:jc w:val="both"/>
              <w:rPr>
                <w:rFonts w:ascii="Arial" w:hAnsi="Arial" w:cs="Arial"/>
                <w:b/>
                <w:bCs/>
                <w:sz w:val="20"/>
                <w:szCs w:val="20"/>
              </w:rPr>
            </w:pPr>
            <w:r w:rsidRPr="007B07F8">
              <w:rPr>
                <w:rFonts w:ascii="Arial" w:hAnsi="Arial" w:cs="Arial"/>
                <w:b/>
                <w:bCs/>
                <w:sz w:val="20"/>
                <w:szCs w:val="20"/>
              </w:rPr>
              <w:lastRenderedPageBreak/>
              <w:t>We sincerely appreciate the detailed suggestions and the overall positive evaluation of the manuscript. We agree with the importance of making the research strategy more transparent and have rewritten the paragraphs referring to it with a view to improvement. We also appreciate the suggestion to include a brief critical analysis of the limitations of current validation practices, which are described in the lingo of the article. Finally, we will consider incorporating the perspectives of users of primary studies in order to enrich the analysis with practical experiences. These contributions are extremely valuable and have been incorporated into the revision of the text.</w:t>
            </w:r>
          </w:p>
          <w:p w14:paraId="23A54866" w14:textId="39431B6F" w:rsidR="00982C98" w:rsidRPr="007B07F8" w:rsidRDefault="00982C98" w:rsidP="00406405">
            <w:pPr>
              <w:ind w:left="0" w:hanging="2"/>
              <w:jc w:val="both"/>
              <w:rPr>
                <w:rFonts w:ascii="Arial" w:hAnsi="Arial" w:cs="Arial"/>
                <w:sz w:val="20"/>
                <w:szCs w:val="20"/>
                <w:highlight w:val="yellow"/>
              </w:rPr>
            </w:pPr>
          </w:p>
        </w:tc>
      </w:tr>
    </w:tbl>
    <w:p w14:paraId="3A4FA7CC"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2"/>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982C98" w:rsidRPr="007B07F8" w14:paraId="061115C7"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1CE51215" w14:textId="77777777" w:rsidR="00982C98" w:rsidRPr="007B07F8" w:rsidRDefault="00A51E75">
            <w:pPr>
              <w:pBdr>
                <w:top w:val="nil"/>
                <w:left w:val="nil"/>
                <w:bottom w:val="nil"/>
                <w:right w:val="nil"/>
                <w:between w:val="nil"/>
              </w:pBdr>
              <w:spacing w:line="240" w:lineRule="auto"/>
              <w:ind w:left="0" w:hanging="2"/>
              <w:jc w:val="both"/>
              <w:rPr>
                <w:rFonts w:ascii="Arial" w:hAnsi="Arial" w:cs="Arial"/>
                <w:color w:val="000000"/>
                <w:sz w:val="20"/>
                <w:szCs w:val="20"/>
                <w:u w:val="single"/>
              </w:rPr>
            </w:pPr>
            <w:r w:rsidRPr="007B07F8">
              <w:rPr>
                <w:rFonts w:ascii="Arial" w:hAnsi="Arial" w:cs="Arial"/>
                <w:b/>
                <w:color w:val="000000"/>
                <w:sz w:val="20"/>
                <w:szCs w:val="20"/>
                <w:u w:val="single"/>
              </w:rPr>
              <w:t>PART  2:</w:t>
            </w:r>
            <w:r w:rsidRPr="007B07F8">
              <w:rPr>
                <w:rFonts w:ascii="Arial" w:hAnsi="Arial" w:cs="Arial"/>
                <w:b/>
                <w:color w:val="000000"/>
                <w:sz w:val="20"/>
                <w:szCs w:val="20"/>
                <w:u w:val="single"/>
              </w:rPr>
              <w:t xml:space="preserve"> </w:t>
            </w:r>
          </w:p>
          <w:p w14:paraId="1AF3625C"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u w:val="single"/>
              </w:rPr>
            </w:pPr>
          </w:p>
        </w:tc>
      </w:tr>
      <w:tr w:rsidR="00982C98" w:rsidRPr="007B07F8" w14:paraId="11DC680F" w14:textId="77777777">
        <w:trPr>
          <w:trHeight w:val="935"/>
        </w:trPr>
        <w:tc>
          <w:tcPr>
            <w:tcW w:w="6831" w:type="dxa"/>
            <w:tcMar>
              <w:top w:w="0" w:type="dxa"/>
              <w:left w:w="108" w:type="dxa"/>
              <w:bottom w:w="0" w:type="dxa"/>
              <w:right w:w="108" w:type="dxa"/>
            </w:tcMar>
            <w:vAlign w:val="center"/>
          </w:tcPr>
          <w:p w14:paraId="587D292A"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p>
        </w:tc>
        <w:tc>
          <w:tcPr>
            <w:tcW w:w="8642" w:type="dxa"/>
            <w:tcMar>
              <w:top w:w="0" w:type="dxa"/>
              <w:left w:w="108" w:type="dxa"/>
              <w:bottom w:w="0" w:type="dxa"/>
              <w:right w:w="108" w:type="dxa"/>
            </w:tcMar>
          </w:tcPr>
          <w:p w14:paraId="54A12119" w14:textId="77777777" w:rsidR="00982C98" w:rsidRPr="007B07F8" w:rsidRDefault="00A51E75">
            <w:pPr>
              <w:pStyle w:val="Heading2"/>
              <w:ind w:left="0" w:hanging="2"/>
              <w:outlineLvl w:val="1"/>
              <w:rPr>
                <w:rFonts w:ascii="Arial" w:eastAsia="Times New Roman" w:hAnsi="Arial" w:cs="Arial"/>
              </w:rPr>
            </w:pPr>
            <w:r w:rsidRPr="007B07F8">
              <w:rPr>
                <w:rFonts w:ascii="Arial" w:eastAsia="Times New Roman" w:hAnsi="Arial" w:cs="Arial"/>
              </w:rPr>
              <w:t>Reviewer’s comment</w:t>
            </w:r>
          </w:p>
          <w:p w14:paraId="447FAB0D" w14:textId="77777777" w:rsidR="00982C98" w:rsidRPr="007B07F8" w:rsidRDefault="00982C98">
            <w:pPr>
              <w:ind w:left="0" w:hanging="2"/>
              <w:jc w:val="both"/>
              <w:rPr>
                <w:rFonts w:ascii="Arial" w:hAnsi="Arial" w:cs="Arial"/>
                <w:sz w:val="20"/>
                <w:szCs w:val="20"/>
              </w:rPr>
            </w:pPr>
          </w:p>
          <w:p w14:paraId="70D1EBEF" w14:textId="621C9405" w:rsidR="00982C98" w:rsidRPr="007B07F8" w:rsidRDefault="00982C98" w:rsidP="008B5886">
            <w:pPr>
              <w:ind w:leftChars="0" w:left="0" w:firstLineChars="0" w:firstLine="0"/>
              <w:jc w:val="both"/>
              <w:rPr>
                <w:rFonts w:ascii="Arial" w:hAnsi="Arial" w:cs="Arial"/>
                <w:sz w:val="20"/>
                <w:szCs w:val="20"/>
              </w:rPr>
            </w:pPr>
          </w:p>
        </w:tc>
        <w:tc>
          <w:tcPr>
            <w:tcW w:w="5677" w:type="dxa"/>
          </w:tcPr>
          <w:p w14:paraId="40552457" w14:textId="77777777" w:rsidR="00982C98" w:rsidRPr="007B07F8" w:rsidRDefault="00A51E75">
            <w:pPr>
              <w:spacing w:after="160" w:line="256" w:lineRule="auto"/>
              <w:ind w:left="0" w:hanging="2"/>
              <w:jc w:val="both"/>
              <w:rPr>
                <w:rFonts w:ascii="Arial" w:hAnsi="Arial" w:cs="Arial"/>
                <w:sz w:val="20"/>
                <w:szCs w:val="20"/>
              </w:rPr>
            </w:pPr>
            <w:r w:rsidRPr="007B07F8">
              <w:rPr>
                <w:rFonts w:ascii="Arial" w:hAnsi="Arial" w:cs="Arial"/>
                <w:b/>
                <w:sz w:val="20"/>
                <w:szCs w:val="20"/>
              </w:rPr>
              <w:t>Author’s Feedback</w:t>
            </w:r>
            <w:r w:rsidRPr="007B07F8">
              <w:rPr>
                <w:rFonts w:ascii="Arial" w:hAnsi="Arial" w:cs="Arial"/>
                <w:sz w:val="20"/>
                <w:szCs w:val="20"/>
              </w:rPr>
              <w:t xml:space="preserve"> (It is mandatory that authors should write his/her feedback here)</w:t>
            </w:r>
          </w:p>
          <w:p w14:paraId="1D5FE278" w14:textId="77777777" w:rsidR="00982C98" w:rsidRPr="007B07F8" w:rsidRDefault="00982C98">
            <w:pPr>
              <w:spacing w:after="160" w:line="256" w:lineRule="auto"/>
              <w:ind w:left="0" w:hanging="2"/>
              <w:jc w:val="both"/>
              <w:rPr>
                <w:rFonts w:ascii="Arial" w:hAnsi="Arial" w:cs="Arial"/>
                <w:sz w:val="20"/>
                <w:szCs w:val="20"/>
              </w:rPr>
            </w:pPr>
          </w:p>
          <w:p w14:paraId="7AE72DFE" w14:textId="77777777" w:rsidR="00982C98" w:rsidRPr="007B07F8" w:rsidRDefault="00982C98" w:rsidP="008B5886">
            <w:pPr>
              <w:spacing w:after="160" w:line="256" w:lineRule="auto"/>
              <w:ind w:leftChars="0" w:left="0" w:firstLineChars="0" w:firstLine="0"/>
              <w:jc w:val="both"/>
              <w:rPr>
                <w:rFonts w:ascii="Arial" w:hAnsi="Arial" w:cs="Arial"/>
                <w:b/>
                <w:sz w:val="20"/>
                <w:szCs w:val="20"/>
              </w:rPr>
            </w:pPr>
          </w:p>
        </w:tc>
      </w:tr>
      <w:tr w:rsidR="00982C98" w:rsidRPr="007B07F8" w14:paraId="66BBDE8A" w14:textId="77777777">
        <w:trPr>
          <w:trHeight w:val="697"/>
        </w:trPr>
        <w:tc>
          <w:tcPr>
            <w:tcW w:w="6831" w:type="dxa"/>
            <w:tcMar>
              <w:top w:w="0" w:type="dxa"/>
              <w:left w:w="108" w:type="dxa"/>
              <w:bottom w:w="0" w:type="dxa"/>
              <w:right w:w="108" w:type="dxa"/>
            </w:tcMar>
            <w:vAlign w:val="center"/>
          </w:tcPr>
          <w:p w14:paraId="4F90B887" w14:textId="77777777" w:rsidR="00982C98" w:rsidRPr="007B07F8" w:rsidRDefault="00A51E75">
            <w:pPr>
              <w:pBdr>
                <w:top w:val="nil"/>
                <w:left w:val="nil"/>
                <w:bottom w:val="nil"/>
                <w:right w:val="nil"/>
                <w:between w:val="nil"/>
              </w:pBdr>
              <w:spacing w:line="240" w:lineRule="auto"/>
              <w:ind w:left="0" w:hanging="2"/>
              <w:jc w:val="both"/>
              <w:rPr>
                <w:rFonts w:ascii="Arial" w:hAnsi="Arial" w:cs="Arial"/>
                <w:b/>
                <w:color w:val="000000"/>
                <w:sz w:val="20"/>
                <w:szCs w:val="20"/>
              </w:rPr>
            </w:pPr>
            <w:r w:rsidRPr="007B07F8">
              <w:rPr>
                <w:rFonts w:ascii="Arial" w:hAnsi="Arial" w:cs="Arial"/>
                <w:b/>
                <w:color w:val="000000"/>
                <w:sz w:val="20"/>
                <w:szCs w:val="20"/>
              </w:rPr>
              <w:t xml:space="preserve">Are there ethical issues in this manuscript? </w:t>
            </w:r>
          </w:p>
          <w:p w14:paraId="7E03EBE8" w14:textId="77777777" w:rsidR="00982C98" w:rsidRPr="007B07F8" w:rsidRDefault="00982C98">
            <w:pPr>
              <w:pBdr>
                <w:top w:val="nil"/>
                <w:left w:val="nil"/>
                <w:bottom w:val="nil"/>
                <w:right w:val="nil"/>
                <w:between w:val="nil"/>
              </w:pBdr>
              <w:spacing w:line="240" w:lineRule="auto"/>
              <w:ind w:left="0" w:hanging="2"/>
              <w:jc w:val="both"/>
              <w:rPr>
                <w:rFonts w:ascii="Arial" w:hAnsi="Arial" w:cs="Arial"/>
                <w:b/>
                <w:sz w:val="20"/>
                <w:szCs w:val="20"/>
              </w:rPr>
            </w:pPr>
          </w:p>
          <w:p w14:paraId="39D703D1" w14:textId="77777777" w:rsidR="00982C98" w:rsidRPr="007B07F8" w:rsidRDefault="00982C98" w:rsidP="008B5886">
            <w:pPr>
              <w:pBdr>
                <w:top w:val="nil"/>
                <w:left w:val="nil"/>
                <w:bottom w:val="nil"/>
                <w:right w:val="nil"/>
                <w:between w:val="nil"/>
              </w:pBdr>
              <w:spacing w:line="240" w:lineRule="auto"/>
              <w:ind w:left="0" w:hanging="2"/>
              <w:jc w:val="both"/>
              <w:rPr>
                <w:rFonts w:ascii="Arial" w:hAnsi="Arial" w:cs="Arial"/>
                <w:color w:val="000000"/>
                <w:sz w:val="20"/>
                <w:szCs w:val="20"/>
              </w:rPr>
            </w:pPr>
          </w:p>
        </w:tc>
        <w:tc>
          <w:tcPr>
            <w:tcW w:w="8642" w:type="dxa"/>
            <w:tcMar>
              <w:top w:w="0" w:type="dxa"/>
              <w:left w:w="108" w:type="dxa"/>
              <w:bottom w:w="0" w:type="dxa"/>
              <w:right w:w="108" w:type="dxa"/>
            </w:tcMar>
            <w:vAlign w:val="center"/>
          </w:tcPr>
          <w:p w14:paraId="08BA3954" w14:textId="77777777" w:rsidR="00982C98" w:rsidRPr="007B07F8" w:rsidRDefault="00A51E75">
            <w:pPr>
              <w:pBdr>
                <w:top w:val="nil"/>
                <w:left w:val="nil"/>
                <w:bottom w:val="nil"/>
                <w:right w:val="nil"/>
                <w:between w:val="nil"/>
              </w:pBdr>
              <w:spacing w:line="240" w:lineRule="auto"/>
              <w:ind w:left="0" w:hanging="2"/>
              <w:jc w:val="both"/>
              <w:rPr>
                <w:rFonts w:ascii="Arial" w:hAnsi="Arial" w:cs="Arial"/>
                <w:color w:val="000000"/>
                <w:sz w:val="20"/>
                <w:szCs w:val="20"/>
                <w:u w:val="single"/>
              </w:rPr>
            </w:pPr>
            <w:r w:rsidRPr="007B07F8">
              <w:rPr>
                <w:rFonts w:ascii="Arial" w:hAnsi="Arial" w:cs="Arial"/>
                <w:i/>
                <w:color w:val="000000"/>
                <w:sz w:val="20"/>
                <w:szCs w:val="20"/>
                <w:u w:val="single"/>
              </w:rPr>
              <w:t>(If yes, Kindly</w:t>
            </w:r>
            <w:r w:rsidRPr="007B07F8">
              <w:rPr>
                <w:rFonts w:ascii="Arial" w:hAnsi="Arial" w:cs="Arial"/>
                <w:i/>
                <w:color w:val="000000"/>
                <w:sz w:val="20"/>
                <w:szCs w:val="20"/>
                <w:u w:val="single"/>
              </w:rPr>
              <w:t xml:space="preserve"> please write down the ethical issues here in detail)</w:t>
            </w:r>
          </w:p>
          <w:p w14:paraId="6B35FB2B"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p>
          <w:p w14:paraId="10F18E8B" w14:textId="7D677D6C"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p>
        </w:tc>
        <w:tc>
          <w:tcPr>
            <w:tcW w:w="5677" w:type="dxa"/>
            <w:vAlign w:val="center"/>
          </w:tcPr>
          <w:p w14:paraId="1DF62FF5" w14:textId="77777777" w:rsidR="00982C98" w:rsidRPr="007B07F8" w:rsidRDefault="00982C98">
            <w:pPr>
              <w:ind w:left="0" w:hanging="2"/>
              <w:jc w:val="both"/>
              <w:rPr>
                <w:rFonts w:ascii="Arial" w:hAnsi="Arial" w:cs="Arial"/>
                <w:sz w:val="20"/>
                <w:szCs w:val="20"/>
              </w:rPr>
            </w:pPr>
          </w:p>
          <w:p w14:paraId="089A8C18" w14:textId="77777777" w:rsidR="00982C98" w:rsidRPr="007B07F8" w:rsidRDefault="00982C98">
            <w:pPr>
              <w:ind w:left="0" w:hanging="2"/>
              <w:jc w:val="both"/>
              <w:rPr>
                <w:rFonts w:ascii="Arial" w:hAnsi="Arial" w:cs="Arial"/>
                <w:sz w:val="20"/>
                <w:szCs w:val="20"/>
              </w:rPr>
            </w:pPr>
          </w:p>
          <w:p w14:paraId="2BFD3023" w14:textId="77777777" w:rsidR="00982C98" w:rsidRPr="007B07F8" w:rsidRDefault="00982C98">
            <w:pPr>
              <w:ind w:left="0" w:hanging="2"/>
              <w:jc w:val="both"/>
              <w:rPr>
                <w:rFonts w:ascii="Arial" w:hAnsi="Arial" w:cs="Arial"/>
                <w:sz w:val="20"/>
                <w:szCs w:val="20"/>
              </w:rPr>
            </w:pPr>
          </w:p>
          <w:p w14:paraId="2B2C8A21"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p>
        </w:tc>
      </w:tr>
    </w:tbl>
    <w:p w14:paraId="50554A12" w14:textId="77777777" w:rsidR="00982C98" w:rsidRPr="007B07F8" w:rsidRDefault="00982C98">
      <w:pPr>
        <w:pBdr>
          <w:top w:val="nil"/>
          <w:left w:val="nil"/>
          <w:bottom w:val="nil"/>
          <w:right w:val="nil"/>
          <w:between w:val="nil"/>
        </w:pBdr>
        <w:spacing w:line="240" w:lineRule="auto"/>
        <w:ind w:left="0" w:hanging="2"/>
        <w:jc w:val="both"/>
        <w:rPr>
          <w:rFonts w:ascii="Arial" w:hAnsi="Arial" w:cs="Arial"/>
          <w:color w:val="000000"/>
          <w:sz w:val="20"/>
          <w:szCs w:val="20"/>
        </w:rPr>
      </w:pPr>
      <w:bookmarkStart w:id="1" w:name="_GoBack"/>
      <w:bookmarkEnd w:id="1"/>
    </w:p>
    <w:sectPr w:rsidR="00982C98" w:rsidRPr="007B07F8">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4D2A153" w14:textId="77777777" w:rsidR="00A51E75" w:rsidRDefault="00A51E75">
      <w:pPr>
        <w:spacing w:line="240" w:lineRule="auto"/>
        <w:ind w:left="0" w:hanging="2"/>
      </w:pPr>
      <w:r>
        <w:separator/>
      </w:r>
    </w:p>
  </w:endnote>
  <w:endnote w:type="continuationSeparator" w:id="0">
    <w:p w14:paraId="01A5FFB6" w14:textId="77777777" w:rsidR="00A51E75" w:rsidRDefault="00A51E75">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6AD38ADC-01C5-45EF-90E2-C5B9BD7F67D2}"/>
    <w:embedBold r:id="rId2" w:fontKey="{AB92CF17-EAC4-40C1-9303-17B71D1545AF}"/>
  </w:font>
  <w:font w:name="MS Mincho">
    <w:altName w:val="MS Mincho"/>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embedRegular r:id="rId3" w:fontKey="{257A0F78-A544-4E23-A780-9596B80DE6E5}"/>
  </w:font>
  <w:font w:name="Georgia">
    <w:panose1 w:val="02040502050405020303"/>
    <w:charset w:val="00"/>
    <w:family w:val="roman"/>
    <w:pitch w:val="variable"/>
    <w:sig w:usb0="00000287" w:usb1="00000000" w:usb2="00000000" w:usb3="00000000" w:csb0="0000009F" w:csb1="00000000"/>
    <w:embedRegular r:id="rId4" w:fontKey="{4FFEB476-B27C-42F9-BEDD-D6DB2B6BF5DA}"/>
    <w:embedItalic r:id="rId5" w:fontKey="{9711206F-73F3-40C7-B745-73B239CECE7F}"/>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3794E524-411B-4861-B800-3FB4F72011B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D17F81" w14:textId="77777777" w:rsidR="00982C98" w:rsidRDefault="00A51E75">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r>
    <w:r>
      <w:rPr>
        <w:color w:val="000000"/>
        <w:sz w:val="16"/>
        <w:szCs w:val="16"/>
      </w:rPr>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5EED3A" w14:textId="77777777" w:rsidR="00A51E75" w:rsidRDefault="00A51E75">
      <w:pPr>
        <w:spacing w:line="240" w:lineRule="auto"/>
        <w:ind w:left="0" w:hanging="2"/>
      </w:pPr>
      <w:r>
        <w:separator/>
      </w:r>
    </w:p>
  </w:footnote>
  <w:footnote w:type="continuationSeparator" w:id="0">
    <w:p w14:paraId="73C98148" w14:textId="77777777" w:rsidR="00A51E75" w:rsidRDefault="00A51E75">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5AA26C" w14:textId="77777777" w:rsidR="00982C98" w:rsidRDefault="00982C98">
    <w:pPr>
      <w:spacing w:after="280"/>
      <w:ind w:left="0" w:hanging="2"/>
      <w:jc w:val="center"/>
      <w:rPr>
        <w:rFonts w:ascii="Arial" w:eastAsia="Arial" w:hAnsi="Arial" w:cs="Arial"/>
        <w:color w:val="003399"/>
        <w:u w:val="single"/>
      </w:rPr>
    </w:pPr>
  </w:p>
  <w:p w14:paraId="1C15EE3D" w14:textId="77777777" w:rsidR="00982C98" w:rsidRDefault="00A51E75">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2C98"/>
    <w:rsid w:val="00152D84"/>
    <w:rsid w:val="00167FB7"/>
    <w:rsid w:val="00221A58"/>
    <w:rsid w:val="00275C18"/>
    <w:rsid w:val="004016D4"/>
    <w:rsid w:val="00406405"/>
    <w:rsid w:val="005A123E"/>
    <w:rsid w:val="005F7C85"/>
    <w:rsid w:val="007B07F8"/>
    <w:rsid w:val="008B5886"/>
    <w:rsid w:val="0092151B"/>
    <w:rsid w:val="00982C98"/>
    <w:rsid w:val="00A4670C"/>
    <w:rsid w:val="00A51E75"/>
    <w:rsid w:val="00EE777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687C30"/>
  <w15:docId w15:val="{7640AEE5-5F6B-4971-AB7A-A4B2AECF91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pt-B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eastAsia="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2">
    <w:name w:val="Table Normal2"/>
    <w:next w:val="TableNormal1"/>
    <w:qFormat/>
    <w:pPr>
      <w:suppressAutoHyphens/>
      <w:spacing w:line="1" w:lineRule="atLeast"/>
      <w:ind w:leftChars="-1" w:left="-1" w:hangingChars="1" w:hanging="1"/>
      <w:textDirection w:val="btLr"/>
      <w:textAlignment w:val="top"/>
      <w:outlineLvl w:val="0"/>
    </w:pPr>
    <w:rPr>
      <w:position w:val="-1"/>
    </w:rPr>
    <w:tblPr>
      <w:tblInd w:w="0" w:type="dxa"/>
      <w:tblCellMar>
        <w:top w:w="0" w:type="dxa"/>
        <w:left w:w="108" w:type="dxa"/>
        <w:bottom w:w="0" w:type="dxa"/>
        <w:right w:w="108" w:type="dxa"/>
      </w:tblCellMar>
    </w:tbl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eastAsia="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2"/>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left w:w="0" w:type="dxa"/>
        <w:right w:w="0" w:type="dxa"/>
      </w:tblCellMar>
    </w:tblPr>
  </w:style>
  <w:style w:type="table" w:customStyle="1" w:styleId="a0">
    <w:basedOn w:val="TableNormal2"/>
    <w:tblPr>
      <w:tblStyleRowBandSize w:val="1"/>
      <w:tblStyleColBandSize w:val="1"/>
    </w:tblPr>
  </w:style>
  <w:style w:type="table" w:customStyle="1" w:styleId="a1">
    <w:basedOn w:val="TableNormal2"/>
    <w:tblPr>
      <w:tblStyleRowBandSize w:val="1"/>
      <w:tblStyleColBandSize w:val="1"/>
      <w:tblCellMar>
        <w:left w:w="0" w:type="dxa"/>
        <w:right w:w="0" w:type="dxa"/>
      </w:tblCellMar>
    </w:tblPr>
  </w:style>
  <w:style w:type="table" w:customStyle="1" w:styleId="a2">
    <w:basedOn w:val="TableNormal2"/>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jammr.com/index.php/JAMMR"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oRCmEjWLB2CB3DEN7IIK+ZmxJHQ==">CgMxLjAyDmguM3FncjBkeXBwb2FhOAByITFJaEV0RmtuR21ud1l2NWl5bmNOSXRlX25NLTVSbnVLQw==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5</Pages>
  <Words>1407</Words>
  <Characters>8022</Characters>
  <Application>Microsoft Office Word</Application>
  <DocSecurity>0</DocSecurity>
  <Lines>66</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1137</cp:lastModifiedBy>
  <cp:revision>9</cp:revision>
  <dcterms:created xsi:type="dcterms:W3CDTF">2025-05-12T14:19:00Z</dcterms:created>
  <dcterms:modified xsi:type="dcterms:W3CDTF">2025-05-13T06:22:00Z</dcterms:modified>
</cp:coreProperties>
</file>