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B3A25" w14:textId="77777777" w:rsidR="00A2046C" w:rsidRPr="00BB2FC8" w:rsidRDefault="00A2046C">
      <w:pPr>
        <w:pStyle w:val="BodyText"/>
        <w:spacing w:before="102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A2046C" w:rsidRPr="00BB2FC8" w14:paraId="4815A49D" w14:textId="77777777">
        <w:trPr>
          <w:trHeight w:val="290"/>
        </w:trPr>
        <w:tc>
          <w:tcPr>
            <w:tcW w:w="5167" w:type="dxa"/>
          </w:tcPr>
          <w:p w14:paraId="468263F3" w14:textId="77777777" w:rsidR="00A2046C" w:rsidRPr="00BB2FC8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z w:val="20"/>
                <w:szCs w:val="20"/>
              </w:rPr>
              <w:t>Journal</w:t>
            </w:r>
            <w:r w:rsidRPr="00BB2FC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7" w:type="dxa"/>
          </w:tcPr>
          <w:p w14:paraId="13413832" w14:textId="77777777" w:rsidR="00A2046C" w:rsidRPr="00BB2FC8" w:rsidRDefault="00000000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BB2FC8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Asian</w:t>
              </w:r>
              <w:r w:rsidRPr="00BB2FC8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thick" w:color="0000FF"/>
                </w:rPr>
                <w:t xml:space="preserve"> </w:t>
              </w:r>
              <w:r w:rsidRPr="00BB2FC8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Journal</w:t>
              </w:r>
              <w:r w:rsidRPr="00BB2FC8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BB2FC8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of</w:t>
              </w:r>
              <w:r w:rsidRPr="00BB2FC8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thick" w:color="0000FF"/>
                </w:rPr>
                <w:t xml:space="preserve"> </w:t>
              </w:r>
              <w:r w:rsidRPr="00BB2FC8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Pediatric</w:t>
              </w:r>
              <w:r w:rsidRPr="00BB2FC8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BB2FC8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Research</w:t>
              </w:r>
            </w:hyperlink>
          </w:p>
        </w:tc>
      </w:tr>
      <w:tr w:rsidR="00A2046C" w:rsidRPr="00BB2FC8" w14:paraId="579DD4CD" w14:textId="77777777">
        <w:trPr>
          <w:trHeight w:val="290"/>
        </w:trPr>
        <w:tc>
          <w:tcPr>
            <w:tcW w:w="5167" w:type="dxa"/>
          </w:tcPr>
          <w:p w14:paraId="0158FBB2" w14:textId="77777777" w:rsidR="00A2046C" w:rsidRPr="00BB2FC8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z w:val="20"/>
                <w:szCs w:val="20"/>
              </w:rPr>
              <w:t>Manuscript</w:t>
            </w:r>
            <w:r w:rsidRPr="00BB2FC8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7" w:type="dxa"/>
          </w:tcPr>
          <w:p w14:paraId="4DBC9B47" w14:textId="77777777" w:rsidR="00A2046C" w:rsidRPr="00BB2FC8" w:rsidRDefault="00000000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Ms_AJPR_138234</w:t>
            </w:r>
          </w:p>
        </w:tc>
      </w:tr>
      <w:tr w:rsidR="00A2046C" w:rsidRPr="00BB2FC8" w14:paraId="653A3A23" w14:textId="77777777">
        <w:trPr>
          <w:trHeight w:val="650"/>
        </w:trPr>
        <w:tc>
          <w:tcPr>
            <w:tcW w:w="5167" w:type="dxa"/>
          </w:tcPr>
          <w:p w14:paraId="5CF991E4" w14:textId="77777777" w:rsidR="00A2046C" w:rsidRPr="00BB2FC8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z w:val="20"/>
                <w:szCs w:val="20"/>
              </w:rPr>
              <w:t>Title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of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7" w:type="dxa"/>
          </w:tcPr>
          <w:p w14:paraId="6D5EB45D" w14:textId="77777777" w:rsidR="00A2046C" w:rsidRPr="00BB2FC8" w:rsidRDefault="00000000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B2FC8">
              <w:rPr>
                <w:rFonts w:ascii="Arial" w:hAnsi="Arial" w:cs="Arial"/>
                <w:b/>
                <w:sz w:val="20"/>
                <w:szCs w:val="20"/>
              </w:rPr>
              <w:t>Equipping</w:t>
            </w:r>
            <w:r w:rsidRPr="00BB2FC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Educational</w:t>
            </w:r>
            <w:r w:rsidRPr="00BB2F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Therapists</w:t>
            </w:r>
            <w:r w:rsidRPr="00BB2FC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B2FC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Pediatric</w:t>
            </w:r>
            <w:r w:rsidRPr="00BB2FC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Palliative</w:t>
            </w:r>
            <w:r w:rsidRPr="00BB2FC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Care</w:t>
            </w:r>
            <w:r w:rsidRPr="00BB2FC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(PPC):</w:t>
            </w:r>
            <w:r w:rsidRPr="00BB2FC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B2FC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Holistic</w:t>
            </w:r>
            <w:r w:rsidRPr="00BB2FC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Approach</w:t>
            </w:r>
            <w:r w:rsidRPr="00BB2FC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BB2FC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support</w:t>
            </w:r>
            <w:r w:rsidRPr="00BB2FC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Terminally-Ill</w:t>
            </w:r>
            <w:r w:rsidRPr="00BB2FC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>Children</w:t>
            </w:r>
          </w:p>
        </w:tc>
      </w:tr>
      <w:tr w:rsidR="00A2046C" w:rsidRPr="00BB2FC8" w14:paraId="622A455E" w14:textId="77777777">
        <w:trPr>
          <w:trHeight w:val="331"/>
        </w:trPr>
        <w:tc>
          <w:tcPr>
            <w:tcW w:w="5167" w:type="dxa"/>
          </w:tcPr>
          <w:p w14:paraId="05D52F5A" w14:textId="77777777" w:rsidR="00A2046C" w:rsidRPr="00BB2FC8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z w:val="20"/>
                <w:szCs w:val="20"/>
              </w:rPr>
              <w:t>Type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of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7" w:type="dxa"/>
          </w:tcPr>
          <w:p w14:paraId="5E8652FB" w14:textId="77777777" w:rsidR="00A2046C" w:rsidRPr="00BB2FC8" w:rsidRDefault="00000000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>Original</w:t>
            </w:r>
          </w:p>
        </w:tc>
      </w:tr>
    </w:tbl>
    <w:p w14:paraId="792D99FF" w14:textId="77777777" w:rsidR="00A2046C" w:rsidRPr="00BB2FC8" w:rsidRDefault="00A2046C">
      <w:pPr>
        <w:pStyle w:val="BodyText"/>
        <w:spacing w:before="1"/>
        <w:rPr>
          <w:rFonts w:ascii="Arial" w:hAnsi="Arial" w:cs="Arial"/>
          <w:sz w:val="20"/>
          <w:szCs w:val="20"/>
        </w:rPr>
      </w:pPr>
    </w:p>
    <w:p w14:paraId="6579B822" w14:textId="77777777" w:rsidR="00A2046C" w:rsidRPr="00BB2FC8" w:rsidRDefault="00000000">
      <w:pPr>
        <w:ind w:left="165"/>
        <w:rPr>
          <w:rFonts w:ascii="Arial" w:hAnsi="Arial" w:cs="Arial"/>
          <w:b/>
          <w:sz w:val="20"/>
          <w:szCs w:val="20"/>
        </w:rPr>
      </w:pPr>
      <w:bookmarkStart w:id="0" w:name="PART__1:_Comments"/>
      <w:bookmarkEnd w:id="0"/>
      <w:r w:rsidRPr="00BB2FC8">
        <w:rPr>
          <w:rFonts w:ascii="Arial" w:hAnsi="Arial" w:cs="Arial"/>
          <w:b/>
          <w:color w:val="000000"/>
          <w:sz w:val="20"/>
          <w:szCs w:val="20"/>
          <w:highlight w:val="yellow"/>
        </w:rPr>
        <w:t>PART</w:t>
      </w:r>
      <w:r w:rsidRPr="00BB2FC8">
        <w:rPr>
          <w:rFonts w:ascii="Arial" w:hAnsi="Arial" w:cs="Arial"/>
          <w:b/>
          <w:color w:val="000000"/>
          <w:spacing w:val="45"/>
          <w:sz w:val="20"/>
          <w:szCs w:val="20"/>
          <w:highlight w:val="yellow"/>
        </w:rPr>
        <w:t xml:space="preserve"> </w:t>
      </w:r>
      <w:r w:rsidRPr="00BB2FC8">
        <w:rPr>
          <w:rFonts w:ascii="Arial" w:hAnsi="Arial" w:cs="Arial"/>
          <w:b/>
          <w:color w:val="000000"/>
          <w:sz w:val="20"/>
          <w:szCs w:val="20"/>
          <w:highlight w:val="yellow"/>
        </w:rPr>
        <w:t>1:</w:t>
      </w:r>
      <w:r w:rsidRPr="00BB2FC8">
        <w:rPr>
          <w:rFonts w:ascii="Arial" w:hAnsi="Arial" w:cs="Arial"/>
          <w:b/>
          <w:color w:val="000000"/>
          <w:spacing w:val="-1"/>
          <w:sz w:val="20"/>
          <w:szCs w:val="20"/>
        </w:rPr>
        <w:t xml:space="preserve"> </w:t>
      </w:r>
      <w:r w:rsidRPr="00BB2FC8">
        <w:rPr>
          <w:rFonts w:ascii="Arial" w:hAnsi="Arial" w:cs="Arial"/>
          <w:b/>
          <w:color w:val="000000"/>
          <w:spacing w:val="-2"/>
          <w:sz w:val="20"/>
          <w:szCs w:val="20"/>
        </w:rPr>
        <w:t>Comments</w:t>
      </w:r>
    </w:p>
    <w:p w14:paraId="0999CACB" w14:textId="77777777" w:rsidR="00A2046C" w:rsidRPr="00BB2FC8" w:rsidRDefault="00A2046C">
      <w:pPr>
        <w:pStyle w:val="BodyText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8"/>
        <w:gridCol w:w="9357"/>
        <w:gridCol w:w="6295"/>
      </w:tblGrid>
      <w:tr w:rsidR="00A2046C" w:rsidRPr="00BB2FC8" w14:paraId="40FEA183" w14:textId="77777777" w:rsidTr="00BB2FC8">
        <w:trPr>
          <w:trHeight w:val="109"/>
        </w:trPr>
        <w:tc>
          <w:tcPr>
            <w:tcW w:w="5228" w:type="dxa"/>
          </w:tcPr>
          <w:p w14:paraId="6C058A70" w14:textId="77777777" w:rsidR="00A2046C" w:rsidRPr="00BB2FC8" w:rsidRDefault="00A2046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B9CC979" w14:textId="77777777" w:rsidR="00A2046C" w:rsidRPr="00BB2FC8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B2FC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B2FC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8E9F841" w14:textId="77777777" w:rsidR="00A2046C" w:rsidRPr="00BB2FC8" w:rsidRDefault="00000000">
            <w:pPr>
              <w:pStyle w:val="TableParagraph"/>
              <w:ind w:right="155"/>
              <w:rPr>
                <w:rFonts w:ascii="Arial" w:hAnsi="Arial" w:cs="Arial"/>
                <w:b/>
                <w:sz w:val="20"/>
                <w:szCs w:val="20"/>
              </w:rPr>
            </w:pPr>
            <w:r w:rsidRPr="00BB2FC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B2FC8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BB2FC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B2FC8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BB2FC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B2FC8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B2FC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B2FC8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BB2FC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B2FC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B2FC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B2FC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B2FC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B2FC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B2FC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B2FC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B2FC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B2FC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B2FC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B2FC8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B2FC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B2FC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BB2FC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B2FC8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B2FC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B2FC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295" w:type="dxa"/>
          </w:tcPr>
          <w:p w14:paraId="02E5B287" w14:textId="77777777" w:rsidR="00A2046C" w:rsidRPr="00BB2FC8" w:rsidRDefault="00000000">
            <w:pPr>
              <w:pStyle w:val="TableParagraph"/>
              <w:spacing w:line="254" w:lineRule="auto"/>
              <w:ind w:left="106" w:right="153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B2F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(It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is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mandatory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that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authors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should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write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A2046C" w:rsidRPr="00BB2FC8" w14:paraId="6ACD2C4E" w14:textId="77777777" w:rsidTr="00BB2FC8">
        <w:trPr>
          <w:trHeight w:val="109"/>
        </w:trPr>
        <w:tc>
          <w:tcPr>
            <w:tcW w:w="5228" w:type="dxa"/>
          </w:tcPr>
          <w:p w14:paraId="0386E87A" w14:textId="77777777" w:rsidR="00A2046C" w:rsidRPr="00BB2FC8" w:rsidRDefault="00000000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BB2FC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B2F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B2F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B2F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B2F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14:paraId="03252ED5" w14:textId="7762D3EE" w:rsidR="00A2046C" w:rsidRPr="00BB2FC8" w:rsidRDefault="00000000" w:rsidP="00BB2FC8">
            <w:pPr>
              <w:pStyle w:val="TableParagraph"/>
              <w:ind w:right="155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z w:val="20"/>
                <w:szCs w:val="20"/>
              </w:rPr>
              <w:t>This manuscript aims to address the inter-disciplinary gap existing in the healthcare system. Including the educational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therapists in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the continuum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of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palliative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care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will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be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boon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for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the pediatric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patients</w:t>
            </w:r>
            <w:r w:rsidRPr="00BB2F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as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well</w:t>
            </w:r>
            <w:r w:rsidRPr="00BB2F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as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their families. Giving the Educational Therapists (ETs) adequate training will not only improve the quality of life of the patients but also improve the referral pattern.</w:t>
            </w:r>
            <w:r w:rsidR="00BB2FC8" w:rsidRPr="00BB2F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tried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address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include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ETs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Pediatric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Palliative Care (PPC), which has been done very well.</w:t>
            </w:r>
          </w:p>
        </w:tc>
        <w:tc>
          <w:tcPr>
            <w:tcW w:w="6295" w:type="dxa"/>
          </w:tcPr>
          <w:p w14:paraId="54D17EA9" w14:textId="2569484D" w:rsidR="00A2046C" w:rsidRPr="00BB2FC8" w:rsidRDefault="00000000" w:rsidP="00BB2FC8">
            <w:pPr>
              <w:pStyle w:val="TableParagraph"/>
              <w:spacing w:line="229" w:lineRule="exact"/>
              <w:ind w:left="106"/>
              <w:rPr>
                <w:rFonts w:ascii="Arial" w:hAnsi="Arial" w:cs="Arial"/>
                <w:sz w:val="20"/>
                <w:szCs w:val="20"/>
              </w:rPr>
            </w:pPr>
            <w:bookmarkStart w:id="1" w:name="Noted_with_thanks_for_the_constructive_c"/>
            <w:bookmarkEnd w:id="1"/>
            <w:r w:rsidRPr="00BB2FC8">
              <w:rPr>
                <w:rFonts w:ascii="Arial" w:hAnsi="Arial" w:cs="Arial"/>
                <w:sz w:val="20"/>
                <w:szCs w:val="20"/>
              </w:rPr>
              <w:t>Noted</w:t>
            </w:r>
            <w:r w:rsidRPr="00BB2FC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with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thanks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for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constructive</w:t>
            </w:r>
            <w:r w:rsidRPr="00BB2FC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>comments.</w:t>
            </w:r>
          </w:p>
          <w:p w14:paraId="03F50BAA" w14:textId="77777777" w:rsidR="00A2046C" w:rsidRPr="00BB2FC8" w:rsidRDefault="00000000">
            <w:pPr>
              <w:pStyle w:val="TableParagraph"/>
              <w:ind w:left="106" w:right="153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z w:val="20"/>
                <w:szCs w:val="20"/>
              </w:rPr>
              <w:t>Currently, there is no proper</w:t>
            </w:r>
            <w:r w:rsidRPr="00BB2F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PPC system/protocol to guide ETs in providing PPC or managing their life-threatening/life-limiting clients. This is a conceptual research paper, which has come about as a result of the idea triggered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in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grey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literature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relevant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to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PPC.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Also,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as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B2FC8">
              <w:rPr>
                <w:rFonts w:ascii="Arial" w:hAnsi="Arial" w:cs="Arial"/>
                <w:sz w:val="20"/>
                <w:szCs w:val="20"/>
              </w:rPr>
              <w:t>PePaS</w:t>
            </w:r>
            <w:proofErr w:type="spellEnd"/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Scale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can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only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be used collaboratively with medical professionals present, there is a need to develop a similar tool such as the HEARTS Checklist for ETs so that they can also be guided professionally in their work with these clients.</w:t>
            </w:r>
          </w:p>
        </w:tc>
      </w:tr>
      <w:tr w:rsidR="00A2046C" w:rsidRPr="00BB2FC8" w14:paraId="1AB19180" w14:textId="77777777" w:rsidTr="00BB2FC8">
        <w:trPr>
          <w:trHeight w:val="303"/>
        </w:trPr>
        <w:tc>
          <w:tcPr>
            <w:tcW w:w="5228" w:type="dxa"/>
          </w:tcPr>
          <w:p w14:paraId="5C29AB57" w14:textId="77777777" w:rsidR="00A2046C" w:rsidRPr="00BB2FC8" w:rsidRDefault="00000000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B2FC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59EFDF3" w14:textId="77777777" w:rsidR="00A2046C" w:rsidRPr="00BB2FC8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B2FC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B2F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B2FC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B2F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14:paraId="7F8128D8" w14:textId="77777777" w:rsidR="00A2046C" w:rsidRPr="00BB2FC8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  <w:p w14:paraId="1908D0F2" w14:textId="77777777" w:rsidR="00A2046C" w:rsidRPr="00BB2FC8" w:rsidRDefault="00000000">
            <w:pPr>
              <w:pStyle w:val="TableParagraph"/>
              <w:spacing w:line="27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BB2F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specific,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aligns</w:t>
            </w:r>
            <w:r w:rsidRPr="00BB2F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study’s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main</w:t>
            </w:r>
            <w:r w:rsidRPr="00BB2F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>findings.</w:t>
            </w:r>
          </w:p>
        </w:tc>
        <w:tc>
          <w:tcPr>
            <w:tcW w:w="6295" w:type="dxa"/>
          </w:tcPr>
          <w:p w14:paraId="02448BBD" w14:textId="77777777" w:rsidR="00A2046C" w:rsidRPr="00BB2FC8" w:rsidRDefault="00000000">
            <w:pPr>
              <w:pStyle w:val="TableParagraph"/>
              <w:spacing w:line="229" w:lineRule="exact"/>
              <w:ind w:left="106"/>
              <w:rPr>
                <w:rFonts w:ascii="Arial" w:hAnsi="Arial" w:cs="Arial"/>
                <w:sz w:val="20"/>
                <w:szCs w:val="20"/>
              </w:rPr>
            </w:pPr>
            <w:bookmarkStart w:id="2" w:name="Thank_you_very_much."/>
            <w:bookmarkEnd w:id="2"/>
            <w:r w:rsidRPr="00BB2FC8">
              <w:rPr>
                <w:rFonts w:ascii="Arial" w:hAnsi="Arial" w:cs="Arial"/>
                <w:sz w:val="20"/>
                <w:szCs w:val="20"/>
              </w:rPr>
              <w:t>Thank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you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very</w:t>
            </w:r>
            <w:r w:rsidRPr="00BB2F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>much.</w:t>
            </w:r>
          </w:p>
        </w:tc>
      </w:tr>
      <w:tr w:rsidR="00A2046C" w:rsidRPr="00BB2FC8" w14:paraId="70B13837" w14:textId="77777777" w:rsidTr="00BB2FC8">
        <w:trPr>
          <w:trHeight w:val="789"/>
        </w:trPr>
        <w:tc>
          <w:tcPr>
            <w:tcW w:w="5228" w:type="dxa"/>
          </w:tcPr>
          <w:p w14:paraId="2927AC0D" w14:textId="77777777" w:rsidR="00A2046C" w:rsidRPr="00BB2FC8" w:rsidRDefault="00000000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abstract_of_the_article_comprehen"/>
            <w:bookmarkEnd w:id="3"/>
            <w:r w:rsidRPr="00BB2FC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B2F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2F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B2F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B2F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72004350" w14:textId="77777777" w:rsidR="00A2046C" w:rsidRPr="00BB2FC8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  <w:p w14:paraId="0F23570A" w14:textId="77777777" w:rsidR="00A2046C" w:rsidRPr="00BB2FC8" w:rsidRDefault="00000000">
            <w:pPr>
              <w:pStyle w:val="TableParagraph"/>
              <w:ind w:right="155"/>
              <w:rPr>
                <w:rFonts w:ascii="Arial" w:hAnsi="Arial" w:cs="Arial"/>
                <w:b/>
                <w:sz w:val="20"/>
                <w:szCs w:val="20"/>
              </w:rPr>
            </w:pP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2F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BB2F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well,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highlighting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BB2F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contents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outlining</w:t>
            </w:r>
            <w:r w:rsidRPr="00BB2F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manuscript. Overall, the abstract provides a clear summary of the manuscript</w:t>
            </w:r>
          </w:p>
        </w:tc>
        <w:tc>
          <w:tcPr>
            <w:tcW w:w="6295" w:type="dxa"/>
          </w:tcPr>
          <w:p w14:paraId="59CEE197" w14:textId="77777777" w:rsidR="00A2046C" w:rsidRPr="00BB2FC8" w:rsidRDefault="00000000">
            <w:pPr>
              <w:pStyle w:val="TableParagraph"/>
              <w:spacing w:line="229" w:lineRule="exact"/>
              <w:ind w:left="106"/>
              <w:rPr>
                <w:rFonts w:ascii="Arial" w:hAnsi="Arial" w:cs="Arial"/>
                <w:sz w:val="20"/>
                <w:szCs w:val="20"/>
              </w:rPr>
            </w:pPr>
            <w:bookmarkStart w:id="4" w:name="Noted_with_thanks.._"/>
            <w:bookmarkEnd w:id="4"/>
            <w:r w:rsidRPr="00BB2FC8">
              <w:rPr>
                <w:rFonts w:ascii="Arial" w:hAnsi="Arial" w:cs="Arial"/>
                <w:sz w:val="20"/>
                <w:szCs w:val="20"/>
              </w:rPr>
              <w:t>Noted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with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>thanks..</w:t>
            </w:r>
            <w:proofErr w:type="gramEnd"/>
          </w:p>
        </w:tc>
      </w:tr>
      <w:tr w:rsidR="00A2046C" w:rsidRPr="00BB2FC8" w14:paraId="560E3114" w14:textId="77777777" w:rsidTr="00BB2FC8">
        <w:trPr>
          <w:trHeight w:val="2298"/>
        </w:trPr>
        <w:tc>
          <w:tcPr>
            <w:tcW w:w="5228" w:type="dxa"/>
          </w:tcPr>
          <w:p w14:paraId="59C6986E" w14:textId="77777777" w:rsidR="00A2046C" w:rsidRPr="00BB2FC8" w:rsidRDefault="00000000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Is_the_manuscript_scientifically,_correc"/>
            <w:bookmarkEnd w:id="5"/>
            <w:r w:rsidRPr="00BB2FC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2FC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B2F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B2FC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14:paraId="32D296F1" w14:textId="77777777" w:rsidR="00A2046C" w:rsidRPr="00BB2FC8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z w:val="20"/>
                <w:szCs w:val="20"/>
              </w:rPr>
              <w:t>Yes.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manuscript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follows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certain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flow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of</w:t>
            </w:r>
            <w:r w:rsidRPr="00BB2FC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concept,</w:t>
            </w:r>
            <w:r w:rsidRPr="00BB2FC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and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it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is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well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>structured.</w:t>
            </w:r>
          </w:p>
          <w:p w14:paraId="53F5735E" w14:textId="77777777" w:rsidR="00A2046C" w:rsidRPr="00BB2FC8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B2FC8">
              <w:rPr>
                <w:rFonts w:ascii="Arial" w:hAnsi="Arial" w:cs="Arial"/>
                <w:b/>
                <w:sz w:val="20"/>
                <w:szCs w:val="20"/>
              </w:rPr>
              <w:t>However, the manuscript is not empirically sound. The authors did not provide any methodological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procedures,</w:t>
            </w:r>
            <w:r w:rsidRPr="00BB2F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especially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HEARTS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checklist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how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BB2F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developed, validated, who the stakeholders involved were, etc..</w:t>
            </w:r>
          </w:p>
        </w:tc>
        <w:tc>
          <w:tcPr>
            <w:tcW w:w="6295" w:type="dxa"/>
          </w:tcPr>
          <w:p w14:paraId="0A57B27F" w14:textId="77777777" w:rsidR="00A2046C" w:rsidRPr="00BB2FC8" w:rsidRDefault="00000000">
            <w:pPr>
              <w:pStyle w:val="TableParagraph"/>
              <w:ind w:left="106" w:right="153"/>
              <w:rPr>
                <w:rFonts w:ascii="Arial" w:hAnsi="Arial" w:cs="Arial"/>
                <w:sz w:val="20"/>
                <w:szCs w:val="20"/>
              </w:rPr>
            </w:pPr>
            <w:bookmarkStart w:id="6" w:name="This_is_strictly_a_conceptual_research_p"/>
            <w:bookmarkEnd w:id="6"/>
            <w:r w:rsidRPr="00BB2FC8">
              <w:rPr>
                <w:rFonts w:ascii="Arial" w:hAnsi="Arial" w:cs="Arial"/>
                <w:sz w:val="20"/>
                <w:szCs w:val="20"/>
              </w:rPr>
              <w:t>This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is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strictly</w:t>
            </w:r>
            <w:r w:rsidRPr="00BB2F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conceptual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that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has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gradually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developed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 xml:space="preserve">or evolved from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 xml:space="preserve">grey literature </w:t>
            </w:r>
            <w:r w:rsidRPr="00BB2FC8">
              <w:rPr>
                <w:rFonts w:ascii="Arial" w:hAnsi="Arial" w:cs="Arial"/>
                <w:sz w:val="20"/>
                <w:szCs w:val="20"/>
              </w:rPr>
              <w:t>(e.g., working papers, case review reports, colloquium presentations, memorandum, etc., relevant to the topic of PPC). The</w:t>
            </w:r>
            <w:r w:rsidRPr="00BB2F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 xml:space="preserve">HEARTS Checklist </w:t>
            </w:r>
            <w:r w:rsidRPr="00BB2FC8">
              <w:rPr>
                <w:rFonts w:ascii="Arial" w:hAnsi="Arial" w:cs="Arial"/>
                <w:sz w:val="20"/>
                <w:szCs w:val="20"/>
              </w:rPr>
              <w:t>is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inspired and developed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from ideas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 xml:space="preserve">derived from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 xml:space="preserve">grey literature relevant to PPC </w:t>
            </w:r>
            <w:r w:rsidRPr="00BB2FC8">
              <w:rPr>
                <w:rFonts w:ascii="Arial" w:hAnsi="Arial" w:cs="Arial"/>
                <w:sz w:val="20"/>
                <w:szCs w:val="20"/>
              </w:rPr>
              <w:t>to assist educational therapists working with life-threatening/life-limiting clients within the clinical context (e.g., hospital setting). Hence, the development of the checklist is the first step taken to provide some kind of a system/protocol for ETs to guide them</w:t>
            </w:r>
          </w:p>
          <w:p w14:paraId="61676157" w14:textId="77777777" w:rsidR="00A2046C" w:rsidRPr="00BB2FC8" w:rsidRDefault="00000000">
            <w:pPr>
              <w:pStyle w:val="TableParagraph"/>
              <w:spacing w:line="230" w:lineRule="exact"/>
              <w:ind w:left="106" w:right="153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z w:val="20"/>
                <w:szCs w:val="20"/>
              </w:rPr>
              <w:t>through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provision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of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PPC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for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their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clients,</w:t>
            </w:r>
            <w:r w:rsidRPr="00BB2F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and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it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can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be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trialed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and validated in subsequent studies.</w:t>
            </w:r>
          </w:p>
        </w:tc>
      </w:tr>
      <w:tr w:rsidR="00A2046C" w:rsidRPr="00BB2FC8" w14:paraId="001B859E" w14:textId="77777777" w:rsidTr="00BB2FC8">
        <w:trPr>
          <w:trHeight w:val="1147"/>
        </w:trPr>
        <w:tc>
          <w:tcPr>
            <w:tcW w:w="5228" w:type="dxa"/>
          </w:tcPr>
          <w:p w14:paraId="797DAA5F" w14:textId="77777777" w:rsidR="00A2046C" w:rsidRPr="00BB2FC8" w:rsidRDefault="00000000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BB2FC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B2F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B2F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7" w:type="dxa"/>
          </w:tcPr>
          <w:p w14:paraId="64FE041B" w14:textId="77777777" w:rsidR="00A2046C" w:rsidRPr="00BB2FC8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z w:val="20"/>
                <w:szCs w:val="20"/>
              </w:rPr>
              <w:t>One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to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two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references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must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be</w:t>
            </w:r>
            <w:r w:rsidRPr="00BB2FC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added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for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–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Five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common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challenges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for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healthcare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>professionals.</w:t>
            </w:r>
          </w:p>
          <w:p w14:paraId="7FF07AEA" w14:textId="77777777" w:rsidR="00A2046C" w:rsidRPr="00BB2FC8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last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line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mentions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BB2F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ETs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face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same</w:t>
            </w:r>
            <w:r w:rsidRPr="00BB2F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challenges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caring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 chronic conditions. References should be given from previous studies.</w:t>
            </w:r>
          </w:p>
        </w:tc>
        <w:tc>
          <w:tcPr>
            <w:tcW w:w="6295" w:type="dxa"/>
          </w:tcPr>
          <w:p w14:paraId="47A84D8E" w14:textId="77777777" w:rsidR="00A2046C" w:rsidRPr="00BB2FC8" w:rsidRDefault="00000000">
            <w:pPr>
              <w:pStyle w:val="TableParagraph"/>
              <w:ind w:left="106" w:right="153"/>
              <w:rPr>
                <w:rFonts w:ascii="Arial" w:hAnsi="Arial" w:cs="Arial"/>
                <w:sz w:val="20"/>
                <w:szCs w:val="20"/>
              </w:rPr>
            </w:pPr>
            <w:bookmarkStart w:id="7" w:name="I_did_my_search_using_different_research"/>
            <w:bookmarkEnd w:id="7"/>
            <w:r w:rsidRPr="00BB2FC8">
              <w:rPr>
                <w:rFonts w:ascii="Arial" w:hAnsi="Arial" w:cs="Arial"/>
                <w:sz w:val="20"/>
                <w:szCs w:val="20"/>
              </w:rPr>
              <w:t>I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did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my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search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using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different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research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databases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(e.g.,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PubMed,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 xml:space="preserve">Medline, PMC, Google Scholar). I was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 xml:space="preserve">unable to find published papers on this aspect that “ETs also face the same challenges” </w:t>
            </w:r>
            <w:r w:rsidRPr="00BB2FC8">
              <w:rPr>
                <w:rFonts w:ascii="Arial" w:hAnsi="Arial" w:cs="Arial"/>
                <w:sz w:val="20"/>
                <w:szCs w:val="20"/>
              </w:rPr>
              <w:t xml:space="preserve">except to turn to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 xml:space="preserve">grey literature </w:t>
            </w:r>
            <w:r w:rsidRPr="00BB2FC8">
              <w:rPr>
                <w:rFonts w:ascii="Arial" w:hAnsi="Arial" w:cs="Arial"/>
                <w:sz w:val="20"/>
                <w:szCs w:val="20"/>
              </w:rPr>
              <w:t>(e.g., case review discussions among the ETs, their feedback,</w:t>
            </w:r>
          </w:p>
          <w:p w14:paraId="1EB425D1" w14:textId="77777777" w:rsidR="00A2046C" w:rsidRPr="00BB2FC8" w:rsidRDefault="00000000">
            <w:pPr>
              <w:pStyle w:val="TableParagraph"/>
              <w:spacing w:line="207" w:lineRule="exact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z w:val="20"/>
                <w:szCs w:val="20"/>
              </w:rPr>
              <w:t>notes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taken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from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session</w:t>
            </w:r>
            <w:r w:rsidRPr="00BB2FC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meetings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with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ETs,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colloquium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papers,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etc.,</w:t>
            </w:r>
            <w:r w:rsidRPr="00BB2FC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>on</w:t>
            </w:r>
          </w:p>
        </w:tc>
      </w:tr>
    </w:tbl>
    <w:p w14:paraId="3AE1A4D6" w14:textId="77777777" w:rsidR="00A2046C" w:rsidRPr="00BB2FC8" w:rsidRDefault="00A2046C">
      <w:pPr>
        <w:pStyle w:val="TableParagraph"/>
        <w:spacing w:line="207" w:lineRule="exact"/>
        <w:rPr>
          <w:rFonts w:ascii="Arial" w:hAnsi="Arial" w:cs="Arial"/>
          <w:sz w:val="20"/>
          <w:szCs w:val="20"/>
        </w:rPr>
        <w:sectPr w:rsidR="00A2046C" w:rsidRPr="00BB2FC8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1303" w:left="1275" w:header="1284" w:footer="699" w:gutter="0"/>
          <w:pgNumType w:start="1"/>
          <w:cols w:space="720"/>
        </w:sectPr>
      </w:pP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8"/>
        <w:gridCol w:w="9357"/>
        <w:gridCol w:w="6295"/>
      </w:tblGrid>
      <w:tr w:rsidR="00A2046C" w:rsidRPr="00BB2FC8" w14:paraId="172F387C" w14:textId="77777777" w:rsidTr="00BB2FC8">
        <w:trPr>
          <w:trHeight w:val="702"/>
        </w:trPr>
        <w:tc>
          <w:tcPr>
            <w:tcW w:w="5228" w:type="dxa"/>
          </w:tcPr>
          <w:p w14:paraId="7D7D868C" w14:textId="77777777" w:rsidR="00A2046C" w:rsidRPr="00BB2FC8" w:rsidRDefault="00A2046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539FAB29" w14:textId="77777777" w:rsidR="00A2046C" w:rsidRPr="00BB2FC8" w:rsidRDefault="00A2046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5" w:type="dxa"/>
          </w:tcPr>
          <w:p w14:paraId="2F7618F1" w14:textId="77777777" w:rsidR="00A2046C" w:rsidRPr="00BB2FC8" w:rsidRDefault="00000000">
            <w:pPr>
              <w:pStyle w:val="TableParagraph"/>
              <w:ind w:left="106" w:right="69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z w:val="20"/>
                <w:szCs w:val="20"/>
              </w:rPr>
              <w:t>issues related to PPC for their clients). Despite these limitations, grey literature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is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critical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resource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for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research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and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can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help fill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in</w:t>
            </w:r>
          </w:p>
          <w:p w14:paraId="60A78F3E" w14:textId="77777777" w:rsidR="00A2046C" w:rsidRPr="00BB2FC8" w:rsidRDefault="00000000">
            <w:pPr>
              <w:pStyle w:val="TableParagraph"/>
              <w:spacing w:line="223" w:lineRule="exact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z w:val="20"/>
                <w:szCs w:val="20"/>
              </w:rPr>
              <w:t>gaps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left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by</w:t>
            </w:r>
            <w:r w:rsidRPr="00BB2FC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published</w:t>
            </w:r>
            <w:r w:rsidRPr="00BB2FC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academic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>work.</w:t>
            </w:r>
          </w:p>
        </w:tc>
      </w:tr>
      <w:tr w:rsidR="00A2046C" w:rsidRPr="00BB2FC8" w14:paraId="67E8267D" w14:textId="77777777" w:rsidTr="00BB2FC8">
        <w:trPr>
          <w:trHeight w:val="755"/>
        </w:trPr>
        <w:tc>
          <w:tcPr>
            <w:tcW w:w="5228" w:type="dxa"/>
          </w:tcPr>
          <w:p w14:paraId="0996A34C" w14:textId="77777777" w:rsidR="00A2046C" w:rsidRPr="00BB2FC8" w:rsidRDefault="00000000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8" w:name="Is_the_language/English_quality_of_the_a"/>
            <w:bookmarkEnd w:id="8"/>
            <w:r w:rsidRPr="00BB2FC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2F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B2F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2F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B2F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14:paraId="73036190" w14:textId="77777777" w:rsidR="00A2046C" w:rsidRPr="00BB2FC8" w:rsidRDefault="0000000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  <w:p w14:paraId="63C2D20A" w14:textId="77777777" w:rsidR="00A2046C" w:rsidRPr="00BB2FC8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language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is</w:t>
            </w:r>
            <w:r w:rsidRPr="00BB2F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easy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to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understand. Though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there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are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some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terms</w:t>
            </w:r>
            <w:r w:rsidRPr="00BB2F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which need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to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be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explained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in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brief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for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new readers, such as the ‘opening mouth response’ and ‘AAC-enabled reflection prompts’.</w:t>
            </w:r>
          </w:p>
        </w:tc>
        <w:tc>
          <w:tcPr>
            <w:tcW w:w="6295" w:type="dxa"/>
          </w:tcPr>
          <w:p w14:paraId="4400A5DF" w14:textId="77777777" w:rsidR="00A2046C" w:rsidRPr="00BB2FC8" w:rsidRDefault="00000000">
            <w:pPr>
              <w:pStyle w:val="TableParagraph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z w:val="20"/>
                <w:szCs w:val="20"/>
              </w:rPr>
              <w:t>Noted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with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thanks.</w:t>
            </w:r>
          </w:p>
        </w:tc>
      </w:tr>
      <w:tr w:rsidR="00A2046C" w:rsidRPr="00BB2FC8" w14:paraId="4C65C925" w14:textId="77777777" w:rsidTr="00BB2FC8">
        <w:trPr>
          <w:trHeight w:val="1239"/>
        </w:trPr>
        <w:tc>
          <w:tcPr>
            <w:tcW w:w="5228" w:type="dxa"/>
          </w:tcPr>
          <w:p w14:paraId="50197861" w14:textId="77777777" w:rsidR="00A2046C" w:rsidRPr="00BB2FC8" w:rsidRDefault="00000000">
            <w:pPr>
              <w:pStyle w:val="TableParagraph"/>
              <w:spacing w:before="1"/>
              <w:ind w:left="107"/>
              <w:rPr>
                <w:rFonts w:ascii="Arial" w:hAnsi="Arial" w:cs="Arial"/>
                <w:sz w:val="20"/>
                <w:szCs w:val="20"/>
              </w:rPr>
            </w:pPr>
            <w:bookmarkStart w:id="9" w:name="Optional/General_comments"/>
            <w:bookmarkEnd w:id="9"/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lastRenderedPageBreak/>
              <w:t>Optional/General</w:t>
            </w:r>
            <w:r w:rsidRPr="00BB2FC8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14:paraId="7C2BFB73" w14:textId="77777777" w:rsidR="00A2046C" w:rsidRPr="00BB2FC8" w:rsidRDefault="00000000">
            <w:pPr>
              <w:pStyle w:val="TableParagraph"/>
              <w:spacing w:before="1"/>
              <w:ind w:right="155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z w:val="20"/>
                <w:szCs w:val="20"/>
              </w:rPr>
              <w:t>Overall,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the title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of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the manuscript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is</w:t>
            </w:r>
            <w:r w:rsidRPr="00BB2F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relevant</w:t>
            </w:r>
            <w:r w:rsidRPr="00BB2F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and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well</w:t>
            </w:r>
            <w:r w:rsidRPr="00BB2F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structured.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use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of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BB2FC8">
              <w:rPr>
                <w:rFonts w:ascii="Arial" w:hAnsi="Arial" w:cs="Arial"/>
                <w:sz w:val="20"/>
                <w:szCs w:val="20"/>
              </w:rPr>
              <w:t>PePaS</w:t>
            </w:r>
            <w:proofErr w:type="spellEnd"/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scale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was</w:t>
            </w:r>
            <w:r w:rsidRPr="00BB2F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well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argued. The idea to introduce the HEARTS checklist for the ETs was innovative.</w:t>
            </w:r>
          </w:p>
          <w:p w14:paraId="2C06851B" w14:textId="7670B918" w:rsidR="00A2046C" w:rsidRPr="00BB2FC8" w:rsidRDefault="00000000" w:rsidP="00BB2FC8">
            <w:pPr>
              <w:pStyle w:val="TableParagraph"/>
              <w:ind w:right="155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z w:val="20"/>
                <w:szCs w:val="20"/>
              </w:rPr>
              <w:t>Mostly, the examples were considered for high-income countries. It would be suggested to acknowledge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limitation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of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generalizability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to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low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and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middle-income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countries,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especially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PPC training to the ETs.</w:t>
            </w:r>
            <w:r w:rsidR="00BB2FC8" w:rsidRPr="00BB2F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(Methodological</w:t>
            </w:r>
            <w:r w:rsidRPr="00BB2FC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details</w:t>
            </w:r>
            <w:r w:rsidRPr="00BB2F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2FC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HEARTS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checklist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must</w:t>
            </w:r>
            <w:r w:rsidRPr="00BB2F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BB2F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>added).</w:t>
            </w:r>
          </w:p>
        </w:tc>
        <w:tc>
          <w:tcPr>
            <w:tcW w:w="6295" w:type="dxa"/>
          </w:tcPr>
          <w:p w14:paraId="19BB9592" w14:textId="47B4E79B" w:rsidR="00A2046C" w:rsidRPr="00BB2FC8" w:rsidRDefault="00000000" w:rsidP="00BB2FC8">
            <w:pPr>
              <w:pStyle w:val="TableParagraph"/>
              <w:spacing w:before="1"/>
              <w:ind w:left="106" w:right="153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z w:val="20"/>
                <w:szCs w:val="20"/>
              </w:rPr>
              <w:t>Agreeable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with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reviewer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that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such</w:t>
            </w:r>
            <w:r w:rsidRPr="00BB2F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PPC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services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are</w:t>
            </w:r>
            <w:r w:rsidRPr="00BB2FC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available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in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more affluent societies.</w:t>
            </w:r>
            <w:r w:rsidR="00BB2FC8" w:rsidRPr="00BB2F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This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will</w:t>
            </w:r>
            <w:r w:rsidRPr="00BB2FC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be</w:t>
            </w:r>
            <w:r w:rsidRPr="00BB2FC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included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(highlighted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in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yellow)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in</w:t>
            </w:r>
            <w:r w:rsidRPr="00BB2F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revised</w:t>
            </w:r>
            <w:r w:rsidRPr="00BB2F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pacing w:val="-2"/>
                <w:sz w:val="20"/>
                <w:szCs w:val="20"/>
              </w:rPr>
              <w:t>manuscript.</w:t>
            </w:r>
          </w:p>
        </w:tc>
      </w:tr>
    </w:tbl>
    <w:p w14:paraId="4D8E7C0D" w14:textId="77777777" w:rsidR="00A2046C" w:rsidRPr="00BB2FC8" w:rsidRDefault="00A2046C">
      <w:pPr>
        <w:pStyle w:val="BodyText"/>
        <w:spacing w:before="11"/>
        <w:rPr>
          <w:rFonts w:ascii="Arial" w:hAnsi="Arial" w:cs="Arial"/>
          <w:b/>
          <w:sz w:val="20"/>
          <w:szCs w:val="20"/>
        </w:rPr>
      </w:pPr>
    </w:p>
    <w:p w14:paraId="6E39EB4B" w14:textId="77777777" w:rsidR="00A2046C" w:rsidRPr="00BB2FC8" w:rsidRDefault="00000000">
      <w:pPr>
        <w:ind w:left="165"/>
        <w:rPr>
          <w:rFonts w:ascii="Arial" w:hAnsi="Arial" w:cs="Arial"/>
          <w:b/>
          <w:sz w:val="20"/>
          <w:szCs w:val="20"/>
        </w:rPr>
      </w:pPr>
      <w:r w:rsidRPr="00BB2FC8">
        <w:rPr>
          <w:rFonts w:ascii="Arial" w:hAnsi="Arial" w:cs="Arial"/>
          <w:b/>
          <w:color w:val="000000"/>
          <w:sz w:val="20"/>
          <w:szCs w:val="20"/>
          <w:highlight w:val="yellow"/>
          <w:u w:val="thick"/>
        </w:rPr>
        <w:t>PART</w:t>
      </w:r>
      <w:r w:rsidRPr="00BB2FC8">
        <w:rPr>
          <w:rFonts w:ascii="Arial" w:hAnsi="Arial" w:cs="Arial"/>
          <w:b/>
          <w:color w:val="000000"/>
          <w:spacing w:val="49"/>
          <w:sz w:val="20"/>
          <w:szCs w:val="20"/>
          <w:highlight w:val="yellow"/>
          <w:u w:val="thick"/>
        </w:rPr>
        <w:t xml:space="preserve"> </w:t>
      </w:r>
      <w:r w:rsidRPr="00BB2FC8">
        <w:rPr>
          <w:rFonts w:ascii="Arial" w:hAnsi="Arial" w:cs="Arial"/>
          <w:b/>
          <w:color w:val="000000"/>
          <w:spacing w:val="-5"/>
          <w:sz w:val="20"/>
          <w:szCs w:val="20"/>
          <w:highlight w:val="yellow"/>
          <w:u w:val="thick"/>
        </w:rPr>
        <w:t>2:</w:t>
      </w:r>
    </w:p>
    <w:p w14:paraId="3F047DA7" w14:textId="77777777" w:rsidR="00A2046C" w:rsidRPr="00BB2FC8" w:rsidRDefault="00A2046C">
      <w:pPr>
        <w:pStyle w:val="BodyText"/>
        <w:spacing w:before="69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8"/>
        <w:gridCol w:w="7166"/>
        <w:gridCol w:w="7006"/>
      </w:tblGrid>
      <w:tr w:rsidR="00A2046C" w:rsidRPr="00BB2FC8" w14:paraId="6481D4EC" w14:textId="77777777" w:rsidTr="00BB2FC8">
        <w:trPr>
          <w:trHeight w:val="792"/>
        </w:trPr>
        <w:tc>
          <w:tcPr>
            <w:tcW w:w="6708" w:type="dxa"/>
          </w:tcPr>
          <w:p w14:paraId="2A554E9B" w14:textId="77777777" w:rsidR="00A2046C" w:rsidRPr="00BB2FC8" w:rsidRDefault="00A2046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6" w:type="dxa"/>
          </w:tcPr>
          <w:p w14:paraId="25B5491B" w14:textId="77777777" w:rsidR="00A2046C" w:rsidRPr="00BB2FC8" w:rsidRDefault="00000000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bookmarkStart w:id="10" w:name="Reviewer’s_comment"/>
            <w:bookmarkEnd w:id="10"/>
            <w:r w:rsidRPr="00BB2FC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B2FC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7006" w:type="dxa"/>
          </w:tcPr>
          <w:p w14:paraId="36C25E83" w14:textId="77777777" w:rsidR="00A2046C" w:rsidRPr="00BB2FC8" w:rsidRDefault="00000000">
            <w:pPr>
              <w:pStyle w:val="TableParagraph"/>
              <w:spacing w:line="276" w:lineRule="auto"/>
              <w:ind w:left="4" w:right="45"/>
              <w:rPr>
                <w:rFonts w:ascii="Arial" w:hAnsi="Arial" w:cs="Arial"/>
                <w:i/>
                <w:sz w:val="20"/>
                <w:szCs w:val="20"/>
              </w:rPr>
            </w:pPr>
            <w:bookmarkStart w:id="11" w:name="Author’s_comment_(if_agreed_with_reviewe"/>
            <w:bookmarkEnd w:id="11"/>
            <w:r w:rsidRPr="00BB2FC8">
              <w:rPr>
                <w:rFonts w:ascii="Arial" w:hAnsi="Arial" w:cs="Arial"/>
                <w:b/>
                <w:sz w:val="20"/>
                <w:szCs w:val="20"/>
              </w:rPr>
              <w:t xml:space="preserve">Author’s comment </w:t>
            </w:r>
            <w:r w:rsidRPr="00BB2FC8">
              <w:rPr>
                <w:rFonts w:ascii="Arial" w:hAnsi="Arial" w:cs="Arial"/>
                <w:i/>
                <w:sz w:val="20"/>
                <w:szCs w:val="20"/>
              </w:rPr>
              <w:t>(if agreed with reviewer, correct the manuscript and highlight</w:t>
            </w:r>
            <w:r w:rsidRPr="00BB2FC8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BB2FC8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BB2FC8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BB2FC8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BB2FC8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BB2FC8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BB2FC8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BB2FC8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BB2FC8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BB2FC8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BB2FC8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BB2FC8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</w:rPr>
              <w:t>write</w:t>
            </w:r>
          </w:p>
          <w:p w14:paraId="59B088ED" w14:textId="77777777" w:rsidR="00A2046C" w:rsidRPr="00BB2FC8" w:rsidRDefault="00000000">
            <w:pPr>
              <w:pStyle w:val="TableParagraph"/>
              <w:spacing w:line="229" w:lineRule="exact"/>
              <w:ind w:left="4"/>
              <w:rPr>
                <w:rFonts w:ascii="Arial" w:hAnsi="Arial" w:cs="Arial"/>
                <w:i/>
                <w:sz w:val="20"/>
                <w:szCs w:val="20"/>
              </w:rPr>
            </w:pPr>
            <w:r w:rsidRPr="00BB2FC8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BB2FC8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</w:rPr>
              <w:t>feedback</w:t>
            </w:r>
            <w:r w:rsidRPr="00BB2FC8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i/>
                <w:spacing w:val="-4"/>
                <w:sz w:val="20"/>
                <w:szCs w:val="20"/>
              </w:rPr>
              <w:t>here)</w:t>
            </w:r>
          </w:p>
        </w:tc>
      </w:tr>
      <w:tr w:rsidR="00A2046C" w:rsidRPr="00BB2FC8" w14:paraId="2B387B93" w14:textId="77777777" w:rsidTr="00BB2FC8">
        <w:trPr>
          <w:trHeight w:val="1322"/>
        </w:trPr>
        <w:tc>
          <w:tcPr>
            <w:tcW w:w="6708" w:type="dxa"/>
          </w:tcPr>
          <w:p w14:paraId="63D23FFE" w14:textId="77777777" w:rsidR="00A2046C" w:rsidRPr="00BB2FC8" w:rsidRDefault="00A2046C">
            <w:pPr>
              <w:pStyle w:val="TableParagraph"/>
              <w:spacing w:before="165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EDE072" w14:textId="77777777" w:rsidR="00A2046C" w:rsidRPr="00BB2FC8" w:rsidRDefault="00000000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B2FC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B2F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BB2F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BB2F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BB2F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B2F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B2FC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166" w:type="dxa"/>
          </w:tcPr>
          <w:p w14:paraId="27C841D8" w14:textId="77777777" w:rsidR="00A2046C" w:rsidRPr="00BB2FC8" w:rsidRDefault="00A2046C">
            <w:pPr>
              <w:pStyle w:val="TableParagraph"/>
              <w:spacing w:before="33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92B96F" w14:textId="77777777" w:rsidR="00A2046C" w:rsidRPr="00BB2FC8" w:rsidRDefault="00000000">
            <w:pPr>
              <w:pStyle w:val="TableParagraph"/>
              <w:ind w:left="107"/>
              <w:rPr>
                <w:rFonts w:ascii="Arial" w:hAnsi="Arial" w:cs="Arial"/>
                <w:i/>
                <w:sz w:val="20"/>
                <w:szCs w:val="20"/>
              </w:rPr>
            </w:pPr>
            <w:r w:rsidRPr="00BB2FC8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BB2FC8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BB2FC8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proofErr w:type="gramStart"/>
            <w:r w:rsidRPr="00BB2FC8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BB2FC8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BB2FC8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BB2FC8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BB2FC8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BB2FC8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BB2FC8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BB2FC8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BB2FC8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BB2FC8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BB2FC8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BB2FC8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details)</w:t>
            </w:r>
          </w:p>
        </w:tc>
        <w:tc>
          <w:tcPr>
            <w:tcW w:w="7006" w:type="dxa"/>
          </w:tcPr>
          <w:p w14:paraId="3FE0B97B" w14:textId="77777777" w:rsidR="00A2046C" w:rsidRPr="00BB2FC8" w:rsidRDefault="00000000">
            <w:pPr>
              <w:pStyle w:val="TableParagraph"/>
              <w:spacing w:line="276" w:lineRule="auto"/>
              <w:ind w:left="4"/>
              <w:rPr>
                <w:rFonts w:ascii="Arial" w:hAnsi="Arial" w:cs="Arial"/>
                <w:sz w:val="20"/>
                <w:szCs w:val="20"/>
              </w:rPr>
            </w:pPr>
            <w:r w:rsidRPr="00BB2FC8">
              <w:rPr>
                <w:rFonts w:ascii="Arial" w:hAnsi="Arial" w:cs="Arial"/>
                <w:sz w:val="20"/>
                <w:szCs w:val="20"/>
              </w:rPr>
              <w:t>No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actual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human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subjects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have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been</w:t>
            </w:r>
            <w:r w:rsidRPr="00BB2F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involved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in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this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conceptual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research</w:t>
            </w:r>
            <w:r w:rsidRPr="00BB2F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2FC8">
              <w:rPr>
                <w:rFonts w:ascii="Arial" w:hAnsi="Arial" w:cs="Arial"/>
                <w:sz w:val="20"/>
                <w:szCs w:val="20"/>
              </w:rPr>
              <w:t>paper. Information used in writing this paper has been collected piecemeal from grey literature at the initial phase of writing this conceptual research paper.</w:t>
            </w:r>
          </w:p>
        </w:tc>
      </w:tr>
    </w:tbl>
    <w:p w14:paraId="30E992B7" w14:textId="77777777" w:rsidR="005B35DC" w:rsidRPr="00BB2FC8" w:rsidRDefault="005B35DC">
      <w:pPr>
        <w:rPr>
          <w:rFonts w:ascii="Arial" w:hAnsi="Arial" w:cs="Arial"/>
          <w:sz w:val="20"/>
          <w:szCs w:val="20"/>
        </w:rPr>
      </w:pPr>
    </w:p>
    <w:sectPr w:rsidR="005B35DC" w:rsidRPr="00BB2FC8">
      <w:type w:val="continuous"/>
      <w:pgSz w:w="23820" w:h="16840" w:orient="landscape"/>
      <w:pgMar w:top="1820" w:right="1275" w:bottom="880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3446F" w14:textId="77777777" w:rsidR="005B35DC" w:rsidRDefault="005B35DC">
      <w:r>
        <w:separator/>
      </w:r>
    </w:p>
  </w:endnote>
  <w:endnote w:type="continuationSeparator" w:id="0">
    <w:p w14:paraId="039FC8F1" w14:textId="77777777" w:rsidR="005B35DC" w:rsidRDefault="005B3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2A90A" w14:textId="77777777" w:rsidR="00A2046C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966FC2D" wp14:editId="2EE53319">
              <wp:simplePos x="0" y="0"/>
              <wp:positionH relativeFrom="page">
                <wp:posOffset>901700</wp:posOffset>
              </wp:positionH>
              <wp:positionV relativeFrom="page">
                <wp:posOffset>10109143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CFB5A1" w14:textId="77777777" w:rsidR="00A2046C" w:rsidRDefault="0000000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6FC2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15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" filled="f" stroked="f">
              <v:textbox inset="0,0,0,0">
                <w:txbxContent>
                  <w:p w14:paraId="2BCFB5A1" w14:textId="77777777" w:rsidR="00A2046C" w:rsidRDefault="00000000">
                    <w:pPr>
                      <w:pStyle w:val="BodyText"/>
                      <w:spacing w:before="14"/>
                      <w:ind w:left="20"/>
                    </w:pPr>
                    <w:r>
                      <w:t>Created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9E61D60" wp14:editId="7C01B6CD">
              <wp:simplePos x="0" y="0"/>
              <wp:positionH relativeFrom="page">
                <wp:posOffset>2640583</wp:posOffset>
              </wp:positionH>
              <wp:positionV relativeFrom="page">
                <wp:posOffset>10109143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B14159" w14:textId="77777777" w:rsidR="00A2046C" w:rsidRDefault="0000000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E61D60" id="Textbox 3" o:spid="_x0000_s1028" type="#_x0000_t202" style="position:absolute;margin-left:207.9pt;margin-top:796pt;width:55.75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" filled="f" stroked="f">
              <v:textbox inset="0,0,0,0">
                <w:txbxContent>
                  <w:p w14:paraId="3AB14159" w14:textId="77777777" w:rsidR="00A2046C" w:rsidRDefault="00000000">
                    <w:pPr>
                      <w:pStyle w:val="BodyText"/>
                      <w:spacing w:before="14"/>
                      <w:ind w:left="20"/>
                    </w:pPr>
                    <w:r>
                      <w:t>Checked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8CEC8E3" wp14:editId="5FFD9464">
              <wp:simplePos x="0" y="0"/>
              <wp:positionH relativeFrom="page">
                <wp:posOffset>4414520</wp:posOffset>
              </wp:positionH>
              <wp:positionV relativeFrom="page">
                <wp:posOffset>10109143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EB6224" w14:textId="77777777" w:rsidR="00A2046C" w:rsidRDefault="0000000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CEC8E3" id="Textbox 4" o:spid="_x0000_s1029" type="#_x0000_t202" style="position:absolute;margin-left:347.6pt;margin-top:796pt;width:67.85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" filled="f" stroked="f">
              <v:textbox inset="0,0,0,0">
                <w:txbxContent>
                  <w:p w14:paraId="47EB6224" w14:textId="77777777" w:rsidR="00A2046C" w:rsidRDefault="00000000">
                    <w:pPr>
                      <w:pStyle w:val="BodyText"/>
                      <w:spacing w:before="14"/>
                      <w:ind w:left="20"/>
                    </w:pPr>
                    <w:r>
                      <w:t>Approved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1E3297B2" wp14:editId="15F25990">
              <wp:simplePos x="0" y="0"/>
              <wp:positionH relativeFrom="page">
                <wp:posOffset>6845300</wp:posOffset>
              </wp:positionH>
              <wp:positionV relativeFrom="page">
                <wp:posOffset>10109143</wp:posOffset>
              </wp:positionV>
              <wp:extent cx="10198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A4DE46" w14:textId="77777777" w:rsidR="00A2046C" w:rsidRDefault="0000000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Version: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3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3297B2" id="Textbox 5" o:spid="_x0000_s1030" type="#_x0000_t202" style="position:absolute;margin-left:539pt;margin-top:796pt;width:80.3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" filled="f" stroked="f">
              <v:textbox inset="0,0,0,0">
                <w:txbxContent>
                  <w:p w14:paraId="00A4DE46" w14:textId="77777777" w:rsidR="00A2046C" w:rsidRDefault="00000000">
                    <w:pPr>
                      <w:pStyle w:val="BodyText"/>
                      <w:spacing w:before="14"/>
                      <w:ind w:left="20"/>
                    </w:pPr>
                    <w:r>
                      <w:t>Version: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3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3B496" w14:textId="77777777" w:rsidR="005B35DC" w:rsidRDefault="005B35DC">
      <w:r>
        <w:separator/>
      </w:r>
    </w:p>
  </w:footnote>
  <w:footnote w:type="continuationSeparator" w:id="0">
    <w:p w14:paraId="6C254969" w14:textId="77777777" w:rsidR="005B35DC" w:rsidRDefault="005B3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F315D" w14:textId="77777777" w:rsidR="00A2046C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7E2343F5" wp14:editId="29F2F9D4">
              <wp:simplePos x="0" y="0"/>
              <wp:positionH relativeFrom="page">
                <wp:posOffset>901700</wp:posOffset>
              </wp:positionH>
              <wp:positionV relativeFrom="page">
                <wp:posOffset>802471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62B13F" w14:textId="77777777" w:rsidR="00A2046C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2343F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" filled="f" stroked="f">
              <v:textbox inset="0,0,0,0">
                <w:txbxContent>
                  <w:p w14:paraId="0D62B13F" w14:textId="77777777" w:rsidR="00A2046C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2046C"/>
    <w:rsid w:val="005B35DC"/>
    <w:rsid w:val="00746063"/>
    <w:rsid w:val="00A2046C"/>
    <w:rsid w:val="00BB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C15ED"/>
  <w15:docId w15:val="{C3670E76-E064-421F-9CC9-86CCBF1A0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pr.com/index.php/AJP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876</Words>
  <Characters>4994</Characters>
  <Application>Microsoft Office Word</Application>
  <DocSecurity>0</DocSecurity>
  <Lines>41</Lines>
  <Paragraphs>11</Paragraphs>
  <ScaleCrop>false</ScaleCrop>
  <Company/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CPU 1070</cp:lastModifiedBy>
  <cp:revision>2</cp:revision>
  <dcterms:created xsi:type="dcterms:W3CDTF">2025-06-12T05:34:00Z</dcterms:created>
  <dcterms:modified xsi:type="dcterms:W3CDTF">2025-06-12T05:44:00Z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2025-06-12T00:00:00Z</vt:filetime>
  </property>
  <property fmtid="{D5CDD505-2E9C-101B-9397-08002B2CF9AE}" pid="5" name="SourceModified">
    <vt:lpwstr>D:20250612081940+08'00'</vt:lpwstr>
  </property>
</Properties>
</file>