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9CD" w:rsidRPr="00950775" w:rsidRDefault="001149CD">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1149CD" w:rsidRPr="00950775" w:rsidTr="003158E3">
        <w:trPr>
          <w:trHeight w:val="290"/>
        </w:trPr>
        <w:tc>
          <w:tcPr>
            <w:tcW w:w="5168" w:type="dxa"/>
          </w:tcPr>
          <w:p w:rsidR="001149CD" w:rsidRPr="00950775" w:rsidRDefault="00663BF9">
            <w:pPr>
              <w:pStyle w:val="TableParagraph"/>
              <w:spacing w:line="229" w:lineRule="exact"/>
              <w:ind w:left="95"/>
              <w:rPr>
                <w:rFonts w:ascii="Arial" w:hAnsi="Arial" w:cs="Arial"/>
                <w:sz w:val="20"/>
                <w:szCs w:val="20"/>
              </w:rPr>
            </w:pPr>
            <w:proofErr w:type="spellStart"/>
            <w:r w:rsidRPr="00950775">
              <w:rPr>
                <w:rFonts w:ascii="Arial" w:hAnsi="Arial" w:cs="Arial"/>
                <w:sz w:val="20"/>
                <w:szCs w:val="20"/>
              </w:rPr>
              <w:t>Journal</w:t>
            </w:r>
            <w:r w:rsidRPr="00950775">
              <w:rPr>
                <w:rFonts w:ascii="Arial" w:hAnsi="Arial" w:cs="Arial"/>
                <w:spacing w:val="-2"/>
                <w:sz w:val="20"/>
                <w:szCs w:val="20"/>
              </w:rPr>
              <w:t>Name</w:t>
            </w:r>
            <w:proofErr w:type="spellEnd"/>
            <w:r w:rsidRPr="00950775">
              <w:rPr>
                <w:rFonts w:ascii="Arial" w:hAnsi="Arial" w:cs="Arial"/>
                <w:spacing w:val="-2"/>
                <w:sz w:val="20"/>
                <w:szCs w:val="20"/>
              </w:rPr>
              <w:t>:</w:t>
            </w:r>
          </w:p>
        </w:tc>
        <w:tc>
          <w:tcPr>
            <w:tcW w:w="15770" w:type="dxa"/>
          </w:tcPr>
          <w:p w:rsidR="001149CD" w:rsidRPr="00950775" w:rsidRDefault="0036402E">
            <w:pPr>
              <w:pStyle w:val="TableParagraph"/>
              <w:spacing w:before="30"/>
              <w:rPr>
                <w:rFonts w:ascii="Arial" w:hAnsi="Arial" w:cs="Arial"/>
                <w:b/>
                <w:sz w:val="20"/>
                <w:szCs w:val="20"/>
              </w:rPr>
            </w:pPr>
            <w:hyperlink r:id="rId7">
              <w:proofErr w:type="spellStart"/>
              <w:r w:rsidR="00663BF9" w:rsidRPr="00950775">
                <w:rPr>
                  <w:rFonts w:ascii="Arial" w:hAnsi="Arial" w:cs="Arial"/>
                  <w:b/>
                  <w:color w:val="0000FF"/>
                  <w:sz w:val="20"/>
                  <w:szCs w:val="20"/>
                  <w:u w:val="single" w:color="0000FF"/>
                </w:rPr>
                <w:t>AsianJournalofMedicineand</w:t>
              </w:r>
              <w:r w:rsidR="00663BF9" w:rsidRPr="00950775">
                <w:rPr>
                  <w:rFonts w:ascii="Arial" w:hAnsi="Arial" w:cs="Arial"/>
                  <w:b/>
                  <w:color w:val="0000FF"/>
                  <w:spacing w:val="-2"/>
                  <w:sz w:val="20"/>
                  <w:szCs w:val="20"/>
                  <w:u w:val="single" w:color="0000FF"/>
                </w:rPr>
                <w:t>Health</w:t>
              </w:r>
              <w:proofErr w:type="spellEnd"/>
            </w:hyperlink>
          </w:p>
        </w:tc>
      </w:tr>
      <w:tr w:rsidR="001149CD" w:rsidRPr="00950775" w:rsidTr="003158E3">
        <w:trPr>
          <w:trHeight w:val="290"/>
        </w:trPr>
        <w:tc>
          <w:tcPr>
            <w:tcW w:w="5168" w:type="dxa"/>
          </w:tcPr>
          <w:p w:rsidR="001149CD" w:rsidRPr="00950775" w:rsidRDefault="00663BF9">
            <w:pPr>
              <w:pStyle w:val="TableParagraph"/>
              <w:spacing w:line="229" w:lineRule="exact"/>
              <w:ind w:left="95"/>
              <w:rPr>
                <w:rFonts w:ascii="Arial" w:hAnsi="Arial" w:cs="Arial"/>
                <w:sz w:val="20"/>
                <w:szCs w:val="20"/>
              </w:rPr>
            </w:pPr>
            <w:proofErr w:type="spellStart"/>
            <w:r w:rsidRPr="00950775">
              <w:rPr>
                <w:rFonts w:ascii="Arial" w:hAnsi="Arial" w:cs="Arial"/>
                <w:sz w:val="20"/>
                <w:szCs w:val="20"/>
              </w:rPr>
              <w:t>Manuscript</w:t>
            </w:r>
            <w:r w:rsidRPr="00950775">
              <w:rPr>
                <w:rFonts w:ascii="Arial" w:hAnsi="Arial" w:cs="Arial"/>
                <w:spacing w:val="-2"/>
                <w:sz w:val="20"/>
                <w:szCs w:val="20"/>
              </w:rPr>
              <w:t>Number</w:t>
            </w:r>
            <w:proofErr w:type="spellEnd"/>
            <w:r w:rsidRPr="00950775">
              <w:rPr>
                <w:rFonts w:ascii="Arial" w:hAnsi="Arial" w:cs="Arial"/>
                <w:spacing w:val="-2"/>
                <w:sz w:val="20"/>
                <w:szCs w:val="20"/>
              </w:rPr>
              <w:t>:</w:t>
            </w:r>
          </w:p>
        </w:tc>
        <w:tc>
          <w:tcPr>
            <w:tcW w:w="15770" w:type="dxa"/>
          </w:tcPr>
          <w:p w:rsidR="001149CD" w:rsidRPr="00950775" w:rsidRDefault="00663BF9">
            <w:pPr>
              <w:pStyle w:val="TableParagraph"/>
              <w:spacing w:before="30"/>
              <w:rPr>
                <w:rFonts w:ascii="Arial" w:hAnsi="Arial" w:cs="Arial"/>
                <w:b/>
                <w:sz w:val="20"/>
                <w:szCs w:val="20"/>
              </w:rPr>
            </w:pPr>
            <w:r w:rsidRPr="00950775">
              <w:rPr>
                <w:rFonts w:ascii="Arial" w:hAnsi="Arial" w:cs="Arial"/>
                <w:b/>
                <w:spacing w:val="-2"/>
                <w:sz w:val="20"/>
                <w:szCs w:val="20"/>
              </w:rPr>
              <w:t>Ms_AJMAH_137280</w:t>
            </w:r>
          </w:p>
        </w:tc>
      </w:tr>
      <w:tr w:rsidR="001149CD" w:rsidRPr="00950775" w:rsidTr="003158E3">
        <w:trPr>
          <w:trHeight w:val="650"/>
        </w:trPr>
        <w:tc>
          <w:tcPr>
            <w:tcW w:w="5168" w:type="dxa"/>
          </w:tcPr>
          <w:p w:rsidR="001149CD" w:rsidRPr="00950775" w:rsidRDefault="00663BF9">
            <w:pPr>
              <w:pStyle w:val="TableParagraph"/>
              <w:spacing w:line="229" w:lineRule="exact"/>
              <w:ind w:left="95"/>
              <w:rPr>
                <w:rFonts w:ascii="Arial" w:hAnsi="Arial" w:cs="Arial"/>
                <w:sz w:val="20"/>
                <w:szCs w:val="20"/>
              </w:rPr>
            </w:pPr>
            <w:proofErr w:type="spellStart"/>
            <w:r w:rsidRPr="00950775">
              <w:rPr>
                <w:rFonts w:ascii="Arial" w:hAnsi="Arial" w:cs="Arial"/>
                <w:sz w:val="20"/>
                <w:szCs w:val="20"/>
              </w:rPr>
              <w:t>Titleofthe</w:t>
            </w:r>
            <w:r w:rsidRPr="00950775">
              <w:rPr>
                <w:rFonts w:ascii="Arial" w:hAnsi="Arial" w:cs="Arial"/>
                <w:spacing w:val="-2"/>
                <w:sz w:val="20"/>
                <w:szCs w:val="20"/>
              </w:rPr>
              <w:t>Manuscript</w:t>
            </w:r>
            <w:proofErr w:type="spellEnd"/>
            <w:r w:rsidRPr="00950775">
              <w:rPr>
                <w:rFonts w:ascii="Arial" w:hAnsi="Arial" w:cs="Arial"/>
                <w:spacing w:val="-2"/>
                <w:sz w:val="20"/>
                <w:szCs w:val="20"/>
              </w:rPr>
              <w:t>:</w:t>
            </w:r>
          </w:p>
        </w:tc>
        <w:tc>
          <w:tcPr>
            <w:tcW w:w="15770" w:type="dxa"/>
          </w:tcPr>
          <w:p w:rsidR="001149CD" w:rsidRPr="00950775" w:rsidRDefault="00663BF9">
            <w:pPr>
              <w:pStyle w:val="TableParagraph"/>
              <w:spacing w:before="210"/>
              <w:rPr>
                <w:rFonts w:ascii="Arial" w:hAnsi="Arial" w:cs="Arial"/>
                <w:b/>
                <w:sz w:val="20"/>
                <w:szCs w:val="20"/>
              </w:rPr>
            </w:pPr>
            <w:r w:rsidRPr="00950775">
              <w:rPr>
                <w:rFonts w:ascii="Arial" w:hAnsi="Arial" w:cs="Arial"/>
                <w:b/>
                <w:sz w:val="20"/>
                <w:szCs w:val="20"/>
              </w:rPr>
              <w:t>Type2APontocerebellarHypoplasia,ARareCauseofPsychomotorDelay:ACase</w:t>
            </w:r>
            <w:r w:rsidRPr="00950775">
              <w:rPr>
                <w:rFonts w:ascii="Arial" w:hAnsi="Arial" w:cs="Arial"/>
                <w:b/>
                <w:spacing w:val="-2"/>
                <w:sz w:val="20"/>
                <w:szCs w:val="20"/>
              </w:rPr>
              <w:t>Report</w:t>
            </w:r>
          </w:p>
        </w:tc>
      </w:tr>
      <w:tr w:rsidR="001149CD" w:rsidRPr="00950775" w:rsidTr="003158E3">
        <w:trPr>
          <w:trHeight w:val="333"/>
        </w:trPr>
        <w:tc>
          <w:tcPr>
            <w:tcW w:w="5168" w:type="dxa"/>
          </w:tcPr>
          <w:p w:rsidR="001149CD" w:rsidRPr="00950775" w:rsidRDefault="00663BF9">
            <w:pPr>
              <w:pStyle w:val="TableParagraph"/>
              <w:spacing w:line="229" w:lineRule="exact"/>
              <w:ind w:left="95"/>
              <w:rPr>
                <w:rFonts w:ascii="Arial" w:hAnsi="Arial" w:cs="Arial"/>
                <w:sz w:val="20"/>
                <w:szCs w:val="20"/>
              </w:rPr>
            </w:pPr>
            <w:proofErr w:type="spellStart"/>
            <w:r w:rsidRPr="00950775">
              <w:rPr>
                <w:rFonts w:ascii="Arial" w:hAnsi="Arial" w:cs="Arial"/>
                <w:sz w:val="20"/>
                <w:szCs w:val="20"/>
              </w:rPr>
              <w:t>Typeofthe</w:t>
            </w:r>
            <w:r w:rsidRPr="00950775">
              <w:rPr>
                <w:rFonts w:ascii="Arial" w:hAnsi="Arial" w:cs="Arial"/>
                <w:spacing w:val="-2"/>
                <w:sz w:val="20"/>
                <w:szCs w:val="20"/>
              </w:rPr>
              <w:t>Article</w:t>
            </w:r>
            <w:proofErr w:type="spellEnd"/>
          </w:p>
        </w:tc>
        <w:tc>
          <w:tcPr>
            <w:tcW w:w="15770" w:type="dxa"/>
          </w:tcPr>
          <w:p w:rsidR="001149CD" w:rsidRPr="00950775" w:rsidRDefault="00663BF9">
            <w:pPr>
              <w:pStyle w:val="TableParagraph"/>
              <w:spacing w:before="52"/>
              <w:rPr>
                <w:rFonts w:ascii="Arial" w:hAnsi="Arial" w:cs="Arial"/>
                <w:b/>
                <w:sz w:val="20"/>
                <w:szCs w:val="20"/>
              </w:rPr>
            </w:pPr>
            <w:proofErr w:type="spellStart"/>
            <w:r w:rsidRPr="00950775">
              <w:rPr>
                <w:rFonts w:ascii="Arial" w:hAnsi="Arial" w:cs="Arial"/>
                <w:b/>
                <w:sz w:val="20"/>
                <w:szCs w:val="20"/>
              </w:rPr>
              <w:t>Case</w:t>
            </w:r>
            <w:r w:rsidRPr="00950775">
              <w:rPr>
                <w:rFonts w:ascii="Arial" w:hAnsi="Arial" w:cs="Arial"/>
                <w:b/>
                <w:spacing w:val="-2"/>
                <w:sz w:val="20"/>
                <w:szCs w:val="20"/>
              </w:rPr>
              <w:t>report</w:t>
            </w:r>
            <w:proofErr w:type="spellEnd"/>
          </w:p>
        </w:tc>
      </w:tr>
    </w:tbl>
    <w:tbl>
      <w:tblPr>
        <w:tblpPr w:leftFromText="180" w:rightFromText="180" w:vertAnchor="text" w:horzAnchor="margin" w:tblpXSpec="center" w:tblpY="25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3158E3" w:rsidRPr="00950775" w:rsidTr="003158E3">
        <w:trPr>
          <w:trHeight w:val="450"/>
        </w:trPr>
        <w:tc>
          <w:tcPr>
            <w:tcW w:w="21153" w:type="dxa"/>
            <w:gridSpan w:val="3"/>
            <w:tcBorders>
              <w:top w:val="nil"/>
              <w:left w:val="nil"/>
              <w:right w:val="nil"/>
            </w:tcBorders>
          </w:tcPr>
          <w:p w:rsidR="003158E3" w:rsidRPr="00950775" w:rsidRDefault="003158E3" w:rsidP="003158E3">
            <w:pPr>
              <w:pStyle w:val="TableParagraph"/>
              <w:spacing w:line="221" w:lineRule="exact"/>
              <w:ind w:left="0"/>
              <w:rPr>
                <w:rFonts w:ascii="Arial" w:hAnsi="Arial" w:cs="Arial"/>
                <w:b/>
                <w:sz w:val="20"/>
                <w:szCs w:val="20"/>
              </w:rPr>
            </w:pPr>
            <w:r w:rsidRPr="00950775">
              <w:rPr>
                <w:rFonts w:ascii="Arial" w:hAnsi="Arial" w:cs="Arial"/>
                <w:b/>
                <w:color w:val="000000"/>
                <w:sz w:val="20"/>
                <w:szCs w:val="20"/>
                <w:highlight w:val="yellow"/>
              </w:rPr>
              <w:t>PART1:</w:t>
            </w:r>
            <w:r w:rsidRPr="00950775">
              <w:rPr>
                <w:rFonts w:ascii="Arial" w:hAnsi="Arial" w:cs="Arial"/>
                <w:b/>
                <w:color w:val="000000"/>
                <w:spacing w:val="-2"/>
                <w:sz w:val="20"/>
                <w:szCs w:val="20"/>
              </w:rPr>
              <w:t>Comments</w:t>
            </w:r>
          </w:p>
        </w:tc>
      </w:tr>
      <w:tr w:rsidR="003158E3" w:rsidRPr="00950775" w:rsidTr="003158E3">
        <w:trPr>
          <w:trHeight w:val="964"/>
        </w:trPr>
        <w:tc>
          <w:tcPr>
            <w:tcW w:w="5352" w:type="dxa"/>
          </w:tcPr>
          <w:p w:rsidR="003158E3" w:rsidRPr="00950775" w:rsidRDefault="003158E3" w:rsidP="003158E3">
            <w:pPr>
              <w:pStyle w:val="TableParagraph"/>
              <w:ind w:left="0"/>
              <w:rPr>
                <w:rFonts w:ascii="Arial" w:hAnsi="Arial" w:cs="Arial"/>
                <w:sz w:val="20"/>
                <w:szCs w:val="20"/>
              </w:rPr>
            </w:pPr>
          </w:p>
        </w:tc>
        <w:tc>
          <w:tcPr>
            <w:tcW w:w="9356" w:type="dxa"/>
          </w:tcPr>
          <w:p w:rsidR="003158E3" w:rsidRPr="00950775" w:rsidRDefault="003158E3" w:rsidP="003158E3">
            <w:pPr>
              <w:pStyle w:val="TableParagraph"/>
              <w:ind w:left="108"/>
              <w:rPr>
                <w:rFonts w:ascii="Arial" w:hAnsi="Arial" w:cs="Arial"/>
                <w:b/>
                <w:sz w:val="20"/>
                <w:szCs w:val="20"/>
              </w:rPr>
            </w:pPr>
            <w:proofErr w:type="spellStart"/>
            <w:r w:rsidRPr="00950775">
              <w:rPr>
                <w:rFonts w:ascii="Arial" w:hAnsi="Arial" w:cs="Arial"/>
                <w:b/>
                <w:sz w:val="20"/>
                <w:szCs w:val="20"/>
              </w:rPr>
              <w:t>Reviewer’s</w:t>
            </w:r>
            <w:r w:rsidRPr="00950775">
              <w:rPr>
                <w:rFonts w:ascii="Arial" w:hAnsi="Arial" w:cs="Arial"/>
                <w:b/>
                <w:spacing w:val="-2"/>
                <w:sz w:val="20"/>
                <w:szCs w:val="20"/>
              </w:rPr>
              <w:t>comment</w:t>
            </w:r>
            <w:proofErr w:type="spellEnd"/>
          </w:p>
          <w:p w:rsidR="003158E3" w:rsidRPr="00950775" w:rsidRDefault="003158E3" w:rsidP="003158E3">
            <w:pPr>
              <w:pStyle w:val="TableParagraph"/>
              <w:ind w:left="108" w:right="131"/>
              <w:rPr>
                <w:rFonts w:ascii="Arial" w:hAnsi="Arial" w:cs="Arial"/>
                <w:b/>
                <w:sz w:val="20"/>
                <w:szCs w:val="20"/>
              </w:rPr>
            </w:pPr>
            <w:r w:rsidRPr="00950775">
              <w:rPr>
                <w:rFonts w:ascii="Arial" w:hAnsi="Arial" w:cs="Arial"/>
                <w:b/>
                <w:color w:val="000000"/>
                <w:sz w:val="20"/>
                <w:szCs w:val="20"/>
                <w:highlight w:val="yellow"/>
              </w:rPr>
              <w:t>ArtificialIntelligence(AI)generatedorassistedreviewcommentsarestrictlyprohibitedduringpeer</w:t>
            </w:r>
            <w:r w:rsidRPr="00950775">
              <w:rPr>
                <w:rFonts w:ascii="Arial" w:hAnsi="Arial" w:cs="Arial"/>
                <w:b/>
                <w:color w:val="000000"/>
                <w:spacing w:val="-2"/>
                <w:sz w:val="20"/>
                <w:szCs w:val="20"/>
                <w:highlight w:val="yellow"/>
              </w:rPr>
              <w:t>review.</w:t>
            </w:r>
          </w:p>
        </w:tc>
        <w:tc>
          <w:tcPr>
            <w:tcW w:w="6445" w:type="dxa"/>
          </w:tcPr>
          <w:p w:rsidR="003158E3" w:rsidRPr="00950775" w:rsidRDefault="003158E3" w:rsidP="003158E3">
            <w:pPr>
              <w:pStyle w:val="TableParagraph"/>
              <w:spacing w:line="252" w:lineRule="auto"/>
              <w:ind w:left="108" w:right="738"/>
              <w:rPr>
                <w:rFonts w:ascii="Arial" w:hAnsi="Arial" w:cs="Arial"/>
                <w:sz w:val="20"/>
                <w:szCs w:val="20"/>
              </w:rPr>
            </w:pPr>
            <w:proofErr w:type="spellStart"/>
            <w:r w:rsidRPr="00950775">
              <w:rPr>
                <w:rFonts w:ascii="Arial" w:hAnsi="Arial" w:cs="Arial"/>
                <w:b/>
                <w:sz w:val="20"/>
                <w:szCs w:val="20"/>
              </w:rPr>
              <w:t>Author’sFeedback</w:t>
            </w:r>
            <w:proofErr w:type="spellEnd"/>
            <w:r w:rsidRPr="00950775">
              <w:rPr>
                <w:rFonts w:ascii="Arial" w:hAnsi="Arial" w:cs="Arial"/>
                <w:sz w:val="20"/>
                <w:szCs w:val="20"/>
              </w:rPr>
              <w:t>(</w:t>
            </w:r>
            <w:proofErr w:type="spellStart"/>
            <w:r w:rsidRPr="00950775">
              <w:rPr>
                <w:rFonts w:ascii="Arial" w:hAnsi="Arial" w:cs="Arial"/>
                <w:sz w:val="20"/>
                <w:szCs w:val="20"/>
              </w:rPr>
              <w:t>Itismandatorythatauthorsshouldwritehis</w:t>
            </w:r>
            <w:proofErr w:type="spellEnd"/>
            <w:r w:rsidRPr="00950775">
              <w:rPr>
                <w:rFonts w:ascii="Arial" w:hAnsi="Arial" w:cs="Arial"/>
                <w:sz w:val="20"/>
                <w:szCs w:val="20"/>
              </w:rPr>
              <w:t>/her feedback here)</w:t>
            </w:r>
          </w:p>
        </w:tc>
      </w:tr>
      <w:tr w:rsidR="003158E3" w:rsidRPr="00950775" w:rsidTr="003158E3">
        <w:trPr>
          <w:trHeight w:val="1264"/>
        </w:trPr>
        <w:tc>
          <w:tcPr>
            <w:tcW w:w="5352" w:type="dxa"/>
          </w:tcPr>
          <w:p w:rsidR="003158E3" w:rsidRPr="00950775" w:rsidRDefault="003158E3" w:rsidP="003158E3">
            <w:pPr>
              <w:pStyle w:val="TableParagraph"/>
              <w:ind w:left="467" w:right="199"/>
              <w:rPr>
                <w:rFonts w:ascii="Arial" w:hAnsi="Arial" w:cs="Arial"/>
                <w:b/>
                <w:sz w:val="20"/>
                <w:szCs w:val="20"/>
              </w:rPr>
            </w:pPr>
            <w:proofErr w:type="spellStart"/>
            <w:r w:rsidRPr="00950775">
              <w:rPr>
                <w:rFonts w:ascii="Arial" w:hAnsi="Arial" w:cs="Arial"/>
                <w:b/>
                <w:sz w:val="20"/>
                <w:szCs w:val="20"/>
              </w:rPr>
              <w:t>Pleasewriteafewsentencesregardingtheimportance</w:t>
            </w:r>
            <w:proofErr w:type="spellEnd"/>
            <w:r w:rsidRPr="00950775">
              <w:rPr>
                <w:rFonts w:ascii="Arial" w:hAnsi="Arial" w:cs="Arial"/>
                <w:b/>
                <w:sz w:val="20"/>
                <w:szCs w:val="20"/>
              </w:rPr>
              <w:t xml:space="preserve"> of this manuscript for the scientific community. A minimum of 3-4 sentences may be required for this </w:t>
            </w:r>
            <w:r w:rsidRPr="00950775">
              <w:rPr>
                <w:rFonts w:ascii="Arial" w:hAnsi="Arial" w:cs="Arial"/>
                <w:b/>
                <w:spacing w:val="-2"/>
                <w:sz w:val="20"/>
                <w:szCs w:val="20"/>
              </w:rPr>
              <w:t>part.</w:t>
            </w:r>
          </w:p>
        </w:tc>
        <w:tc>
          <w:tcPr>
            <w:tcW w:w="9356" w:type="dxa"/>
          </w:tcPr>
          <w:p w:rsidR="003158E3" w:rsidRPr="00950775" w:rsidRDefault="003158E3" w:rsidP="003158E3">
            <w:pPr>
              <w:pStyle w:val="TableParagraph"/>
              <w:ind w:left="108" w:right="118"/>
              <w:rPr>
                <w:rFonts w:ascii="Arial" w:hAnsi="Arial" w:cs="Arial"/>
                <w:sz w:val="20"/>
                <w:szCs w:val="20"/>
              </w:rPr>
            </w:pPr>
            <w:r w:rsidRPr="00950775">
              <w:rPr>
                <w:rFonts w:ascii="Arial" w:hAnsi="Arial" w:cs="Arial"/>
                <w:sz w:val="20"/>
                <w:szCs w:val="20"/>
              </w:rPr>
              <w:t>The relevance of this work is due to the rarity of the disease, the diagnostic challenges, and the lack of specific treatment.Thearticleisvaluableforclinicians,pediatricians,neurologists,andgeneticists,asitdrawsattentionto the early signs of PCH2A and emphasizes the importance of a multidisciplinary approach. The article describes the methods of diagnosis of this disease, which is an important clue for doctors to establish the diagnosis.</w:t>
            </w:r>
          </w:p>
        </w:tc>
        <w:tc>
          <w:tcPr>
            <w:tcW w:w="6445" w:type="dxa"/>
          </w:tcPr>
          <w:p w:rsidR="003158E3" w:rsidRPr="00950775" w:rsidRDefault="007009BA" w:rsidP="007009BA">
            <w:pPr>
              <w:pStyle w:val="TableParagraph"/>
              <w:ind w:left="0"/>
              <w:rPr>
                <w:rFonts w:ascii="Arial" w:hAnsi="Arial" w:cs="Arial"/>
                <w:sz w:val="20"/>
                <w:szCs w:val="20"/>
              </w:rPr>
            </w:pPr>
            <w:r w:rsidRPr="00950775">
              <w:rPr>
                <w:rFonts w:ascii="Arial" w:hAnsi="Arial" w:cs="Arial"/>
                <w:sz w:val="20"/>
                <w:szCs w:val="20"/>
              </w:rPr>
              <w:t>This study aims to present a clinical case of pontocerebellar hypoplasia type 2, characterized by early-onset clinical manifestations, highlighting the importance of considering this diagnosis in any case of psychomotor delay and epilepsy.</w:t>
            </w:r>
          </w:p>
        </w:tc>
      </w:tr>
      <w:tr w:rsidR="003158E3" w:rsidRPr="00950775" w:rsidTr="003158E3">
        <w:trPr>
          <w:trHeight w:val="726"/>
        </w:trPr>
        <w:tc>
          <w:tcPr>
            <w:tcW w:w="5352" w:type="dxa"/>
          </w:tcPr>
          <w:p w:rsidR="003158E3" w:rsidRPr="00950775" w:rsidRDefault="003158E3" w:rsidP="003158E3">
            <w:pPr>
              <w:pStyle w:val="TableParagraph"/>
              <w:ind w:left="467"/>
              <w:rPr>
                <w:rFonts w:ascii="Arial" w:hAnsi="Arial" w:cs="Arial"/>
                <w:b/>
                <w:sz w:val="20"/>
                <w:szCs w:val="20"/>
              </w:rPr>
            </w:pPr>
            <w:proofErr w:type="spellStart"/>
            <w:r w:rsidRPr="00950775">
              <w:rPr>
                <w:rFonts w:ascii="Arial" w:hAnsi="Arial" w:cs="Arial"/>
                <w:b/>
                <w:sz w:val="20"/>
                <w:szCs w:val="20"/>
              </w:rPr>
              <w:t>Isthetitleofthearticle</w:t>
            </w:r>
            <w:r w:rsidRPr="00950775">
              <w:rPr>
                <w:rFonts w:ascii="Arial" w:hAnsi="Arial" w:cs="Arial"/>
                <w:b/>
                <w:spacing w:val="-2"/>
                <w:sz w:val="20"/>
                <w:szCs w:val="20"/>
              </w:rPr>
              <w:t>suitable</w:t>
            </w:r>
            <w:proofErr w:type="spellEnd"/>
            <w:r w:rsidRPr="00950775">
              <w:rPr>
                <w:rFonts w:ascii="Arial" w:hAnsi="Arial" w:cs="Arial"/>
                <w:b/>
                <w:spacing w:val="-2"/>
                <w:sz w:val="20"/>
                <w:szCs w:val="20"/>
              </w:rPr>
              <w:t>?</w:t>
            </w:r>
          </w:p>
          <w:p w:rsidR="003158E3" w:rsidRPr="00950775" w:rsidRDefault="003158E3" w:rsidP="003158E3">
            <w:pPr>
              <w:pStyle w:val="TableParagraph"/>
              <w:ind w:left="467"/>
              <w:rPr>
                <w:rFonts w:ascii="Arial" w:hAnsi="Arial" w:cs="Arial"/>
                <w:b/>
                <w:sz w:val="20"/>
                <w:szCs w:val="20"/>
              </w:rPr>
            </w:pPr>
            <w:r w:rsidRPr="00950775">
              <w:rPr>
                <w:rFonts w:ascii="Arial" w:hAnsi="Arial" w:cs="Arial"/>
                <w:b/>
                <w:sz w:val="20"/>
                <w:szCs w:val="20"/>
              </w:rPr>
              <w:t>(</w:t>
            </w:r>
            <w:proofErr w:type="spellStart"/>
            <w:r w:rsidRPr="00950775">
              <w:rPr>
                <w:rFonts w:ascii="Arial" w:hAnsi="Arial" w:cs="Arial"/>
                <w:b/>
                <w:sz w:val="20"/>
                <w:szCs w:val="20"/>
              </w:rPr>
              <w:t>Ifnotpleasesuggestanalternative</w:t>
            </w:r>
            <w:r w:rsidRPr="00950775">
              <w:rPr>
                <w:rFonts w:ascii="Arial" w:hAnsi="Arial" w:cs="Arial"/>
                <w:b/>
                <w:spacing w:val="-2"/>
                <w:sz w:val="20"/>
                <w:szCs w:val="20"/>
              </w:rPr>
              <w:t>title</w:t>
            </w:r>
            <w:proofErr w:type="spellEnd"/>
            <w:r w:rsidRPr="00950775">
              <w:rPr>
                <w:rFonts w:ascii="Arial" w:hAnsi="Arial" w:cs="Arial"/>
                <w:b/>
                <w:spacing w:val="-2"/>
                <w:sz w:val="20"/>
                <w:szCs w:val="20"/>
              </w:rPr>
              <w:t>)</w:t>
            </w:r>
          </w:p>
        </w:tc>
        <w:tc>
          <w:tcPr>
            <w:tcW w:w="9356" w:type="dxa"/>
          </w:tcPr>
          <w:p w:rsidR="003158E3" w:rsidRPr="00950775" w:rsidRDefault="003158E3" w:rsidP="003158E3">
            <w:pPr>
              <w:pStyle w:val="TableParagraph"/>
              <w:ind w:left="468"/>
              <w:rPr>
                <w:rFonts w:ascii="Arial" w:hAnsi="Arial" w:cs="Arial"/>
                <w:sz w:val="20"/>
                <w:szCs w:val="20"/>
              </w:rPr>
            </w:pPr>
            <w:r w:rsidRPr="00950775">
              <w:rPr>
                <w:rFonts w:ascii="Arial" w:hAnsi="Arial" w:cs="Arial"/>
                <w:spacing w:val="-5"/>
                <w:sz w:val="20"/>
                <w:szCs w:val="20"/>
              </w:rPr>
              <w:t>Yes</w:t>
            </w:r>
          </w:p>
        </w:tc>
        <w:tc>
          <w:tcPr>
            <w:tcW w:w="6445" w:type="dxa"/>
          </w:tcPr>
          <w:p w:rsidR="003158E3" w:rsidRPr="00950775" w:rsidRDefault="00B041A1" w:rsidP="003158E3">
            <w:pPr>
              <w:pStyle w:val="TableParagraph"/>
              <w:ind w:left="0"/>
              <w:rPr>
                <w:rFonts w:ascii="Arial" w:hAnsi="Arial" w:cs="Arial"/>
                <w:sz w:val="20"/>
                <w:szCs w:val="20"/>
              </w:rPr>
            </w:pPr>
            <w:r w:rsidRPr="00950775">
              <w:rPr>
                <w:rFonts w:ascii="Arial" w:hAnsi="Arial" w:cs="Arial"/>
                <w:sz w:val="20"/>
                <w:szCs w:val="20"/>
              </w:rPr>
              <w:t>yes</w:t>
            </w:r>
          </w:p>
        </w:tc>
      </w:tr>
      <w:tr w:rsidR="003158E3" w:rsidRPr="00950775" w:rsidTr="003158E3">
        <w:trPr>
          <w:trHeight w:val="717"/>
        </w:trPr>
        <w:tc>
          <w:tcPr>
            <w:tcW w:w="5352" w:type="dxa"/>
          </w:tcPr>
          <w:p w:rsidR="003158E3" w:rsidRPr="00950775" w:rsidRDefault="003158E3" w:rsidP="003158E3">
            <w:pPr>
              <w:pStyle w:val="TableParagraph"/>
              <w:ind w:left="467" w:right="199"/>
              <w:rPr>
                <w:rFonts w:ascii="Arial" w:hAnsi="Arial" w:cs="Arial"/>
                <w:b/>
                <w:sz w:val="20"/>
                <w:szCs w:val="20"/>
              </w:rPr>
            </w:pPr>
            <w:r w:rsidRPr="00950775">
              <w:rPr>
                <w:rFonts w:ascii="Arial" w:hAnsi="Arial" w:cs="Arial"/>
                <w:b/>
                <w:sz w:val="20"/>
                <w:szCs w:val="20"/>
              </w:rPr>
              <w:t xml:space="preserve">Is the abstract of the article comprehensive? Do you </w:t>
            </w:r>
            <w:proofErr w:type="spellStart"/>
            <w:r w:rsidRPr="00950775">
              <w:rPr>
                <w:rFonts w:ascii="Arial" w:hAnsi="Arial" w:cs="Arial"/>
                <w:b/>
                <w:sz w:val="20"/>
                <w:szCs w:val="20"/>
              </w:rPr>
              <w:t>suggesttheaddition</w:t>
            </w:r>
            <w:proofErr w:type="spellEnd"/>
            <w:r w:rsidRPr="00950775">
              <w:rPr>
                <w:rFonts w:ascii="Arial" w:hAnsi="Arial" w:cs="Arial"/>
                <w:b/>
                <w:sz w:val="20"/>
                <w:szCs w:val="20"/>
              </w:rPr>
              <w:t>(</w:t>
            </w:r>
            <w:proofErr w:type="spellStart"/>
            <w:r w:rsidRPr="00950775">
              <w:rPr>
                <w:rFonts w:ascii="Arial" w:hAnsi="Arial" w:cs="Arial"/>
                <w:b/>
                <w:sz w:val="20"/>
                <w:szCs w:val="20"/>
              </w:rPr>
              <w:t>ordeletion</w:t>
            </w:r>
            <w:proofErr w:type="spellEnd"/>
            <w:r w:rsidRPr="00950775">
              <w:rPr>
                <w:rFonts w:ascii="Arial" w:hAnsi="Arial" w:cs="Arial"/>
                <w:b/>
                <w:sz w:val="20"/>
                <w:szCs w:val="20"/>
              </w:rPr>
              <w:t>)</w:t>
            </w:r>
            <w:proofErr w:type="spellStart"/>
            <w:r w:rsidRPr="00950775">
              <w:rPr>
                <w:rFonts w:ascii="Arial" w:hAnsi="Arial" w:cs="Arial"/>
                <w:b/>
                <w:sz w:val="20"/>
                <w:szCs w:val="20"/>
              </w:rPr>
              <w:t>ofsomepointsinthis</w:t>
            </w:r>
            <w:proofErr w:type="spellEnd"/>
            <w:r w:rsidRPr="00950775">
              <w:rPr>
                <w:rFonts w:ascii="Arial" w:hAnsi="Arial" w:cs="Arial"/>
                <w:b/>
                <w:sz w:val="20"/>
                <w:szCs w:val="20"/>
              </w:rPr>
              <w:t xml:space="preserve"> section? Please write your suggestions here.</w:t>
            </w:r>
          </w:p>
        </w:tc>
        <w:tc>
          <w:tcPr>
            <w:tcW w:w="9356" w:type="dxa"/>
          </w:tcPr>
          <w:p w:rsidR="003158E3" w:rsidRPr="00950775" w:rsidRDefault="003158E3" w:rsidP="00B041A1">
            <w:pPr>
              <w:pStyle w:val="TableParagraph"/>
              <w:tabs>
                <w:tab w:val="left" w:pos="8658"/>
              </w:tabs>
              <w:ind w:left="468"/>
              <w:rPr>
                <w:rFonts w:ascii="Arial" w:hAnsi="Arial" w:cs="Arial"/>
                <w:sz w:val="20"/>
                <w:szCs w:val="20"/>
              </w:rPr>
            </w:pPr>
            <w:r w:rsidRPr="00950775">
              <w:rPr>
                <w:rFonts w:ascii="Arial" w:hAnsi="Arial" w:cs="Arial"/>
                <w:sz w:val="20"/>
                <w:szCs w:val="20"/>
              </w:rPr>
              <w:t>Yes,anabstractinthisformmaybeappropriate.Overall,theabstractrevealsthemainpurposeofthe</w:t>
            </w:r>
            <w:r w:rsidRPr="00950775">
              <w:rPr>
                <w:rFonts w:ascii="Arial" w:hAnsi="Arial" w:cs="Arial"/>
                <w:spacing w:val="-2"/>
                <w:sz w:val="20"/>
                <w:szCs w:val="20"/>
              </w:rPr>
              <w:t>article.</w:t>
            </w:r>
          </w:p>
        </w:tc>
        <w:tc>
          <w:tcPr>
            <w:tcW w:w="6445" w:type="dxa"/>
          </w:tcPr>
          <w:p w:rsidR="003158E3" w:rsidRPr="00950775" w:rsidRDefault="00B041A1" w:rsidP="003158E3">
            <w:pPr>
              <w:pStyle w:val="TableParagraph"/>
              <w:ind w:left="0"/>
              <w:rPr>
                <w:rFonts w:ascii="Arial" w:hAnsi="Arial" w:cs="Arial"/>
                <w:sz w:val="20"/>
                <w:szCs w:val="20"/>
              </w:rPr>
            </w:pPr>
            <w:r w:rsidRPr="00950775">
              <w:rPr>
                <w:rFonts w:ascii="Arial" w:hAnsi="Arial" w:cs="Arial"/>
                <w:sz w:val="20"/>
                <w:szCs w:val="20"/>
              </w:rPr>
              <w:t>yes</w:t>
            </w:r>
          </w:p>
        </w:tc>
      </w:tr>
      <w:tr w:rsidR="003158E3" w:rsidRPr="00950775" w:rsidTr="003158E3">
        <w:trPr>
          <w:trHeight w:val="5520"/>
        </w:trPr>
        <w:tc>
          <w:tcPr>
            <w:tcW w:w="5352" w:type="dxa"/>
          </w:tcPr>
          <w:p w:rsidR="003158E3" w:rsidRPr="00950775" w:rsidRDefault="003158E3" w:rsidP="003158E3">
            <w:pPr>
              <w:pStyle w:val="TableParagraph"/>
              <w:ind w:left="467" w:right="199"/>
              <w:rPr>
                <w:rFonts w:ascii="Arial" w:hAnsi="Arial" w:cs="Arial"/>
                <w:b/>
                <w:sz w:val="20"/>
                <w:szCs w:val="20"/>
              </w:rPr>
            </w:pPr>
            <w:proofErr w:type="spellStart"/>
            <w:r w:rsidRPr="00950775">
              <w:rPr>
                <w:rFonts w:ascii="Arial" w:hAnsi="Arial" w:cs="Arial"/>
                <w:b/>
                <w:sz w:val="20"/>
                <w:szCs w:val="20"/>
              </w:rPr>
              <w:lastRenderedPageBreak/>
              <w:t>Isthemanuscriptscientifically,correct?Pleasewrite</w:t>
            </w:r>
            <w:proofErr w:type="spellEnd"/>
            <w:r w:rsidRPr="00950775">
              <w:rPr>
                <w:rFonts w:ascii="Arial" w:hAnsi="Arial" w:cs="Arial"/>
                <w:b/>
                <w:sz w:val="20"/>
                <w:szCs w:val="20"/>
              </w:rPr>
              <w:t xml:space="preserve"> </w:t>
            </w:r>
            <w:r w:rsidRPr="00950775">
              <w:rPr>
                <w:rFonts w:ascii="Arial" w:hAnsi="Arial" w:cs="Arial"/>
                <w:b/>
                <w:spacing w:val="-2"/>
                <w:sz w:val="20"/>
                <w:szCs w:val="20"/>
              </w:rPr>
              <w:t>here.</w:t>
            </w:r>
          </w:p>
        </w:tc>
        <w:tc>
          <w:tcPr>
            <w:tcW w:w="9356" w:type="dxa"/>
          </w:tcPr>
          <w:p w:rsidR="003158E3" w:rsidRPr="00950775" w:rsidRDefault="003158E3" w:rsidP="003158E3">
            <w:pPr>
              <w:pStyle w:val="TableParagraph"/>
              <w:ind w:left="108" w:right="118"/>
              <w:rPr>
                <w:rFonts w:ascii="Arial" w:hAnsi="Arial" w:cs="Arial"/>
                <w:sz w:val="20"/>
                <w:szCs w:val="20"/>
              </w:rPr>
            </w:pPr>
            <w:proofErr w:type="spellStart"/>
            <w:r w:rsidRPr="00950775">
              <w:rPr>
                <w:rFonts w:ascii="Arial" w:hAnsi="Arial" w:cs="Arial"/>
                <w:sz w:val="20"/>
                <w:szCs w:val="20"/>
              </w:rPr>
              <w:t>Ibelievethatthearticleneedsto</w:t>
            </w:r>
            <w:proofErr w:type="spellEnd"/>
            <w:r w:rsidRPr="00950775">
              <w:rPr>
                <w:rFonts w:ascii="Arial" w:hAnsi="Arial" w:cs="Arial"/>
                <w:sz w:val="20"/>
                <w:szCs w:val="20"/>
              </w:rPr>
              <w:t xml:space="preserve"> </w:t>
            </w:r>
            <w:proofErr w:type="spellStart"/>
            <w:r w:rsidRPr="00950775">
              <w:rPr>
                <w:rFonts w:ascii="Arial" w:hAnsi="Arial" w:cs="Arial"/>
                <w:sz w:val="20"/>
                <w:szCs w:val="20"/>
              </w:rPr>
              <w:t>becorrected</w:t>
            </w:r>
            <w:proofErr w:type="spellEnd"/>
            <w:r w:rsidRPr="00950775">
              <w:rPr>
                <w:rFonts w:ascii="Arial" w:hAnsi="Arial" w:cs="Arial"/>
                <w:sz w:val="20"/>
                <w:szCs w:val="20"/>
              </w:rPr>
              <w:t xml:space="preserve"> and </w:t>
            </w:r>
            <w:proofErr w:type="spellStart"/>
            <w:r w:rsidRPr="00950775">
              <w:rPr>
                <w:rFonts w:ascii="Arial" w:hAnsi="Arial" w:cs="Arial"/>
                <w:sz w:val="20"/>
                <w:szCs w:val="20"/>
              </w:rPr>
              <w:t>thefollowing</w:t>
            </w:r>
            <w:proofErr w:type="spellEnd"/>
            <w:r w:rsidRPr="00950775">
              <w:rPr>
                <w:rFonts w:ascii="Arial" w:hAnsi="Arial" w:cs="Arial"/>
                <w:sz w:val="20"/>
                <w:szCs w:val="20"/>
              </w:rPr>
              <w:t xml:space="preserve"> informationadded:1.In </w:t>
            </w:r>
            <w:proofErr w:type="spellStart"/>
            <w:r w:rsidRPr="00950775">
              <w:rPr>
                <w:rFonts w:ascii="Arial" w:hAnsi="Arial" w:cs="Arial"/>
                <w:sz w:val="20"/>
                <w:szCs w:val="20"/>
              </w:rPr>
              <w:t>theIntroduction</w:t>
            </w:r>
            <w:proofErr w:type="spellEnd"/>
            <w:r w:rsidRPr="00950775">
              <w:rPr>
                <w:rFonts w:ascii="Arial" w:hAnsi="Arial" w:cs="Arial"/>
                <w:sz w:val="20"/>
                <w:szCs w:val="20"/>
              </w:rPr>
              <w:t xml:space="preserve"> section, </w:t>
            </w:r>
            <w:proofErr w:type="spellStart"/>
            <w:r w:rsidRPr="00950775">
              <w:rPr>
                <w:rFonts w:ascii="Arial" w:hAnsi="Arial" w:cs="Arial"/>
                <w:sz w:val="20"/>
                <w:szCs w:val="20"/>
              </w:rPr>
              <w:t>itisnecessary</w:t>
            </w:r>
            <w:proofErr w:type="spellEnd"/>
            <w:r w:rsidRPr="00950775">
              <w:rPr>
                <w:rFonts w:ascii="Arial" w:hAnsi="Arial" w:cs="Arial"/>
                <w:sz w:val="20"/>
                <w:szCs w:val="20"/>
              </w:rPr>
              <w:t xml:space="preserve"> to add </w:t>
            </w:r>
            <w:proofErr w:type="spellStart"/>
            <w:r w:rsidRPr="00950775">
              <w:rPr>
                <w:rFonts w:ascii="Arial" w:hAnsi="Arial" w:cs="Arial"/>
                <w:sz w:val="20"/>
                <w:szCs w:val="20"/>
              </w:rPr>
              <w:t>moreinformation</w:t>
            </w:r>
            <w:proofErr w:type="spellEnd"/>
            <w:r w:rsidRPr="00950775">
              <w:rPr>
                <w:rFonts w:ascii="Arial" w:hAnsi="Arial" w:cs="Arial"/>
                <w:sz w:val="20"/>
                <w:szCs w:val="20"/>
              </w:rPr>
              <w:t xml:space="preserve"> </w:t>
            </w:r>
            <w:proofErr w:type="spellStart"/>
            <w:r w:rsidRPr="00950775">
              <w:rPr>
                <w:rFonts w:ascii="Arial" w:hAnsi="Arial" w:cs="Arial"/>
                <w:sz w:val="20"/>
                <w:szCs w:val="20"/>
              </w:rPr>
              <w:t>aboutthediseaseitself,fromhistory</w:t>
            </w:r>
            <w:proofErr w:type="spellEnd"/>
            <w:r w:rsidRPr="00950775">
              <w:rPr>
                <w:rFonts w:ascii="Arial" w:hAnsi="Arial" w:cs="Arial"/>
                <w:sz w:val="20"/>
                <w:szCs w:val="20"/>
              </w:rPr>
              <w:t xml:space="preserve"> </w:t>
            </w:r>
            <w:proofErr w:type="spellStart"/>
            <w:r w:rsidRPr="00950775">
              <w:rPr>
                <w:rFonts w:ascii="Arial" w:hAnsi="Arial" w:cs="Arial"/>
                <w:sz w:val="20"/>
                <w:szCs w:val="20"/>
              </w:rPr>
              <w:t>tonewdata,whether</w:t>
            </w:r>
            <w:proofErr w:type="spellEnd"/>
            <w:r w:rsidRPr="00950775">
              <w:rPr>
                <w:rFonts w:ascii="Arial" w:hAnsi="Arial" w:cs="Arial"/>
                <w:sz w:val="20"/>
                <w:szCs w:val="20"/>
              </w:rPr>
              <w:t xml:space="preserve"> </w:t>
            </w:r>
            <w:proofErr w:type="spellStart"/>
            <w:r w:rsidRPr="00950775">
              <w:rPr>
                <w:rFonts w:ascii="Arial" w:hAnsi="Arial" w:cs="Arial"/>
                <w:sz w:val="20"/>
                <w:szCs w:val="20"/>
              </w:rPr>
              <w:t>itisdiagnostics</w:t>
            </w:r>
            <w:proofErr w:type="spellEnd"/>
            <w:r w:rsidRPr="00950775">
              <w:rPr>
                <w:rFonts w:ascii="Arial" w:hAnsi="Arial" w:cs="Arial"/>
                <w:sz w:val="20"/>
                <w:szCs w:val="20"/>
              </w:rPr>
              <w:t xml:space="preserve"> or treatment(be sure </w:t>
            </w:r>
            <w:proofErr w:type="spellStart"/>
            <w:r w:rsidRPr="00950775">
              <w:rPr>
                <w:rFonts w:ascii="Arial" w:hAnsi="Arial" w:cs="Arial"/>
                <w:sz w:val="20"/>
                <w:szCs w:val="20"/>
              </w:rPr>
              <w:t>toprovide</w:t>
            </w:r>
            <w:proofErr w:type="spellEnd"/>
            <w:r w:rsidRPr="00950775">
              <w:rPr>
                <w:rFonts w:ascii="Arial" w:hAnsi="Arial" w:cs="Arial"/>
                <w:sz w:val="20"/>
                <w:szCs w:val="20"/>
              </w:rPr>
              <w:t xml:space="preserve"> </w:t>
            </w:r>
            <w:proofErr w:type="spellStart"/>
            <w:r w:rsidRPr="00950775">
              <w:rPr>
                <w:rFonts w:ascii="Arial" w:hAnsi="Arial" w:cs="Arial"/>
                <w:sz w:val="20"/>
                <w:szCs w:val="20"/>
              </w:rPr>
              <w:t>referencestodifferentauthors</w:t>
            </w:r>
            <w:proofErr w:type="spellEnd"/>
            <w:r w:rsidRPr="00950775">
              <w:rPr>
                <w:rFonts w:ascii="Arial" w:hAnsi="Arial" w:cs="Arial"/>
                <w:sz w:val="20"/>
                <w:szCs w:val="20"/>
              </w:rPr>
              <w:t xml:space="preserve">). Write how often </w:t>
            </w:r>
            <w:proofErr w:type="spellStart"/>
            <w:r w:rsidRPr="00950775">
              <w:rPr>
                <w:rFonts w:ascii="Arial" w:hAnsi="Arial" w:cs="Arial"/>
                <w:sz w:val="20"/>
                <w:szCs w:val="20"/>
              </w:rPr>
              <w:t>thisdisease</w:t>
            </w:r>
            <w:proofErr w:type="spellEnd"/>
            <w:r w:rsidRPr="00950775">
              <w:rPr>
                <w:rFonts w:ascii="Arial" w:hAnsi="Arial" w:cs="Arial"/>
                <w:sz w:val="20"/>
                <w:szCs w:val="20"/>
              </w:rPr>
              <w:t xml:space="preserve"> occurs, what are the risk factors for this disease, describe in more detail the clinical symptoms of the disease and the value of diagnostic methods (also provide references to articles or books). 2. In the case presentation section, describe moreextensivelyandconsistently:thechild'smedicalhistory,how,whenandfromwhatdidthesymptomsbegin, what and when did the following symptoms join? What treatment was offered and in what sequence, its results? Describe the chronology of neurological symptoms. Was an MRI done in dynamics, an EEG in dynamics? At what age was a genetic test performed? Describe the MRI data in full. In the “Discussion” section, provide data on the differential diagnosis, with which diseases should a differential diagnosis be made? Comparison with the </w:t>
            </w:r>
            <w:r w:rsidRPr="00950775">
              <w:rPr>
                <w:rFonts w:ascii="Arial" w:hAnsi="Arial" w:cs="Arial"/>
                <w:spacing w:val="-2"/>
                <w:sz w:val="20"/>
                <w:szCs w:val="20"/>
              </w:rPr>
              <w:t>literature</w:t>
            </w:r>
          </w:p>
          <w:p w:rsidR="003158E3" w:rsidRPr="00950775" w:rsidRDefault="003158E3" w:rsidP="003158E3">
            <w:pPr>
              <w:pStyle w:val="TableParagraph"/>
              <w:numPr>
                <w:ilvl w:val="0"/>
                <w:numId w:val="3"/>
              </w:numPr>
              <w:tabs>
                <w:tab w:val="left" w:pos="946"/>
              </w:tabs>
              <w:ind w:left="946" w:hanging="118"/>
              <w:rPr>
                <w:rFonts w:ascii="Arial" w:hAnsi="Arial" w:cs="Arial"/>
                <w:sz w:val="20"/>
                <w:szCs w:val="20"/>
              </w:rPr>
            </w:pPr>
            <w:proofErr w:type="spellStart"/>
            <w:r w:rsidRPr="00950775">
              <w:rPr>
                <w:rFonts w:ascii="Arial" w:hAnsi="Arial" w:cs="Arial"/>
                <w:sz w:val="20"/>
                <w:szCs w:val="20"/>
              </w:rPr>
              <w:t>Doesthedescribedcasecorrespondtowhatisalready</w:t>
            </w:r>
            <w:r w:rsidRPr="00950775">
              <w:rPr>
                <w:rFonts w:ascii="Arial" w:hAnsi="Arial" w:cs="Arial"/>
                <w:spacing w:val="-2"/>
                <w:sz w:val="20"/>
                <w:szCs w:val="20"/>
              </w:rPr>
              <w:t>known</w:t>
            </w:r>
            <w:proofErr w:type="spellEnd"/>
            <w:r w:rsidRPr="00950775">
              <w:rPr>
                <w:rFonts w:ascii="Arial" w:hAnsi="Arial" w:cs="Arial"/>
                <w:spacing w:val="-2"/>
                <w:sz w:val="20"/>
                <w:szCs w:val="20"/>
              </w:rPr>
              <w:t>?</w:t>
            </w:r>
          </w:p>
          <w:p w:rsidR="003158E3" w:rsidRPr="00950775" w:rsidRDefault="003158E3" w:rsidP="003158E3">
            <w:pPr>
              <w:pStyle w:val="TableParagraph"/>
              <w:ind w:left="828"/>
              <w:rPr>
                <w:rFonts w:ascii="Arial" w:hAnsi="Arial" w:cs="Arial"/>
                <w:sz w:val="20"/>
                <w:szCs w:val="20"/>
              </w:rPr>
            </w:pPr>
            <w:r w:rsidRPr="00950775">
              <w:rPr>
                <w:rFonts w:ascii="Arial" w:hAnsi="Arial" w:cs="Arial"/>
                <w:sz w:val="20"/>
                <w:szCs w:val="20"/>
              </w:rPr>
              <w:t xml:space="preserve"> (Forexample:“Comparedtootherdescriptions,inourcaseasomewhatmilderclinicalpicturewas observed…”). Possible difficulties in diagnosis and management</w:t>
            </w:r>
          </w:p>
          <w:p w:rsidR="003158E3" w:rsidRPr="00950775" w:rsidRDefault="003158E3" w:rsidP="003158E3">
            <w:pPr>
              <w:pStyle w:val="TableParagraph"/>
              <w:numPr>
                <w:ilvl w:val="0"/>
                <w:numId w:val="3"/>
              </w:numPr>
              <w:tabs>
                <w:tab w:val="left" w:pos="946"/>
              </w:tabs>
              <w:spacing w:before="1" w:line="229" w:lineRule="exact"/>
              <w:ind w:left="946" w:hanging="118"/>
              <w:rPr>
                <w:rFonts w:ascii="Arial" w:hAnsi="Arial" w:cs="Arial"/>
                <w:sz w:val="20"/>
                <w:szCs w:val="20"/>
              </w:rPr>
            </w:pPr>
            <w:proofErr w:type="spellStart"/>
            <w:r w:rsidRPr="00950775">
              <w:rPr>
                <w:rFonts w:ascii="Arial" w:hAnsi="Arial" w:cs="Arial"/>
                <w:sz w:val="20"/>
                <w:szCs w:val="20"/>
              </w:rPr>
              <w:t>Whyisthediseasedifficultto</w:t>
            </w:r>
            <w:r w:rsidRPr="00950775">
              <w:rPr>
                <w:rFonts w:ascii="Arial" w:hAnsi="Arial" w:cs="Arial"/>
                <w:spacing w:val="-2"/>
                <w:sz w:val="20"/>
                <w:szCs w:val="20"/>
              </w:rPr>
              <w:t>detect</w:t>
            </w:r>
            <w:proofErr w:type="spellEnd"/>
            <w:r w:rsidRPr="00950775">
              <w:rPr>
                <w:rFonts w:ascii="Arial" w:hAnsi="Arial" w:cs="Arial"/>
                <w:spacing w:val="-2"/>
                <w:sz w:val="20"/>
                <w:szCs w:val="20"/>
              </w:rPr>
              <w:t>?</w:t>
            </w:r>
          </w:p>
          <w:p w:rsidR="003158E3" w:rsidRPr="00950775" w:rsidRDefault="003158E3" w:rsidP="003158E3">
            <w:pPr>
              <w:pStyle w:val="TableParagraph"/>
              <w:numPr>
                <w:ilvl w:val="0"/>
                <w:numId w:val="3"/>
              </w:numPr>
              <w:tabs>
                <w:tab w:val="left" w:pos="946"/>
              </w:tabs>
              <w:spacing w:line="229" w:lineRule="exact"/>
              <w:ind w:left="946" w:hanging="118"/>
              <w:rPr>
                <w:rFonts w:ascii="Arial" w:hAnsi="Arial" w:cs="Arial"/>
                <w:sz w:val="20"/>
                <w:szCs w:val="20"/>
              </w:rPr>
            </w:pPr>
            <w:proofErr w:type="spellStart"/>
            <w:r w:rsidRPr="00950775">
              <w:rPr>
                <w:rFonts w:ascii="Arial" w:hAnsi="Arial" w:cs="Arial"/>
                <w:sz w:val="20"/>
                <w:szCs w:val="20"/>
              </w:rPr>
              <w:t>Whaterrorsordelayscan</w:t>
            </w:r>
            <w:proofErr w:type="spellEnd"/>
            <w:r w:rsidRPr="00950775">
              <w:rPr>
                <w:rFonts w:ascii="Arial" w:hAnsi="Arial" w:cs="Arial"/>
                <w:spacing w:val="-2"/>
                <w:sz w:val="20"/>
                <w:szCs w:val="20"/>
              </w:rPr>
              <w:t xml:space="preserve"> occur?</w:t>
            </w:r>
          </w:p>
          <w:p w:rsidR="003158E3" w:rsidRPr="00950775" w:rsidRDefault="003158E3" w:rsidP="003158E3">
            <w:pPr>
              <w:pStyle w:val="TableParagraph"/>
              <w:ind w:left="828"/>
              <w:rPr>
                <w:rFonts w:ascii="Arial" w:hAnsi="Arial" w:cs="Arial"/>
                <w:sz w:val="20"/>
                <w:szCs w:val="20"/>
              </w:rPr>
            </w:pPr>
            <w:r w:rsidRPr="00950775">
              <w:rPr>
                <w:rFonts w:ascii="Arial" w:hAnsi="Arial" w:cs="Arial"/>
                <w:sz w:val="20"/>
                <w:szCs w:val="20"/>
              </w:rPr>
              <w:t>4.Significanceforclinical</w:t>
            </w:r>
            <w:r w:rsidRPr="00950775">
              <w:rPr>
                <w:rFonts w:ascii="Arial" w:hAnsi="Arial" w:cs="Arial"/>
                <w:spacing w:val="-2"/>
                <w:sz w:val="20"/>
                <w:szCs w:val="20"/>
              </w:rPr>
              <w:t>practice</w:t>
            </w:r>
          </w:p>
          <w:p w:rsidR="003158E3" w:rsidRPr="00950775" w:rsidRDefault="003158E3" w:rsidP="003158E3">
            <w:pPr>
              <w:pStyle w:val="TableParagraph"/>
              <w:numPr>
                <w:ilvl w:val="0"/>
                <w:numId w:val="2"/>
              </w:numPr>
              <w:tabs>
                <w:tab w:val="left" w:pos="946"/>
              </w:tabs>
              <w:spacing w:before="1"/>
              <w:ind w:left="946" w:hanging="118"/>
              <w:rPr>
                <w:rFonts w:ascii="Arial" w:hAnsi="Arial" w:cs="Arial"/>
                <w:sz w:val="20"/>
                <w:szCs w:val="20"/>
              </w:rPr>
            </w:pPr>
            <w:proofErr w:type="spellStart"/>
            <w:r w:rsidRPr="00950775">
              <w:rPr>
                <w:rFonts w:ascii="Arial" w:hAnsi="Arial" w:cs="Arial"/>
                <w:sz w:val="20"/>
                <w:szCs w:val="20"/>
              </w:rPr>
              <w:t>Whatcandoctorslearnfromthis</w:t>
            </w:r>
            <w:r w:rsidRPr="00950775">
              <w:rPr>
                <w:rFonts w:ascii="Arial" w:hAnsi="Arial" w:cs="Arial"/>
                <w:spacing w:val="-4"/>
                <w:sz w:val="20"/>
                <w:szCs w:val="20"/>
              </w:rPr>
              <w:t>case</w:t>
            </w:r>
            <w:proofErr w:type="spellEnd"/>
            <w:r w:rsidRPr="00950775">
              <w:rPr>
                <w:rFonts w:ascii="Arial" w:hAnsi="Arial" w:cs="Arial"/>
                <w:spacing w:val="-4"/>
                <w:sz w:val="20"/>
                <w:szCs w:val="20"/>
              </w:rPr>
              <w:t>?</w:t>
            </w:r>
          </w:p>
          <w:p w:rsidR="003158E3" w:rsidRPr="00950775" w:rsidRDefault="003158E3" w:rsidP="003158E3">
            <w:pPr>
              <w:pStyle w:val="TableParagraph"/>
              <w:ind w:left="828" w:right="131"/>
              <w:rPr>
                <w:rFonts w:ascii="Arial" w:hAnsi="Arial" w:cs="Arial"/>
                <w:sz w:val="20"/>
                <w:szCs w:val="20"/>
              </w:rPr>
            </w:pPr>
            <w:r w:rsidRPr="00950775">
              <w:rPr>
                <w:rFonts w:ascii="Arial" w:hAnsi="Arial" w:cs="Arial"/>
                <w:sz w:val="20"/>
                <w:szCs w:val="20"/>
              </w:rPr>
              <w:t>(Forexample:“ThiscaseemphasizestheneedforearlyMRIandtheinvolvementofgeneticcounseling in developmental delay.”). In the “Conclusion” section, I think it is necessary to write Suggestions for future research</w:t>
            </w:r>
          </w:p>
          <w:p w:rsidR="003158E3" w:rsidRPr="00950775" w:rsidRDefault="003158E3" w:rsidP="003158E3">
            <w:pPr>
              <w:pStyle w:val="TableParagraph"/>
              <w:numPr>
                <w:ilvl w:val="0"/>
                <w:numId w:val="2"/>
              </w:numPr>
              <w:tabs>
                <w:tab w:val="left" w:pos="946"/>
              </w:tabs>
              <w:spacing w:line="229" w:lineRule="exact"/>
              <w:ind w:left="946" w:hanging="118"/>
              <w:rPr>
                <w:rFonts w:ascii="Arial" w:hAnsi="Arial" w:cs="Arial"/>
                <w:sz w:val="20"/>
                <w:szCs w:val="20"/>
              </w:rPr>
            </w:pPr>
            <w:proofErr w:type="spellStart"/>
            <w:r w:rsidRPr="00950775">
              <w:rPr>
                <w:rFonts w:ascii="Arial" w:hAnsi="Arial" w:cs="Arial"/>
                <w:sz w:val="20"/>
                <w:szCs w:val="20"/>
              </w:rPr>
              <w:t>Shouldthisdiseasebestudiedinmore</w:t>
            </w:r>
            <w:r w:rsidRPr="00950775">
              <w:rPr>
                <w:rFonts w:ascii="Arial" w:hAnsi="Arial" w:cs="Arial"/>
                <w:spacing w:val="-2"/>
                <w:sz w:val="20"/>
                <w:szCs w:val="20"/>
              </w:rPr>
              <w:t>depth</w:t>
            </w:r>
            <w:proofErr w:type="spellEnd"/>
            <w:r w:rsidRPr="00950775">
              <w:rPr>
                <w:rFonts w:ascii="Arial" w:hAnsi="Arial" w:cs="Arial"/>
                <w:spacing w:val="-2"/>
                <w:sz w:val="20"/>
                <w:szCs w:val="20"/>
              </w:rPr>
              <w:t>?</w:t>
            </w:r>
          </w:p>
          <w:p w:rsidR="003158E3" w:rsidRPr="00950775" w:rsidRDefault="003158E3" w:rsidP="003158E3">
            <w:pPr>
              <w:pStyle w:val="TableParagraph"/>
              <w:numPr>
                <w:ilvl w:val="0"/>
                <w:numId w:val="1"/>
              </w:numPr>
              <w:tabs>
                <w:tab w:val="left" w:pos="226"/>
              </w:tabs>
              <w:spacing w:before="1" w:line="210" w:lineRule="exact"/>
              <w:ind w:left="226" w:hanging="118"/>
              <w:rPr>
                <w:rFonts w:ascii="Arial" w:hAnsi="Arial" w:cs="Arial"/>
                <w:sz w:val="20"/>
                <w:szCs w:val="20"/>
              </w:rPr>
            </w:pPr>
            <w:proofErr w:type="spellStart"/>
            <w:r w:rsidRPr="00950775">
              <w:rPr>
                <w:rFonts w:ascii="Arial" w:hAnsi="Arial" w:cs="Arial"/>
                <w:sz w:val="20"/>
                <w:szCs w:val="20"/>
              </w:rPr>
              <w:t>Whatquestionsremain</w:t>
            </w:r>
            <w:r w:rsidRPr="00950775">
              <w:rPr>
                <w:rFonts w:ascii="Arial" w:hAnsi="Arial" w:cs="Arial"/>
                <w:spacing w:val="-2"/>
                <w:sz w:val="20"/>
                <w:szCs w:val="20"/>
              </w:rPr>
              <w:t>open</w:t>
            </w:r>
            <w:proofErr w:type="spellEnd"/>
            <w:r w:rsidRPr="00950775">
              <w:rPr>
                <w:rFonts w:ascii="Arial" w:hAnsi="Arial" w:cs="Arial"/>
                <w:spacing w:val="-2"/>
                <w:sz w:val="20"/>
                <w:szCs w:val="20"/>
              </w:rPr>
              <w:t>?</w:t>
            </w:r>
          </w:p>
        </w:tc>
        <w:tc>
          <w:tcPr>
            <w:tcW w:w="6445" w:type="dxa"/>
          </w:tcPr>
          <w:p w:rsidR="001C716A" w:rsidRPr="00950775" w:rsidRDefault="001C716A" w:rsidP="001C716A">
            <w:pPr>
              <w:pStyle w:val="AbstHead"/>
              <w:numPr>
                <w:ilvl w:val="0"/>
                <w:numId w:val="4"/>
              </w:numPr>
              <w:spacing w:after="0"/>
              <w:jc w:val="both"/>
              <w:rPr>
                <w:rFonts w:ascii="Arial" w:hAnsi="Arial" w:cs="Arial"/>
                <w:sz w:val="20"/>
              </w:rPr>
            </w:pPr>
            <w:r w:rsidRPr="00950775">
              <w:rPr>
                <w:rFonts w:ascii="Arial" w:hAnsi="Arial" w:cs="Arial"/>
                <w:sz w:val="20"/>
              </w:rPr>
              <w:t>INTRODUCTION</w:t>
            </w:r>
          </w:p>
          <w:p w:rsidR="001C716A" w:rsidRPr="00950775" w:rsidRDefault="001C716A" w:rsidP="001C716A">
            <w:pPr>
              <w:pStyle w:val="Body"/>
              <w:rPr>
                <w:rFonts w:ascii="Arial" w:hAnsi="Arial" w:cs="Arial"/>
                <w:lang w:eastAsia="fr-FR"/>
              </w:rPr>
            </w:pPr>
            <w:r w:rsidRPr="00950775">
              <w:rPr>
                <w:rFonts w:ascii="Arial" w:hAnsi="Arial" w:cs="Arial"/>
                <w:lang w:eastAsia="fr-FR"/>
              </w:rPr>
              <w:t xml:space="preserve">Pontocerebellar hypoplasia type 2 (PCH2) is a rare neurodegenerative and genetic disorder with autosomal recessive inheritance, </w:t>
            </w:r>
            <w:r w:rsidRPr="00950775">
              <w:rPr>
                <w:rFonts w:ascii="Arial" w:hAnsi="Arial" w:cs="Arial"/>
              </w:rPr>
              <w:t>with limited treatment options (1)</w:t>
            </w:r>
            <w:r w:rsidRPr="00950775">
              <w:rPr>
                <w:rFonts w:ascii="Arial" w:hAnsi="Arial" w:cs="Arial"/>
                <w:lang w:eastAsia="fr-FR"/>
              </w:rPr>
              <w:t xml:space="preserve">. PCH2 was first described by Bart in 1979 and was later better characterized through genetic studies, particularly in 2009, which identified the mutation in the </w:t>
            </w:r>
            <w:r w:rsidRPr="00950775">
              <w:rPr>
                <w:rFonts w:ascii="Arial" w:hAnsi="Arial" w:cs="Arial"/>
                <w:b/>
                <w:bCs/>
                <w:lang w:eastAsia="fr-FR"/>
              </w:rPr>
              <w:t>TSEN54</w:t>
            </w:r>
            <w:r w:rsidRPr="00950775">
              <w:rPr>
                <w:rFonts w:ascii="Arial" w:hAnsi="Arial" w:cs="Arial"/>
                <w:lang w:eastAsia="fr-FR"/>
              </w:rPr>
              <w:t xml:space="preserve"> gene (2). It is characterized by pontocerebellar hypoplasia associated with progressive neocortical atrophy. It is the most common form of pontocerebellar </w:t>
            </w:r>
            <w:proofErr w:type="spellStart"/>
            <w:r w:rsidRPr="00950775">
              <w:rPr>
                <w:rFonts w:ascii="Arial" w:hAnsi="Arial" w:cs="Arial"/>
                <w:lang w:eastAsia="fr-FR"/>
              </w:rPr>
              <w:t>hypoplasia.The</w:t>
            </w:r>
            <w:proofErr w:type="spellEnd"/>
            <w:r w:rsidRPr="00950775">
              <w:rPr>
                <w:rFonts w:ascii="Arial" w:hAnsi="Arial" w:cs="Arial"/>
                <w:lang w:eastAsia="fr-FR"/>
              </w:rPr>
              <w:t xml:space="preserve"> clinical presentation in the neonatal period is typically marked by dysphagia, respiratory distress, and feeding </w:t>
            </w:r>
            <w:proofErr w:type="spellStart"/>
            <w:r w:rsidRPr="00950775">
              <w:rPr>
                <w:rFonts w:ascii="Arial" w:hAnsi="Arial" w:cs="Arial"/>
                <w:lang w:eastAsia="fr-FR"/>
              </w:rPr>
              <w:t>difficulties.The</w:t>
            </w:r>
            <w:proofErr w:type="spellEnd"/>
            <w:r w:rsidRPr="00950775">
              <w:rPr>
                <w:rFonts w:ascii="Arial" w:hAnsi="Arial" w:cs="Arial"/>
                <w:lang w:eastAsia="fr-FR"/>
              </w:rPr>
              <w:t xml:space="preserve"> diagnosis is based on a combination of clinical and neuroradiological findings.</w:t>
            </w:r>
            <w:r w:rsidRPr="00950775">
              <w:rPr>
                <w:rFonts w:ascii="Arial" w:hAnsi="Arial" w:cs="Arial"/>
              </w:rPr>
              <w:t xml:space="preserve"> The genetic study confirms the diagnosis by identifying a </w:t>
            </w:r>
            <w:r w:rsidRPr="00950775">
              <w:rPr>
                <w:rStyle w:val="Strong"/>
                <w:rFonts w:ascii="Arial" w:hAnsi="Arial" w:cs="Arial"/>
              </w:rPr>
              <w:t>p.A307S mutation in the TSEN54 gene</w:t>
            </w:r>
            <w:r w:rsidRPr="00950775">
              <w:rPr>
                <w:rFonts w:ascii="Arial" w:hAnsi="Arial" w:cs="Arial"/>
              </w:rPr>
              <w:t xml:space="preserve">, which is present in </w:t>
            </w:r>
            <w:r w:rsidRPr="00950775">
              <w:rPr>
                <w:rStyle w:val="Strong"/>
                <w:rFonts w:ascii="Arial" w:hAnsi="Arial" w:cs="Arial"/>
              </w:rPr>
              <w:t>ninety percent of cases</w:t>
            </w:r>
            <w:r w:rsidRPr="00950775">
              <w:rPr>
                <w:rFonts w:ascii="Arial" w:hAnsi="Arial" w:cs="Arial"/>
              </w:rPr>
              <w:t xml:space="preserve"> (3). Our objective is to describe the clinical, radiological, and genetic features through a medical case report.</w:t>
            </w:r>
          </w:p>
          <w:p w:rsidR="007E32F6" w:rsidRPr="00950775" w:rsidRDefault="007E32F6" w:rsidP="007E32F6">
            <w:pPr>
              <w:pStyle w:val="AbstHead"/>
              <w:numPr>
                <w:ilvl w:val="0"/>
                <w:numId w:val="5"/>
              </w:numPr>
              <w:spacing w:after="0"/>
              <w:jc w:val="both"/>
              <w:rPr>
                <w:rFonts w:ascii="Arial" w:hAnsi="Arial" w:cs="Arial"/>
                <w:sz w:val="20"/>
              </w:rPr>
            </w:pPr>
            <w:r w:rsidRPr="00950775">
              <w:rPr>
                <w:rFonts w:ascii="Arial" w:hAnsi="Arial" w:cs="Arial"/>
                <w:sz w:val="20"/>
              </w:rPr>
              <w:t xml:space="preserve">CASE PRESENTATION </w:t>
            </w:r>
          </w:p>
          <w:p w:rsidR="007E32F6" w:rsidRPr="00950775" w:rsidRDefault="007E32F6" w:rsidP="007E32F6">
            <w:pPr>
              <w:pStyle w:val="AbstHead"/>
              <w:spacing w:after="0"/>
              <w:jc w:val="both"/>
              <w:rPr>
                <w:rFonts w:ascii="Arial" w:hAnsi="Arial" w:cs="Arial"/>
                <w:sz w:val="20"/>
              </w:rPr>
            </w:pPr>
          </w:p>
          <w:p w:rsidR="007E32F6" w:rsidRPr="00950775" w:rsidRDefault="007E32F6" w:rsidP="007E32F6">
            <w:pPr>
              <w:pStyle w:val="Body"/>
              <w:spacing w:after="0"/>
              <w:rPr>
                <w:rFonts w:ascii="Arial" w:hAnsi="Arial" w:cs="Arial"/>
                <w:lang w:val="fr-FR"/>
              </w:rPr>
            </w:pPr>
            <w:r w:rsidRPr="00950775">
              <w:rPr>
                <w:rFonts w:ascii="Arial" w:hAnsi="Arial" w:cs="Arial"/>
                <w:lang w:val="fr-FR"/>
              </w:rPr>
              <w:t xml:space="preserve">A 4-year-old girl, </w:t>
            </w:r>
            <w:proofErr w:type="spellStart"/>
            <w:r w:rsidRPr="00950775">
              <w:rPr>
                <w:rFonts w:ascii="Arial" w:hAnsi="Arial" w:cs="Arial"/>
                <w:lang w:val="fr-FR"/>
              </w:rPr>
              <w:t>born</w:t>
            </w:r>
            <w:proofErr w:type="spellEnd"/>
            <w:r w:rsidRPr="00950775">
              <w:rPr>
                <w:rFonts w:ascii="Arial" w:hAnsi="Arial" w:cs="Arial"/>
                <w:lang w:val="fr-FR"/>
              </w:rPr>
              <w:t xml:space="preserve"> at </w:t>
            </w:r>
            <w:proofErr w:type="spellStart"/>
            <w:r w:rsidRPr="00950775">
              <w:rPr>
                <w:rFonts w:ascii="Arial" w:hAnsi="Arial" w:cs="Arial"/>
                <w:lang w:val="fr-FR"/>
              </w:rPr>
              <w:t>term</w:t>
            </w:r>
            <w:proofErr w:type="spellEnd"/>
            <w:r w:rsidRPr="00950775">
              <w:rPr>
                <w:rFonts w:ascii="Arial" w:hAnsi="Arial" w:cs="Arial"/>
                <w:lang w:val="fr-FR"/>
              </w:rPr>
              <w:t xml:space="preserve"> via non-instrumental vaginal </w:t>
            </w:r>
            <w:proofErr w:type="spellStart"/>
            <w:r w:rsidRPr="00950775">
              <w:rPr>
                <w:rFonts w:ascii="Arial" w:hAnsi="Arial" w:cs="Arial"/>
                <w:lang w:val="fr-FR"/>
              </w:rPr>
              <w:t>delivery</w:t>
            </w:r>
            <w:proofErr w:type="spellEnd"/>
            <w:r w:rsidRPr="00950775">
              <w:rPr>
                <w:rFonts w:ascii="Arial" w:hAnsi="Arial" w:cs="Arial"/>
                <w:lang w:val="fr-FR"/>
              </w:rPr>
              <w:t xml:space="preserve">, </w:t>
            </w:r>
            <w:proofErr w:type="spellStart"/>
            <w:r w:rsidRPr="00950775">
              <w:rPr>
                <w:rFonts w:ascii="Arial" w:hAnsi="Arial" w:cs="Arial"/>
                <w:lang w:val="fr-FR"/>
              </w:rPr>
              <w:t>with</w:t>
            </w:r>
            <w:proofErr w:type="spellEnd"/>
            <w:r w:rsidRPr="00950775">
              <w:rPr>
                <w:rFonts w:ascii="Arial" w:hAnsi="Arial" w:cs="Arial"/>
                <w:lang w:val="fr-FR"/>
              </w:rPr>
              <w:t xml:space="preserve"> no </w:t>
            </w:r>
            <w:proofErr w:type="spellStart"/>
            <w:r w:rsidRPr="00950775">
              <w:rPr>
                <w:rFonts w:ascii="Arial" w:hAnsi="Arial" w:cs="Arial"/>
                <w:lang w:val="fr-FR"/>
              </w:rPr>
              <w:t>history</w:t>
            </w:r>
            <w:proofErr w:type="spellEnd"/>
            <w:r w:rsidRPr="00950775">
              <w:rPr>
                <w:rFonts w:ascii="Arial" w:hAnsi="Arial" w:cs="Arial"/>
                <w:lang w:val="fr-FR"/>
              </w:rPr>
              <w:t xml:space="preserve"> of </w:t>
            </w:r>
            <w:proofErr w:type="spellStart"/>
            <w:r w:rsidRPr="00950775">
              <w:rPr>
                <w:rFonts w:ascii="Arial" w:hAnsi="Arial" w:cs="Arial"/>
                <w:lang w:val="fr-FR"/>
              </w:rPr>
              <w:t>perinatal</w:t>
            </w:r>
            <w:proofErr w:type="spellEnd"/>
            <w:r w:rsidRPr="00950775">
              <w:rPr>
                <w:rFonts w:ascii="Arial" w:hAnsi="Arial" w:cs="Arial"/>
                <w:lang w:val="fr-FR"/>
              </w:rPr>
              <w:t xml:space="preserve"> asphyxia, </w:t>
            </w:r>
            <w:proofErr w:type="spellStart"/>
            <w:r w:rsidRPr="00950775">
              <w:rPr>
                <w:rFonts w:ascii="Arial" w:hAnsi="Arial" w:cs="Arial"/>
                <w:lang w:val="fr-FR"/>
              </w:rPr>
              <w:t>from</w:t>
            </w:r>
            <w:proofErr w:type="spellEnd"/>
            <w:r w:rsidRPr="00950775">
              <w:rPr>
                <w:rFonts w:ascii="Arial" w:hAnsi="Arial" w:cs="Arial"/>
                <w:lang w:val="fr-FR"/>
              </w:rPr>
              <w:t xml:space="preserve"> a </w:t>
            </w:r>
            <w:proofErr w:type="spellStart"/>
            <w:r w:rsidRPr="00950775">
              <w:rPr>
                <w:rFonts w:ascii="Arial" w:hAnsi="Arial" w:cs="Arial"/>
                <w:lang w:val="fr-FR"/>
              </w:rPr>
              <w:t>consanguineous</w:t>
            </w:r>
            <w:proofErr w:type="spellEnd"/>
            <w:r w:rsidRPr="00950775">
              <w:rPr>
                <w:rFonts w:ascii="Arial" w:hAnsi="Arial" w:cs="Arial"/>
                <w:lang w:val="fr-FR"/>
              </w:rPr>
              <w:t xml:space="preserve"> </w:t>
            </w:r>
            <w:proofErr w:type="spellStart"/>
            <w:r w:rsidRPr="00950775">
              <w:rPr>
                <w:rFonts w:ascii="Arial" w:hAnsi="Arial" w:cs="Arial"/>
                <w:lang w:val="fr-FR"/>
              </w:rPr>
              <w:t>marriage</w:t>
            </w:r>
            <w:proofErr w:type="spellEnd"/>
            <w:r w:rsidRPr="00950775">
              <w:rPr>
                <w:rFonts w:ascii="Arial" w:hAnsi="Arial" w:cs="Arial"/>
                <w:lang w:val="fr-FR"/>
              </w:rPr>
              <w:t xml:space="preserve">. There </w:t>
            </w:r>
            <w:proofErr w:type="spellStart"/>
            <w:r w:rsidRPr="00950775">
              <w:rPr>
                <w:rFonts w:ascii="Arial" w:hAnsi="Arial" w:cs="Arial"/>
                <w:lang w:val="fr-FR"/>
              </w:rPr>
              <w:t>is</w:t>
            </w:r>
            <w:proofErr w:type="spellEnd"/>
            <w:r w:rsidRPr="00950775">
              <w:rPr>
                <w:rFonts w:ascii="Arial" w:hAnsi="Arial" w:cs="Arial"/>
                <w:lang w:val="fr-FR"/>
              </w:rPr>
              <w:t xml:space="preserve"> no </w:t>
            </w:r>
            <w:proofErr w:type="spellStart"/>
            <w:r w:rsidRPr="00950775">
              <w:rPr>
                <w:rFonts w:ascii="Arial" w:hAnsi="Arial" w:cs="Arial"/>
                <w:lang w:val="fr-FR"/>
              </w:rPr>
              <w:t>known</w:t>
            </w:r>
            <w:proofErr w:type="spellEnd"/>
            <w:r w:rsidRPr="00950775">
              <w:rPr>
                <w:rFonts w:ascii="Arial" w:hAnsi="Arial" w:cs="Arial"/>
                <w:lang w:val="fr-FR"/>
              </w:rPr>
              <w:t xml:space="preserve"> </w:t>
            </w:r>
            <w:proofErr w:type="spellStart"/>
            <w:r w:rsidRPr="00950775">
              <w:rPr>
                <w:rFonts w:ascii="Arial" w:hAnsi="Arial" w:cs="Arial"/>
                <w:lang w:val="fr-FR"/>
              </w:rPr>
              <w:t>family</w:t>
            </w:r>
            <w:proofErr w:type="spellEnd"/>
            <w:r w:rsidRPr="00950775">
              <w:rPr>
                <w:rFonts w:ascii="Arial" w:hAnsi="Arial" w:cs="Arial"/>
                <w:lang w:val="fr-FR"/>
              </w:rPr>
              <w:t xml:space="preserve"> </w:t>
            </w:r>
            <w:proofErr w:type="spellStart"/>
            <w:r w:rsidRPr="00950775">
              <w:rPr>
                <w:rFonts w:ascii="Arial" w:hAnsi="Arial" w:cs="Arial"/>
                <w:lang w:val="fr-FR"/>
              </w:rPr>
              <w:t>history</w:t>
            </w:r>
            <w:proofErr w:type="spellEnd"/>
            <w:r w:rsidRPr="00950775">
              <w:rPr>
                <w:rFonts w:ascii="Arial" w:hAnsi="Arial" w:cs="Arial"/>
                <w:lang w:val="fr-FR"/>
              </w:rPr>
              <w:t xml:space="preserve"> of </w:t>
            </w:r>
            <w:proofErr w:type="spellStart"/>
            <w:r w:rsidRPr="00950775">
              <w:rPr>
                <w:rFonts w:ascii="Arial" w:hAnsi="Arial" w:cs="Arial"/>
                <w:lang w:val="fr-FR"/>
              </w:rPr>
              <w:t>similar</w:t>
            </w:r>
            <w:proofErr w:type="spellEnd"/>
            <w:r w:rsidRPr="00950775">
              <w:rPr>
                <w:rFonts w:ascii="Arial" w:hAnsi="Arial" w:cs="Arial"/>
                <w:lang w:val="fr-FR"/>
              </w:rPr>
              <w:t xml:space="preserve"> cases. </w:t>
            </w:r>
            <w:proofErr w:type="spellStart"/>
            <w:r w:rsidRPr="00950775">
              <w:rPr>
                <w:rFonts w:ascii="Arial" w:hAnsi="Arial" w:cs="Arial"/>
                <w:lang w:val="fr-FR"/>
              </w:rPr>
              <w:t>Since</w:t>
            </w:r>
            <w:proofErr w:type="spellEnd"/>
            <w:r w:rsidRPr="00950775">
              <w:rPr>
                <w:rFonts w:ascii="Arial" w:hAnsi="Arial" w:cs="Arial"/>
                <w:lang w:val="fr-FR"/>
              </w:rPr>
              <w:t xml:space="preserve"> the </w:t>
            </w:r>
            <w:proofErr w:type="spellStart"/>
            <w:r w:rsidRPr="00950775">
              <w:rPr>
                <w:rFonts w:ascii="Arial" w:hAnsi="Arial" w:cs="Arial"/>
                <w:lang w:val="fr-FR"/>
              </w:rPr>
              <w:t>neonatal</w:t>
            </w:r>
            <w:proofErr w:type="spellEnd"/>
            <w:r w:rsidRPr="00950775">
              <w:rPr>
                <w:rFonts w:ascii="Arial" w:hAnsi="Arial" w:cs="Arial"/>
                <w:lang w:val="fr-FR"/>
              </w:rPr>
              <w:t xml:space="preserve"> </w:t>
            </w:r>
            <w:proofErr w:type="spellStart"/>
            <w:r w:rsidRPr="00950775">
              <w:rPr>
                <w:rFonts w:ascii="Arial" w:hAnsi="Arial" w:cs="Arial"/>
                <w:lang w:val="fr-FR"/>
              </w:rPr>
              <w:t>period</w:t>
            </w:r>
            <w:proofErr w:type="spellEnd"/>
            <w:r w:rsidRPr="00950775">
              <w:rPr>
                <w:rFonts w:ascii="Arial" w:hAnsi="Arial" w:cs="Arial"/>
                <w:lang w:val="fr-FR"/>
              </w:rPr>
              <w:t xml:space="preserve">, </w:t>
            </w:r>
            <w:proofErr w:type="spellStart"/>
            <w:r w:rsidRPr="00950775">
              <w:rPr>
                <w:rFonts w:ascii="Arial" w:hAnsi="Arial" w:cs="Arial"/>
                <w:lang w:val="fr-FR"/>
              </w:rPr>
              <w:t>she</w:t>
            </w:r>
            <w:proofErr w:type="spellEnd"/>
            <w:r w:rsidRPr="00950775">
              <w:rPr>
                <w:rFonts w:ascii="Arial" w:hAnsi="Arial" w:cs="Arial"/>
                <w:lang w:val="fr-FR"/>
              </w:rPr>
              <w:t xml:space="preserve"> has </w:t>
            </w:r>
            <w:proofErr w:type="spellStart"/>
            <w:r w:rsidRPr="00950775">
              <w:rPr>
                <w:rFonts w:ascii="Arial" w:hAnsi="Arial" w:cs="Arial"/>
                <w:lang w:val="fr-FR"/>
              </w:rPr>
              <w:t>presented</w:t>
            </w:r>
            <w:proofErr w:type="spellEnd"/>
            <w:r w:rsidRPr="00950775">
              <w:rPr>
                <w:rFonts w:ascii="Arial" w:hAnsi="Arial" w:cs="Arial"/>
                <w:lang w:val="fr-FR"/>
              </w:rPr>
              <w:t xml:space="preserve"> </w:t>
            </w:r>
            <w:proofErr w:type="spellStart"/>
            <w:r w:rsidRPr="00950775">
              <w:rPr>
                <w:rFonts w:ascii="Arial" w:hAnsi="Arial" w:cs="Arial"/>
                <w:lang w:val="fr-FR"/>
              </w:rPr>
              <w:t>with</w:t>
            </w:r>
            <w:proofErr w:type="spellEnd"/>
            <w:r w:rsidRPr="00950775">
              <w:rPr>
                <w:rFonts w:ascii="Arial" w:hAnsi="Arial" w:cs="Arial"/>
                <w:lang w:val="fr-FR"/>
              </w:rPr>
              <w:t xml:space="preserve"> </w:t>
            </w:r>
            <w:proofErr w:type="spellStart"/>
            <w:r w:rsidRPr="00950775">
              <w:rPr>
                <w:rFonts w:ascii="Arial" w:hAnsi="Arial" w:cs="Arial"/>
                <w:lang w:val="fr-FR"/>
              </w:rPr>
              <w:t>feeding</w:t>
            </w:r>
            <w:proofErr w:type="spellEnd"/>
            <w:r w:rsidRPr="00950775">
              <w:rPr>
                <w:rFonts w:ascii="Arial" w:hAnsi="Arial" w:cs="Arial"/>
                <w:lang w:val="fr-FR"/>
              </w:rPr>
              <w:t xml:space="preserve"> </w:t>
            </w:r>
            <w:proofErr w:type="spellStart"/>
            <w:r w:rsidRPr="00950775">
              <w:rPr>
                <w:rFonts w:ascii="Arial" w:hAnsi="Arial" w:cs="Arial"/>
                <w:lang w:val="fr-FR"/>
              </w:rPr>
              <w:t>difficulties</w:t>
            </w:r>
            <w:proofErr w:type="spellEnd"/>
            <w:r w:rsidRPr="00950775">
              <w:rPr>
                <w:rFonts w:ascii="Arial" w:hAnsi="Arial" w:cs="Arial"/>
                <w:lang w:val="fr-FR"/>
              </w:rPr>
              <w:t xml:space="preserve"> and axial </w:t>
            </w:r>
            <w:proofErr w:type="spellStart"/>
            <w:r w:rsidRPr="00950775">
              <w:rPr>
                <w:rFonts w:ascii="Arial" w:hAnsi="Arial" w:cs="Arial"/>
                <w:lang w:val="fr-FR"/>
              </w:rPr>
              <w:t>hypotonia</w:t>
            </w:r>
            <w:proofErr w:type="spellEnd"/>
            <w:r w:rsidRPr="00950775">
              <w:rPr>
                <w:rFonts w:ascii="Arial" w:hAnsi="Arial" w:cs="Arial"/>
                <w:lang w:val="fr-FR"/>
              </w:rPr>
              <w:t xml:space="preserve">. At the </w:t>
            </w:r>
            <w:proofErr w:type="spellStart"/>
            <w:r w:rsidRPr="00950775">
              <w:rPr>
                <w:rFonts w:ascii="Arial" w:hAnsi="Arial" w:cs="Arial"/>
                <w:lang w:val="fr-FR"/>
              </w:rPr>
              <w:t>age</w:t>
            </w:r>
            <w:proofErr w:type="spellEnd"/>
            <w:r w:rsidRPr="00950775">
              <w:rPr>
                <w:rFonts w:ascii="Arial" w:hAnsi="Arial" w:cs="Arial"/>
                <w:lang w:val="fr-FR"/>
              </w:rPr>
              <w:t xml:space="preserve"> of 5 </w:t>
            </w:r>
            <w:proofErr w:type="spellStart"/>
            <w:r w:rsidRPr="00950775">
              <w:rPr>
                <w:rFonts w:ascii="Arial" w:hAnsi="Arial" w:cs="Arial"/>
                <w:lang w:val="fr-FR"/>
              </w:rPr>
              <w:t>months</w:t>
            </w:r>
            <w:proofErr w:type="spellEnd"/>
            <w:r w:rsidRPr="00950775">
              <w:rPr>
                <w:rFonts w:ascii="Arial" w:hAnsi="Arial" w:cs="Arial"/>
                <w:lang w:val="fr-FR"/>
              </w:rPr>
              <w:t xml:space="preserve">, </w:t>
            </w:r>
            <w:proofErr w:type="spellStart"/>
            <w:r w:rsidRPr="00950775">
              <w:rPr>
                <w:rFonts w:ascii="Arial" w:hAnsi="Arial" w:cs="Arial"/>
                <w:lang w:val="fr-FR"/>
              </w:rPr>
              <w:t>she</w:t>
            </w:r>
            <w:proofErr w:type="spellEnd"/>
            <w:r w:rsidRPr="00950775">
              <w:rPr>
                <w:rFonts w:ascii="Arial" w:hAnsi="Arial" w:cs="Arial"/>
                <w:lang w:val="fr-FR"/>
              </w:rPr>
              <w:t xml:space="preserve"> </w:t>
            </w:r>
            <w:proofErr w:type="spellStart"/>
            <w:r w:rsidRPr="00950775">
              <w:rPr>
                <w:rFonts w:ascii="Arial" w:hAnsi="Arial" w:cs="Arial"/>
                <w:lang w:val="fr-FR"/>
              </w:rPr>
              <w:t>exhibited</w:t>
            </w:r>
            <w:proofErr w:type="spellEnd"/>
            <w:r w:rsidRPr="00950775">
              <w:rPr>
                <w:rFonts w:ascii="Arial" w:hAnsi="Arial" w:cs="Arial"/>
                <w:lang w:val="fr-FR"/>
              </w:rPr>
              <w:t xml:space="preserve"> </w:t>
            </w:r>
            <w:proofErr w:type="spellStart"/>
            <w:r w:rsidRPr="00950775">
              <w:rPr>
                <w:rFonts w:ascii="Arial" w:hAnsi="Arial" w:cs="Arial"/>
                <w:lang w:val="fr-FR"/>
              </w:rPr>
              <w:t>psychomotor</w:t>
            </w:r>
            <w:proofErr w:type="spellEnd"/>
            <w:r w:rsidRPr="00950775">
              <w:rPr>
                <w:rFonts w:ascii="Arial" w:hAnsi="Arial" w:cs="Arial"/>
                <w:lang w:val="fr-FR"/>
              </w:rPr>
              <w:t xml:space="preserve"> </w:t>
            </w:r>
            <w:proofErr w:type="spellStart"/>
            <w:r w:rsidRPr="00950775">
              <w:rPr>
                <w:rFonts w:ascii="Arial" w:hAnsi="Arial" w:cs="Arial"/>
                <w:lang w:val="fr-FR"/>
              </w:rPr>
              <w:t>delay</w:t>
            </w:r>
            <w:proofErr w:type="spellEnd"/>
            <w:r w:rsidRPr="00950775">
              <w:rPr>
                <w:rFonts w:ascii="Arial" w:hAnsi="Arial" w:cs="Arial"/>
                <w:lang w:val="fr-FR"/>
              </w:rPr>
              <w:t xml:space="preserve"> (absence of </w:t>
            </w:r>
            <w:proofErr w:type="spellStart"/>
            <w:r w:rsidRPr="00950775">
              <w:rPr>
                <w:rFonts w:ascii="Arial" w:hAnsi="Arial" w:cs="Arial"/>
                <w:lang w:val="fr-FR"/>
              </w:rPr>
              <w:t>head</w:t>
            </w:r>
            <w:proofErr w:type="spellEnd"/>
            <w:r w:rsidRPr="00950775">
              <w:rPr>
                <w:rFonts w:ascii="Arial" w:hAnsi="Arial" w:cs="Arial"/>
                <w:lang w:val="fr-FR"/>
              </w:rPr>
              <w:t xml:space="preserve"> control, standing position, and speech), </w:t>
            </w:r>
            <w:proofErr w:type="spellStart"/>
            <w:r w:rsidRPr="00950775">
              <w:rPr>
                <w:rFonts w:ascii="Arial" w:hAnsi="Arial" w:cs="Arial"/>
                <w:lang w:val="fr-FR"/>
              </w:rPr>
              <w:t>generalized</w:t>
            </w:r>
            <w:proofErr w:type="spellEnd"/>
            <w:r w:rsidRPr="00950775">
              <w:rPr>
                <w:rFonts w:ascii="Arial" w:hAnsi="Arial" w:cs="Arial"/>
                <w:lang w:val="fr-FR"/>
              </w:rPr>
              <w:t xml:space="preserve"> </w:t>
            </w:r>
            <w:proofErr w:type="spellStart"/>
            <w:r w:rsidRPr="00950775">
              <w:rPr>
                <w:rFonts w:ascii="Arial" w:hAnsi="Arial" w:cs="Arial"/>
                <w:lang w:val="fr-FR"/>
              </w:rPr>
              <w:t>epilepsy</w:t>
            </w:r>
            <w:proofErr w:type="spellEnd"/>
            <w:r w:rsidRPr="00950775">
              <w:rPr>
                <w:rFonts w:ascii="Arial" w:hAnsi="Arial" w:cs="Arial"/>
                <w:lang w:val="fr-FR"/>
              </w:rPr>
              <w:t xml:space="preserve">, and </w:t>
            </w:r>
            <w:proofErr w:type="spellStart"/>
            <w:r w:rsidRPr="00950775">
              <w:rPr>
                <w:rFonts w:ascii="Arial" w:hAnsi="Arial" w:cs="Arial"/>
                <w:lang w:val="fr-FR"/>
              </w:rPr>
              <w:t>dyskinesia</w:t>
            </w:r>
            <w:proofErr w:type="spellEnd"/>
            <w:r w:rsidRPr="00950775">
              <w:rPr>
                <w:rFonts w:ascii="Arial" w:hAnsi="Arial" w:cs="Arial"/>
                <w:lang w:val="fr-FR"/>
              </w:rPr>
              <w:t xml:space="preserve">. At the </w:t>
            </w:r>
            <w:proofErr w:type="spellStart"/>
            <w:r w:rsidRPr="00950775">
              <w:rPr>
                <w:rFonts w:ascii="Arial" w:hAnsi="Arial" w:cs="Arial"/>
                <w:lang w:val="fr-FR"/>
              </w:rPr>
              <w:t>age</w:t>
            </w:r>
            <w:proofErr w:type="spellEnd"/>
            <w:r w:rsidRPr="00950775">
              <w:rPr>
                <w:rFonts w:ascii="Arial" w:hAnsi="Arial" w:cs="Arial"/>
                <w:lang w:val="fr-FR"/>
              </w:rPr>
              <w:t xml:space="preserve"> of 3 </w:t>
            </w:r>
            <w:proofErr w:type="spellStart"/>
            <w:r w:rsidRPr="00950775">
              <w:rPr>
                <w:rFonts w:ascii="Arial" w:hAnsi="Arial" w:cs="Arial"/>
                <w:lang w:val="fr-FR"/>
              </w:rPr>
              <w:t>years</w:t>
            </w:r>
            <w:proofErr w:type="spellEnd"/>
            <w:r w:rsidRPr="00950775">
              <w:rPr>
                <w:rFonts w:ascii="Arial" w:hAnsi="Arial" w:cs="Arial"/>
                <w:lang w:val="fr-FR"/>
              </w:rPr>
              <w:t xml:space="preserve">, </w:t>
            </w:r>
            <w:proofErr w:type="spellStart"/>
            <w:r w:rsidRPr="00950775">
              <w:rPr>
                <w:rFonts w:ascii="Arial" w:hAnsi="Arial" w:cs="Arial"/>
                <w:lang w:val="fr-FR"/>
              </w:rPr>
              <w:t>she</w:t>
            </w:r>
            <w:proofErr w:type="spellEnd"/>
            <w:r w:rsidRPr="00950775">
              <w:rPr>
                <w:rFonts w:ascii="Arial" w:hAnsi="Arial" w:cs="Arial"/>
                <w:lang w:val="fr-FR"/>
              </w:rPr>
              <w:t xml:space="preserve"> </w:t>
            </w:r>
            <w:proofErr w:type="spellStart"/>
            <w:r w:rsidRPr="00950775">
              <w:rPr>
                <w:rFonts w:ascii="Arial" w:hAnsi="Arial" w:cs="Arial"/>
                <w:lang w:val="fr-FR"/>
              </w:rPr>
              <w:t>experienced</w:t>
            </w:r>
            <w:proofErr w:type="spellEnd"/>
            <w:r w:rsidRPr="00950775">
              <w:rPr>
                <w:rFonts w:ascii="Arial" w:hAnsi="Arial" w:cs="Arial"/>
                <w:lang w:val="fr-FR"/>
              </w:rPr>
              <w:t xml:space="preserve"> an </w:t>
            </w:r>
            <w:proofErr w:type="spellStart"/>
            <w:r w:rsidRPr="00950775">
              <w:rPr>
                <w:rFonts w:ascii="Arial" w:hAnsi="Arial" w:cs="Arial"/>
                <w:lang w:val="fr-FR"/>
              </w:rPr>
              <w:t>episode</w:t>
            </w:r>
            <w:proofErr w:type="spellEnd"/>
            <w:r w:rsidRPr="00950775">
              <w:rPr>
                <w:rFonts w:ascii="Arial" w:hAnsi="Arial" w:cs="Arial"/>
                <w:lang w:val="fr-FR"/>
              </w:rPr>
              <w:t xml:space="preserve"> of </w:t>
            </w:r>
            <w:proofErr w:type="spellStart"/>
            <w:r w:rsidRPr="00950775">
              <w:rPr>
                <w:rFonts w:ascii="Arial" w:hAnsi="Arial" w:cs="Arial"/>
                <w:lang w:val="fr-FR"/>
              </w:rPr>
              <w:t>bacterial</w:t>
            </w:r>
            <w:proofErr w:type="spellEnd"/>
            <w:r w:rsidRPr="00950775">
              <w:rPr>
                <w:rFonts w:ascii="Arial" w:hAnsi="Arial" w:cs="Arial"/>
                <w:lang w:val="fr-FR"/>
              </w:rPr>
              <w:t xml:space="preserve"> </w:t>
            </w:r>
            <w:proofErr w:type="spellStart"/>
            <w:r w:rsidRPr="00950775">
              <w:rPr>
                <w:rFonts w:ascii="Arial" w:hAnsi="Arial" w:cs="Arial"/>
                <w:lang w:val="fr-FR"/>
              </w:rPr>
              <w:t>pneumonia</w:t>
            </w:r>
            <w:proofErr w:type="spellEnd"/>
            <w:r w:rsidRPr="00950775">
              <w:rPr>
                <w:rFonts w:ascii="Arial" w:hAnsi="Arial" w:cs="Arial"/>
                <w:lang w:val="fr-FR"/>
              </w:rPr>
              <w:t>.</w:t>
            </w:r>
          </w:p>
          <w:p w:rsidR="007E32F6" w:rsidRPr="00950775" w:rsidRDefault="007E32F6" w:rsidP="007E32F6">
            <w:pPr>
              <w:pStyle w:val="Body"/>
              <w:spacing w:after="0"/>
              <w:rPr>
                <w:rFonts w:ascii="Arial" w:hAnsi="Arial" w:cs="Arial"/>
                <w:lang w:val="fr-FR"/>
              </w:rPr>
            </w:pPr>
            <w:proofErr w:type="spellStart"/>
            <w:r w:rsidRPr="00950775">
              <w:rPr>
                <w:rFonts w:ascii="Arial" w:hAnsi="Arial" w:cs="Arial"/>
                <w:lang w:val="fr-FR"/>
              </w:rPr>
              <w:t>Clinical</w:t>
            </w:r>
            <w:proofErr w:type="spellEnd"/>
            <w:r w:rsidRPr="00950775">
              <w:rPr>
                <w:rFonts w:ascii="Arial" w:hAnsi="Arial" w:cs="Arial"/>
                <w:lang w:val="fr-FR"/>
              </w:rPr>
              <w:t xml:space="preserve"> </w:t>
            </w:r>
            <w:proofErr w:type="spellStart"/>
            <w:r w:rsidRPr="00950775">
              <w:rPr>
                <w:rFonts w:ascii="Arial" w:hAnsi="Arial" w:cs="Arial"/>
                <w:lang w:val="fr-FR"/>
              </w:rPr>
              <w:t>examination</w:t>
            </w:r>
            <w:proofErr w:type="spellEnd"/>
            <w:r w:rsidRPr="00950775">
              <w:rPr>
                <w:rFonts w:ascii="Arial" w:hAnsi="Arial" w:cs="Arial"/>
                <w:lang w:val="fr-FR"/>
              </w:rPr>
              <w:t xml:space="preserve"> </w:t>
            </w:r>
            <w:proofErr w:type="spellStart"/>
            <w:r w:rsidRPr="00950775">
              <w:rPr>
                <w:rFonts w:ascii="Arial" w:hAnsi="Arial" w:cs="Arial"/>
                <w:lang w:val="fr-FR"/>
              </w:rPr>
              <w:t>revealed</w:t>
            </w:r>
            <w:proofErr w:type="spellEnd"/>
            <w:r w:rsidRPr="00950775">
              <w:rPr>
                <w:rFonts w:ascii="Arial" w:hAnsi="Arial" w:cs="Arial"/>
                <w:lang w:val="fr-FR"/>
              </w:rPr>
              <w:t xml:space="preserve"> </w:t>
            </w:r>
            <w:proofErr w:type="spellStart"/>
            <w:r w:rsidRPr="00950775">
              <w:rPr>
                <w:rFonts w:ascii="Arial" w:hAnsi="Arial" w:cs="Arial"/>
                <w:lang w:val="fr-FR"/>
              </w:rPr>
              <w:t>microcephaly</w:t>
            </w:r>
            <w:proofErr w:type="spellEnd"/>
            <w:r w:rsidRPr="00950775">
              <w:rPr>
                <w:rFonts w:ascii="Arial" w:hAnsi="Arial" w:cs="Arial"/>
                <w:lang w:val="fr-FR"/>
              </w:rPr>
              <w:t xml:space="preserve">, </w:t>
            </w:r>
            <w:proofErr w:type="spellStart"/>
            <w:r w:rsidRPr="00950775">
              <w:rPr>
                <w:rFonts w:ascii="Arial" w:hAnsi="Arial" w:cs="Arial"/>
                <w:lang w:val="fr-FR"/>
              </w:rPr>
              <w:t>failure</w:t>
            </w:r>
            <w:proofErr w:type="spellEnd"/>
            <w:r w:rsidRPr="00950775">
              <w:rPr>
                <w:rFonts w:ascii="Arial" w:hAnsi="Arial" w:cs="Arial"/>
                <w:lang w:val="fr-FR"/>
              </w:rPr>
              <w:t xml:space="preserve"> to </w:t>
            </w:r>
            <w:proofErr w:type="spellStart"/>
            <w:r w:rsidRPr="00950775">
              <w:rPr>
                <w:rFonts w:ascii="Arial" w:hAnsi="Arial" w:cs="Arial"/>
                <w:lang w:val="fr-FR"/>
              </w:rPr>
              <w:t>thrive</w:t>
            </w:r>
            <w:proofErr w:type="spellEnd"/>
            <w:r w:rsidRPr="00950775">
              <w:rPr>
                <w:rFonts w:ascii="Arial" w:hAnsi="Arial" w:cs="Arial"/>
                <w:lang w:val="fr-FR"/>
              </w:rPr>
              <w:t xml:space="preserve">, </w:t>
            </w:r>
            <w:proofErr w:type="spellStart"/>
            <w:r w:rsidRPr="00950775">
              <w:rPr>
                <w:rFonts w:ascii="Arial" w:hAnsi="Arial" w:cs="Arial"/>
                <w:lang w:val="fr-FR"/>
              </w:rPr>
              <w:t>spasticity</w:t>
            </w:r>
            <w:proofErr w:type="spellEnd"/>
            <w:r w:rsidRPr="00950775">
              <w:rPr>
                <w:rFonts w:ascii="Arial" w:hAnsi="Arial" w:cs="Arial"/>
                <w:lang w:val="fr-FR"/>
              </w:rPr>
              <w:t xml:space="preserve">, and clonus of the </w:t>
            </w:r>
            <w:proofErr w:type="spellStart"/>
            <w:r w:rsidRPr="00950775">
              <w:rPr>
                <w:rFonts w:ascii="Arial" w:hAnsi="Arial" w:cs="Arial"/>
                <w:lang w:val="fr-FR"/>
              </w:rPr>
              <w:t>extremities</w:t>
            </w:r>
            <w:proofErr w:type="spellEnd"/>
            <w:r w:rsidRPr="00950775">
              <w:rPr>
                <w:rFonts w:ascii="Arial" w:hAnsi="Arial" w:cs="Arial"/>
                <w:lang w:val="fr-FR"/>
              </w:rPr>
              <w:t xml:space="preserve">. Brain MRI </w:t>
            </w:r>
            <w:proofErr w:type="spellStart"/>
            <w:r w:rsidRPr="00950775">
              <w:rPr>
                <w:rFonts w:ascii="Arial" w:hAnsi="Arial" w:cs="Arial"/>
                <w:lang w:val="fr-FR"/>
              </w:rPr>
              <w:t>performed</w:t>
            </w:r>
            <w:proofErr w:type="spellEnd"/>
            <w:r w:rsidRPr="00950775">
              <w:rPr>
                <w:rFonts w:ascii="Arial" w:hAnsi="Arial" w:cs="Arial"/>
                <w:lang w:val="fr-FR"/>
              </w:rPr>
              <w:t xml:space="preserve"> at 1 </w:t>
            </w:r>
            <w:proofErr w:type="spellStart"/>
            <w:r w:rsidRPr="00950775">
              <w:rPr>
                <w:rFonts w:ascii="Arial" w:hAnsi="Arial" w:cs="Arial"/>
                <w:lang w:val="fr-FR"/>
              </w:rPr>
              <w:t>year</w:t>
            </w:r>
            <w:proofErr w:type="spellEnd"/>
            <w:r w:rsidRPr="00950775">
              <w:rPr>
                <w:rFonts w:ascii="Arial" w:hAnsi="Arial" w:cs="Arial"/>
                <w:lang w:val="fr-FR"/>
              </w:rPr>
              <w:t xml:space="preserve"> of </w:t>
            </w:r>
            <w:proofErr w:type="spellStart"/>
            <w:r w:rsidRPr="00950775">
              <w:rPr>
                <w:rFonts w:ascii="Arial" w:hAnsi="Arial" w:cs="Arial"/>
                <w:lang w:val="fr-FR"/>
              </w:rPr>
              <w:t>age</w:t>
            </w:r>
            <w:proofErr w:type="spellEnd"/>
            <w:r w:rsidRPr="00950775">
              <w:rPr>
                <w:rFonts w:ascii="Arial" w:hAnsi="Arial" w:cs="Arial"/>
                <w:lang w:val="fr-FR"/>
              </w:rPr>
              <w:t xml:space="preserve"> </w:t>
            </w:r>
            <w:proofErr w:type="spellStart"/>
            <w:r w:rsidRPr="00950775">
              <w:rPr>
                <w:rFonts w:ascii="Arial" w:hAnsi="Arial" w:cs="Arial"/>
                <w:lang w:val="fr-FR"/>
              </w:rPr>
              <w:t>showed</w:t>
            </w:r>
            <w:proofErr w:type="spellEnd"/>
            <w:r w:rsidRPr="00950775">
              <w:rPr>
                <w:rFonts w:ascii="Arial" w:hAnsi="Arial" w:cs="Arial"/>
                <w:lang w:val="fr-FR"/>
              </w:rPr>
              <w:t xml:space="preserve"> </w:t>
            </w:r>
            <w:proofErr w:type="spellStart"/>
            <w:r w:rsidRPr="00950775">
              <w:rPr>
                <w:rFonts w:ascii="Arial" w:hAnsi="Arial" w:cs="Arial"/>
                <w:lang w:val="fr-FR"/>
              </w:rPr>
              <w:t>hypoplasia</w:t>
            </w:r>
            <w:proofErr w:type="spellEnd"/>
            <w:r w:rsidRPr="00950775">
              <w:rPr>
                <w:rFonts w:ascii="Arial" w:hAnsi="Arial" w:cs="Arial"/>
                <w:lang w:val="fr-FR"/>
              </w:rPr>
              <w:t xml:space="preserve"> of the </w:t>
            </w:r>
            <w:proofErr w:type="spellStart"/>
            <w:r w:rsidRPr="00950775">
              <w:rPr>
                <w:rFonts w:ascii="Arial" w:hAnsi="Arial" w:cs="Arial"/>
                <w:lang w:val="fr-FR"/>
              </w:rPr>
              <w:t>cerebellar</w:t>
            </w:r>
            <w:proofErr w:type="spellEnd"/>
            <w:r w:rsidRPr="00950775">
              <w:rPr>
                <w:rFonts w:ascii="Arial" w:hAnsi="Arial" w:cs="Arial"/>
                <w:lang w:val="fr-FR"/>
              </w:rPr>
              <w:t xml:space="preserve"> vermis. No follow-up </w:t>
            </w:r>
            <w:proofErr w:type="spellStart"/>
            <w:r w:rsidRPr="00950775">
              <w:rPr>
                <w:rFonts w:ascii="Arial" w:hAnsi="Arial" w:cs="Arial"/>
                <w:lang w:val="fr-FR"/>
              </w:rPr>
              <w:t>dynamic</w:t>
            </w:r>
            <w:proofErr w:type="spellEnd"/>
            <w:r w:rsidRPr="00950775">
              <w:rPr>
                <w:rFonts w:ascii="Arial" w:hAnsi="Arial" w:cs="Arial"/>
                <w:lang w:val="fr-FR"/>
              </w:rPr>
              <w:t xml:space="preserve"> MRI has been </w:t>
            </w:r>
            <w:proofErr w:type="spellStart"/>
            <w:r w:rsidRPr="00950775">
              <w:rPr>
                <w:rFonts w:ascii="Arial" w:hAnsi="Arial" w:cs="Arial"/>
                <w:lang w:val="fr-FR"/>
              </w:rPr>
              <w:t>conducted</w:t>
            </w:r>
            <w:proofErr w:type="spellEnd"/>
            <w:r w:rsidRPr="00950775">
              <w:rPr>
                <w:rFonts w:ascii="Arial" w:hAnsi="Arial" w:cs="Arial"/>
                <w:lang w:val="fr-FR"/>
              </w:rPr>
              <w:t xml:space="preserve">. </w:t>
            </w:r>
            <w:proofErr w:type="spellStart"/>
            <w:r w:rsidRPr="00950775">
              <w:rPr>
                <w:rFonts w:ascii="Arial" w:hAnsi="Arial" w:cs="Arial"/>
                <w:lang w:val="fr-FR"/>
              </w:rPr>
              <w:t>EEGs</w:t>
            </w:r>
            <w:proofErr w:type="spellEnd"/>
            <w:r w:rsidRPr="00950775">
              <w:rPr>
                <w:rFonts w:ascii="Arial" w:hAnsi="Arial" w:cs="Arial"/>
                <w:lang w:val="fr-FR"/>
              </w:rPr>
              <w:t xml:space="preserve"> </w:t>
            </w:r>
            <w:proofErr w:type="spellStart"/>
            <w:r w:rsidRPr="00950775">
              <w:rPr>
                <w:rFonts w:ascii="Arial" w:hAnsi="Arial" w:cs="Arial"/>
                <w:lang w:val="fr-FR"/>
              </w:rPr>
              <w:t>performed</w:t>
            </w:r>
            <w:proofErr w:type="spellEnd"/>
            <w:r w:rsidRPr="00950775">
              <w:rPr>
                <w:rFonts w:ascii="Arial" w:hAnsi="Arial" w:cs="Arial"/>
                <w:lang w:val="fr-FR"/>
              </w:rPr>
              <w:t xml:space="preserve"> at 5 </w:t>
            </w:r>
            <w:proofErr w:type="spellStart"/>
            <w:r w:rsidRPr="00950775">
              <w:rPr>
                <w:rFonts w:ascii="Arial" w:hAnsi="Arial" w:cs="Arial"/>
                <w:lang w:val="fr-FR"/>
              </w:rPr>
              <w:t>months</w:t>
            </w:r>
            <w:proofErr w:type="spellEnd"/>
            <w:r w:rsidRPr="00950775">
              <w:rPr>
                <w:rFonts w:ascii="Arial" w:hAnsi="Arial" w:cs="Arial"/>
                <w:lang w:val="fr-FR"/>
              </w:rPr>
              <w:t xml:space="preserve">, 1 </w:t>
            </w:r>
            <w:proofErr w:type="spellStart"/>
            <w:r w:rsidRPr="00950775">
              <w:rPr>
                <w:rFonts w:ascii="Arial" w:hAnsi="Arial" w:cs="Arial"/>
                <w:lang w:val="fr-FR"/>
              </w:rPr>
              <w:t>year</w:t>
            </w:r>
            <w:proofErr w:type="spellEnd"/>
            <w:r w:rsidRPr="00950775">
              <w:rPr>
                <w:rFonts w:ascii="Arial" w:hAnsi="Arial" w:cs="Arial"/>
                <w:lang w:val="fr-FR"/>
              </w:rPr>
              <w:t xml:space="preserve">, 2 </w:t>
            </w:r>
            <w:proofErr w:type="spellStart"/>
            <w:r w:rsidRPr="00950775">
              <w:rPr>
                <w:rFonts w:ascii="Arial" w:hAnsi="Arial" w:cs="Arial"/>
                <w:lang w:val="fr-FR"/>
              </w:rPr>
              <w:t>years</w:t>
            </w:r>
            <w:proofErr w:type="spellEnd"/>
            <w:r w:rsidRPr="00950775">
              <w:rPr>
                <w:rFonts w:ascii="Arial" w:hAnsi="Arial" w:cs="Arial"/>
                <w:lang w:val="fr-FR"/>
              </w:rPr>
              <w:t xml:space="preserve">, and 4 </w:t>
            </w:r>
            <w:proofErr w:type="spellStart"/>
            <w:r w:rsidRPr="00950775">
              <w:rPr>
                <w:rFonts w:ascii="Arial" w:hAnsi="Arial" w:cs="Arial"/>
                <w:lang w:val="fr-FR"/>
              </w:rPr>
              <w:t>years</w:t>
            </w:r>
            <w:proofErr w:type="spellEnd"/>
            <w:r w:rsidRPr="00950775">
              <w:rPr>
                <w:rFonts w:ascii="Arial" w:hAnsi="Arial" w:cs="Arial"/>
                <w:lang w:val="fr-FR"/>
              </w:rPr>
              <w:t xml:space="preserve"> </w:t>
            </w:r>
            <w:proofErr w:type="spellStart"/>
            <w:r w:rsidRPr="00950775">
              <w:rPr>
                <w:rFonts w:ascii="Arial" w:hAnsi="Arial" w:cs="Arial"/>
                <w:lang w:val="fr-FR"/>
              </w:rPr>
              <w:t>demonstrated</w:t>
            </w:r>
            <w:proofErr w:type="spellEnd"/>
            <w:r w:rsidRPr="00950775">
              <w:rPr>
                <w:rFonts w:ascii="Arial" w:hAnsi="Arial" w:cs="Arial"/>
                <w:lang w:val="fr-FR"/>
              </w:rPr>
              <w:t xml:space="preserve"> </w:t>
            </w:r>
            <w:proofErr w:type="spellStart"/>
            <w:r w:rsidRPr="00950775">
              <w:rPr>
                <w:rFonts w:ascii="Arial" w:hAnsi="Arial" w:cs="Arial"/>
                <w:lang w:val="fr-FR"/>
              </w:rPr>
              <w:t>slowing</w:t>
            </w:r>
            <w:proofErr w:type="spellEnd"/>
            <w:r w:rsidRPr="00950775">
              <w:rPr>
                <w:rFonts w:ascii="Arial" w:hAnsi="Arial" w:cs="Arial"/>
                <w:lang w:val="fr-FR"/>
              </w:rPr>
              <w:t xml:space="preserve"> of background </w:t>
            </w:r>
            <w:proofErr w:type="spellStart"/>
            <w:r w:rsidRPr="00950775">
              <w:rPr>
                <w:rFonts w:ascii="Arial" w:hAnsi="Arial" w:cs="Arial"/>
                <w:lang w:val="fr-FR"/>
              </w:rPr>
              <w:t>activity</w:t>
            </w:r>
            <w:proofErr w:type="spellEnd"/>
            <w:r w:rsidRPr="00950775">
              <w:rPr>
                <w:rFonts w:ascii="Arial" w:hAnsi="Arial" w:cs="Arial"/>
                <w:lang w:val="fr-FR"/>
              </w:rPr>
              <w:t xml:space="preserve"> relative to </w:t>
            </w:r>
            <w:proofErr w:type="spellStart"/>
            <w:r w:rsidRPr="00950775">
              <w:rPr>
                <w:rFonts w:ascii="Arial" w:hAnsi="Arial" w:cs="Arial"/>
                <w:lang w:val="fr-FR"/>
              </w:rPr>
              <w:t>her</w:t>
            </w:r>
            <w:proofErr w:type="spellEnd"/>
            <w:r w:rsidRPr="00950775">
              <w:rPr>
                <w:rFonts w:ascii="Arial" w:hAnsi="Arial" w:cs="Arial"/>
                <w:lang w:val="fr-FR"/>
              </w:rPr>
              <w:t xml:space="preserve"> </w:t>
            </w:r>
            <w:proofErr w:type="spellStart"/>
            <w:r w:rsidRPr="00950775">
              <w:rPr>
                <w:rFonts w:ascii="Arial" w:hAnsi="Arial" w:cs="Arial"/>
                <w:lang w:val="fr-FR"/>
              </w:rPr>
              <w:t>age</w:t>
            </w:r>
            <w:proofErr w:type="spellEnd"/>
            <w:r w:rsidRPr="00950775">
              <w:rPr>
                <w:rFonts w:ascii="Arial" w:hAnsi="Arial" w:cs="Arial"/>
                <w:lang w:val="fr-FR"/>
              </w:rPr>
              <w:t xml:space="preserve">. </w:t>
            </w:r>
            <w:proofErr w:type="spellStart"/>
            <w:r w:rsidRPr="00950775">
              <w:rPr>
                <w:rFonts w:ascii="Arial" w:hAnsi="Arial" w:cs="Arial"/>
                <w:lang w:val="fr-FR"/>
              </w:rPr>
              <w:t>Genetic</w:t>
            </w:r>
            <w:proofErr w:type="spellEnd"/>
            <w:r w:rsidRPr="00950775">
              <w:rPr>
                <w:rFonts w:ascii="Arial" w:hAnsi="Arial" w:cs="Arial"/>
                <w:lang w:val="fr-FR"/>
              </w:rPr>
              <w:t xml:space="preserve"> </w:t>
            </w:r>
            <w:proofErr w:type="spellStart"/>
            <w:r w:rsidRPr="00950775">
              <w:rPr>
                <w:rFonts w:ascii="Arial" w:hAnsi="Arial" w:cs="Arial"/>
                <w:lang w:val="fr-FR"/>
              </w:rPr>
              <w:t>analysis</w:t>
            </w:r>
            <w:proofErr w:type="spellEnd"/>
            <w:r w:rsidRPr="00950775">
              <w:rPr>
                <w:rFonts w:ascii="Arial" w:hAnsi="Arial" w:cs="Arial"/>
                <w:lang w:val="fr-FR"/>
              </w:rPr>
              <w:t xml:space="preserve">, </w:t>
            </w:r>
            <w:proofErr w:type="spellStart"/>
            <w:r w:rsidRPr="00950775">
              <w:rPr>
                <w:rFonts w:ascii="Arial" w:hAnsi="Arial" w:cs="Arial"/>
                <w:lang w:val="fr-FR"/>
              </w:rPr>
              <w:t>conducted</w:t>
            </w:r>
            <w:proofErr w:type="spellEnd"/>
            <w:r w:rsidRPr="00950775">
              <w:rPr>
                <w:rFonts w:ascii="Arial" w:hAnsi="Arial" w:cs="Arial"/>
                <w:lang w:val="fr-FR"/>
              </w:rPr>
              <w:t xml:space="preserve"> at the </w:t>
            </w:r>
            <w:proofErr w:type="spellStart"/>
            <w:r w:rsidRPr="00950775">
              <w:rPr>
                <w:rFonts w:ascii="Arial" w:hAnsi="Arial" w:cs="Arial"/>
                <w:lang w:val="fr-FR"/>
              </w:rPr>
              <w:t>age</w:t>
            </w:r>
            <w:proofErr w:type="spellEnd"/>
            <w:r w:rsidRPr="00950775">
              <w:rPr>
                <w:rFonts w:ascii="Arial" w:hAnsi="Arial" w:cs="Arial"/>
                <w:lang w:val="fr-FR"/>
              </w:rPr>
              <w:t xml:space="preserve"> of 2, </w:t>
            </w:r>
            <w:proofErr w:type="spellStart"/>
            <w:r w:rsidRPr="00950775">
              <w:rPr>
                <w:rFonts w:ascii="Arial" w:hAnsi="Arial" w:cs="Arial"/>
                <w:lang w:val="fr-FR"/>
              </w:rPr>
              <w:t>identified</w:t>
            </w:r>
            <w:proofErr w:type="spellEnd"/>
            <w:r w:rsidRPr="00950775">
              <w:rPr>
                <w:rFonts w:ascii="Arial" w:hAnsi="Arial" w:cs="Arial"/>
                <w:lang w:val="fr-FR"/>
              </w:rPr>
              <w:t xml:space="preserve"> a </w:t>
            </w:r>
            <w:proofErr w:type="spellStart"/>
            <w:r w:rsidRPr="00950775">
              <w:rPr>
                <w:rFonts w:ascii="Arial" w:hAnsi="Arial" w:cs="Arial"/>
                <w:lang w:val="fr-FR"/>
              </w:rPr>
              <w:t>homozygous</w:t>
            </w:r>
            <w:proofErr w:type="spellEnd"/>
            <w:r w:rsidRPr="00950775">
              <w:rPr>
                <w:rFonts w:ascii="Arial" w:hAnsi="Arial" w:cs="Arial"/>
                <w:lang w:val="fr-FR"/>
              </w:rPr>
              <w:t xml:space="preserve"> autosomal mutation in the </w:t>
            </w:r>
            <w:r w:rsidRPr="00950775">
              <w:rPr>
                <w:rFonts w:ascii="Arial" w:hAnsi="Arial" w:cs="Arial"/>
                <w:b/>
                <w:bCs/>
                <w:lang w:val="fr-FR"/>
              </w:rPr>
              <w:t>TSEN54</w:t>
            </w:r>
            <w:r w:rsidRPr="00950775">
              <w:rPr>
                <w:rFonts w:ascii="Arial" w:hAnsi="Arial" w:cs="Arial"/>
                <w:lang w:val="fr-FR"/>
              </w:rPr>
              <w:t xml:space="preserve"> </w:t>
            </w:r>
            <w:proofErr w:type="spellStart"/>
            <w:r w:rsidRPr="00950775">
              <w:rPr>
                <w:rFonts w:ascii="Arial" w:hAnsi="Arial" w:cs="Arial"/>
                <w:lang w:val="fr-FR"/>
              </w:rPr>
              <w:t>gene</w:t>
            </w:r>
            <w:proofErr w:type="spellEnd"/>
            <w:r w:rsidRPr="00950775">
              <w:rPr>
                <w:rFonts w:ascii="Arial" w:hAnsi="Arial" w:cs="Arial"/>
                <w:lang w:val="fr-FR"/>
              </w:rPr>
              <w:t xml:space="preserve">, </w:t>
            </w:r>
            <w:proofErr w:type="spellStart"/>
            <w:r w:rsidRPr="00950775">
              <w:rPr>
                <w:rFonts w:ascii="Arial" w:hAnsi="Arial" w:cs="Arial"/>
                <w:lang w:val="fr-FR"/>
              </w:rPr>
              <w:t>located</w:t>
            </w:r>
            <w:proofErr w:type="spellEnd"/>
            <w:r w:rsidRPr="00950775">
              <w:rPr>
                <w:rFonts w:ascii="Arial" w:hAnsi="Arial" w:cs="Arial"/>
                <w:lang w:val="fr-FR"/>
              </w:rPr>
              <w:t xml:space="preserve"> on the long arm of chromosome 17 at </w:t>
            </w:r>
            <w:r w:rsidRPr="00950775">
              <w:rPr>
                <w:rFonts w:ascii="Arial" w:hAnsi="Arial" w:cs="Arial"/>
                <w:b/>
                <w:bCs/>
                <w:lang w:val="fr-FR"/>
              </w:rPr>
              <w:t>17q25.1</w:t>
            </w:r>
            <w:r w:rsidRPr="00950775">
              <w:rPr>
                <w:rFonts w:ascii="Arial" w:hAnsi="Arial" w:cs="Arial"/>
                <w:lang w:val="fr-FR"/>
              </w:rPr>
              <w:t xml:space="preserve">, </w:t>
            </w:r>
            <w:proofErr w:type="spellStart"/>
            <w:r w:rsidRPr="00950775">
              <w:rPr>
                <w:rFonts w:ascii="Arial" w:hAnsi="Arial" w:cs="Arial"/>
                <w:lang w:val="fr-FR"/>
              </w:rPr>
              <w:t>confirming</w:t>
            </w:r>
            <w:proofErr w:type="spellEnd"/>
            <w:r w:rsidRPr="00950775">
              <w:rPr>
                <w:rFonts w:ascii="Arial" w:hAnsi="Arial" w:cs="Arial"/>
                <w:lang w:val="fr-FR"/>
              </w:rPr>
              <w:t xml:space="preserve"> the </w:t>
            </w:r>
            <w:proofErr w:type="spellStart"/>
            <w:r w:rsidRPr="00950775">
              <w:rPr>
                <w:rFonts w:ascii="Arial" w:hAnsi="Arial" w:cs="Arial"/>
                <w:lang w:val="fr-FR"/>
              </w:rPr>
              <w:t>diagnosis</w:t>
            </w:r>
            <w:proofErr w:type="spellEnd"/>
            <w:r w:rsidRPr="00950775">
              <w:rPr>
                <w:rFonts w:ascii="Arial" w:hAnsi="Arial" w:cs="Arial"/>
                <w:lang w:val="fr-FR"/>
              </w:rPr>
              <w:t xml:space="preserve"> of </w:t>
            </w:r>
            <w:proofErr w:type="spellStart"/>
            <w:r w:rsidRPr="00950775">
              <w:rPr>
                <w:rFonts w:ascii="Arial" w:hAnsi="Arial" w:cs="Arial"/>
                <w:b/>
                <w:bCs/>
                <w:lang w:val="fr-FR"/>
              </w:rPr>
              <w:t>pontocerebellar</w:t>
            </w:r>
            <w:proofErr w:type="spellEnd"/>
            <w:r w:rsidRPr="00950775">
              <w:rPr>
                <w:rFonts w:ascii="Arial" w:hAnsi="Arial" w:cs="Arial"/>
                <w:b/>
                <w:bCs/>
                <w:lang w:val="fr-FR"/>
              </w:rPr>
              <w:t xml:space="preserve"> </w:t>
            </w:r>
            <w:proofErr w:type="spellStart"/>
            <w:r w:rsidRPr="00950775">
              <w:rPr>
                <w:rFonts w:ascii="Arial" w:hAnsi="Arial" w:cs="Arial"/>
                <w:b/>
                <w:bCs/>
                <w:lang w:val="fr-FR"/>
              </w:rPr>
              <w:t>hypoplasia</w:t>
            </w:r>
            <w:proofErr w:type="spellEnd"/>
            <w:r w:rsidRPr="00950775">
              <w:rPr>
                <w:rFonts w:ascii="Arial" w:hAnsi="Arial" w:cs="Arial"/>
                <w:b/>
                <w:bCs/>
                <w:lang w:val="fr-FR"/>
              </w:rPr>
              <w:t xml:space="preserve"> type 2A</w:t>
            </w:r>
            <w:r w:rsidRPr="00950775">
              <w:rPr>
                <w:rFonts w:ascii="Arial" w:hAnsi="Arial" w:cs="Arial"/>
                <w:lang w:val="fr-FR"/>
              </w:rPr>
              <w:t xml:space="preserve">. </w:t>
            </w:r>
            <w:proofErr w:type="spellStart"/>
            <w:r w:rsidRPr="00950775">
              <w:rPr>
                <w:rFonts w:ascii="Arial" w:hAnsi="Arial" w:cs="Arial"/>
                <w:lang w:val="fr-FR"/>
              </w:rPr>
              <w:t>Therapeutically</w:t>
            </w:r>
            <w:proofErr w:type="spellEnd"/>
            <w:r w:rsidRPr="00950775">
              <w:rPr>
                <w:rFonts w:ascii="Arial" w:hAnsi="Arial" w:cs="Arial"/>
                <w:lang w:val="fr-FR"/>
              </w:rPr>
              <w:t xml:space="preserve">, the </w:t>
            </w:r>
            <w:proofErr w:type="spellStart"/>
            <w:r w:rsidRPr="00950775">
              <w:rPr>
                <w:rFonts w:ascii="Arial" w:hAnsi="Arial" w:cs="Arial"/>
                <w:lang w:val="fr-FR"/>
              </w:rPr>
              <w:t>child</w:t>
            </w:r>
            <w:proofErr w:type="spellEnd"/>
            <w:r w:rsidRPr="00950775">
              <w:rPr>
                <w:rFonts w:ascii="Arial" w:hAnsi="Arial" w:cs="Arial"/>
                <w:lang w:val="fr-FR"/>
              </w:rPr>
              <w:t xml:space="preserve"> </w:t>
            </w:r>
            <w:proofErr w:type="spellStart"/>
            <w:r w:rsidRPr="00950775">
              <w:rPr>
                <w:rFonts w:ascii="Arial" w:hAnsi="Arial" w:cs="Arial"/>
                <w:lang w:val="fr-FR"/>
              </w:rPr>
              <w:t>is</w:t>
            </w:r>
            <w:proofErr w:type="spellEnd"/>
            <w:r w:rsidRPr="00950775">
              <w:rPr>
                <w:rFonts w:ascii="Arial" w:hAnsi="Arial" w:cs="Arial"/>
                <w:lang w:val="fr-FR"/>
              </w:rPr>
              <w:t xml:space="preserve"> </w:t>
            </w:r>
            <w:proofErr w:type="spellStart"/>
            <w:r w:rsidRPr="00950775">
              <w:rPr>
                <w:rFonts w:ascii="Arial" w:hAnsi="Arial" w:cs="Arial"/>
                <w:lang w:val="fr-FR"/>
              </w:rPr>
              <w:t>being</w:t>
            </w:r>
            <w:proofErr w:type="spellEnd"/>
            <w:r w:rsidRPr="00950775">
              <w:rPr>
                <w:rFonts w:ascii="Arial" w:hAnsi="Arial" w:cs="Arial"/>
                <w:lang w:val="fr-FR"/>
              </w:rPr>
              <w:t xml:space="preserve"> </w:t>
            </w:r>
            <w:proofErr w:type="spellStart"/>
            <w:r w:rsidRPr="00950775">
              <w:rPr>
                <w:rFonts w:ascii="Arial" w:hAnsi="Arial" w:cs="Arial"/>
                <w:lang w:val="fr-FR"/>
              </w:rPr>
              <w:t>treated</w:t>
            </w:r>
            <w:proofErr w:type="spellEnd"/>
            <w:r w:rsidRPr="00950775">
              <w:rPr>
                <w:rFonts w:ascii="Arial" w:hAnsi="Arial" w:cs="Arial"/>
                <w:lang w:val="fr-FR"/>
              </w:rPr>
              <w:t xml:space="preserve"> </w:t>
            </w:r>
            <w:proofErr w:type="spellStart"/>
            <w:r w:rsidRPr="00950775">
              <w:rPr>
                <w:rFonts w:ascii="Arial" w:hAnsi="Arial" w:cs="Arial"/>
                <w:lang w:val="fr-FR"/>
              </w:rPr>
              <w:t>with</w:t>
            </w:r>
            <w:proofErr w:type="spellEnd"/>
            <w:r w:rsidRPr="00950775">
              <w:rPr>
                <w:rFonts w:ascii="Arial" w:hAnsi="Arial" w:cs="Arial"/>
                <w:lang w:val="fr-FR"/>
              </w:rPr>
              <w:t xml:space="preserve"> </w:t>
            </w:r>
            <w:proofErr w:type="spellStart"/>
            <w:r w:rsidRPr="00950775">
              <w:rPr>
                <w:rFonts w:ascii="Arial" w:hAnsi="Arial" w:cs="Arial"/>
                <w:b/>
                <w:bCs/>
                <w:lang w:val="fr-FR"/>
              </w:rPr>
              <w:t>Levetiracetam</w:t>
            </w:r>
            <w:proofErr w:type="spellEnd"/>
            <w:r w:rsidRPr="00950775">
              <w:rPr>
                <w:rFonts w:ascii="Arial" w:hAnsi="Arial" w:cs="Arial"/>
                <w:lang w:val="fr-FR"/>
              </w:rPr>
              <w:t xml:space="preserve">, </w:t>
            </w:r>
            <w:r w:rsidRPr="00950775">
              <w:rPr>
                <w:rFonts w:ascii="Arial" w:hAnsi="Arial" w:cs="Arial"/>
                <w:b/>
                <w:bCs/>
                <w:lang w:val="fr-FR"/>
              </w:rPr>
              <w:t>Clobazam</w:t>
            </w:r>
            <w:r w:rsidRPr="00950775">
              <w:rPr>
                <w:rFonts w:ascii="Arial" w:hAnsi="Arial" w:cs="Arial"/>
                <w:lang w:val="fr-FR"/>
              </w:rPr>
              <w:t xml:space="preserve">, and </w:t>
            </w:r>
            <w:proofErr w:type="spellStart"/>
            <w:r w:rsidRPr="00950775">
              <w:rPr>
                <w:rFonts w:ascii="Arial" w:hAnsi="Arial" w:cs="Arial"/>
                <w:b/>
                <w:bCs/>
                <w:lang w:val="fr-FR"/>
              </w:rPr>
              <w:t>Trihexyphenidyl</w:t>
            </w:r>
            <w:proofErr w:type="spellEnd"/>
            <w:r w:rsidRPr="00950775">
              <w:rPr>
                <w:rFonts w:ascii="Arial" w:hAnsi="Arial" w:cs="Arial"/>
                <w:lang w:val="fr-FR"/>
              </w:rPr>
              <w:t>.</w:t>
            </w:r>
          </w:p>
          <w:p w:rsidR="006B0589" w:rsidRPr="00950775" w:rsidRDefault="006B0589" w:rsidP="006B0589">
            <w:pPr>
              <w:pStyle w:val="Head1"/>
              <w:numPr>
                <w:ilvl w:val="0"/>
                <w:numId w:val="6"/>
              </w:numPr>
              <w:spacing w:after="0"/>
              <w:jc w:val="both"/>
              <w:rPr>
                <w:rFonts w:ascii="Arial" w:hAnsi="Arial" w:cs="Arial"/>
                <w:sz w:val="20"/>
              </w:rPr>
            </w:pPr>
            <w:r w:rsidRPr="00950775">
              <w:rPr>
                <w:rFonts w:ascii="Arial" w:hAnsi="Arial" w:cs="Arial"/>
                <w:sz w:val="20"/>
              </w:rPr>
              <w:t>discussion</w:t>
            </w:r>
          </w:p>
          <w:p w:rsidR="006B0589" w:rsidRPr="00950775" w:rsidRDefault="006B0589" w:rsidP="006B0589">
            <w:pPr>
              <w:pStyle w:val="NormalWeb"/>
              <w:ind w:left="360"/>
              <w:jc w:val="both"/>
              <w:rPr>
                <w:rFonts w:ascii="Arial" w:hAnsi="Arial" w:cs="Arial"/>
                <w:color w:val="FF0000"/>
                <w:sz w:val="20"/>
                <w:szCs w:val="20"/>
                <w:lang w:val="en-US"/>
              </w:rPr>
            </w:pPr>
            <w:r w:rsidRPr="00950775">
              <w:rPr>
                <w:rFonts w:ascii="Arial" w:hAnsi="Arial" w:cs="Arial"/>
                <w:sz w:val="20"/>
                <w:szCs w:val="20"/>
                <w:lang w:val="en-US"/>
              </w:rPr>
              <w:t xml:space="preserve">Pontocerebellar Hypoplasia Type 2 is a rare and severe neurodegenerative disorder, primarily affecting psychomotor </w:t>
            </w:r>
            <w:proofErr w:type="spellStart"/>
            <w:r w:rsidRPr="00950775">
              <w:rPr>
                <w:rFonts w:ascii="Arial" w:hAnsi="Arial" w:cs="Arial"/>
                <w:sz w:val="20"/>
                <w:szCs w:val="20"/>
                <w:lang w:val="en-US"/>
              </w:rPr>
              <w:t>development.This</w:t>
            </w:r>
            <w:proofErr w:type="spellEnd"/>
            <w:r w:rsidRPr="00950775">
              <w:rPr>
                <w:rFonts w:ascii="Arial" w:hAnsi="Arial" w:cs="Arial"/>
                <w:sz w:val="20"/>
                <w:szCs w:val="20"/>
                <w:lang w:val="en-US"/>
              </w:rPr>
              <w:t xml:space="preserve"> autosomal recessive condition is characterized by the underdevelopment and degeneration of key structures in the brainstem and cerebellum, leading to profound neurological impairment, without signs of either spinal or peripheral involvement (4).</w:t>
            </w:r>
          </w:p>
          <w:p w:rsidR="006B0589" w:rsidRPr="00950775" w:rsidRDefault="006B0589" w:rsidP="006B0589">
            <w:pPr>
              <w:pStyle w:val="NormalWeb"/>
              <w:ind w:left="360"/>
              <w:jc w:val="both"/>
              <w:rPr>
                <w:rFonts w:ascii="Arial" w:hAnsi="Arial" w:cs="Arial"/>
                <w:sz w:val="20"/>
                <w:szCs w:val="20"/>
                <w:lang w:val="en-US"/>
              </w:rPr>
            </w:pPr>
            <w:r w:rsidRPr="00950775">
              <w:rPr>
                <w:rFonts w:ascii="Arial" w:hAnsi="Arial" w:cs="Arial"/>
                <w:sz w:val="20"/>
                <w:szCs w:val="20"/>
                <w:lang w:val="en-US"/>
              </w:rPr>
              <w:t xml:space="preserve">PCH2 typically presents with severe psychomotor delay, microcephaly, and early-onset extrapyramidal movement disorders such as chorea, dystonia, or dyskinesia. Neonatal symptoms often include feeding difficulties, respiratory issues, and clonus, which progress to more severe symptoms such as spasticity, epilepsy, and motor impairments. The clinical presentation can vary significantly, which has led to the identification of two distinct groups: one with dyskinesia/dystonia and severe infratentorial hypoplasia, and another with neonatal onset and polyhydramnios, hyperekplexia, and a more rigid, akinetic presentation. These differences highlight the complexity of the disease and underscore the importance of recognizing its varied manifestations (5) (6) (7) (8). Epilepsy is a frequently observed symptom, with a risk that increases with age, </w:t>
            </w:r>
            <w:r w:rsidRPr="00950775">
              <w:rPr>
                <w:rFonts w:ascii="Arial" w:hAnsi="Arial" w:cs="Arial"/>
                <w:sz w:val="20"/>
                <w:szCs w:val="20"/>
                <w:lang w:val="en-US"/>
              </w:rPr>
              <w:lastRenderedPageBreak/>
              <w:t>and can be very difficult to distinguish clinically from dyskinesias (9).</w:t>
            </w:r>
          </w:p>
          <w:p w:rsidR="006B0589" w:rsidRPr="00950775" w:rsidRDefault="006B0589" w:rsidP="006B0589">
            <w:pPr>
              <w:pStyle w:val="NormalWeb"/>
              <w:ind w:left="360"/>
              <w:jc w:val="both"/>
              <w:rPr>
                <w:rFonts w:ascii="Arial" w:hAnsi="Arial" w:cs="Arial"/>
                <w:sz w:val="20"/>
                <w:szCs w:val="20"/>
                <w:lang w:val="en-US"/>
              </w:rPr>
            </w:pPr>
            <w:r w:rsidRPr="00950775">
              <w:rPr>
                <w:rFonts w:ascii="Arial" w:hAnsi="Arial" w:cs="Arial"/>
                <w:sz w:val="20"/>
                <w:szCs w:val="20"/>
                <w:lang w:val="en-US"/>
              </w:rPr>
              <w:t>Imaging plays a crucial role in the diagnosis of PCH2, with MRI scans typically showing severe hypoplasia or flattening of the pons, cerebellar vermis, and hemispheres. The cerebellar structures often appear "wing-like," which can serve as a distinctive imaging feature. However, it is important to note that the severity of the neuroimaging findings does not always correlate with the clinical outcomes. This discrepancy emphasizes the importance of a comprehensive diagnostic approach that includes clinical, genetic, and radiological data (5) (10) (11).</w:t>
            </w:r>
          </w:p>
          <w:p w:rsidR="006B0589" w:rsidRPr="00950775" w:rsidRDefault="006B0589" w:rsidP="006B0589">
            <w:pPr>
              <w:pStyle w:val="NormalWeb"/>
              <w:ind w:left="360"/>
              <w:jc w:val="both"/>
              <w:rPr>
                <w:rFonts w:ascii="Arial" w:hAnsi="Arial" w:cs="Arial"/>
                <w:sz w:val="20"/>
                <w:szCs w:val="20"/>
                <w:lang w:val="en-US"/>
              </w:rPr>
            </w:pPr>
            <w:r w:rsidRPr="00950775">
              <w:rPr>
                <w:rFonts w:ascii="Arial" w:hAnsi="Arial" w:cs="Arial"/>
                <w:sz w:val="20"/>
                <w:szCs w:val="20"/>
                <w:lang w:val="en-US"/>
              </w:rPr>
              <w:t>Pontocerebellar hypoplasia type 2 is caused by mutations in the TSEN54 gene, located on chromosome 17, which is involved in the maturation of transfer RNAs (tRNAs). Mutations in this gene disrupt normal cellular processes, leading to cerebellar and pontine hypoplasia</w:t>
            </w:r>
            <w:r w:rsidRPr="00950775">
              <w:rPr>
                <w:rFonts w:ascii="Arial" w:hAnsi="Arial" w:cs="Arial"/>
                <w:color w:val="FF0000"/>
                <w:sz w:val="20"/>
                <w:szCs w:val="20"/>
                <w:lang w:val="en-US"/>
              </w:rPr>
              <w:t>.</w:t>
            </w:r>
            <w:r w:rsidRPr="00950775">
              <w:rPr>
                <w:rFonts w:ascii="Arial" w:hAnsi="Arial" w:cs="Arial"/>
                <w:sz w:val="20"/>
                <w:szCs w:val="20"/>
                <w:lang w:val="en-US"/>
              </w:rPr>
              <w:t xml:space="preserve"> The autosomal recessive inheritance pattern of PCH2 is commonly seen in consanguineous families, which further underscores the importance of genetic counseling and early diagnosis in affected populations (12).</w:t>
            </w:r>
          </w:p>
          <w:p w:rsidR="006B0589" w:rsidRPr="00950775" w:rsidRDefault="006B0589" w:rsidP="006B0589">
            <w:pPr>
              <w:pStyle w:val="NormalWeb"/>
              <w:ind w:left="360"/>
              <w:jc w:val="both"/>
              <w:rPr>
                <w:rFonts w:ascii="Arial" w:hAnsi="Arial" w:cs="Arial"/>
                <w:sz w:val="20"/>
                <w:szCs w:val="20"/>
                <w:lang w:val="en-US"/>
              </w:rPr>
            </w:pPr>
            <w:r w:rsidRPr="00950775">
              <w:rPr>
                <w:rFonts w:ascii="Arial" w:hAnsi="Arial" w:cs="Arial"/>
                <w:sz w:val="20"/>
                <w:szCs w:val="20"/>
                <w:lang w:val="en-US"/>
              </w:rPr>
              <w:t>In addition to the primary neurological manifestations, patients with PCH2 may experience other complications, such as episodes of rhabdomyolysis and, rarely, Reye-like syndrome (13). These complications highlight the need for comprehensive management strategies that address not only the central nervous system involvement but also other organ systems potentially affected by the disorder.</w:t>
            </w:r>
          </w:p>
          <w:p w:rsidR="006B0589" w:rsidRPr="00950775" w:rsidRDefault="006B0589" w:rsidP="006B0589">
            <w:pPr>
              <w:pStyle w:val="NormalWeb"/>
              <w:ind w:left="360"/>
              <w:jc w:val="both"/>
              <w:rPr>
                <w:rFonts w:ascii="Arial" w:hAnsi="Arial" w:cs="Arial"/>
                <w:sz w:val="20"/>
                <w:szCs w:val="20"/>
                <w:lang w:val="en-US"/>
              </w:rPr>
            </w:pPr>
            <w:r w:rsidRPr="00950775">
              <w:rPr>
                <w:rFonts w:ascii="Arial" w:hAnsi="Arial" w:cs="Arial"/>
                <w:sz w:val="20"/>
                <w:szCs w:val="20"/>
                <w:lang w:val="en-US"/>
              </w:rPr>
              <w:t>The differential diagnosis of pontocerebellar hypoplasia type 2A (PCH2A) includes other forms of PCH, particularly type 1, which is distinguished by associated spinal cord involvement, as well as types 4 and 6, which share some clinical and radiological features but differ in genetic origin and disease progression (14)(15). The CASK-related syndrome should also be considered, as its clinical presentation may mimic that of PCH2A, with a combination of microcephaly, hypotonia, epilepsy, and neurodevelopmental delay. However, it is differentiated by the potential presence of ophthalmological abnormalities (16)(17). Certain congenital malformations of the cerebellum or brainstem may resemble PCH2, but they are usually associated with other radiological findings, such as cysts or anomalies of the corpus callosum (16).</w:t>
            </w:r>
          </w:p>
          <w:p w:rsidR="006B0589" w:rsidRPr="00950775" w:rsidRDefault="006B0589" w:rsidP="006B0589">
            <w:pPr>
              <w:pStyle w:val="Head1"/>
              <w:ind w:left="284"/>
              <w:jc w:val="both"/>
              <w:rPr>
                <w:rFonts w:ascii="Arial" w:hAnsi="Arial" w:cs="Arial"/>
                <w:sz w:val="20"/>
              </w:rPr>
            </w:pPr>
            <w:r w:rsidRPr="00950775">
              <w:rPr>
                <w:rFonts w:ascii="Arial" w:hAnsi="Arial" w:cs="Arial"/>
                <w:b w:val="0"/>
                <w:caps w:val="0"/>
                <w:sz w:val="20"/>
                <w:lang w:eastAsia="fr-FR"/>
              </w:rPr>
              <w:t>Treatment is symptomatic and focuses on managing dystonia, dyskinesia, and seizures, as well as feeding the patient through a percutaneous endoscopic gastrostomy tube.</w:t>
            </w:r>
            <w:r w:rsidRPr="00950775">
              <w:rPr>
                <w:rFonts w:ascii="Arial" w:hAnsi="Arial" w:cs="Arial"/>
                <w:sz w:val="20"/>
              </w:rPr>
              <w:t xml:space="preserve"> </w:t>
            </w:r>
          </w:p>
          <w:p w:rsidR="006B0589" w:rsidRPr="00950775" w:rsidRDefault="006B0589" w:rsidP="006B0589">
            <w:pPr>
              <w:pStyle w:val="Head1"/>
              <w:ind w:left="284"/>
              <w:jc w:val="both"/>
              <w:rPr>
                <w:rFonts w:ascii="Arial" w:hAnsi="Arial" w:cs="Arial"/>
                <w:b w:val="0"/>
                <w:caps w:val="0"/>
                <w:sz w:val="20"/>
                <w:lang w:eastAsia="fr-FR"/>
              </w:rPr>
            </w:pPr>
            <w:r w:rsidRPr="00950775">
              <w:rPr>
                <w:rFonts w:ascii="Arial" w:hAnsi="Arial" w:cs="Arial"/>
                <w:b w:val="0"/>
                <w:caps w:val="0"/>
                <w:sz w:val="20"/>
                <w:lang w:eastAsia="fr-FR"/>
              </w:rPr>
              <w:t>This case highlights the importance of clinical examination during the neonatal period, as well as the need for early MRI and genetic counseling in cases of developmental delay.</w:t>
            </w:r>
          </w:p>
          <w:p w:rsidR="006B0589" w:rsidRPr="00950775" w:rsidRDefault="006B0589" w:rsidP="006B0589">
            <w:pPr>
              <w:pStyle w:val="Head1"/>
              <w:spacing w:after="0"/>
              <w:ind w:left="284"/>
              <w:jc w:val="both"/>
              <w:rPr>
                <w:rFonts w:ascii="Arial" w:hAnsi="Arial" w:cs="Arial"/>
                <w:sz w:val="20"/>
                <w:lang w:val="fr-FR"/>
              </w:rPr>
            </w:pPr>
          </w:p>
          <w:p w:rsidR="006B0589" w:rsidRPr="00950775" w:rsidRDefault="006B0589" w:rsidP="006B0589">
            <w:pPr>
              <w:pStyle w:val="Head1"/>
              <w:spacing w:after="0"/>
              <w:jc w:val="both"/>
              <w:rPr>
                <w:rFonts w:ascii="Arial" w:hAnsi="Arial" w:cs="Arial"/>
                <w:sz w:val="20"/>
              </w:rPr>
            </w:pPr>
          </w:p>
          <w:p w:rsidR="006B0589" w:rsidRPr="00950775" w:rsidRDefault="006B0589" w:rsidP="006B0589">
            <w:pPr>
              <w:pStyle w:val="ConcHead"/>
              <w:numPr>
                <w:ilvl w:val="0"/>
                <w:numId w:val="6"/>
              </w:numPr>
              <w:spacing w:after="0"/>
              <w:jc w:val="both"/>
              <w:rPr>
                <w:rFonts w:ascii="Arial" w:hAnsi="Arial" w:cs="Arial"/>
                <w:sz w:val="20"/>
              </w:rPr>
            </w:pPr>
            <w:r w:rsidRPr="00950775">
              <w:rPr>
                <w:rFonts w:ascii="Arial" w:hAnsi="Arial" w:cs="Arial"/>
                <w:sz w:val="20"/>
              </w:rPr>
              <w:t>Conclusion</w:t>
            </w:r>
          </w:p>
          <w:p w:rsidR="006B0589" w:rsidRPr="00950775" w:rsidRDefault="006B0589" w:rsidP="006B0589">
            <w:pPr>
              <w:pStyle w:val="ConcHead"/>
              <w:spacing w:after="0"/>
              <w:ind w:left="360"/>
              <w:jc w:val="both"/>
              <w:rPr>
                <w:rFonts w:ascii="Arial" w:hAnsi="Arial" w:cs="Arial"/>
                <w:sz w:val="20"/>
              </w:rPr>
            </w:pPr>
          </w:p>
          <w:p w:rsidR="006B0589" w:rsidRPr="00950775" w:rsidRDefault="006B0589" w:rsidP="006B0589">
            <w:pPr>
              <w:pStyle w:val="Body"/>
              <w:spacing w:after="0"/>
              <w:rPr>
                <w:rFonts w:ascii="Arial" w:hAnsi="Arial" w:cs="Arial"/>
                <w:color w:val="FF0000"/>
              </w:rPr>
            </w:pPr>
            <w:r w:rsidRPr="00950775">
              <w:rPr>
                <w:rFonts w:ascii="Arial" w:hAnsi="Arial" w:cs="Arial"/>
              </w:rPr>
              <w:t xml:space="preserve">Pontocerebellar hypoplasia type 2A is often fatal in early childhood. Potentially life-threatening complications include sleep apnea, rhabdomyolysis, and malignant hyperthermia. In the parents of an affected child, the risk of having another affected child is 25%, highlighting the importance of genetic counseling with targeted genetic </w:t>
            </w:r>
            <w:r w:rsidRPr="00950775">
              <w:rPr>
                <w:rFonts w:ascii="Arial" w:hAnsi="Arial" w:cs="Arial"/>
              </w:rPr>
              <w:lastRenderedPageBreak/>
              <w:t>testing in the parents. Despite recent advances, several questions remain unanswered, warranting further research, particularly regarding therapeutic possibilities.</w:t>
            </w:r>
          </w:p>
          <w:p w:rsidR="006B0589" w:rsidRPr="00950775" w:rsidRDefault="006B0589" w:rsidP="006B0589">
            <w:pPr>
              <w:rPr>
                <w:rFonts w:ascii="Arial" w:hAnsi="Arial" w:cs="Arial"/>
                <w:sz w:val="20"/>
                <w:szCs w:val="20"/>
              </w:rPr>
            </w:pPr>
          </w:p>
          <w:p w:rsidR="006B0589" w:rsidRPr="00950775" w:rsidRDefault="006B0589" w:rsidP="007E32F6">
            <w:pPr>
              <w:pStyle w:val="Body"/>
              <w:spacing w:after="0"/>
              <w:rPr>
                <w:rFonts w:ascii="Arial" w:hAnsi="Arial" w:cs="Arial"/>
              </w:rPr>
            </w:pPr>
          </w:p>
          <w:p w:rsidR="003158E3" w:rsidRPr="00950775" w:rsidRDefault="003158E3" w:rsidP="003158E3">
            <w:pPr>
              <w:pStyle w:val="TableParagraph"/>
              <w:ind w:left="0"/>
              <w:rPr>
                <w:rFonts w:ascii="Arial" w:hAnsi="Arial" w:cs="Arial"/>
                <w:sz w:val="20"/>
                <w:szCs w:val="20"/>
                <w:lang w:val="fr-FR"/>
              </w:rPr>
            </w:pPr>
          </w:p>
        </w:tc>
      </w:tr>
      <w:tr w:rsidR="003158E3" w:rsidRPr="00950775" w:rsidTr="003158E3">
        <w:trPr>
          <w:trHeight w:val="921"/>
        </w:trPr>
        <w:tc>
          <w:tcPr>
            <w:tcW w:w="5352" w:type="dxa"/>
          </w:tcPr>
          <w:p w:rsidR="003158E3" w:rsidRPr="00950775" w:rsidRDefault="003158E3" w:rsidP="003158E3">
            <w:pPr>
              <w:pStyle w:val="TableParagraph"/>
              <w:ind w:left="467" w:right="199"/>
              <w:rPr>
                <w:rFonts w:ascii="Arial" w:hAnsi="Arial" w:cs="Arial"/>
                <w:b/>
                <w:sz w:val="20"/>
                <w:szCs w:val="20"/>
              </w:rPr>
            </w:pPr>
            <w:proofErr w:type="spellStart"/>
            <w:r w:rsidRPr="00950775">
              <w:rPr>
                <w:rFonts w:ascii="Arial" w:hAnsi="Arial" w:cs="Arial"/>
                <w:b/>
                <w:sz w:val="20"/>
                <w:szCs w:val="20"/>
              </w:rPr>
              <w:lastRenderedPageBreak/>
              <w:t>Arethereferencessufficientandrecent?Ifyouhave</w:t>
            </w:r>
            <w:proofErr w:type="spellEnd"/>
            <w:r w:rsidRPr="00950775">
              <w:rPr>
                <w:rFonts w:ascii="Arial" w:hAnsi="Arial" w:cs="Arial"/>
                <w:b/>
                <w:sz w:val="20"/>
                <w:szCs w:val="20"/>
              </w:rPr>
              <w:t xml:space="preserve"> suggestions of additional references, please mention them in the review form.</w:t>
            </w:r>
          </w:p>
        </w:tc>
        <w:tc>
          <w:tcPr>
            <w:tcW w:w="9356" w:type="dxa"/>
          </w:tcPr>
          <w:p w:rsidR="003158E3" w:rsidRPr="00950775" w:rsidRDefault="003158E3" w:rsidP="003158E3">
            <w:pPr>
              <w:pStyle w:val="TableParagraph"/>
              <w:ind w:left="108" w:right="131"/>
              <w:rPr>
                <w:rFonts w:ascii="Arial" w:hAnsi="Arial" w:cs="Arial"/>
                <w:sz w:val="20"/>
                <w:szCs w:val="20"/>
              </w:rPr>
            </w:pPr>
            <w:r w:rsidRPr="00950775">
              <w:rPr>
                <w:rFonts w:ascii="Arial" w:hAnsi="Arial" w:cs="Arial"/>
                <w:sz w:val="20"/>
                <w:szCs w:val="20"/>
              </w:rPr>
              <w:t>Ithinkthatmorearticlesshouldbeaddedtotheliterature,preferablynewerones.Forexample: “</w:t>
            </w:r>
            <w:proofErr w:type="spellStart"/>
            <w:r w:rsidRPr="00950775">
              <w:rPr>
                <w:rFonts w:ascii="Arial" w:hAnsi="Arial" w:cs="Arial"/>
                <w:sz w:val="20"/>
                <w:szCs w:val="20"/>
              </w:rPr>
              <w:t>What’snewin</w:t>
            </w:r>
            <w:proofErr w:type="spellEnd"/>
            <w:r w:rsidRPr="00950775">
              <w:rPr>
                <w:rFonts w:ascii="Arial" w:hAnsi="Arial" w:cs="Arial"/>
                <w:sz w:val="20"/>
                <w:szCs w:val="20"/>
              </w:rPr>
              <w:t xml:space="preserve"> pontocerebellar hypoplasia? An update on genes and subtypes Tessa van Dijk, Frank Baas, Peter G. Barth &amp;</w:t>
            </w:r>
            <w:proofErr w:type="spellStart"/>
            <w:r w:rsidRPr="00950775">
              <w:rPr>
                <w:rFonts w:ascii="Arial" w:hAnsi="Arial" w:cs="Arial"/>
                <w:sz w:val="20"/>
                <w:szCs w:val="20"/>
              </w:rPr>
              <w:t>Bwee</w:t>
            </w:r>
            <w:proofErr w:type="spellEnd"/>
            <w:r w:rsidRPr="00950775">
              <w:rPr>
                <w:rFonts w:ascii="Arial" w:hAnsi="Arial" w:cs="Arial"/>
                <w:sz w:val="20"/>
                <w:szCs w:val="20"/>
              </w:rPr>
              <w:t xml:space="preserve"> Tien Poll-The </w:t>
            </w:r>
            <w:proofErr w:type="spellStart"/>
            <w:r w:rsidRPr="00950775">
              <w:rPr>
                <w:rFonts w:ascii="Arial" w:hAnsi="Arial" w:cs="Arial"/>
                <w:sz w:val="20"/>
                <w:szCs w:val="20"/>
              </w:rPr>
              <w:t>Orphanet</w:t>
            </w:r>
            <w:proofErr w:type="spellEnd"/>
            <w:r w:rsidRPr="00950775">
              <w:rPr>
                <w:rFonts w:ascii="Arial" w:hAnsi="Arial" w:cs="Arial"/>
                <w:sz w:val="20"/>
                <w:szCs w:val="20"/>
              </w:rPr>
              <w:t xml:space="preserve"> Journal of Rare Diseases volume 13, Article number: 92 (2018)”.</w:t>
            </w:r>
          </w:p>
        </w:tc>
        <w:tc>
          <w:tcPr>
            <w:tcW w:w="6445" w:type="dxa"/>
          </w:tcPr>
          <w:p w:rsidR="00095CB1" w:rsidRPr="00950775" w:rsidRDefault="00095CB1" w:rsidP="00095CB1">
            <w:pPr>
              <w:pStyle w:val="ReferHead"/>
              <w:spacing w:after="0"/>
              <w:jc w:val="both"/>
              <w:rPr>
                <w:rFonts w:ascii="Arial" w:hAnsi="Arial" w:cs="Arial"/>
                <w:sz w:val="20"/>
              </w:rPr>
            </w:pPr>
            <w:r w:rsidRPr="00950775">
              <w:rPr>
                <w:rFonts w:ascii="Arial" w:hAnsi="Arial" w:cs="Arial"/>
                <w:sz w:val="20"/>
              </w:rPr>
              <w:t>References</w:t>
            </w:r>
          </w:p>
          <w:p w:rsidR="00095CB1" w:rsidRPr="00950775" w:rsidRDefault="00095CB1" w:rsidP="00095CB1">
            <w:pPr>
              <w:pStyle w:val="ReferHead"/>
              <w:spacing w:after="0"/>
              <w:jc w:val="both"/>
              <w:rPr>
                <w:rFonts w:ascii="Arial" w:hAnsi="Arial" w:cs="Arial"/>
                <w:sz w:val="20"/>
              </w:rPr>
            </w:pPr>
          </w:p>
          <w:p w:rsidR="00095CB1" w:rsidRPr="00950775" w:rsidRDefault="00095CB1" w:rsidP="00095CB1">
            <w:pPr>
              <w:pStyle w:val="ReferHead"/>
              <w:spacing w:after="0"/>
              <w:jc w:val="both"/>
              <w:rPr>
                <w:rFonts w:ascii="Arial" w:hAnsi="Arial" w:cs="Arial"/>
                <w:sz w:val="20"/>
              </w:rPr>
            </w:pP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Kagermeier</w:t>
            </w:r>
            <w:proofErr w:type="spellEnd"/>
            <w:r w:rsidRPr="00950775">
              <w:rPr>
                <w:rFonts w:ascii="Arial" w:hAnsi="Arial" w:cs="Arial"/>
              </w:rPr>
              <w:t xml:space="preserve">, T., Hauser, S., </w:t>
            </w:r>
            <w:proofErr w:type="spellStart"/>
            <w:r w:rsidRPr="00950775">
              <w:rPr>
                <w:rFonts w:ascii="Arial" w:hAnsi="Arial" w:cs="Arial"/>
              </w:rPr>
              <w:t>Sarieva</w:t>
            </w:r>
            <w:proofErr w:type="spellEnd"/>
            <w:r w:rsidRPr="00950775">
              <w:rPr>
                <w:rFonts w:ascii="Arial" w:hAnsi="Arial" w:cs="Arial"/>
              </w:rPr>
              <w:t xml:space="preserve">, K., </w:t>
            </w:r>
            <w:proofErr w:type="spellStart"/>
            <w:r w:rsidRPr="00950775">
              <w:rPr>
                <w:rFonts w:ascii="Arial" w:hAnsi="Arial" w:cs="Arial"/>
              </w:rPr>
              <w:t>Laugwitz</w:t>
            </w:r>
            <w:proofErr w:type="spellEnd"/>
            <w:r w:rsidRPr="00950775">
              <w:rPr>
                <w:rFonts w:ascii="Arial" w:hAnsi="Arial" w:cs="Arial"/>
              </w:rPr>
              <w:t xml:space="preserve">, L., </w:t>
            </w:r>
            <w:proofErr w:type="spellStart"/>
            <w:r w:rsidRPr="00950775">
              <w:rPr>
                <w:rFonts w:ascii="Arial" w:hAnsi="Arial" w:cs="Arial"/>
              </w:rPr>
              <w:t>Groeschel</w:t>
            </w:r>
            <w:proofErr w:type="spellEnd"/>
            <w:r w:rsidRPr="00950775">
              <w:rPr>
                <w:rFonts w:ascii="Arial" w:hAnsi="Arial" w:cs="Arial"/>
              </w:rPr>
              <w:t xml:space="preserve">, S., </w:t>
            </w:r>
            <w:proofErr w:type="spellStart"/>
            <w:r w:rsidRPr="00950775">
              <w:rPr>
                <w:rFonts w:ascii="Arial" w:hAnsi="Arial" w:cs="Arial"/>
              </w:rPr>
              <w:t>Janzarik</w:t>
            </w:r>
            <w:proofErr w:type="spellEnd"/>
            <w:r w:rsidRPr="00950775">
              <w:rPr>
                <w:rFonts w:ascii="Arial" w:hAnsi="Arial" w:cs="Arial"/>
              </w:rPr>
              <w:t xml:space="preserve">, W.G., </w:t>
            </w:r>
            <w:proofErr w:type="spellStart"/>
            <w:r w:rsidRPr="00950775">
              <w:rPr>
                <w:rFonts w:ascii="Arial" w:hAnsi="Arial" w:cs="Arial"/>
              </w:rPr>
              <w:t>Yentür</w:t>
            </w:r>
            <w:proofErr w:type="spellEnd"/>
            <w:r w:rsidRPr="00950775">
              <w:rPr>
                <w:rFonts w:ascii="Arial" w:hAnsi="Arial" w:cs="Arial"/>
              </w:rPr>
              <w:t xml:space="preserve">, Z., Becker, K., </w:t>
            </w:r>
            <w:proofErr w:type="spellStart"/>
            <w:r w:rsidRPr="00950775">
              <w:rPr>
                <w:rFonts w:ascii="Arial" w:hAnsi="Arial" w:cs="Arial"/>
              </w:rPr>
              <w:t>Schöls</w:t>
            </w:r>
            <w:proofErr w:type="spellEnd"/>
            <w:r w:rsidRPr="00950775">
              <w:rPr>
                <w:rFonts w:ascii="Arial" w:hAnsi="Arial" w:cs="Arial"/>
              </w:rPr>
              <w:t xml:space="preserve">, L., </w:t>
            </w:r>
            <w:proofErr w:type="spellStart"/>
            <w:r w:rsidRPr="00950775">
              <w:rPr>
                <w:rFonts w:ascii="Arial" w:hAnsi="Arial" w:cs="Arial"/>
              </w:rPr>
              <w:t>Krägeloh</w:t>
            </w:r>
            <w:proofErr w:type="spellEnd"/>
            <w:r w:rsidRPr="00950775">
              <w:rPr>
                <w:rFonts w:ascii="Arial" w:hAnsi="Arial" w:cs="Arial"/>
              </w:rPr>
              <w:t>-Mann, I., &amp; Mayer, S. (2024). Human organoid model of pontocerebellar hypoplasia 2a recapitulates brain region-specific size differences. Disease Models &amp; Mechanisms, 17(7), dmm050740.</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 xml:space="preserve">The University of Chicago Genetic Services Laboratories. (2013). </w:t>
            </w:r>
            <w:r w:rsidRPr="00950775">
              <w:rPr>
                <w:rStyle w:val="Emphasis"/>
                <w:rFonts w:ascii="Arial" w:hAnsi="Arial" w:cs="Arial"/>
              </w:rPr>
              <w:t>Next Generation Sequencing Panel for Cerebellar Hypoplasia</w:t>
            </w:r>
            <w:r w:rsidRPr="00950775">
              <w:rPr>
                <w:rFonts w:ascii="Arial" w:hAnsi="Arial" w:cs="Arial"/>
              </w:rPr>
              <w:t>. Chicago, IL: The University of Chicago.</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Sánchez-</w:t>
            </w:r>
            <w:proofErr w:type="spellStart"/>
            <w:r w:rsidRPr="00950775">
              <w:rPr>
                <w:rFonts w:ascii="Arial" w:hAnsi="Arial" w:cs="Arial"/>
              </w:rPr>
              <w:t>Albisua</w:t>
            </w:r>
            <w:proofErr w:type="spellEnd"/>
            <w:r w:rsidRPr="00950775">
              <w:rPr>
                <w:rFonts w:ascii="Arial" w:hAnsi="Arial" w:cs="Arial"/>
              </w:rPr>
              <w:t xml:space="preserve">, I., </w:t>
            </w:r>
            <w:proofErr w:type="spellStart"/>
            <w:r w:rsidRPr="00950775">
              <w:rPr>
                <w:rFonts w:ascii="Arial" w:hAnsi="Arial" w:cs="Arial"/>
              </w:rPr>
              <w:t>Frölich</w:t>
            </w:r>
            <w:proofErr w:type="spellEnd"/>
            <w:r w:rsidRPr="00950775">
              <w:rPr>
                <w:rFonts w:ascii="Arial" w:hAnsi="Arial" w:cs="Arial"/>
              </w:rPr>
              <w:t xml:space="preserve">, S., Barth, P. G., </w:t>
            </w:r>
            <w:proofErr w:type="spellStart"/>
            <w:r w:rsidRPr="00950775">
              <w:rPr>
                <w:rFonts w:ascii="Arial" w:hAnsi="Arial" w:cs="Arial"/>
              </w:rPr>
              <w:t>Steinlin</w:t>
            </w:r>
            <w:proofErr w:type="spellEnd"/>
            <w:r w:rsidRPr="00950775">
              <w:rPr>
                <w:rFonts w:ascii="Arial" w:hAnsi="Arial" w:cs="Arial"/>
              </w:rPr>
              <w:t xml:space="preserve">, M., &amp; </w:t>
            </w:r>
            <w:proofErr w:type="spellStart"/>
            <w:r w:rsidRPr="00950775">
              <w:rPr>
                <w:rFonts w:ascii="Arial" w:hAnsi="Arial" w:cs="Arial"/>
              </w:rPr>
              <w:t>Krägeloh</w:t>
            </w:r>
            <w:proofErr w:type="spellEnd"/>
            <w:r w:rsidRPr="00950775">
              <w:rPr>
                <w:rFonts w:ascii="Arial" w:hAnsi="Arial" w:cs="Arial"/>
              </w:rPr>
              <w:t xml:space="preserve">-Mann, I. (2014). Natural course of pontocerebellar hypoplasia type 2A. </w:t>
            </w:r>
            <w:proofErr w:type="spellStart"/>
            <w:r w:rsidRPr="00950775">
              <w:rPr>
                <w:rStyle w:val="Emphasis"/>
                <w:rFonts w:ascii="Arial" w:hAnsi="Arial" w:cs="Arial"/>
              </w:rPr>
              <w:t>Orphanet</w:t>
            </w:r>
            <w:proofErr w:type="spellEnd"/>
            <w:r w:rsidRPr="00950775">
              <w:rPr>
                <w:rStyle w:val="Emphasis"/>
                <w:rFonts w:ascii="Arial" w:hAnsi="Arial" w:cs="Arial"/>
              </w:rPr>
              <w:t xml:space="preserve"> Journal of Rare Diseases</w:t>
            </w:r>
            <w:r w:rsidRPr="00950775">
              <w:rPr>
                <w:rFonts w:ascii="Arial" w:hAnsi="Arial" w:cs="Arial"/>
              </w:rPr>
              <w:t>, 9, 70</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Sans-</w:t>
            </w:r>
            <w:proofErr w:type="spellStart"/>
            <w:r w:rsidRPr="00950775">
              <w:rPr>
                <w:rFonts w:ascii="Arial" w:hAnsi="Arial" w:cs="Arial"/>
              </w:rPr>
              <w:t>Fitó</w:t>
            </w:r>
            <w:proofErr w:type="spellEnd"/>
            <w:r w:rsidRPr="00950775">
              <w:rPr>
                <w:rFonts w:ascii="Arial" w:hAnsi="Arial" w:cs="Arial"/>
              </w:rPr>
              <w:t xml:space="preserve">, A., </w:t>
            </w:r>
            <w:proofErr w:type="spellStart"/>
            <w:r w:rsidRPr="00950775">
              <w:rPr>
                <w:rFonts w:ascii="Arial" w:hAnsi="Arial" w:cs="Arial"/>
              </w:rPr>
              <w:t>Campistol</w:t>
            </w:r>
            <w:proofErr w:type="spellEnd"/>
            <w:r w:rsidRPr="00950775">
              <w:rPr>
                <w:rFonts w:ascii="Arial" w:hAnsi="Arial" w:cs="Arial"/>
              </w:rPr>
              <w:t xml:space="preserve">-Plana, J., Mas-Salguero, M. J., </w:t>
            </w:r>
            <w:proofErr w:type="spellStart"/>
            <w:r w:rsidRPr="00950775">
              <w:rPr>
                <w:rFonts w:ascii="Arial" w:hAnsi="Arial" w:cs="Arial"/>
              </w:rPr>
              <w:t>Póo</w:t>
            </w:r>
            <w:proofErr w:type="spellEnd"/>
            <w:r w:rsidRPr="00950775">
              <w:rPr>
                <w:rFonts w:ascii="Arial" w:hAnsi="Arial" w:cs="Arial"/>
              </w:rPr>
              <w:t xml:space="preserve">-Argüelles, P., &amp; Fernández-Alvarez, E. (2002). Pontocerebellar hypoplasia type 2 and Reye-like syndrome. </w:t>
            </w:r>
            <w:r w:rsidRPr="00950775">
              <w:rPr>
                <w:rStyle w:val="Emphasis"/>
                <w:rFonts w:ascii="Arial" w:hAnsi="Arial" w:cs="Arial"/>
              </w:rPr>
              <w:t>Journal of Child Neurology</w:t>
            </w:r>
            <w:r w:rsidRPr="00950775">
              <w:rPr>
                <w:rFonts w:ascii="Arial" w:hAnsi="Arial" w:cs="Arial"/>
              </w:rPr>
              <w:t>, 17(2), 132–134</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 xml:space="preserve">Barth, P., </w:t>
            </w:r>
            <w:proofErr w:type="spellStart"/>
            <w:r w:rsidRPr="00950775">
              <w:rPr>
                <w:rFonts w:ascii="Arial" w:hAnsi="Arial" w:cs="Arial"/>
              </w:rPr>
              <w:t>Blennow</w:t>
            </w:r>
            <w:proofErr w:type="spellEnd"/>
            <w:r w:rsidRPr="00950775">
              <w:rPr>
                <w:rFonts w:ascii="Arial" w:hAnsi="Arial" w:cs="Arial"/>
              </w:rPr>
              <w:t xml:space="preserve">, G., Lenard, H., </w:t>
            </w:r>
            <w:proofErr w:type="spellStart"/>
            <w:r w:rsidRPr="00950775">
              <w:rPr>
                <w:rFonts w:ascii="Arial" w:hAnsi="Arial" w:cs="Arial"/>
              </w:rPr>
              <w:t>Begeer</w:t>
            </w:r>
            <w:proofErr w:type="spellEnd"/>
            <w:r w:rsidRPr="00950775">
              <w:rPr>
                <w:rFonts w:ascii="Arial" w:hAnsi="Arial" w:cs="Arial"/>
              </w:rPr>
              <w:t xml:space="preserve">, J., Van Der </w:t>
            </w:r>
            <w:proofErr w:type="spellStart"/>
            <w:r w:rsidRPr="00950775">
              <w:rPr>
                <w:rFonts w:ascii="Arial" w:hAnsi="Arial" w:cs="Arial"/>
              </w:rPr>
              <w:t>Kley</w:t>
            </w:r>
            <w:proofErr w:type="spellEnd"/>
            <w:r w:rsidRPr="00950775">
              <w:rPr>
                <w:rFonts w:ascii="Arial" w:hAnsi="Arial" w:cs="Arial"/>
              </w:rPr>
              <w:t xml:space="preserve">, J., </w:t>
            </w:r>
            <w:proofErr w:type="spellStart"/>
            <w:r w:rsidRPr="00950775">
              <w:rPr>
                <w:rFonts w:ascii="Arial" w:hAnsi="Arial" w:cs="Arial"/>
              </w:rPr>
              <w:t>Hanefeld</w:t>
            </w:r>
            <w:proofErr w:type="spellEnd"/>
            <w:r w:rsidRPr="00950775">
              <w:rPr>
                <w:rFonts w:ascii="Arial" w:hAnsi="Arial" w:cs="Arial"/>
              </w:rPr>
              <w:t>, F., Peters, A., &amp;</w:t>
            </w:r>
            <w:proofErr w:type="spellStart"/>
            <w:r w:rsidRPr="00950775">
              <w:rPr>
                <w:rFonts w:ascii="Arial" w:hAnsi="Arial" w:cs="Arial"/>
              </w:rPr>
              <w:t>Valk</w:t>
            </w:r>
            <w:proofErr w:type="spellEnd"/>
            <w:r w:rsidRPr="00950775">
              <w:rPr>
                <w:rFonts w:ascii="Arial" w:hAnsi="Arial" w:cs="Arial"/>
              </w:rPr>
              <w:t xml:space="preserve">, J. (1995). The syndrome of </w:t>
            </w:r>
            <w:proofErr w:type="spellStart"/>
            <w:r w:rsidRPr="00950775">
              <w:rPr>
                <w:rFonts w:ascii="Arial" w:hAnsi="Arial" w:cs="Arial"/>
              </w:rPr>
              <w:t>autosornal</w:t>
            </w:r>
            <w:proofErr w:type="spellEnd"/>
            <w:r w:rsidRPr="00950775">
              <w:rPr>
                <w:rFonts w:ascii="Arial" w:hAnsi="Arial" w:cs="Arial"/>
              </w:rPr>
              <w:t xml:space="preserve"> recessive pontocerebellar hypoplasia, microcephaly, and extrapyramidal dyskinesia (pontocerebellar hypoplasia type 2). </w:t>
            </w:r>
            <w:r w:rsidRPr="00950775">
              <w:rPr>
                <w:rFonts w:ascii="Arial" w:hAnsi="Arial" w:cs="Arial"/>
                <w:i/>
                <w:iCs/>
              </w:rPr>
              <w:t>Neurology</w:t>
            </w:r>
            <w:r w:rsidRPr="00950775">
              <w:rPr>
                <w:rFonts w:ascii="Arial" w:hAnsi="Arial" w:cs="Arial"/>
              </w:rPr>
              <w:t>, 45, 311 - 317.</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Steinlin</w:t>
            </w:r>
            <w:proofErr w:type="spellEnd"/>
            <w:r w:rsidRPr="00950775">
              <w:rPr>
                <w:rFonts w:ascii="Arial" w:hAnsi="Arial" w:cs="Arial"/>
              </w:rPr>
              <w:t xml:space="preserve">, M., Klein, A., Haas-Lude, K., </w:t>
            </w:r>
            <w:proofErr w:type="spellStart"/>
            <w:r w:rsidRPr="00950775">
              <w:rPr>
                <w:rFonts w:ascii="Arial" w:hAnsi="Arial" w:cs="Arial"/>
              </w:rPr>
              <w:t>Zafeiriou</w:t>
            </w:r>
            <w:proofErr w:type="spellEnd"/>
            <w:r w:rsidRPr="00950775">
              <w:rPr>
                <w:rFonts w:ascii="Arial" w:hAnsi="Arial" w:cs="Arial"/>
              </w:rPr>
              <w:t xml:space="preserve">, D., </w:t>
            </w:r>
            <w:proofErr w:type="spellStart"/>
            <w:r w:rsidRPr="00950775">
              <w:rPr>
                <w:rFonts w:ascii="Arial" w:hAnsi="Arial" w:cs="Arial"/>
              </w:rPr>
              <w:t>Strozzi</w:t>
            </w:r>
            <w:proofErr w:type="spellEnd"/>
            <w:r w:rsidRPr="00950775">
              <w:rPr>
                <w:rFonts w:ascii="Arial" w:hAnsi="Arial" w:cs="Arial"/>
              </w:rPr>
              <w:t xml:space="preserve">, S., Müller, T., </w:t>
            </w:r>
            <w:proofErr w:type="spellStart"/>
            <w:r w:rsidRPr="00950775">
              <w:rPr>
                <w:rFonts w:ascii="Arial" w:hAnsi="Arial" w:cs="Arial"/>
              </w:rPr>
              <w:t>Gubser-Mercati</w:t>
            </w:r>
            <w:proofErr w:type="spellEnd"/>
            <w:r w:rsidRPr="00950775">
              <w:rPr>
                <w:rFonts w:ascii="Arial" w:hAnsi="Arial" w:cs="Arial"/>
              </w:rPr>
              <w:t xml:space="preserve">, D., </w:t>
            </w:r>
            <w:proofErr w:type="spellStart"/>
            <w:r w:rsidRPr="00950775">
              <w:rPr>
                <w:rFonts w:ascii="Arial" w:hAnsi="Arial" w:cs="Arial"/>
              </w:rPr>
              <w:t>Mechelke</w:t>
            </w:r>
            <w:proofErr w:type="spellEnd"/>
            <w:r w:rsidRPr="00950775">
              <w:rPr>
                <w:rFonts w:ascii="Arial" w:hAnsi="Arial" w:cs="Arial"/>
              </w:rPr>
              <w:t xml:space="preserve">, T., </w:t>
            </w:r>
            <w:proofErr w:type="spellStart"/>
            <w:r w:rsidRPr="00950775">
              <w:rPr>
                <w:rFonts w:ascii="Arial" w:hAnsi="Arial" w:cs="Arial"/>
              </w:rPr>
              <w:t>Krägeloh</w:t>
            </w:r>
            <w:proofErr w:type="spellEnd"/>
            <w:r w:rsidRPr="00950775">
              <w:rPr>
                <w:rFonts w:ascii="Arial" w:hAnsi="Arial" w:cs="Arial"/>
              </w:rPr>
              <w:t>-Mann, I., &amp;</w:t>
            </w:r>
            <w:proofErr w:type="spellStart"/>
            <w:r w:rsidRPr="00950775">
              <w:rPr>
                <w:rFonts w:ascii="Arial" w:hAnsi="Arial" w:cs="Arial"/>
              </w:rPr>
              <w:t>Boltshauser</w:t>
            </w:r>
            <w:proofErr w:type="spellEnd"/>
            <w:r w:rsidRPr="00950775">
              <w:rPr>
                <w:rFonts w:ascii="Arial" w:hAnsi="Arial" w:cs="Arial"/>
              </w:rPr>
              <w:t>, E. (2007). Pontocerebellar hypoplasia type 2: variability in clinical and imaging findings.. </w:t>
            </w:r>
            <w:r w:rsidRPr="00950775">
              <w:rPr>
                <w:rFonts w:ascii="Arial" w:hAnsi="Arial" w:cs="Arial"/>
                <w:i/>
                <w:iCs/>
              </w:rPr>
              <w:t xml:space="preserve">European journal of </w:t>
            </w:r>
            <w:proofErr w:type="spellStart"/>
            <w:r w:rsidRPr="00950775">
              <w:rPr>
                <w:rFonts w:ascii="Arial" w:hAnsi="Arial" w:cs="Arial"/>
                <w:i/>
                <w:iCs/>
              </w:rPr>
              <w:t>paediatricneurology</w:t>
            </w:r>
            <w:proofErr w:type="spellEnd"/>
            <w:r w:rsidRPr="00950775">
              <w:rPr>
                <w:rFonts w:ascii="Arial" w:hAnsi="Arial" w:cs="Arial"/>
                <w:i/>
                <w:iCs/>
              </w:rPr>
              <w:t xml:space="preserve"> : EJPN : official journal of the European </w:t>
            </w:r>
            <w:proofErr w:type="spellStart"/>
            <w:r w:rsidRPr="00950775">
              <w:rPr>
                <w:rFonts w:ascii="Arial" w:hAnsi="Arial" w:cs="Arial"/>
                <w:i/>
                <w:iCs/>
              </w:rPr>
              <w:t>Paediatric</w:t>
            </w:r>
            <w:proofErr w:type="spellEnd"/>
            <w:r w:rsidRPr="00950775">
              <w:rPr>
                <w:rFonts w:ascii="Arial" w:hAnsi="Arial" w:cs="Arial"/>
                <w:i/>
                <w:iCs/>
              </w:rPr>
              <w:t xml:space="preserve"> Neurology Society</w:t>
            </w:r>
            <w:r w:rsidRPr="00950775">
              <w:rPr>
                <w:rFonts w:ascii="Arial" w:hAnsi="Arial" w:cs="Arial"/>
              </w:rPr>
              <w:t xml:space="preserve">, 11 3, 146-52 . </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 xml:space="preserve">Coppola, G., </w:t>
            </w:r>
            <w:proofErr w:type="spellStart"/>
            <w:r w:rsidRPr="00950775">
              <w:rPr>
                <w:rFonts w:ascii="Arial" w:hAnsi="Arial" w:cs="Arial"/>
              </w:rPr>
              <w:t>Muras</w:t>
            </w:r>
            <w:proofErr w:type="spellEnd"/>
            <w:r w:rsidRPr="00950775">
              <w:rPr>
                <w:rFonts w:ascii="Arial" w:hAnsi="Arial" w:cs="Arial"/>
              </w:rPr>
              <w:t>, I., &amp;</w:t>
            </w:r>
            <w:proofErr w:type="spellStart"/>
            <w:r w:rsidRPr="00950775">
              <w:rPr>
                <w:rFonts w:ascii="Arial" w:hAnsi="Arial" w:cs="Arial"/>
              </w:rPr>
              <w:t>Pascotto</w:t>
            </w:r>
            <w:proofErr w:type="spellEnd"/>
            <w:r w:rsidRPr="00950775">
              <w:rPr>
                <w:rFonts w:ascii="Arial" w:hAnsi="Arial" w:cs="Arial"/>
              </w:rPr>
              <w:t>, A. (2000). Pontocerebellar hypoplasia type 2 (PCH2): report of two siblings. </w:t>
            </w:r>
            <w:r w:rsidRPr="00950775">
              <w:rPr>
                <w:rFonts w:ascii="Arial" w:hAnsi="Arial" w:cs="Arial"/>
                <w:i/>
                <w:iCs/>
              </w:rPr>
              <w:t>Brain and Development</w:t>
            </w:r>
            <w:r w:rsidRPr="00950775">
              <w:rPr>
                <w:rFonts w:ascii="Arial" w:hAnsi="Arial" w:cs="Arial"/>
              </w:rPr>
              <w:t xml:space="preserve">, 22, 188-192. </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 xml:space="preserve">Cohen, R., Goldberg-Stern, H., </w:t>
            </w:r>
            <w:proofErr w:type="spellStart"/>
            <w:r w:rsidRPr="00950775">
              <w:rPr>
                <w:rFonts w:ascii="Arial" w:hAnsi="Arial" w:cs="Arial"/>
              </w:rPr>
              <w:t>Kivity</w:t>
            </w:r>
            <w:proofErr w:type="spellEnd"/>
            <w:r w:rsidRPr="00950775">
              <w:rPr>
                <w:rFonts w:ascii="Arial" w:hAnsi="Arial" w:cs="Arial"/>
              </w:rPr>
              <w:t xml:space="preserve">, S., Halevy, A., </w:t>
            </w:r>
            <w:proofErr w:type="spellStart"/>
            <w:r w:rsidRPr="00950775">
              <w:rPr>
                <w:rFonts w:ascii="Arial" w:hAnsi="Arial" w:cs="Arial"/>
              </w:rPr>
              <w:t>Aharoni</w:t>
            </w:r>
            <w:proofErr w:type="spellEnd"/>
            <w:r w:rsidRPr="00950775">
              <w:rPr>
                <w:rFonts w:ascii="Arial" w:hAnsi="Arial" w:cs="Arial"/>
              </w:rPr>
              <w:t xml:space="preserve">, S., </w:t>
            </w:r>
            <w:proofErr w:type="spellStart"/>
            <w:r w:rsidRPr="00950775">
              <w:rPr>
                <w:rFonts w:ascii="Arial" w:hAnsi="Arial" w:cs="Arial"/>
              </w:rPr>
              <w:t>Kornreich</w:t>
            </w:r>
            <w:proofErr w:type="spellEnd"/>
            <w:r w:rsidRPr="00950775">
              <w:rPr>
                <w:rFonts w:ascii="Arial" w:hAnsi="Arial" w:cs="Arial"/>
              </w:rPr>
              <w:t xml:space="preserve">, L., &amp; </w:t>
            </w:r>
            <w:proofErr w:type="spellStart"/>
            <w:r w:rsidRPr="00950775">
              <w:rPr>
                <w:rFonts w:ascii="Arial" w:hAnsi="Arial" w:cs="Arial"/>
              </w:rPr>
              <w:t>Straussberg</w:t>
            </w:r>
            <w:proofErr w:type="spellEnd"/>
            <w:r w:rsidRPr="00950775">
              <w:rPr>
                <w:rFonts w:ascii="Arial" w:hAnsi="Arial" w:cs="Arial"/>
              </w:rPr>
              <w:t xml:space="preserve">, R. (2020). Evolution of EEG Findings in Pontocerebellar Hypoplasia Type 2A: Normal EEG in the First Few Months followed by Abnormal Tracing over the </w:t>
            </w:r>
            <w:r w:rsidRPr="00950775">
              <w:rPr>
                <w:rFonts w:ascii="Arial" w:hAnsi="Arial" w:cs="Arial"/>
              </w:rPr>
              <w:lastRenderedPageBreak/>
              <w:t xml:space="preserve">Years. </w:t>
            </w:r>
            <w:proofErr w:type="spellStart"/>
            <w:r w:rsidRPr="00950775">
              <w:rPr>
                <w:rFonts w:ascii="Arial" w:hAnsi="Arial" w:cs="Arial"/>
              </w:rPr>
              <w:t>Neuropediatrics</w:t>
            </w:r>
            <w:proofErr w:type="spellEnd"/>
            <w:r w:rsidRPr="00950775">
              <w:rPr>
                <w:rFonts w:ascii="Arial" w:hAnsi="Arial" w:cs="Arial"/>
              </w:rPr>
              <w:t>, 51(6), 440–444.</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 xml:space="preserve">Barth, P., </w:t>
            </w:r>
            <w:proofErr w:type="spellStart"/>
            <w:r w:rsidRPr="00950775">
              <w:rPr>
                <w:rFonts w:ascii="Arial" w:hAnsi="Arial" w:cs="Arial"/>
              </w:rPr>
              <w:t>Aronica</w:t>
            </w:r>
            <w:proofErr w:type="spellEnd"/>
            <w:r w:rsidRPr="00950775">
              <w:rPr>
                <w:rFonts w:ascii="Arial" w:hAnsi="Arial" w:cs="Arial"/>
              </w:rPr>
              <w:t xml:space="preserve">, E., De Vries, L., </w:t>
            </w:r>
            <w:proofErr w:type="spellStart"/>
            <w:r w:rsidRPr="00950775">
              <w:rPr>
                <w:rFonts w:ascii="Arial" w:hAnsi="Arial" w:cs="Arial"/>
              </w:rPr>
              <w:t>Nikkels</w:t>
            </w:r>
            <w:proofErr w:type="spellEnd"/>
            <w:r w:rsidRPr="00950775">
              <w:rPr>
                <w:rFonts w:ascii="Arial" w:hAnsi="Arial" w:cs="Arial"/>
              </w:rPr>
              <w:t xml:space="preserve">, P., Scheper, W., </w:t>
            </w:r>
            <w:proofErr w:type="spellStart"/>
            <w:r w:rsidRPr="00950775">
              <w:rPr>
                <w:rFonts w:ascii="Arial" w:hAnsi="Arial" w:cs="Arial"/>
              </w:rPr>
              <w:t>Hoozemans</w:t>
            </w:r>
            <w:proofErr w:type="spellEnd"/>
            <w:r w:rsidRPr="00950775">
              <w:rPr>
                <w:rFonts w:ascii="Arial" w:hAnsi="Arial" w:cs="Arial"/>
              </w:rPr>
              <w:t>, J., Poll</w:t>
            </w:r>
            <w:r w:rsidRPr="00950775">
              <w:rPr>
                <w:rFonts w:ascii="Cambria Math" w:hAnsi="Cambria Math" w:cs="Cambria Math"/>
              </w:rPr>
              <w:t>‐</w:t>
            </w:r>
            <w:r w:rsidRPr="00950775">
              <w:rPr>
                <w:rFonts w:ascii="Arial" w:hAnsi="Arial" w:cs="Arial"/>
              </w:rPr>
              <w:t>The, B., &amp;Troost, D. (2007). Pontocerebellar hypoplasia type 2: a neuropathological update. </w:t>
            </w:r>
            <w:proofErr w:type="spellStart"/>
            <w:r w:rsidRPr="00950775">
              <w:rPr>
                <w:rFonts w:ascii="Arial" w:hAnsi="Arial" w:cs="Arial"/>
                <w:i/>
                <w:iCs/>
              </w:rPr>
              <w:t>ActaNeuropathologica</w:t>
            </w:r>
            <w:proofErr w:type="spellEnd"/>
            <w:r w:rsidRPr="00950775">
              <w:rPr>
                <w:rFonts w:ascii="Arial" w:hAnsi="Arial" w:cs="Arial"/>
              </w:rPr>
              <w:t xml:space="preserve">, 114, 373 - 386. </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Grellner</w:t>
            </w:r>
            <w:proofErr w:type="spellEnd"/>
            <w:r w:rsidRPr="00950775">
              <w:rPr>
                <w:rFonts w:ascii="Arial" w:hAnsi="Arial" w:cs="Arial"/>
              </w:rPr>
              <w:t>, W., Rohde, K., &amp;</w:t>
            </w:r>
            <w:proofErr w:type="spellStart"/>
            <w:r w:rsidRPr="00950775">
              <w:rPr>
                <w:rFonts w:ascii="Arial" w:hAnsi="Arial" w:cs="Arial"/>
              </w:rPr>
              <w:t>Wilske</w:t>
            </w:r>
            <w:proofErr w:type="spellEnd"/>
            <w:r w:rsidRPr="00950775">
              <w:rPr>
                <w:rFonts w:ascii="Arial" w:hAnsi="Arial" w:cs="Arial"/>
              </w:rPr>
              <w:t>, J. (2000). Fatal outcome in a case of pontocerebellar hypoplasia type 2.. </w:t>
            </w:r>
            <w:r w:rsidRPr="00950775">
              <w:rPr>
                <w:rFonts w:ascii="Arial" w:hAnsi="Arial" w:cs="Arial"/>
                <w:i/>
                <w:iCs/>
              </w:rPr>
              <w:t>Forensic science international</w:t>
            </w:r>
            <w:r w:rsidRPr="00950775">
              <w:rPr>
                <w:rFonts w:ascii="Arial" w:hAnsi="Arial" w:cs="Arial"/>
              </w:rPr>
              <w:t>, 113 1-3, 165-72 .</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lang w:val="fr-FR"/>
              </w:rPr>
              <w:t>Battini</w:t>
            </w:r>
            <w:proofErr w:type="spellEnd"/>
            <w:r w:rsidRPr="00950775">
              <w:rPr>
                <w:rFonts w:ascii="Arial" w:hAnsi="Arial" w:cs="Arial"/>
                <w:lang w:val="fr-FR"/>
              </w:rPr>
              <w:t xml:space="preserve">, R., D'Arrigo, S., </w:t>
            </w:r>
            <w:proofErr w:type="spellStart"/>
            <w:r w:rsidRPr="00950775">
              <w:rPr>
                <w:rFonts w:ascii="Arial" w:hAnsi="Arial" w:cs="Arial"/>
                <w:lang w:val="fr-FR"/>
              </w:rPr>
              <w:t>Cassandrini</w:t>
            </w:r>
            <w:proofErr w:type="spellEnd"/>
            <w:r w:rsidRPr="00950775">
              <w:rPr>
                <w:rFonts w:ascii="Arial" w:hAnsi="Arial" w:cs="Arial"/>
                <w:lang w:val="fr-FR"/>
              </w:rPr>
              <w:t xml:space="preserve">, D., </w:t>
            </w:r>
            <w:proofErr w:type="spellStart"/>
            <w:r w:rsidRPr="00950775">
              <w:rPr>
                <w:rFonts w:ascii="Arial" w:hAnsi="Arial" w:cs="Arial"/>
                <w:lang w:val="fr-FR"/>
              </w:rPr>
              <w:t>Guzzetta</w:t>
            </w:r>
            <w:proofErr w:type="spellEnd"/>
            <w:r w:rsidRPr="00950775">
              <w:rPr>
                <w:rFonts w:ascii="Arial" w:hAnsi="Arial" w:cs="Arial"/>
                <w:lang w:val="fr-FR"/>
              </w:rPr>
              <w:t xml:space="preserve">, A., </w:t>
            </w:r>
            <w:proofErr w:type="spellStart"/>
            <w:r w:rsidRPr="00950775">
              <w:rPr>
                <w:rFonts w:ascii="Arial" w:hAnsi="Arial" w:cs="Arial"/>
                <w:lang w:val="fr-FR"/>
              </w:rPr>
              <w:t>Fiorillo</w:t>
            </w:r>
            <w:proofErr w:type="spellEnd"/>
            <w:r w:rsidRPr="00950775">
              <w:rPr>
                <w:rFonts w:ascii="Arial" w:hAnsi="Arial" w:cs="Arial"/>
                <w:lang w:val="fr-FR"/>
              </w:rPr>
              <w:t xml:space="preserve">, C., </w:t>
            </w:r>
            <w:proofErr w:type="spellStart"/>
            <w:r w:rsidRPr="00950775">
              <w:rPr>
                <w:rFonts w:ascii="Arial" w:hAnsi="Arial" w:cs="Arial"/>
                <w:lang w:val="fr-FR"/>
              </w:rPr>
              <w:t>Pantaleoni</w:t>
            </w:r>
            <w:proofErr w:type="spellEnd"/>
            <w:r w:rsidRPr="00950775">
              <w:rPr>
                <w:rFonts w:ascii="Arial" w:hAnsi="Arial" w:cs="Arial"/>
                <w:lang w:val="fr-FR"/>
              </w:rPr>
              <w:t xml:space="preserve">, C., Romano, A., </w:t>
            </w:r>
            <w:proofErr w:type="spellStart"/>
            <w:r w:rsidRPr="00950775">
              <w:rPr>
                <w:rFonts w:ascii="Arial" w:hAnsi="Arial" w:cs="Arial"/>
                <w:lang w:val="fr-FR"/>
              </w:rPr>
              <w:t>Alfei</w:t>
            </w:r>
            <w:proofErr w:type="spellEnd"/>
            <w:r w:rsidRPr="00950775">
              <w:rPr>
                <w:rFonts w:ascii="Arial" w:hAnsi="Arial" w:cs="Arial"/>
                <w:lang w:val="fr-FR"/>
              </w:rPr>
              <w:t xml:space="preserve">, E., </w:t>
            </w:r>
            <w:proofErr w:type="spellStart"/>
            <w:r w:rsidRPr="00950775">
              <w:rPr>
                <w:rFonts w:ascii="Arial" w:hAnsi="Arial" w:cs="Arial"/>
                <w:lang w:val="fr-FR"/>
              </w:rPr>
              <w:t>Cioni</w:t>
            </w:r>
            <w:proofErr w:type="spellEnd"/>
            <w:r w:rsidRPr="00950775">
              <w:rPr>
                <w:rFonts w:ascii="Arial" w:hAnsi="Arial" w:cs="Arial"/>
                <w:lang w:val="fr-FR"/>
              </w:rPr>
              <w:t>, G., &amp;</w:t>
            </w:r>
            <w:proofErr w:type="spellStart"/>
            <w:r w:rsidRPr="00950775">
              <w:rPr>
                <w:rFonts w:ascii="Arial" w:hAnsi="Arial" w:cs="Arial"/>
                <w:lang w:val="fr-FR"/>
              </w:rPr>
              <w:t>Santorelli</w:t>
            </w:r>
            <w:proofErr w:type="spellEnd"/>
            <w:r w:rsidRPr="00950775">
              <w:rPr>
                <w:rFonts w:ascii="Arial" w:hAnsi="Arial" w:cs="Arial"/>
                <w:lang w:val="fr-FR"/>
              </w:rPr>
              <w:t xml:space="preserve">, F. (2014). </w:t>
            </w:r>
            <w:r w:rsidRPr="00950775">
              <w:rPr>
                <w:rFonts w:ascii="Arial" w:hAnsi="Arial" w:cs="Arial"/>
              </w:rPr>
              <w:t>Novel Mutations in TSEN54 in Pontocerebellar Hypoplasia Type 2. </w:t>
            </w:r>
            <w:r w:rsidRPr="00950775">
              <w:rPr>
                <w:rFonts w:ascii="Arial" w:hAnsi="Arial" w:cs="Arial"/>
                <w:i/>
                <w:iCs/>
              </w:rPr>
              <w:t>Journal of Child Neurology</w:t>
            </w:r>
            <w:r w:rsidRPr="00950775">
              <w:rPr>
                <w:rFonts w:ascii="Arial" w:hAnsi="Arial" w:cs="Arial"/>
              </w:rPr>
              <w:t>, 29, 520 - 525..</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Zafeiriou</w:t>
            </w:r>
            <w:proofErr w:type="spellEnd"/>
            <w:r w:rsidRPr="00950775">
              <w:rPr>
                <w:rFonts w:ascii="Arial" w:hAnsi="Arial" w:cs="Arial"/>
              </w:rPr>
              <w:t xml:space="preserve">, D., </w:t>
            </w:r>
            <w:proofErr w:type="spellStart"/>
            <w:r w:rsidRPr="00950775">
              <w:rPr>
                <w:rFonts w:ascii="Arial" w:hAnsi="Arial" w:cs="Arial"/>
              </w:rPr>
              <w:t>Ververi</w:t>
            </w:r>
            <w:proofErr w:type="spellEnd"/>
            <w:r w:rsidRPr="00950775">
              <w:rPr>
                <w:rFonts w:ascii="Arial" w:hAnsi="Arial" w:cs="Arial"/>
              </w:rPr>
              <w:t xml:space="preserve">, A., </w:t>
            </w:r>
            <w:proofErr w:type="spellStart"/>
            <w:r w:rsidRPr="00950775">
              <w:rPr>
                <w:rFonts w:ascii="Arial" w:hAnsi="Arial" w:cs="Arial"/>
              </w:rPr>
              <w:t>Tsitlakidou</w:t>
            </w:r>
            <w:proofErr w:type="spellEnd"/>
            <w:r w:rsidRPr="00950775">
              <w:rPr>
                <w:rFonts w:ascii="Arial" w:hAnsi="Arial" w:cs="Arial"/>
              </w:rPr>
              <w:t xml:space="preserve">, A., </w:t>
            </w:r>
            <w:proofErr w:type="spellStart"/>
            <w:r w:rsidRPr="00950775">
              <w:rPr>
                <w:rFonts w:ascii="Arial" w:hAnsi="Arial" w:cs="Arial"/>
              </w:rPr>
              <w:t>Anastasiou</w:t>
            </w:r>
            <w:proofErr w:type="spellEnd"/>
            <w:r w:rsidRPr="00950775">
              <w:rPr>
                <w:rFonts w:ascii="Arial" w:hAnsi="Arial" w:cs="Arial"/>
              </w:rPr>
              <w:t>, A., &amp;</w:t>
            </w:r>
            <w:proofErr w:type="spellStart"/>
            <w:r w:rsidRPr="00950775">
              <w:rPr>
                <w:rFonts w:ascii="Arial" w:hAnsi="Arial" w:cs="Arial"/>
              </w:rPr>
              <w:t>Vargìami</w:t>
            </w:r>
            <w:proofErr w:type="spellEnd"/>
            <w:r w:rsidRPr="00950775">
              <w:rPr>
                <w:rFonts w:ascii="Arial" w:hAnsi="Arial" w:cs="Arial"/>
              </w:rPr>
              <w:t>, E. (2013). Recurrent episodes of rhabdomyolysis in pontocerebellar hypoplasia type 2. </w:t>
            </w:r>
            <w:r w:rsidRPr="00950775">
              <w:rPr>
                <w:rFonts w:ascii="Arial" w:hAnsi="Arial" w:cs="Arial"/>
                <w:i/>
                <w:iCs/>
              </w:rPr>
              <w:t>Neuromuscular Disorders</w:t>
            </w:r>
            <w:r w:rsidRPr="00950775">
              <w:rPr>
                <w:rFonts w:ascii="Arial" w:hAnsi="Arial" w:cs="Arial"/>
              </w:rPr>
              <w:t xml:space="preserve">, 23, 116-119. </w:t>
            </w:r>
          </w:p>
          <w:p w:rsidR="00095CB1" w:rsidRPr="00950775" w:rsidRDefault="00095CB1" w:rsidP="00095CB1">
            <w:pPr>
              <w:pStyle w:val="Body"/>
              <w:numPr>
                <w:ilvl w:val="0"/>
                <w:numId w:val="7"/>
              </w:numPr>
              <w:spacing w:after="0"/>
              <w:rPr>
                <w:rFonts w:ascii="Arial" w:hAnsi="Arial" w:cs="Arial"/>
              </w:rPr>
            </w:pPr>
            <w:r w:rsidRPr="00950775">
              <w:rPr>
                <w:rFonts w:ascii="Arial" w:hAnsi="Arial" w:cs="Arial"/>
              </w:rPr>
              <w:t xml:space="preserve">Barth, P. (1993). Pontocerebellar </w:t>
            </w:r>
            <w:proofErr w:type="spellStart"/>
            <w:r w:rsidRPr="00950775">
              <w:rPr>
                <w:rFonts w:ascii="Arial" w:hAnsi="Arial" w:cs="Arial"/>
              </w:rPr>
              <w:t>hypoplasias</w:t>
            </w:r>
            <w:proofErr w:type="spellEnd"/>
            <w:r w:rsidRPr="00950775">
              <w:rPr>
                <w:rFonts w:ascii="Arial" w:hAnsi="Arial" w:cs="Arial"/>
              </w:rPr>
              <w:t xml:space="preserve"> An overview of a group of inherited neurodegenerative disorders with fetal onset. </w:t>
            </w:r>
            <w:r w:rsidRPr="00950775">
              <w:rPr>
                <w:rFonts w:ascii="Arial" w:hAnsi="Arial" w:cs="Arial"/>
                <w:i/>
                <w:iCs/>
              </w:rPr>
              <w:t>Brain and Development</w:t>
            </w:r>
            <w:r w:rsidRPr="00950775">
              <w:rPr>
                <w:rFonts w:ascii="Arial" w:hAnsi="Arial" w:cs="Arial"/>
              </w:rPr>
              <w:t xml:space="preserve">, 15, 411-422. </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Namavar</w:t>
            </w:r>
            <w:proofErr w:type="spellEnd"/>
            <w:r w:rsidRPr="00950775">
              <w:rPr>
                <w:rFonts w:ascii="Arial" w:hAnsi="Arial" w:cs="Arial"/>
              </w:rPr>
              <w:t xml:space="preserve">, Y., Barth, P., Kasher, P., Van </w:t>
            </w:r>
            <w:proofErr w:type="spellStart"/>
            <w:r w:rsidRPr="00950775">
              <w:rPr>
                <w:rFonts w:ascii="Arial" w:hAnsi="Arial" w:cs="Arial"/>
              </w:rPr>
              <w:t>Ruissen</w:t>
            </w:r>
            <w:proofErr w:type="spellEnd"/>
            <w:r w:rsidRPr="00950775">
              <w:rPr>
                <w:rFonts w:ascii="Arial" w:hAnsi="Arial" w:cs="Arial"/>
              </w:rPr>
              <w:t xml:space="preserve">, F., </w:t>
            </w:r>
            <w:proofErr w:type="spellStart"/>
            <w:r w:rsidRPr="00950775">
              <w:rPr>
                <w:rFonts w:ascii="Arial" w:hAnsi="Arial" w:cs="Arial"/>
              </w:rPr>
              <w:t>Brockmann</w:t>
            </w:r>
            <w:proofErr w:type="spellEnd"/>
            <w:r w:rsidRPr="00950775">
              <w:rPr>
                <w:rFonts w:ascii="Arial" w:hAnsi="Arial" w:cs="Arial"/>
              </w:rPr>
              <w:t xml:space="preserve">, K., </w:t>
            </w:r>
            <w:proofErr w:type="spellStart"/>
            <w:r w:rsidRPr="00950775">
              <w:rPr>
                <w:rFonts w:ascii="Arial" w:hAnsi="Arial" w:cs="Arial"/>
              </w:rPr>
              <w:t>Bernert</w:t>
            </w:r>
            <w:proofErr w:type="spellEnd"/>
            <w:r w:rsidRPr="00950775">
              <w:rPr>
                <w:rFonts w:ascii="Arial" w:hAnsi="Arial" w:cs="Arial"/>
              </w:rPr>
              <w:t xml:space="preserve">, G., </w:t>
            </w:r>
            <w:proofErr w:type="spellStart"/>
            <w:r w:rsidRPr="00950775">
              <w:rPr>
                <w:rFonts w:ascii="Arial" w:hAnsi="Arial" w:cs="Arial"/>
              </w:rPr>
              <w:t>Writzl</w:t>
            </w:r>
            <w:proofErr w:type="spellEnd"/>
            <w:r w:rsidRPr="00950775">
              <w:rPr>
                <w:rFonts w:ascii="Arial" w:hAnsi="Arial" w:cs="Arial"/>
              </w:rPr>
              <w:t xml:space="preserve">, K., Ventura, K., Cheng, E., </w:t>
            </w:r>
            <w:proofErr w:type="spellStart"/>
            <w:r w:rsidRPr="00950775">
              <w:rPr>
                <w:rFonts w:ascii="Arial" w:hAnsi="Arial" w:cs="Arial"/>
              </w:rPr>
              <w:t>Ferriero</w:t>
            </w:r>
            <w:proofErr w:type="spellEnd"/>
            <w:r w:rsidRPr="00950775">
              <w:rPr>
                <w:rFonts w:ascii="Arial" w:hAnsi="Arial" w:cs="Arial"/>
              </w:rPr>
              <w:t>, D., Basel</w:t>
            </w:r>
            <w:r w:rsidRPr="00950775">
              <w:rPr>
                <w:rFonts w:ascii="Cambria Math" w:hAnsi="Cambria Math" w:cs="Cambria Math"/>
              </w:rPr>
              <w:t>‐</w:t>
            </w:r>
            <w:proofErr w:type="spellStart"/>
            <w:r w:rsidRPr="00950775">
              <w:rPr>
                <w:rFonts w:ascii="Arial" w:hAnsi="Arial" w:cs="Arial"/>
              </w:rPr>
              <w:t>Vanagaite</w:t>
            </w:r>
            <w:proofErr w:type="spellEnd"/>
            <w:r w:rsidRPr="00950775">
              <w:rPr>
                <w:rFonts w:ascii="Arial" w:hAnsi="Arial" w:cs="Arial"/>
              </w:rPr>
              <w:t xml:space="preserve">, L., </w:t>
            </w:r>
            <w:proofErr w:type="spellStart"/>
            <w:r w:rsidRPr="00950775">
              <w:rPr>
                <w:rFonts w:ascii="Arial" w:hAnsi="Arial" w:cs="Arial"/>
              </w:rPr>
              <w:t>Eggens</w:t>
            </w:r>
            <w:proofErr w:type="spellEnd"/>
            <w:r w:rsidRPr="00950775">
              <w:rPr>
                <w:rFonts w:ascii="Arial" w:hAnsi="Arial" w:cs="Arial"/>
              </w:rPr>
              <w:t xml:space="preserve">, V., </w:t>
            </w:r>
            <w:proofErr w:type="spellStart"/>
            <w:r w:rsidRPr="00950775">
              <w:rPr>
                <w:rFonts w:ascii="Arial" w:hAnsi="Arial" w:cs="Arial"/>
              </w:rPr>
              <w:t>Krägeloh</w:t>
            </w:r>
            <w:proofErr w:type="spellEnd"/>
            <w:r w:rsidRPr="00950775">
              <w:rPr>
                <w:rFonts w:ascii="Arial" w:hAnsi="Arial" w:cs="Arial"/>
              </w:rPr>
              <w:t xml:space="preserve">-Mann, I., De </w:t>
            </w:r>
            <w:proofErr w:type="spellStart"/>
            <w:r w:rsidRPr="00950775">
              <w:rPr>
                <w:rFonts w:ascii="Arial" w:hAnsi="Arial" w:cs="Arial"/>
              </w:rPr>
              <w:t>Meirleir</w:t>
            </w:r>
            <w:proofErr w:type="spellEnd"/>
            <w:r w:rsidRPr="00950775">
              <w:rPr>
                <w:rFonts w:ascii="Arial" w:hAnsi="Arial" w:cs="Arial"/>
              </w:rPr>
              <w:t xml:space="preserve">, L., King, M., Graham, J., Von Moers, A., </w:t>
            </w:r>
            <w:proofErr w:type="spellStart"/>
            <w:r w:rsidRPr="00950775">
              <w:rPr>
                <w:rFonts w:ascii="Arial" w:hAnsi="Arial" w:cs="Arial"/>
              </w:rPr>
              <w:t>Knoers</w:t>
            </w:r>
            <w:proofErr w:type="spellEnd"/>
            <w:r w:rsidRPr="00950775">
              <w:rPr>
                <w:rFonts w:ascii="Arial" w:hAnsi="Arial" w:cs="Arial"/>
              </w:rPr>
              <w:t xml:space="preserve">, N., </w:t>
            </w:r>
            <w:proofErr w:type="spellStart"/>
            <w:r w:rsidRPr="00950775">
              <w:rPr>
                <w:rFonts w:ascii="Arial" w:hAnsi="Arial" w:cs="Arial"/>
              </w:rPr>
              <w:t>Sztriha</w:t>
            </w:r>
            <w:proofErr w:type="spellEnd"/>
            <w:r w:rsidRPr="00950775">
              <w:rPr>
                <w:rFonts w:ascii="Arial" w:hAnsi="Arial" w:cs="Arial"/>
              </w:rPr>
              <w:t xml:space="preserve">, L., </w:t>
            </w:r>
            <w:proofErr w:type="spellStart"/>
            <w:r w:rsidRPr="00950775">
              <w:rPr>
                <w:rFonts w:ascii="Arial" w:hAnsi="Arial" w:cs="Arial"/>
              </w:rPr>
              <w:t>Korinthenberg</w:t>
            </w:r>
            <w:proofErr w:type="spellEnd"/>
            <w:r w:rsidRPr="00950775">
              <w:rPr>
                <w:rFonts w:ascii="Arial" w:hAnsi="Arial" w:cs="Arial"/>
              </w:rPr>
              <w:t>, R., Dobyns, W., Baas, F., &amp; Poll</w:t>
            </w:r>
            <w:r w:rsidRPr="00950775">
              <w:rPr>
                <w:rFonts w:ascii="Cambria Math" w:hAnsi="Cambria Math" w:cs="Cambria Math"/>
              </w:rPr>
              <w:t>‐</w:t>
            </w:r>
            <w:r w:rsidRPr="00950775">
              <w:rPr>
                <w:rFonts w:ascii="Arial" w:hAnsi="Arial" w:cs="Arial"/>
              </w:rPr>
              <w:t>The, B. (2011). Clinical, neuroradiological and genetic findings in pontocerebellar hypoplasia.. </w:t>
            </w:r>
            <w:r w:rsidRPr="00950775">
              <w:rPr>
                <w:rFonts w:ascii="Arial" w:hAnsi="Arial" w:cs="Arial"/>
                <w:i/>
                <w:iCs/>
              </w:rPr>
              <w:t>Brain : a journal of neurology</w:t>
            </w:r>
            <w:r w:rsidRPr="00950775">
              <w:rPr>
                <w:rFonts w:ascii="Arial" w:hAnsi="Arial" w:cs="Arial"/>
              </w:rPr>
              <w:t xml:space="preserve">, 134 Pt 1, 143-56 . </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Rüsch</w:t>
            </w:r>
            <w:proofErr w:type="spellEnd"/>
            <w:r w:rsidRPr="00950775">
              <w:rPr>
                <w:rFonts w:ascii="Arial" w:hAnsi="Arial" w:cs="Arial"/>
              </w:rPr>
              <w:t xml:space="preserve">, C., </w:t>
            </w:r>
            <w:proofErr w:type="spellStart"/>
            <w:r w:rsidRPr="00950775">
              <w:rPr>
                <w:rFonts w:ascii="Arial" w:hAnsi="Arial" w:cs="Arial"/>
              </w:rPr>
              <w:t>Bölsterli</w:t>
            </w:r>
            <w:proofErr w:type="spellEnd"/>
            <w:r w:rsidRPr="00950775">
              <w:rPr>
                <w:rFonts w:ascii="Arial" w:hAnsi="Arial" w:cs="Arial"/>
              </w:rPr>
              <w:t xml:space="preserve">, B., </w:t>
            </w:r>
            <w:proofErr w:type="spellStart"/>
            <w:r w:rsidRPr="00950775">
              <w:rPr>
                <w:rFonts w:ascii="Arial" w:hAnsi="Arial" w:cs="Arial"/>
              </w:rPr>
              <w:t>Kottke</w:t>
            </w:r>
            <w:proofErr w:type="spellEnd"/>
            <w:r w:rsidRPr="00950775">
              <w:rPr>
                <w:rFonts w:ascii="Arial" w:hAnsi="Arial" w:cs="Arial"/>
              </w:rPr>
              <w:t xml:space="preserve">, R., Steinfeld, R., &amp; </w:t>
            </w:r>
            <w:proofErr w:type="spellStart"/>
            <w:r w:rsidRPr="00950775">
              <w:rPr>
                <w:rFonts w:ascii="Arial" w:hAnsi="Arial" w:cs="Arial"/>
              </w:rPr>
              <w:t>Boltshauser</w:t>
            </w:r>
            <w:proofErr w:type="spellEnd"/>
            <w:r w:rsidRPr="00950775">
              <w:rPr>
                <w:rFonts w:ascii="Arial" w:hAnsi="Arial" w:cs="Arial"/>
              </w:rPr>
              <w:t>, E. (2020). Pontocerebellar Hypoplasia: a Pattern Recognition Approach. </w:t>
            </w:r>
            <w:r w:rsidRPr="00950775">
              <w:rPr>
                <w:rFonts w:ascii="Arial" w:hAnsi="Arial" w:cs="Arial"/>
                <w:i/>
                <w:iCs/>
              </w:rPr>
              <w:t>The Cerebellum</w:t>
            </w:r>
            <w:r w:rsidRPr="00950775">
              <w:rPr>
                <w:rFonts w:ascii="Arial" w:hAnsi="Arial" w:cs="Arial"/>
              </w:rPr>
              <w:t xml:space="preserve">, 19, 569 - 582. </w:t>
            </w:r>
          </w:p>
          <w:p w:rsidR="00095CB1" w:rsidRPr="00950775" w:rsidRDefault="00095CB1" w:rsidP="00095CB1">
            <w:pPr>
              <w:pStyle w:val="Body"/>
              <w:numPr>
                <w:ilvl w:val="0"/>
                <w:numId w:val="7"/>
              </w:numPr>
              <w:spacing w:after="0"/>
              <w:rPr>
                <w:rFonts w:ascii="Arial" w:hAnsi="Arial" w:cs="Arial"/>
              </w:rPr>
            </w:pPr>
            <w:proofErr w:type="spellStart"/>
            <w:r w:rsidRPr="00950775">
              <w:rPr>
                <w:rFonts w:ascii="Arial" w:hAnsi="Arial" w:cs="Arial"/>
              </w:rPr>
              <w:t>Burglen</w:t>
            </w:r>
            <w:proofErr w:type="spellEnd"/>
            <w:r w:rsidRPr="00950775">
              <w:rPr>
                <w:rFonts w:ascii="Arial" w:hAnsi="Arial" w:cs="Arial"/>
              </w:rPr>
              <w:t xml:space="preserve">, L., </w:t>
            </w:r>
            <w:proofErr w:type="spellStart"/>
            <w:r w:rsidRPr="00950775">
              <w:rPr>
                <w:rFonts w:ascii="Arial" w:hAnsi="Arial" w:cs="Arial"/>
              </w:rPr>
              <w:t>Chantot-Bastaraud</w:t>
            </w:r>
            <w:proofErr w:type="spellEnd"/>
            <w:r w:rsidRPr="00950775">
              <w:rPr>
                <w:rFonts w:ascii="Arial" w:hAnsi="Arial" w:cs="Arial"/>
              </w:rPr>
              <w:t xml:space="preserve">, S., </w:t>
            </w:r>
            <w:proofErr w:type="spellStart"/>
            <w:r w:rsidRPr="00950775">
              <w:rPr>
                <w:rFonts w:ascii="Arial" w:hAnsi="Arial" w:cs="Arial"/>
              </w:rPr>
              <w:t>Garel</w:t>
            </w:r>
            <w:proofErr w:type="spellEnd"/>
            <w:r w:rsidRPr="00950775">
              <w:rPr>
                <w:rFonts w:ascii="Arial" w:hAnsi="Arial" w:cs="Arial"/>
              </w:rPr>
              <w:t xml:space="preserve">, C., </w:t>
            </w:r>
            <w:proofErr w:type="spellStart"/>
            <w:r w:rsidRPr="00950775">
              <w:rPr>
                <w:rFonts w:ascii="Arial" w:hAnsi="Arial" w:cs="Arial"/>
              </w:rPr>
              <w:t>Milh</w:t>
            </w:r>
            <w:proofErr w:type="spellEnd"/>
            <w:r w:rsidRPr="00950775">
              <w:rPr>
                <w:rFonts w:ascii="Arial" w:hAnsi="Arial" w:cs="Arial"/>
              </w:rPr>
              <w:t xml:space="preserve">, M., Touraine, R., </w:t>
            </w:r>
            <w:proofErr w:type="spellStart"/>
            <w:r w:rsidRPr="00950775">
              <w:rPr>
                <w:rFonts w:ascii="Arial" w:hAnsi="Arial" w:cs="Arial"/>
              </w:rPr>
              <w:t>Zanni</w:t>
            </w:r>
            <w:proofErr w:type="spellEnd"/>
            <w:r w:rsidRPr="00950775">
              <w:rPr>
                <w:rFonts w:ascii="Arial" w:hAnsi="Arial" w:cs="Arial"/>
              </w:rPr>
              <w:t xml:space="preserve">, G., Petit, F., </w:t>
            </w:r>
            <w:proofErr w:type="spellStart"/>
            <w:r w:rsidRPr="00950775">
              <w:rPr>
                <w:rFonts w:ascii="Arial" w:hAnsi="Arial" w:cs="Arial"/>
              </w:rPr>
              <w:t>Afenjar</w:t>
            </w:r>
            <w:proofErr w:type="spellEnd"/>
            <w:r w:rsidRPr="00950775">
              <w:rPr>
                <w:rFonts w:ascii="Arial" w:hAnsi="Arial" w:cs="Arial"/>
              </w:rPr>
              <w:t xml:space="preserve">, A., </w:t>
            </w:r>
            <w:proofErr w:type="spellStart"/>
            <w:r w:rsidRPr="00950775">
              <w:rPr>
                <w:rFonts w:ascii="Arial" w:hAnsi="Arial" w:cs="Arial"/>
              </w:rPr>
              <w:t>Goizet</w:t>
            </w:r>
            <w:proofErr w:type="spellEnd"/>
            <w:r w:rsidRPr="00950775">
              <w:rPr>
                <w:rFonts w:ascii="Arial" w:hAnsi="Arial" w:cs="Arial"/>
              </w:rPr>
              <w:t xml:space="preserve">, C., Barresi, S., </w:t>
            </w:r>
            <w:proofErr w:type="spellStart"/>
            <w:r w:rsidRPr="00950775">
              <w:rPr>
                <w:rFonts w:ascii="Arial" w:hAnsi="Arial" w:cs="Arial"/>
              </w:rPr>
              <w:t>Coussement</w:t>
            </w:r>
            <w:proofErr w:type="spellEnd"/>
            <w:r w:rsidRPr="00950775">
              <w:rPr>
                <w:rFonts w:ascii="Arial" w:hAnsi="Arial" w:cs="Arial"/>
              </w:rPr>
              <w:t xml:space="preserve">, A., </w:t>
            </w:r>
            <w:proofErr w:type="spellStart"/>
            <w:r w:rsidRPr="00950775">
              <w:rPr>
                <w:rFonts w:ascii="Arial" w:hAnsi="Arial" w:cs="Arial"/>
              </w:rPr>
              <w:t>Ioos</w:t>
            </w:r>
            <w:proofErr w:type="spellEnd"/>
            <w:r w:rsidRPr="00950775">
              <w:rPr>
                <w:rFonts w:ascii="Arial" w:hAnsi="Arial" w:cs="Arial"/>
              </w:rPr>
              <w:t xml:space="preserve">, C., Lazaro, L., </w:t>
            </w:r>
            <w:proofErr w:type="spellStart"/>
            <w:r w:rsidRPr="00950775">
              <w:rPr>
                <w:rFonts w:ascii="Arial" w:hAnsi="Arial" w:cs="Arial"/>
              </w:rPr>
              <w:t>Joriot</w:t>
            </w:r>
            <w:proofErr w:type="spellEnd"/>
            <w:r w:rsidRPr="00950775">
              <w:rPr>
                <w:rFonts w:ascii="Arial" w:hAnsi="Arial" w:cs="Arial"/>
              </w:rPr>
              <w:t xml:space="preserve">, S., </w:t>
            </w:r>
            <w:proofErr w:type="spellStart"/>
            <w:r w:rsidRPr="00950775">
              <w:rPr>
                <w:rFonts w:ascii="Arial" w:hAnsi="Arial" w:cs="Arial"/>
              </w:rPr>
              <w:t>Desguerre</w:t>
            </w:r>
            <w:proofErr w:type="spellEnd"/>
            <w:r w:rsidRPr="00950775">
              <w:rPr>
                <w:rFonts w:ascii="Arial" w:hAnsi="Arial" w:cs="Arial"/>
              </w:rPr>
              <w:t xml:space="preserve">, I., Lacombe, D., </w:t>
            </w:r>
            <w:proofErr w:type="spellStart"/>
            <w:r w:rsidRPr="00950775">
              <w:rPr>
                <w:rFonts w:ascii="Arial" w:hAnsi="Arial" w:cs="Arial"/>
              </w:rPr>
              <w:t>Portes</w:t>
            </w:r>
            <w:proofErr w:type="spellEnd"/>
            <w:r w:rsidRPr="00950775">
              <w:rPr>
                <w:rFonts w:ascii="Arial" w:hAnsi="Arial" w:cs="Arial"/>
              </w:rPr>
              <w:t xml:space="preserve">, D., </w:t>
            </w:r>
            <w:proofErr w:type="spellStart"/>
            <w:r w:rsidRPr="00950775">
              <w:rPr>
                <w:rFonts w:ascii="Arial" w:hAnsi="Arial" w:cs="Arial"/>
              </w:rPr>
              <w:t>Bertini</w:t>
            </w:r>
            <w:proofErr w:type="spellEnd"/>
            <w:r w:rsidRPr="00950775">
              <w:rPr>
                <w:rFonts w:ascii="Arial" w:hAnsi="Arial" w:cs="Arial"/>
              </w:rPr>
              <w:t xml:space="preserve">, E., </w:t>
            </w:r>
            <w:proofErr w:type="spellStart"/>
            <w:r w:rsidRPr="00950775">
              <w:rPr>
                <w:rFonts w:ascii="Arial" w:hAnsi="Arial" w:cs="Arial"/>
              </w:rPr>
              <w:t>Siffroi</w:t>
            </w:r>
            <w:proofErr w:type="spellEnd"/>
            <w:r w:rsidRPr="00950775">
              <w:rPr>
                <w:rFonts w:ascii="Arial" w:hAnsi="Arial" w:cs="Arial"/>
              </w:rPr>
              <w:t xml:space="preserve">, J., De </w:t>
            </w:r>
            <w:proofErr w:type="spellStart"/>
            <w:r w:rsidRPr="00950775">
              <w:rPr>
                <w:rFonts w:ascii="Arial" w:hAnsi="Arial" w:cs="Arial"/>
              </w:rPr>
              <w:t>Villemeur</w:t>
            </w:r>
            <w:proofErr w:type="spellEnd"/>
            <w:r w:rsidRPr="00950775">
              <w:rPr>
                <w:rFonts w:ascii="Arial" w:hAnsi="Arial" w:cs="Arial"/>
              </w:rPr>
              <w:t>, B., &amp; Rodriguez, D. (2012). Spectrum of pontocerebellar hypoplasia in 13 girls and boys with CASK mutations: confirmation of a recognizable phenotype and first description of a male mosaic patient. </w:t>
            </w:r>
            <w:proofErr w:type="spellStart"/>
            <w:r w:rsidRPr="00950775">
              <w:rPr>
                <w:rFonts w:ascii="Arial" w:hAnsi="Arial" w:cs="Arial"/>
                <w:i/>
                <w:iCs/>
              </w:rPr>
              <w:t>Orphanet</w:t>
            </w:r>
            <w:proofErr w:type="spellEnd"/>
            <w:r w:rsidRPr="00950775">
              <w:rPr>
                <w:rFonts w:ascii="Arial" w:hAnsi="Arial" w:cs="Arial"/>
                <w:i/>
                <w:iCs/>
              </w:rPr>
              <w:t xml:space="preserve"> Journal of Rare Diseases</w:t>
            </w:r>
            <w:r w:rsidRPr="00950775">
              <w:rPr>
                <w:rFonts w:ascii="Arial" w:hAnsi="Arial" w:cs="Arial"/>
              </w:rPr>
              <w:t>, 7, 18 - 18.</w:t>
            </w:r>
          </w:p>
          <w:p w:rsidR="00095CB1" w:rsidRPr="00950775" w:rsidRDefault="00095CB1" w:rsidP="00095CB1">
            <w:pPr>
              <w:pStyle w:val="Body"/>
              <w:spacing w:after="0"/>
              <w:rPr>
                <w:rFonts w:ascii="Arial" w:hAnsi="Arial" w:cs="Arial"/>
              </w:rPr>
            </w:pPr>
          </w:p>
          <w:p w:rsidR="00095CB1" w:rsidRPr="00950775" w:rsidRDefault="00095CB1" w:rsidP="00095CB1">
            <w:pPr>
              <w:pStyle w:val="Appendix"/>
              <w:spacing w:after="0"/>
              <w:jc w:val="both"/>
              <w:rPr>
                <w:rFonts w:ascii="Arial" w:hAnsi="Arial" w:cs="Arial"/>
                <w:b w:val="0"/>
                <w:sz w:val="20"/>
              </w:rPr>
            </w:pPr>
          </w:p>
          <w:p w:rsidR="003158E3" w:rsidRPr="00950775" w:rsidRDefault="003158E3" w:rsidP="003158E3">
            <w:pPr>
              <w:pStyle w:val="TableParagraph"/>
              <w:ind w:left="0"/>
              <w:rPr>
                <w:rFonts w:ascii="Arial" w:hAnsi="Arial" w:cs="Arial"/>
                <w:sz w:val="20"/>
                <w:szCs w:val="20"/>
              </w:rPr>
            </w:pPr>
          </w:p>
        </w:tc>
      </w:tr>
    </w:tbl>
    <w:p w:rsidR="001149CD" w:rsidRPr="00950775" w:rsidRDefault="001149CD">
      <w:pPr>
        <w:rPr>
          <w:rFonts w:ascii="Arial" w:hAnsi="Arial" w:cs="Arial"/>
          <w:sz w:val="20"/>
          <w:szCs w:val="20"/>
        </w:rPr>
        <w:sectPr w:rsidR="001149CD" w:rsidRPr="00950775">
          <w:headerReference w:type="default" r:id="rId8"/>
          <w:footerReference w:type="default" r:id="rId9"/>
          <w:type w:val="continuous"/>
          <w:pgSz w:w="23820" w:h="16840" w:orient="landscape"/>
          <w:pgMar w:top="1820" w:right="1275" w:bottom="880" w:left="1275" w:header="1285" w:footer="694" w:gutter="0"/>
          <w:pgNumType w:start="1"/>
          <w:cols w:space="720"/>
        </w:sectPr>
      </w:pPr>
    </w:p>
    <w:tbl>
      <w:tblPr>
        <w:tblpPr w:leftFromText="180" w:rightFromText="180" w:vertAnchor="text" w:horzAnchor="margin"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3158E3" w:rsidRPr="00950775" w:rsidTr="003158E3">
        <w:trPr>
          <w:trHeight w:val="690"/>
        </w:trPr>
        <w:tc>
          <w:tcPr>
            <w:tcW w:w="5352" w:type="dxa"/>
          </w:tcPr>
          <w:p w:rsidR="003158E3" w:rsidRPr="00950775" w:rsidRDefault="003158E3" w:rsidP="003158E3">
            <w:pPr>
              <w:pStyle w:val="TableParagraph"/>
              <w:ind w:left="467" w:right="199"/>
              <w:rPr>
                <w:rFonts w:ascii="Arial" w:hAnsi="Arial" w:cs="Arial"/>
                <w:b/>
                <w:sz w:val="20"/>
                <w:szCs w:val="20"/>
              </w:rPr>
            </w:pPr>
            <w:proofErr w:type="spellStart"/>
            <w:r w:rsidRPr="00950775">
              <w:rPr>
                <w:rFonts w:ascii="Arial" w:hAnsi="Arial" w:cs="Arial"/>
                <w:b/>
                <w:sz w:val="20"/>
                <w:szCs w:val="20"/>
              </w:rPr>
              <w:lastRenderedPageBreak/>
              <w:t>Isthelanguage</w:t>
            </w:r>
            <w:proofErr w:type="spellEnd"/>
            <w:r w:rsidRPr="00950775">
              <w:rPr>
                <w:rFonts w:ascii="Arial" w:hAnsi="Arial" w:cs="Arial"/>
                <w:b/>
                <w:sz w:val="20"/>
                <w:szCs w:val="20"/>
              </w:rPr>
              <w:t>/</w:t>
            </w:r>
            <w:proofErr w:type="spellStart"/>
            <w:r w:rsidRPr="00950775">
              <w:rPr>
                <w:rFonts w:ascii="Arial" w:hAnsi="Arial" w:cs="Arial"/>
                <w:b/>
                <w:sz w:val="20"/>
                <w:szCs w:val="20"/>
              </w:rPr>
              <w:t>Englishqualityofthearticlesuitable</w:t>
            </w:r>
            <w:proofErr w:type="spellEnd"/>
            <w:r w:rsidRPr="00950775">
              <w:rPr>
                <w:rFonts w:ascii="Arial" w:hAnsi="Arial" w:cs="Arial"/>
                <w:b/>
                <w:sz w:val="20"/>
                <w:szCs w:val="20"/>
              </w:rPr>
              <w:t xml:space="preserve"> for scholarly communications?</w:t>
            </w:r>
          </w:p>
        </w:tc>
        <w:tc>
          <w:tcPr>
            <w:tcW w:w="9356" w:type="dxa"/>
          </w:tcPr>
          <w:p w:rsidR="003158E3" w:rsidRPr="00950775" w:rsidRDefault="003158E3" w:rsidP="003158E3">
            <w:pPr>
              <w:pStyle w:val="TableParagraph"/>
              <w:ind w:left="108"/>
              <w:rPr>
                <w:rFonts w:ascii="Arial" w:hAnsi="Arial" w:cs="Arial"/>
                <w:sz w:val="20"/>
                <w:szCs w:val="20"/>
              </w:rPr>
            </w:pPr>
            <w:r w:rsidRPr="00950775">
              <w:rPr>
                <w:rFonts w:ascii="Arial" w:hAnsi="Arial" w:cs="Arial"/>
                <w:spacing w:val="-5"/>
                <w:sz w:val="20"/>
                <w:szCs w:val="20"/>
              </w:rPr>
              <w:t>Yes</w:t>
            </w:r>
          </w:p>
        </w:tc>
        <w:tc>
          <w:tcPr>
            <w:tcW w:w="6445" w:type="dxa"/>
          </w:tcPr>
          <w:p w:rsidR="003158E3" w:rsidRPr="00950775" w:rsidRDefault="00042E6B" w:rsidP="003158E3">
            <w:pPr>
              <w:pStyle w:val="TableParagraph"/>
              <w:ind w:left="0"/>
              <w:rPr>
                <w:rFonts w:ascii="Arial" w:hAnsi="Arial" w:cs="Arial"/>
                <w:sz w:val="20"/>
                <w:szCs w:val="20"/>
              </w:rPr>
            </w:pPr>
            <w:r w:rsidRPr="00950775">
              <w:rPr>
                <w:rFonts w:ascii="Arial" w:hAnsi="Arial" w:cs="Arial"/>
                <w:sz w:val="20"/>
                <w:szCs w:val="20"/>
              </w:rPr>
              <w:t>yes</w:t>
            </w:r>
          </w:p>
        </w:tc>
      </w:tr>
      <w:tr w:rsidR="003158E3" w:rsidRPr="00950775" w:rsidTr="003158E3">
        <w:trPr>
          <w:trHeight w:val="1178"/>
        </w:trPr>
        <w:tc>
          <w:tcPr>
            <w:tcW w:w="5352" w:type="dxa"/>
          </w:tcPr>
          <w:p w:rsidR="003158E3" w:rsidRPr="00950775" w:rsidRDefault="003158E3" w:rsidP="003158E3">
            <w:pPr>
              <w:pStyle w:val="TableParagraph"/>
              <w:rPr>
                <w:rFonts w:ascii="Arial" w:hAnsi="Arial" w:cs="Arial"/>
                <w:sz w:val="20"/>
                <w:szCs w:val="20"/>
              </w:rPr>
            </w:pPr>
            <w:r w:rsidRPr="00950775">
              <w:rPr>
                <w:rFonts w:ascii="Arial" w:hAnsi="Arial" w:cs="Arial"/>
                <w:b/>
                <w:sz w:val="20"/>
                <w:szCs w:val="20"/>
                <w:u w:val="single"/>
              </w:rPr>
              <w:t>Optional/</w:t>
            </w:r>
            <w:proofErr w:type="spellStart"/>
            <w:r w:rsidRPr="00950775">
              <w:rPr>
                <w:rFonts w:ascii="Arial" w:hAnsi="Arial" w:cs="Arial"/>
                <w:b/>
                <w:sz w:val="20"/>
                <w:szCs w:val="20"/>
                <w:u w:val="single"/>
              </w:rPr>
              <w:t>General</w:t>
            </w:r>
            <w:r w:rsidRPr="00950775">
              <w:rPr>
                <w:rFonts w:ascii="Arial" w:hAnsi="Arial" w:cs="Arial"/>
                <w:spacing w:val="-2"/>
                <w:sz w:val="20"/>
                <w:szCs w:val="20"/>
              </w:rPr>
              <w:t>comments</w:t>
            </w:r>
            <w:proofErr w:type="spellEnd"/>
          </w:p>
        </w:tc>
        <w:tc>
          <w:tcPr>
            <w:tcW w:w="9356" w:type="dxa"/>
          </w:tcPr>
          <w:p w:rsidR="003158E3" w:rsidRPr="00950775" w:rsidRDefault="003158E3" w:rsidP="003158E3">
            <w:pPr>
              <w:pStyle w:val="TableParagraph"/>
              <w:ind w:left="108"/>
              <w:rPr>
                <w:rFonts w:ascii="Arial" w:hAnsi="Arial" w:cs="Arial"/>
                <w:sz w:val="20"/>
                <w:szCs w:val="20"/>
              </w:rPr>
            </w:pPr>
            <w:proofErr w:type="spellStart"/>
            <w:r w:rsidRPr="00950775">
              <w:rPr>
                <w:rFonts w:ascii="Arial" w:hAnsi="Arial" w:cs="Arial"/>
                <w:sz w:val="20"/>
                <w:szCs w:val="20"/>
              </w:rPr>
              <w:t>Thearticlecanbepublishedafterallthese</w:t>
            </w:r>
            <w:r w:rsidRPr="00950775">
              <w:rPr>
                <w:rFonts w:ascii="Arial" w:hAnsi="Arial" w:cs="Arial"/>
                <w:spacing w:val="-2"/>
                <w:sz w:val="20"/>
                <w:szCs w:val="20"/>
              </w:rPr>
              <w:t>additions</w:t>
            </w:r>
            <w:proofErr w:type="spellEnd"/>
            <w:r w:rsidRPr="00950775">
              <w:rPr>
                <w:rFonts w:ascii="Arial" w:hAnsi="Arial" w:cs="Arial"/>
                <w:spacing w:val="-2"/>
                <w:sz w:val="20"/>
                <w:szCs w:val="20"/>
              </w:rPr>
              <w:t>.</w:t>
            </w:r>
          </w:p>
        </w:tc>
        <w:tc>
          <w:tcPr>
            <w:tcW w:w="6445" w:type="dxa"/>
          </w:tcPr>
          <w:p w:rsidR="003158E3" w:rsidRPr="00950775" w:rsidRDefault="00042E6B" w:rsidP="003158E3">
            <w:pPr>
              <w:pStyle w:val="TableParagraph"/>
              <w:ind w:left="0"/>
              <w:rPr>
                <w:rFonts w:ascii="Arial" w:hAnsi="Arial" w:cs="Arial"/>
                <w:sz w:val="20"/>
                <w:szCs w:val="20"/>
              </w:rPr>
            </w:pPr>
            <w:r w:rsidRPr="00950775">
              <w:rPr>
                <w:rFonts w:ascii="Arial" w:hAnsi="Arial" w:cs="Arial"/>
                <w:sz w:val="20"/>
                <w:szCs w:val="20"/>
              </w:rPr>
              <w:t>yes</w:t>
            </w:r>
          </w:p>
        </w:tc>
      </w:tr>
    </w:tbl>
    <w:p w:rsidR="001149CD" w:rsidRPr="00950775" w:rsidRDefault="001149CD">
      <w:pPr>
        <w:spacing w:before="15"/>
        <w:rPr>
          <w:rFonts w:ascii="Arial" w:hAnsi="Arial" w:cs="Arial"/>
          <w:sz w:val="20"/>
          <w:szCs w:val="20"/>
        </w:rPr>
      </w:pPr>
    </w:p>
    <w:p w:rsidR="003158E3" w:rsidRPr="00950775" w:rsidRDefault="003158E3" w:rsidP="003158E3">
      <w:pPr>
        <w:widowControl/>
        <w:autoSpaceDE/>
        <w:autoSpaceDN/>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FC19D4" w:rsidRPr="00950775" w:rsidTr="00FC19D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C19D4" w:rsidRPr="00950775" w:rsidRDefault="00FC19D4" w:rsidP="00FC19D4">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950775">
              <w:rPr>
                <w:rFonts w:ascii="Arial" w:eastAsia="Arial Unicode MS" w:hAnsi="Arial" w:cs="Arial"/>
                <w:b/>
                <w:sz w:val="20"/>
                <w:szCs w:val="20"/>
                <w:highlight w:val="yellow"/>
                <w:u w:val="single"/>
                <w:lang w:val="en-GB"/>
              </w:rPr>
              <w:t>PART  2:</w:t>
            </w:r>
          </w:p>
          <w:p w:rsidR="00FC19D4" w:rsidRPr="00950775" w:rsidRDefault="00FC19D4" w:rsidP="00FC19D4">
            <w:pPr>
              <w:widowControl/>
              <w:autoSpaceDE/>
              <w:autoSpaceDN/>
              <w:spacing w:line="276" w:lineRule="auto"/>
              <w:rPr>
                <w:rFonts w:ascii="Arial" w:eastAsia="Arial Unicode MS" w:hAnsi="Arial" w:cs="Arial"/>
                <w:b/>
                <w:sz w:val="20"/>
                <w:szCs w:val="20"/>
                <w:u w:val="single"/>
                <w:lang w:val="en-GB"/>
              </w:rPr>
            </w:pPr>
          </w:p>
        </w:tc>
      </w:tr>
      <w:tr w:rsidR="00FC19D4" w:rsidRPr="00950775" w:rsidTr="00FC19D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C19D4" w:rsidRPr="00950775" w:rsidRDefault="00FC19D4" w:rsidP="00FC19D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C19D4" w:rsidRPr="00950775" w:rsidRDefault="00FC19D4" w:rsidP="00FC19D4">
            <w:pPr>
              <w:keepNext/>
              <w:widowControl/>
              <w:autoSpaceDE/>
              <w:autoSpaceDN/>
              <w:spacing w:line="276" w:lineRule="auto"/>
              <w:outlineLvl w:val="1"/>
              <w:rPr>
                <w:rFonts w:ascii="Arial" w:eastAsia="MS Mincho" w:hAnsi="Arial" w:cs="Arial"/>
                <w:b/>
                <w:bCs/>
                <w:sz w:val="20"/>
                <w:szCs w:val="20"/>
                <w:lang w:val="en-GB"/>
              </w:rPr>
            </w:pPr>
            <w:r w:rsidRPr="0095077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C19D4" w:rsidRPr="00950775" w:rsidRDefault="00FC19D4" w:rsidP="00FC19D4">
            <w:pPr>
              <w:keepNext/>
              <w:widowControl/>
              <w:autoSpaceDE/>
              <w:autoSpaceDN/>
              <w:spacing w:line="276" w:lineRule="auto"/>
              <w:outlineLvl w:val="1"/>
              <w:rPr>
                <w:rFonts w:ascii="Arial" w:eastAsia="MS Mincho" w:hAnsi="Arial" w:cs="Arial"/>
                <w:bCs/>
                <w:sz w:val="20"/>
                <w:szCs w:val="20"/>
                <w:lang w:val="en-GB"/>
              </w:rPr>
            </w:pPr>
            <w:r w:rsidRPr="00950775">
              <w:rPr>
                <w:rFonts w:ascii="Arial" w:eastAsia="MS Mincho" w:hAnsi="Arial" w:cs="Arial"/>
                <w:b/>
                <w:bCs/>
                <w:sz w:val="20"/>
                <w:szCs w:val="20"/>
                <w:lang w:val="en-GB"/>
              </w:rPr>
              <w:t>Author’s comment</w:t>
            </w:r>
            <w:r w:rsidRPr="0095077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C19D4" w:rsidRPr="00950775" w:rsidTr="00FC19D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C19D4" w:rsidRPr="00950775" w:rsidRDefault="00FC19D4" w:rsidP="00FC19D4">
            <w:pPr>
              <w:widowControl/>
              <w:autoSpaceDE/>
              <w:autoSpaceDN/>
              <w:spacing w:line="276" w:lineRule="auto"/>
              <w:rPr>
                <w:rFonts w:ascii="Arial" w:eastAsia="Arial Unicode MS" w:hAnsi="Arial" w:cs="Arial"/>
                <w:b/>
                <w:sz w:val="20"/>
                <w:szCs w:val="20"/>
                <w:lang w:val="en-GB"/>
              </w:rPr>
            </w:pPr>
            <w:r w:rsidRPr="00950775">
              <w:rPr>
                <w:rFonts w:ascii="Arial" w:eastAsia="Arial Unicode MS" w:hAnsi="Arial" w:cs="Arial"/>
                <w:b/>
                <w:sz w:val="20"/>
                <w:szCs w:val="20"/>
                <w:lang w:val="en-GB"/>
              </w:rPr>
              <w:t xml:space="preserve">Are there ethical issues in this manuscript? </w:t>
            </w:r>
          </w:p>
          <w:p w:rsidR="00FC19D4" w:rsidRPr="00950775" w:rsidRDefault="00FC19D4" w:rsidP="00FC19D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C19D4" w:rsidRPr="00950775" w:rsidRDefault="00FC19D4" w:rsidP="00FC19D4">
            <w:pPr>
              <w:widowControl/>
              <w:autoSpaceDE/>
              <w:autoSpaceDN/>
              <w:spacing w:line="276" w:lineRule="auto"/>
              <w:rPr>
                <w:rFonts w:ascii="Arial" w:eastAsia="Arial Unicode MS" w:hAnsi="Arial" w:cs="Arial"/>
                <w:i/>
                <w:iCs/>
                <w:sz w:val="20"/>
                <w:szCs w:val="20"/>
                <w:u w:val="single"/>
                <w:lang w:val="en-GB"/>
              </w:rPr>
            </w:pPr>
            <w:r w:rsidRPr="00950775">
              <w:rPr>
                <w:rFonts w:ascii="Arial" w:eastAsia="Arial Unicode MS" w:hAnsi="Arial" w:cs="Arial"/>
                <w:i/>
                <w:iCs/>
                <w:sz w:val="20"/>
                <w:szCs w:val="20"/>
                <w:u w:val="single"/>
                <w:lang w:val="en-GB"/>
              </w:rPr>
              <w:t>(If yes, Kindly please write down the ethical issues here in details)</w:t>
            </w:r>
          </w:p>
          <w:p w:rsidR="00FC19D4" w:rsidRPr="00950775" w:rsidRDefault="00FC19D4" w:rsidP="00FC19D4">
            <w:pPr>
              <w:widowControl/>
              <w:autoSpaceDE/>
              <w:autoSpaceDN/>
              <w:spacing w:line="276" w:lineRule="auto"/>
              <w:rPr>
                <w:rFonts w:ascii="Arial" w:eastAsia="Arial Unicode MS" w:hAnsi="Arial" w:cs="Arial"/>
                <w:sz w:val="20"/>
                <w:szCs w:val="20"/>
                <w:lang w:val="en-GB"/>
              </w:rPr>
            </w:pPr>
          </w:p>
          <w:p w:rsidR="00FC19D4" w:rsidRPr="00950775" w:rsidRDefault="00FC19D4" w:rsidP="00FC19D4">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C19D4" w:rsidRPr="00950775" w:rsidRDefault="00FC19D4" w:rsidP="00FC19D4">
            <w:pPr>
              <w:widowControl/>
              <w:autoSpaceDE/>
              <w:autoSpaceDN/>
              <w:spacing w:line="276" w:lineRule="auto"/>
              <w:rPr>
                <w:rFonts w:ascii="Arial" w:eastAsia="Arial Unicode MS" w:hAnsi="Arial" w:cs="Arial"/>
                <w:sz w:val="20"/>
                <w:szCs w:val="20"/>
                <w:lang w:val="en-GB"/>
              </w:rPr>
            </w:pPr>
          </w:p>
          <w:p w:rsidR="00FC19D4" w:rsidRPr="00950775" w:rsidRDefault="00FC19D4" w:rsidP="00FC19D4">
            <w:pPr>
              <w:widowControl/>
              <w:autoSpaceDE/>
              <w:autoSpaceDN/>
              <w:spacing w:line="276" w:lineRule="auto"/>
              <w:rPr>
                <w:rFonts w:ascii="Arial" w:eastAsia="Arial Unicode MS" w:hAnsi="Arial" w:cs="Arial"/>
                <w:sz w:val="20"/>
                <w:szCs w:val="20"/>
                <w:lang w:val="en-GB"/>
              </w:rPr>
            </w:pPr>
          </w:p>
          <w:p w:rsidR="00FC19D4" w:rsidRPr="00950775" w:rsidRDefault="00FC19D4" w:rsidP="00FC19D4">
            <w:pPr>
              <w:widowControl/>
              <w:autoSpaceDE/>
              <w:autoSpaceDN/>
              <w:spacing w:line="276" w:lineRule="auto"/>
              <w:rPr>
                <w:rFonts w:ascii="Arial" w:eastAsia="Arial Unicode MS" w:hAnsi="Arial" w:cs="Arial"/>
                <w:sz w:val="20"/>
                <w:szCs w:val="20"/>
                <w:lang w:val="en-GB"/>
              </w:rPr>
            </w:pPr>
          </w:p>
        </w:tc>
      </w:tr>
      <w:bookmarkEnd w:id="0"/>
    </w:tbl>
    <w:p w:rsidR="00FC19D4" w:rsidRPr="00950775" w:rsidRDefault="00FC19D4" w:rsidP="00FC19D4">
      <w:pPr>
        <w:widowControl/>
        <w:autoSpaceDE/>
        <w:autoSpaceDN/>
        <w:rPr>
          <w:rFonts w:ascii="Arial" w:hAnsi="Arial" w:cs="Arial"/>
          <w:sz w:val="20"/>
          <w:szCs w:val="20"/>
        </w:rPr>
      </w:pPr>
    </w:p>
    <w:bookmarkEnd w:id="1"/>
    <w:p w:rsidR="00FC19D4" w:rsidRPr="00950775" w:rsidRDefault="00FC19D4" w:rsidP="00FC19D4">
      <w:pPr>
        <w:widowControl/>
        <w:autoSpaceDE/>
        <w:autoSpaceDN/>
        <w:rPr>
          <w:rFonts w:ascii="Arial" w:hAnsi="Arial" w:cs="Arial"/>
          <w:sz w:val="20"/>
          <w:szCs w:val="20"/>
        </w:rPr>
      </w:pPr>
    </w:p>
    <w:p w:rsidR="003158E3" w:rsidRPr="00950775" w:rsidRDefault="003158E3" w:rsidP="003158E3">
      <w:pPr>
        <w:widowControl/>
        <w:autoSpaceDE/>
        <w:autoSpaceDN/>
        <w:spacing w:after="160" w:line="256" w:lineRule="auto"/>
        <w:rPr>
          <w:rFonts w:ascii="Arial" w:eastAsia="Calibri" w:hAnsi="Arial" w:cs="Arial"/>
          <w:kern w:val="2"/>
          <w:sz w:val="20"/>
          <w:szCs w:val="20"/>
          <w:lang w:val="en-IN"/>
        </w:rPr>
      </w:pPr>
    </w:p>
    <w:p w:rsidR="003158E3" w:rsidRPr="00950775" w:rsidRDefault="003158E3" w:rsidP="003158E3">
      <w:pPr>
        <w:widowControl/>
        <w:autoSpaceDE/>
        <w:autoSpaceDN/>
        <w:spacing w:after="160" w:line="256" w:lineRule="auto"/>
        <w:rPr>
          <w:rFonts w:ascii="Arial" w:eastAsia="Calibri" w:hAnsi="Arial" w:cs="Arial"/>
          <w:kern w:val="2"/>
          <w:sz w:val="20"/>
          <w:szCs w:val="20"/>
          <w:lang w:val="en-IN"/>
        </w:rPr>
      </w:pPr>
    </w:p>
    <w:p w:rsidR="003158E3" w:rsidRPr="00950775" w:rsidRDefault="003158E3" w:rsidP="003158E3">
      <w:pPr>
        <w:widowControl/>
        <w:autoSpaceDE/>
        <w:autoSpaceDN/>
        <w:spacing w:after="160" w:line="256" w:lineRule="auto"/>
        <w:rPr>
          <w:rFonts w:ascii="Arial" w:eastAsia="Calibri" w:hAnsi="Arial" w:cs="Arial"/>
          <w:kern w:val="2"/>
          <w:sz w:val="20"/>
          <w:szCs w:val="20"/>
          <w:lang w:val="en-IN"/>
        </w:rPr>
      </w:pPr>
      <w:r w:rsidRPr="00950775">
        <w:rPr>
          <w:rFonts w:ascii="Arial" w:eastAsia="Calibri" w:hAnsi="Arial" w:cs="Arial"/>
          <w:kern w:val="2"/>
          <w:sz w:val="20"/>
          <w:szCs w:val="20"/>
          <w:lang w:val="en-IN"/>
        </w:rPr>
        <w:tab/>
      </w:r>
    </w:p>
    <w:p w:rsidR="003158E3" w:rsidRPr="00950775" w:rsidRDefault="003158E3" w:rsidP="003158E3">
      <w:pPr>
        <w:widowControl/>
        <w:autoSpaceDE/>
        <w:autoSpaceDN/>
        <w:spacing w:after="160" w:line="256" w:lineRule="auto"/>
        <w:rPr>
          <w:rFonts w:ascii="Arial" w:eastAsia="Calibri" w:hAnsi="Arial" w:cs="Arial"/>
          <w:kern w:val="2"/>
          <w:sz w:val="20"/>
          <w:szCs w:val="20"/>
          <w:lang w:val="en-IN"/>
        </w:rPr>
      </w:pPr>
      <w:bookmarkStart w:id="2" w:name="_GoBack"/>
      <w:bookmarkEnd w:id="2"/>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rPr>
          <w:rFonts w:ascii="Arial" w:hAnsi="Arial" w:cs="Arial"/>
          <w:sz w:val="20"/>
          <w:szCs w:val="20"/>
        </w:rPr>
      </w:pPr>
    </w:p>
    <w:p w:rsidR="001149CD" w:rsidRPr="00950775" w:rsidRDefault="001149CD">
      <w:pPr>
        <w:spacing w:before="16" w:after="1"/>
        <w:rPr>
          <w:rFonts w:ascii="Arial" w:hAnsi="Arial" w:cs="Arial"/>
          <w:sz w:val="20"/>
          <w:szCs w:val="20"/>
        </w:rPr>
      </w:pPr>
    </w:p>
    <w:sectPr w:rsidR="001149CD" w:rsidRPr="00950775" w:rsidSect="008B4F8D">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402E" w:rsidRDefault="0036402E">
      <w:r>
        <w:separator/>
      </w:r>
    </w:p>
  </w:endnote>
  <w:endnote w:type="continuationSeparator" w:id="0">
    <w:p w:rsidR="0036402E" w:rsidRDefault="0036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9CD" w:rsidRDefault="0036402E">
    <w:pPr>
      <w:pStyle w:val="BodyText"/>
      <w:spacing w:line="14" w:lineRule="auto"/>
      <w:rPr>
        <w:b w:val="0"/>
      </w:rPr>
    </w:pPr>
    <w:r>
      <w:rPr>
        <w:b w:val="0"/>
        <w:noProof/>
      </w:rPr>
      <w:pict>
        <v:shapetype id="_x0000_t202" coordsize="21600,21600" o:spt="202" path="m,l,21600r21600,l21600,xe">
          <v:stroke joinstyle="miter"/>
          <v:path gradientshapeok="t" o:connecttype="rect"/>
        </v:shapetype>
        <v:shape id="Textbox 2" o:spid="_x0000_s2052" type="#_x0000_t202" style="position:absolute;margin-left:71pt;margin-top:796.2pt;width:52.2pt;height:10.95pt;z-index:-159139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style="mso-next-textbox:#Textbox 2" inset="0,0,0,0">
            <w:txbxContent>
              <w:p w:rsidR="001149CD" w:rsidRDefault="00663BF9">
                <w:pPr>
                  <w:spacing w:before="14"/>
                  <w:ind w:left="20"/>
                  <w:rPr>
                    <w:sz w:val="16"/>
                  </w:rPr>
                </w:pPr>
                <w:proofErr w:type="spellStart"/>
                <w:r>
                  <w:rPr>
                    <w:sz w:val="16"/>
                  </w:rPr>
                  <w:t>Createdby:</w:t>
                </w:r>
                <w:r>
                  <w:rPr>
                    <w:spacing w:val="-5"/>
                    <w:sz w:val="16"/>
                  </w:rPr>
                  <w:t>DR</w:t>
                </w:r>
                <w:proofErr w:type="spellEnd"/>
              </w:p>
            </w:txbxContent>
          </v:textbox>
          <w10:wrap anchorx="page" anchory="page"/>
        </v:shape>
      </w:pict>
    </w:r>
    <w:r>
      <w:rPr>
        <w:b w:val="0"/>
        <w:noProof/>
      </w:rPr>
      <w:pict>
        <v:shape id="Textbox 3" o:spid="_x0000_s2051" type="#_x0000_t202" style="position:absolute;margin-left:207.95pt;margin-top:796.2pt;width:55.7pt;height:10.95pt;z-index:-1591347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style="mso-next-textbox:#Textbox 3" inset="0,0,0,0">
            <w:txbxContent>
              <w:p w:rsidR="001149CD" w:rsidRDefault="00663BF9">
                <w:pPr>
                  <w:spacing w:before="14"/>
                  <w:ind w:left="20"/>
                  <w:rPr>
                    <w:sz w:val="16"/>
                  </w:rPr>
                </w:pPr>
                <w:proofErr w:type="spellStart"/>
                <w:r>
                  <w:rPr>
                    <w:sz w:val="16"/>
                  </w:rPr>
                  <w:t>Checkedby:</w:t>
                </w:r>
                <w:r>
                  <w:rPr>
                    <w:spacing w:val="-5"/>
                    <w:sz w:val="16"/>
                  </w:rPr>
                  <w:t>PM</w:t>
                </w:r>
                <w:proofErr w:type="spellEnd"/>
              </w:p>
            </w:txbxContent>
          </v:textbox>
          <w10:wrap anchorx="page" anchory="page"/>
        </v:shape>
      </w:pict>
    </w:r>
    <w:r>
      <w:rPr>
        <w:b w:val="0"/>
        <w:noProof/>
      </w:rPr>
      <w:pict>
        <v:shape id="Textbox 4" o:spid="_x0000_s2050" type="#_x0000_t202" style="position:absolute;margin-left:347.75pt;margin-top:796.2pt;width:67.8pt;height:10.95pt;z-index:-1591296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style="mso-next-textbox:#Textbox 4" inset="0,0,0,0">
            <w:txbxContent>
              <w:p w:rsidR="001149CD" w:rsidRDefault="00663BF9">
                <w:pPr>
                  <w:spacing w:before="14"/>
                  <w:ind w:left="20"/>
                  <w:rPr>
                    <w:sz w:val="16"/>
                  </w:rPr>
                </w:pPr>
                <w:proofErr w:type="spellStart"/>
                <w:r>
                  <w:rPr>
                    <w:sz w:val="16"/>
                  </w:rPr>
                  <w:t>Approvedby:</w:t>
                </w:r>
                <w:r>
                  <w:rPr>
                    <w:spacing w:val="-5"/>
                    <w:sz w:val="16"/>
                  </w:rPr>
                  <w:t>MBM</w:t>
                </w:r>
                <w:proofErr w:type="spellEnd"/>
              </w:p>
            </w:txbxContent>
          </v:textbox>
          <w10:wrap anchorx="page" anchory="page"/>
        </v:shape>
      </w:pict>
    </w:r>
    <w:r>
      <w:rPr>
        <w:b w:val="0"/>
        <w:noProof/>
      </w:rPr>
      <w:pict>
        <v:shape id="Textbox 5" o:spid="_x0000_s2049" type="#_x0000_t202" style="position:absolute;margin-left:539.05pt;margin-top:796.2pt;width:80.45pt;height:10.95pt;z-index:-1591244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style="mso-next-textbox:#Textbox 5" inset="0,0,0,0">
            <w:txbxContent>
              <w:p w:rsidR="001149CD" w:rsidRDefault="00663BF9">
                <w:pPr>
                  <w:spacing w:before="14"/>
                  <w:ind w:left="20"/>
                  <w:rPr>
                    <w:sz w:val="16"/>
                  </w:rPr>
                </w:pPr>
                <w:r>
                  <w:rPr>
                    <w:sz w:val="16"/>
                  </w:rPr>
                  <w:t>Version:3(07-07-</w:t>
                </w:r>
                <w:r>
                  <w:rPr>
                    <w:spacing w:val="-2"/>
                    <w:sz w:val="16"/>
                  </w:rPr>
                  <w:t>2024)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402E" w:rsidRDefault="0036402E">
      <w:r>
        <w:separator/>
      </w:r>
    </w:p>
  </w:footnote>
  <w:footnote w:type="continuationSeparator" w:id="0">
    <w:p w:rsidR="0036402E" w:rsidRDefault="00364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9CD" w:rsidRDefault="0036402E">
    <w:pPr>
      <w:pStyle w:val="BodyText"/>
      <w:spacing w:line="14" w:lineRule="auto"/>
      <w:rPr>
        <w:b w:val="0"/>
      </w:rPr>
    </w:pPr>
    <w:r>
      <w:rPr>
        <w:b w:val="0"/>
        <w:noProof/>
      </w:rPr>
      <w:pict>
        <v:shapetype id="_x0000_t202" coordsize="21600,21600" o:spt="202" path="m,l,21600r21600,l21600,xe">
          <v:stroke joinstyle="miter"/>
          <v:path gradientshapeok="t" o:connecttype="rect"/>
        </v:shapetype>
        <v:shape id="Textbox 1" o:spid="_x0000_s2053" type="#_x0000_t202" style="position:absolute;margin-left:71pt;margin-top:63.25pt;width:86.85pt;height:15.45pt;z-index:-159144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style="mso-next-textbox:#Textbox 1" inset="0,0,0,0">
            <w:txbxContent>
              <w:p w:rsidR="001149CD" w:rsidRDefault="00663BF9">
                <w:pPr>
                  <w:spacing w:before="12"/>
                  <w:ind w:left="20"/>
                  <w:rPr>
                    <w:rFonts w:ascii="Arial"/>
                    <w:b/>
                    <w:sz w:val="24"/>
                  </w:rPr>
                </w:pPr>
                <w:r>
                  <w:rPr>
                    <w:rFonts w:ascii="Arial"/>
                    <w:b/>
                    <w:color w:val="003399"/>
                    <w:sz w:val="24"/>
                    <w:u w:val="single" w:color="003399"/>
                  </w:rPr>
                  <w:t>ReviewForm</w:t>
                </w:r>
                <w:r>
                  <w:rPr>
                    <w:rFonts w:ascii="Arial"/>
                    <w:b/>
                    <w:color w:val="003399"/>
                    <w:spacing w:val="-10"/>
                    <w:sz w:val="24"/>
                    <w:u w:val="single" w:color="003399"/>
                  </w:rPr>
                  <w:t>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472AD"/>
    <w:multiLevelType w:val="hybridMultilevel"/>
    <w:tmpl w:val="24A4F3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C70BE5"/>
    <w:multiLevelType w:val="hybridMultilevel"/>
    <w:tmpl w:val="0118686E"/>
    <w:lvl w:ilvl="0" w:tplc="DD780900">
      <w:numFmt w:val="bullet"/>
      <w:lvlText w:val="•"/>
      <w:lvlJc w:val="left"/>
      <w:pPr>
        <w:ind w:left="227" w:hanging="120"/>
      </w:pPr>
      <w:rPr>
        <w:rFonts w:ascii="Times New Roman" w:eastAsia="Times New Roman" w:hAnsi="Times New Roman" w:cs="Times New Roman" w:hint="default"/>
        <w:b w:val="0"/>
        <w:bCs w:val="0"/>
        <w:i w:val="0"/>
        <w:iCs w:val="0"/>
        <w:spacing w:val="0"/>
        <w:w w:val="99"/>
        <w:sz w:val="20"/>
        <w:szCs w:val="20"/>
        <w:lang w:val="en-US" w:eastAsia="en-US" w:bidi="ar-SA"/>
      </w:rPr>
    </w:lvl>
    <w:lvl w:ilvl="1" w:tplc="8F9839F8">
      <w:numFmt w:val="bullet"/>
      <w:lvlText w:val="•"/>
      <w:lvlJc w:val="left"/>
      <w:pPr>
        <w:ind w:left="1132" w:hanging="120"/>
      </w:pPr>
      <w:rPr>
        <w:rFonts w:hint="default"/>
        <w:lang w:val="en-US" w:eastAsia="en-US" w:bidi="ar-SA"/>
      </w:rPr>
    </w:lvl>
    <w:lvl w:ilvl="2" w:tplc="6EFADD3E">
      <w:numFmt w:val="bullet"/>
      <w:lvlText w:val="•"/>
      <w:lvlJc w:val="left"/>
      <w:pPr>
        <w:ind w:left="2045" w:hanging="120"/>
      </w:pPr>
      <w:rPr>
        <w:rFonts w:hint="default"/>
        <w:lang w:val="en-US" w:eastAsia="en-US" w:bidi="ar-SA"/>
      </w:rPr>
    </w:lvl>
    <w:lvl w:ilvl="3" w:tplc="3600FA0E">
      <w:numFmt w:val="bullet"/>
      <w:lvlText w:val="•"/>
      <w:lvlJc w:val="left"/>
      <w:pPr>
        <w:ind w:left="2957" w:hanging="120"/>
      </w:pPr>
      <w:rPr>
        <w:rFonts w:hint="default"/>
        <w:lang w:val="en-US" w:eastAsia="en-US" w:bidi="ar-SA"/>
      </w:rPr>
    </w:lvl>
    <w:lvl w:ilvl="4" w:tplc="A79C9E1C">
      <w:numFmt w:val="bullet"/>
      <w:lvlText w:val="•"/>
      <w:lvlJc w:val="left"/>
      <w:pPr>
        <w:ind w:left="3870" w:hanging="120"/>
      </w:pPr>
      <w:rPr>
        <w:rFonts w:hint="default"/>
        <w:lang w:val="en-US" w:eastAsia="en-US" w:bidi="ar-SA"/>
      </w:rPr>
    </w:lvl>
    <w:lvl w:ilvl="5" w:tplc="293EB478">
      <w:numFmt w:val="bullet"/>
      <w:lvlText w:val="•"/>
      <w:lvlJc w:val="left"/>
      <w:pPr>
        <w:ind w:left="4783" w:hanging="120"/>
      </w:pPr>
      <w:rPr>
        <w:rFonts w:hint="default"/>
        <w:lang w:val="en-US" w:eastAsia="en-US" w:bidi="ar-SA"/>
      </w:rPr>
    </w:lvl>
    <w:lvl w:ilvl="6" w:tplc="E078D980">
      <w:numFmt w:val="bullet"/>
      <w:lvlText w:val="•"/>
      <w:lvlJc w:val="left"/>
      <w:pPr>
        <w:ind w:left="5695" w:hanging="120"/>
      </w:pPr>
      <w:rPr>
        <w:rFonts w:hint="default"/>
        <w:lang w:val="en-US" w:eastAsia="en-US" w:bidi="ar-SA"/>
      </w:rPr>
    </w:lvl>
    <w:lvl w:ilvl="7" w:tplc="7C72A330">
      <w:numFmt w:val="bullet"/>
      <w:lvlText w:val="•"/>
      <w:lvlJc w:val="left"/>
      <w:pPr>
        <w:ind w:left="6608" w:hanging="120"/>
      </w:pPr>
      <w:rPr>
        <w:rFonts w:hint="default"/>
        <w:lang w:val="en-US" w:eastAsia="en-US" w:bidi="ar-SA"/>
      </w:rPr>
    </w:lvl>
    <w:lvl w:ilvl="8" w:tplc="01E06890">
      <w:numFmt w:val="bullet"/>
      <w:lvlText w:val="•"/>
      <w:lvlJc w:val="left"/>
      <w:pPr>
        <w:ind w:left="7520" w:hanging="120"/>
      </w:pPr>
      <w:rPr>
        <w:rFonts w:hint="default"/>
        <w:lang w:val="en-US" w:eastAsia="en-US" w:bidi="ar-SA"/>
      </w:rPr>
    </w:lvl>
  </w:abstractNum>
  <w:abstractNum w:abstractNumId="2" w15:restartNumberingAfterBreak="0">
    <w:nsid w:val="1E717F22"/>
    <w:multiLevelType w:val="hybridMultilevel"/>
    <w:tmpl w:val="24A4F3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FF7F6F"/>
    <w:multiLevelType w:val="hybridMultilevel"/>
    <w:tmpl w:val="475C1584"/>
    <w:lvl w:ilvl="0" w:tplc="E4367FEE">
      <w:numFmt w:val="bullet"/>
      <w:lvlText w:val="•"/>
      <w:lvlJc w:val="left"/>
      <w:pPr>
        <w:ind w:left="948" w:hanging="120"/>
      </w:pPr>
      <w:rPr>
        <w:rFonts w:ascii="Times New Roman" w:eastAsia="Times New Roman" w:hAnsi="Times New Roman" w:cs="Times New Roman" w:hint="default"/>
        <w:b w:val="0"/>
        <w:bCs w:val="0"/>
        <w:i w:val="0"/>
        <w:iCs w:val="0"/>
        <w:spacing w:val="0"/>
        <w:w w:val="99"/>
        <w:sz w:val="20"/>
        <w:szCs w:val="20"/>
        <w:lang w:val="en-US" w:eastAsia="en-US" w:bidi="ar-SA"/>
      </w:rPr>
    </w:lvl>
    <w:lvl w:ilvl="1" w:tplc="32345424">
      <w:numFmt w:val="bullet"/>
      <w:lvlText w:val="•"/>
      <w:lvlJc w:val="left"/>
      <w:pPr>
        <w:ind w:left="1780" w:hanging="120"/>
      </w:pPr>
      <w:rPr>
        <w:rFonts w:hint="default"/>
        <w:lang w:val="en-US" w:eastAsia="en-US" w:bidi="ar-SA"/>
      </w:rPr>
    </w:lvl>
    <w:lvl w:ilvl="2" w:tplc="58587B92">
      <w:numFmt w:val="bullet"/>
      <w:lvlText w:val="•"/>
      <w:lvlJc w:val="left"/>
      <w:pPr>
        <w:ind w:left="2621" w:hanging="120"/>
      </w:pPr>
      <w:rPr>
        <w:rFonts w:hint="default"/>
        <w:lang w:val="en-US" w:eastAsia="en-US" w:bidi="ar-SA"/>
      </w:rPr>
    </w:lvl>
    <w:lvl w:ilvl="3" w:tplc="06B2318C">
      <w:numFmt w:val="bullet"/>
      <w:lvlText w:val="•"/>
      <w:lvlJc w:val="left"/>
      <w:pPr>
        <w:ind w:left="3461" w:hanging="120"/>
      </w:pPr>
      <w:rPr>
        <w:rFonts w:hint="default"/>
        <w:lang w:val="en-US" w:eastAsia="en-US" w:bidi="ar-SA"/>
      </w:rPr>
    </w:lvl>
    <w:lvl w:ilvl="4" w:tplc="35AA1406">
      <w:numFmt w:val="bullet"/>
      <w:lvlText w:val="•"/>
      <w:lvlJc w:val="left"/>
      <w:pPr>
        <w:ind w:left="4302" w:hanging="120"/>
      </w:pPr>
      <w:rPr>
        <w:rFonts w:hint="default"/>
        <w:lang w:val="en-US" w:eastAsia="en-US" w:bidi="ar-SA"/>
      </w:rPr>
    </w:lvl>
    <w:lvl w:ilvl="5" w:tplc="AB1608AC">
      <w:numFmt w:val="bullet"/>
      <w:lvlText w:val="•"/>
      <w:lvlJc w:val="left"/>
      <w:pPr>
        <w:ind w:left="5143" w:hanging="120"/>
      </w:pPr>
      <w:rPr>
        <w:rFonts w:hint="default"/>
        <w:lang w:val="en-US" w:eastAsia="en-US" w:bidi="ar-SA"/>
      </w:rPr>
    </w:lvl>
    <w:lvl w:ilvl="6" w:tplc="EE605D5A">
      <w:numFmt w:val="bullet"/>
      <w:lvlText w:val="•"/>
      <w:lvlJc w:val="left"/>
      <w:pPr>
        <w:ind w:left="5983" w:hanging="120"/>
      </w:pPr>
      <w:rPr>
        <w:rFonts w:hint="default"/>
        <w:lang w:val="en-US" w:eastAsia="en-US" w:bidi="ar-SA"/>
      </w:rPr>
    </w:lvl>
    <w:lvl w:ilvl="7" w:tplc="D6225ACC">
      <w:numFmt w:val="bullet"/>
      <w:lvlText w:val="•"/>
      <w:lvlJc w:val="left"/>
      <w:pPr>
        <w:ind w:left="6824" w:hanging="120"/>
      </w:pPr>
      <w:rPr>
        <w:rFonts w:hint="default"/>
        <w:lang w:val="en-US" w:eastAsia="en-US" w:bidi="ar-SA"/>
      </w:rPr>
    </w:lvl>
    <w:lvl w:ilvl="8" w:tplc="AD58A358">
      <w:numFmt w:val="bullet"/>
      <w:lvlText w:val="•"/>
      <w:lvlJc w:val="left"/>
      <w:pPr>
        <w:ind w:left="7664" w:hanging="120"/>
      </w:pPr>
      <w:rPr>
        <w:rFonts w:hint="default"/>
        <w:lang w:val="en-US" w:eastAsia="en-US" w:bidi="ar-SA"/>
      </w:rPr>
    </w:lvl>
  </w:abstractNum>
  <w:abstractNum w:abstractNumId="4" w15:restartNumberingAfterBreak="0">
    <w:nsid w:val="4CC974FB"/>
    <w:multiLevelType w:val="hybridMultilevel"/>
    <w:tmpl w:val="24A4F3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E8411C"/>
    <w:multiLevelType w:val="hybridMultilevel"/>
    <w:tmpl w:val="A380F9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64D477C"/>
    <w:multiLevelType w:val="hybridMultilevel"/>
    <w:tmpl w:val="215E5594"/>
    <w:lvl w:ilvl="0" w:tplc="6A1AD95A">
      <w:numFmt w:val="bullet"/>
      <w:lvlText w:val="•"/>
      <w:lvlJc w:val="left"/>
      <w:pPr>
        <w:ind w:left="948" w:hanging="120"/>
      </w:pPr>
      <w:rPr>
        <w:rFonts w:ascii="Times New Roman" w:eastAsia="Times New Roman" w:hAnsi="Times New Roman" w:cs="Times New Roman" w:hint="default"/>
        <w:b w:val="0"/>
        <w:bCs w:val="0"/>
        <w:i w:val="0"/>
        <w:iCs w:val="0"/>
        <w:spacing w:val="0"/>
        <w:w w:val="99"/>
        <w:sz w:val="20"/>
        <w:szCs w:val="20"/>
        <w:lang w:val="en-US" w:eastAsia="en-US" w:bidi="ar-SA"/>
      </w:rPr>
    </w:lvl>
    <w:lvl w:ilvl="1" w:tplc="CEAACADC">
      <w:numFmt w:val="bullet"/>
      <w:lvlText w:val="•"/>
      <w:lvlJc w:val="left"/>
      <w:pPr>
        <w:ind w:left="1780" w:hanging="120"/>
      </w:pPr>
      <w:rPr>
        <w:rFonts w:hint="default"/>
        <w:lang w:val="en-US" w:eastAsia="en-US" w:bidi="ar-SA"/>
      </w:rPr>
    </w:lvl>
    <w:lvl w:ilvl="2" w:tplc="E122955A">
      <w:numFmt w:val="bullet"/>
      <w:lvlText w:val="•"/>
      <w:lvlJc w:val="left"/>
      <w:pPr>
        <w:ind w:left="2621" w:hanging="120"/>
      </w:pPr>
      <w:rPr>
        <w:rFonts w:hint="default"/>
        <w:lang w:val="en-US" w:eastAsia="en-US" w:bidi="ar-SA"/>
      </w:rPr>
    </w:lvl>
    <w:lvl w:ilvl="3" w:tplc="1530234C">
      <w:numFmt w:val="bullet"/>
      <w:lvlText w:val="•"/>
      <w:lvlJc w:val="left"/>
      <w:pPr>
        <w:ind w:left="3461" w:hanging="120"/>
      </w:pPr>
      <w:rPr>
        <w:rFonts w:hint="default"/>
        <w:lang w:val="en-US" w:eastAsia="en-US" w:bidi="ar-SA"/>
      </w:rPr>
    </w:lvl>
    <w:lvl w:ilvl="4" w:tplc="84E2440E">
      <w:numFmt w:val="bullet"/>
      <w:lvlText w:val="•"/>
      <w:lvlJc w:val="left"/>
      <w:pPr>
        <w:ind w:left="4302" w:hanging="120"/>
      </w:pPr>
      <w:rPr>
        <w:rFonts w:hint="default"/>
        <w:lang w:val="en-US" w:eastAsia="en-US" w:bidi="ar-SA"/>
      </w:rPr>
    </w:lvl>
    <w:lvl w:ilvl="5" w:tplc="5540D7E6">
      <w:numFmt w:val="bullet"/>
      <w:lvlText w:val="•"/>
      <w:lvlJc w:val="left"/>
      <w:pPr>
        <w:ind w:left="5143" w:hanging="120"/>
      </w:pPr>
      <w:rPr>
        <w:rFonts w:hint="default"/>
        <w:lang w:val="en-US" w:eastAsia="en-US" w:bidi="ar-SA"/>
      </w:rPr>
    </w:lvl>
    <w:lvl w:ilvl="6" w:tplc="415CBD78">
      <w:numFmt w:val="bullet"/>
      <w:lvlText w:val="•"/>
      <w:lvlJc w:val="left"/>
      <w:pPr>
        <w:ind w:left="5983" w:hanging="120"/>
      </w:pPr>
      <w:rPr>
        <w:rFonts w:hint="default"/>
        <w:lang w:val="en-US" w:eastAsia="en-US" w:bidi="ar-SA"/>
      </w:rPr>
    </w:lvl>
    <w:lvl w:ilvl="7" w:tplc="13CCED0A">
      <w:numFmt w:val="bullet"/>
      <w:lvlText w:val="•"/>
      <w:lvlJc w:val="left"/>
      <w:pPr>
        <w:ind w:left="6824" w:hanging="120"/>
      </w:pPr>
      <w:rPr>
        <w:rFonts w:hint="default"/>
        <w:lang w:val="en-US" w:eastAsia="en-US" w:bidi="ar-SA"/>
      </w:rPr>
    </w:lvl>
    <w:lvl w:ilvl="8" w:tplc="456CCFC6">
      <w:numFmt w:val="bullet"/>
      <w:lvlText w:val="•"/>
      <w:lvlJc w:val="left"/>
      <w:pPr>
        <w:ind w:left="7664" w:hanging="120"/>
      </w:pPr>
      <w:rPr>
        <w:rFonts w:hint="default"/>
        <w:lang w:val="en-US" w:eastAsia="en-US" w:bidi="ar-SA"/>
      </w:r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149CD"/>
    <w:rsid w:val="00042E6B"/>
    <w:rsid w:val="00095CB1"/>
    <w:rsid w:val="001149CD"/>
    <w:rsid w:val="00136798"/>
    <w:rsid w:val="001C716A"/>
    <w:rsid w:val="002D1F40"/>
    <w:rsid w:val="003158E3"/>
    <w:rsid w:val="0036402E"/>
    <w:rsid w:val="00625C29"/>
    <w:rsid w:val="00663BF9"/>
    <w:rsid w:val="006B0589"/>
    <w:rsid w:val="007009BA"/>
    <w:rsid w:val="007E32F6"/>
    <w:rsid w:val="008B4F8D"/>
    <w:rsid w:val="0092454B"/>
    <w:rsid w:val="00950775"/>
    <w:rsid w:val="00B041A1"/>
    <w:rsid w:val="00D05F0C"/>
    <w:rsid w:val="00DE26F3"/>
    <w:rsid w:val="00ED7D5E"/>
    <w:rsid w:val="00FC19D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84C8F9E"/>
  <w15:docId w15:val="{86F37840-DB4B-409C-A832-6A7DE1EB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8B4F8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B4F8D"/>
    <w:rPr>
      <w:b/>
      <w:bCs/>
      <w:sz w:val="20"/>
      <w:szCs w:val="20"/>
    </w:rPr>
  </w:style>
  <w:style w:type="paragraph" w:styleId="Title">
    <w:name w:val="Title"/>
    <w:basedOn w:val="Normal"/>
    <w:uiPriority w:val="1"/>
    <w:qFormat/>
    <w:rsid w:val="008B4F8D"/>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rsid w:val="008B4F8D"/>
  </w:style>
  <w:style w:type="paragraph" w:customStyle="1" w:styleId="TableParagraph">
    <w:name w:val="Table Paragraph"/>
    <w:basedOn w:val="Normal"/>
    <w:uiPriority w:val="1"/>
    <w:qFormat/>
    <w:rsid w:val="008B4F8D"/>
    <w:pPr>
      <w:ind w:left="107"/>
    </w:pPr>
  </w:style>
  <w:style w:type="paragraph" w:customStyle="1" w:styleId="Body">
    <w:name w:val="Body"/>
    <w:basedOn w:val="Normal"/>
    <w:rsid w:val="001C716A"/>
    <w:pPr>
      <w:widowControl/>
      <w:autoSpaceDE/>
      <w:autoSpaceDN/>
      <w:spacing w:after="240"/>
      <w:jc w:val="both"/>
    </w:pPr>
    <w:rPr>
      <w:rFonts w:ascii="Helvetica" w:hAnsi="Helvetica"/>
      <w:sz w:val="20"/>
      <w:szCs w:val="20"/>
    </w:rPr>
  </w:style>
  <w:style w:type="paragraph" w:customStyle="1" w:styleId="AbstHead">
    <w:name w:val="Abst Head"/>
    <w:basedOn w:val="Normal"/>
    <w:rsid w:val="001C716A"/>
    <w:pPr>
      <w:keepNext/>
      <w:widowControl/>
      <w:autoSpaceDE/>
      <w:autoSpaceDN/>
      <w:spacing w:after="240"/>
    </w:pPr>
    <w:rPr>
      <w:rFonts w:ascii="Helvetica" w:hAnsi="Helvetica"/>
      <w:b/>
      <w:caps/>
      <w:szCs w:val="20"/>
    </w:rPr>
  </w:style>
  <w:style w:type="character" w:styleId="Strong">
    <w:name w:val="Strong"/>
    <w:basedOn w:val="DefaultParagraphFont"/>
    <w:uiPriority w:val="22"/>
    <w:qFormat/>
    <w:rsid w:val="001C716A"/>
    <w:rPr>
      <w:b/>
      <w:bCs/>
    </w:rPr>
  </w:style>
  <w:style w:type="paragraph" w:customStyle="1" w:styleId="ConcHead">
    <w:name w:val="Conc Head"/>
    <w:basedOn w:val="Normal"/>
    <w:rsid w:val="006B0589"/>
    <w:pPr>
      <w:keepNext/>
      <w:widowControl/>
      <w:autoSpaceDE/>
      <w:autoSpaceDN/>
      <w:spacing w:after="240"/>
    </w:pPr>
    <w:rPr>
      <w:rFonts w:ascii="Helvetica" w:hAnsi="Helvetica"/>
      <w:b/>
      <w:caps/>
      <w:szCs w:val="20"/>
    </w:rPr>
  </w:style>
  <w:style w:type="paragraph" w:customStyle="1" w:styleId="Head1">
    <w:name w:val="Head1"/>
    <w:basedOn w:val="Normal"/>
    <w:rsid w:val="006B0589"/>
    <w:pPr>
      <w:keepNext/>
      <w:widowControl/>
      <w:autoSpaceDE/>
      <w:autoSpaceDN/>
      <w:spacing w:after="240"/>
    </w:pPr>
    <w:rPr>
      <w:rFonts w:ascii="Helvetica" w:hAnsi="Helvetica"/>
      <w:b/>
      <w:caps/>
      <w:szCs w:val="20"/>
    </w:rPr>
  </w:style>
  <w:style w:type="paragraph" w:styleId="NormalWeb">
    <w:name w:val="Normal (Web)"/>
    <w:basedOn w:val="Normal"/>
    <w:uiPriority w:val="99"/>
    <w:unhideWhenUsed/>
    <w:rsid w:val="006B0589"/>
    <w:pPr>
      <w:widowControl/>
      <w:autoSpaceDE/>
      <w:autoSpaceDN/>
      <w:spacing w:before="100" w:beforeAutospacing="1" w:after="100" w:afterAutospacing="1"/>
    </w:pPr>
    <w:rPr>
      <w:sz w:val="24"/>
      <w:szCs w:val="24"/>
      <w:lang w:val="fr-FR" w:eastAsia="fr-FR"/>
    </w:rPr>
  </w:style>
  <w:style w:type="paragraph" w:customStyle="1" w:styleId="ReferHead">
    <w:name w:val="Refer Head"/>
    <w:basedOn w:val="Normal"/>
    <w:rsid w:val="00095CB1"/>
    <w:pPr>
      <w:keepNext/>
      <w:widowControl/>
      <w:autoSpaceDE/>
      <w:autoSpaceDN/>
      <w:spacing w:after="240"/>
    </w:pPr>
    <w:rPr>
      <w:rFonts w:ascii="Helvetica" w:hAnsi="Helvetica"/>
      <w:b/>
      <w:caps/>
      <w:szCs w:val="20"/>
    </w:rPr>
  </w:style>
  <w:style w:type="paragraph" w:customStyle="1" w:styleId="Appendix">
    <w:name w:val="Appendix"/>
    <w:basedOn w:val="Normal"/>
    <w:rsid w:val="00095CB1"/>
    <w:pPr>
      <w:keepNext/>
      <w:widowControl/>
      <w:autoSpaceDE/>
      <w:autoSpaceDN/>
      <w:spacing w:after="240"/>
    </w:pPr>
    <w:rPr>
      <w:rFonts w:ascii="Helvetica" w:hAnsi="Helvetica"/>
      <w:b/>
      <w:caps/>
      <w:szCs w:val="20"/>
    </w:rPr>
  </w:style>
  <w:style w:type="character" w:styleId="Emphasis">
    <w:name w:val="Emphasis"/>
    <w:basedOn w:val="DefaultParagraphFont"/>
    <w:uiPriority w:val="20"/>
    <w:qFormat/>
    <w:rsid w:val="00095C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37090">
      <w:bodyDiv w:val="1"/>
      <w:marLeft w:val="0"/>
      <w:marRight w:val="0"/>
      <w:marTop w:val="0"/>
      <w:marBottom w:val="0"/>
      <w:divBdr>
        <w:top w:val="none" w:sz="0" w:space="0" w:color="auto"/>
        <w:left w:val="none" w:sz="0" w:space="0" w:color="auto"/>
        <w:bottom w:val="none" w:sz="0" w:space="0" w:color="auto"/>
        <w:right w:val="none" w:sz="0" w:space="0" w:color="auto"/>
      </w:divBdr>
    </w:div>
    <w:div w:id="1001470308">
      <w:bodyDiv w:val="1"/>
      <w:marLeft w:val="0"/>
      <w:marRight w:val="0"/>
      <w:marTop w:val="0"/>
      <w:marBottom w:val="0"/>
      <w:divBdr>
        <w:top w:val="none" w:sz="0" w:space="0" w:color="auto"/>
        <w:left w:val="none" w:sz="0" w:space="0" w:color="auto"/>
        <w:bottom w:val="none" w:sz="0" w:space="0" w:color="auto"/>
        <w:right w:val="none" w:sz="0" w:space="0" w:color="auto"/>
      </w:divBdr>
    </w:div>
    <w:div w:id="1306203088">
      <w:bodyDiv w:val="1"/>
      <w:marLeft w:val="0"/>
      <w:marRight w:val="0"/>
      <w:marTop w:val="0"/>
      <w:marBottom w:val="0"/>
      <w:divBdr>
        <w:top w:val="none" w:sz="0" w:space="0" w:color="auto"/>
        <w:left w:val="none" w:sz="0" w:space="0" w:color="auto"/>
        <w:bottom w:val="none" w:sz="0" w:space="0" w:color="auto"/>
        <w:right w:val="none" w:sz="0" w:space="0" w:color="auto"/>
      </w:divBdr>
    </w:div>
    <w:div w:id="2134326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mah.com/index.php/AJM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2243</Words>
  <Characters>12787</Characters>
  <Application>Microsoft Office Word</Application>
  <DocSecurity>0</DocSecurity>
  <Lines>106</Lines>
  <Paragraphs>29</Paragraphs>
  <ScaleCrop>false</ScaleCrop>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12</cp:revision>
  <dcterms:created xsi:type="dcterms:W3CDTF">2025-06-02T06:15:00Z</dcterms:created>
  <dcterms:modified xsi:type="dcterms:W3CDTF">2025-06-06T08:26:00Z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2025-05-31T00:00:00Z</vt:filetime>
  </property>
  <property fmtid="{D5CDD505-2E9C-101B-9397-08002B2CF9AE}" pid="3" name="Creator">
    <vt:lpwstr>Microsoft® Word для Microsoft 365</vt:lpwstr>
  </property>
  <property fmtid="{D5CDD505-2E9C-101B-9397-08002B2CF9AE}" pid="4" name="LastSaved">
    <vt:filetime>2025-06-02T00:00:00Z</vt:filetime>
  </property>
  <property fmtid="{D5CDD505-2E9C-101B-9397-08002B2CF9AE}" pid="5" name="Producer">
    <vt:lpwstr>Microsoft® Word для Microsoft 365</vt:lpwstr>
  </property>
</Properties>
</file>