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5E6A49" w:rsidRPr="00A3520B" w14:paraId="00C079CC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67A7175F" w14:textId="77777777" w:rsidR="005E6A49" w:rsidRPr="00A3520B" w:rsidRDefault="005E6A4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E6A49" w:rsidRPr="00A3520B" w14:paraId="51BEB4FE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594347E" w14:textId="77777777" w:rsidR="005E6A49" w:rsidRPr="00A3520B" w:rsidRDefault="00FC7C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0DF7B" w14:textId="77777777" w:rsidR="005E6A49" w:rsidRPr="00A3520B" w:rsidRDefault="00FC7CF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A3520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Pr="00A3520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E6A49" w:rsidRPr="00A3520B" w14:paraId="26DD5A35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622DEEC8" w14:textId="77777777" w:rsidR="005E6A49" w:rsidRPr="00A3520B" w:rsidRDefault="00FC7C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8F815" w14:textId="77777777" w:rsidR="005E6A49" w:rsidRPr="00A3520B" w:rsidRDefault="00FC7C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Ms_AJMAH_136943</w:t>
            </w:r>
          </w:p>
        </w:tc>
      </w:tr>
      <w:tr w:rsidR="005E6A49" w:rsidRPr="00A3520B" w14:paraId="1ADEB6A9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1D0FD373" w14:textId="77777777" w:rsidR="005E6A49" w:rsidRPr="00A3520B" w:rsidRDefault="00FC7C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2ED2D" w14:textId="77777777" w:rsidR="005E6A49" w:rsidRPr="00A3520B" w:rsidRDefault="00FC7C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A3520B">
              <w:rPr>
                <w:rFonts w:ascii="Arial" w:hAnsi="Arial" w:cs="Arial"/>
                <w:b/>
                <w:sz w:val="20"/>
                <w:szCs w:val="20"/>
                <w:lang w:val="en-GB"/>
              </w:rPr>
              <w:t>CytoSorb</w:t>
            </w:r>
            <w:proofErr w:type="spellEnd"/>
            <w:r w:rsidRPr="00A3520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Continuous Renal Replacement Therapy in the Management of </w:t>
            </w:r>
            <w:r w:rsidRPr="00A3520B">
              <w:rPr>
                <w:rFonts w:ascii="Arial" w:hAnsi="Arial" w:cs="Arial"/>
                <w:b/>
                <w:sz w:val="20"/>
                <w:szCs w:val="20"/>
                <w:lang w:val="en-GB"/>
              </w:rPr>
              <w:t>Voriconazole-Induced Toxicity and Septic Shock: A Case Report</w:t>
            </w:r>
          </w:p>
        </w:tc>
      </w:tr>
      <w:tr w:rsidR="005E6A49" w:rsidRPr="00A3520B" w14:paraId="384C9F0B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5A203470" w14:textId="77777777" w:rsidR="005E6A49" w:rsidRPr="00A3520B" w:rsidRDefault="00FC7C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C0096" w14:textId="77777777" w:rsidR="005E6A49" w:rsidRPr="00A3520B" w:rsidRDefault="00FC7C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0CD435A3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B6B06F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94A1A1" w14:textId="77777777" w:rsidR="005E6A49" w:rsidRPr="00A3520B" w:rsidRDefault="005E6A4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5E6A49" w:rsidRPr="00A3520B" w14:paraId="03FD260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DEFABA4" w14:textId="77777777" w:rsidR="005E6A49" w:rsidRPr="00A3520B" w:rsidRDefault="00FC7C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3520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3520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432D545" w14:textId="77777777" w:rsidR="005E6A49" w:rsidRPr="00A3520B" w:rsidRDefault="005E6A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E6A49" w:rsidRPr="00A3520B" w14:paraId="5B3BC987" w14:textId="77777777">
        <w:tc>
          <w:tcPr>
            <w:tcW w:w="1265" w:type="pct"/>
            <w:noWrap/>
          </w:tcPr>
          <w:p w14:paraId="76938614" w14:textId="77777777" w:rsidR="005E6A49" w:rsidRPr="00A3520B" w:rsidRDefault="005E6A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39A7726" w14:textId="77777777" w:rsidR="005E6A49" w:rsidRPr="00A3520B" w:rsidRDefault="00FC7C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3520B">
              <w:rPr>
                <w:rFonts w:ascii="Arial" w:hAnsi="Arial" w:cs="Arial"/>
                <w:lang w:val="en-GB"/>
              </w:rPr>
              <w:t>Reviewer’s comment</w:t>
            </w:r>
          </w:p>
          <w:p w14:paraId="49CD40C4" w14:textId="77777777" w:rsidR="005E6A49" w:rsidRPr="00A3520B" w:rsidRDefault="00FC7C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3F3EAF0" w14:textId="77777777" w:rsidR="005E6A49" w:rsidRPr="00A3520B" w:rsidRDefault="005E6A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FB5A802" w14:textId="77777777" w:rsidR="005E6A49" w:rsidRPr="00A3520B" w:rsidRDefault="00FC7CFB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352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352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15E499" w14:textId="77777777" w:rsidR="005E6A49" w:rsidRPr="00A3520B" w:rsidRDefault="005E6A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6A49" w:rsidRPr="00A3520B" w14:paraId="6A026539" w14:textId="77777777">
        <w:trPr>
          <w:trHeight w:val="1264"/>
        </w:trPr>
        <w:tc>
          <w:tcPr>
            <w:tcW w:w="1265" w:type="pct"/>
            <w:noWrap/>
          </w:tcPr>
          <w:p w14:paraId="2BFCEC32" w14:textId="77777777" w:rsidR="005E6A49" w:rsidRPr="00A3520B" w:rsidRDefault="00FC7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7D336F2" w14:textId="77777777" w:rsidR="005E6A49" w:rsidRPr="00A3520B" w:rsidRDefault="005E6A4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FBD1FD" w14:textId="77777777" w:rsidR="005E6A49" w:rsidRPr="00A3520B" w:rsidRDefault="00FC7CF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article is presented with few biases and with less details</w:t>
            </w:r>
          </w:p>
        </w:tc>
        <w:tc>
          <w:tcPr>
            <w:tcW w:w="1523" w:type="pct"/>
          </w:tcPr>
          <w:p w14:paraId="50C90865" w14:textId="77777777" w:rsidR="005E6A49" w:rsidRPr="00A3520B" w:rsidRDefault="00FC7CF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3520B">
              <w:rPr>
                <w:rFonts w:ascii="Arial" w:hAnsi="Arial" w:cs="Arial"/>
                <w:sz w:val="20"/>
                <w:szCs w:val="20"/>
              </w:rPr>
              <w:t xml:space="preserve">Thanks for your valuable comment. </w:t>
            </w:r>
            <w:r w:rsidRPr="00A3520B">
              <w:rPr>
                <w:rFonts w:ascii="Arial" w:hAnsi="Arial" w:cs="Arial"/>
                <w:sz w:val="20"/>
                <w:szCs w:val="20"/>
              </w:rPr>
              <w:t>This case report contributes important clinical insight into the management of severe voriconazole-induced toxicity complicated by septic shock and multi-organ dys</w:t>
            </w:r>
            <w:r w:rsidRPr="00A3520B">
              <w:rPr>
                <w:rFonts w:ascii="Arial" w:hAnsi="Arial" w:cs="Arial"/>
                <w:sz w:val="20"/>
                <w:szCs w:val="20"/>
              </w:rPr>
              <w:t xml:space="preserve">function, an area with limited literature. It highlights the potential benefit of using </w:t>
            </w:r>
            <w:proofErr w:type="spellStart"/>
            <w:r w:rsidRPr="00A3520B">
              <w:rPr>
                <w:rFonts w:ascii="Arial" w:hAnsi="Arial" w:cs="Arial"/>
                <w:sz w:val="20"/>
                <w:szCs w:val="20"/>
              </w:rPr>
              <w:t>CytoSorb</w:t>
            </w:r>
            <w:proofErr w:type="spellEnd"/>
            <w:r w:rsidRPr="00A352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20B">
              <w:rPr>
                <w:rFonts w:ascii="Arial" w:hAnsi="Arial" w:cs="Arial"/>
                <w:sz w:val="20"/>
                <w:szCs w:val="20"/>
              </w:rPr>
              <w:t>hemoadsorption</w:t>
            </w:r>
            <w:proofErr w:type="spellEnd"/>
            <w:r w:rsidRPr="00A3520B">
              <w:rPr>
                <w:rFonts w:ascii="Arial" w:hAnsi="Arial" w:cs="Arial"/>
                <w:sz w:val="20"/>
                <w:szCs w:val="20"/>
              </w:rPr>
              <w:t xml:space="preserve"> combined with CRRT as an adjunctive therapy in critically ill patients. Despite the limitations in available clinical detail</w:t>
            </w:r>
            <w:r w:rsidRPr="00A352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520B">
              <w:rPr>
                <w:rFonts w:ascii="Arial" w:hAnsi="Arial" w:cs="Arial"/>
                <w:sz w:val="20"/>
                <w:szCs w:val="20"/>
              </w:rPr>
              <w:t>due to the patient’</w:t>
            </w:r>
            <w:r w:rsidRPr="00A3520B">
              <w:rPr>
                <w:rFonts w:ascii="Arial" w:hAnsi="Arial" w:cs="Arial"/>
                <w:sz w:val="20"/>
                <w:szCs w:val="20"/>
              </w:rPr>
              <w:t>s critical condition and financial constraints</w:t>
            </w:r>
            <w:r w:rsidRPr="00A352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3520B">
              <w:rPr>
                <w:rFonts w:ascii="Arial" w:hAnsi="Arial" w:cs="Arial"/>
                <w:sz w:val="20"/>
                <w:szCs w:val="20"/>
              </w:rPr>
              <w:t>the case underscores real-world challenges in low-resource settings. We believe this report will help guide future clinical decision-making and stimulate further research into extracorporeal support strategie</w:t>
            </w:r>
            <w:r w:rsidRPr="00A3520B">
              <w:rPr>
                <w:rFonts w:ascii="Arial" w:hAnsi="Arial" w:cs="Arial"/>
                <w:sz w:val="20"/>
                <w:szCs w:val="20"/>
              </w:rPr>
              <w:t>s for drug-induced organ failure.</w:t>
            </w:r>
          </w:p>
        </w:tc>
      </w:tr>
      <w:tr w:rsidR="005E6A49" w:rsidRPr="00A3520B" w14:paraId="20E41717" w14:textId="77777777">
        <w:trPr>
          <w:trHeight w:val="1262"/>
        </w:trPr>
        <w:tc>
          <w:tcPr>
            <w:tcW w:w="1265" w:type="pct"/>
            <w:noWrap/>
          </w:tcPr>
          <w:p w14:paraId="50E93F40" w14:textId="77777777" w:rsidR="005E6A49" w:rsidRPr="00A3520B" w:rsidRDefault="00FC7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881C81" w14:textId="77777777" w:rsidR="005E6A49" w:rsidRPr="00A3520B" w:rsidRDefault="00FC7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0C5DD80" w14:textId="77777777" w:rsidR="005E6A49" w:rsidRPr="00A3520B" w:rsidRDefault="005E6A4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86CB6E" w14:textId="77777777" w:rsidR="005E6A49" w:rsidRPr="00A3520B" w:rsidRDefault="00FC7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AD02D3" w14:textId="77777777" w:rsidR="005E6A49" w:rsidRPr="00A3520B" w:rsidRDefault="00FC7C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 xml:space="preserve">Thanks for your valuable comment. We have changed the title as per </w:t>
            </w:r>
            <w:proofErr w:type="gramStart"/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>other</w:t>
            </w:r>
            <w:proofErr w:type="gramEnd"/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 xml:space="preserve"> reviewer's suggestion.</w:t>
            </w:r>
          </w:p>
        </w:tc>
      </w:tr>
      <w:tr w:rsidR="005E6A49" w:rsidRPr="00A3520B" w14:paraId="6A9502D8" w14:textId="77777777">
        <w:trPr>
          <w:trHeight w:val="1262"/>
        </w:trPr>
        <w:tc>
          <w:tcPr>
            <w:tcW w:w="1265" w:type="pct"/>
            <w:noWrap/>
          </w:tcPr>
          <w:p w14:paraId="7B3A2016" w14:textId="77777777" w:rsidR="005E6A49" w:rsidRPr="00A3520B" w:rsidRDefault="00FC7CF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3520B">
              <w:rPr>
                <w:rFonts w:ascii="Arial" w:hAnsi="Arial" w:cs="Arial"/>
                <w:lang w:val="en-GB"/>
              </w:rPr>
              <w:t xml:space="preserve">Is the abstract of the article </w:t>
            </w:r>
            <w:r w:rsidRPr="00A3520B">
              <w:rPr>
                <w:rFonts w:ascii="Arial" w:hAnsi="Arial" w:cs="Arial"/>
                <w:lang w:val="en-GB"/>
              </w:rPr>
              <w:t>comprehensive? Do you suggest the addition (or deletion) of some points in this section? Please write your suggestions here.</w:t>
            </w:r>
          </w:p>
          <w:p w14:paraId="015043BA" w14:textId="77777777" w:rsidR="005E6A49" w:rsidRPr="00A3520B" w:rsidRDefault="005E6A4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32510A" w14:textId="77777777" w:rsidR="005E6A49" w:rsidRPr="00A3520B" w:rsidRDefault="00FC7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More details of case report might be added. More discussion points would be valuable.</w:t>
            </w:r>
          </w:p>
        </w:tc>
        <w:tc>
          <w:tcPr>
            <w:tcW w:w="1523" w:type="pct"/>
          </w:tcPr>
          <w:p w14:paraId="063EC2EA" w14:textId="77777777" w:rsidR="005E6A49" w:rsidRPr="00A3520B" w:rsidRDefault="00FC7C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 xml:space="preserve">Thanks for your valuable comment. We </w:t>
            </w:r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>have revised the manuscript and added more points in the discussion part.</w:t>
            </w:r>
          </w:p>
        </w:tc>
      </w:tr>
      <w:tr w:rsidR="005E6A49" w:rsidRPr="00A3520B" w14:paraId="01A2C8BA" w14:textId="77777777">
        <w:trPr>
          <w:trHeight w:val="704"/>
        </w:trPr>
        <w:tc>
          <w:tcPr>
            <w:tcW w:w="1265" w:type="pct"/>
            <w:noWrap/>
          </w:tcPr>
          <w:p w14:paraId="21A0325E" w14:textId="77777777" w:rsidR="005E6A49" w:rsidRPr="00A3520B" w:rsidRDefault="00FC7CF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3520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F9A84CE" w14:textId="77777777" w:rsidR="005E6A49" w:rsidRPr="00A3520B" w:rsidRDefault="00FC7C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4F557B1" w14:textId="77777777" w:rsidR="005E6A49" w:rsidRPr="00A3520B" w:rsidRDefault="00FC7C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>Thanks for your valuable comment.</w:t>
            </w:r>
          </w:p>
        </w:tc>
      </w:tr>
      <w:tr w:rsidR="005E6A49" w:rsidRPr="00A3520B" w14:paraId="4053E0B8" w14:textId="77777777">
        <w:trPr>
          <w:trHeight w:val="703"/>
        </w:trPr>
        <w:tc>
          <w:tcPr>
            <w:tcW w:w="1265" w:type="pct"/>
            <w:noWrap/>
          </w:tcPr>
          <w:p w14:paraId="16288CCD" w14:textId="77777777" w:rsidR="005E6A49" w:rsidRPr="00A3520B" w:rsidRDefault="00FC7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</w:t>
            </w:r>
            <w:r w:rsidRPr="00A352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references, please mention them in the review form.</w:t>
            </w:r>
          </w:p>
        </w:tc>
        <w:tc>
          <w:tcPr>
            <w:tcW w:w="2212" w:type="pct"/>
          </w:tcPr>
          <w:p w14:paraId="2B9B0140" w14:textId="77777777" w:rsidR="005E6A49" w:rsidRPr="00A3520B" w:rsidRDefault="00FC7C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7E977893" w14:textId="77777777" w:rsidR="005E6A49" w:rsidRPr="00A3520B" w:rsidRDefault="00FC7C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 xml:space="preserve">Thanks for your valuable comment. We have added some references </w:t>
            </w:r>
            <w:r w:rsidRPr="00A3520B">
              <w:rPr>
                <w:rFonts w:ascii="Arial" w:hAnsi="Arial" w:cs="Arial"/>
                <w:b w:val="0"/>
                <w:bCs w:val="0"/>
                <w:lang w:val="en-US"/>
              </w:rPr>
              <w:t>as per other reviewer's suggestion.</w:t>
            </w:r>
          </w:p>
        </w:tc>
      </w:tr>
      <w:tr w:rsidR="005E6A49" w:rsidRPr="00A3520B" w14:paraId="26428F5C" w14:textId="77777777">
        <w:trPr>
          <w:trHeight w:val="386"/>
        </w:trPr>
        <w:tc>
          <w:tcPr>
            <w:tcW w:w="1265" w:type="pct"/>
            <w:noWrap/>
          </w:tcPr>
          <w:p w14:paraId="72F0F977" w14:textId="77777777" w:rsidR="005E6A49" w:rsidRPr="00A3520B" w:rsidRDefault="00FC7CF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3520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064B08F" w14:textId="77777777" w:rsidR="005E6A49" w:rsidRPr="00A3520B" w:rsidRDefault="005E6A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64F430" w14:textId="77777777" w:rsidR="005E6A49" w:rsidRPr="00A3520B" w:rsidRDefault="00FC7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3918ACF3" w14:textId="77777777" w:rsidR="005E6A49" w:rsidRPr="00A3520B" w:rsidRDefault="00FC7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20B">
              <w:rPr>
                <w:rFonts w:ascii="Arial" w:hAnsi="Arial" w:cs="Arial"/>
                <w:sz w:val="20"/>
                <w:szCs w:val="20"/>
              </w:rPr>
              <w:t xml:space="preserve">Thanks for your valuable comment. We have </w:t>
            </w:r>
            <w:r w:rsidRPr="00A3520B">
              <w:rPr>
                <w:rFonts w:ascii="Arial" w:hAnsi="Arial" w:cs="Arial"/>
                <w:sz w:val="20"/>
                <w:szCs w:val="20"/>
              </w:rPr>
              <w:t xml:space="preserve">improved the quality of </w:t>
            </w:r>
            <w:proofErr w:type="spellStart"/>
            <w:r w:rsidRPr="00A3520B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Pr="00A352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520B"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proofErr w:type="gramStart"/>
            <w:r w:rsidRPr="00A3520B">
              <w:rPr>
                <w:rFonts w:ascii="Arial" w:hAnsi="Arial" w:cs="Arial"/>
                <w:sz w:val="20"/>
                <w:szCs w:val="20"/>
              </w:rPr>
              <w:t>other</w:t>
            </w:r>
            <w:proofErr w:type="gramEnd"/>
            <w:r w:rsidRPr="00A3520B">
              <w:rPr>
                <w:rFonts w:ascii="Arial" w:hAnsi="Arial" w:cs="Arial"/>
                <w:sz w:val="20"/>
                <w:szCs w:val="20"/>
              </w:rPr>
              <w:t xml:space="preserve"> reviewer's suggestion.</w:t>
            </w:r>
          </w:p>
        </w:tc>
      </w:tr>
      <w:tr w:rsidR="005E6A49" w:rsidRPr="00A3520B" w14:paraId="13175C4F" w14:textId="77777777">
        <w:trPr>
          <w:trHeight w:val="1178"/>
        </w:trPr>
        <w:tc>
          <w:tcPr>
            <w:tcW w:w="1265" w:type="pct"/>
            <w:noWrap/>
          </w:tcPr>
          <w:p w14:paraId="0E927179" w14:textId="77777777" w:rsidR="005E6A49" w:rsidRPr="00A3520B" w:rsidRDefault="00FC7C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3520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3520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3520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86CC08" w14:textId="77777777" w:rsidR="005E6A49" w:rsidRPr="00A3520B" w:rsidRDefault="005E6A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1A63731" w14:textId="77777777" w:rsidR="005E6A49" w:rsidRPr="00A3520B" w:rsidRDefault="005E6A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B765DD1" w14:textId="77777777" w:rsidR="005E6A49" w:rsidRPr="00A3520B" w:rsidRDefault="005E6A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60981BC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1AE6EF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03E181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67DD80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CA5C5B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6614243F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72817D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DBDFD2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E6A49" w:rsidRPr="00A3520B" w14:paraId="6680F7E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6DC2" w14:textId="77777777" w:rsidR="005E6A49" w:rsidRPr="00A3520B" w:rsidRDefault="00FC7C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3520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3520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0EE10B" w14:textId="77777777" w:rsidR="005E6A49" w:rsidRPr="00A3520B" w:rsidRDefault="005E6A4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6A49" w:rsidRPr="00A3520B" w14:paraId="27604246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45C6F" w14:textId="77777777" w:rsidR="005E6A49" w:rsidRPr="00A3520B" w:rsidRDefault="005E6A4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1ADA" w14:textId="77777777" w:rsidR="005E6A49" w:rsidRPr="00A3520B" w:rsidRDefault="00FC7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52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5DB3379" w14:textId="77777777" w:rsidR="005E6A49" w:rsidRPr="00A3520B" w:rsidRDefault="00FC7C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352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352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29E37C" w14:textId="77777777" w:rsidR="005E6A49" w:rsidRPr="00A3520B" w:rsidRDefault="005E6A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6A49" w:rsidRPr="00A3520B" w14:paraId="37FB0986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AA903" w14:textId="77777777" w:rsidR="005E6A49" w:rsidRPr="00A3520B" w:rsidRDefault="00FC7CF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3520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DB10A1" w14:textId="77777777" w:rsidR="005E6A49" w:rsidRPr="00A3520B" w:rsidRDefault="005E6A4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3D35" w14:textId="77777777" w:rsidR="005E6A49" w:rsidRPr="00A3520B" w:rsidRDefault="00FC7C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3520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3520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3520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3F3174" w14:textId="77777777" w:rsidR="005E6A49" w:rsidRPr="00A3520B" w:rsidRDefault="005E6A4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CCEE81" w14:textId="77777777" w:rsidR="005E6A49" w:rsidRPr="00A3520B" w:rsidRDefault="005E6A4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D619B6F" w14:textId="77777777" w:rsidR="005E6A49" w:rsidRPr="00A3520B" w:rsidRDefault="005E6A4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E95DBD" w14:textId="77777777" w:rsidR="005E6A49" w:rsidRPr="00A3520B" w:rsidRDefault="005E6A4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67628D" w14:textId="77777777" w:rsidR="005E6A49" w:rsidRPr="00A3520B" w:rsidRDefault="005E6A4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8A1CF14" w14:textId="77777777" w:rsidR="005E6A49" w:rsidRPr="00A3520B" w:rsidRDefault="005E6A49">
      <w:pPr>
        <w:rPr>
          <w:rFonts w:ascii="Arial" w:hAnsi="Arial" w:cs="Arial"/>
          <w:sz w:val="20"/>
          <w:szCs w:val="20"/>
        </w:rPr>
      </w:pPr>
    </w:p>
    <w:p w14:paraId="6C610CDC" w14:textId="77777777" w:rsidR="005E6A49" w:rsidRPr="00A3520B" w:rsidRDefault="005E6A49">
      <w:pPr>
        <w:rPr>
          <w:rFonts w:ascii="Arial" w:hAnsi="Arial" w:cs="Arial"/>
          <w:sz w:val="20"/>
          <w:szCs w:val="20"/>
        </w:rPr>
      </w:pPr>
    </w:p>
    <w:p w14:paraId="296635E7" w14:textId="77777777" w:rsidR="005E6A49" w:rsidRPr="00A3520B" w:rsidRDefault="005E6A4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4E89840" w14:textId="77777777" w:rsidR="005E6A49" w:rsidRPr="00A3520B" w:rsidRDefault="005E6A49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29B87880" w14:textId="77777777" w:rsidR="005E6A49" w:rsidRPr="00A3520B" w:rsidRDefault="005E6A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E6A49" w:rsidRPr="00A3520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93AC9" w14:textId="77777777" w:rsidR="00FC7CFB" w:rsidRDefault="00FC7CFB">
      <w:r>
        <w:separator/>
      </w:r>
    </w:p>
  </w:endnote>
  <w:endnote w:type="continuationSeparator" w:id="0">
    <w:p w14:paraId="27FFB0DC" w14:textId="77777777" w:rsidR="00FC7CFB" w:rsidRDefault="00FC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28330" w14:textId="77777777" w:rsidR="005E6A49" w:rsidRDefault="00FC7CFB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D5572" w14:textId="77777777" w:rsidR="00FC7CFB" w:rsidRDefault="00FC7CFB">
      <w:r>
        <w:separator/>
      </w:r>
    </w:p>
  </w:footnote>
  <w:footnote w:type="continuationSeparator" w:id="0">
    <w:p w14:paraId="06CBF915" w14:textId="77777777" w:rsidR="00FC7CFB" w:rsidRDefault="00FC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3630F" w14:textId="77777777" w:rsidR="005E6A49" w:rsidRDefault="005E6A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9281AB" w14:textId="77777777" w:rsidR="005E6A49" w:rsidRDefault="00FC7CFB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4E43"/>
    <w:rsid w:val="00006187"/>
    <w:rsid w:val="00010403"/>
    <w:rsid w:val="00012C8B"/>
    <w:rsid w:val="00021981"/>
    <w:rsid w:val="000234E1"/>
    <w:rsid w:val="0002598E"/>
    <w:rsid w:val="000264E8"/>
    <w:rsid w:val="00037D52"/>
    <w:rsid w:val="000450FC"/>
    <w:rsid w:val="000464FB"/>
    <w:rsid w:val="00056CB0"/>
    <w:rsid w:val="000577C2"/>
    <w:rsid w:val="0006257C"/>
    <w:rsid w:val="00084D7C"/>
    <w:rsid w:val="0008604B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6410"/>
    <w:rsid w:val="00136984"/>
    <w:rsid w:val="00144521"/>
    <w:rsid w:val="00150304"/>
    <w:rsid w:val="0015296D"/>
    <w:rsid w:val="00163622"/>
    <w:rsid w:val="001645A2"/>
    <w:rsid w:val="00164F4E"/>
    <w:rsid w:val="00165685"/>
    <w:rsid w:val="00172870"/>
    <w:rsid w:val="0017480A"/>
    <w:rsid w:val="001766DF"/>
    <w:rsid w:val="00184644"/>
    <w:rsid w:val="0018753A"/>
    <w:rsid w:val="0019527A"/>
    <w:rsid w:val="00197E68"/>
    <w:rsid w:val="001A1605"/>
    <w:rsid w:val="001B0C63"/>
    <w:rsid w:val="001B67F4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06B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F0D"/>
    <w:rsid w:val="00291D08"/>
    <w:rsid w:val="00293482"/>
    <w:rsid w:val="002D7EA9"/>
    <w:rsid w:val="002E1211"/>
    <w:rsid w:val="002E1B9F"/>
    <w:rsid w:val="002E2339"/>
    <w:rsid w:val="002E6D86"/>
    <w:rsid w:val="002F56B2"/>
    <w:rsid w:val="002F6935"/>
    <w:rsid w:val="00312559"/>
    <w:rsid w:val="003204B8"/>
    <w:rsid w:val="00321765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FE4"/>
    <w:rsid w:val="00457AB1"/>
    <w:rsid w:val="00457BC0"/>
    <w:rsid w:val="0046207A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0DBE"/>
    <w:rsid w:val="005670BB"/>
    <w:rsid w:val="00567DE0"/>
    <w:rsid w:val="0057061D"/>
    <w:rsid w:val="005735A5"/>
    <w:rsid w:val="005A5969"/>
    <w:rsid w:val="005A5BE0"/>
    <w:rsid w:val="005B12E0"/>
    <w:rsid w:val="005C25A0"/>
    <w:rsid w:val="005D230D"/>
    <w:rsid w:val="005D4A97"/>
    <w:rsid w:val="005E6A49"/>
    <w:rsid w:val="00602F7D"/>
    <w:rsid w:val="00605952"/>
    <w:rsid w:val="00620677"/>
    <w:rsid w:val="00624032"/>
    <w:rsid w:val="00640AA1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5E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1E73"/>
    <w:rsid w:val="00763113"/>
    <w:rsid w:val="00766889"/>
    <w:rsid w:val="00766A0D"/>
    <w:rsid w:val="00767F8C"/>
    <w:rsid w:val="00780B67"/>
    <w:rsid w:val="007B1099"/>
    <w:rsid w:val="007B6E18"/>
    <w:rsid w:val="007D0246"/>
    <w:rsid w:val="007F5873"/>
    <w:rsid w:val="00800879"/>
    <w:rsid w:val="00806382"/>
    <w:rsid w:val="00815F94"/>
    <w:rsid w:val="0082130C"/>
    <w:rsid w:val="008224E2"/>
    <w:rsid w:val="0082543B"/>
    <w:rsid w:val="00825DC9"/>
    <w:rsid w:val="0082676D"/>
    <w:rsid w:val="00831055"/>
    <w:rsid w:val="008317F0"/>
    <w:rsid w:val="008423BB"/>
    <w:rsid w:val="00846F1F"/>
    <w:rsid w:val="0087201B"/>
    <w:rsid w:val="00877F10"/>
    <w:rsid w:val="00882091"/>
    <w:rsid w:val="00882F13"/>
    <w:rsid w:val="008913D5"/>
    <w:rsid w:val="00893E75"/>
    <w:rsid w:val="00894065"/>
    <w:rsid w:val="008C2778"/>
    <w:rsid w:val="008C2F62"/>
    <w:rsid w:val="008D020E"/>
    <w:rsid w:val="008D1117"/>
    <w:rsid w:val="008D15A4"/>
    <w:rsid w:val="008F36E4"/>
    <w:rsid w:val="00922C59"/>
    <w:rsid w:val="0092732B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5F9A"/>
    <w:rsid w:val="009D6A71"/>
    <w:rsid w:val="009E13C3"/>
    <w:rsid w:val="009E6A30"/>
    <w:rsid w:val="009E79E5"/>
    <w:rsid w:val="009F07D4"/>
    <w:rsid w:val="009F29EB"/>
    <w:rsid w:val="00A001A0"/>
    <w:rsid w:val="00A06CE7"/>
    <w:rsid w:val="00A12C83"/>
    <w:rsid w:val="00A25D72"/>
    <w:rsid w:val="00A31AAC"/>
    <w:rsid w:val="00A32905"/>
    <w:rsid w:val="00A3520B"/>
    <w:rsid w:val="00A36C95"/>
    <w:rsid w:val="00A37DE3"/>
    <w:rsid w:val="00A519D1"/>
    <w:rsid w:val="00A6343B"/>
    <w:rsid w:val="00A65C50"/>
    <w:rsid w:val="00A66DD2"/>
    <w:rsid w:val="00A746FB"/>
    <w:rsid w:val="00A92E6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3D2F"/>
    <w:rsid w:val="00B03A45"/>
    <w:rsid w:val="00B147A4"/>
    <w:rsid w:val="00B2236C"/>
    <w:rsid w:val="00B22FE6"/>
    <w:rsid w:val="00B3033D"/>
    <w:rsid w:val="00B356AF"/>
    <w:rsid w:val="00B534C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5EE9"/>
    <w:rsid w:val="00BC402F"/>
    <w:rsid w:val="00BC5A26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06E7"/>
    <w:rsid w:val="00C577FD"/>
    <w:rsid w:val="00C635B6"/>
    <w:rsid w:val="00C66C9F"/>
    <w:rsid w:val="00C70DFC"/>
    <w:rsid w:val="00C82466"/>
    <w:rsid w:val="00C84097"/>
    <w:rsid w:val="00CA5510"/>
    <w:rsid w:val="00CB2487"/>
    <w:rsid w:val="00CB429B"/>
    <w:rsid w:val="00CC2753"/>
    <w:rsid w:val="00CD093E"/>
    <w:rsid w:val="00CD1556"/>
    <w:rsid w:val="00CD1FD7"/>
    <w:rsid w:val="00CD7EFD"/>
    <w:rsid w:val="00CE199A"/>
    <w:rsid w:val="00CE417D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1F80"/>
    <w:rsid w:val="00D7603E"/>
    <w:rsid w:val="00D8579C"/>
    <w:rsid w:val="00D90124"/>
    <w:rsid w:val="00D9392F"/>
    <w:rsid w:val="00DA41F5"/>
    <w:rsid w:val="00DB5B54"/>
    <w:rsid w:val="00DB7E1B"/>
    <w:rsid w:val="00DC1D81"/>
    <w:rsid w:val="00DD519D"/>
    <w:rsid w:val="00DE0DCE"/>
    <w:rsid w:val="00DF0598"/>
    <w:rsid w:val="00E160D1"/>
    <w:rsid w:val="00E451EA"/>
    <w:rsid w:val="00E52013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C6AE1"/>
    <w:rsid w:val="00ED6B12"/>
    <w:rsid w:val="00EE0D3E"/>
    <w:rsid w:val="00EE59F0"/>
    <w:rsid w:val="00EF326D"/>
    <w:rsid w:val="00EF53FE"/>
    <w:rsid w:val="00F14B5D"/>
    <w:rsid w:val="00F245A7"/>
    <w:rsid w:val="00F2643C"/>
    <w:rsid w:val="00F30D7C"/>
    <w:rsid w:val="00F3295A"/>
    <w:rsid w:val="00F34D8E"/>
    <w:rsid w:val="00F3669D"/>
    <w:rsid w:val="00F405F8"/>
    <w:rsid w:val="00F41154"/>
    <w:rsid w:val="00F46386"/>
    <w:rsid w:val="00F4700F"/>
    <w:rsid w:val="00F51F7F"/>
    <w:rsid w:val="00F56156"/>
    <w:rsid w:val="00F573EA"/>
    <w:rsid w:val="00F57E9D"/>
    <w:rsid w:val="00FA6528"/>
    <w:rsid w:val="00FC2E17"/>
    <w:rsid w:val="00FC6387"/>
    <w:rsid w:val="00FC6802"/>
    <w:rsid w:val="00FC7CFB"/>
    <w:rsid w:val="00FD70A7"/>
    <w:rsid w:val="00FF09A0"/>
    <w:rsid w:val="397A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4A72B"/>
  <w15:docId w15:val="{11B8A6B3-4229-4A2C-A6AE-46B6A3182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C0BD-FE11-4AE6-AC4A-DA188180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2025-05-22T14:34:00Z</dcterms:created>
  <dcterms:modified xsi:type="dcterms:W3CDTF">2025-05-29T09:10:00Z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E9390B22E9024BD18FCCB10231B4B4C5_12</vt:lpwstr>
  </property>
</Properties>
</file>