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344A" w:rsidRPr="009E7E98" w:rsidRDefault="0059344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59344A" w:rsidRPr="009E7E98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59344A" w:rsidRPr="009E7E98" w:rsidRDefault="0059344A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59344A" w:rsidRPr="009E7E98">
        <w:trPr>
          <w:trHeight w:val="290"/>
        </w:trPr>
        <w:tc>
          <w:tcPr>
            <w:tcW w:w="5167" w:type="dxa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44A" w:rsidRPr="009E7E98" w:rsidRDefault="0079641B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9E7E9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9E7E9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59344A" w:rsidRPr="009E7E98">
        <w:trPr>
          <w:trHeight w:val="290"/>
        </w:trPr>
        <w:tc>
          <w:tcPr>
            <w:tcW w:w="5167" w:type="dxa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Ms_AJESS_137805</w:t>
            </w:r>
          </w:p>
        </w:tc>
      </w:tr>
      <w:tr w:rsidR="0059344A" w:rsidRPr="009E7E98">
        <w:trPr>
          <w:trHeight w:val="650"/>
        </w:trPr>
        <w:tc>
          <w:tcPr>
            <w:tcW w:w="5167" w:type="dxa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ROLE OF METACOGNITIVE AWARENESS IN ENHANCING PERSISTENCE IN SOLVING MATHEMATICAL PROBLEMS AMONG MATH MAJORS</w:t>
            </w:r>
          </w:p>
        </w:tc>
      </w:tr>
      <w:tr w:rsidR="0059344A" w:rsidRPr="009E7E98">
        <w:trPr>
          <w:trHeight w:val="332"/>
        </w:trPr>
        <w:tc>
          <w:tcPr>
            <w:tcW w:w="5167" w:type="dxa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59344A" w:rsidRPr="009E7E98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9E7E98" w:rsidRPr="009E7E98" w:rsidRDefault="0079641B">
            <w:pPr>
              <w:pStyle w:val="Heading2"/>
              <w:ind w:left="0" w:hanging="2"/>
              <w:jc w:val="left"/>
              <w:rPr>
                <w:rFonts w:ascii="Arial" w:hAnsi="Arial" w:cs="Arial"/>
              </w:rPr>
            </w:pPr>
            <w:bookmarkStart w:id="0" w:name="_heading=h.ufiqlmhfvbah" w:colFirst="0" w:colLast="0"/>
            <w:bookmarkEnd w:id="0"/>
            <w:r w:rsidRPr="009E7E98">
              <w:rPr>
                <w:rFonts w:ascii="Arial" w:hAnsi="Arial" w:cs="Arial"/>
              </w:rPr>
              <w:br w:type="page"/>
            </w:r>
          </w:p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9E7E98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9E7E98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344A" w:rsidRPr="009E7E98">
        <w:tc>
          <w:tcPr>
            <w:tcW w:w="5351" w:type="dxa"/>
          </w:tcPr>
          <w:p w:rsidR="0059344A" w:rsidRPr="009E7E98" w:rsidRDefault="0059344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9E7E98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comment</w:t>
            </w: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59344A" w:rsidRPr="009E7E98" w:rsidRDefault="0079641B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E7E9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59344A" w:rsidRPr="009E7E98" w:rsidRDefault="0059344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59344A" w:rsidRPr="009E7E98">
        <w:trPr>
          <w:trHeight w:val="1264"/>
        </w:trPr>
        <w:tc>
          <w:tcPr>
            <w:tcW w:w="5351" w:type="dxa"/>
          </w:tcPr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>This research responds to the pivotal function of metacognitive knowledge in guaranteeing pers</w:t>
            </w: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 xml:space="preserve">istence in problem-solving in math, an issue of great interest in math education. 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 xml:space="preserve">The research contributes to empirical evidence to facilitate integrating metacognitive procedures into instructional practices, specifically targeting math majors. 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 xml:space="preserve">The research fills a literature gap on how metacognitive operations affect persistence, a non-cognitive personality characteristic that affects mathematical performance. 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comment.</w:t>
            </w:r>
          </w:p>
        </w:tc>
      </w:tr>
      <w:tr w:rsidR="0059344A" w:rsidRPr="009E7E98" w:rsidTr="009E7E98">
        <w:trPr>
          <w:trHeight w:val="494"/>
        </w:trPr>
        <w:tc>
          <w:tcPr>
            <w:tcW w:w="5351" w:type="dxa"/>
          </w:tcPr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b/>
                <w:sz w:val="20"/>
                <w:szCs w:val="20"/>
              </w:rPr>
              <w:t>(If not please s</w:t>
            </w:r>
            <w:r w:rsidRPr="009E7E98">
              <w:rPr>
                <w:rFonts w:ascii="Arial" w:hAnsi="Arial" w:cs="Arial"/>
                <w:b/>
                <w:sz w:val="20"/>
                <w:szCs w:val="20"/>
              </w:rPr>
              <w:t>uggest an alternative title)</w:t>
            </w:r>
          </w:p>
          <w:p w:rsidR="0059344A" w:rsidRPr="009E7E98" w:rsidRDefault="0059344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 xml:space="preserve">Yes, the is clear, no revision </w:t>
            </w:r>
          </w:p>
        </w:tc>
        <w:tc>
          <w:tcPr>
            <w:tcW w:w="6442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</w:tc>
      </w:tr>
      <w:tr w:rsidR="0059344A" w:rsidRPr="009E7E98">
        <w:trPr>
          <w:trHeight w:val="1262"/>
        </w:trPr>
        <w:tc>
          <w:tcPr>
            <w:tcW w:w="5351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9E7E98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9E7E98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9E7E98">
              <w:rPr>
                <w:rFonts w:ascii="Arial" w:eastAsia="Times New Roman" w:hAnsi="Arial" w:cs="Arial"/>
              </w:rPr>
              <w:t>?</w:t>
            </w:r>
            <w:proofErr w:type="gramEnd"/>
            <w:r w:rsidRPr="009E7E98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9E7E98">
              <w:rPr>
                <w:rFonts w:ascii="Arial" w:eastAsia="Times New Roman" w:hAnsi="Arial" w:cs="Arial"/>
              </w:rPr>
              <w:t>you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</w:rPr>
              <w:t>suggest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9E7E98">
              <w:rPr>
                <w:rFonts w:ascii="Arial" w:eastAsia="Times New Roman" w:hAnsi="Arial" w:cs="Arial"/>
              </w:rPr>
              <w:t>deletion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9E7E98">
              <w:rPr>
                <w:rFonts w:ascii="Arial" w:eastAsia="Times New Roman" w:hAnsi="Arial" w:cs="Arial"/>
              </w:rPr>
              <w:t>some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9E7E98">
              <w:rPr>
                <w:rFonts w:ascii="Arial" w:eastAsia="Times New Roman" w:hAnsi="Arial" w:cs="Arial"/>
              </w:rPr>
              <w:t>this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E7E98">
              <w:rPr>
                <w:rFonts w:ascii="Arial" w:eastAsia="Times New Roman" w:hAnsi="Arial" w:cs="Arial"/>
              </w:rPr>
              <w:t>section?</w:t>
            </w:r>
            <w:proofErr w:type="gram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</w:rPr>
              <w:t>Please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</w:rPr>
              <w:t>write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</w:rPr>
              <w:t>your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9E7E98">
              <w:rPr>
                <w:rFonts w:ascii="Arial" w:eastAsia="Times New Roman" w:hAnsi="Arial" w:cs="Arial"/>
              </w:rPr>
              <w:t>here</w:t>
            </w:r>
            <w:proofErr w:type="spellEnd"/>
            <w:r w:rsidRPr="009E7E98">
              <w:rPr>
                <w:rFonts w:ascii="Arial" w:eastAsia="Times New Roman" w:hAnsi="Arial" w:cs="Arial"/>
              </w:rPr>
              <w:t>.</w:t>
            </w:r>
          </w:p>
          <w:p w:rsidR="0059344A" w:rsidRPr="009E7E98" w:rsidRDefault="0059344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>Yes, the abstract is concise and well-structured, covering the purpose, methodology, key findings, and recommendations.</w:t>
            </w: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>Consider explicitly stating the sample size and location earlier in the abstract.</w:t>
            </w: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>Emphasize practical implications more strongly in th</w:t>
            </w:r>
            <w:r w:rsidRPr="009E7E98">
              <w:rPr>
                <w:rFonts w:ascii="Arial" w:hAnsi="Arial" w:cs="Arial"/>
                <w:sz w:val="20"/>
                <w:szCs w:val="20"/>
              </w:rPr>
              <w:t>e last sentence.</w:t>
            </w:r>
          </w:p>
        </w:tc>
        <w:tc>
          <w:tcPr>
            <w:tcW w:w="6442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,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this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. </w:t>
            </w: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</w:tr>
      <w:tr w:rsidR="0059344A" w:rsidRPr="009E7E98">
        <w:trPr>
          <w:trHeight w:val="704"/>
        </w:trPr>
        <w:tc>
          <w:tcPr>
            <w:tcW w:w="5351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9E7E98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9E7E98">
              <w:rPr>
                <w:rFonts w:ascii="Arial" w:eastAsia="Times New Roman" w:hAnsi="Arial" w:cs="Arial"/>
              </w:rPr>
              <w:t>manuscript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9E7E98">
              <w:rPr>
                <w:rFonts w:ascii="Arial" w:eastAsia="Times New Roman" w:hAnsi="Arial" w:cs="Arial"/>
              </w:rPr>
              <w:t>correct?</w:t>
            </w:r>
            <w:proofErr w:type="gram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</w:rPr>
              <w:t>Please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</w:rPr>
              <w:t>write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</w:rPr>
              <w:t>here</w:t>
            </w:r>
            <w:proofErr w:type="spellEnd"/>
            <w:r w:rsidRPr="009E7E98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>The study is scientifically sound. It uses appropriate methodology (descriptive-correlational), reliable instruments, and valid statistical procedures (Pearson correlation and regression).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>Further clarify how instrument validity and reliability were estab</w:t>
            </w: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>lished.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>Discuss possible confounding variables more thoroughly in the Discussion section.</w:t>
            </w:r>
          </w:p>
        </w:tc>
        <w:tc>
          <w:tcPr>
            <w:tcW w:w="6442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9E7E98">
              <w:rPr>
                <w:rFonts w:ascii="Arial" w:eastAsia="Times New Roman" w:hAnsi="Arial" w:cs="Arial"/>
                <w:b w:val="0"/>
              </w:rPr>
              <w:t xml:space="preserve">This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proofErr w:type="gramStart"/>
            <w:r w:rsidRPr="009E7E98">
              <w:rPr>
                <w:rFonts w:ascii="Arial" w:eastAsia="Times New Roman" w:hAnsi="Arial" w:cs="Arial"/>
                <w:b w:val="0"/>
              </w:rPr>
              <w:t>noted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>,  I</w:t>
            </w:r>
            <w:proofErr w:type="gramEnd"/>
            <w:r w:rsidRPr="009E7E9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will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follow the suggestions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given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. </w:t>
            </w:r>
          </w:p>
        </w:tc>
      </w:tr>
      <w:tr w:rsidR="0059344A" w:rsidRPr="009E7E98">
        <w:trPr>
          <w:trHeight w:val="703"/>
        </w:trPr>
        <w:tc>
          <w:tcPr>
            <w:tcW w:w="5351" w:type="dxa"/>
          </w:tcPr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>References are mostly sufficient and up-to-date.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>Some key references are within the last five years, but a few (e.g., Schra</w:t>
            </w: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>w &amp; Dennison, 1994; Flavell, 1979) are older yet foundational this is acceptable.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color w:val="000000"/>
                <w:sz w:val="20"/>
                <w:szCs w:val="20"/>
              </w:rPr>
              <w:t>Consider including 1–2 more recent meta-analyses on metacognition in mathematics for broader context.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Thank</w:t>
            </w:r>
            <w:proofErr w:type="spellEnd"/>
            <w:r w:rsidRPr="009E7E98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you</w:t>
            </w:r>
            <w:proofErr w:type="spellEnd"/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</w:tr>
      <w:tr w:rsidR="0059344A" w:rsidRPr="009E7E98">
        <w:trPr>
          <w:trHeight w:val="386"/>
        </w:trPr>
        <w:tc>
          <w:tcPr>
            <w:tcW w:w="5351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9E7E98">
              <w:rPr>
                <w:rFonts w:ascii="Arial" w:eastAsia="Times New Roman" w:hAnsi="Arial" w:cs="Arial"/>
              </w:rPr>
              <w:lastRenderedPageBreak/>
              <w:t xml:space="preserve">Is the </w:t>
            </w:r>
            <w:proofErr w:type="spellStart"/>
            <w:r w:rsidRPr="009E7E98">
              <w:rPr>
                <w:rFonts w:ascii="Arial" w:eastAsia="Times New Roman" w:hAnsi="Arial" w:cs="Arial"/>
              </w:rPr>
              <w:t>language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9E7E98">
              <w:rPr>
                <w:rFonts w:ascii="Arial" w:eastAsia="Times New Roman" w:hAnsi="Arial" w:cs="Arial"/>
              </w:rPr>
              <w:t>quality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9E7E98">
              <w:rPr>
                <w:rFonts w:ascii="Arial" w:eastAsia="Times New Roman" w:hAnsi="Arial" w:cs="Arial"/>
              </w:rPr>
              <w:t>suitable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9E7E98">
              <w:rPr>
                <w:rFonts w:ascii="Arial" w:eastAsia="Times New Roman" w:hAnsi="Arial" w:cs="Arial"/>
              </w:rPr>
              <w:t>scholarly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9E7E98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>The manuscript is readable but contains several grammatical issues and awkward phrasing.</w:t>
            </w: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>Recommend a professional English proofreading service.</w:t>
            </w: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>Examples of problematic</w:t>
            </w:r>
            <w:r w:rsidRPr="009E7E98">
              <w:rPr>
                <w:rFonts w:ascii="Arial" w:hAnsi="Arial" w:cs="Arial"/>
                <w:sz w:val="20"/>
                <w:szCs w:val="20"/>
              </w:rPr>
              <w:t xml:space="preserve"> phrases:</w:t>
            </w: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0"/>
                <w:id w:val="-1699237438"/>
              </w:sdtPr>
              <w:sdtEndPr/>
              <w:sdtContent>
                <w:r w:rsidRPr="009E7E98">
                  <w:rPr>
                    <w:rFonts w:ascii="Arial" w:eastAsia="Cardo" w:hAnsi="Arial" w:cs="Arial"/>
                    <w:sz w:val="20"/>
                    <w:szCs w:val="20"/>
                  </w:rPr>
                  <w:t>“The results show a significant positive relationship…” → "The results indicate a significant positive relationship..."</w:t>
                </w:r>
              </w:sdtContent>
            </w:sdt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1"/>
                <w:id w:val="-955251397"/>
              </w:sdtPr>
              <w:sdtEndPr/>
              <w:sdtContent>
                <w:r w:rsidRPr="009E7E98">
                  <w:rPr>
                    <w:rFonts w:ascii="Arial" w:eastAsia="Cardo" w:hAnsi="Arial" w:cs="Arial"/>
                    <w:sz w:val="20"/>
                    <w:szCs w:val="20"/>
                  </w:rPr>
                  <w:t>“This gives evidence that...” → "This provides evidence that..."</w:t>
                </w:r>
              </w:sdtContent>
            </w:sdt>
          </w:p>
        </w:tc>
        <w:tc>
          <w:tcPr>
            <w:tcW w:w="6442" w:type="dxa"/>
          </w:tcPr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7E98">
              <w:rPr>
                <w:rFonts w:ascii="Arial" w:hAnsi="Arial" w:cs="Arial"/>
                <w:sz w:val="20"/>
                <w:szCs w:val="20"/>
              </w:rPr>
              <w:t>Yes,  I</w:t>
            </w:r>
            <w:proofErr w:type="gramEnd"/>
            <w:r w:rsidRPr="009E7E98">
              <w:rPr>
                <w:rFonts w:ascii="Arial" w:hAnsi="Arial" w:cs="Arial"/>
                <w:sz w:val="20"/>
                <w:szCs w:val="20"/>
              </w:rPr>
              <w:t xml:space="preserve"> will edit it. </w:t>
            </w: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79641B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</w:tr>
      <w:tr w:rsidR="0059344A" w:rsidRPr="009E7E98">
        <w:trPr>
          <w:trHeight w:val="1178"/>
        </w:trPr>
        <w:tc>
          <w:tcPr>
            <w:tcW w:w="5351" w:type="dxa"/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9E7E98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9E7E98">
              <w:rPr>
                <w:rFonts w:ascii="Arial" w:eastAsia="Times New Roman" w:hAnsi="Arial" w:cs="Arial"/>
                <w:u w:val="single"/>
              </w:rPr>
              <w:t>/General</w:t>
            </w:r>
            <w:r w:rsidRPr="009E7E98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9E7E98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59344A" w:rsidRPr="009E7E98" w:rsidRDefault="0059344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9344A" w:rsidRPr="009E7E98" w:rsidRDefault="005934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heading=h.nff54ttvuub6" w:colFirst="0" w:colLast="0"/>
      <w:bookmarkEnd w:id="1"/>
    </w:p>
    <w:tbl>
      <w:tblPr>
        <w:tblStyle w:val="a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59344A" w:rsidRPr="009E7E98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E7E98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9E7E9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59344A" w:rsidRPr="009E7E98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344A" w:rsidRPr="009E7E98" w:rsidRDefault="0079641B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9E7E98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9E7E98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59344A" w:rsidRPr="009E7E98" w:rsidRDefault="0079641B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9E7E98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9E7E98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59344A" w:rsidRPr="009E7E98" w:rsidRDefault="0059344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59344A" w:rsidRPr="009E7E98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E9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344A" w:rsidRPr="009E7E98" w:rsidRDefault="007964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9E7E9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E7E9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9E7E98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59344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59344A" w:rsidRPr="009E7E98" w:rsidRDefault="005934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9344A" w:rsidRPr="009E7E98" w:rsidRDefault="005934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2" w:name="_GoBack"/>
      <w:bookmarkEnd w:id="2"/>
    </w:p>
    <w:sectPr w:rsidR="0059344A" w:rsidRPr="009E7E98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41B" w:rsidRDefault="0079641B">
      <w:pPr>
        <w:spacing w:line="240" w:lineRule="auto"/>
        <w:ind w:left="0" w:hanging="2"/>
      </w:pPr>
      <w:r>
        <w:separator/>
      </w:r>
    </w:p>
  </w:endnote>
  <w:endnote w:type="continuationSeparator" w:id="0">
    <w:p w:rsidR="0079641B" w:rsidRDefault="0079641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d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44A" w:rsidRDefault="0079641B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41B" w:rsidRDefault="0079641B">
      <w:pPr>
        <w:spacing w:line="240" w:lineRule="auto"/>
        <w:ind w:left="0" w:hanging="2"/>
      </w:pPr>
      <w:r>
        <w:separator/>
      </w:r>
    </w:p>
  </w:footnote>
  <w:footnote w:type="continuationSeparator" w:id="0">
    <w:p w:rsidR="0079641B" w:rsidRDefault="0079641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44A" w:rsidRDefault="0059344A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59344A" w:rsidRDefault="0079641B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44A"/>
    <w:rsid w:val="0059344A"/>
    <w:rsid w:val="0079641B"/>
    <w:rsid w:val="009E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92B1D"/>
  <w15:docId w15:val="{D66AF0D2-B148-488D-A6A6-F95C2933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ess.com/index.php/AJES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11s78fTFfrbKy5uCXbAA/owcw==">CgMxLjAaEgoBMBINCgsIB0IHEgVDYXJkbxoSCgExEg0KCwgHQgcSBUNhcmRvMg5oLnVmaXFsbWhmdmJhaDIOaC5uZmY1NHR0dnV1YjY4AHIhMVVoUzVkOXJXenh1eGZIR2MyRm85dWZjemhHN3VXcTR1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2025-06-04T08:19:00Z</dcterms:modified>
</cp:coreProperties>
</file>