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602" w:rsidRPr="00E3631A" w:rsidRDefault="003E7602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3E7602" w:rsidRPr="00E3631A">
        <w:trPr>
          <w:trHeight w:val="290"/>
        </w:trPr>
        <w:tc>
          <w:tcPr>
            <w:tcW w:w="5168" w:type="dxa"/>
          </w:tcPr>
          <w:p w:rsidR="003E7602" w:rsidRPr="00E3631A" w:rsidRDefault="0034416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Journal</w:t>
            </w:r>
            <w:r w:rsidRPr="00E3631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3E7602" w:rsidRPr="00E3631A" w:rsidRDefault="00344169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8"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E3631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E3631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E3631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Advanced</w:t>
              </w:r>
              <w:r w:rsidRPr="00E3631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E3631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E3631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E3631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3E7602" w:rsidRPr="00E3631A">
        <w:trPr>
          <w:trHeight w:val="290"/>
        </w:trPr>
        <w:tc>
          <w:tcPr>
            <w:tcW w:w="5168" w:type="dxa"/>
          </w:tcPr>
          <w:p w:rsidR="003E7602" w:rsidRPr="00E3631A" w:rsidRDefault="0034416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Manuscript</w:t>
            </w:r>
            <w:r w:rsidRPr="00E3631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3E7602" w:rsidRPr="00E3631A" w:rsidRDefault="00344169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Ms_AJARR_137289</w:t>
            </w:r>
          </w:p>
        </w:tc>
      </w:tr>
      <w:tr w:rsidR="003E7602" w:rsidRPr="00E3631A">
        <w:trPr>
          <w:trHeight w:val="650"/>
        </w:trPr>
        <w:tc>
          <w:tcPr>
            <w:tcW w:w="5168" w:type="dxa"/>
          </w:tcPr>
          <w:p w:rsidR="003E7602" w:rsidRPr="00E3631A" w:rsidRDefault="0034416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Title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3E7602" w:rsidRPr="00E3631A" w:rsidRDefault="00344169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Video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Games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Level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Anxiety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School-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Age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Children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Who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Left-Behind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Parents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Rural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Province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China</w:t>
            </w:r>
          </w:p>
        </w:tc>
      </w:tr>
      <w:tr w:rsidR="003E7602" w:rsidRPr="00E3631A">
        <w:trPr>
          <w:trHeight w:val="333"/>
        </w:trPr>
        <w:tc>
          <w:tcPr>
            <w:tcW w:w="5168" w:type="dxa"/>
          </w:tcPr>
          <w:p w:rsidR="003E7602" w:rsidRPr="00E3631A" w:rsidRDefault="0034416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Type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602" w:rsidRPr="00E3631A" w:rsidRDefault="003E7602">
      <w:pPr>
        <w:rPr>
          <w:rFonts w:ascii="Arial" w:hAnsi="Arial" w:cs="Arial"/>
          <w:sz w:val="20"/>
          <w:szCs w:val="20"/>
        </w:rPr>
      </w:pPr>
    </w:p>
    <w:p w:rsidR="003E7602" w:rsidRPr="00E3631A" w:rsidRDefault="003E7602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3E7602" w:rsidRPr="00E3631A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3E7602" w:rsidRPr="00E3631A" w:rsidRDefault="0034416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3631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E7602" w:rsidRPr="00E3631A">
        <w:trPr>
          <w:trHeight w:val="880"/>
        </w:trPr>
        <w:tc>
          <w:tcPr>
            <w:tcW w:w="5352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3E7602" w:rsidRPr="00E3631A" w:rsidRDefault="00344169">
            <w:pPr>
              <w:pStyle w:val="TableParagraph"/>
              <w:ind w:left="108" w:right="162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3631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3631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3631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3631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3E7602" w:rsidRPr="00E3631A" w:rsidRDefault="00344169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(It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mandatory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that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authors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should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write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his/her feedback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 here)</w:t>
            </w:r>
          </w:p>
        </w:tc>
      </w:tr>
      <w:tr w:rsidR="003E7602" w:rsidRPr="00E3631A">
        <w:trPr>
          <w:trHeight w:val="1610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108" w:right="121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This manuscript is important to the scientific community because it explores the impact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 of video games on anxiety in children Left-Behind by their parents in rural China, a vulnerable group that requires special attention. The results of this study may contribute to the development of innovative strategies to reduce anxiety in these children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improve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their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mental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well-being.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Furthermore,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highlights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potential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video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games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a therapeutic tool for children, which could have implications for clinical practice and public health. The results of this study may also inspire </w:t>
            </w:r>
            <w:r w:rsidRPr="00E3631A">
              <w:rPr>
                <w:rFonts w:ascii="Arial" w:hAnsi="Arial" w:cs="Arial"/>
                <w:sz w:val="20"/>
                <w:szCs w:val="20"/>
              </w:rPr>
              <w:t>future research on the use of video games to treat anxiety and other mental health</w:t>
            </w:r>
          </w:p>
          <w:p w:rsidR="003E7602" w:rsidRPr="00E3631A" w:rsidRDefault="00344169">
            <w:pPr>
              <w:pStyle w:val="TableParagraph"/>
              <w:spacing w:line="210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problems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children.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 xml:space="preserve">We 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</w:rPr>
              <w:t>agrree</w:t>
            </w:r>
            <w:proofErr w:type="spellEnd"/>
            <w:r w:rsidRPr="00E3631A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3E7602" w:rsidRPr="00E3631A">
        <w:trPr>
          <w:trHeight w:val="2068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3E7602" w:rsidRPr="00E3631A" w:rsidRDefault="00344169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108" w:right="162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 xml:space="preserve">The title of "The Effect of Video Games on Level </w:t>
            </w:r>
            <w:r w:rsidRPr="00E3631A">
              <w:rPr>
                <w:rFonts w:ascii="Arial" w:hAnsi="Arial" w:cs="Arial"/>
                <w:sz w:val="20"/>
                <w:szCs w:val="20"/>
              </w:rPr>
              <w:t>Anxiety of School-Age Children Who are Left-Behind by Their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Parents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Rural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Province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China"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clear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concise,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but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could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improved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better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reflect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content of the article.</w:t>
            </w:r>
          </w:p>
          <w:p w:rsidR="003E7602" w:rsidRPr="00E3631A" w:rsidRDefault="00344169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Here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alternative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title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suggestion:</w:t>
            </w:r>
          </w:p>
          <w:p w:rsidR="003E7602" w:rsidRPr="00E3631A" w:rsidRDefault="00344169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 xml:space="preserve">"Reducing Anxiety in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Left-Behind Children: A Study on the Effectiveness of Video Games as a Therapeutic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Intervention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"Reducing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Anxiety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Left-Behind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Children: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Effectiveness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 Video Games as a Therapeutic Intervention" in Rural Province of China"</w:t>
            </w:r>
          </w:p>
          <w:p w:rsidR="003E7602" w:rsidRPr="00E3631A" w:rsidRDefault="00344169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title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more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concise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attractive,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highlights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main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objective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which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determine the effectiveness of video games in reducing anxiety in children left alone by their parents.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 xml:space="preserve">We 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</w:rPr>
              <w:t>agrree</w:t>
            </w:r>
            <w:proofErr w:type="spellEnd"/>
            <w:r w:rsidRPr="00E3631A">
              <w:rPr>
                <w:rFonts w:ascii="Arial" w:hAnsi="Arial" w:cs="Arial"/>
                <w:sz w:val="20"/>
                <w:szCs w:val="20"/>
              </w:rPr>
              <w:t xml:space="preserve"> and Modified the title and followed the suggestion. </w:t>
            </w: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Reducing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Anxiety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Left-Behind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Children: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Effectiveness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 Video Games as a Therapeutic Intervention" in Rural Province of China</w:t>
            </w:r>
          </w:p>
        </w:tc>
      </w:tr>
      <w:tr w:rsidR="003E7602" w:rsidRPr="00E3631A">
        <w:trPr>
          <w:trHeight w:val="2531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est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108" w:right="192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abstract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generally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understandable,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but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could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improved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better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reflect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content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article.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Here are some suggestions: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spacing w:before="1"/>
              <w:ind w:right="378" w:firstLine="0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It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would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useful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specify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type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video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games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used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</w:rPr>
              <w:t>MiNi</w:t>
            </w:r>
            <w:proofErr w:type="spellEnd"/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World)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why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they</w:t>
            </w:r>
            <w:r w:rsidRPr="00E3631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chosen.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spacing w:before="1"/>
              <w:ind w:right="564" w:firstLine="0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It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would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also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useful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mention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potential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results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for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clinical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practice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or public health.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1"/>
              </w:numPr>
              <w:tabs>
                <w:tab w:val="left" w:pos="585"/>
              </w:tabs>
              <w:ind w:right="422" w:firstLine="0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phrase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"The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commercial,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off-the-shelf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video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games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have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shown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potential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applications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preventive and therapeutic medicine" is somewhat general and could be deleted or reformulated to be more study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specific.</w:t>
            </w:r>
          </w:p>
          <w:p w:rsidR="003E7602" w:rsidRPr="00E3631A" w:rsidRDefault="00344169">
            <w:pPr>
              <w:pStyle w:val="TableParagraph"/>
              <w:spacing w:line="230" w:lineRule="atLeast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general,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abstract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should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provide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concise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clear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summary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including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objective, methodology, results and main implications.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3D Video Games (Mini World) available in online for free.</w:t>
            </w: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  <w:lang w:val="en-PH"/>
              </w:rPr>
              <w:t xml:space="preserve">Added on:  the </w:t>
            </w:r>
            <w:proofErr w:type="gramStart"/>
            <w:r w:rsidRPr="00E3631A">
              <w:rPr>
                <w:rFonts w:ascii="Arial" w:hAnsi="Arial" w:cs="Arial"/>
                <w:spacing w:val="-2"/>
                <w:sz w:val="20"/>
                <w:szCs w:val="20"/>
                <w:lang w:val="en-PH"/>
              </w:rPr>
              <w:t xml:space="preserve">significance 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study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results</w:t>
            </w:r>
            <w:r w:rsidRPr="00E3631A">
              <w:rPr>
                <w:rFonts w:ascii="Arial" w:hAnsi="Arial" w:cs="Arial"/>
                <w:sz w:val="20"/>
                <w:szCs w:val="20"/>
                <w:lang w:val="en-PH"/>
              </w:rPr>
              <w:t>, page 5</w:t>
            </w: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eastAsia="Calibri" w:hAnsi="Arial" w:cs="Arial"/>
                <w:sz w:val="20"/>
                <w:szCs w:val="20"/>
                <w:lang w:eastAsia="zh-CN" w:bidi="ar"/>
              </w:rPr>
              <w:t>off-the-shelf video games</w:t>
            </w:r>
            <w:r w:rsidRPr="00E3631A">
              <w:rPr>
                <w:rFonts w:ascii="Arial" w:eastAsia="Calibri" w:hAnsi="Arial" w:cs="Arial"/>
                <w:sz w:val="20"/>
                <w:szCs w:val="20"/>
                <w:lang w:eastAsia="zh-CN" w:bidi="ar"/>
              </w:rPr>
              <w:t xml:space="preserve"> deleted and changed to 3d Video Games M</w:t>
            </w:r>
            <w:r w:rsidRPr="00E3631A">
              <w:rPr>
                <w:rFonts w:ascii="Arial" w:eastAsia="Calibri" w:hAnsi="Arial" w:cs="Arial"/>
                <w:sz w:val="20"/>
                <w:szCs w:val="20"/>
                <w:lang w:eastAsia="zh-CN" w:bidi="ar"/>
              </w:rPr>
              <w:t>ini World</w:t>
            </w:r>
          </w:p>
        </w:tc>
      </w:tr>
      <w:tr w:rsidR="003E7602" w:rsidRPr="00E3631A">
        <w:trPr>
          <w:trHeight w:val="2572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3631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manuscript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appears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correct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overall,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but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few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points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that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could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improved: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782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Representative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sample: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sample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size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(58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participants)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relatively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small,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which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may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limit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 generalization of results.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374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Duration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intervention: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duration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intervention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(14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days)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relatively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short.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would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be helpful to discuss the potential limits of this duration and whether results would be different </w:t>
            </w:r>
            <w:r w:rsidRPr="00E3631A">
              <w:rPr>
                <w:rFonts w:ascii="Arial" w:hAnsi="Arial" w:cs="Arial"/>
                <w:sz w:val="20"/>
                <w:szCs w:val="20"/>
              </w:rPr>
              <w:t>with a longer intervention.</w:t>
            </w:r>
          </w:p>
          <w:p w:rsidR="003E7602" w:rsidRPr="00E3631A" w:rsidRDefault="00344169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497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Underlying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mechanisms: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Authors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may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discuss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underlying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mechanisms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that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could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explain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outcomes, such as distraction, relaxation or mood improvement.</w:t>
            </w:r>
          </w:p>
          <w:p w:rsidR="003E7602" w:rsidRPr="00E3631A" w:rsidRDefault="00344169">
            <w:pPr>
              <w:pStyle w:val="TableParagraph"/>
              <w:spacing w:line="230" w:lineRule="exact"/>
              <w:ind w:left="108" w:right="192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general,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manuscript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appears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to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well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structured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results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clearly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presented.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However,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would be useful to discuss potential limitations and future implications for research and clinical practice.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E3631A">
              <w:rPr>
                <w:rFonts w:ascii="Arial" w:hAnsi="Arial" w:cs="Arial"/>
                <w:sz w:val="20"/>
                <w:szCs w:val="20"/>
                <w:lang w:val="en-PH"/>
              </w:rPr>
              <w:t xml:space="preserve">We agree. We added the limitation of the study and the 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  <w:lang w:val="en-PH"/>
              </w:rPr>
              <w:t>significane</w:t>
            </w:r>
            <w:proofErr w:type="spellEnd"/>
            <w:r w:rsidRPr="00E3631A">
              <w:rPr>
                <w:rFonts w:ascii="Arial" w:hAnsi="Arial" w:cs="Arial"/>
                <w:sz w:val="20"/>
                <w:szCs w:val="20"/>
                <w:lang w:val="en-PH"/>
              </w:rPr>
              <w:t xml:space="preserve"> of the study</w:t>
            </w: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602" w:rsidRPr="00E3631A">
        <w:trPr>
          <w:trHeight w:val="700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3E7602" w:rsidRPr="00E3631A" w:rsidRDefault="00344169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recent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 xml:space="preserve">We 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</w:rPr>
              <w:t>agrree</w:t>
            </w:r>
            <w:proofErr w:type="spellEnd"/>
            <w:r w:rsidRPr="00E363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E7602" w:rsidRPr="00E3631A">
        <w:trPr>
          <w:trHeight w:val="690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3631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 xml:space="preserve">suitable for scholarly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communications?</w:t>
            </w:r>
          </w:p>
        </w:tc>
        <w:tc>
          <w:tcPr>
            <w:tcW w:w="9356" w:type="dxa"/>
          </w:tcPr>
          <w:p w:rsidR="003E7602" w:rsidRPr="00E3631A" w:rsidRDefault="00344169">
            <w:pPr>
              <w:pStyle w:val="TableParagraph"/>
              <w:ind w:left="108" w:right="162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quality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of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English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article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generally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good,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but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there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some</w:t>
            </w:r>
            <w:r w:rsidRPr="00E363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grammatical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and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wording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errors</w:t>
            </w:r>
            <w:r w:rsidRPr="00E3631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that could be improved to make the text clearer and more professional.</w:t>
            </w: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>We agree and modified.</w:t>
            </w:r>
          </w:p>
        </w:tc>
      </w:tr>
      <w:tr w:rsidR="003E7602" w:rsidRPr="00E3631A">
        <w:trPr>
          <w:trHeight w:val="1177"/>
        </w:trPr>
        <w:tc>
          <w:tcPr>
            <w:tcW w:w="5352" w:type="dxa"/>
          </w:tcPr>
          <w:p w:rsidR="003E7602" w:rsidRPr="00E3631A" w:rsidRDefault="0034416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3631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602" w:rsidRPr="00E3631A" w:rsidRDefault="003E7602">
      <w:pPr>
        <w:pStyle w:val="TableParagraph"/>
        <w:rPr>
          <w:rFonts w:ascii="Arial" w:hAnsi="Arial" w:cs="Arial"/>
          <w:sz w:val="20"/>
          <w:szCs w:val="20"/>
        </w:rPr>
        <w:sectPr w:rsidR="003E7602" w:rsidRPr="00E3631A">
          <w:headerReference w:type="default" r:id="rId9"/>
          <w:footerReference w:type="default" r:id="rId10"/>
          <w:pgSz w:w="23820" w:h="16840" w:orient="landscape"/>
          <w:pgMar w:top="1820" w:right="1275" w:bottom="880" w:left="1275" w:header="1285" w:footer="694" w:gutter="0"/>
          <w:cols w:space="720"/>
        </w:sectPr>
      </w:pPr>
    </w:p>
    <w:p w:rsidR="003E7602" w:rsidRPr="00E3631A" w:rsidRDefault="003E7602">
      <w:pPr>
        <w:rPr>
          <w:rFonts w:ascii="Arial" w:hAnsi="Arial" w:cs="Arial"/>
          <w:sz w:val="20"/>
          <w:szCs w:val="20"/>
        </w:rPr>
      </w:pPr>
    </w:p>
    <w:p w:rsidR="003E7602" w:rsidRPr="00E3631A" w:rsidRDefault="003E7602">
      <w:pPr>
        <w:spacing w:before="14" w:after="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3"/>
        <w:gridCol w:w="5678"/>
      </w:tblGrid>
      <w:tr w:rsidR="003E7602" w:rsidRPr="00E3631A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3E7602" w:rsidRPr="00E3631A" w:rsidRDefault="0034416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E3631A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3E7602" w:rsidRPr="00E3631A">
        <w:trPr>
          <w:trHeight w:val="936"/>
        </w:trPr>
        <w:tc>
          <w:tcPr>
            <w:tcW w:w="6831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:rsidR="003E7602" w:rsidRPr="00E3631A" w:rsidRDefault="00344169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3631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:rsidR="003E7602" w:rsidRPr="00E3631A" w:rsidRDefault="00344169">
            <w:pPr>
              <w:pStyle w:val="TableParagraph"/>
              <w:spacing w:line="256" w:lineRule="auto"/>
              <w:ind w:left="5" w:right="74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3631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(It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is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mandatory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that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authors</w:t>
            </w:r>
            <w:r w:rsidRPr="00E363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should</w:t>
            </w: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write</w:t>
            </w:r>
            <w:r w:rsidRPr="00E363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E7602" w:rsidRPr="00E3631A">
        <w:trPr>
          <w:trHeight w:val="918"/>
        </w:trPr>
        <w:tc>
          <w:tcPr>
            <w:tcW w:w="6831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E3631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E3631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E3631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3631A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:rsidR="003E7602" w:rsidRPr="00E3631A" w:rsidRDefault="00344169">
            <w:pPr>
              <w:pStyle w:val="TableParagraph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E3631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E3631A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E3631A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E3631A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E3631A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E3631A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E3631A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E3631A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E3631A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E3631A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E3631A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E3631A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:rsidR="003E7602" w:rsidRPr="00E3631A" w:rsidRDefault="00344169">
            <w:pPr>
              <w:pStyle w:val="TableParagraph"/>
              <w:spacing w:before="228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5678" w:type="dxa"/>
          </w:tcPr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E76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3E7602" w:rsidRPr="00E3631A" w:rsidRDefault="003441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3631A">
              <w:rPr>
                <w:rFonts w:ascii="Arial" w:hAnsi="Arial" w:cs="Arial"/>
                <w:sz w:val="20"/>
                <w:szCs w:val="20"/>
              </w:rPr>
              <w:t xml:space="preserve">We </w:t>
            </w:r>
            <w:proofErr w:type="spellStart"/>
            <w:r w:rsidRPr="00E3631A">
              <w:rPr>
                <w:rFonts w:ascii="Arial" w:hAnsi="Arial" w:cs="Arial"/>
                <w:sz w:val="20"/>
                <w:szCs w:val="20"/>
              </w:rPr>
              <w:t>agrree</w:t>
            </w:r>
            <w:proofErr w:type="spellEnd"/>
            <w:r w:rsidRPr="00E3631A">
              <w:rPr>
                <w:rFonts w:ascii="Arial" w:hAnsi="Arial" w:cs="Arial"/>
                <w:sz w:val="20"/>
                <w:szCs w:val="20"/>
              </w:rPr>
              <w:t>.</w:t>
            </w:r>
            <w:r w:rsidRPr="00E3631A">
              <w:rPr>
                <w:rFonts w:ascii="Arial" w:hAnsi="Arial" w:cs="Arial"/>
                <w:sz w:val="20"/>
                <w:szCs w:val="20"/>
              </w:rPr>
              <w:t xml:space="preserve"> There is no ethical issue.</w:t>
            </w:r>
          </w:p>
        </w:tc>
      </w:tr>
    </w:tbl>
    <w:p w:rsidR="003E7602" w:rsidRPr="00E3631A" w:rsidRDefault="003E7602">
      <w:pPr>
        <w:rPr>
          <w:rFonts w:ascii="Arial" w:hAnsi="Arial" w:cs="Arial"/>
          <w:sz w:val="20"/>
          <w:szCs w:val="20"/>
        </w:rPr>
      </w:pPr>
    </w:p>
    <w:sectPr w:rsidR="003E7602" w:rsidRPr="00E3631A">
      <w:type w:val="continuous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169" w:rsidRDefault="00344169">
      <w:r>
        <w:separator/>
      </w:r>
    </w:p>
  </w:endnote>
  <w:endnote w:type="continuationSeparator" w:id="0">
    <w:p w:rsidR="00344169" w:rsidRDefault="0034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602" w:rsidRDefault="0034416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10111105</wp:posOffset>
              </wp:positionV>
              <wp:extent cx="662940" cy="13906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602" w:rsidRDefault="0034416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" filled="f" stroked="f">
              <v:textbox inset="0,0,0,0">
                <w:txbxContent>
                  <w:p w:rsidR="003E7602" w:rsidRDefault="0034416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2640330</wp:posOffset>
              </wp:positionH>
              <wp:positionV relativeFrom="page">
                <wp:posOffset>10111105</wp:posOffset>
              </wp:positionV>
              <wp:extent cx="707390" cy="13906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602" w:rsidRDefault="0034416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" filled="f" stroked="f">
              <v:textbox inset="0,0,0,0">
                <w:txbxContent>
                  <w:p w:rsidR="003E7602" w:rsidRDefault="0034416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4415790</wp:posOffset>
              </wp:positionH>
              <wp:positionV relativeFrom="page">
                <wp:posOffset>10111105</wp:posOffset>
              </wp:positionV>
              <wp:extent cx="861060" cy="13906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602" w:rsidRDefault="0034416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" filled="f" stroked="f">
              <v:textbox inset="0,0,0,0">
                <w:txbxContent>
                  <w:p w:rsidR="003E7602" w:rsidRDefault="0034416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10111105</wp:posOffset>
              </wp:positionV>
              <wp:extent cx="1021715" cy="13906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602" w:rsidRDefault="0034416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" filled="f" stroked="f">
              <v:textbox inset="0,0,0,0">
                <w:txbxContent>
                  <w:p w:rsidR="003E7602" w:rsidRDefault="0034416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169" w:rsidRDefault="00344169">
      <w:r>
        <w:separator/>
      </w:r>
    </w:p>
  </w:footnote>
  <w:footnote w:type="continuationSeparator" w:id="0">
    <w:p w:rsidR="00344169" w:rsidRDefault="0034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602" w:rsidRDefault="0034416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803275</wp:posOffset>
              </wp:positionV>
              <wp:extent cx="110299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602" w:rsidRDefault="0034416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" filled="f" stroked="f">
              <v:textbox inset="0,0,0,0">
                <w:txbxContent>
                  <w:p w:rsidR="003E7602" w:rsidRDefault="0034416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16E38"/>
    <w:multiLevelType w:val="multilevel"/>
    <w:tmpl w:val="20116E38"/>
    <w:lvl w:ilvl="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FEE1C1A"/>
    <w:multiLevelType w:val="multilevel"/>
    <w:tmpl w:val="4FEE1C1A"/>
    <w:lvl w:ilvl="0">
      <w:numFmt w:val="bullet"/>
      <w:lvlText w:val="-"/>
      <w:lvlJc w:val="left"/>
      <w:pPr>
        <w:ind w:left="46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numFmt w:val="bullet"/>
      <w:lvlText w:val="•"/>
      <w:lvlJc w:val="left"/>
      <w:pPr>
        <w:ind w:left="1348" w:hanging="118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237" w:hanging="1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25" w:hanging="1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14" w:hanging="1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03" w:hanging="1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91" w:hanging="1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0" w:hanging="1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68" w:hanging="11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EEA"/>
    <w:rsid w:val="000D5BCE"/>
    <w:rsid w:val="00344169"/>
    <w:rsid w:val="003A2843"/>
    <w:rsid w:val="003E7602"/>
    <w:rsid w:val="007E62DB"/>
    <w:rsid w:val="00BF704C"/>
    <w:rsid w:val="00CC3EEA"/>
    <w:rsid w:val="00CD728A"/>
    <w:rsid w:val="00E3631A"/>
    <w:rsid w:val="0E490E7C"/>
    <w:rsid w:val="0FCA5AF5"/>
    <w:rsid w:val="329C5C14"/>
    <w:rsid w:val="49480447"/>
    <w:rsid w:val="57DF31CF"/>
    <w:rsid w:val="631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B4EAA"/>
  <w15:docId w15:val="{6DCC8DEB-6128-4087-BACD-08F17F57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rr.com/index.php/AJA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5</cp:revision>
  <dcterms:created xsi:type="dcterms:W3CDTF">2025-05-29T07:08:00Z</dcterms:created>
  <dcterms:modified xsi:type="dcterms:W3CDTF">2025-06-05T07:08:00Z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2025-05-29T00:00:00Z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1033-12.2.0.21179</vt:lpwstr>
  </property>
  <property fmtid="{D5CDD505-2E9C-101B-9397-08002B2CF9AE}" pid="7" name="ICV">
    <vt:lpwstr>B99AC72D5FEB487E917C592218C7DCF4_12</vt:lpwstr>
  </property>
</Properties>
</file>