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6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3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63CD" w:rsidRDefault="00AA4C11" w:rsidP="009344FF">
      <w:pPr>
        <w:rPr>
          <w:rFonts w:ascii="Arial" w:hAnsi="Arial" w:cs="Arial"/>
          <w:sz w:val="20"/>
          <w:szCs w:val="20"/>
        </w:rPr>
      </w:pPr>
      <w:r w:rsidRPr="00A863C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863CD" w:rsidRPr="00A863C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published in the Journal of Engineering Research and Reports.</w:t>
      </w:r>
    </w:p>
    <w:p w:rsidR="00404B83" w:rsidRPr="00A86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3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63CD" w:rsidRPr="00A863CD" w:rsidRDefault="00A863CD" w:rsidP="009344FF">
      <w:pPr>
        <w:rPr>
          <w:rFonts w:ascii="Arial" w:hAnsi="Arial" w:cs="Arial"/>
          <w:bCs/>
          <w:sz w:val="20"/>
          <w:szCs w:val="20"/>
        </w:rPr>
      </w:pPr>
      <w:bookmarkStart w:id="0" w:name="_Hlk200450019"/>
      <w:r w:rsidRPr="00A863CD">
        <w:rPr>
          <w:rFonts w:ascii="Arial" w:hAnsi="Arial" w:cs="Arial"/>
          <w:bCs/>
          <w:sz w:val="20"/>
          <w:szCs w:val="20"/>
        </w:rPr>
        <w:t>Prof. Huan-Liang Tsai</w:t>
      </w:r>
      <w:r w:rsidRPr="00A863CD">
        <w:rPr>
          <w:rFonts w:ascii="Arial" w:hAnsi="Arial" w:cs="Arial"/>
          <w:bCs/>
          <w:sz w:val="20"/>
          <w:szCs w:val="20"/>
        </w:rPr>
        <w:t xml:space="preserve">, </w:t>
      </w:r>
      <w:r w:rsidRPr="00A863CD">
        <w:rPr>
          <w:rFonts w:ascii="Arial" w:hAnsi="Arial" w:cs="Arial"/>
          <w:bCs/>
          <w:sz w:val="20"/>
          <w:szCs w:val="20"/>
        </w:rPr>
        <w:t>Da-Yeh University, Taiwan, R.O.C</w:t>
      </w:r>
      <w:bookmarkEnd w:id="0"/>
    </w:p>
    <w:sectPr w:rsidR="00A863CD" w:rsidRPr="00A86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5349A"/>
    <w:rsid w:val="009F328F"/>
    <w:rsid w:val="009F51BD"/>
    <w:rsid w:val="00A72896"/>
    <w:rsid w:val="00A863CD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889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2025-06-10T06:43:00Z</dcterms:modified>
</cp:coreProperties>
</file>