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31" w:rsidRPr="00B32231" w:rsidRDefault="00B32231" w:rsidP="00B322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3223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32231" w:rsidRPr="00B32231" w:rsidRDefault="00B32231" w:rsidP="00B32231">
      <w:pPr>
        <w:rPr>
          <w:rFonts w:ascii="Arial" w:hAnsi="Arial" w:cs="Arial"/>
          <w:sz w:val="20"/>
          <w:szCs w:val="20"/>
        </w:rPr>
      </w:pPr>
      <w:r w:rsidRPr="00B32231">
        <w:rPr>
          <w:rFonts w:ascii="Arial" w:hAnsi="Arial" w:cs="Arial"/>
          <w:sz w:val="20"/>
          <w:szCs w:val="20"/>
        </w:rPr>
        <w:t xml:space="preserve">I am glad to evaluate this interesting piece of research paper and found that the authors have done good jobs in revising their manuscript based on the scholastic comments/suggestions raised by the reviewers as well as improving the manuscript in a </w:t>
      </w:r>
      <w:proofErr w:type="gramStart"/>
      <w:r w:rsidRPr="00B32231">
        <w:rPr>
          <w:rFonts w:ascii="Arial" w:hAnsi="Arial" w:cs="Arial"/>
          <w:sz w:val="20"/>
          <w:szCs w:val="20"/>
        </w:rPr>
        <w:t>nice  manner</w:t>
      </w:r>
      <w:proofErr w:type="gramEnd"/>
      <w:r w:rsidRPr="00B32231">
        <w:rPr>
          <w:rFonts w:ascii="Arial" w:hAnsi="Arial" w:cs="Arial"/>
          <w:sz w:val="20"/>
          <w:szCs w:val="20"/>
        </w:rPr>
        <w:t xml:space="preserve">. However, there are still many ways that the words and languages can be improved (especially, by a native English speaker) as well as formatting/arranging of tables, citations and references, which need to be corrected/revised based on the prescribed guidelines of the journal before final printing. In addition, the title should be changed to "Prevalence </w:t>
      </w:r>
      <w:proofErr w:type="gramStart"/>
      <w:r w:rsidRPr="00B32231">
        <w:rPr>
          <w:rFonts w:ascii="Arial" w:hAnsi="Arial" w:cs="Arial"/>
          <w:sz w:val="20"/>
          <w:szCs w:val="20"/>
        </w:rPr>
        <w:t>of  HBsAg</w:t>
      </w:r>
      <w:proofErr w:type="gramEnd"/>
      <w:r w:rsidRPr="00B32231">
        <w:rPr>
          <w:rFonts w:ascii="Arial" w:hAnsi="Arial" w:cs="Arial"/>
          <w:sz w:val="20"/>
          <w:szCs w:val="20"/>
        </w:rPr>
        <w:t xml:space="preserve"> in pregnant women attended at the </w:t>
      </w:r>
      <w:proofErr w:type="spellStart"/>
      <w:r w:rsidRPr="00B32231">
        <w:rPr>
          <w:rFonts w:ascii="Arial" w:hAnsi="Arial" w:cs="Arial"/>
          <w:sz w:val="20"/>
          <w:szCs w:val="20"/>
        </w:rPr>
        <w:t>Mangol</w:t>
      </w:r>
      <w:proofErr w:type="spellEnd"/>
      <w:r w:rsidRPr="00B32231">
        <w:rPr>
          <w:rFonts w:ascii="Arial" w:hAnsi="Arial" w:cs="Arial"/>
          <w:sz w:val="20"/>
          <w:szCs w:val="20"/>
        </w:rPr>
        <w:t xml:space="preserve"> Health Center in the Urban Commune of </w:t>
      </w:r>
      <w:proofErr w:type="spellStart"/>
      <w:r w:rsidRPr="00B32231">
        <w:rPr>
          <w:rFonts w:ascii="Arial" w:hAnsi="Arial" w:cs="Arial"/>
          <w:sz w:val="20"/>
          <w:szCs w:val="20"/>
        </w:rPr>
        <w:t>Télimélé</w:t>
      </w:r>
      <w:proofErr w:type="spellEnd"/>
      <w:r w:rsidRPr="00B32231">
        <w:rPr>
          <w:rFonts w:ascii="Arial" w:hAnsi="Arial" w:cs="Arial"/>
          <w:sz w:val="20"/>
          <w:szCs w:val="20"/>
        </w:rPr>
        <w:t>, Republic of Guinea". Therefore, I recommend this paper for publication in "Annual Research &amp; Review in Biology" with the revisions as suggested above.</w:t>
      </w:r>
    </w:p>
    <w:p w:rsidR="00B32231" w:rsidRPr="00B32231" w:rsidRDefault="00B32231" w:rsidP="00B322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32231" w:rsidRPr="00B32231" w:rsidRDefault="00B32231" w:rsidP="00B322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32231" w:rsidRPr="00B32231" w:rsidRDefault="00B32231" w:rsidP="00B322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3223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32231" w:rsidRPr="00B32231" w:rsidRDefault="00B32231" w:rsidP="00B3223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32231">
        <w:rPr>
          <w:rFonts w:ascii="Arial" w:hAnsi="Arial" w:cs="Arial"/>
          <w:sz w:val="20"/>
          <w:szCs w:val="20"/>
          <w:lang w:eastAsia="zh-TW"/>
        </w:rPr>
        <w:t xml:space="preserve">Prof. Dr. Md. </w:t>
      </w:r>
      <w:proofErr w:type="spellStart"/>
      <w:r w:rsidRPr="00B32231">
        <w:rPr>
          <w:rFonts w:ascii="Arial" w:hAnsi="Arial" w:cs="Arial"/>
          <w:sz w:val="20"/>
          <w:szCs w:val="20"/>
          <w:lang w:eastAsia="zh-TW"/>
        </w:rPr>
        <w:t>Aminur</w:t>
      </w:r>
      <w:proofErr w:type="spellEnd"/>
      <w:r w:rsidRPr="00B32231">
        <w:rPr>
          <w:rFonts w:ascii="Arial" w:hAnsi="Arial" w:cs="Arial"/>
          <w:sz w:val="20"/>
          <w:szCs w:val="20"/>
          <w:lang w:eastAsia="zh-TW"/>
        </w:rPr>
        <w:t xml:space="preserve"> Rahman </w:t>
      </w:r>
    </w:p>
    <w:p w:rsidR="00B32231" w:rsidRPr="00B32231" w:rsidRDefault="00B32231" w:rsidP="00B32231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B32231">
        <w:rPr>
          <w:rFonts w:ascii="Arial" w:hAnsi="Arial" w:cs="Arial"/>
          <w:sz w:val="20"/>
          <w:szCs w:val="20"/>
          <w:lang w:eastAsia="zh-TW"/>
        </w:rPr>
        <w:t>Jashore</w:t>
      </w:r>
      <w:proofErr w:type="spellEnd"/>
      <w:r w:rsidRPr="00B32231">
        <w:rPr>
          <w:rFonts w:ascii="Arial" w:hAnsi="Arial" w:cs="Arial"/>
          <w:sz w:val="20"/>
          <w:szCs w:val="20"/>
          <w:lang w:eastAsia="zh-TW"/>
        </w:rPr>
        <w:t xml:space="preserve"> University of Science and Technology, Bangladesh</w:t>
      </w:r>
      <w:r w:rsidRPr="00B3223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32231" w:rsidRPr="00B3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E3"/>
    <w:rsid w:val="00057807"/>
    <w:rsid w:val="003C35E3"/>
    <w:rsid w:val="00677DBA"/>
    <w:rsid w:val="007F0473"/>
    <w:rsid w:val="00B32231"/>
    <w:rsid w:val="00DF2835"/>
    <w:rsid w:val="00E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42C5"/>
  <w15:chartTrackingRefBased/>
  <w15:docId w15:val="{06BE0E7F-4D7B-459E-8923-A9C42FD2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03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9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883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8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21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516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8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1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9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880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8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58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1084</cp:lastModifiedBy>
  <cp:revision>6</cp:revision>
  <dcterms:created xsi:type="dcterms:W3CDTF">2024-09-06T08:16:00Z</dcterms:created>
  <dcterms:modified xsi:type="dcterms:W3CDTF">2025-05-27T06:00:00Z</dcterms:modified>
</cp:coreProperties>
</file>