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18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B18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B1835" w:rsidRPr="004B1835" w:rsidRDefault="004B1835" w:rsidP="004B1835">
      <w:pPr>
        <w:rPr>
          <w:rFonts w:ascii="Arial" w:hAnsi="Arial" w:cs="Arial"/>
          <w:sz w:val="20"/>
          <w:szCs w:val="20"/>
        </w:rPr>
      </w:pPr>
      <w:r w:rsidRPr="004B1835">
        <w:rPr>
          <w:rFonts w:ascii="Arial" w:hAnsi="Arial" w:cs="Arial"/>
          <w:sz w:val="20"/>
          <w:szCs w:val="20"/>
        </w:rPr>
        <w:t>Interesting issue and the use of statistical methods in arguing the development of cattle beef in that region of Indonesia.</w:t>
      </w:r>
    </w:p>
    <w:p w:rsidR="004B1835" w:rsidRPr="004B1835" w:rsidRDefault="004B1835" w:rsidP="004B1835">
      <w:pPr>
        <w:rPr>
          <w:rFonts w:ascii="Arial" w:hAnsi="Arial" w:cs="Arial"/>
          <w:sz w:val="20"/>
          <w:szCs w:val="20"/>
        </w:rPr>
      </w:pPr>
      <w:r w:rsidRPr="004B1835">
        <w:rPr>
          <w:rFonts w:ascii="Arial" w:hAnsi="Arial" w:cs="Arial"/>
          <w:sz w:val="20"/>
          <w:szCs w:val="20"/>
        </w:rPr>
        <w:t>1. Conclusions t plural and somehow the Recommendations are quite long, showing that this issue is in the attention of farmers and of policy-makers.</w:t>
      </w:r>
    </w:p>
    <w:p w:rsidR="009344FF" w:rsidRPr="004B1835" w:rsidRDefault="004B1835" w:rsidP="004B1835">
      <w:pPr>
        <w:rPr>
          <w:rFonts w:ascii="Arial" w:hAnsi="Arial" w:cs="Arial"/>
          <w:sz w:val="20"/>
          <w:szCs w:val="20"/>
        </w:rPr>
      </w:pPr>
      <w:r w:rsidRPr="004B1835">
        <w:rPr>
          <w:rFonts w:ascii="Arial" w:hAnsi="Arial" w:cs="Arial"/>
          <w:sz w:val="20"/>
          <w:szCs w:val="20"/>
        </w:rPr>
        <w:t>OK for publishing.</w:t>
      </w:r>
    </w:p>
    <w:p w:rsidR="000F2F46" w:rsidRPr="004B18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18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1835" w:rsidRPr="004B1835" w:rsidRDefault="004B1835" w:rsidP="009344FF">
      <w:pPr>
        <w:rPr>
          <w:rFonts w:ascii="Arial" w:hAnsi="Arial" w:cs="Arial"/>
          <w:sz w:val="20"/>
          <w:szCs w:val="20"/>
        </w:rPr>
      </w:pPr>
      <w:bookmarkStart w:id="1" w:name="_Hlk201582135"/>
      <w:proofErr w:type="spellStart"/>
      <w:r w:rsidRPr="004B1835">
        <w:rPr>
          <w:rFonts w:ascii="Arial" w:hAnsi="Arial" w:cs="Arial"/>
          <w:sz w:val="20"/>
          <w:szCs w:val="20"/>
        </w:rPr>
        <w:t>Dr.</w:t>
      </w:r>
      <w:proofErr w:type="spellEnd"/>
      <w:r w:rsidRPr="004B18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1835">
        <w:rPr>
          <w:rFonts w:ascii="Arial" w:hAnsi="Arial" w:cs="Arial"/>
          <w:sz w:val="20"/>
          <w:szCs w:val="20"/>
        </w:rPr>
        <w:t>Alexandru</w:t>
      </w:r>
      <w:proofErr w:type="spellEnd"/>
      <w:r w:rsidRPr="004B18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1835">
        <w:rPr>
          <w:rFonts w:ascii="Arial" w:hAnsi="Arial" w:cs="Arial"/>
          <w:sz w:val="20"/>
          <w:szCs w:val="20"/>
        </w:rPr>
        <w:t>Trifu</w:t>
      </w:r>
      <w:proofErr w:type="spellEnd"/>
      <w:r w:rsidRPr="004B1835">
        <w:rPr>
          <w:rFonts w:ascii="Arial" w:hAnsi="Arial" w:cs="Arial"/>
          <w:sz w:val="20"/>
          <w:szCs w:val="20"/>
        </w:rPr>
        <w:t>, University of Iasi, Romania</w:t>
      </w:r>
      <w:bookmarkEnd w:id="1"/>
      <w:bookmarkEnd w:id="0"/>
    </w:p>
    <w:sectPr w:rsidR="004B1835" w:rsidRPr="004B1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183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4513"/>
  <w15:docId w15:val="{B416FDB9-91C1-4B0B-A6C1-85D0D325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2025-06-23T09:12:00Z</dcterms:modified>
</cp:coreProperties>
</file>