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7B" w:rsidRPr="008B4E7B" w:rsidRDefault="008B4E7B" w:rsidP="008B4E7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8B4E7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8B4E7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4E7B">
        <w:rPr>
          <w:rFonts w:ascii="Arial" w:eastAsia="Times New Roman" w:hAnsi="Arial" w:cs="Arial"/>
          <w:sz w:val="20"/>
          <w:szCs w:val="20"/>
          <w:lang w:val="en-US"/>
        </w:rPr>
        <w:t xml:space="preserve">The authors have attempted to respond to my comments. However, I am still sceptic about referencing. </w:t>
      </w: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4E7B">
        <w:rPr>
          <w:rFonts w:ascii="Arial" w:eastAsia="Times New Roman" w:hAnsi="Arial" w:cs="Arial"/>
          <w:sz w:val="20"/>
          <w:szCs w:val="20"/>
          <w:lang w:val="en-US"/>
        </w:rPr>
        <w:t>1.</w:t>
      </w:r>
      <w:r w:rsidRPr="008B4E7B">
        <w:rPr>
          <w:rFonts w:ascii="Arial" w:eastAsia="Times New Roman" w:hAnsi="Arial" w:cs="Arial"/>
          <w:sz w:val="20"/>
          <w:szCs w:val="20"/>
          <w:lang w:val="en-US"/>
        </w:rPr>
        <w:tab/>
        <w:t xml:space="preserve">Ministry reports </w:t>
      </w:r>
      <w:proofErr w:type="gramStart"/>
      <w:r w:rsidRPr="008B4E7B">
        <w:rPr>
          <w:rFonts w:ascii="Arial" w:eastAsia="Times New Roman" w:hAnsi="Arial" w:cs="Arial"/>
          <w:sz w:val="20"/>
          <w:szCs w:val="20"/>
          <w:lang w:val="en-US"/>
        </w:rPr>
        <w:t>can be referenced</w:t>
      </w:r>
      <w:proofErr w:type="gramEnd"/>
      <w:r w:rsidRPr="008B4E7B">
        <w:rPr>
          <w:rFonts w:ascii="Arial" w:eastAsia="Times New Roman" w:hAnsi="Arial" w:cs="Arial"/>
          <w:sz w:val="20"/>
          <w:szCs w:val="20"/>
          <w:lang w:val="en-US"/>
        </w:rPr>
        <w:t xml:space="preserve"> as so, thus can be indicated that they are ministry reports instead of anonymous. That </w:t>
      </w:r>
      <w:proofErr w:type="gramStart"/>
      <w:r w:rsidRPr="008B4E7B">
        <w:rPr>
          <w:rFonts w:ascii="Arial" w:eastAsia="Times New Roman" w:hAnsi="Arial" w:cs="Arial"/>
          <w:sz w:val="20"/>
          <w:szCs w:val="20"/>
          <w:lang w:val="en-US"/>
        </w:rPr>
        <w:t>is allowed</w:t>
      </w:r>
      <w:proofErr w:type="gramEnd"/>
      <w:r w:rsidRPr="008B4E7B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4E7B">
        <w:rPr>
          <w:rFonts w:ascii="Arial" w:eastAsia="Times New Roman" w:hAnsi="Arial" w:cs="Arial"/>
          <w:sz w:val="20"/>
          <w:szCs w:val="20"/>
          <w:lang w:val="en-US"/>
        </w:rPr>
        <w:t>2.</w:t>
      </w:r>
      <w:r w:rsidRPr="008B4E7B">
        <w:rPr>
          <w:rFonts w:ascii="Arial" w:eastAsia="Times New Roman" w:hAnsi="Arial" w:cs="Arial"/>
          <w:sz w:val="20"/>
          <w:szCs w:val="20"/>
          <w:lang w:val="en-US"/>
        </w:rPr>
        <w:tab/>
        <w:t xml:space="preserve">Even though we are not supposed to recommend specific references, the many facts quoted in the text have easy to locate references and </w:t>
      </w:r>
      <w:proofErr w:type="gramStart"/>
      <w:r w:rsidRPr="008B4E7B">
        <w:rPr>
          <w:rFonts w:ascii="Arial" w:eastAsia="Times New Roman" w:hAnsi="Arial" w:cs="Arial"/>
          <w:sz w:val="20"/>
          <w:szCs w:val="20"/>
          <w:lang w:val="en-US"/>
        </w:rPr>
        <w:t>cannot be ignored</w:t>
      </w:r>
      <w:proofErr w:type="gramEnd"/>
      <w:r w:rsidRPr="008B4E7B">
        <w:rPr>
          <w:rFonts w:ascii="Arial" w:eastAsia="Times New Roman" w:hAnsi="Arial" w:cs="Arial"/>
          <w:sz w:val="20"/>
          <w:szCs w:val="20"/>
          <w:lang w:val="en-US"/>
        </w:rPr>
        <w:t xml:space="preserve">. Furthermore, their inclusion will greatly improve the quality of the manuscript. For example, fact statements like the once quoted below </w:t>
      </w:r>
      <w:proofErr w:type="gramStart"/>
      <w:r w:rsidRPr="008B4E7B">
        <w:rPr>
          <w:rFonts w:ascii="Arial" w:eastAsia="Times New Roman" w:hAnsi="Arial" w:cs="Arial"/>
          <w:sz w:val="20"/>
          <w:szCs w:val="20"/>
          <w:lang w:val="en-US"/>
        </w:rPr>
        <w:t>can be referenced</w:t>
      </w:r>
      <w:proofErr w:type="gramEnd"/>
      <w:r w:rsidRPr="008B4E7B">
        <w:rPr>
          <w:rFonts w:ascii="Arial" w:eastAsia="Times New Roman" w:hAnsi="Arial" w:cs="Arial"/>
          <w:sz w:val="20"/>
          <w:szCs w:val="20"/>
          <w:lang w:val="en-US"/>
        </w:rPr>
        <w:t xml:space="preserve"> by the provided references since they have already been established and reported in literature:</w:t>
      </w: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4E7B">
        <w:rPr>
          <w:rFonts w:ascii="Arial" w:eastAsia="Times New Roman" w:hAnsi="Arial" w:cs="Arial"/>
          <w:sz w:val="20"/>
          <w:szCs w:val="20"/>
          <w:lang w:val="en-US"/>
        </w:rPr>
        <w:t></w:t>
      </w:r>
      <w:r w:rsidRPr="008B4E7B">
        <w:rPr>
          <w:rFonts w:ascii="Arial" w:eastAsia="Times New Roman" w:hAnsi="Arial" w:cs="Arial"/>
          <w:sz w:val="20"/>
          <w:szCs w:val="20"/>
          <w:lang w:val="en-US"/>
        </w:rPr>
        <w:tab/>
        <w:t xml:space="preserve">Soybean (Glycine max) is one of the major primary oilseed crops of India </w:t>
      </w:r>
      <w:proofErr w:type="gramStart"/>
      <w:r w:rsidRPr="008B4E7B">
        <w:rPr>
          <w:rFonts w:ascii="Arial" w:eastAsia="Times New Roman" w:hAnsi="Arial" w:cs="Arial"/>
          <w:sz w:val="20"/>
          <w:szCs w:val="20"/>
          <w:lang w:val="en-US"/>
        </w:rPr>
        <w:t>has been reported</w:t>
      </w:r>
      <w:proofErr w:type="gramEnd"/>
      <w:r w:rsidRPr="008B4E7B">
        <w:rPr>
          <w:rFonts w:ascii="Arial" w:eastAsia="Times New Roman" w:hAnsi="Arial" w:cs="Arial"/>
          <w:sz w:val="20"/>
          <w:szCs w:val="20"/>
          <w:lang w:val="en-US"/>
        </w:rPr>
        <w:t xml:space="preserve"> by (Mandal et al., 2002; </w:t>
      </w:r>
      <w:proofErr w:type="spellStart"/>
      <w:r w:rsidRPr="008B4E7B">
        <w:rPr>
          <w:rFonts w:ascii="Arial" w:eastAsia="Times New Roman" w:hAnsi="Arial" w:cs="Arial"/>
          <w:sz w:val="20"/>
          <w:szCs w:val="20"/>
          <w:lang w:val="en-US"/>
        </w:rPr>
        <w:t>Amol</w:t>
      </w:r>
      <w:proofErr w:type="spellEnd"/>
      <w:r w:rsidRPr="008B4E7B">
        <w:rPr>
          <w:rFonts w:ascii="Arial" w:eastAsia="Times New Roman" w:hAnsi="Arial" w:cs="Arial"/>
          <w:sz w:val="20"/>
          <w:szCs w:val="20"/>
          <w:lang w:val="en-US"/>
        </w:rPr>
        <w:t xml:space="preserve"> et al., 2021).</w:t>
      </w: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4E7B">
        <w:rPr>
          <w:rFonts w:ascii="Arial" w:eastAsia="Times New Roman" w:hAnsi="Arial" w:cs="Arial"/>
          <w:sz w:val="20"/>
          <w:szCs w:val="20"/>
          <w:lang w:val="en-US"/>
        </w:rPr>
        <w:t></w:t>
      </w:r>
      <w:r w:rsidRPr="008B4E7B">
        <w:rPr>
          <w:rFonts w:ascii="Arial" w:eastAsia="Times New Roman" w:hAnsi="Arial" w:cs="Arial"/>
          <w:sz w:val="20"/>
          <w:szCs w:val="20"/>
          <w:lang w:val="en-US"/>
        </w:rPr>
        <w:tab/>
        <w:t xml:space="preserve">Soybean is the world’s most significant seed legume, which contributes to about 25 per cent of the global edible oil and two-thirds of the world’s total protein concentrate. </w:t>
      </w:r>
      <w:proofErr w:type="gramStart"/>
      <w:r w:rsidRPr="008B4E7B">
        <w:rPr>
          <w:rFonts w:ascii="Arial" w:eastAsia="Times New Roman" w:hAnsi="Arial" w:cs="Arial"/>
          <w:sz w:val="20"/>
          <w:szCs w:val="20"/>
          <w:lang w:val="en-US"/>
        </w:rPr>
        <w:t>it</w:t>
      </w:r>
      <w:proofErr w:type="gramEnd"/>
      <w:r w:rsidRPr="008B4E7B">
        <w:rPr>
          <w:rFonts w:ascii="Arial" w:eastAsia="Times New Roman" w:hAnsi="Arial" w:cs="Arial"/>
          <w:sz w:val="20"/>
          <w:szCs w:val="20"/>
          <w:lang w:val="en-US"/>
        </w:rPr>
        <w:t xml:space="preserve"> is used as the cheapest source of protein for livestock feeding (Mishra et al., 2024)</w:t>
      </w: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4E7B">
        <w:rPr>
          <w:rFonts w:ascii="Arial" w:eastAsia="Times New Roman" w:hAnsi="Arial" w:cs="Arial"/>
          <w:sz w:val="20"/>
          <w:szCs w:val="20"/>
          <w:lang w:val="en-US"/>
        </w:rPr>
        <w:t></w:t>
      </w:r>
      <w:r w:rsidRPr="008B4E7B">
        <w:rPr>
          <w:rFonts w:ascii="Arial" w:eastAsia="Times New Roman" w:hAnsi="Arial" w:cs="Arial"/>
          <w:sz w:val="20"/>
          <w:szCs w:val="20"/>
          <w:lang w:val="en-US"/>
        </w:rPr>
        <w:tab/>
      </w:r>
      <w:proofErr w:type="gramStart"/>
      <w:r w:rsidRPr="008B4E7B">
        <w:rPr>
          <w:rFonts w:ascii="Arial" w:eastAsia="Times New Roman" w:hAnsi="Arial" w:cs="Arial"/>
          <w:sz w:val="20"/>
          <w:szCs w:val="20"/>
          <w:lang w:val="en-US"/>
        </w:rPr>
        <w:t>Besides</w:t>
      </w:r>
      <w:proofErr w:type="gramEnd"/>
      <w:r w:rsidRPr="008B4E7B">
        <w:rPr>
          <w:rFonts w:ascii="Arial" w:eastAsia="Times New Roman" w:hAnsi="Arial" w:cs="Arial"/>
          <w:sz w:val="20"/>
          <w:szCs w:val="20"/>
          <w:lang w:val="en-US"/>
        </w:rPr>
        <w:t xml:space="preserve"> soybean’s use as vegetable, it is also utilized in oil industries where it ranked first in the world oil production (Sharma et al., 2012)</w:t>
      </w: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4E7B">
        <w:rPr>
          <w:rFonts w:ascii="Arial" w:eastAsia="Times New Roman" w:hAnsi="Arial" w:cs="Arial"/>
          <w:sz w:val="20"/>
          <w:szCs w:val="20"/>
          <w:lang w:val="en-US"/>
        </w:rPr>
        <w:t></w:t>
      </w:r>
      <w:r w:rsidRPr="008B4E7B">
        <w:rPr>
          <w:rFonts w:ascii="Arial" w:eastAsia="Times New Roman" w:hAnsi="Arial" w:cs="Arial"/>
          <w:sz w:val="20"/>
          <w:szCs w:val="20"/>
          <w:lang w:val="en-US"/>
        </w:rPr>
        <w:tab/>
        <w:t xml:space="preserve">Soybean comprises proteins, vitamins, calcium, phosphorous and iron and is perfectly suitable for human diet (Rizzo and </w:t>
      </w:r>
      <w:proofErr w:type="spellStart"/>
      <w:r w:rsidRPr="008B4E7B">
        <w:rPr>
          <w:rFonts w:ascii="Arial" w:eastAsia="Times New Roman" w:hAnsi="Arial" w:cs="Arial"/>
          <w:sz w:val="20"/>
          <w:szCs w:val="20"/>
          <w:lang w:val="en-US"/>
        </w:rPr>
        <w:t>Baroni</w:t>
      </w:r>
      <w:proofErr w:type="spellEnd"/>
      <w:r w:rsidRPr="008B4E7B">
        <w:rPr>
          <w:rFonts w:ascii="Arial" w:eastAsia="Times New Roman" w:hAnsi="Arial" w:cs="Arial"/>
          <w:sz w:val="20"/>
          <w:szCs w:val="20"/>
          <w:lang w:val="en-US"/>
        </w:rPr>
        <w:t>, 2018).</w:t>
      </w: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4E7B">
        <w:rPr>
          <w:rFonts w:ascii="Arial" w:eastAsia="Times New Roman" w:hAnsi="Arial" w:cs="Arial"/>
          <w:sz w:val="20"/>
          <w:szCs w:val="20"/>
          <w:lang w:val="en-US"/>
        </w:rPr>
        <w:t></w:t>
      </w:r>
      <w:r w:rsidRPr="008B4E7B">
        <w:rPr>
          <w:rFonts w:ascii="Arial" w:eastAsia="Times New Roman" w:hAnsi="Arial" w:cs="Arial"/>
          <w:sz w:val="20"/>
          <w:szCs w:val="20"/>
          <w:lang w:val="en-US"/>
        </w:rPr>
        <w:tab/>
        <w:t>Health benefits of soybean (Qin et al., 2022).</w:t>
      </w: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4E7B">
        <w:rPr>
          <w:rFonts w:ascii="Arial" w:eastAsia="Times New Roman" w:hAnsi="Arial" w:cs="Arial"/>
          <w:sz w:val="20"/>
          <w:szCs w:val="20"/>
          <w:lang w:val="en-US"/>
        </w:rPr>
        <w:t>3.</w:t>
      </w:r>
      <w:r w:rsidRPr="008B4E7B">
        <w:rPr>
          <w:rFonts w:ascii="Arial" w:eastAsia="Times New Roman" w:hAnsi="Arial" w:cs="Arial"/>
          <w:sz w:val="20"/>
          <w:szCs w:val="20"/>
          <w:lang w:val="en-US"/>
        </w:rPr>
        <w:tab/>
        <w:t xml:space="preserve">The authors should also do a final read to polish any grammatical errors before the paper </w:t>
      </w:r>
      <w:proofErr w:type="gramStart"/>
      <w:r w:rsidRPr="008B4E7B">
        <w:rPr>
          <w:rFonts w:ascii="Arial" w:eastAsia="Times New Roman" w:hAnsi="Arial" w:cs="Arial"/>
          <w:sz w:val="20"/>
          <w:szCs w:val="20"/>
          <w:lang w:val="en-US"/>
        </w:rPr>
        <w:t>can be published</w:t>
      </w:r>
      <w:proofErr w:type="gramEnd"/>
      <w:r w:rsidRPr="008B4E7B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4E7B">
        <w:rPr>
          <w:rFonts w:ascii="Arial" w:eastAsia="Times New Roman" w:hAnsi="Arial" w:cs="Arial"/>
          <w:sz w:val="20"/>
          <w:szCs w:val="20"/>
          <w:lang w:val="en-US"/>
        </w:rPr>
        <w:t>Reference list</w:t>
      </w: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4E7B">
        <w:rPr>
          <w:rFonts w:ascii="Arial" w:eastAsia="Times New Roman" w:hAnsi="Arial" w:cs="Arial"/>
          <w:sz w:val="20"/>
          <w:szCs w:val="20"/>
          <w:lang w:val="en-US"/>
        </w:rPr>
        <w:t>1.</w:t>
      </w:r>
      <w:r w:rsidRPr="008B4E7B">
        <w:rPr>
          <w:rFonts w:ascii="Arial" w:eastAsia="Times New Roman" w:hAnsi="Arial" w:cs="Arial"/>
          <w:sz w:val="20"/>
          <w:szCs w:val="20"/>
          <w:lang w:val="en-US"/>
        </w:rPr>
        <w:tab/>
        <w:t xml:space="preserve">Mandal, K. G., </w:t>
      </w:r>
      <w:proofErr w:type="spellStart"/>
      <w:r w:rsidRPr="008B4E7B">
        <w:rPr>
          <w:rFonts w:ascii="Arial" w:eastAsia="Times New Roman" w:hAnsi="Arial" w:cs="Arial"/>
          <w:sz w:val="20"/>
          <w:szCs w:val="20"/>
          <w:lang w:val="en-US"/>
        </w:rPr>
        <w:t>Saha</w:t>
      </w:r>
      <w:proofErr w:type="spellEnd"/>
      <w:r w:rsidRPr="008B4E7B">
        <w:rPr>
          <w:rFonts w:ascii="Arial" w:eastAsia="Times New Roman" w:hAnsi="Arial" w:cs="Arial"/>
          <w:sz w:val="20"/>
          <w:szCs w:val="20"/>
          <w:lang w:val="en-US"/>
        </w:rPr>
        <w:t xml:space="preserve">, K. P., Ghosh, P. K., </w:t>
      </w:r>
      <w:proofErr w:type="spellStart"/>
      <w:r w:rsidRPr="008B4E7B">
        <w:rPr>
          <w:rFonts w:ascii="Arial" w:eastAsia="Times New Roman" w:hAnsi="Arial" w:cs="Arial"/>
          <w:sz w:val="20"/>
          <w:szCs w:val="20"/>
          <w:lang w:val="en-US"/>
        </w:rPr>
        <w:t>Hati</w:t>
      </w:r>
      <w:proofErr w:type="spellEnd"/>
      <w:r w:rsidRPr="008B4E7B">
        <w:rPr>
          <w:rFonts w:ascii="Arial" w:eastAsia="Times New Roman" w:hAnsi="Arial" w:cs="Arial"/>
          <w:sz w:val="20"/>
          <w:szCs w:val="20"/>
          <w:lang w:val="en-US"/>
        </w:rPr>
        <w:t xml:space="preserve">, K. M., &amp; </w:t>
      </w:r>
      <w:proofErr w:type="spellStart"/>
      <w:r w:rsidRPr="008B4E7B">
        <w:rPr>
          <w:rFonts w:ascii="Arial" w:eastAsia="Times New Roman" w:hAnsi="Arial" w:cs="Arial"/>
          <w:sz w:val="20"/>
          <w:szCs w:val="20"/>
          <w:lang w:val="en-US"/>
        </w:rPr>
        <w:t>Bandyopadhyay</w:t>
      </w:r>
      <w:proofErr w:type="spellEnd"/>
      <w:r w:rsidRPr="008B4E7B">
        <w:rPr>
          <w:rFonts w:ascii="Arial" w:eastAsia="Times New Roman" w:hAnsi="Arial" w:cs="Arial"/>
          <w:sz w:val="20"/>
          <w:szCs w:val="20"/>
          <w:lang w:val="en-US"/>
        </w:rPr>
        <w:t>, K. K. (2002). Bioenergy and economic analysis of soybean-based crop production systems in central India. Biomass and bioenergy, 23(5), 337-345.</w:t>
      </w:r>
      <w:r w:rsidRPr="008B4E7B">
        <w:rPr>
          <w:rFonts w:ascii="Arial" w:eastAsia="Times New Roman" w:hAnsi="Arial" w:cs="Arial"/>
          <w:sz w:val="20"/>
          <w:szCs w:val="20"/>
          <w:lang w:val="en-US"/>
        </w:rPr>
        <w:tab/>
      </w: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4E7B">
        <w:rPr>
          <w:rFonts w:ascii="Arial" w:eastAsia="Times New Roman" w:hAnsi="Arial" w:cs="Arial"/>
          <w:sz w:val="20"/>
          <w:szCs w:val="20"/>
          <w:lang w:val="en-US"/>
        </w:rPr>
        <w:t>2.</w:t>
      </w:r>
      <w:r w:rsidRPr="008B4E7B">
        <w:rPr>
          <w:rFonts w:ascii="Arial" w:eastAsia="Times New Roman" w:hAnsi="Arial" w:cs="Arial"/>
          <w:sz w:val="20"/>
          <w:szCs w:val="20"/>
          <w:lang w:val="en-US"/>
        </w:rPr>
        <w:tab/>
      </w:r>
      <w:proofErr w:type="spellStart"/>
      <w:r w:rsidRPr="008B4E7B">
        <w:rPr>
          <w:rFonts w:ascii="Arial" w:eastAsia="Times New Roman" w:hAnsi="Arial" w:cs="Arial"/>
          <w:sz w:val="20"/>
          <w:szCs w:val="20"/>
          <w:lang w:val="en-US"/>
        </w:rPr>
        <w:t>Amol</w:t>
      </w:r>
      <w:proofErr w:type="spellEnd"/>
      <w:r w:rsidRPr="008B4E7B">
        <w:rPr>
          <w:rFonts w:ascii="Arial" w:eastAsia="Times New Roman" w:hAnsi="Arial" w:cs="Arial"/>
          <w:sz w:val="20"/>
          <w:szCs w:val="20"/>
          <w:lang w:val="en-US"/>
        </w:rPr>
        <w:t xml:space="preserve">, V., </w:t>
      </w:r>
      <w:proofErr w:type="spellStart"/>
      <w:r w:rsidRPr="008B4E7B">
        <w:rPr>
          <w:rFonts w:ascii="Arial" w:eastAsia="Times New Roman" w:hAnsi="Arial" w:cs="Arial"/>
          <w:sz w:val="20"/>
          <w:szCs w:val="20"/>
          <w:lang w:val="en-US"/>
        </w:rPr>
        <w:t>Bhati</w:t>
      </w:r>
      <w:proofErr w:type="spellEnd"/>
      <w:r w:rsidRPr="008B4E7B">
        <w:rPr>
          <w:rFonts w:ascii="Arial" w:eastAsia="Times New Roman" w:hAnsi="Arial" w:cs="Arial"/>
          <w:sz w:val="20"/>
          <w:szCs w:val="20"/>
          <w:lang w:val="en-US"/>
        </w:rPr>
        <w:t xml:space="preserve">, K. R., &amp; </w:t>
      </w:r>
      <w:proofErr w:type="spellStart"/>
      <w:r w:rsidRPr="008B4E7B">
        <w:rPr>
          <w:rFonts w:ascii="Arial" w:eastAsia="Times New Roman" w:hAnsi="Arial" w:cs="Arial"/>
          <w:sz w:val="20"/>
          <w:szCs w:val="20"/>
          <w:lang w:val="en-US"/>
        </w:rPr>
        <w:t>Bhati</w:t>
      </w:r>
      <w:proofErr w:type="spellEnd"/>
      <w:r w:rsidRPr="008B4E7B">
        <w:rPr>
          <w:rFonts w:ascii="Arial" w:eastAsia="Times New Roman" w:hAnsi="Arial" w:cs="Arial"/>
          <w:sz w:val="20"/>
          <w:szCs w:val="20"/>
          <w:lang w:val="en-US"/>
        </w:rPr>
        <w:t xml:space="preserve">, K. R. (2021). Nutritive benefits of soybean (Glycine max). Indian J </w:t>
      </w:r>
      <w:proofErr w:type="spellStart"/>
      <w:r w:rsidRPr="008B4E7B">
        <w:rPr>
          <w:rFonts w:ascii="Arial" w:eastAsia="Times New Roman" w:hAnsi="Arial" w:cs="Arial"/>
          <w:sz w:val="20"/>
          <w:szCs w:val="20"/>
          <w:lang w:val="en-US"/>
        </w:rPr>
        <w:t>Nutr</w:t>
      </w:r>
      <w:proofErr w:type="spellEnd"/>
      <w:r w:rsidRPr="008B4E7B">
        <w:rPr>
          <w:rFonts w:ascii="Arial" w:eastAsia="Times New Roman" w:hAnsi="Arial" w:cs="Arial"/>
          <w:sz w:val="20"/>
          <w:szCs w:val="20"/>
          <w:lang w:val="en-US"/>
        </w:rPr>
        <w:t xml:space="preserve"> Diet, 522-33.</w:t>
      </w: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4E7B">
        <w:rPr>
          <w:rFonts w:ascii="Arial" w:eastAsia="Times New Roman" w:hAnsi="Arial" w:cs="Arial"/>
          <w:sz w:val="20"/>
          <w:szCs w:val="20"/>
          <w:lang w:val="en-US"/>
        </w:rPr>
        <w:t>3.</w:t>
      </w:r>
      <w:r w:rsidRPr="008B4E7B">
        <w:rPr>
          <w:rFonts w:ascii="Arial" w:eastAsia="Times New Roman" w:hAnsi="Arial" w:cs="Arial"/>
          <w:sz w:val="20"/>
          <w:szCs w:val="20"/>
          <w:lang w:val="en-US"/>
        </w:rPr>
        <w:tab/>
        <w:t xml:space="preserve">Mishra, R., </w:t>
      </w:r>
      <w:proofErr w:type="spellStart"/>
      <w:r w:rsidRPr="008B4E7B">
        <w:rPr>
          <w:rFonts w:ascii="Arial" w:eastAsia="Times New Roman" w:hAnsi="Arial" w:cs="Arial"/>
          <w:sz w:val="20"/>
          <w:szCs w:val="20"/>
          <w:lang w:val="en-US"/>
        </w:rPr>
        <w:t>Tripathi</w:t>
      </w:r>
      <w:proofErr w:type="spellEnd"/>
      <w:r w:rsidRPr="008B4E7B">
        <w:rPr>
          <w:rFonts w:ascii="Arial" w:eastAsia="Times New Roman" w:hAnsi="Arial" w:cs="Arial"/>
          <w:sz w:val="20"/>
          <w:szCs w:val="20"/>
          <w:lang w:val="en-US"/>
        </w:rPr>
        <w:t xml:space="preserve">, M. K., </w:t>
      </w:r>
      <w:proofErr w:type="spellStart"/>
      <w:r w:rsidRPr="008B4E7B">
        <w:rPr>
          <w:rFonts w:ascii="Arial" w:eastAsia="Times New Roman" w:hAnsi="Arial" w:cs="Arial"/>
          <w:sz w:val="20"/>
          <w:szCs w:val="20"/>
          <w:lang w:val="en-US"/>
        </w:rPr>
        <w:t>Sikarwar</w:t>
      </w:r>
      <w:proofErr w:type="spellEnd"/>
      <w:r w:rsidRPr="008B4E7B">
        <w:rPr>
          <w:rFonts w:ascii="Arial" w:eastAsia="Times New Roman" w:hAnsi="Arial" w:cs="Arial"/>
          <w:sz w:val="20"/>
          <w:szCs w:val="20"/>
          <w:lang w:val="en-US"/>
        </w:rPr>
        <w:t xml:space="preserve">, R. S., Singh, Y., &amp; </w:t>
      </w:r>
      <w:proofErr w:type="spellStart"/>
      <w:r w:rsidRPr="008B4E7B">
        <w:rPr>
          <w:rFonts w:ascii="Arial" w:eastAsia="Times New Roman" w:hAnsi="Arial" w:cs="Arial"/>
          <w:sz w:val="20"/>
          <w:szCs w:val="20"/>
          <w:lang w:val="en-US"/>
        </w:rPr>
        <w:t>Tripathi</w:t>
      </w:r>
      <w:proofErr w:type="spellEnd"/>
      <w:r w:rsidRPr="008B4E7B">
        <w:rPr>
          <w:rFonts w:ascii="Arial" w:eastAsia="Times New Roman" w:hAnsi="Arial" w:cs="Arial"/>
          <w:sz w:val="20"/>
          <w:szCs w:val="20"/>
          <w:lang w:val="en-US"/>
        </w:rPr>
        <w:t>, N. (2024). Soybean (Glycine max L. Merrill): A Multipurpose Legume Shaping Our World. PLANT CELL BIOTECHNOLOGY AND MOLECULAR BIOLOGY, 25(3-4), 17-37.</w:t>
      </w: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4E7B">
        <w:rPr>
          <w:rFonts w:ascii="Arial" w:eastAsia="Times New Roman" w:hAnsi="Arial" w:cs="Arial"/>
          <w:sz w:val="20"/>
          <w:szCs w:val="20"/>
          <w:lang w:val="en-US"/>
        </w:rPr>
        <w:t>4.</w:t>
      </w:r>
      <w:r w:rsidRPr="008B4E7B">
        <w:rPr>
          <w:rFonts w:ascii="Arial" w:eastAsia="Times New Roman" w:hAnsi="Arial" w:cs="Arial"/>
          <w:sz w:val="20"/>
          <w:szCs w:val="20"/>
          <w:lang w:val="en-US"/>
        </w:rPr>
        <w:tab/>
        <w:t xml:space="preserve">Sharma, M., Gupta, S. K., &amp; </w:t>
      </w:r>
      <w:proofErr w:type="spellStart"/>
      <w:r w:rsidRPr="008B4E7B">
        <w:rPr>
          <w:rFonts w:ascii="Arial" w:eastAsia="Times New Roman" w:hAnsi="Arial" w:cs="Arial"/>
          <w:sz w:val="20"/>
          <w:szCs w:val="20"/>
          <w:lang w:val="en-US"/>
        </w:rPr>
        <w:t>Mondal</w:t>
      </w:r>
      <w:proofErr w:type="spellEnd"/>
      <w:r w:rsidRPr="008B4E7B">
        <w:rPr>
          <w:rFonts w:ascii="Arial" w:eastAsia="Times New Roman" w:hAnsi="Arial" w:cs="Arial"/>
          <w:sz w:val="20"/>
          <w:szCs w:val="20"/>
          <w:lang w:val="en-US"/>
        </w:rPr>
        <w:t>, A. K. (2012). Production and trade of major world oil crops. Technological Innovations in Major World Oil Crops, Volume 1: Breeding, 1-15.</w:t>
      </w: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4E7B">
        <w:rPr>
          <w:rFonts w:ascii="Arial" w:eastAsia="Times New Roman" w:hAnsi="Arial" w:cs="Arial"/>
          <w:sz w:val="20"/>
          <w:szCs w:val="20"/>
          <w:lang w:val="en-US"/>
        </w:rPr>
        <w:lastRenderedPageBreak/>
        <w:t>5.</w:t>
      </w:r>
      <w:r w:rsidRPr="008B4E7B">
        <w:rPr>
          <w:rFonts w:ascii="Arial" w:eastAsia="Times New Roman" w:hAnsi="Arial" w:cs="Arial"/>
          <w:sz w:val="20"/>
          <w:szCs w:val="20"/>
          <w:lang w:val="en-US"/>
        </w:rPr>
        <w:tab/>
        <w:t xml:space="preserve">Rizzo, G., &amp; </w:t>
      </w:r>
      <w:proofErr w:type="spellStart"/>
      <w:r w:rsidRPr="008B4E7B">
        <w:rPr>
          <w:rFonts w:ascii="Arial" w:eastAsia="Times New Roman" w:hAnsi="Arial" w:cs="Arial"/>
          <w:sz w:val="20"/>
          <w:szCs w:val="20"/>
          <w:lang w:val="en-US"/>
        </w:rPr>
        <w:t>Baroni</w:t>
      </w:r>
      <w:proofErr w:type="spellEnd"/>
      <w:r w:rsidRPr="008B4E7B">
        <w:rPr>
          <w:rFonts w:ascii="Arial" w:eastAsia="Times New Roman" w:hAnsi="Arial" w:cs="Arial"/>
          <w:sz w:val="20"/>
          <w:szCs w:val="20"/>
          <w:lang w:val="en-US"/>
        </w:rPr>
        <w:t>, L. (2018). Soy, soy foods and their role in vegetarian diets. Nutrients, 10(1), 43.</w:t>
      </w: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4E7B">
        <w:rPr>
          <w:rFonts w:ascii="Arial" w:eastAsia="Times New Roman" w:hAnsi="Arial" w:cs="Arial"/>
          <w:sz w:val="20"/>
          <w:szCs w:val="20"/>
          <w:lang w:val="en-US"/>
        </w:rPr>
        <w:t>6.</w:t>
      </w:r>
      <w:r w:rsidRPr="008B4E7B">
        <w:rPr>
          <w:rFonts w:ascii="Arial" w:eastAsia="Times New Roman" w:hAnsi="Arial" w:cs="Arial"/>
          <w:sz w:val="20"/>
          <w:szCs w:val="20"/>
          <w:lang w:val="en-US"/>
        </w:rPr>
        <w:tab/>
        <w:t>Qin, P., Wang, T., &amp; Luo, Y. (2022). A review on plant-based proteins from soybean: Health benefits and soy product development. Journal of Agricultur</w:t>
      </w:r>
      <w:r>
        <w:rPr>
          <w:rFonts w:ascii="Arial" w:eastAsia="Times New Roman" w:hAnsi="Arial" w:cs="Arial"/>
          <w:sz w:val="20"/>
          <w:szCs w:val="20"/>
          <w:lang w:val="en-US"/>
        </w:rPr>
        <w:t>e and Food Research, 7, 100265.</w:t>
      </w:r>
      <w:bookmarkStart w:id="0" w:name="_GoBack"/>
      <w:bookmarkEnd w:id="0"/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4E7B">
        <w:rPr>
          <w:rFonts w:ascii="Arial" w:eastAsia="Times New Roman" w:hAnsi="Arial" w:cs="Arial"/>
          <w:sz w:val="20"/>
          <w:szCs w:val="20"/>
          <w:lang w:val="en-US"/>
        </w:rPr>
        <w:t>Decision:</w:t>
      </w:r>
    </w:p>
    <w:p w:rsidR="008B4E7B" w:rsidRPr="008B4E7B" w:rsidRDefault="008B4E7B" w:rsidP="008B4E7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4E7B">
        <w:rPr>
          <w:rFonts w:ascii="Arial" w:eastAsia="Times New Roman" w:hAnsi="Arial" w:cs="Arial"/>
          <w:sz w:val="20"/>
          <w:szCs w:val="20"/>
          <w:lang w:val="en-US"/>
        </w:rPr>
        <w:t xml:space="preserve">The manuscript </w:t>
      </w:r>
      <w:proofErr w:type="gramStart"/>
      <w:r w:rsidRPr="008B4E7B">
        <w:rPr>
          <w:rFonts w:ascii="Arial" w:eastAsia="Times New Roman" w:hAnsi="Arial" w:cs="Arial"/>
          <w:sz w:val="20"/>
          <w:szCs w:val="20"/>
          <w:lang w:val="en-US"/>
        </w:rPr>
        <w:t>should be published</w:t>
      </w:r>
      <w:proofErr w:type="gramEnd"/>
      <w:r w:rsidRPr="008B4E7B">
        <w:rPr>
          <w:rFonts w:ascii="Arial" w:eastAsia="Times New Roman" w:hAnsi="Arial" w:cs="Arial"/>
          <w:sz w:val="20"/>
          <w:szCs w:val="20"/>
          <w:lang w:val="en-US"/>
        </w:rPr>
        <w:t xml:space="preserve"> in the journal after the suggested revisions have been applied.</w:t>
      </w:r>
    </w:p>
    <w:p w:rsidR="008B4E7B" w:rsidRPr="008B4E7B" w:rsidRDefault="008B4E7B" w:rsidP="008B4E7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B4E7B" w:rsidRPr="008B4E7B" w:rsidRDefault="008B4E7B" w:rsidP="008B4E7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E29AF" w:rsidRPr="008B4E7B" w:rsidRDefault="008B4E7B" w:rsidP="008B4E7B">
      <w:pPr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8B4E7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8B4E7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8B4E7B" w:rsidRPr="008B4E7B" w:rsidRDefault="008B4E7B" w:rsidP="008B4E7B">
      <w:pPr>
        <w:pStyle w:val="NormalWeb"/>
        <w:rPr>
          <w:rFonts w:ascii="Arial" w:hAnsi="Arial" w:cs="Arial"/>
          <w:b/>
          <w:sz w:val="20"/>
          <w:szCs w:val="20"/>
        </w:rPr>
      </w:pPr>
      <w:r w:rsidRPr="008B4E7B">
        <w:rPr>
          <w:rStyle w:val="Strong"/>
          <w:rFonts w:ascii="Arial" w:hAnsi="Arial" w:cs="Arial"/>
          <w:b w:val="0"/>
          <w:sz w:val="20"/>
          <w:szCs w:val="20"/>
        </w:rPr>
        <w:t xml:space="preserve">Dr. </w:t>
      </w:r>
      <w:proofErr w:type="spellStart"/>
      <w:r w:rsidRPr="008B4E7B">
        <w:rPr>
          <w:rStyle w:val="Strong"/>
          <w:rFonts w:ascii="Arial" w:hAnsi="Arial" w:cs="Arial"/>
          <w:b w:val="0"/>
          <w:sz w:val="20"/>
          <w:szCs w:val="20"/>
        </w:rPr>
        <w:t>Bonface</w:t>
      </w:r>
      <w:proofErr w:type="spellEnd"/>
      <w:r w:rsidRPr="008B4E7B">
        <w:rPr>
          <w:rStyle w:val="Strong"/>
          <w:rFonts w:ascii="Arial" w:hAnsi="Arial" w:cs="Arial"/>
          <w:b w:val="0"/>
          <w:sz w:val="20"/>
          <w:szCs w:val="20"/>
        </w:rPr>
        <w:t xml:space="preserve"> O. </w:t>
      </w:r>
      <w:proofErr w:type="spellStart"/>
      <w:r w:rsidRPr="008B4E7B">
        <w:rPr>
          <w:rStyle w:val="Strong"/>
          <w:rFonts w:ascii="Arial" w:hAnsi="Arial" w:cs="Arial"/>
          <w:b w:val="0"/>
          <w:sz w:val="20"/>
          <w:szCs w:val="20"/>
        </w:rPr>
        <w:t>Manono</w:t>
      </w:r>
      <w:proofErr w:type="spellEnd"/>
    </w:p>
    <w:p w:rsidR="008B4E7B" w:rsidRPr="008B4E7B" w:rsidRDefault="008B4E7B" w:rsidP="008B4E7B">
      <w:pPr>
        <w:pStyle w:val="NormalWeb"/>
        <w:rPr>
          <w:rFonts w:ascii="Arial" w:hAnsi="Arial" w:cs="Arial"/>
          <w:sz w:val="20"/>
          <w:szCs w:val="20"/>
        </w:rPr>
      </w:pPr>
      <w:r w:rsidRPr="008B4E7B">
        <w:rPr>
          <w:rFonts w:ascii="Arial" w:hAnsi="Arial" w:cs="Arial"/>
          <w:sz w:val="20"/>
          <w:szCs w:val="20"/>
        </w:rPr>
        <w:t>Colorado State University,</w:t>
      </w:r>
      <w:r w:rsidRPr="008B4E7B">
        <w:rPr>
          <w:rFonts w:ascii="Arial" w:hAnsi="Arial" w:cs="Arial"/>
          <w:sz w:val="20"/>
          <w:szCs w:val="20"/>
        </w:rPr>
        <w:t xml:space="preserve"> </w:t>
      </w:r>
      <w:r w:rsidRPr="008B4E7B">
        <w:rPr>
          <w:rFonts w:ascii="Arial" w:hAnsi="Arial" w:cs="Arial"/>
          <w:sz w:val="20"/>
          <w:szCs w:val="20"/>
        </w:rPr>
        <w:t>USA</w:t>
      </w:r>
      <w:r w:rsidRPr="008B4E7B">
        <w:rPr>
          <w:rFonts w:ascii="Arial" w:hAnsi="Arial" w:cs="Arial"/>
          <w:sz w:val="20"/>
          <w:szCs w:val="20"/>
        </w:rPr>
        <w:t xml:space="preserve"> a</w:t>
      </w:r>
      <w:r w:rsidRPr="008B4E7B">
        <w:rPr>
          <w:rFonts w:ascii="Arial" w:hAnsi="Arial" w:cs="Arial"/>
          <w:sz w:val="20"/>
          <w:szCs w:val="20"/>
        </w:rPr>
        <w:t>nd</w:t>
      </w:r>
      <w:r w:rsidRPr="008B4E7B">
        <w:rPr>
          <w:rFonts w:ascii="Arial" w:hAnsi="Arial" w:cs="Arial"/>
          <w:sz w:val="20"/>
          <w:szCs w:val="20"/>
        </w:rPr>
        <w:t xml:space="preserve"> </w:t>
      </w:r>
      <w:r w:rsidRPr="008B4E7B">
        <w:rPr>
          <w:rFonts w:ascii="Arial" w:hAnsi="Arial" w:cs="Arial"/>
          <w:sz w:val="20"/>
          <w:szCs w:val="20"/>
        </w:rPr>
        <w:t>South Eastern Kenya University, Kenya</w:t>
      </w:r>
      <w:r w:rsidRPr="008B4E7B">
        <w:rPr>
          <w:rFonts w:ascii="Arial" w:hAnsi="Arial" w:cs="Arial"/>
          <w:sz w:val="20"/>
          <w:szCs w:val="20"/>
        </w:rPr>
        <w:t>.</w:t>
      </w:r>
    </w:p>
    <w:p w:rsidR="008B4E7B" w:rsidRPr="008B4E7B" w:rsidRDefault="008B4E7B" w:rsidP="008B4E7B">
      <w:pPr>
        <w:rPr>
          <w:rFonts w:ascii="Arial" w:hAnsi="Arial" w:cs="Arial"/>
          <w:sz w:val="20"/>
          <w:szCs w:val="20"/>
        </w:rPr>
      </w:pPr>
    </w:p>
    <w:sectPr w:rsidR="008B4E7B" w:rsidRPr="008B4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E3"/>
    <w:rsid w:val="004E29AF"/>
    <w:rsid w:val="0074383F"/>
    <w:rsid w:val="008B4E7B"/>
    <w:rsid w:val="0098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AC9C7"/>
  <w15:chartTrackingRefBased/>
  <w15:docId w15:val="{14D8D4FA-F098-4AD1-B066-20AD02B8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B4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1120</dc:creator>
  <cp:keywords/>
  <dc:description/>
  <cp:lastModifiedBy>SDI CPU 1035</cp:lastModifiedBy>
  <cp:revision>3</cp:revision>
  <dcterms:created xsi:type="dcterms:W3CDTF">2024-07-18T11:39:00Z</dcterms:created>
  <dcterms:modified xsi:type="dcterms:W3CDTF">2025-05-29T04:16:00Z</dcterms:modified>
</cp:coreProperties>
</file>