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7AFB" w14:textId="77777777" w:rsidR="00E41714" w:rsidRPr="00E41714" w:rsidRDefault="00E41714" w:rsidP="00E41714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E4171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E4171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  <w:r w:rsidRPr="00E4171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</w:t>
      </w:r>
    </w:p>
    <w:p w14:paraId="60623045" w14:textId="3C767C98" w:rsidR="00E41714" w:rsidRPr="00E41714" w:rsidRDefault="00E41714" w:rsidP="00E41714">
      <w:pPr>
        <w:rPr>
          <w:rFonts w:ascii="Arial" w:eastAsiaTheme="minorEastAsia" w:hAnsi="Arial" w:cs="Arial"/>
          <w:sz w:val="20"/>
          <w:szCs w:val="20"/>
        </w:rPr>
      </w:pPr>
      <w:r w:rsidRPr="00E41714">
        <w:rPr>
          <w:rFonts w:ascii="Arial" w:eastAsiaTheme="minorEastAsia" w:hAnsi="Arial" w:cs="Arial"/>
          <w:sz w:val="20"/>
          <w:szCs w:val="20"/>
        </w:rPr>
        <w:t>Th</w:t>
      </w:r>
      <w:r w:rsidRPr="00E41714">
        <w:rPr>
          <w:rFonts w:ascii="Arial" w:eastAsiaTheme="minorEastAsia" w:hAnsi="Arial" w:cs="Arial"/>
          <w:sz w:val="20"/>
          <w:szCs w:val="20"/>
        </w:rPr>
        <w:t xml:space="preserve">e Editorial Decision is ready. </w:t>
      </w:r>
      <w:r w:rsidRPr="00E41714">
        <w:rPr>
          <w:rFonts w:ascii="Arial" w:eastAsiaTheme="minorEastAsia" w:hAnsi="Arial" w:cs="Arial"/>
          <w:sz w:val="20"/>
          <w:szCs w:val="20"/>
        </w:rPr>
        <w:t>Accepted.</w:t>
      </w:r>
    </w:p>
    <w:p w14:paraId="55EAEEB7" w14:textId="6D8B6A61" w:rsidR="00E41714" w:rsidRPr="00E41714" w:rsidRDefault="00E41714" w:rsidP="00E41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30D4CD8E" w14:textId="77777777" w:rsidR="00E41714" w:rsidRPr="00E41714" w:rsidRDefault="00E41714" w:rsidP="00E41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AF9BD75" w14:textId="77777777" w:rsidR="00E41714" w:rsidRPr="00E41714" w:rsidRDefault="00E41714" w:rsidP="00E41714">
      <w:pPr>
        <w:pStyle w:val="NormalWeb"/>
        <w:rPr>
          <w:rFonts w:ascii="Arial" w:hAnsi="Arial" w:cs="Arial"/>
          <w:b/>
          <w:sz w:val="20"/>
          <w:szCs w:val="20"/>
          <w:u w:val="single"/>
          <w:lang w:eastAsia="zh-TW"/>
        </w:rPr>
      </w:pPr>
      <w:proofErr w:type="gramStart"/>
      <w:r w:rsidRPr="00E41714">
        <w:rPr>
          <w:rFonts w:ascii="Arial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E41714">
        <w:rPr>
          <w:rFonts w:ascii="Arial" w:hAnsi="Arial" w:cs="Arial"/>
          <w:b/>
          <w:sz w:val="20"/>
          <w:szCs w:val="20"/>
          <w:u w:val="single"/>
          <w:lang w:eastAsia="zh-TW"/>
        </w:rPr>
        <w:t xml:space="preserve"> Details:</w:t>
      </w:r>
      <w:r w:rsidRPr="00E41714">
        <w:rPr>
          <w:rFonts w:ascii="Arial" w:hAnsi="Arial" w:cs="Arial"/>
          <w:b/>
          <w:sz w:val="20"/>
          <w:szCs w:val="20"/>
          <w:u w:val="single"/>
          <w:lang w:eastAsia="zh-TW"/>
        </w:rPr>
        <w:t xml:space="preserve"> </w:t>
      </w:r>
    </w:p>
    <w:p w14:paraId="40928FDE" w14:textId="75CD2B0E" w:rsidR="00E41714" w:rsidRPr="00E41714" w:rsidRDefault="00E41714" w:rsidP="00E41714">
      <w:pPr>
        <w:pStyle w:val="NormalWeb"/>
        <w:rPr>
          <w:rFonts w:ascii="Arial" w:hAnsi="Arial" w:cs="Arial"/>
          <w:b/>
          <w:sz w:val="20"/>
          <w:szCs w:val="20"/>
        </w:rPr>
      </w:pPr>
      <w:r w:rsidRPr="00E41714">
        <w:rPr>
          <w:rStyle w:val="Strong"/>
          <w:rFonts w:ascii="Arial" w:hAnsi="Arial" w:cs="Arial"/>
          <w:b w:val="0"/>
          <w:sz w:val="20"/>
          <w:szCs w:val="20"/>
        </w:rPr>
        <w:t xml:space="preserve">Prof. </w:t>
      </w:r>
      <w:proofErr w:type="spellStart"/>
      <w:r w:rsidRPr="00E41714">
        <w:rPr>
          <w:rStyle w:val="Strong"/>
          <w:rFonts w:ascii="Arial" w:hAnsi="Arial" w:cs="Arial"/>
          <w:b w:val="0"/>
          <w:sz w:val="20"/>
          <w:szCs w:val="20"/>
        </w:rPr>
        <w:t>Spirina</w:t>
      </w:r>
      <w:proofErr w:type="spellEnd"/>
      <w:r w:rsidRPr="00E41714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41714">
        <w:rPr>
          <w:rStyle w:val="Strong"/>
          <w:rFonts w:ascii="Arial" w:hAnsi="Arial" w:cs="Arial"/>
          <w:b w:val="0"/>
          <w:sz w:val="20"/>
          <w:szCs w:val="20"/>
        </w:rPr>
        <w:t>Liudmila</w:t>
      </w:r>
      <w:proofErr w:type="spellEnd"/>
      <w:r w:rsidRPr="00E41714">
        <w:rPr>
          <w:rStyle w:val="Strong"/>
          <w:rFonts w:ascii="Arial" w:hAnsi="Arial" w:cs="Arial"/>
          <w:b w:val="0"/>
          <w:sz w:val="20"/>
          <w:szCs w:val="20"/>
        </w:rPr>
        <w:t xml:space="preserve"> V</w:t>
      </w:r>
    </w:p>
    <w:p w14:paraId="5D8C98C2" w14:textId="4AAFE56C" w:rsidR="00E41714" w:rsidRPr="00E41714" w:rsidRDefault="00E41714" w:rsidP="00E41714">
      <w:pPr>
        <w:pStyle w:val="NormalWeb"/>
        <w:rPr>
          <w:rFonts w:ascii="Arial" w:hAnsi="Arial" w:cs="Arial"/>
          <w:sz w:val="20"/>
          <w:szCs w:val="20"/>
        </w:rPr>
      </w:pPr>
      <w:r w:rsidRPr="00E41714">
        <w:rPr>
          <w:rFonts w:ascii="Arial" w:hAnsi="Arial" w:cs="Arial"/>
          <w:sz w:val="20"/>
          <w:szCs w:val="20"/>
        </w:rPr>
        <w:t>Siberian State Medical University, Russia</w:t>
      </w:r>
      <w:r w:rsidRPr="00E41714">
        <w:rPr>
          <w:rFonts w:ascii="Arial" w:hAnsi="Arial" w:cs="Arial"/>
          <w:sz w:val="20"/>
          <w:szCs w:val="20"/>
        </w:rPr>
        <w:t xml:space="preserve"> </w:t>
      </w:r>
      <w:r w:rsidR="00A15A70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E41714">
        <w:rPr>
          <w:rFonts w:ascii="Arial" w:hAnsi="Arial" w:cs="Arial"/>
          <w:sz w:val="20"/>
          <w:szCs w:val="20"/>
        </w:rPr>
        <w:t>nd</w:t>
      </w:r>
      <w:r w:rsidRPr="00E41714">
        <w:rPr>
          <w:rFonts w:ascii="Arial" w:hAnsi="Arial" w:cs="Arial"/>
          <w:sz w:val="20"/>
          <w:szCs w:val="20"/>
        </w:rPr>
        <w:t xml:space="preserve"> </w:t>
      </w:r>
      <w:r w:rsidRPr="00E41714">
        <w:rPr>
          <w:rFonts w:ascii="Arial" w:hAnsi="Arial" w:cs="Arial"/>
          <w:sz w:val="20"/>
          <w:szCs w:val="20"/>
        </w:rPr>
        <w:t>Cancer Research Institute, Tomsk National Research Medical Center, Russia</w:t>
      </w:r>
      <w:r w:rsidRPr="00E41714">
        <w:rPr>
          <w:rFonts w:ascii="Arial" w:hAnsi="Arial" w:cs="Arial"/>
          <w:sz w:val="20"/>
          <w:szCs w:val="20"/>
        </w:rPr>
        <w:t>.</w:t>
      </w:r>
    </w:p>
    <w:p w14:paraId="6EDE89B7" w14:textId="2896A45E" w:rsidR="00E41714" w:rsidRPr="00E41714" w:rsidRDefault="00E41714" w:rsidP="00E4171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13F9E6B" w14:textId="77777777" w:rsidR="00AF6E9A" w:rsidRPr="00E41714" w:rsidRDefault="00AF6E9A" w:rsidP="00E41714">
      <w:pPr>
        <w:rPr>
          <w:rFonts w:ascii="Arial" w:hAnsi="Arial" w:cs="Arial"/>
          <w:sz w:val="20"/>
          <w:szCs w:val="20"/>
        </w:rPr>
      </w:pPr>
    </w:p>
    <w:sectPr w:rsidR="00AF6E9A" w:rsidRPr="00E41714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6382"/>
    <w:rsid w:val="00034A72"/>
    <w:rsid w:val="00276080"/>
    <w:rsid w:val="008F26F7"/>
    <w:rsid w:val="00A15A70"/>
    <w:rsid w:val="00AC5E7B"/>
    <w:rsid w:val="00AD6382"/>
    <w:rsid w:val="00AF6E9A"/>
    <w:rsid w:val="00BE28B4"/>
    <w:rsid w:val="00D75050"/>
    <w:rsid w:val="00DC4D0F"/>
    <w:rsid w:val="00E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E69B"/>
  <w15:chartTrackingRefBased/>
  <w15:docId w15:val="{2880ED7A-C03E-46E2-A395-C372491C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1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CPU 1035</cp:lastModifiedBy>
  <cp:revision>7</cp:revision>
  <dcterms:created xsi:type="dcterms:W3CDTF">2024-09-19T10:51:00Z</dcterms:created>
  <dcterms:modified xsi:type="dcterms:W3CDTF">2025-05-28T09:24:00Z</dcterms:modified>
</cp:coreProperties>
</file>