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CC516" w14:textId="77777777" w:rsidR="00905F41" w:rsidRDefault="00905F41" w:rsidP="00966A90">
      <w:pPr>
        <w:pStyle w:val="Heading1"/>
        <w:jc w:val="center"/>
        <w:rPr>
          <w:color w:val="auto"/>
        </w:rPr>
      </w:pPr>
      <w:r w:rsidRPr="00905F41">
        <w:rPr>
          <w:color w:val="auto"/>
        </w:rPr>
        <w:t>Original Research Article</w:t>
      </w:r>
    </w:p>
    <w:p w14:paraId="75F5D2F6" w14:textId="4C81B24D" w:rsidR="0075392A" w:rsidRDefault="00005B55" w:rsidP="00966A90">
      <w:pPr>
        <w:pStyle w:val="Heading1"/>
        <w:jc w:val="center"/>
        <w:rPr>
          <w:color w:val="auto"/>
        </w:rPr>
      </w:pPr>
      <w:r w:rsidRPr="00277F17">
        <w:rPr>
          <w:color w:val="auto"/>
        </w:rPr>
        <w:t>The Political Economy</w:t>
      </w:r>
      <w:r w:rsidR="005D67D6" w:rsidRPr="00277F17">
        <w:rPr>
          <w:color w:val="auto"/>
        </w:rPr>
        <w:t xml:space="preserve"> of</w:t>
      </w:r>
      <w:r w:rsidR="000E3541" w:rsidRPr="00277F17">
        <w:rPr>
          <w:color w:val="auto"/>
        </w:rPr>
        <w:t xml:space="preserve"> </w:t>
      </w:r>
      <w:r w:rsidR="00591DF0" w:rsidRPr="00277F17">
        <w:rPr>
          <w:color w:val="auto"/>
        </w:rPr>
        <w:t>Disaster</w:t>
      </w:r>
      <w:r w:rsidR="003D6FE7" w:rsidRPr="00277F17">
        <w:rPr>
          <w:color w:val="auto"/>
        </w:rPr>
        <w:t>s</w:t>
      </w:r>
      <w:r w:rsidRPr="00277F17">
        <w:rPr>
          <w:color w:val="auto"/>
        </w:rPr>
        <w:t>: Experiences from Nepal</w:t>
      </w:r>
    </w:p>
    <w:p w14:paraId="72AB149C" w14:textId="77777777" w:rsidR="00966A90" w:rsidRDefault="00966A90" w:rsidP="00966A90"/>
    <w:p w14:paraId="4E42580D" w14:textId="77777777" w:rsidR="00966A90" w:rsidRDefault="00966A90">
      <w:pPr>
        <w:rPr>
          <w:rStyle w:val="Strong"/>
          <w:rFonts w:eastAsia="Times New Roman"/>
          <w:lang w:bidi="ne-NP"/>
        </w:rPr>
      </w:pPr>
    </w:p>
    <w:p w14:paraId="6238D665" w14:textId="77777777" w:rsidR="00A07141" w:rsidRPr="00476155" w:rsidRDefault="00B673E2" w:rsidP="009A5471">
      <w:pPr>
        <w:pStyle w:val="Heading3"/>
        <w:ind w:firstLine="0"/>
        <w:rPr>
          <w:rStyle w:val="Strong"/>
          <w:b/>
          <w:bCs/>
        </w:rPr>
      </w:pPr>
      <w:r w:rsidRPr="00476155">
        <w:rPr>
          <w:rStyle w:val="Strong"/>
          <w:b/>
          <w:bCs/>
        </w:rPr>
        <w:t>ABSTRACT</w:t>
      </w:r>
      <w:r w:rsidR="0092285F" w:rsidRPr="00476155">
        <w:rPr>
          <w:rStyle w:val="Strong"/>
          <w:b/>
          <w:bCs/>
        </w:rPr>
        <w:t>:</w:t>
      </w:r>
    </w:p>
    <w:p w14:paraId="6246C941" w14:textId="77777777" w:rsidR="00292B70" w:rsidRPr="001120C4" w:rsidRDefault="00292B70" w:rsidP="00292B70">
      <w:pPr>
        <w:ind w:firstLine="720"/>
        <w:rPr>
          <w:i/>
          <w:iCs/>
        </w:rPr>
      </w:pPr>
      <w:r w:rsidRPr="001120C4">
        <w:rPr>
          <w:i/>
          <w:iCs/>
        </w:rPr>
        <w:t>A disaster is a significant disruption in the</w:t>
      </w:r>
      <w:r>
        <w:rPr>
          <w:i/>
          <w:iCs/>
        </w:rPr>
        <w:t xml:space="preserve"> </w:t>
      </w:r>
      <w:r>
        <w:rPr>
          <w:i/>
          <w:iCs/>
          <w:color w:val="000000"/>
        </w:rPr>
        <w:t xml:space="preserve">normal </w:t>
      </w:r>
      <w:r w:rsidRPr="00635715">
        <w:rPr>
          <w:i/>
          <w:iCs/>
          <w:color w:val="F79646" w:themeColor="accent6"/>
        </w:rPr>
        <w:t xml:space="preserve">functioning </w:t>
      </w:r>
      <w:r w:rsidRPr="001120C4">
        <w:rPr>
          <w:i/>
          <w:iCs/>
        </w:rPr>
        <w:t xml:space="preserve">of the natural life of a public or society, leading to widespread socio-psychological, physical, economic, or </w:t>
      </w:r>
      <w:r>
        <w:rPr>
          <w:i/>
          <w:iCs/>
        </w:rPr>
        <w:t>environmental</w:t>
      </w:r>
      <w:r w:rsidRPr="001120C4">
        <w:rPr>
          <w:i/>
          <w:iCs/>
        </w:rPr>
        <w:t xml:space="preserve"> losses. It occurs when a hazard breaks out in a vulnerable population and harms them. Nepal ranks among the most natural hazard-prone nations globally regarding earthquakes and hazards led by climate change, like heavy rainfall, landslides, floods, droughts, etc. Its vulnerability is largely attributed to rapid urbanization and unplanned rural development in its fragile land. These trends have intensified exposure to risks for a growing population segment, as emergency services' weak capacity to respond effectively.  The absence of strong disaster management frameworks at both local and national levels, insufficient legislation related to disaster mitigation and urban planning, and inadequate public awareness and community preparedness may be the factors contributing. The geological situation and inadequacies have not only escalated the frequency and intensity of hazards but have also represented missed opportunities to foster resilient and safer communities. Applying qualitative descriptive analysis, this study aims to explain the political economy of disaster with special reference to the current earthquake</w:t>
      </w:r>
      <w:r>
        <w:rPr>
          <w:i/>
          <w:iCs/>
        </w:rPr>
        <w:t xml:space="preserve"> </w:t>
      </w:r>
      <w:r w:rsidRPr="002D64BF">
        <w:rPr>
          <w:i/>
          <w:iCs/>
          <w:color w:val="F79646" w:themeColor="accent6"/>
        </w:rPr>
        <w:t xml:space="preserve">(Gorkha earthquake 2015 and </w:t>
      </w:r>
      <w:r w:rsidRPr="002D64BF">
        <w:rPr>
          <w:color w:val="F79646" w:themeColor="accent6"/>
        </w:rPr>
        <w:t>earthquake struck in mid-Western Nepal in November 2023)</w:t>
      </w:r>
      <w:r w:rsidRPr="002D64BF">
        <w:rPr>
          <w:i/>
          <w:iCs/>
          <w:color w:val="F79646" w:themeColor="accent6"/>
        </w:rPr>
        <w:t xml:space="preserve"> disaster in Nepal</w:t>
      </w:r>
      <w:r>
        <w:rPr>
          <w:i/>
          <w:iCs/>
        </w:rPr>
        <w:t xml:space="preserve">. </w:t>
      </w:r>
      <w:r w:rsidRPr="001120C4">
        <w:rPr>
          <w:i/>
          <w:iCs/>
        </w:rPr>
        <w:t xml:space="preserve">The study found that, as the geophysical processes of the natural hazard cannot be changed, integrating mitigation components and techniques is the key to reducing vulnerability. Although natural calamities have no class or group favoritism, evidence shows that the poor and marginal people, who are </w:t>
      </w:r>
      <w:r w:rsidRPr="00635715">
        <w:rPr>
          <w:i/>
          <w:iCs/>
          <w:color w:val="F79646" w:themeColor="accent6"/>
        </w:rPr>
        <w:t xml:space="preserve">disproportionately affected </w:t>
      </w:r>
      <w:r w:rsidRPr="001120C4">
        <w:rPr>
          <w:i/>
          <w:iCs/>
        </w:rPr>
        <w:t>by disaster, are bonded by rescue, relief, and recovery. Growing evidence indicates that some disaster-affected people face challenges in resuming normal life several months after the disaster. The study concludes that well-preparedness for response to the probable disaster and comprehensive planning with sufficient resources are critical for post-disaster reconstruction to ensure effective and equitable recovery.</w:t>
      </w:r>
    </w:p>
    <w:p w14:paraId="5A6BA3EA" w14:textId="77777777" w:rsidR="006B5F09" w:rsidRPr="006B5F09" w:rsidRDefault="006B5F09" w:rsidP="006B5F09"/>
    <w:p w14:paraId="6E7C22AB" w14:textId="06A15FEE" w:rsidR="00591DF0" w:rsidRPr="00F24D9A" w:rsidRDefault="00DB3520" w:rsidP="009A5471">
      <w:pPr>
        <w:ind w:firstLine="0"/>
        <w:rPr>
          <w:sz w:val="24"/>
          <w:szCs w:val="24"/>
          <w:lang w:bidi="ne-NP"/>
        </w:rPr>
      </w:pPr>
      <w:r w:rsidRPr="00F24D9A">
        <w:rPr>
          <w:b/>
          <w:bCs/>
          <w:sz w:val="24"/>
          <w:szCs w:val="24"/>
          <w:lang w:bidi="ne-NP"/>
        </w:rPr>
        <w:t>Keywords</w:t>
      </w:r>
      <w:r w:rsidR="007B7A52" w:rsidRPr="00F24D9A">
        <w:rPr>
          <w:b/>
          <w:bCs/>
          <w:sz w:val="24"/>
          <w:szCs w:val="24"/>
          <w:lang w:bidi="ne-NP"/>
        </w:rPr>
        <w:t xml:space="preserve">: </w:t>
      </w:r>
      <w:r w:rsidR="0095618D" w:rsidRPr="006B5F09">
        <w:rPr>
          <w:lang w:bidi="ne-NP"/>
        </w:rPr>
        <w:t>Disaster impacts</w:t>
      </w:r>
      <w:r w:rsidR="007C0227" w:rsidRPr="006B5F09">
        <w:rPr>
          <w:lang w:bidi="ne-NP"/>
        </w:rPr>
        <w:t>;</w:t>
      </w:r>
      <w:r w:rsidR="00F12254" w:rsidRPr="006B5F09">
        <w:rPr>
          <w:color w:val="252525"/>
          <w:shd w:val="clear" w:color="auto" w:fill="FFFFFF"/>
        </w:rPr>
        <w:t xml:space="preserve"> D</w:t>
      </w:r>
      <w:r w:rsidR="007C0227" w:rsidRPr="006B5F09">
        <w:rPr>
          <w:color w:val="252525"/>
          <w:shd w:val="clear" w:color="auto" w:fill="FFFFFF"/>
        </w:rPr>
        <w:t xml:space="preserve">ynamic pressures; </w:t>
      </w:r>
      <w:r w:rsidR="00F12254" w:rsidRPr="006B5F09">
        <w:rPr>
          <w:color w:val="252525"/>
          <w:shd w:val="clear" w:color="auto" w:fill="FFFFFF"/>
        </w:rPr>
        <w:t>U</w:t>
      </w:r>
      <w:r w:rsidR="00271DF2" w:rsidRPr="006B5F09">
        <w:rPr>
          <w:color w:val="252525"/>
          <w:shd w:val="clear" w:color="auto" w:fill="FFFFFF"/>
        </w:rPr>
        <w:t>nsafe</w:t>
      </w:r>
      <w:r w:rsidR="0095618D" w:rsidRPr="006B5F09">
        <w:rPr>
          <w:color w:val="252525"/>
          <w:shd w:val="clear" w:color="auto" w:fill="FFFFFF"/>
        </w:rPr>
        <w:t xml:space="preserve"> </w:t>
      </w:r>
      <w:r w:rsidR="00CE4685" w:rsidRPr="006B5F09">
        <w:rPr>
          <w:color w:val="252525"/>
          <w:shd w:val="clear" w:color="auto" w:fill="FFFFFF"/>
        </w:rPr>
        <w:t>conditions</w:t>
      </w:r>
      <w:r w:rsidR="007C0227" w:rsidRPr="006B5F09">
        <w:rPr>
          <w:lang w:bidi="ne-NP"/>
        </w:rPr>
        <w:t xml:space="preserve">; </w:t>
      </w:r>
      <w:r w:rsidR="00F12254" w:rsidRPr="006B5F09">
        <w:rPr>
          <w:lang w:bidi="ne-NP"/>
        </w:rPr>
        <w:t>V</w:t>
      </w:r>
      <w:r w:rsidR="007C0227" w:rsidRPr="006B5F09">
        <w:rPr>
          <w:lang w:bidi="ne-NP"/>
        </w:rPr>
        <w:t>ulnerability</w:t>
      </w:r>
      <w:r w:rsidR="007C0227" w:rsidRPr="00F24D9A">
        <w:rPr>
          <w:sz w:val="24"/>
          <w:szCs w:val="24"/>
          <w:lang w:bidi="ne-NP"/>
        </w:rPr>
        <w:t xml:space="preserve"> </w:t>
      </w:r>
    </w:p>
    <w:p w14:paraId="2B4AF215" w14:textId="796DFFD2" w:rsidR="00FF5B4A" w:rsidRPr="00ED777F" w:rsidRDefault="007F5CB8" w:rsidP="009A5471">
      <w:pPr>
        <w:pStyle w:val="Heading3"/>
        <w:ind w:firstLine="0"/>
      </w:pPr>
      <w:r>
        <w:t>INTRODUCTION</w:t>
      </w:r>
    </w:p>
    <w:p w14:paraId="7535E21F" w14:textId="77777777" w:rsidR="001F5646" w:rsidRPr="006C7374" w:rsidRDefault="00450B2A" w:rsidP="005B4671">
      <w:pPr>
        <w:ind w:firstLine="720"/>
      </w:pPr>
      <w:r w:rsidRPr="006C7374">
        <w:t xml:space="preserve">A natural hazard is </w:t>
      </w:r>
      <w:r w:rsidR="001F5646" w:rsidRPr="006C7374">
        <w:t>an event</w:t>
      </w:r>
      <w:r w:rsidRPr="006C7374">
        <w:t xml:space="preserve"> that</w:t>
      </w:r>
      <w:r w:rsidR="001F5646" w:rsidRPr="006C7374">
        <w:t xml:space="preserve"> nature can</w:t>
      </w:r>
      <w:r w:rsidRPr="006C7374">
        <w:t xml:space="preserve"> </w:t>
      </w:r>
      <w:r w:rsidR="0042101E" w:rsidRPr="006C7374">
        <w:t>cause</w:t>
      </w:r>
      <w:r w:rsidR="001F5646" w:rsidRPr="006C7374">
        <w:t xml:space="preserve"> in </w:t>
      </w:r>
      <w:r w:rsidR="00796C44" w:rsidRPr="006C7374">
        <w:t>normal</w:t>
      </w:r>
      <w:r w:rsidR="001F5646" w:rsidRPr="006C7374">
        <w:t xml:space="preserve"> settings. When</w:t>
      </w:r>
      <w:r w:rsidRPr="006C7374">
        <w:t xml:space="preserve"> such an event occurs and the danger</w:t>
      </w:r>
      <w:r w:rsidR="001F5646" w:rsidRPr="006C7374">
        <w:t xml:space="preserve"> </w:t>
      </w:r>
      <w:r w:rsidR="002F57B7" w:rsidRPr="006C7374">
        <w:t>to</w:t>
      </w:r>
      <w:r w:rsidR="001F5646" w:rsidRPr="006C7374">
        <w:t xml:space="preserve"> human civilization is</w:t>
      </w:r>
      <w:r w:rsidRPr="006C7374">
        <w:t xml:space="preserve"> realized, it becomes </w:t>
      </w:r>
      <w:r w:rsidR="00F27C39" w:rsidRPr="006C7374">
        <w:t xml:space="preserve">a </w:t>
      </w:r>
      <w:r w:rsidRPr="006C7374">
        <w:t xml:space="preserve">disaster. </w:t>
      </w:r>
      <w:r w:rsidR="001F5646" w:rsidRPr="006C7374">
        <w:t xml:space="preserve">This kind of understanding </w:t>
      </w:r>
      <w:r w:rsidR="0042101E" w:rsidRPr="006C7374">
        <w:t>comes</w:t>
      </w:r>
      <w:r w:rsidR="001F5646" w:rsidRPr="006C7374">
        <w:t xml:space="preserve"> from science, history, local knowledge, and people's perception and reaction to response to these events. According to the </w:t>
      </w:r>
      <w:r w:rsidR="0008481E">
        <w:t>UNISDR (</w:t>
      </w:r>
      <w:r w:rsidR="00A93818" w:rsidRPr="006C7374">
        <w:t>2009)</w:t>
      </w:r>
      <w:r w:rsidR="001F5646" w:rsidRPr="006C7374">
        <w:t xml:space="preserve">, a disaster is a natural event that has the potential to cause major damage, including loss of life, property damage, and serious social or economic troubles. </w:t>
      </w:r>
      <w:r w:rsidRPr="006C7374">
        <w:t>Scientists</w:t>
      </w:r>
      <w:r w:rsidR="00A9734D" w:rsidRPr="006C7374">
        <w:t>,</w:t>
      </w:r>
      <w:r w:rsidR="001F5646" w:rsidRPr="006C7374">
        <w:t xml:space="preserve"> including natural and </w:t>
      </w:r>
      <w:r w:rsidR="0042101E" w:rsidRPr="006C7374">
        <w:t>socio-economic,</w:t>
      </w:r>
      <w:r w:rsidR="00796C44" w:rsidRPr="006C7374">
        <w:t xml:space="preserve"> and political</w:t>
      </w:r>
      <w:r w:rsidR="00C038F2" w:rsidRPr="006C7374">
        <w:t>,</w:t>
      </w:r>
      <w:r w:rsidR="001F5646" w:rsidRPr="006C7374">
        <w:t xml:space="preserve"> </w:t>
      </w:r>
      <w:r w:rsidR="0042101E" w:rsidRPr="006C7374">
        <w:t xml:space="preserve">can </w:t>
      </w:r>
      <w:r w:rsidR="001F5646" w:rsidRPr="006C7374">
        <w:t xml:space="preserve">jointly analyze and </w:t>
      </w:r>
      <w:r w:rsidRPr="006C7374">
        <w:t xml:space="preserve">play a key role in studying these events and the factors that turn them into disasters, helping to build resilience and inform effective strategies for disaster preparedness. Since disasters occur in a political setting, addressing them requires a strong political commitment to mitigate their </w:t>
      </w:r>
      <w:r w:rsidR="00BF08D2" w:rsidRPr="006C7374">
        <w:t>impact. The</w:t>
      </w:r>
      <w:r w:rsidR="009E0948" w:rsidRPr="006C7374">
        <w:t xml:space="preserve"> P</w:t>
      </w:r>
      <w:r w:rsidR="001F5646" w:rsidRPr="006C7374">
        <w:t>olitical economists can evaluate the organizational role on</w:t>
      </w:r>
      <w:r w:rsidR="00482A36" w:rsidRPr="006C7374">
        <w:t xml:space="preserve"> </w:t>
      </w:r>
      <w:r w:rsidR="001F5646" w:rsidRPr="006C7374">
        <w:t>h</w:t>
      </w:r>
      <w:r w:rsidR="00BF08C9" w:rsidRPr="006C7374">
        <w:t>azards</w:t>
      </w:r>
      <w:r w:rsidR="00482A36" w:rsidRPr="006C7374">
        <w:t xml:space="preserve"> and </w:t>
      </w:r>
      <w:r w:rsidR="001F5646" w:rsidRPr="006C7374">
        <w:t>d</w:t>
      </w:r>
      <w:r w:rsidR="00BF08C9" w:rsidRPr="006C7374">
        <w:t>isasters</w:t>
      </w:r>
      <w:r w:rsidR="0042101E" w:rsidRPr="006C7374">
        <w:t>,</w:t>
      </w:r>
      <w:r w:rsidR="009E0948" w:rsidRPr="006C7374">
        <w:t xml:space="preserve"> </w:t>
      </w:r>
      <w:r w:rsidR="0042101E" w:rsidRPr="006C7374">
        <w:t>examining</w:t>
      </w:r>
      <w:r w:rsidR="009E0948" w:rsidRPr="006C7374">
        <w:t xml:space="preserve"> how ruling elites and ordinary people strive to create meaningful traditions amidst hardship. It also reveals how economic structures contribute to vulnerability and how elites use specific economic, political, and ideological tools to retain power. Additionally, it explores how political and economic agendas influence recovery efforts.</w:t>
      </w:r>
    </w:p>
    <w:p w14:paraId="2F30BEF1" w14:textId="397F4D05" w:rsidR="00AA0128" w:rsidRPr="00AA0128" w:rsidRDefault="009E0948" w:rsidP="005B4671">
      <w:pPr>
        <w:ind w:firstLine="720"/>
      </w:pPr>
      <w:r w:rsidRPr="006C7374">
        <w:t xml:space="preserve">Throughout history, societies have faced the difficult decision of whom to sacrifice and whom to aid in times of disaster. </w:t>
      </w:r>
      <w:r w:rsidR="00103C6F" w:rsidRPr="006C7374">
        <w:t xml:space="preserve">For much of human history, natural </w:t>
      </w:r>
      <w:r w:rsidR="00AA0128">
        <w:t>hazards</w:t>
      </w:r>
      <w:r w:rsidR="00103C6F" w:rsidRPr="006C7374">
        <w:t xml:space="preserve"> were seen as acts of divine wrath, a sign of the gods' displeasure. To </w:t>
      </w:r>
      <w:r w:rsidR="003B04EF" w:rsidRPr="006C7374">
        <w:t>pacify</w:t>
      </w:r>
      <w:r w:rsidR="00103C6F" w:rsidRPr="006C7374">
        <w:t xml:space="preserve"> these deities and alleviate disasters</w:t>
      </w:r>
      <w:r w:rsidR="003B04EF" w:rsidRPr="006C7374">
        <w:t>, people would offer</w:t>
      </w:r>
      <w:r w:rsidR="00254F57" w:rsidRPr="006C7374">
        <w:t xml:space="preserve"> </w:t>
      </w:r>
      <w:r w:rsidR="00103C6F" w:rsidRPr="006C7374">
        <w:t>good</w:t>
      </w:r>
      <w:r w:rsidR="00796C44" w:rsidRPr="006C7374">
        <w:t xml:space="preserve">s, animals, or even human lives </w:t>
      </w:r>
      <w:r w:rsidR="00103C6F" w:rsidRPr="006C7374">
        <w:t>following religious practices. However,</w:t>
      </w:r>
      <w:r w:rsidR="002B19E0" w:rsidRPr="006C7374">
        <w:t xml:space="preserve"> those times have passed.  </w:t>
      </w:r>
      <w:r w:rsidR="002F57B7" w:rsidRPr="006C7374">
        <w:t>Achievements led by modern science have empowered human civilization with a clearer understanding of the causes of natural hazards and c</w:t>
      </w:r>
      <w:r w:rsidR="003B04EF" w:rsidRPr="006C7374">
        <w:t>ontributed to</w:t>
      </w:r>
      <w:r w:rsidR="002F57B7" w:rsidRPr="006C7374">
        <w:t xml:space="preserve"> strategies aimed at their prevention or mitigation. Natural hazards, which are events arising from environmental forces, only escalate into disasters when they affect human populations that lack the resilience to withstand their impact without significant harm to life or property </w:t>
      </w:r>
      <w:sdt>
        <w:sdtPr>
          <w:id w:val="796566825"/>
          <w:citation/>
        </w:sdtPr>
        <w:sdtEndPr/>
        <w:sdtContent>
          <w:r w:rsidR="00A93818" w:rsidRPr="006C7374">
            <w:fldChar w:fldCharType="begin"/>
          </w:r>
          <w:r w:rsidR="00A93818" w:rsidRPr="006C7374">
            <w:instrText xml:space="preserve"> CITATION AKS07 \l 1033 </w:instrText>
          </w:r>
          <w:r w:rsidR="00A93818" w:rsidRPr="006C7374">
            <w:fldChar w:fldCharType="separate"/>
          </w:r>
          <w:r w:rsidR="00AE0C7A">
            <w:rPr>
              <w:noProof/>
            </w:rPr>
            <w:t>(Schwab et al., 2007)</w:t>
          </w:r>
          <w:r w:rsidR="00A93818" w:rsidRPr="006C7374">
            <w:fldChar w:fldCharType="end"/>
          </w:r>
        </w:sdtContent>
      </w:sdt>
      <w:r w:rsidR="002F57B7" w:rsidRPr="006C7374">
        <w:t>. According to the United Nations International Strategy for Disaster Reduction</w:t>
      </w:r>
      <w:sdt>
        <w:sdtPr>
          <w:id w:val="671229854"/>
          <w:citation/>
        </w:sdtPr>
        <w:sdtEndPr/>
        <w:sdtContent>
          <w:r w:rsidR="00A93818" w:rsidRPr="006C7374">
            <w:fldChar w:fldCharType="begin"/>
          </w:r>
          <w:r w:rsidR="00A93818" w:rsidRPr="006C7374">
            <w:instrText xml:space="preserve"> CITATION UNI04 \l 1033 </w:instrText>
          </w:r>
          <w:r w:rsidR="00A93818" w:rsidRPr="006C7374">
            <w:fldChar w:fldCharType="separate"/>
          </w:r>
          <w:r w:rsidR="00AE0C7A">
            <w:rPr>
              <w:noProof/>
            </w:rPr>
            <w:t xml:space="preserve"> (UN/ISDR, 2004)</w:t>
          </w:r>
          <w:r w:rsidR="00A93818" w:rsidRPr="006C7374">
            <w:fldChar w:fldCharType="end"/>
          </w:r>
        </w:sdtContent>
      </w:sdt>
      <w:r w:rsidR="002F57B7" w:rsidRPr="006C7374">
        <w:t xml:space="preserve">, a natural disaster is defined as a substantial disruption to the functioning of a community or society, resulting in extensive human, material, economic, or environmental losses that exceed the community’s capacity to manage using its resources. </w:t>
      </w:r>
      <w:r w:rsidR="00AA0128" w:rsidRPr="00AA0128">
        <w:t>Disasters result when hazards impact vulnerable populations, producing losses and injury, devastation, and disruption. They can be natural, like earthquakes, floods, and famines, or human-made, such as manufacturing accidents or armed conflict. Not only immediate physical losses or damages, disasters have long-term economic effects by reducing productivity, affecting public investments, and rising costs of living, particularly for the poor. Sometimes they may generate secondary events, creating a chain of effects that expose communities to multiple, interrelated disasters.</w:t>
      </w:r>
      <w:r w:rsidR="00AA0128" w:rsidRPr="00AA0128">
        <w:rPr>
          <w:color w:val="000000"/>
        </w:rPr>
        <w:t xml:space="preserve"> As a result, a community may be exposed to multiple disasters due to these cascading effects.</w:t>
      </w:r>
    </w:p>
    <w:p w14:paraId="7C19EACE" w14:textId="4672DEA7" w:rsidR="00F11824" w:rsidRPr="006C7374" w:rsidRDefault="00091F30" w:rsidP="001B1E03">
      <w:pPr>
        <w:ind w:firstLine="720"/>
      </w:pPr>
      <w:r w:rsidRPr="006C7374">
        <w:t xml:space="preserve">Nepal is recognized as one of the most disaster-vulnerable countries globally, ranking 23rd in terms of exposure to natural hazards. It </w:t>
      </w:r>
      <w:r w:rsidR="00A93818" w:rsidRPr="006C7374">
        <w:t xml:space="preserve">is </w:t>
      </w:r>
      <w:r w:rsidRPr="006C7374">
        <w:t xml:space="preserve">also classified as the 30th most at-risk nation for flooding, the 11th most vulnerable to earthquakes, and the 6th in terms of susceptibility to climate change impacts. Overall, it is considered one of the world's high-risk hotspots for natural disasters, ranking 20th in terms of overall disaster </w:t>
      </w:r>
      <w:r w:rsidR="00DD49D7" w:rsidRPr="006C7374">
        <w:t xml:space="preserve">risk </w:t>
      </w:r>
      <w:sdt>
        <w:sdtPr>
          <w:id w:val="264345583"/>
          <w:citation/>
        </w:sdtPr>
        <w:sdtEndPr/>
        <w:sdtContent>
          <w:r w:rsidR="00A93818" w:rsidRPr="006C7374">
            <w:fldChar w:fldCharType="begin"/>
          </w:r>
          <w:r w:rsidR="00A93818" w:rsidRPr="006C7374">
            <w:instrText xml:space="preserve"> CITATION UND12 \l 1033 </w:instrText>
          </w:r>
          <w:r w:rsidR="00A93818" w:rsidRPr="006C7374">
            <w:fldChar w:fldCharType="separate"/>
          </w:r>
          <w:r w:rsidR="00AE0C7A">
            <w:rPr>
              <w:noProof/>
            </w:rPr>
            <w:t>(UNDP, 2012)</w:t>
          </w:r>
          <w:r w:rsidR="00A93818" w:rsidRPr="006C7374">
            <w:fldChar w:fldCharType="end"/>
          </w:r>
        </w:sdtContent>
      </w:sdt>
      <w:r w:rsidR="00CE4685" w:rsidRPr="006C7374">
        <w:t>.</w:t>
      </w:r>
      <w:r w:rsidR="00684D52" w:rsidRPr="006C7374">
        <w:t xml:space="preserve"> </w:t>
      </w:r>
      <w:r w:rsidR="009F66B0" w:rsidRPr="006C7374">
        <w:t>Recent</w:t>
      </w:r>
      <w:r w:rsidR="00F31B68" w:rsidRPr="006C7374">
        <w:t xml:space="preserve"> earthquake </w:t>
      </w:r>
      <w:r w:rsidR="009F66B0" w:rsidRPr="006C7374">
        <w:t xml:space="preserve">disasters in </w:t>
      </w:r>
      <w:r w:rsidR="00C038F2" w:rsidRPr="006C7374">
        <w:t xml:space="preserve">the </w:t>
      </w:r>
      <w:r w:rsidR="009F66B0" w:rsidRPr="006C7374">
        <w:t>Gorkha</w:t>
      </w:r>
      <w:r w:rsidR="00001E85" w:rsidRPr="006C7374">
        <w:t xml:space="preserve"> earthquake that hit</w:t>
      </w:r>
      <w:r w:rsidR="009F66B0" w:rsidRPr="006C7374">
        <w:t xml:space="preserve"> Kathmandu</w:t>
      </w:r>
      <w:r w:rsidR="00001E85" w:rsidRPr="006C7374">
        <w:t xml:space="preserve"> and </w:t>
      </w:r>
      <w:r w:rsidR="00C038F2" w:rsidRPr="006C7374">
        <w:t xml:space="preserve">the </w:t>
      </w:r>
      <w:r w:rsidR="00001E85" w:rsidRPr="006C7374">
        <w:t>periphery</w:t>
      </w:r>
      <w:r w:rsidR="00B17CCA" w:rsidRPr="006C7374">
        <w:t>,</w:t>
      </w:r>
      <w:r w:rsidR="009F66B0" w:rsidRPr="006C7374">
        <w:t xml:space="preserve"> and </w:t>
      </w:r>
      <w:r w:rsidR="00C038F2" w:rsidRPr="006C7374">
        <w:t>earthquakes</w:t>
      </w:r>
      <w:r w:rsidR="00001E85" w:rsidRPr="006C7374">
        <w:t xml:space="preserve"> in </w:t>
      </w:r>
      <w:r w:rsidR="009F66B0" w:rsidRPr="006C7374">
        <w:t xml:space="preserve">Midwestern </w:t>
      </w:r>
      <w:r w:rsidR="00787EC6" w:rsidRPr="006C7374">
        <w:t>Nepal have</w:t>
      </w:r>
      <w:r w:rsidR="00F31B68" w:rsidRPr="006C7374">
        <w:t xml:space="preserve"> </w:t>
      </w:r>
      <w:r w:rsidR="00271DF2" w:rsidRPr="006C7374">
        <w:t>threatened</w:t>
      </w:r>
      <w:r w:rsidR="00F31B68" w:rsidRPr="006C7374">
        <w:t xml:space="preserve"> the capital city and </w:t>
      </w:r>
      <w:r w:rsidR="006869AB" w:rsidRPr="006C7374">
        <w:t>its</w:t>
      </w:r>
      <w:r w:rsidR="00F31B68" w:rsidRPr="006C7374">
        <w:t xml:space="preserve"> peripheral areas</w:t>
      </w:r>
      <w:r w:rsidR="00BF08C9" w:rsidRPr="006C7374">
        <w:t xml:space="preserve">, </w:t>
      </w:r>
      <w:r w:rsidR="00FA1A87" w:rsidRPr="006C7374">
        <w:t>with great devastation.</w:t>
      </w:r>
      <w:r w:rsidR="00F31B68" w:rsidRPr="006C7374">
        <w:t xml:space="preserve"> </w:t>
      </w:r>
      <w:r w:rsidR="00F15119" w:rsidRPr="006C7374">
        <w:t xml:space="preserve">Although the movement of tectonic </w:t>
      </w:r>
      <w:r w:rsidR="00C038F2" w:rsidRPr="006C7374">
        <w:t>plates</w:t>
      </w:r>
      <w:r w:rsidR="00F15119" w:rsidRPr="006C7374">
        <w:t xml:space="preserve"> and </w:t>
      </w:r>
      <w:r w:rsidR="00C038F2" w:rsidRPr="006C7374">
        <w:t xml:space="preserve">the </w:t>
      </w:r>
      <w:r w:rsidR="00F15119" w:rsidRPr="006C7374">
        <w:t xml:space="preserve">fragile structure of land are natural </w:t>
      </w:r>
      <w:r w:rsidR="00C038F2" w:rsidRPr="006C7374">
        <w:t>causes</w:t>
      </w:r>
      <w:r w:rsidR="00F15119" w:rsidRPr="006C7374">
        <w:t xml:space="preserve"> of hazards, the</w:t>
      </w:r>
      <w:r w:rsidR="00F31B68" w:rsidRPr="006C7374">
        <w:t xml:space="preserve"> </w:t>
      </w:r>
      <w:r w:rsidR="00001E85" w:rsidRPr="006C7374">
        <w:t xml:space="preserve">underdeveloped </w:t>
      </w:r>
      <w:r w:rsidR="00FA1A87" w:rsidRPr="006C7374">
        <w:t>economy</w:t>
      </w:r>
      <w:r w:rsidR="00F31B68" w:rsidRPr="006C7374">
        <w:t>,</w:t>
      </w:r>
      <w:r w:rsidR="00302B0E" w:rsidRPr="006C7374">
        <w:t xml:space="preserve"> ra</w:t>
      </w:r>
      <w:r w:rsidR="00F15119" w:rsidRPr="006C7374">
        <w:t>pid urbanization, poor planning, resource constraints</w:t>
      </w:r>
      <w:r w:rsidR="00302B0E" w:rsidRPr="006C7374">
        <w:t xml:space="preserve">, absence of vulnerability reduction measures, </w:t>
      </w:r>
      <w:r w:rsidR="00271DF2" w:rsidRPr="006C7374">
        <w:t>rampant</w:t>
      </w:r>
      <w:r w:rsidR="00F31B68" w:rsidRPr="006C7374">
        <w:t xml:space="preserve"> corruption</w:t>
      </w:r>
      <w:r w:rsidR="006869AB" w:rsidRPr="006C7374">
        <w:t>,</w:t>
      </w:r>
      <w:r w:rsidR="00302B0E" w:rsidRPr="006C7374">
        <w:t xml:space="preserve"> and most importantly</w:t>
      </w:r>
      <w:r w:rsidR="00BF08C9" w:rsidRPr="006C7374">
        <w:t>,</w:t>
      </w:r>
      <w:r w:rsidR="00302B0E" w:rsidRPr="006C7374">
        <w:t xml:space="preserve"> lack of awareness of the community are the main reasons for increasing this </w:t>
      </w:r>
      <w:r w:rsidR="00FA1A87" w:rsidRPr="006C7374">
        <w:t>defenselessness</w:t>
      </w:r>
      <w:r w:rsidR="00302B0E" w:rsidRPr="006C7374">
        <w:t>.</w:t>
      </w:r>
      <w:r w:rsidR="00407BAF" w:rsidRPr="006C7374">
        <w:t xml:space="preserve"> Numerous activities associated with </w:t>
      </w:r>
      <w:r w:rsidR="00134093" w:rsidRPr="006C7374">
        <w:t xml:space="preserve">the </w:t>
      </w:r>
      <w:r w:rsidR="00407BAF" w:rsidRPr="006C7374">
        <w:t>present trend of rapid urban</w:t>
      </w:r>
      <w:r w:rsidR="005E26E9" w:rsidRPr="006C7374">
        <w:t xml:space="preserve">ization and haphazard urban </w:t>
      </w:r>
      <w:r w:rsidR="00407BAF" w:rsidRPr="006C7374">
        <w:t xml:space="preserve">development in the core area as well as in the peripheral agricultural lands are responsible for increasing </w:t>
      </w:r>
      <w:r w:rsidR="00791600" w:rsidRPr="006C7374">
        <w:t xml:space="preserve">disaster </w:t>
      </w:r>
      <w:r w:rsidR="00407BAF" w:rsidRPr="006C7374">
        <w:t xml:space="preserve">vulnerability, exposing </w:t>
      </w:r>
      <w:r w:rsidR="00134093" w:rsidRPr="006C7374">
        <w:t xml:space="preserve">a </w:t>
      </w:r>
      <w:r w:rsidR="00407BAF" w:rsidRPr="006C7374">
        <w:t xml:space="preserve">higher percentage of </w:t>
      </w:r>
      <w:r w:rsidR="00134093" w:rsidRPr="006C7374">
        <w:t xml:space="preserve">the </w:t>
      </w:r>
      <w:r w:rsidR="00407BAF" w:rsidRPr="006C7374">
        <w:t xml:space="preserve">population </w:t>
      </w:r>
      <w:r w:rsidR="00134093" w:rsidRPr="006C7374">
        <w:t>to</w:t>
      </w:r>
      <w:r w:rsidR="00407BAF" w:rsidRPr="006C7374">
        <w:t xml:space="preserve"> seismic</w:t>
      </w:r>
      <w:r w:rsidR="00791600" w:rsidRPr="006C7374">
        <w:t xml:space="preserve"> and </w:t>
      </w:r>
      <w:r w:rsidR="00743219" w:rsidRPr="006C7374">
        <w:t>environment-related</w:t>
      </w:r>
      <w:r w:rsidR="00407BAF" w:rsidRPr="006C7374">
        <w:t xml:space="preserve"> </w:t>
      </w:r>
      <w:r w:rsidR="00E711B2" w:rsidRPr="006C7374">
        <w:t>hazards</w:t>
      </w:r>
      <w:r w:rsidR="00407BAF" w:rsidRPr="006C7374">
        <w:t>, and decreasing the capacity of urban and emergency services to cope with disaster in many ways</w:t>
      </w:r>
      <w:r w:rsidR="00DD49D7" w:rsidRPr="006C7374">
        <w:t xml:space="preserve">. </w:t>
      </w:r>
      <w:r w:rsidR="00F15119" w:rsidRPr="006C7374">
        <w:t>R</w:t>
      </w:r>
      <w:r w:rsidR="00DD49D7" w:rsidRPr="006C7374">
        <w:t>apid urbaniz</w:t>
      </w:r>
      <w:r w:rsidR="00E10040" w:rsidRPr="006C7374">
        <w:t>ation and unplanned development</w:t>
      </w:r>
      <w:r w:rsidR="00DD49D7" w:rsidRPr="006C7374">
        <w:t xml:space="preserve"> in city centers and surrounding agricultural areas have exposed a larger portion of the population to seismic and environmental hazards</w:t>
      </w:r>
      <w:r w:rsidR="00F11824" w:rsidRPr="006C7374">
        <w:t>.</w:t>
      </w:r>
      <w:r w:rsidR="00DD49D7" w:rsidRPr="006C7374">
        <w:t xml:space="preserve"> </w:t>
      </w:r>
      <w:r w:rsidR="00F11824" w:rsidRPr="006C7374">
        <w:t>W</w:t>
      </w:r>
      <w:r w:rsidR="00DD49D7" w:rsidRPr="006C7374">
        <w:t xml:space="preserve">hile the effective and efficient urban infrastructure and emergency services in managing disasters are </w:t>
      </w:r>
      <w:r w:rsidR="00E10040" w:rsidRPr="006C7374">
        <w:t>overlooked, these factors will</w:t>
      </w:r>
      <w:r w:rsidR="00DD49D7" w:rsidRPr="006C7374">
        <w:t xml:space="preserve"> </w:t>
      </w:r>
      <w:r w:rsidR="00E10040" w:rsidRPr="006C7374">
        <w:t>accelerate</w:t>
      </w:r>
      <w:r w:rsidR="00DD49D7" w:rsidRPr="006C7374">
        <w:t xml:space="preserve"> the change of urban centers and peripheral areas into high-risk zones</w:t>
      </w:r>
      <w:r w:rsidR="00E10040" w:rsidRPr="006C7374">
        <w:t>,</w:t>
      </w:r>
      <w:r w:rsidR="00DD49D7" w:rsidRPr="006C7374">
        <w:t xml:space="preserve"> but have also undermined opportunities to create safer, more resilient communities in newly developing regions. Though the natural geophysical processes cannot </w:t>
      </w:r>
      <w:r w:rsidR="00E10040" w:rsidRPr="006C7374">
        <w:t>be altered,</w:t>
      </w:r>
      <w:r w:rsidR="00DD49D7" w:rsidRPr="006C7374">
        <w:t xml:space="preserve"> these disaster mitigation strategies and technologies </w:t>
      </w:r>
      <w:r w:rsidR="00E10040" w:rsidRPr="006C7374">
        <w:t>at</w:t>
      </w:r>
      <w:r w:rsidR="00DD49D7" w:rsidRPr="006C7374">
        <w:t xml:space="preserve"> all stages of development can be instrumental in minimizing vulnerability.</w:t>
      </w:r>
      <w:r w:rsidR="00CB4B52" w:rsidRPr="006C7374">
        <w:t xml:space="preserve"> </w:t>
      </w:r>
    </w:p>
    <w:p w14:paraId="0951D714" w14:textId="751FC881" w:rsidR="009172BE" w:rsidRPr="006C7374" w:rsidRDefault="00407BAF" w:rsidP="001B1E03">
      <w:pPr>
        <w:ind w:firstLine="720"/>
      </w:pPr>
      <w:r w:rsidRPr="006C7374">
        <w:t>T</w:t>
      </w:r>
      <w:r w:rsidR="00F11824" w:rsidRPr="006C7374">
        <w:t>he need to combat the resultant</w:t>
      </w:r>
      <w:r w:rsidR="00D6567A" w:rsidRPr="006C7374">
        <w:t xml:space="preserve"> losses caused by hazards can be manifold. In </w:t>
      </w:r>
      <w:r w:rsidR="00134093" w:rsidRPr="006C7374">
        <w:t xml:space="preserve">the </w:t>
      </w:r>
      <w:r w:rsidR="00D6567A" w:rsidRPr="006C7374">
        <w:t xml:space="preserve">short term, when a disaster strikes, the primary </w:t>
      </w:r>
      <w:r w:rsidR="00134093" w:rsidRPr="006C7374">
        <w:t>concerns</w:t>
      </w:r>
      <w:r w:rsidR="00D6567A" w:rsidRPr="006C7374">
        <w:t xml:space="preserve"> are the potential</w:t>
      </w:r>
      <w:r w:rsidR="00F41F66" w:rsidRPr="006C7374">
        <w:t xml:space="preserve"> intangible and </w:t>
      </w:r>
      <w:r w:rsidR="00F11824" w:rsidRPr="006C7374">
        <w:t>tangible</w:t>
      </w:r>
      <w:r w:rsidR="00F41F66" w:rsidRPr="006C7374">
        <w:t xml:space="preserve"> losses due to casualties' </w:t>
      </w:r>
      <w:r w:rsidR="00D6567A" w:rsidRPr="006C7374">
        <w:t>fatalities, injuries</w:t>
      </w:r>
      <w:r w:rsidR="00134093" w:rsidRPr="006C7374">
        <w:t>,</w:t>
      </w:r>
      <w:r w:rsidR="00F41F66" w:rsidRPr="006C7374">
        <w:t xml:space="preserve"> and missing persons</w:t>
      </w:r>
      <w:r w:rsidR="00F11824" w:rsidRPr="006C7374">
        <w:t>.</w:t>
      </w:r>
      <w:r w:rsidR="00F41F66" w:rsidRPr="006C7374">
        <w:t xml:space="preserve"> </w:t>
      </w:r>
      <w:r w:rsidR="00C038F2" w:rsidRPr="006C7374">
        <w:t>And</w:t>
      </w:r>
      <w:r w:rsidR="00F41F66" w:rsidRPr="006C7374">
        <w:t xml:space="preserve"> tangible</w:t>
      </w:r>
      <w:r w:rsidR="00D6567A" w:rsidRPr="006C7374">
        <w:t xml:space="preserve"> </w:t>
      </w:r>
      <w:r w:rsidR="00F41F66" w:rsidRPr="006C7374">
        <w:t>losses like physical and functional</w:t>
      </w:r>
      <w:r w:rsidR="00D6567A" w:rsidRPr="006C7374">
        <w:t xml:space="preserve"> consequences on services, buildings</w:t>
      </w:r>
      <w:r w:rsidR="00134093" w:rsidRPr="006C7374">
        <w:t>,</w:t>
      </w:r>
      <w:r w:rsidR="00D6567A" w:rsidRPr="006C7374">
        <w:t xml:space="preserve"> and infrastructure</w:t>
      </w:r>
      <w:r w:rsidR="00134093" w:rsidRPr="006C7374">
        <w:t>,</w:t>
      </w:r>
      <w:r w:rsidR="00D6567A" w:rsidRPr="006C7374">
        <w:t xml:space="preserve"> and direct economic loss</w:t>
      </w:r>
      <w:sdt>
        <w:sdtPr>
          <w:id w:val="1352533586"/>
          <w:citation/>
        </w:sdtPr>
        <w:sdtEndPr/>
        <w:sdtContent>
          <w:r w:rsidR="00F41F66" w:rsidRPr="006C7374">
            <w:fldChar w:fldCharType="begin"/>
          </w:r>
          <w:r w:rsidR="00F41F66" w:rsidRPr="006C7374">
            <w:instrText xml:space="preserve"> CITATION Cla24 \l 1033 </w:instrText>
          </w:r>
          <w:r w:rsidR="00F41F66" w:rsidRPr="006C7374">
            <w:fldChar w:fldCharType="separate"/>
          </w:r>
          <w:r w:rsidR="00AE0C7A">
            <w:rPr>
              <w:noProof/>
            </w:rPr>
            <w:t xml:space="preserve"> (Claudia &amp; De Lucia, 2024)</w:t>
          </w:r>
          <w:r w:rsidR="00F41F66" w:rsidRPr="006C7374">
            <w:fldChar w:fldCharType="end"/>
          </w:r>
        </w:sdtContent>
      </w:sdt>
      <w:r w:rsidR="00D6567A" w:rsidRPr="006C7374">
        <w:t xml:space="preserve">. In </w:t>
      </w:r>
      <w:r w:rsidR="00134093" w:rsidRPr="006C7374">
        <w:t xml:space="preserve">the </w:t>
      </w:r>
      <w:r w:rsidR="00F11824" w:rsidRPr="006C7374">
        <w:t>long term, indirect</w:t>
      </w:r>
      <w:r w:rsidR="00D6567A" w:rsidRPr="006C7374">
        <w:t xml:space="preserve"> consequences, social </w:t>
      </w:r>
      <w:r w:rsidR="00F11824" w:rsidRPr="006C7374">
        <w:t>trouble</w:t>
      </w:r>
      <w:r w:rsidR="00134093" w:rsidRPr="006C7374">
        <w:t>,</w:t>
      </w:r>
      <w:r w:rsidR="00D6567A" w:rsidRPr="006C7374">
        <w:t xml:space="preserve"> and environmental degradation may become of greater importance. Many consequences</w:t>
      </w:r>
      <w:r w:rsidR="00F11824" w:rsidRPr="006C7374">
        <w:t xml:space="preserve"> are intangible and </w:t>
      </w:r>
      <w:r w:rsidR="00D6567A" w:rsidRPr="006C7374">
        <w:t>cannot be</w:t>
      </w:r>
      <w:r w:rsidR="00F11824" w:rsidRPr="006C7374">
        <w:t xml:space="preserve"> measured or quantified easily.</w:t>
      </w:r>
      <w:r w:rsidR="00134093" w:rsidRPr="006C7374">
        <w:t xml:space="preserve"> </w:t>
      </w:r>
      <w:r w:rsidR="00F41F66" w:rsidRPr="006C7374">
        <w:t>In most vulnerability assessments, the focus is typically on tangible losses that can be measured and assigned a monetary value, while intangible losses are generally described qualitatively. This disparity poses significant challenges when attempting to integrate both types of losses into a comprehensive impact analysis</w:t>
      </w:r>
      <w:sdt>
        <w:sdtPr>
          <w:id w:val="197508266"/>
          <w:citation/>
        </w:sdtPr>
        <w:sdtEndPr/>
        <w:sdtContent>
          <w:r w:rsidR="00F41F66" w:rsidRPr="006C7374">
            <w:fldChar w:fldCharType="begin"/>
          </w:r>
          <w:r w:rsidR="00F41F66" w:rsidRPr="006C7374">
            <w:instrText xml:space="preserve"> CITATION DAn18 \l 1033 </w:instrText>
          </w:r>
          <w:r w:rsidR="00F41F66" w:rsidRPr="006C7374">
            <w:fldChar w:fldCharType="separate"/>
          </w:r>
          <w:r w:rsidR="00AE0C7A">
            <w:rPr>
              <w:noProof/>
            </w:rPr>
            <w:t xml:space="preserve"> (Andrade et al., 2018,)</w:t>
          </w:r>
          <w:r w:rsidR="00F41F66" w:rsidRPr="006C7374">
            <w:fldChar w:fldCharType="end"/>
          </w:r>
        </w:sdtContent>
      </w:sdt>
      <w:r w:rsidR="00F41F66" w:rsidRPr="006C7374">
        <w:t>. For disaster-prone communities, the extensive damage caused by such events remains a critical concern. Moreover, assessing vulnerability to natural hazards like earthquakes is inherently complex, often regarded as an ill-structured problem</w:t>
      </w:r>
      <w:r w:rsidR="00675A6F" w:rsidRPr="006C7374">
        <w:t>,</w:t>
      </w:r>
      <w:r w:rsidR="00F41F66" w:rsidRPr="006C7374">
        <w:t xml:space="preserve"> one that lacks a single, definitive, or objectively optimal solution.</w:t>
      </w:r>
      <w:r w:rsidR="00F97A46" w:rsidRPr="006C7374">
        <w:t xml:space="preserve"> </w:t>
      </w:r>
      <w:r w:rsidR="00CB4B52" w:rsidRPr="006C7374">
        <w:t>L</w:t>
      </w:r>
      <w:r w:rsidR="008718E0" w:rsidRPr="006C7374">
        <w:t xml:space="preserve">iterature indicates </w:t>
      </w:r>
      <w:r w:rsidR="00F97A46" w:rsidRPr="006C7374">
        <w:t>several</w:t>
      </w:r>
      <w:r w:rsidR="008718E0" w:rsidRPr="006C7374">
        <w:t xml:space="preserve"> contrasting definitions </w:t>
      </w:r>
      <w:r w:rsidR="00B40C26" w:rsidRPr="006C7374">
        <w:t>of vulnerability and</w:t>
      </w:r>
      <w:r w:rsidR="008718E0" w:rsidRPr="006C7374">
        <w:t xml:space="preserve"> numerous conflicting perspectives on what should or shoul</w:t>
      </w:r>
      <w:r w:rsidR="00B40C26" w:rsidRPr="006C7374">
        <w:t xml:space="preserve">d not be included in the </w:t>
      </w:r>
      <w:r w:rsidR="008718E0" w:rsidRPr="006C7374">
        <w:t>broad</w:t>
      </w:r>
      <w:r w:rsidR="00B40C26" w:rsidRPr="006C7374">
        <w:t xml:space="preserve"> vulnerability assessment</w:t>
      </w:r>
      <w:r w:rsidR="00A223F4" w:rsidRPr="006C7374">
        <w:t xml:space="preserve">. </w:t>
      </w:r>
    </w:p>
    <w:p w14:paraId="23B4BFA8" w14:textId="77777777" w:rsidR="000E3541" w:rsidRPr="006C7374" w:rsidRDefault="003B04EF" w:rsidP="001B1E03">
      <w:pPr>
        <w:ind w:firstLine="720"/>
      </w:pPr>
      <w:r w:rsidRPr="006C7374">
        <w:t>The</w:t>
      </w:r>
      <w:r w:rsidR="00187F88">
        <w:t xml:space="preserve"> combined</w:t>
      </w:r>
      <w:r w:rsidRPr="006C7374">
        <w:t xml:space="preserve"> philosophical foundation of natural and social science insights that </w:t>
      </w:r>
      <w:r w:rsidR="005B4671">
        <w:t>shapes</w:t>
      </w:r>
      <w:r w:rsidRPr="006C7374">
        <w:t xml:space="preserve"> our understanding and response to hazards and disasters. Natural sciences offer measurable data and predictions, while social sciences offer observed knowledge, together guiding research, policy, and actions to mitigate disaster impacts and enrich resilience. </w:t>
      </w:r>
      <w:r w:rsidR="004F41A9">
        <w:t>Likewise, philosophical underpinnings</w:t>
      </w:r>
      <w:r w:rsidR="00675A6F" w:rsidRPr="006C7374">
        <w:t xml:space="preserve"> have a role in making policies toward reducing disaster impacts and nurturing </w:t>
      </w:r>
      <w:r w:rsidRPr="006C7374">
        <w:t>resilience. With</w:t>
      </w:r>
      <w:r w:rsidR="00F702FA" w:rsidRPr="006C7374">
        <w:t xml:space="preserve"> special reference </w:t>
      </w:r>
      <w:r w:rsidR="008E72BD" w:rsidRPr="006C7374">
        <w:t xml:space="preserve">to </w:t>
      </w:r>
      <w:r w:rsidR="002B19E0" w:rsidRPr="006C7374">
        <w:t>earthquake</w:t>
      </w:r>
      <w:r w:rsidR="0087551D" w:rsidRPr="006C7374">
        <w:t xml:space="preserve"> </w:t>
      </w:r>
      <w:r w:rsidR="00F97A46" w:rsidRPr="006C7374">
        <w:t>disasters</w:t>
      </w:r>
      <w:r w:rsidR="0087551D" w:rsidRPr="006C7374">
        <w:t xml:space="preserve"> in Nepal</w:t>
      </w:r>
      <w:r w:rsidR="00B40C26" w:rsidRPr="006C7374">
        <w:t>-</w:t>
      </w:r>
      <w:r w:rsidR="000A3081" w:rsidRPr="006C7374">
        <w:t>20</w:t>
      </w:r>
      <w:r w:rsidR="00F702FA" w:rsidRPr="006C7374">
        <w:t>72</w:t>
      </w:r>
      <w:r w:rsidR="00B24249" w:rsidRPr="006C7374">
        <w:t xml:space="preserve"> and 2023</w:t>
      </w:r>
      <w:r w:rsidR="00F27C39" w:rsidRPr="006C7374">
        <w:t>,</w:t>
      </w:r>
      <w:r w:rsidR="0087551D" w:rsidRPr="006C7374">
        <w:t xml:space="preserve"> </w:t>
      </w:r>
      <w:r w:rsidR="000A3081" w:rsidRPr="006C7374">
        <w:t xml:space="preserve">the main concern of </w:t>
      </w:r>
      <w:r w:rsidR="0087551D" w:rsidRPr="006C7374">
        <w:t>this</w:t>
      </w:r>
      <w:r w:rsidR="00AD2C18" w:rsidRPr="006C7374">
        <w:t xml:space="preserve"> paper</w:t>
      </w:r>
      <w:r w:rsidR="000A3081" w:rsidRPr="006C7374">
        <w:t xml:space="preserve"> </w:t>
      </w:r>
      <w:r w:rsidR="00675A6F" w:rsidRPr="006C7374">
        <w:t>revolves</w:t>
      </w:r>
      <w:r w:rsidR="009172BE" w:rsidRPr="006C7374">
        <w:t xml:space="preserve"> around</w:t>
      </w:r>
      <w:r w:rsidR="000A3081" w:rsidRPr="006C7374">
        <w:t xml:space="preserve"> </w:t>
      </w:r>
      <w:r w:rsidR="00675A6F" w:rsidRPr="006C7374">
        <w:t>analyzing</w:t>
      </w:r>
      <w:r w:rsidR="006E6DF5" w:rsidRPr="006C7374">
        <w:t xml:space="preserve"> the</w:t>
      </w:r>
      <w:r w:rsidR="00B543A7" w:rsidRPr="006C7374">
        <w:t xml:space="preserve"> political economic questions like:</w:t>
      </w:r>
      <w:r w:rsidR="00001E85" w:rsidRPr="006C7374">
        <w:t xml:space="preserve"> w</w:t>
      </w:r>
      <w:r w:rsidR="00FE37D1" w:rsidRPr="006C7374">
        <w:t>hat are the</w:t>
      </w:r>
      <w:r w:rsidR="00160A01" w:rsidRPr="006C7374">
        <w:t xml:space="preserve"> root causes </w:t>
      </w:r>
      <w:r w:rsidR="00C051C5" w:rsidRPr="006C7374">
        <w:t xml:space="preserve">of </w:t>
      </w:r>
      <w:r w:rsidR="002B19E0" w:rsidRPr="006C7374">
        <w:t>disasters</w:t>
      </w:r>
      <w:r w:rsidR="00C051C5" w:rsidRPr="006C7374">
        <w:t xml:space="preserve"> that </w:t>
      </w:r>
      <w:r w:rsidR="00E21DAB" w:rsidRPr="006C7374">
        <w:t>pressure the community to unsafe conditions</w:t>
      </w:r>
      <w:r w:rsidR="00FE37D1" w:rsidRPr="006C7374">
        <w:t>?</w:t>
      </w:r>
      <w:r w:rsidR="00F11314" w:rsidRPr="006C7374">
        <w:t xml:space="preserve"> </w:t>
      </w:r>
      <w:r w:rsidR="00AF2F92" w:rsidRPr="006C7374">
        <w:t xml:space="preserve">What </w:t>
      </w:r>
      <w:r w:rsidR="004F41A9">
        <w:t>possible socio-economic impacts may be in the short</w:t>
      </w:r>
      <w:r w:rsidR="00D1693B" w:rsidRPr="006C7374">
        <w:t xml:space="preserve"> and long run? </w:t>
      </w:r>
      <w:r w:rsidR="0087551D" w:rsidRPr="006C7374">
        <w:t>W</w:t>
      </w:r>
      <w:r w:rsidR="00FE37D1" w:rsidRPr="006C7374">
        <w:t xml:space="preserve">ho are the </w:t>
      </w:r>
      <w:r w:rsidR="00FE37D1" w:rsidRPr="006C7374">
        <w:lastRenderedPageBreak/>
        <w:t>most vulnerable people</w:t>
      </w:r>
      <w:r w:rsidR="00B17CCA" w:rsidRPr="006C7374">
        <w:t>,</w:t>
      </w:r>
      <w:r w:rsidR="0029797B" w:rsidRPr="006C7374">
        <w:t xml:space="preserve"> and </w:t>
      </w:r>
      <w:r w:rsidR="00B17CCA" w:rsidRPr="006C7374">
        <w:t xml:space="preserve">why </w:t>
      </w:r>
      <w:r w:rsidR="00001E85" w:rsidRPr="006C7374">
        <w:t xml:space="preserve">do </w:t>
      </w:r>
      <w:r w:rsidR="00F27C39" w:rsidRPr="006C7374">
        <w:t>disasters</w:t>
      </w:r>
      <w:r w:rsidR="00B17CCA" w:rsidRPr="006C7374">
        <w:t xml:space="preserve"> hit the poor hardest</w:t>
      </w:r>
      <w:r w:rsidR="00FE37D1" w:rsidRPr="006C7374">
        <w:t>?</w:t>
      </w:r>
      <w:r w:rsidR="00D1693B" w:rsidRPr="006C7374">
        <w:t xml:space="preserve"> And how</w:t>
      </w:r>
      <w:r w:rsidR="0029797B" w:rsidRPr="006C7374">
        <w:t xml:space="preserve"> </w:t>
      </w:r>
      <w:r w:rsidR="00147B1C" w:rsidRPr="006C7374">
        <w:t xml:space="preserve">can </w:t>
      </w:r>
      <w:r w:rsidR="0029797B" w:rsidRPr="006C7374">
        <w:t xml:space="preserve">these </w:t>
      </w:r>
      <w:r w:rsidR="002B19E0" w:rsidRPr="006C7374">
        <w:t>vulnerabilities</w:t>
      </w:r>
      <w:r w:rsidR="0029797B" w:rsidRPr="006C7374">
        <w:t xml:space="preserve"> be minimized</w:t>
      </w:r>
      <w:r w:rsidR="00AD2C18" w:rsidRPr="006C7374">
        <w:t>?</w:t>
      </w:r>
    </w:p>
    <w:p w14:paraId="68295C02" w14:textId="77777777" w:rsidR="000A3081" w:rsidRPr="00F24D9A" w:rsidRDefault="00476155" w:rsidP="009A5471">
      <w:pPr>
        <w:pStyle w:val="Heading2"/>
        <w:ind w:firstLine="0"/>
      </w:pPr>
      <w:r w:rsidRPr="00F24D9A">
        <w:t>METHODS AND MATERIALS</w:t>
      </w:r>
    </w:p>
    <w:p w14:paraId="15BB999D" w14:textId="5F99226D" w:rsidR="00F00E5F" w:rsidRPr="00F24D9A" w:rsidRDefault="00292B70" w:rsidP="00292B70">
      <w:pPr>
        <w:ind w:firstLine="720"/>
      </w:pPr>
      <w:r w:rsidRPr="00D543A0">
        <w:t xml:space="preserve">Applying the critical analysis, this paper focuses on the socio-economic and political aspects of disaster.  The conceptual motivations are drawn from the Pressure and Release (PAR) model developed by Wisner et al. (1994) as an alternative approach to challenge the traditional belief in divine causality of natural disasters. Addressing the underlying question of the production of vulnerability in political-economic spaces, it argues that disasters are the consequence of socio-economic structure and poorly coordinated development outcomes. </w:t>
      </w:r>
      <w:r w:rsidRPr="00635715">
        <w:rPr>
          <w:color w:val="F79646" w:themeColor="accent6"/>
        </w:rPr>
        <w:t xml:space="preserve">The materials used to carry out this study are basically </w:t>
      </w:r>
      <w:r w:rsidRPr="00635715">
        <w:rPr>
          <w:i/>
          <w:iCs/>
          <w:color w:val="F79646" w:themeColor="accent6"/>
        </w:rPr>
        <w:t xml:space="preserve">focused on Gorkha earthquake 2015 and </w:t>
      </w:r>
      <w:r w:rsidRPr="00635715">
        <w:rPr>
          <w:color w:val="F79646" w:themeColor="accent6"/>
        </w:rPr>
        <w:t>earthquake struck in Mid-Western Nepal in November 2023</w:t>
      </w:r>
      <w:r w:rsidRPr="00635715">
        <w:rPr>
          <w:i/>
          <w:iCs/>
          <w:color w:val="F79646" w:themeColor="accent6"/>
        </w:rPr>
        <w:t xml:space="preserve"> disaster in Nepal.</w:t>
      </w:r>
      <w:r w:rsidRPr="00635715">
        <w:rPr>
          <w:color w:val="F79646" w:themeColor="accent6"/>
        </w:rPr>
        <w:t xml:space="preserve"> The data, information and resources were taken from various Government and nongovernment reports, newspaper articles, books, academic journals, as well as online resources. </w:t>
      </w:r>
      <w:r w:rsidRPr="00D543A0">
        <w:t>Some brief interviews with government officials and activists over electronic correspondence were conducted to cross-check the evidence.</w:t>
      </w:r>
    </w:p>
    <w:p w14:paraId="4E1EC369" w14:textId="759F3625" w:rsidR="00292B70" w:rsidRPr="00E62BC4" w:rsidRDefault="00292B70" w:rsidP="00292B70">
      <w:pPr>
        <w:pStyle w:val="Heading2"/>
        <w:tabs>
          <w:tab w:val="left" w:pos="90"/>
        </w:tabs>
        <w:ind w:firstLine="0"/>
        <w:rPr>
          <w:color w:val="F79646" w:themeColor="accent6"/>
        </w:rPr>
      </w:pPr>
      <w:r w:rsidRPr="00E62BC4">
        <w:rPr>
          <w:color w:val="F79646" w:themeColor="accent6"/>
        </w:rPr>
        <w:t>RESULT AND DISCUSSION</w:t>
      </w:r>
    </w:p>
    <w:p w14:paraId="0E598F72" w14:textId="77777777" w:rsidR="000E3541" w:rsidRPr="006B5F09" w:rsidRDefault="006B5F09" w:rsidP="009A5471">
      <w:pPr>
        <w:pStyle w:val="Heading2"/>
        <w:ind w:firstLine="0"/>
      </w:pPr>
      <w:r w:rsidRPr="006B5F09">
        <w:t>Political economy of disaster</w:t>
      </w:r>
    </w:p>
    <w:p w14:paraId="1CE0D37F" w14:textId="5C1E5FB2" w:rsidR="002A4AF6" w:rsidRPr="004A39C5" w:rsidRDefault="002A4AF6" w:rsidP="001B1E03">
      <w:pPr>
        <w:ind w:firstLine="720"/>
      </w:pPr>
      <w:r w:rsidRPr="004A39C5">
        <w:t>The related literatures on disaster studies show that the issue has evolved to include political and economic dimensions rather than purely natural ones that significantly shape vulnerability, preparedness to</w:t>
      </w:r>
      <w:r w:rsidR="00A9734D" w:rsidRPr="004A39C5">
        <w:t xml:space="preserve"> respond, and recovery. </w:t>
      </w:r>
      <w:r w:rsidR="00642E5E" w:rsidRPr="004A39C5">
        <w:t>Social inequalities, weak governance, and economic systems often worsen hazards and disaster impacts</w:t>
      </w:r>
      <w:r w:rsidRPr="004A39C5">
        <w:t xml:space="preserve">. Scholars like Wisner et al. (2004) reasoned that disaster risk stems from both hazards and socially constructed vulnerabilities, whereas </w:t>
      </w:r>
      <w:r w:rsidR="00425829" w:rsidRPr="004A39C5">
        <w:t>Klein</w:t>
      </w:r>
      <w:r w:rsidR="00C038F2" w:rsidRPr="004A39C5">
        <w:t xml:space="preserve"> </w:t>
      </w:r>
      <w:r w:rsidR="00425829" w:rsidRPr="004A39C5">
        <w:t>(2007)</w:t>
      </w:r>
      <w:r w:rsidRPr="004A39C5">
        <w:t xml:space="preserve"> focused on how disasters are utilized to advance neoliberal agendas, leading to inequality. Political decisions related to visible relief efforts, or preparedness plans</w:t>
      </w:r>
      <w:r w:rsidR="00642E5E" w:rsidRPr="004A39C5">
        <w:t>, are</w:t>
      </w:r>
      <w:r w:rsidRPr="004A39C5">
        <w:t xml:space="preserve"> always blamed on skewed toward accessible and corruption </w:t>
      </w:r>
      <w:sdt>
        <w:sdtPr>
          <w:id w:val="-491711779"/>
          <w:citation/>
        </w:sdtPr>
        <w:sdtEndPr/>
        <w:sdtContent>
          <w:r w:rsidR="00425829" w:rsidRPr="004A39C5">
            <w:fldChar w:fldCharType="begin"/>
          </w:r>
          <w:r w:rsidR="00425829" w:rsidRPr="004A39C5">
            <w:instrText xml:space="preserve"> CITATION Mya13 \l 1033 </w:instrText>
          </w:r>
          <w:r w:rsidR="00425829" w:rsidRPr="004A39C5">
            <w:fldChar w:fldCharType="separate"/>
          </w:r>
          <w:r w:rsidR="00AE0C7A">
            <w:rPr>
              <w:noProof/>
            </w:rPr>
            <w:t>(Fan, 2013)</w:t>
          </w:r>
          <w:r w:rsidR="00425829" w:rsidRPr="004A39C5">
            <w:fldChar w:fldCharType="end"/>
          </w:r>
        </w:sdtContent>
      </w:sdt>
      <w:r w:rsidRPr="004A39C5">
        <w:t>, as seen in Bangladesh</w:t>
      </w:r>
      <w:r w:rsidR="00425829" w:rsidRPr="004A39C5">
        <w:t xml:space="preserve"> and other developing countries (GSDRC, 2013; Rahman &amp; Hickey, 2019</w:t>
      </w:r>
      <w:r w:rsidRPr="004A39C5">
        <w:t xml:space="preserve">). Decentralization has been explained potential, but it cannot be effective without adequate capacity </w:t>
      </w:r>
      <w:sdt>
        <w:sdtPr>
          <w:id w:val="241918527"/>
          <w:citation/>
        </w:sdtPr>
        <w:sdtEndPr/>
        <w:sdtContent>
          <w:r w:rsidR="00425829" w:rsidRPr="004A39C5">
            <w:fldChar w:fldCharType="begin"/>
          </w:r>
          <w:r w:rsidR="00425829" w:rsidRPr="004A39C5">
            <w:instrText xml:space="preserve"> CITATION UND19 \l 1033 </w:instrText>
          </w:r>
          <w:r w:rsidR="00425829" w:rsidRPr="004A39C5">
            <w:fldChar w:fldCharType="separate"/>
          </w:r>
          <w:r w:rsidR="00AE0C7A">
            <w:rPr>
              <w:noProof/>
            </w:rPr>
            <w:t>(UNDRR, 2019)</w:t>
          </w:r>
          <w:r w:rsidR="00425829" w:rsidRPr="004A39C5">
            <w:fldChar w:fldCharType="end"/>
          </w:r>
        </w:sdtContent>
      </w:sdt>
      <w:r w:rsidRPr="004A39C5">
        <w:t>.  Disaster recovery and management need trustworthy, transparent governance and equitable delivery. Community involvement, in some cases, compensates for state deficiencies, as it was proven in Mexico City’s 1985 earthquake</w:t>
      </w:r>
      <w:sdt>
        <w:sdtPr>
          <w:id w:val="-887870341"/>
          <w:citation/>
        </w:sdtPr>
        <w:sdtEndPr/>
        <w:sdtContent>
          <w:r w:rsidR="00425829" w:rsidRPr="004A39C5">
            <w:fldChar w:fldCharType="begin"/>
          </w:r>
          <w:r w:rsidR="00425829" w:rsidRPr="004A39C5">
            <w:instrText xml:space="preserve"> CITATION MPe03 \l 1033 </w:instrText>
          </w:r>
          <w:r w:rsidR="00425829" w:rsidRPr="004A39C5">
            <w:fldChar w:fldCharType="separate"/>
          </w:r>
          <w:r w:rsidR="00AE0C7A">
            <w:rPr>
              <w:noProof/>
            </w:rPr>
            <w:t xml:space="preserve"> (Pelling, 2003)</w:t>
          </w:r>
          <w:r w:rsidR="00425829" w:rsidRPr="004A39C5">
            <w:fldChar w:fldCharType="end"/>
          </w:r>
        </w:sdtContent>
      </w:sdt>
      <w:r w:rsidR="00AA0128">
        <w:t>. Some of the</w:t>
      </w:r>
      <w:r w:rsidR="002154D4" w:rsidRPr="004A39C5">
        <w:t xml:space="preserve"> support </w:t>
      </w:r>
      <w:r w:rsidR="007A26B8">
        <w:t>f</w:t>
      </w:r>
      <w:r w:rsidR="002154D4" w:rsidRPr="004A39C5">
        <w:t>o</w:t>
      </w:r>
      <w:r w:rsidR="00AA0128">
        <w:t>r disaster relief assistance is</w:t>
      </w:r>
      <w:r w:rsidR="002154D4" w:rsidRPr="004A39C5">
        <w:t xml:space="preserve"> shaped by geopolitical deliber</w:t>
      </w:r>
      <w:r w:rsidR="007A26B8">
        <w:t>ations</w:t>
      </w:r>
      <w:r w:rsidR="00AA0128">
        <w:t xml:space="preserve"> rather </w:t>
      </w:r>
      <w:r w:rsidR="005B4671">
        <w:t xml:space="preserve">than </w:t>
      </w:r>
      <w:r w:rsidR="002154D4" w:rsidRPr="004A39C5">
        <w:t>directed solely by humanitarian requirement</w:t>
      </w:r>
      <w:sdt>
        <w:sdtPr>
          <w:id w:val="-1051842457"/>
          <w:citation/>
        </w:sdtPr>
        <w:sdtEndPr/>
        <w:sdtContent>
          <w:r w:rsidR="00425829" w:rsidRPr="004A39C5">
            <w:fldChar w:fldCharType="begin"/>
          </w:r>
          <w:r w:rsidR="00425829" w:rsidRPr="004A39C5">
            <w:instrText xml:space="preserve"> CITATION GFi11 \l 1033 </w:instrText>
          </w:r>
          <w:r w:rsidR="00425829" w:rsidRPr="004A39C5">
            <w:fldChar w:fldCharType="separate"/>
          </w:r>
          <w:r w:rsidR="00AE0C7A">
            <w:rPr>
              <w:noProof/>
            </w:rPr>
            <w:t xml:space="preserve"> (Fink &amp; Redaelli, 2011)</w:t>
          </w:r>
          <w:r w:rsidR="00425829" w:rsidRPr="004A39C5">
            <w:fldChar w:fldCharType="end"/>
          </w:r>
        </w:sdtContent>
      </w:sdt>
      <w:r w:rsidR="002154D4" w:rsidRPr="004A39C5">
        <w:t>.</w:t>
      </w:r>
      <w:r w:rsidRPr="004A39C5">
        <w:t xml:space="preserve"> A political economy viewpoint is indispensable to address the root causes</w:t>
      </w:r>
      <w:r w:rsidR="002154D4" w:rsidRPr="004A39C5">
        <w:t xml:space="preserve"> and the progression</w:t>
      </w:r>
      <w:r w:rsidRPr="004A39C5">
        <w:t xml:space="preserve"> of vulnerability and ensure a fair and resilient recovery.</w:t>
      </w:r>
    </w:p>
    <w:p w14:paraId="781E62C2" w14:textId="471CDC81" w:rsidR="002A4AF6" w:rsidRPr="006B5F09" w:rsidRDefault="00954EED" w:rsidP="001B1E03">
      <w:pPr>
        <w:ind w:firstLine="720"/>
        <w:rPr>
          <w:lang w:bidi="ne-NP"/>
        </w:rPr>
      </w:pPr>
      <w:r w:rsidRPr="004A39C5">
        <w:t xml:space="preserve">Disasters are not only triggered by natural forces such as tectonic movements, </w:t>
      </w:r>
      <w:r w:rsidR="00642E5E" w:rsidRPr="004A39C5">
        <w:t>storms</w:t>
      </w:r>
      <w:r w:rsidRPr="004A39C5">
        <w:t>, heavy rainfall</w:t>
      </w:r>
      <w:r w:rsidR="005B4671">
        <w:t>,</w:t>
      </w:r>
      <w:r w:rsidRPr="004A39C5">
        <w:t xml:space="preserve"> floods, and landslides, but also by socio-economic and political factors such as poverty and weak governance. These underlying issues make the poor excessively vulnerable. Living in hazard-prone areas, often without structurally safe housing, a lack of access to early warning systems, the poor and marginalized communities are hit the hardest when disasters occur. This has been a consistent pattern throughout history, especially in less developed regions, where marginalized communities have borne the </w:t>
      </w:r>
      <w:r w:rsidR="005B4671" w:rsidRPr="004A39C5">
        <w:t>impact</w:t>
      </w:r>
      <w:r w:rsidRPr="004A39C5">
        <w:t xml:space="preserve"> of calamities. Societies have always faced moral and political choices about who receives aid and who</w:t>
      </w:r>
      <w:r w:rsidR="00AA0128">
        <w:t xml:space="preserve"> is left behind.</w:t>
      </w:r>
      <w:r w:rsidR="005B4671">
        <w:t xml:space="preserve"> T</w:t>
      </w:r>
      <w:r w:rsidR="00AA0128">
        <w:t>he political economy</w:t>
      </w:r>
      <w:r w:rsidRPr="004A39C5">
        <w:t xml:space="preserve"> of </w:t>
      </w:r>
      <w:r w:rsidR="00AA0128">
        <w:t>disasters</w:t>
      </w:r>
      <w:r w:rsidR="005B4671">
        <w:t xml:space="preserve"> </w:t>
      </w:r>
      <w:r w:rsidR="00AA0128">
        <w:t>deals with</w:t>
      </w:r>
      <w:r w:rsidRPr="004A39C5">
        <w:t xml:space="preserve"> how </w:t>
      </w:r>
      <w:r w:rsidR="005B4671">
        <w:t xml:space="preserve">hazards and disaster </w:t>
      </w:r>
      <w:r w:rsidRPr="004A39C5">
        <w:t>vulnerability is shaped by</w:t>
      </w:r>
      <w:r w:rsidR="005B4671">
        <w:t xml:space="preserve"> nature and</w:t>
      </w:r>
      <w:r w:rsidRPr="004A39C5">
        <w:t xml:space="preserve"> </w:t>
      </w:r>
      <w:r w:rsidR="00AA0128">
        <w:t>human-made</w:t>
      </w:r>
      <w:r w:rsidRPr="004A39C5">
        <w:t xml:space="preserve"> </w:t>
      </w:r>
      <w:r w:rsidR="005B4671">
        <w:t>systems.</w:t>
      </w:r>
      <w:r w:rsidRPr="004A39C5">
        <w:t xml:space="preserve"> </w:t>
      </w:r>
      <w:r w:rsidR="005725C0" w:rsidRPr="004A39C5">
        <w:t xml:space="preserve">It may be wrong to say that all disasters are shaped primarily by social factors. Some natural events are driven mainly by environmental forces, with human vulnerability playing a minimal role, aside from people being in the wrong place at the wrong time. However, even in such random events, powerful elites often seek to preserve their dominance by employing their socio-economic, political power, and ideological tools to manage the consequences </w:t>
      </w:r>
      <w:sdt>
        <w:sdtPr>
          <w:id w:val="1715071202"/>
          <w:citation/>
        </w:sdtPr>
        <w:sdtEndPr/>
        <w:sdtContent>
          <w:r w:rsidR="00425829" w:rsidRPr="004A39C5">
            <w:fldChar w:fldCharType="begin"/>
          </w:r>
          <w:r w:rsidR="00425829" w:rsidRPr="004A39C5">
            <w:instrText xml:space="preserve"> CITATION Pan22 \l 1033 </w:instrText>
          </w:r>
          <w:r w:rsidR="00425829" w:rsidRPr="004A39C5">
            <w:fldChar w:fldCharType="separate"/>
          </w:r>
          <w:r w:rsidR="00AE0C7A">
            <w:rPr>
              <w:noProof/>
            </w:rPr>
            <w:t>(Paniagua &amp; Vogler, 2022)</w:t>
          </w:r>
          <w:r w:rsidR="00425829" w:rsidRPr="004A39C5">
            <w:fldChar w:fldCharType="end"/>
          </w:r>
        </w:sdtContent>
      </w:sdt>
      <w:r w:rsidR="005725C0" w:rsidRPr="004A39C5">
        <w:t>. The</w:t>
      </w:r>
      <w:r w:rsidR="006E002C" w:rsidRPr="004A39C5">
        <w:t xml:space="preserve"> crucial point about understanding </w:t>
      </w:r>
      <w:r w:rsidR="001C3D4A" w:rsidRPr="004A39C5">
        <w:t>why disasters happen</w:t>
      </w:r>
      <w:r w:rsidR="006E002C" w:rsidRPr="004A39C5">
        <w:t xml:space="preserve"> is not only natural events that cause them</w:t>
      </w:r>
      <w:r w:rsidR="00147B1C" w:rsidRPr="004A39C5">
        <w:t>;</w:t>
      </w:r>
      <w:r w:rsidR="006E002C" w:rsidRPr="004A39C5">
        <w:t xml:space="preserve"> they are also the product of social, political</w:t>
      </w:r>
      <w:r w:rsidR="00C60604" w:rsidRPr="004A39C5">
        <w:t>,</w:t>
      </w:r>
      <w:r w:rsidR="006E002C" w:rsidRPr="004A39C5">
        <w:t xml:space="preserve"> and e</w:t>
      </w:r>
      <w:r w:rsidR="007B3548" w:rsidRPr="004A39C5">
        <w:t>conomic environments. Each society has different socio-cultural</w:t>
      </w:r>
      <w:r w:rsidR="006E002C" w:rsidRPr="004A39C5">
        <w:t xml:space="preserve"> groups/economic </w:t>
      </w:r>
      <w:r w:rsidR="006B1867" w:rsidRPr="004A39C5">
        <w:t>classes</w:t>
      </w:r>
      <w:r w:rsidR="006E002C" w:rsidRPr="004A39C5">
        <w:t xml:space="preserve"> </w:t>
      </w:r>
      <w:r w:rsidR="006B1867" w:rsidRPr="004A39C5">
        <w:t xml:space="preserve">of people </w:t>
      </w:r>
      <w:r w:rsidR="007C2F05" w:rsidRPr="004A39C5">
        <w:t>living</w:t>
      </w:r>
      <w:r w:rsidR="006B1867" w:rsidRPr="004A39C5">
        <w:t xml:space="preserve"> in </w:t>
      </w:r>
      <w:r w:rsidR="007C2F05" w:rsidRPr="004A39C5">
        <w:t xml:space="preserve">the </w:t>
      </w:r>
      <w:r w:rsidR="006B1867" w:rsidRPr="004A39C5">
        <w:t>same</w:t>
      </w:r>
      <w:r w:rsidR="007B3548" w:rsidRPr="004A39C5">
        <w:t xml:space="preserve"> area</w:t>
      </w:r>
      <w:r w:rsidR="006E002C" w:rsidRPr="004A39C5">
        <w:t>. T</w:t>
      </w:r>
      <w:r w:rsidR="007B3548" w:rsidRPr="004A39C5">
        <w:t xml:space="preserve">hese </w:t>
      </w:r>
      <w:r w:rsidR="006B1867" w:rsidRPr="004A39C5">
        <w:t>diverse</w:t>
      </w:r>
      <w:r w:rsidR="007B3548" w:rsidRPr="004A39C5">
        <w:t xml:space="preserve"> groups/</w:t>
      </w:r>
      <w:r w:rsidR="006E002C" w:rsidRPr="004A39C5">
        <w:t xml:space="preserve"> </w:t>
      </w:r>
      <w:r w:rsidR="00C60604" w:rsidRPr="004A39C5">
        <w:t>classes</w:t>
      </w:r>
      <w:r w:rsidR="006E002C" w:rsidRPr="004A39C5">
        <w:t xml:space="preserve"> may be expo</w:t>
      </w:r>
      <w:r w:rsidR="007C2F05" w:rsidRPr="004A39C5">
        <w:t xml:space="preserve">sed to the same hazard risk and may differ in </w:t>
      </w:r>
      <w:r w:rsidR="00147B1C" w:rsidRPr="004A39C5">
        <w:t xml:space="preserve">the </w:t>
      </w:r>
      <w:r w:rsidR="007C2F05" w:rsidRPr="004A39C5">
        <w:t>forms</w:t>
      </w:r>
      <w:r w:rsidR="006E002C" w:rsidRPr="004A39C5">
        <w:t xml:space="preserve"> of their adaptive capacity.  </w:t>
      </w:r>
      <w:r w:rsidR="007B3548" w:rsidRPr="004A39C5">
        <w:t>Socio-economic</w:t>
      </w:r>
      <w:r w:rsidR="006E002C" w:rsidRPr="004A39C5">
        <w:t xml:space="preserve"> class influences vulnerability within a soc</w:t>
      </w:r>
      <w:r w:rsidR="009122C7" w:rsidRPr="004A39C5">
        <w:t xml:space="preserve">iety. </w:t>
      </w:r>
      <w:r w:rsidR="00147B1C" w:rsidRPr="004A39C5">
        <w:t>The poor</w:t>
      </w:r>
      <w:r w:rsidR="009122C7" w:rsidRPr="004A39C5">
        <w:t xml:space="preserve"> are more exposed to</w:t>
      </w:r>
      <w:r w:rsidR="006E002C" w:rsidRPr="004A39C5">
        <w:t xml:space="preserve"> disaster</w:t>
      </w:r>
      <w:r w:rsidR="000B6ED5" w:rsidRPr="004A39C5">
        <w:t>,</w:t>
      </w:r>
      <w:r w:rsidR="006E002C" w:rsidRPr="004A39C5">
        <w:t xml:space="preserve"> and </w:t>
      </w:r>
      <w:r w:rsidR="00147B1C" w:rsidRPr="004A39C5">
        <w:t xml:space="preserve">are </w:t>
      </w:r>
      <w:r w:rsidR="006E002C" w:rsidRPr="004A39C5">
        <w:t xml:space="preserve">most affected </w:t>
      </w:r>
      <w:r w:rsidR="00147B1C" w:rsidRPr="004A39C5">
        <w:t>by</w:t>
      </w:r>
      <w:r w:rsidR="006E002C" w:rsidRPr="004A39C5">
        <w:t xml:space="preserve"> those exposed</w:t>
      </w:r>
      <w:r w:rsidR="000B6ED5" w:rsidRPr="004A39C5">
        <w:t>,</w:t>
      </w:r>
      <w:r w:rsidR="006E002C" w:rsidRPr="004A39C5">
        <w:t xml:space="preserve"> and have less access to recovery assistance in </w:t>
      </w:r>
      <w:r w:rsidR="00C60604" w:rsidRPr="004A39C5">
        <w:t xml:space="preserve">the </w:t>
      </w:r>
      <w:r w:rsidR="006E002C" w:rsidRPr="004A39C5">
        <w:t xml:space="preserve">same event. Natural disasters are worse for the poor, whether one means poor countries or poor households within a given </w:t>
      </w:r>
      <w:r w:rsidR="00CB518D" w:rsidRPr="004A39C5">
        <w:t>country</w:t>
      </w:r>
      <w:sdt>
        <w:sdtPr>
          <w:id w:val="-568660587"/>
          <w:citation/>
        </w:sdtPr>
        <w:sdtEndPr/>
        <w:sdtContent>
          <w:r w:rsidR="009577F6" w:rsidRPr="004A39C5">
            <w:fldChar w:fldCharType="begin"/>
          </w:r>
          <w:r w:rsidR="009577F6" w:rsidRPr="004A39C5">
            <w:instrText xml:space="preserve"> CITATION Hal20 \l 1033 </w:instrText>
          </w:r>
          <w:r w:rsidR="009577F6" w:rsidRPr="004A39C5">
            <w:fldChar w:fldCharType="separate"/>
          </w:r>
          <w:r w:rsidR="00AE0C7A">
            <w:rPr>
              <w:noProof/>
            </w:rPr>
            <w:t xml:space="preserve"> (Hallegatte et al., 2020)</w:t>
          </w:r>
          <w:r w:rsidR="009577F6" w:rsidRPr="004A39C5">
            <w:fldChar w:fldCharType="end"/>
          </w:r>
        </w:sdtContent>
      </w:sdt>
      <w:r w:rsidR="00CB518D" w:rsidRPr="004A39C5">
        <w:t xml:space="preserve">. </w:t>
      </w:r>
      <w:r w:rsidR="008E72BD" w:rsidRPr="004A39C5">
        <w:t>We can</w:t>
      </w:r>
      <w:r w:rsidR="00A9475B" w:rsidRPr="004A39C5">
        <w:t xml:space="preserve"> </w:t>
      </w:r>
      <w:r w:rsidR="00C60604" w:rsidRPr="004A39C5">
        <w:t>observe</w:t>
      </w:r>
      <w:r w:rsidR="009122C7" w:rsidRPr="004A39C5">
        <w:t xml:space="preserve"> the situation</w:t>
      </w:r>
      <w:r w:rsidR="00CB518D" w:rsidRPr="004A39C5">
        <w:t xml:space="preserve"> </w:t>
      </w:r>
      <w:r w:rsidR="009122C7" w:rsidRPr="004A39C5">
        <w:t xml:space="preserve">of </w:t>
      </w:r>
      <w:r w:rsidR="007A173E" w:rsidRPr="004A39C5">
        <w:t xml:space="preserve">the </w:t>
      </w:r>
      <w:r w:rsidR="00CB518D" w:rsidRPr="004A39C5">
        <w:t>current earthquake disaster</w:t>
      </w:r>
      <w:r w:rsidR="00A9475B" w:rsidRPr="004A39C5">
        <w:t xml:space="preserve"> </w:t>
      </w:r>
      <w:r w:rsidR="007A173E" w:rsidRPr="004A39C5">
        <w:t>in which</w:t>
      </w:r>
      <w:r w:rsidR="00A9475B" w:rsidRPr="004A39C5">
        <w:t xml:space="preserve"> communities in Kathmandu and along the major </w:t>
      </w:r>
      <w:r w:rsidR="007C2F05" w:rsidRPr="004A39C5">
        <w:t>roadside</w:t>
      </w:r>
      <w:r w:rsidR="00CB518D" w:rsidRPr="004A39C5">
        <w:t xml:space="preserve"> get rescue and relief fast</w:t>
      </w:r>
      <w:r w:rsidR="00147B1C" w:rsidRPr="004A39C5">
        <w:t>,</w:t>
      </w:r>
      <w:r w:rsidR="00CB518D" w:rsidRPr="004A39C5">
        <w:t xml:space="preserve"> </w:t>
      </w:r>
      <w:r w:rsidR="00CE4685" w:rsidRPr="004A39C5">
        <w:t>whereas</w:t>
      </w:r>
      <w:r w:rsidR="00CB518D" w:rsidRPr="004A39C5">
        <w:t xml:space="preserve"> communities in remote </w:t>
      </w:r>
      <w:r w:rsidR="007A173E" w:rsidRPr="004A39C5">
        <w:t>areas</w:t>
      </w:r>
      <w:r w:rsidR="00CB518D" w:rsidRPr="004A39C5">
        <w:t xml:space="preserve"> are overlooked and still out of </w:t>
      </w:r>
      <w:r w:rsidR="00147B1C" w:rsidRPr="004A39C5">
        <w:t>reach</w:t>
      </w:r>
      <w:r w:rsidR="00CB518D" w:rsidRPr="004A39C5">
        <w:t>.</w:t>
      </w:r>
    </w:p>
    <w:p w14:paraId="40BFB273" w14:textId="77777777" w:rsidR="00463225" w:rsidRPr="00F24D9A" w:rsidRDefault="004C7436" w:rsidP="001B1E03">
      <w:pPr>
        <w:pStyle w:val="Heading3"/>
        <w:spacing w:before="0"/>
        <w:ind w:firstLine="0"/>
      </w:pPr>
      <w:r w:rsidRPr="00F24D9A">
        <w:lastRenderedPageBreak/>
        <w:t>D</w:t>
      </w:r>
      <w:r w:rsidR="00463225" w:rsidRPr="00F24D9A">
        <w:t xml:space="preserve">isasters are </w:t>
      </w:r>
      <w:r w:rsidR="007A173E" w:rsidRPr="00F24D9A">
        <w:t>man-made</w:t>
      </w:r>
      <w:r w:rsidR="00463225" w:rsidRPr="00F24D9A">
        <w:t xml:space="preserve"> </w:t>
      </w:r>
    </w:p>
    <w:p w14:paraId="152DB6ED" w14:textId="63D7D4EA" w:rsidR="003E544F" w:rsidRDefault="00AC0FF2" w:rsidP="001B1E03">
      <w:pPr>
        <w:pStyle w:val="NormalWeb"/>
        <w:spacing w:before="0" w:beforeAutospacing="0" w:after="0" w:afterAutospacing="0"/>
        <w:ind w:firstLine="720"/>
        <w:jc w:val="both"/>
        <w:rPr>
          <w:rFonts w:ascii="Arial" w:hAnsi="Arial" w:cs="Arial"/>
          <w:sz w:val="20"/>
          <w:szCs w:val="20"/>
        </w:rPr>
      </w:pPr>
      <w:r w:rsidRPr="003E544F">
        <w:rPr>
          <w:rFonts w:ascii="Arial" w:hAnsi="Arial" w:cs="Arial"/>
          <w:sz w:val="20"/>
          <w:szCs w:val="20"/>
        </w:rPr>
        <w:t>Scientists have recently</w:t>
      </w:r>
      <w:r w:rsidR="00A91418" w:rsidRPr="003E544F">
        <w:rPr>
          <w:rFonts w:ascii="Arial" w:hAnsi="Arial" w:cs="Arial"/>
          <w:sz w:val="20"/>
          <w:szCs w:val="20"/>
        </w:rPr>
        <w:t xml:space="preserve"> categorized </w:t>
      </w:r>
      <w:r w:rsidRPr="003E544F">
        <w:rPr>
          <w:rFonts w:ascii="Arial" w:hAnsi="Arial" w:cs="Arial"/>
          <w:sz w:val="20"/>
          <w:szCs w:val="20"/>
        </w:rPr>
        <w:t xml:space="preserve">hazards </w:t>
      </w:r>
      <w:r w:rsidR="00A91418" w:rsidRPr="003E544F">
        <w:rPr>
          <w:rFonts w:ascii="Arial" w:hAnsi="Arial" w:cs="Arial"/>
          <w:sz w:val="20"/>
          <w:szCs w:val="20"/>
        </w:rPr>
        <w:t>as natural, man-made</w:t>
      </w:r>
      <w:r w:rsidR="00C907B2" w:rsidRPr="003E544F">
        <w:rPr>
          <w:rFonts w:ascii="Arial" w:hAnsi="Arial" w:cs="Arial"/>
          <w:sz w:val="20"/>
          <w:szCs w:val="20"/>
        </w:rPr>
        <w:t>,</w:t>
      </w:r>
      <w:r w:rsidR="00A91418" w:rsidRPr="003E544F">
        <w:rPr>
          <w:rFonts w:ascii="Arial" w:hAnsi="Arial" w:cs="Arial"/>
          <w:sz w:val="20"/>
          <w:szCs w:val="20"/>
        </w:rPr>
        <w:t xml:space="preserve"> or hybrid. </w:t>
      </w:r>
      <w:r w:rsidR="007B3548" w:rsidRPr="003E544F">
        <w:rPr>
          <w:rFonts w:ascii="Arial" w:hAnsi="Arial" w:cs="Arial"/>
          <w:sz w:val="20"/>
          <w:szCs w:val="20"/>
        </w:rPr>
        <w:t xml:space="preserve">Hazards </w:t>
      </w:r>
      <w:r w:rsidR="00C907B2" w:rsidRPr="003E544F">
        <w:rPr>
          <w:rFonts w:ascii="Arial" w:hAnsi="Arial" w:cs="Arial"/>
          <w:sz w:val="20"/>
          <w:szCs w:val="20"/>
        </w:rPr>
        <w:t>originating</w:t>
      </w:r>
      <w:r w:rsidR="007B3548" w:rsidRPr="003E544F">
        <w:rPr>
          <w:rFonts w:ascii="Arial" w:hAnsi="Arial" w:cs="Arial"/>
          <w:sz w:val="20"/>
          <w:szCs w:val="20"/>
        </w:rPr>
        <w:t xml:space="preserve"> from </w:t>
      </w:r>
      <w:r w:rsidR="00C907B2" w:rsidRPr="003E544F">
        <w:rPr>
          <w:rFonts w:ascii="Arial" w:hAnsi="Arial" w:cs="Arial"/>
          <w:sz w:val="20"/>
          <w:szCs w:val="20"/>
        </w:rPr>
        <w:t xml:space="preserve">the </w:t>
      </w:r>
      <w:r w:rsidR="007B3548" w:rsidRPr="003E544F">
        <w:rPr>
          <w:rFonts w:ascii="Arial" w:hAnsi="Arial" w:cs="Arial"/>
          <w:sz w:val="20"/>
          <w:szCs w:val="20"/>
        </w:rPr>
        <w:t>Earth System are natural</w:t>
      </w:r>
      <w:r w:rsidR="00A91418" w:rsidRPr="003E544F">
        <w:rPr>
          <w:rFonts w:ascii="Arial" w:hAnsi="Arial" w:cs="Arial"/>
          <w:sz w:val="20"/>
          <w:szCs w:val="20"/>
        </w:rPr>
        <w:t xml:space="preserve">. </w:t>
      </w:r>
      <w:r w:rsidR="0075392A" w:rsidRPr="003E544F">
        <w:rPr>
          <w:rFonts w:ascii="Arial" w:hAnsi="Arial" w:cs="Arial"/>
          <w:sz w:val="20"/>
          <w:szCs w:val="20"/>
        </w:rPr>
        <w:t>Nature creates hazards, but the actions or inactions of people, societies</w:t>
      </w:r>
      <w:r w:rsidR="007A173E" w:rsidRPr="003E544F">
        <w:rPr>
          <w:rFonts w:ascii="Arial" w:hAnsi="Arial" w:cs="Arial"/>
          <w:sz w:val="20"/>
          <w:szCs w:val="20"/>
        </w:rPr>
        <w:t>,</w:t>
      </w:r>
      <w:r w:rsidR="0075392A" w:rsidRPr="003E544F">
        <w:rPr>
          <w:rFonts w:ascii="Arial" w:hAnsi="Arial" w:cs="Arial"/>
          <w:sz w:val="20"/>
          <w:szCs w:val="20"/>
        </w:rPr>
        <w:t xml:space="preserve"> a</w:t>
      </w:r>
      <w:r w:rsidR="001B60A5" w:rsidRPr="003E544F">
        <w:rPr>
          <w:rFonts w:ascii="Arial" w:hAnsi="Arial" w:cs="Arial"/>
          <w:sz w:val="20"/>
          <w:szCs w:val="20"/>
        </w:rPr>
        <w:t>nd gov</w:t>
      </w:r>
      <w:r w:rsidR="007C2F05" w:rsidRPr="003E544F">
        <w:rPr>
          <w:rFonts w:ascii="Arial" w:hAnsi="Arial" w:cs="Arial"/>
          <w:sz w:val="20"/>
          <w:szCs w:val="20"/>
        </w:rPr>
        <w:t>ernments</w:t>
      </w:r>
      <w:r w:rsidR="003A6BF2" w:rsidRPr="003E544F">
        <w:rPr>
          <w:rFonts w:ascii="Arial" w:hAnsi="Arial" w:cs="Arial"/>
          <w:sz w:val="20"/>
          <w:szCs w:val="20"/>
        </w:rPr>
        <w:t xml:space="preserve"> </w:t>
      </w:r>
      <w:r w:rsidR="007C2F05" w:rsidRPr="003E544F">
        <w:rPr>
          <w:rFonts w:ascii="Arial" w:hAnsi="Arial" w:cs="Arial"/>
          <w:sz w:val="20"/>
          <w:szCs w:val="20"/>
        </w:rPr>
        <w:t xml:space="preserve">are </w:t>
      </w:r>
      <w:r w:rsidR="003A6BF2" w:rsidRPr="003E544F">
        <w:rPr>
          <w:rFonts w:ascii="Arial" w:hAnsi="Arial" w:cs="Arial"/>
          <w:sz w:val="20"/>
          <w:szCs w:val="20"/>
        </w:rPr>
        <w:t>disasters</w:t>
      </w:r>
      <w:r w:rsidR="00147B1C" w:rsidRPr="003E544F">
        <w:rPr>
          <w:rFonts w:ascii="Arial" w:hAnsi="Arial" w:cs="Arial"/>
          <w:sz w:val="20"/>
          <w:szCs w:val="20"/>
        </w:rPr>
        <w:t xml:space="preserve"> </w:t>
      </w:r>
      <w:sdt>
        <w:sdtPr>
          <w:rPr>
            <w:rFonts w:ascii="Arial" w:hAnsi="Arial" w:cs="Arial"/>
            <w:sz w:val="20"/>
            <w:szCs w:val="20"/>
          </w:rPr>
          <w:id w:val="-2097008504"/>
          <w:citation/>
        </w:sdtPr>
        <w:sdtEndPr/>
        <w:sdtContent>
          <w:r w:rsidR="00106609" w:rsidRPr="003E544F">
            <w:rPr>
              <w:rFonts w:ascii="Arial" w:hAnsi="Arial" w:cs="Arial"/>
              <w:sz w:val="20"/>
              <w:szCs w:val="20"/>
            </w:rPr>
            <w:fldChar w:fldCharType="begin"/>
          </w:r>
          <w:r w:rsidR="00106609" w:rsidRPr="003E544F">
            <w:rPr>
              <w:rFonts w:ascii="Arial" w:hAnsi="Arial" w:cs="Arial"/>
              <w:sz w:val="20"/>
              <w:szCs w:val="20"/>
            </w:rPr>
            <w:instrText xml:space="preserve"> CITATION Par94 \l 1033 </w:instrText>
          </w:r>
          <w:r w:rsidR="00106609" w:rsidRPr="003E544F">
            <w:rPr>
              <w:rFonts w:ascii="Arial" w:hAnsi="Arial" w:cs="Arial"/>
              <w:sz w:val="20"/>
              <w:szCs w:val="20"/>
            </w:rPr>
            <w:fldChar w:fldCharType="separate"/>
          </w:r>
          <w:r w:rsidR="00AE0C7A" w:rsidRPr="00AE0C7A">
            <w:rPr>
              <w:rFonts w:ascii="Arial" w:hAnsi="Arial" w:cs="Arial"/>
              <w:noProof/>
              <w:sz w:val="20"/>
              <w:szCs w:val="20"/>
            </w:rPr>
            <w:t>(Parker &amp; Ronald, 1994)</w:t>
          </w:r>
          <w:r w:rsidR="00106609" w:rsidRPr="003E544F">
            <w:rPr>
              <w:rFonts w:ascii="Arial" w:hAnsi="Arial" w:cs="Arial"/>
              <w:sz w:val="20"/>
              <w:szCs w:val="20"/>
            </w:rPr>
            <w:fldChar w:fldCharType="end"/>
          </w:r>
        </w:sdtContent>
      </w:sdt>
      <w:r w:rsidR="00106609" w:rsidRPr="003E544F">
        <w:rPr>
          <w:rFonts w:ascii="Arial" w:hAnsi="Arial" w:cs="Arial"/>
          <w:sz w:val="20"/>
          <w:szCs w:val="20"/>
        </w:rPr>
        <w:t xml:space="preserve">. </w:t>
      </w:r>
      <w:r w:rsidR="00116957" w:rsidRPr="003E544F">
        <w:rPr>
          <w:rFonts w:ascii="Arial" w:hAnsi="Arial" w:cs="Arial"/>
          <w:sz w:val="20"/>
          <w:szCs w:val="20"/>
        </w:rPr>
        <w:t>A hazard refers to a natural phenomenon when the physical process occurs from various natural sources, like geological, hydrological, meteorological, or biological events, as well as human-induced causes such as environmental degradation or technological failures. Disasters arise when these hazards intersect with conditions of vulnerability and a lack of adequate capacity to manage or mitigate the risks. A hazard only turns into a disaster when it affects a population or setting that is exposed and vulnerable</w:t>
      </w:r>
      <w:sdt>
        <w:sdtPr>
          <w:rPr>
            <w:rFonts w:ascii="Arial" w:hAnsi="Arial" w:cs="Arial"/>
            <w:sz w:val="20"/>
            <w:szCs w:val="20"/>
          </w:rPr>
          <w:id w:val="1098144851"/>
          <w:citation/>
        </w:sdtPr>
        <w:sdtEndPr/>
        <w:sdtContent>
          <w:r w:rsidR="00106609" w:rsidRPr="003E544F">
            <w:rPr>
              <w:rFonts w:ascii="Arial" w:hAnsi="Arial" w:cs="Arial"/>
              <w:sz w:val="20"/>
              <w:szCs w:val="20"/>
            </w:rPr>
            <w:fldChar w:fldCharType="begin"/>
          </w:r>
          <w:r w:rsidR="00106609" w:rsidRPr="003E544F">
            <w:rPr>
              <w:rFonts w:ascii="Arial" w:hAnsi="Arial" w:cs="Arial"/>
              <w:sz w:val="20"/>
              <w:szCs w:val="20"/>
            </w:rPr>
            <w:instrText xml:space="preserve"> CITATION UNS121 \l 1033 </w:instrText>
          </w:r>
          <w:r w:rsidR="00106609" w:rsidRPr="003E544F">
            <w:rPr>
              <w:rFonts w:ascii="Arial" w:hAnsi="Arial" w:cs="Arial"/>
              <w:sz w:val="20"/>
              <w:szCs w:val="20"/>
            </w:rPr>
            <w:fldChar w:fldCharType="separate"/>
          </w:r>
          <w:r w:rsidR="00AE0C7A">
            <w:rPr>
              <w:rFonts w:ascii="Arial" w:hAnsi="Arial" w:cs="Arial"/>
              <w:noProof/>
              <w:sz w:val="20"/>
              <w:szCs w:val="20"/>
            </w:rPr>
            <w:t xml:space="preserve"> </w:t>
          </w:r>
          <w:r w:rsidR="00AE0C7A" w:rsidRPr="00AE0C7A">
            <w:rPr>
              <w:rFonts w:ascii="Arial" w:hAnsi="Arial" w:cs="Arial"/>
              <w:noProof/>
              <w:sz w:val="20"/>
              <w:szCs w:val="20"/>
            </w:rPr>
            <w:t>(UNSTT, 2012)</w:t>
          </w:r>
          <w:r w:rsidR="00106609" w:rsidRPr="003E544F">
            <w:rPr>
              <w:rFonts w:ascii="Arial" w:hAnsi="Arial" w:cs="Arial"/>
              <w:sz w:val="20"/>
              <w:szCs w:val="20"/>
            </w:rPr>
            <w:fldChar w:fldCharType="end"/>
          </w:r>
        </w:sdtContent>
      </w:sdt>
      <w:r w:rsidR="0030329A" w:rsidRPr="003E544F">
        <w:rPr>
          <w:rFonts w:ascii="Arial" w:hAnsi="Arial" w:cs="Arial"/>
          <w:sz w:val="20"/>
          <w:szCs w:val="20"/>
        </w:rPr>
        <w:t xml:space="preserve">. Hazards that </w:t>
      </w:r>
      <w:r w:rsidR="00116957" w:rsidRPr="003E544F">
        <w:rPr>
          <w:rFonts w:ascii="Arial" w:hAnsi="Arial" w:cs="Arial"/>
          <w:sz w:val="20"/>
          <w:szCs w:val="20"/>
        </w:rPr>
        <w:t>communities can</w:t>
      </w:r>
      <w:r w:rsidR="00642E5E" w:rsidRPr="003E544F">
        <w:rPr>
          <w:rFonts w:ascii="Arial" w:hAnsi="Arial" w:cs="Arial"/>
          <w:sz w:val="20"/>
          <w:szCs w:val="20"/>
        </w:rPr>
        <w:t xml:space="preserve"> manage </w:t>
      </w:r>
      <w:r w:rsidR="00106609" w:rsidRPr="003E544F">
        <w:rPr>
          <w:rFonts w:ascii="Arial" w:hAnsi="Arial" w:cs="Arial"/>
          <w:sz w:val="20"/>
          <w:szCs w:val="20"/>
        </w:rPr>
        <w:t>their</w:t>
      </w:r>
      <w:r w:rsidR="00642E5E" w:rsidRPr="003E544F">
        <w:rPr>
          <w:rFonts w:ascii="Arial" w:hAnsi="Arial" w:cs="Arial"/>
          <w:sz w:val="20"/>
          <w:szCs w:val="20"/>
        </w:rPr>
        <w:t xml:space="preserve"> resilience</w:t>
      </w:r>
      <w:r w:rsidR="00116957" w:rsidRPr="003E544F">
        <w:rPr>
          <w:rFonts w:ascii="Arial" w:hAnsi="Arial" w:cs="Arial"/>
          <w:sz w:val="20"/>
          <w:szCs w:val="20"/>
        </w:rPr>
        <w:t xml:space="preserve"> using their </w:t>
      </w:r>
      <w:r w:rsidR="00187F88" w:rsidRPr="003E544F">
        <w:rPr>
          <w:rFonts w:ascii="Arial" w:hAnsi="Arial" w:cs="Arial"/>
          <w:sz w:val="20"/>
          <w:szCs w:val="20"/>
        </w:rPr>
        <w:t xml:space="preserve">resources and </w:t>
      </w:r>
      <w:r w:rsidR="0030329A" w:rsidRPr="003E544F">
        <w:rPr>
          <w:rFonts w:ascii="Arial" w:hAnsi="Arial" w:cs="Arial"/>
          <w:sz w:val="20"/>
          <w:szCs w:val="20"/>
        </w:rPr>
        <w:t xml:space="preserve">capabilities </w:t>
      </w:r>
      <w:r w:rsidR="00187F88" w:rsidRPr="003E544F">
        <w:rPr>
          <w:rFonts w:ascii="Arial" w:hAnsi="Arial" w:cs="Arial"/>
          <w:sz w:val="20"/>
          <w:szCs w:val="20"/>
        </w:rPr>
        <w:t xml:space="preserve">will </w:t>
      </w:r>
      <w:r w:rsidR="0030329A" w:rsidRPr="003E544F">
        <w:rPr>
          <w:rFonts w:ascii="Arial" w:hAnsi="Arial" w:cs="Arial"/>
          <w:sz w:val="20"/>
          <w:szCs w:val="20"/>
        </w:rPr>
        <w:t>be considered an ongoing process</w:t>
      </w:r>
      <w:r w:rsidR="00116957" w:rsidRPr="003E544F">
        <w:rPr>
          <w:rFonts w:ascii="Arial" w:hAnsi="Arial" w:cs="Arial"/>
          <w:sz w:val="20"/>
          <w:szCs w:val="20"/>
        </w:rPr>
        <w:t xml:space="preserve">. </w:t>
      </w:r>
      <w:r w:rsidR="00463225" w:rsidRPr="003E544F">
        <w:rPr>
          <w:rFonts w:ascii="Arial" w:hAnsi="Arial" w:cs="Arial"/>
          <w:sz w:val="20"/>
          <w:szCs w:val="20"/>
        </w:rPr>
        <w:t xml:space="preserve"> </w:t>
      </w:r>
      <w:r w:rsidR="00187F88" w:rsidRPr="003E544F">
        <w:rPr>
          <w:rFonts w:ascii="Arial" w:hAnsi="Arial" w:cs="Arial"/>
          <w:sz w:val="20"/>
          <w:szCs w:val="20"/>
        </w:rPr>
        <w:t>We</w:t>
      </w:r>
      <w:r w:rsidR="00463225" w:rsidRPr="003E544F">
        <w:rPr>
          <w:rFonts w:ascii="Arial" w:hAnsi="Arial" w:cs="Arial"/>
          <w:sz w:val="20"/>
          <w:szCs w:val="20"/>
        </w:rPr>
        <w:t xml:space="preserve"> cannot </w:t>
      </w:r>
      <w:r w:rsidR="0030329A" w:rsidRPr="003E544F">
        <w:rPr>
          <w:rFonts w:ascii="Arial" w:hAnsi="Arial" w:cs="Arial"/>
          <w:sz w:val="20"/>
          <w:szCs w:val="20"/>
        </w:rPr>
        <w:t>stop</w:t>
      </w:r>
      <w:r w:rsidR="00463225" w:rsidRPr="003E544F">
        <w:rPr>
          <w:rFonts w:ascii="Arial" w:hAnsi="Arial" w:cs="Arial"/>
          <w:sz w:val="20"/>
          <w:szCs w:val="20"/>
        </w:rPr>
        <w:t xml:space="preserve"> </w:t>
      </w:r>
      <w:r w:rsidR="008E72BD" w:rsidRPr="003E544F">
        <w:rPr>
          <w:rFonts w:ascii="Arial" w:hAnsi="Arial" w:cs="Arial"/>
          <w:sz w:val="20"/>
          <w:szCs w:val="20"/>
        </w:rPr>
        <w:t>an earthquake</w:t>
      </w:r>
      <w:r w:rsidR="00463225" w:rsidRPr="003E544F">
        <w:rPr>
          <w:rFonts w:ascii="Arial" w:hAnsi="Arial" w:cs="Arial"/>
          <w:sz w:val="20"/>
          <w:szCs w:val="20"/>
        </w:rPr>
        <w:t xml:space="preserve"> </w:t>
      </w:r>
      <w:r w:rsidR="00741799" w:rsidRPr="003E544F">
        <w:rPr>
          <w:rFonts w:ascii="Arial" w:hAnsi="Arial" w:cs="Arial"/>
          <w:sz w:val="20"/>
          <w:szCs w:val="20"/>
        </w:rPr>
        <w:t>outbreak</w:t>
      </w:r>
      <w:r w:rsidR="00147B1C" w:rsidRPr="003E544F">
        <w:rPr>
          <w:rFonts w:ascii="Arial" w:hAnsi="Arial" w:cs="Arial"/>
          <w:sz w:val="20"/>
          <w:szCs w:val="20"/>
        </w:rPr>
        <w:t>,</w:t>
      </w:r>
      <w:r w:rsidR="00463225" w:rsidRPr="003E544F">
        <w:rPr>
          <w:rFonts w:ascii="Arial" w:hAnsi="Arial" w:cs="Arial"/>
          <w:sz w:val="20"/>
          <w:szCs w:val="20"/>
        </w:rPr>
        <w:t xml:space="preserve"> but we can prevent it from becoming a disaster. </w:t>
      </w:r>
      <w:r w:rsidR="003E544F" w:rsidRPr="003E544F">
        <w:rPr>
          <w:rFonts w:ascii="Arial" w:hAnsi="Arial" w:cs="Arial"/>
          <w:sz w:val="20"/>
          <w:szCs w:val="20"/>
        </w:rPr>
        <w:t>Disasters are not merely natural. These are deeply connected to human actions, ideology, socio-political structures, like poverty, disparity, careless urban planning, and environmental degradation. Vulnerability, shaped by natural setting and socio-political systems, turns hazards into disasters, making them largely avoidable rather than accidental.</w:t>
      </w:r>
    </w:p>
    <w:p w14:paraId="15CF7113" w14:textId="77777777" w:rsidR="00A80070" w:rsidRPr="003E544F" w:rsidRDefault="00A80070" w:rsidP="001B1E03">
      <w:pPr>
        <w:pStyle w:val="NormalWeb"/>
        <w:spacing w:before="0" w:beforeAutospacing="0" w:after="0" w:afterAutospacing="0"/>
        <w:ind w:firstLine="720"/>
        <w:jc w:val="both"/>
        <w:rPr>
          <w:rFonts w:ascii="Arial" w:hAnsi="Arial" w:cs="Arial"/>
          <w:sz w:val="20"/>
          <w:szCs w:val="20"/>
        </w:rPr>
      </w:pPr>
      <w:r w:rsidRPr="003E544F">
        <w:rPr>
          <w:rFonts w:ascii="Arial" w:hAnsi="Arial" w:cs="Arial"/>
          <w:sz w:val="20"/>
          <w:szCs w:val="20"/>
        </w:rPr>
        <w:t xml:space="preserve">The hazards, particularly those classified as natural hazards, are not </w:t>
      </w:r>
      <w:r w:rsidR="00C038F2" w:rsidRPr="003E544F">
        <w:rPr>
          <w:rFonts w:ascii="Arial" w:hAnsi="Arial" w:cs="Arial"/>
          <w:sz w:val="20"/>
          <w:szCs w:val="20"/>
        </w:rPr>
        <w:t xml:space="preserve">a </w:t>
      </w:r>
      <w:r w:rsidRPr="003E544F">
        <w:rPr>
          <w:rFonts w:ascii="Arial" w:hAnsi="Arial" w:cs="Arial"/>
          <w:sz w:val="20"/>
          <w:szCs w:val="20"/>
        </w:rPr>
        <w:t xml:space="preserve">significant threat to human civilization </w:t>
      </w:r>
      <w:r w:rsidR="00C038F2" w:rsidRPr="003E544F">
        <w:rPr>
          <w:rFonts w:ascii="Arial" w:hAnsi="Arial" w:cs="Arial"/>
          <w:sz w:val="20"/>
          <w:szCs w:val="20"/>
        </w:rPr>
        <w:t xml:space="preserve">at </w:t>
      </w:r>
      <w:r w:rsidRPr="003E544F">
        <w:rPr>
          <w:rFonts w:ascii="Arial" w:hAnsi="Arial" w:cs="Arial"/>
          <w:sz w:val="20"/>
          <w:szCs w:val="20"/>
        </w:rPr>
        <w:t xml:space="preserve">all </w:t>
      </w:r>
      <w:r w:rsidR="00C038F2" w:rsidRPr="003E544F">
        <w:rPr>
          <w:rFonts w:ascii="Arial" w:hAnsi="Arial" w:cs="Arial"/>
          <w:sz w:val="20"/>
          <w:szCs w:val="20"/>
        </w:rPr>
        <w:t>times</w:t>
      </w:r>
      <w:r w:rsidRPr="003E544F">
        <w:rPr>
          <w:rFonts w:ascii="Arial" w:hAnsi="Arial" w:cs="Arial"/>
          <w:sz w:val="20"/>
          <w:szCs w:val="20"/>
        </w:rPr>
        <w:t xml:space="preserve"> and places. Although earthquakes</w:t>
      </w:r>
      <w:r w:rsidR="00C038F2" w:rsidRPr="003E544F">
        <w:rPr>
          <w:rFonts w:ascii="Arial" w:hAnsi="Arial" w:cs="Arial"/>
          <w:sz w:val="20"/>
          <w:szCs w:val="20"/>
        </w:rPr>
        <w:t>,</w:t>
      </w:r>
      <w:r w:rsidRPr="003E544F">
        <w:rPr>
          <w:rFonts w:ascii="Arial" w:hAnsi="Arial" w:cs="Arial"/>
          <w:sz w:val="20"/>
          <w:szCs w:val="20"/>
        </w:rPr>
        <w:t xml:space="preserve"> </w:t>
      </w:r>
      <w:r w:rsidR="00C038F2" w:rsidRPr="003E544F">
        <w:rPr>
          <w:rFonts w:ascii="Arial" w:hAnsi="Arial" w:cs="Arial"/>
          <w:sz w:val="20"/>
          <w:szCs w:val="20"/>
        </w:rPr>
        <w:t>floods,</w:t>
      </w:r>
      <w:r w:rsidRPr="003E544F">
        <w:rPr>
          <w:rFonts w:ascii="Arial" w:hAnsi="Arial" w:cs="Arial"/>
          <w:sz w:val="20"/>
          <w:szCs w:val="20"/>
        </w:rPr>
        <w:t xml:space="preserve"> and </w:t>
      </w:r>
      <w:r w:rsidR="00C038F2" w:rsidRPr="003E544F">
        <w:rPr>
          <w:rFonts w:ascii="Arial" w:hAnsi="Arial" w:cs="Arial"/>
          <w:sz w:val="20"/>
          <w:szCs w:val="20"/>
        </w:rPr>
        <w:t>rainstorms</w:t>
      </w:r>
      <w:r w:rsidRPr="003E544F">
        <w:rPr>
          <w:rFonts w:ascii="Arial" w:hAnsi="Arial" w:cs="Arial"/>
          <w:sz w:val="20"/>
          <w:szCs w:val="20"/>
        </w:rPr>
        <w:t xml:space="preserve"> can </w:t>
      </w:r>
      <w:r w:rsidR="00C038F2" w:rsidRPr="003E544F">
        <w:rPr>
          <w:rFonts w:ascii="Arial" w:hAnsi="Arial" w:cs="Arial"/>
          <w:sz w:val="20"/>
          <w:szCs w:val="20"/>
        </w:rPr>
        <w:t>be</w:t>
      </w:r>
      <w:r w:rsidRPr="003E544F">
        <w:rPr>
          <w:rFonts w:ascii="Arial" w:hAnsi="Arial" w:cs="Arial"/>
          <w:sz w:val="20"/>
          <w:szCs w:val="20"/>
        </w:rPr>
        <w:t xml:space="preserve"> deadly, </w:t>
      </w:r>
      <w:r w:rsidR="00187F88" w:rsidRPr="003E544F">
        <w:rPr>
          <w:rFonts w:ascii="Arial" w:hAnsi="Arial" w:cs="Arial"/>
          <w:sz w:val="20"/>
          <w:szCs w:val="20"/>
        </w:rPr>
        <w:t>far more people</w:t>
      </w:r>
      <w:r w:rsidRPr="003E544F">
        <w:rPr>
          <w:rFonts w:ascii="Arial" w:hAnsi="Arial" w:cs="Arial"/>
          <w:sz w:val="20"/>
          <w:szCs w:val="20"/>
        </w:rPr>
        <w:t xml:space="preserve"> suffer from less visible but equally serious challenges. In many less developed countries, violence, disease, and hunger are persistent problems, often worsening in the aftermath of disasters. While some earthquakes, </w:t>
      </w:r>
      <w:r w:rsidR="00C038F2" w:rsidRPr="003E544F">
        <w:rPr>
          <w:rFonts w:ascii="Arial" w:hAnsi="Arial" w:cs="Arial"/>
          <w:sz w:val="20"/>
          <w:szCs w:val="20"/>
        </w:rPr>
        <w:t>floods</w:t>
      </w:r>
      <w:r w:rsidRPr="003E544F">
        <w:rPr>
          <w:rFonts w:ascii="Arial" w:hAnsi="Arial" w:cs="Arial"/>
          <w:sz w:val="20"/>
          <w:szCs w:val="20"/>
        </w:rPr>
        <w:t>, landslides</w:t>
      </w:r>
      <w:r w:rsidR="00C038F2" w:rsidRPr="003E544F">
        <w:rPr>
          <w:rFonts w:ascii="Arial" w:hAnsi="Arial" w:cs="Arial"/>
          <w:sz w:val="20"/>
          <w:szCs w:val="20"/>
        </w:rPr>
        <w:t>,</w:t>
      </w:r>
      <w:r w:rsidRPr="003E544F">
        <w:rPr>
          <w:rFonts w:ascii="Arial" w:hAnsi="Arial" w:cs="Arial"/>
          <w:sz w:val="20"/>
          <w:szCs w:val="20"/>
        </w:rPr>
        <w:t xml:space="preserve"> and storms have caused massive loss of life, focusing solely on these events overlooks the millions who survive such disasters but continue to face serious risks. </w:t>
      </w:r>
      <w:r w:rsidR="00C038F2" w:rsidRPr="003E544F">
        <w:rPr>
          <w:rFonts w:ascii="Arial" w:hAnsi="Arial" w:cs="Arial"/>
          <w:sz w:val="20"/>
          <w:szCs w:val="20"/>
        </w:rPr>
        <w:t>Far</w:t>
      </w:r>
      <w:r w:rsidRPr="003E544F">
        <w:rPr>
          <w:rFonts w:ascii="Arial" w:hAnsi="Arial" w:cs="Arial"/>
          <w:sz w:val="20"/>
          <w:szCs w:val="20"/>
        </w:rPr>
        <w:t xml:space="preserve"> more deaths result from conflict, preventable diseases, and malnutrition tragedies that are often</w:t>
      </w:r>
      <w:r w:rsidR="004F41A9" w:rsidRPr="003E544F">
        <w:rPr>
          <w:rFonts w:ascii="Arial" w:hAnsi="Arial" w:cs="Arial"/>
          <w:sz w:val="20"/>
          <w:szCs w:val="20"/>
        </w:rPr>
        <w:t xml:space="preserve"> seen as routine. T</w:t>
      </w:r>
      <w:r w:rsidRPr="003E544F">
        <w:rPr>
          <w:rFonts w:ascii="Arial" w:hAnsi="Arial" w:cs="Arial"/>
          <w:sz w:val="20"/>
          <w:szCs w:val="20"/>
        </w:rPr>
        <w:t xml:space="preserve">hough labeled as ‘natural,’ </w:t>
      </w:r>
      <w:r w:rsidR="004F41A9" w:rsidRPr="003E544F">
        <w:rPr>
          <w:rFonts w:ascii="Arial" w:hAnsi="Arial" w:cs="Arial"/>
          <w:sz w:val="20"/>
          <w:szCs w:val="20"/>
        </w:rPr>
        <w:t xml:space="preserve">they </w:t>
      </w:r>
      <w:r w:rsidRPr="003E544F">
        <w:rPr>
          <w:rFonts w:ascii="Arial" w:hAnsi="Arial" w:cs="Arial"/>
          <w:sz w:val="20"/>
          <w:szCs w:val="20"/>
        </w:rPr>
        <w:t>are largely influenced by economic and political conditions that, if improved, could allow people to live longer and healthier lives.</w:t>
      </w:r>
    </w:p>
    <w:p w14:paraId="55A1FECA" w14:textId="77777777" w:rsidR="00AE0C7A" w:rsidRPr="00AE0C7A" w:rsidRDefault="00AE0C7A" w:rsidP="00AE0C7A">
      <w:pPr>
        <w:pStyle w:val="Heading3"/>
        <w:ind w:firstLine="0"/>
        <w:rPr>
          <w:color w:val="F79646" w:themeColor="accent6"/>
        </w:rPr>
      </w:pPr>
      <w:r w:rsidRPr="00AE0C7A">
        <w:rPr>
          <w:color w:val="F79646" w:themeColor="accent6"/>
        </w:rPr>
        <w:t>Media Framing during Disaster</w:t>
      </w:r>
    </w:p>
    <w:p w14:paraId="42B87C00" w14:textId="77777777" w:rsidR="00AE0C7A" w:rsidRDefault="00AE0C7A" w:rsidP="00AE0C7A">
      <w:r w:rsidRPr="00E62BC4">
        <w:rPr>
          <w:rFonts w:eastAsia="Times New Roman"/>
          <w:color w:val="F79646" w:themeColor="accent6"/>
          <w:lang w:bidi="ne-NP"/>
        </w:rPr>
        <w:t>The role of the Med</w:t>
      </w:r>
      <w:r>
        <w:rPr>
          <w:rFonts w:eastAsia="Times New Roman"/>
          <w:color w:val="F79646" w:themeColor="accent6"/>
          <w:lang w:bidi="ne-NP"/>
        </w:rPr>
        <w:t xml:space="preserve">ia during disaster time is </w:t>
      </w:r>
      <w:r w:rsidRPr="00E62BC4">
        <w:rPr>
          <w:rFonts w:eastAsia="Times New Roman"/>
          <w:color w:val="F79646" w:themeColor="accent6"/>
          <w:lang w:bidi="ne-NP"/>
        </w:rPr>
        <w:t xml:space="preserve">crucial. People get information, </w:t>
      </w:r>
      <w:r>
        <w:rPr>
          <w:rFonts w:eastAsia="Times New Roman"/>
          <w:color w:val="F79646" w:themeColor="accent6"/>
          <w:lang w:bidi="ne-NP"/>
        </w:rPr>
        <w:t>frame</w:t>
      </w:r>
      <w:r w:rsidRPr="00E62BC4">
        <w:rPr>
          <w:rFonts w:eastAsia="Times New Roman"/>
          <w:color w:val="F79646" w:themeColor="accent6"/>
          <w:lang w:bidi="ne-NP"/>
        </w:rPr>
        <w:t xml:space="preserve"> their perception, and prepare for a respon</w:t>
      </w:r>
      <w:r>
        <w:rPr>
          <w:rFonts w:eastAsia="Times New Roman"/>
          <w:color w:val="F79646" w:themeColor="accent6"/>
          <w:lang w:bidi="ne-NP"/>
        </w:rPr>
        <w:t>se according to the information they get.</w:t>
      </w:r>
      <w:r w:rsidRPr="00E62BC4">
        <w:rPr>
          <w:rFonts w:eastAsia="Times New Roman"/>
          <w:color w:val="F79646" w:themeColor="accent6"/>
          <w:lang w:bidi="ne-NP"/>
        </w:rPr>
        <w:t xml:space="preserve"> </w:t>
      </w:r>
      <w:r>
        <w:rPr>
          <w:rFonts w:eastAsia="Times New Roman"/>
          <w:color w:val="F79646" w:themeColor="accent6"/>
          <w:lang w:bidi="ne-NP"/>
        </w:rPr>
        <w:t>But sometimes</w:t>
      </w:r>
      <w:r w:rsidRPr="00E62BC4">
        <w:rPr>
          <w:rFonts w:eastAsia="Times New Roman"/>
          <w:color w:val="F79646" w:themeColor="accent6"/>
          <w:lang w:bidi="ne-NP"/>
        </w:rPr>
        <w:t xml:space="preserve"> politi</w:t>
      </w:r>
      <w:r>
        <w:rPr>
          <w:rFonts w:eastAsia="Times New Roman"/>
          <w:color w:val="F79646" w:themeColor="accent6"/>
          <w:lang w:bidi="ne-NP"/>
        </w:rPr>
        <w:t>cal actors attempt to misuse</w:t>
      </w:r>
      <w:r w:rsidRPr="00E62BC4">
        <w:rPr>
          <w:rFonts w:eastAsia="Times New Roman"/>
          <w:color w:val="F79646" w:themeColor="accent6"/>
          <w:lang w:bidi="ne-NP"/>
        </w:rPr>
        <w:t xml:space="preserve"> media coverage in their interest rat</w:t>
      </w:r>
      <w:r>
        <w:rPr>
          <w:rFonts w:eastAsia="Times New Roman"/>
          <w:color w:val="F79646" w:themeColor="accent6"/>
          <w:lang w:bidi="ne-NP"/>
        </w:rPr>
        <w:t>her than journalistic ethics</w:t>
      </w:r>
      <w:r w:rsidRPr="00E62BC4">
        <w:rPr>
          <w:rFonts w:eastAsia="Times New Roman"/>
          <w:color w:val="F79646" w:themeColor="accent6"/>
          <w:lang w:bidi="ne-NP"/>
        </w:rPr>
        <w:t>.</w:t>
      </w:r>
      <w:r w:rsidRPr="00E62BC4">
        <w:rPr>
          <w:color w:val="F79646" w:themeColor="accent6"/>
        </w:rPr>
        <w:t xml:space="preserve"> </w:t>
      </w:r>
      <w:r>
        <w:rPr>
          <w:color w:val="F79646" w:themeColor="accent6"/>
        </w:rPr>
        <w:t>Sometimes, the media over-sensitizes the situation and makes it difficult for</w:t>
      </w:r>
      <w:r w:rsidRPr="00E62BC4">
        <w:rPr>
          <w:color w:val="F79646" w:themeColor="accent6"/>
        </w:rPr>
        <w:t xml:space="preserve"> crit</w:t>
      </w:r>
      <w:r>
        <w:rPr>
          <w:color w:val="F79646" w:themeColor="accent6"/>
        </w:rPr>
        <w:t>ical analysis, and sometimes their</w:t>
      </w:r>
      <w:r w:rsidRPr="00E62BC4">
        <w:rPr>
          <w:color w:val="F79646" w:themeColor="accent6"/>
        </w:rPr>
        <w:t xml:space="preserve"> commentary may overlook deeper insights into the structural causes of disaster vulnerability</w:t>
      </w:r>
      <w:r>
        <w:t xml:space="preserve">. </w:t>
      </w:r>
      <w:r w:rsidRPr="00AE0A1E">
        <w:t xml:space="preserve">Mainstream media often frames disasters as purely natural events in their headlines, highlighting their physical foundations while overlooking the multifaceted social, political, and economic influences that shape their effect. This approach of analysis </w:t>
      </w:r>
      <w:r>
        <w:t>leads to</w:t>
      </w:r>
      <w:r w:rsidRPr="00AE0A1E">
        <w:t xml:space="preserve"> confusion about the reality that disasters are deeply rooted in socio-economic and political power structures, leading to dy</w:t>
      </w:r>
      <w:r>
        <w:t>namic pressure of vulnerability. A</w:t>
      </w:r>
      <w:r w:rsidRPr="00AE0A1E">
        <w:t>nd the vulnerable populations, especially the poor and marginalized, are often compelled to live in hazard-prone areas. Lack of access to disaster relief and recovery resources often reflects favoritism and systematic inequality. Disparities in access to resources, information, and post-disaster aid disclose the uneven burden of risk and vulnerabilities. The socio-political and economic contexts in favor of natural elucidations divert the attention from ongoing crises like starvation and epidemics, which are largely a result of unfair socio-economic systems rather than nature alone.</w:t>
      </w:r>
    </w:p>
    <w:p w14:paraId="64A4B9E2" w14:textId="77777777" w:rsidR="0030178B" w:rsidRPr="00AA0128" w:rsidRDefault="00481C8C" w:rsidP="00AA0128">
      <w:pPr>
        <w:ind w:firstLine="0"/>
      </w:pPr>
      <w:r w:rsidRPr="00AA0128">
        <w:rPr>
          <w:b/>
          <w:bCs/>
        </w:rPr>
        <w:t>Vulnerability</w:t>
      </w:r>
      <w:r w:rsidR="00652FBE" w:rsidRPr="00AA0128">
        <w:rPr>
          <w:b/>
          <w:bCs/>
        </w:rPr>
        <w:t xml:space="preserve"> and disaster impacts</w:t>
      </w:r>
    </w:p>
    <w:p w14:paraId="1E7C1122" w14:textId="03A0AB31" w:rsidR="007467CE" w:rsidRPr="007B199B" w:rsidRDefault="007467CE" w:rsidP="005B4671">
      <w:pPr>
        <w:ind w:left="90" w:firstLine="630"/>
      </w:pPr>
      <w:r w:rsidRPr="007B199B">
        <w:t xml:space="preserve">Vulnerability, derived from the Latin vulnerary meaning "to wound," refers to the susceptibility of individuals or communities to harm, particularly from natural hazards, due to limited coping capacity </w:t>
      </w:r>
      <w:sdt>
        <w:sdtPr>
          <w:id w:val="771755046"/>
          <w:citation/>
        </w:sdtPr>
        <w:sdtEndPr/>
        <w:sdtContent>
          <w:r w:rsidR="005B7BF1" w:rsidRPr="007B199B">
            <w:fldChar w:fldCharType="begin"/>
          </w:r>
          <w:r w:rsidR="005B7BF1" w:rsidRPr="007B199B">
            <w:instrText xml:space="preserve"> CITATION Lun09 \l 1033 </w:instrText>
          </w:r>
          <w:r w:rsidR="005B7BF1" w:rsidRPr="007B199B">
            <w:fldChar w:fldCharType="separate"/>
          </w:r>
          <w:r w:rsidR="00AE0C7A">
            <w:rPr>
              <w:noProof/>
            </w:rPr>
            <w:t>(Lundy &amp; Janes, 2009)</w:t>
          </w:r>
          <w:r w:rsidR="005B7BF1" w:rsidRPr="007B199B">
            <w:fldChar w:fldCharType="end"/>
          </w:r>
        </w:sdtContent>
      </w:sdt>
      <w:r w:rsidRPr="007B199B">
        <w:t>. It is the degree to which individuals or communities are exposed to, impacted</w:t>
      </w:r>
      <w:r w:rsidR="00106609" w:rsidRPr="007B199B">
        <w:t>,</w:t>
      </w:r>
      <w:r w:rsidRPr="007B199B">
        <w:t xml:space="preserve"> and </w:t>
      </w:r>
      <w:r w:rsidR="001B64CF" w:rsidRPr="007B199B">
        <w:t>become</w:t>
      </w:r>
      <w:r w:rsidRPr="007B199B">
        <w:t xml:space="preserve"> unable to recover due to their limited coping capacity. It also includes long-term conditions that may hinder prevention, preparedness, and recovery from catastrophes. Vulnerability with socio-economic conditions encompasses a combination of physical, psychological</w:t>
      </w:r>
      <w:r w:rsidR="00106609" w:rsidRPr="007B199B">
        <w:t>,</w:t>
      </w:r>
      <w:r w:rsidRPr="007B199B">
        <w:t xml:space="preserve"> and environmental factors that weaken resilience. Not only </w:t>
      </w:r>
      <w:r w:rsidR="005B7BF1" w:rsidRPr="007B199B">
        <w:t>does it</w:t>
      </w:r>
      <w:r w:rsidRPr="007B199B">
        <w:t xml:space="preserve"> </w:t>
      </w:r>
      <w:r w:rsidR="005B7BF1" w:rsidRPr="007B199B">
        <w:t>intensify</w:t>
      </w:r>
      <w:r w:rsidRPr="007B199B">
        <w:t xml:space="preserve"> the impact of disasters</w:t>
      </w:r>
      <w:r w:rsidR="005B7BF1" w:rsidRPr="007B199B">
        <w:t>,</w:t>
      </w:r>
      <w:r w:rsidRPr="007B199B">
        <w:t xml:space="preserve"> but </w:t>
      </w:r>
      <w:r w:rsidR="00C038F2" w:rsidRPr="007B199B">
        <w:t xml:space="preserve">it </w:t>
      </w:r>
      <w:r w:rsidRPr="007B199B">
        <w:t xml:space="preserve">can also hinder response efforts and continue subsequently. Anderson and </w:t>
      </w:r>
      <w:r w:rsidR="001B1E03" w:rsidRPr="007B199B">
        <w:t>Woodrow (</w:t>
      </w:r>
      <w:r w:rsidR="005B7BF1" w:rsidRPr="007B199B">
        <w:t>1990)</w:t>
      </w:r>
      <w:r w:rsidRPr="007B199B">
        <w:t xml:space="preserve"> classify it into physical/material, social, and psychological/motivational dimensions, while environmental vulnerabilities are often overlooked in existing literature.</w:t>
      </w:r>
    </w:p>
    <w:p w14:paraId="18AA0CC3" w14:textId="77777777" w:rsidR="00685765" w:rsidRPr="007B199B" w:rsidRDefault="001555A9" w:rsidP="005B4671">
      <w:pPr>
        <w:ind w:firstLine="720"/>
      </w:pPr>
      <w:r w:rsidRPr="007B199B">
        <w:t>Phys</w:t>
      </w:r>
      <w:r w:rsidR="002A4AF6" w:rsidRPr="007B199B">
        <w:t xml:space="preserve">ical vulnerability </w:t>
      </w:r>
      <w:r w:rsidR="001C3D4A" w:rsidRPr="007B199B">
        <w:t>belongs</w:t>
      </w:r>
      <w:r w:rsidR="002A4AF6" w:rsidRPr="007B199B">
        <w:t xml:space="preserve"> to the</w:t>
      </w:r>
      <w:r w:rsidRPr="007B199B">
        <w:t xml:space="preserve"> physical structures that determine their potential damage in </w:t>
      </w:r>
      <w:r w:rsidR="00147B1C" w:rsidRPr="007B199B">
        <w:t xml:space="preserve">the </w:t>
      </w:r>
      <w:r w:rsidRPr="007B199B">
        <w:t xml:space="preserve">case of </w:t>
      </w:r>
      <w:r w:rsidR="001C3D4A" w:rsidRPr="007B199B">
        <w:t xml:space="preserve">a </w:t>
      </w:r>
      <w:r w:rsidRPr="007B199B">
        <w:t xml:space="preserve">disaster. Humans are vulnerable to events that threaten their physical </w:t>
      </w:r>
      <w:r w:rsidR="00C60604" w:rsidRPr="007B199B">
        <w:t>bodies</w:t>
      </w:r>
      <w:r w:rsidRPr="007B199B">
        <w:t>, food sources, shelters</w:t>
      </w:r>
      <w:r w:rsidR="00C60604" w:rsidRPr="007B199B">
        <w:t>,</w:t>
      </w:r>
      <w:r w:rsidRPr="007B199B">
        <w:t xml:space="preserve"> and </w:t>
      </w:r>
      <w:r w:rsidR="00C60604" w:rsidRPr="007B199B">
        <w:t xml:space="preserve">the </w:t>
      </w:r>
      <w:r w:rsidRPr="007B199B">
        <w:t xml:space="preserve">surrounding </w:t>
      </w:r>
      <w:r w:rsidR="00685765" w:rsidRPr="007B199B">
        <w:t>environment. For</w:t>
      </w:r>
      <w:r w:rsidR="00065177" w:rsidRPr="007B199B">
        <w:t xml:space="preserve"> example, economically poor and disadvantaged people and communities tend to experience greater hardship during disasters compared to wealthier groups. This is often because they settled in high-risk areas with lower financial safety nets, such as savings or insurance, and may suffer from poor health.  These factors make them more vulnerable to disasters and mean a harder </w:t>
      </w:r>
      <w:r w:rsidR="00065177" w:rsidRPr="007B199B">
        <w:lastRenderedPageBreak/>
        <w:t xml:space="preserve">time surviving and recovering from a calamity than people who are better off </w:t>
      </w:r>
      <w:r w:rsidR="00685765" w:rsidRPr="007B199B">
        <w:t>economically. The Psychological or Motivational Vulnerability is the emotional and mental factors that impact an individual or community in their ability to respond effectively to hazards and recover from disasters. Fear, shock, lack of self-confidence, feeling of helplessness, and a weakening of willpower and hope. Social vulnerability can be defined as the capacity of individuals or communities to foresee, manage to cope with, and recover from the effects of disasters. It is characterized by a lack of sufficient knowledge and skill, shortages of access to information, essential services, and needed resources.</w:t>
      </w:r>
    </w:p>
    <w:p w14:paraId="4EB84C49" w14:textId="77777777" w:rsidR="00365061" w:rsidRPr="007B199B" w:rsidRDefault="00083E90" w:rsidP="001B1E03">
      <w:pPr>
        <w:ind w:firstLine="0"/>
      </w:pPr>
      <w:r w:rsidRPr="007B199B">
        <w:t xml:space="preserve">Social vulnerability is the </w:t>
      </w:r>
      <w:r w:rsidR="00065177" w:rsidRPr="007B199B">
        <w:t>creation of social inequalities and</w:t>
      </w:r>
      <w:r w:rsidRPr="007B199B">
        <w:t xml:space="preserve"> social factors that influence or shape the susceptibility of various groups to harm and that also govern their ability to respond. </w:t>
      </w:r>
      <w:r w:rsidR="00A507AD" w:rsidRPr="007B199B">
        <w:t xml:space="preserve">It is central to recognize that social vulnerability is not exclusively determined by exposure to hazards but also by the sensitivity of the socio-economic system and its capacity to prepare for, respond to, and recover from such events (Turner et al., 2003). Individuals or groups who face social, economic, or political marginalization are more likely to face severe impacts from disasters, whereas communities that are well-organized and well-established with strong internal cohesion and support are generally more resilient and less affected. </w:t>
      </w:r>
      <w:r w:rsidR="005A6DAA" w:rsidRPr="007B199B">
        <w:t>Literature also highlights that vulnerability is a product of both physical exposure and entrenched social structures (Wisner et al., 2004; Cutter et al., 2003; Adger, 2006), such as less privileged communities, due to their limited resources, often live in hazardous locations and poorly built housing, making them more susceptible to disaster</w:t>
      </w:r>
      <w:r w:rsidR="00365061" w:rsidRPr="007B199B">
        <w:t xml:space="preserve"> impacts (Wisner et al., 2004),</w:t>
      </w:r>
      <w:r w:rsidR="005A6DAA" w:rsidRPr="007B199B">
        <w:t xml:space="preserve"> their capacity to recover is ominously constrained, reinforcing cycles of vulnerability and poverty (Cutter et al., 2003). </w:t>
      </w:r>
      <w:r w:rsidR="00365061" w:rsidRPr="007B199B">
        <w:t>S</w:t>
      </w:r>
      <w:r w:rsidR="005A6DAA" w:rsidRPr="007B199B">
        <w:t>ocially marginalized groups such as lower castes, ethnic minorities, children, the elderly, and other disadvantaged populations are often disproportionately affected by disasters (Blaikie et al., 1994). In many cultural contexts, women are accountable for the domestic sphere</w:t>
      </w:r>
      <w:r w:rsidR="005B7BF1" w:rsidRPr="007B199B">
        <w:t>,</w:t>
      </w:r>
      <w:r w:rsidR="005A6DAA" w:rsidRPr="007B199B">
        <w:t xml:space="preserve"> like caregiving tends to </w:t>
      </w:r>
      <w:r w:rsidR="00D93CDE" w:rsidRPr="007B199B">
        <w:t xml:space="preserve">be </w:t>
      </w:r>
      <w:r w:rsidR="005A6DAA" w:rsidRPr="007B199B">
        <w:t>more exposed and burdened during catastrophes (Enarson &amp; Morrow, 1998</w:t>
      </w:r>
      <w:r w:rsidR="00365061" w:rsidRPr="007B199B">
        <w:t xml:space="preserve">). </w:t>
      </w:r>
    </w:p>
    <w:p w14:paraId="0F53763F" w14:textId="77777777" w:rsidR="00652FBE" w:rsidRPr="007B199B" w:rsidRDefault="004C5F0D" w:rsidP="001B1E03">
      <w:pPr>
        <w:ind w:firstLine="720"/>
      </w:pPr>
      <w:r w:rsidRPr="007B199B">
        <w:t xml:space="preserve">The environmental changes are not only issues limited to global warming but </w:t>
      </w:r>
      <w:r w:rsidR="004B6BBE" w:rsidRPr="007B199B">
        <w:t xml:space="preserve">also </w:t>
      </w:r>
      <w:r w:rsidRPr="007B199B">
        <w:t>climate change, landslides</w:t>
      </w:r>
      <w:r w:rsidR="004B6BBE" w:rsidRPr="007B199B">
        <w:t>,</w:t>
      </w:r>
      <w:r w:rsidRPr="007B199B">
        <w:t xml:space="preserve"> and</w:t>
      </w:r>
      <w:r w:rsidR="004B6BBE" w:rsidRPr="007B199B">
        <w:t xml:space="preserve"> floods.</w:t>
      </w:r>
      <w:r w:rsidRPr="007B199B">
        <w:t xml:space="preserve"> </w:t>
      </w:r>
      <w:r w:rsidR="004B6BBE" w:rsidRPr="007B199B">
        <w:t>S</w:t>
      </w:r>
      <w:r w:rsidRPr="007B199B">
        <w:t>ustainable development for c</w:t>
      </w:r>
      <w:r w:rsidR="004B6BBE" w:rsidRPr="007B199B">
        <w:t>ommunities without harming ecosystems and</w:t>
      </w:r>
      <w:r w:rsidRPr="007B199B">
        <w:t xml:space="preserve"> socio-cultural and livelihood aspects </w:t>
      </w:r>
      <w:r w:rsidR="00147B1C" w:rsidRPr="007B199B">
        <w:t>is</w:t>
      </w:r>
      <w:r w:rsidRPr="007B199B">
        <w:t xml:space="preserve"> also more</w:t>
      </w:r>
      <w:r w:rsidR="004B6BBE" w:rsidRPr="007B199B">
        <w:t xml:space="preserve"> important</w:t>
      </w:r>
      <w:r w:rsidRPr="007B199B">
        <w:t>.</w:t>
      </w:r>
      <w:r w:rsidR="004B6BBE" w:rsidRPr="007B199B">
        <w:t xml:space="preserve"> </w:t>
      </w:r>
      <w:r w:rsidR="009F6066" w:rsidRPr="007B199B">
        <w:t xml:space="preserve">Y.K. </w:t>
      </w:r>
      <w:r w:rsidR="008E72BD" w:rsidRPr="007B199B">
        <w:t>Wang,</w:t>
      </w:r>
      <w:r w:rsidR="004B6BBE" w:rsidRPr="007B199B">
        <w:t xml:space="preserve"> </w:t>
      </w:r>
      <w:r w:rsidR="00C907B2" w:rsidRPr="007B199B">
        <w:t>B Fu</w:t>
      </w:r>
      <w:r w:rsidR="008E72BD" w:rsidRPr="007B199B">
        <w:t>,</w:t>
      </w:r>
      <w:r w:rsidR="009F6066" w:rsidRPr="007B199B">
        <w:t xml:space="preserve"> </w:t>
      </w:r>
      <w:r w:rsidR="001A555B" w:rsidRPr="007B199B">
        <w:t xml:space="preserve">and </w:t>
      </w:r>
      <w:r w:rsidR="004B6BBE" w:rsidRPr="007B199B">
        <w:t>P</w:t>
      </w:r>
      <w:r w:rsidR="009F6066" w:rsidRPr="007B199B">
        <w:t xml:space="preserve"> Xu (2012) using </w:t>
      </w:r>
      <w:r w:rsidR="000B6B94" w:rsidRPr="007B199B">
        <w:t xml:space="preserve">the </w:t>
      </w:r>
      <w:r w:rsidR="009F6066" w:rsidRPr="007B199B">
        <w:t xml:space="preserve">Valuation of Ecosystem Services and </w:t>
      </w:r>
      <w:r w:rsidR="000B6B94" w:rsidRPr="007B199B">
        <w:t>Tradeoffs(VEST)</w:t>
      </w:r>
      <w:r w:rsidR="00626FE9" w:rsidRPr="007B199B">
        <w:t xml:space="preserve"> method </w:t>
      </w:r>
      <w:r w:rsidR="00F77590" w:rsidRPr="007B199B">
        <w:t xml:space="preserve">in </w:t>
      </w:r>
      <w:r w:rsidR="00094E6F" w:rsidRPr="007B199B">
        <w:t xml:space="preserve">the </w:t>
      </w:r>
      <w:r w:rsidR="00F77590" w:rsidRPr="007B199B">
        <w:t xml:space="preserve">Wenchuan </w:t>
      </w:r>
      <w:r w:rsidR="00DB1B40" w:rsidRPr="007B199B">
        <w:t>earthquake</w:t>
      </w:r>
      <w:r w:rsidR="00F77590" w:rsidRPr="007B199B">
        <w:t xml:space="preserve"> found that the area destroyed by the earthquake was small, </w:t>
      </w:r>
      <w:r w:rsidR="00094E6F" w:rsidRPr="007B199B">
        <w:t xml:space="preserve">and </w:t>
      </w:r>
      <w:r w:rsidR="00F77590" w:rsidRPr="007B199B">
        <w:t xml:space="preserve">the loss of ecosystem services was nevertheless considerable. There </w:t>
      </w:r>
      <w:r w:rsidR="00F97A46" w:rsidRPr="007B199B">
        <w:t>were</w:t>
      </w:r>
      <w:r w:rsidR="009F6066" w:rsidRPr="007B199B">
        <w:t xml:space="preserve"> serious losses, followe</w:t>
      </w:r>
      <w:r w:rsidR="001A555B" w:rsidRPr="007B199B">
        <w:t xml:space="preserve">d by carbon storage </w:t>
      </w:r>
      <w:r w:rsidR="009F6066" w:rsidRPr="007B199B">
        <w:t xml:space="preserve">and water-related ecosystem services. </w:t>
      </w:r>
      <w:r w:rsidR="00F77590" w:rsidRPr="007B199B">
        <w:t>It is recognized that many significant nonmarket effects result from natural disasters, including environmental impacts</w:t>
      </w:r>
      <w:r w:rsidR="0090118B" w:rsidRPr="007B199B">
        <w:t>,</w:t>
      </w:r>
      <w:r w:rsidR="00F77590" w:rsidRPr="007B199B">
        <w:t xml:space="preserve"> but these are overlooked because these impacts are mainly </w:t>
      </w:r>
      <w:r w:rsidR="00094E6F" w:rsidRPr="007B199B">
        <w:t>not</w:t>
      </w:r>
      <w:r w:rsidR="00F77590" w:rsidRPr="007B199B">
        <w:t xml:space="preserve"> marketed and are exceptionally difficult to quantify and monetize. </w:t>
      </w:r>
      <w:r w:rsidR="00365061" w:rsidRPr="007B199B">
        <w:t>The environmental vulnerability is also shaped by the complex interplay of ecological degradation, socio-economic inequality, and inadequate governance (Adger, 2006). These interconnected and overlapping factors underline that vulnerability is not only about physical exposure but is also deeply rooted in the socio-economic structure of inequalities. However,</w:t>
      </w:r>
      <w:r w:rsidR="00F77590" w:rsidRPr="007B199B">
        <w:t xml:space="preserve"> </w:t>
      </w:r>
      <w:r w:rsidR="00CE4685" w:rsidRPr="007B199B">
        <w:t xml:space="preserve">these </w:t>
      </w:r>
      <w:r w:rsidR="00F97A46" w:rsidRPr="007B199B">
        <w:t>losses</w:t>
      </w:r>
      <w:r w:rsidR="003B5C93" w:rsidRPr="007B199B">
        <w:t xml:space="preserve"> or benefits </w:t>
      </w:r>
      <w:r w:rsidR="005B7BF1" w:rsidRPr="007B199B">
        <w:t>take</w:t>
      </w:r>
      <w:r w:rsidR="003B5C93" w:rsidRPr="007B199B">
        <w:t xml:space="preserve"> a long period to appear </w:t>
      </w:r>
      <w:r w:rsidR="00F77590" w:rsidRPr="007B199B">
        <w:t xml:space="preserve">after an extreme </w:t>
      </w:r>
      <w:r w:rsidR="00CE4685" w:rsidRPr="007B199B">
        <w:t>event or</w:t>
      </w:r>
      <w:r w:rsidR="00F77590" w:rsidRPr="007B199B">
        <w:t xml:space="preserve"> are often not readily apparent. </w:t>
      </w:r>
    </w:p>
    <w:p w14:paraId="0FEC0DAE" w14:textId="77777777" w:rsidR="00822838" w:rsidRDefault="00652FBE" w:rsidP="00AA0128">
      <w:pPr>
        <w:ind w:firstLine="0"/>
      </w:pPr>
      <w:r w:rsidRPr="007B199B">
        <w:t xml:space="preserve">Disaster can impact communities in various ways—physically, socio-culturally, economically, and environmentally. The physical impacts include loss of life, injuries, illnesses, and damage to property, agriculture, infrastructure, and the natural environment. These are the most visible </w:t>
      </w:r>
      <w:r w:rsidR="00C038F2" w:rsidRPr="007B199B">
        <w:t xml:space="preserve">and </w:t>
      </w:r>
      <w:r w:rsidRPr="007B199B">
        <w:t xml:space="preserve">are typically the first to be reported by </w:t>
      </w:r>
      <w:r w:rsidR="00C038F2" w:rsidRPr="007B199B">
        <w:t xml:space="preserve">the </w:t>
      </w:r>
      <w:r w:rsidRPr="007B199B">
        <w:t>media and authorities. Socio-psychological, economic, and cultural impacts encompass distress, population changes, economic losses, disruptions, and political instability and unrest. Following a disaster, it is essential to conduct immediate assessments to evaluate both direct and indirect impacts. These assessments should address the diverse needs of affected individuals and the community about damage to social, economic, physical, and environmental resources. Accurate evaluations of damage, losses, and possible consequent effects</w:t>
      </w:r>
      <w:r w:rsidR="005B7BF1" w:rsidRPr="007B199B">
        <w:t>,</w:t>
      </w:r>
      <w:r w:rsidRPr="007B199B">
        <w:t xml:space="preserve"> and </w:t>
      </w:r>
      <w:r w:rsidR="00C038F2" w:rsidRPr="007B199B">
        <w:t xml:space="preserve">a </w:t>
      </w:r>
      <w:r w:rsidRPr="007B199B">
        <w:t>preparedness plan are critical for effective emergency response in short-term recovery and long-term reconstruction planning.</w:t>
      </w:r>
    </w:p>
    <w:p w14:paraId="6DD587ED" w14:textId="77777777" w:rsidR="00913AE7" w:rsidRPr="00F24D9A" w:rsidRDefault="003E75FA" w:rsidP="009A5471">
      <w:pPr>
        <w:pStyle w:val="Heading2"/>
        <w:ind w:firstLine="0"/>
        <w:rPr>
          <w:lang w:bidi="ne-NP"/>
        </w:rPr>
      </w:pPr>
      <w:r>
        <w:rPr>
          <w:lang w:bidi="ne-NP"/>
        </w:rPr>
        <w:t>Two cases</w:t>
      </w:r>
      <w:r w:rsidR="003E7C31" w:rsidRPr="00F24D9A">
        <w:rPr>
          <w:lang w:bidi="ne-NP"/>
        </w:rPr>
        <w:t xml:space="preserve"> from</w:t>
      </w:r>
      <w:r w:rsidR="0042101E" w:rsidRPr="00F24D9A">
        <w:rPr>
          <w:lang w:bidi="ne-NP"/>
        </w:rPr>
        <w:t xml:space="preserve"> </w:t>
      </w:r>
      <w:r w:rsidR="00A047BF" w:rsidRPr="00F24D9A">
        <w:rPr>
          <w:lang w:bidi="ne-NP"/>
        </w:rPr>
        <w:t xml:space="preserve">the </w:t>
      </w:r>
      <w:r w:rsidR="00351058" w:rsidRPr="00F24D9A">
        <w:rPr>
          <w:lang w:bidi="ne-NP"/>
        </w:rPr>
        <w:t>recent</w:t>
      </w:r>
      <w:r w:rsidR="00240AC9" w:rsidRPr="00F24D9A">
        <w:rPr>
          <w:lang w:bidi="ne-NP"/>
        </w:rPr>
        <w:t xml:space="preserve"> </w:t>
      </w:r>
      <w:r w:rsidR="00C1107B">
        <w:rPr>
          <w:lang w:bidi="ne-NP"/>
        </w:rPr>
        <w:t>earthquake disaster in Nepal</w:t>
      </w:r>
      <w:r w:rsidR="00195AE9" w:rsidRPr="00F24D9A">
        <w:rPr>
          <w:lang w:bidi="ne-NP"/>
        </w:rPr>
        <w:t xml:space="preserve"> </w:t>
      </w:r>
    </w:p>
    <w:p w14:paraId="33CC8662" w14:textId="77777777" w:rsidR="00914861" w:rsidRPr="00683AC6" w:rsidRDefault="00913AE7" w:rsidP="001B1E03">
      <w:r w:rsidRPr="00683AC6">
        <w:t>Case 1. According</w:t>
      </w:r>
      <w:r w:rsidR="00195AE9" w:rsidRPr="00683AC6">
        <w:t xml:space="preserve"> to the government statement</w:t>
      </w:r>
      <w:r w:rsidR="00626FE9" w:rsidRPr="00683AC6">
        <w:t xml:space="preserve"> and media </w:t>
      </w:r>
      <w:r w:rsidR="00DB1B40" w:rsidRPr="00683AC6">
        <w:t>reports,</w:t>
      </w:r>
      <w:r w:rsidR="000A3081" w:rsidRPr="00683AC6">
        <w:t xml:space="preserve"> </w:t>
      </w:r>
      <w:r w:rsidR="00DB1B40" w:rsidRPr="00683AC6">
        <w:t>the</w:t>
      </w:r>
      <w:r w:rsidR="001B1E03">
        <w:t xml:space="preserve"> hazards and socio-economic </w:t>
      </w:r>
      <w:r w:rsidR="00C50CF1" w:rsidRPr="00683AC6">
        <w:t>and physical</w:t>
      </w:r>
      <w:r w:rsidR="00CA406F" w:rsidRPr="00683AC6">
        <w:t xml:space="preserve"> </w:t>
      </w:r>
      <w:r w:rsidR="00607DCD" w:rsidRPr="00683AC6">
        <w:t xml:space="preserve">impact of </w:t>
      </w:r>
      <w:r w:rsidR="00240AC9" w:rsidRPr="00683AC6">
        <w:t xml:space="preserve">the </w:t>
      </w:r>
      <w:r w:rsidR="00607DCD" w:rsidRPr="00683AC6">
        <w:t xml:space="preserve">earthquake disaster </w:t>
      </w:r>
      <w:r w:rsidR="00240AC9" w:rsidRPr="00683AC6">
        <w:t xml:space="preserve">in </w:t>
      </w:r>
      <w:r w:rsidR="00607DCD" w:rsidRPr="00683AC6">
        <w:t>2</w:t>
      </w:r>
      <w:r w:rsidR="00AA1544" w:rsidRPr="00683AC6">
        <w:t>015</w:t>
      </w:r>
      <w:r w:rsidR="00B2255C" w:rsidRPr="00683AC6">
        <w:t xml:space="preserve"> </w:t>
      </w:r>
      <w:r w:rsidR="00C50CF1" w:rsidRPr="00683AC6">
        <w:t>were</w:t>
      </w:r>
      <w:r w:rsidR="00607DCD" w:rsidRPr="00683AC6">
        <w:t xml:space="preserve">: </w:t>
      </w:r>
      <w:r w:rsidR="00195AE9" w:rsidRPr="00683AC6">
        <w:t xml:space="preserve"> </w:t>
      </w:r>
    </w:p>
    <w:p w14:paraId="484C3E09" w14:textId="77777777" w:rsidR="00B2255C" w:rsidRPr="00683AC6" w:rsidRDefault="00B2255C" w:rsidP="001B1E03">
      <w:pPr>
        <w:ind w:left="540"/>
      </w:pPr>
      <w:r w:rsidRPr="00683AC6">
        <w:t>Magnitude:7.6</w:t>
      </w:r>
    </w:p>
    <w:p w14:paraId="2FF4B058" w14:textId="77777777" w:rsidR="00607DCD" w:rsidRPr="00683AC6" w:rsidRDefault="00195AE9" w:rsidP="001B1E03">
      <w:pPr>
        <w:ind w:left="540"/>
      </w:pPr>
      <w:r w:rsidRPr="00683AC6">
        <w:t>Casualties:</w:t>
      </w:r>
      <w:r w:rsidR="00083E90" w:rsidRPr="00683AC6">
        <w:t xml:space="preserve"> more than</w:t>
      </w:r>
      <w:r w:rsidR="00B2255C" w:rsidRPr="00683AC6">
        <w:t xml:space="preserve"> 8790</w:t>
      </w:r>
    </w:p>
    <w:p w14:paraId="591DE7F9" w14:textId="77777777" w:rsidR="00607DCD" w:rsidRPr="00683AC6" w:rsidRDefault="00607DCD" w:rsidP="001B1E03">
      <w:pPr>
        <w:ind w:left="540"/>
      </w:pPr>
      <w:r w:rsidRPr="00683AC6">
        <w:t>Injuries:</w:t>
      </w:r>
      <w:r w:rsidR="00195AE9" w:rsidRPr="00683AC6">
        <w:t xml:space="preserve"> </w:t>
      </w:r>
      <w:r w:rsidR="00083E90" w:rsidRPr="00683AC6">
        <w:t>About</w:t>
      </w:r>
      <w:r w:rsidR="00175FE4" w:rsidRPr="00683AC6">
        <w:t>-</w:t>
      </w:r>
      <w:r w:rsidR="00083E90" w:rsidRPr="00683AC6">
        <w:t xml:space="preserve"> </w:t>
      </w:r>
      <w:r w:rsidR="0026281C" w:rsidRPr="00683AC6">
        <w:t>2</w:t>
      </w:r>
      <w:r w:rsidR="00B56A08" w:rsidRPr="00683AC6">
        <w:t>2</w:t>
      </w:r>
      <w:r w:rsidR="00B2255C" w:rsidRPr="00683AC6">
        <w:t>3</w:t>
      </w:r>
      <w:r w:rsidR="00083E90" w:rsidRPr="00683AC6">
        <w:t>00</w:t>
      </w:r>
    </w:p>
    <w:p w14:paraId="6B592AA6" w14:textId="77777777" w:rsidR="00083E90" w:rsidRPr="00683AC6" w:rsidRDefault="00EA3EF6" w:rsidP="001B1E03">
      <w:pPr>
        <w:ind w:left="540"/>
      </w:pPr>
      <w:r w:rsidRPr="00683AC6">
        <w:t>Lost: About</w:t>
      </w:r>
      <w:r w:rsidR="00175FE4" w:rsidRPr="00683AC6">
        <w:t>-</w:t>
      </w:r>
      <w:r w:rsidR="00083E90" w:rsidRPr="00683AC6">
        <w:t xml:space="preserve"> 4000</w:t>
      </w:r>
    </w:p>
    <w:p w14:paraId="56C6116C" w14:textId="77777777" w:rsidR="00B56A08" w:rsidRPr="00683AC6" w:rsidRDefault="00EA3EF6" w:rsidP="001B1E03">
      <w:pPr>
        <w:ind w:left="540"/>
      </w:pPr>
      <w:r w:rsidRPr="00683AC6">
        <w:t>Displaced; -</w:t>
      </w:r>
      <w:r w:rsidR="00B56A08" w:rsidRPr="00683AC6">
        <w:t xml:space="preserve"> 500000 HHs</w:t>
      </w:r>
    </w:p>
    <w:p w14:paraId="07974477" w14:textId="77777777" w:rsidR="00607DCD" w:rsidRPr="00683AC6" w:rsidRDefault="00914861" w:rsidP="001B1E03">
      <w:pPr>
        <w:ind w:left="540"/>
      </w:pPr>
      <w:r w:rsidRPr="00683AC6">
        <w:t>Damage</w:t>
      </w:r>
      <w:r w:rsidR="009073E8" w:rsidRPr="00683AC6">
        <w:t xml:space="preserve"> </w:t>
      </w:r>
      <w:r w:rsidR="00240AC9" w:rsidRPr="00683AC6">
        <w:t>to</w:t>
      </w:r>
      <w:r w:rsidR="009073E8" w:rsidRPr="00683AC6">
        <w:t xml:space="preserve"> property and built </w:t>
      </w:r>
      <w:r w:rsidR="00F9789A" w:rsidRPr="00683AC6">
        <w:t>structures: more</w:t>
      </w:r>
      <w:r w:rsidR="00626FE9" w:rsidRPr="00683AC6">
        <w:t xml:space="preserve"> </w:t>
      </w:r>
      <w:r w:rsidR="00B2255C" w:rsidRPr="00683AC6">
        <w:t>than 510772</w:t>
      </w:r>
    </w:p>
    <w:p w14:paraId="512A2FBE" w14:textId="77777777" w:rsidR="00B165F2" w:rsidRPr="00683AC6" w:rsidRDefault="009F6066" w:rsidP="001B1E03">
      <w:pPr>
        <w:ind w:left="540"/>
      </w:pPr>
      <w:r w:rsidRPr="00683AC6">
        <w:t xml:space="preserve">Completely lost community </w:t>
      </w:r>
      <w:r w:rsidR="00F14FD8" w:rsidRPr="00683AC6">
        <w:t>settlement</w:t>
      </w:r>
      <w:r w:rsidR="00B165F2" w:rsidRPr="00683AC6">
        <w:t>: more than 2</w:t>
      </w:r>
      <w:r w:rsidR="00626FE9" w:rsidRPr="00683AC6">
        <w:t xml:space="preserve"> </w:t>
      </w:r>
      <w:r w:rsidR="00EA3EF6" w:rsidRPr="00683AC6">
        <w:t>dozen</w:t>
      </w:r>
      <w:r w:rsidR="00F14FD8" w:rsidRPr="00683AC6">
        <w:t xml:space="preserve"> </w:t>
      </w:r>
    </w:p>
    <w:p w14:paraId="5A7673CC" w14:textId="77777777" w:rsidR="00195AE9" w:rsidRPr="00683AC6" w:rsidRDefault="00607DCD" w:rsidP="001B1E03">
      <w:pPr>
        <w:ind w:left="540"/>
      </w:pPr>
      <w:r w:rsidRPr="00683AC6">
        <w:lastRenderedPageBreak/>
        <w:t>Temporary migration of people:</w:t>
      </w:r>
      <w:r w:rsidR="00EB7E31" w:rsidRPr="00683AC6">
        <w:t xml:space="preserve"> About 12,0000 from Kathmandu </w:t>
      </w:r>
      <w:r w:rsidR="00094E6F" w:rsidRPr="00683AC6">
        <w:t>Valley</w:t>
      </w:r>
    </w:p>
    <w:p w14:paraId="0D4548E8" w14:textId="77777777" w:rsidR="00AF2F92" w:rsidRPr="00F00E5F" w:rsidRDefault="00913AE7" w:rsidP="001B1E03">
      <w:pPr>
        <w:ind w:left="180" w:hanging="36"/>
      </w:pPr>
      <w:r w:rsidRPr="00683AC6">
        <w:t xml:space="preserve">Case 2. A 5.7 magnitude earthquake </w:t>
      </w:r>
      <w:r w:rsidR="00043667" w:rsidRPr="00683AC6">
        <w:t>struck</w:t>
      </w:r>
      <w:r w:rsidRPr="00683AC6">
        <w:t xml:space="preserve"> the Jajarkot, Rukum</w:t>
      </w:r>
      <w:r w:rsidR="00043667" w:rsidRPr="00683AC6">
        <w:t>,</w:t>
      </w:r>
      <w:r w:rsidRPr="00683AC6">
        <w:t xml:space="preserve"> and Salyan Districts in </w:t>
      </w:r>
      <w:r w:rsidR="00C50CF1" w:rsidRPr="00683AC6">
        <w:t>mid-</w:t>
      </w:r>
      <w:r w:rsidRPr="00683AC6">
        <w:t xml:space="preserve">Western Nepal </w:t>
      </w:r>
      <w:r w:rsidR="00043667" w:rsidRPr="00683AC6">
        <w:t>in</w:t>
      </w:r>
      <w:r w:rsidRPr="00683AC6">
        <w:t xml:space="preserve"> November</w:t>
      </w:r>
      <w:r w:rsidR="00043667" w:rsidRPr="00683AC6">
        <w:t xml:space="preserve"> </w:t>
      </w:r>
      <w:r w:rsidRPr="00683AC6">
        <w:t>2023. The disaster claimed the lives of 153 individuals and left at least 375 injured. It was strongly felt across western Nepal and northern India, marking the deadliest earthquake in Nepal since 2015.</w:t>
      </w:r>
      <w:r w:rsidR="00043667" w:rsidRPr="00683AC6">
        <w:t xml:space="preserve"> </w:t>
      </w:r>
      <w:r w:rsidRPr="00683AC6">
        <w:t xml:space="preserve">The earthquake and its after-effects caused extensive damage across these districts. 19,423 houses were completely smashed, while 39,369 sustained partial damage. </w:t>
      </w:r>
      <w:r w:rsidR="00977C39" w:rsidRPr="00683AC6">
        <w:t>(Sources:  National Society for Earthquake Technology-Nepal(NSET)</w:t>
      </w:r>
    </w:p>
    <w:p w14:paraId="360AA00F" w14:textId="77777777" w:rsidR="00652FBE" w:rsidRPr="00F24D9A" w:rsidRDefault="00495104" w:rsidP="00AA0128">
      <w:pPr>
        <w:pStyle w:val="Heading3"/>
        <w:ind w:hanging="90"/>
        <w:rPr>
          <w:shd w:val="clear" w:color="auto" w:fill="F9F9F9"/>
        </w:rPr>
      </w:pPr>
      <w:r w:rsidRPr="00F24D9A">
        <w:rPr>
          <w:shd w:val="clear" w:color="auto" w:fill="F9F9F9"/>
        </w:rPr>
        <w:t>Analyzing</w:t>
      </w:r>
      <w:r w:rsidR="007F53D1" w:rsidRPr="00F24D9A">
        <w:rPr>
          <w:shd w:val="clear" w:color="auto" w:fill="F9F9F9"/>
        </w:rPr>
        <w:t xml:space="preserve"> </w:t>
      </w:r>
      <w:r w:rsidR="001B1E03" w:rsidRPr="00F24D9A">
        <w:rPr>
          <w:shd w:val="clear" w:color="auto" w:fill="F9F9F9"/>
        </w:rPr>
        <w:t xml:space="preserve">the </w:t>
      </w:r>
      <w:r w:rsidR="001B1E03">
        <w:rPr>
          <w:shd w:val="clear" w:color="auto" w:fill="F9F9F9"/>
        </w:rPr>
        <w:t xml:space="preserve">overall </w:t>
      </w:r>
      <w:r w:rsidR="007F53D1" w:rsidRPr="00F24D9A">
        <w:rPr>
          <w:shd w:val="clear" w:color="auto" w:fill="F9F9F9"/>
        </w:rPr>
        <w:t>situation</w:t>
      </w:r>
      <w:r w:rsidRPr="00F24D9A">
        <w:rPr>
          <w:shd w:val="clear" w:color="auto" w:fill="F9F9F9"/>
        </w:rPr>
        <w:t xml:space="preserve"> </w:t>
      </w:r>
    </w:p>
    <w:p w14:paraId="50AB26A1" w14:textId="77777777" w:rsidR="003E7C31" w:rsidRPr="006C7688" w:rsidRDefault="003E75FA" w:rsidP="003E75FA">
      <w:pPr>
        <w:ind w:firstLine="0"/>
      </w:pPr>
      <w:r>
        <w:t xml:space="preserve"> </w:t>
      </w:r>
      <w:r w:rsidR="001B1E03">
        <w:tab/>
      </w:r>
      <w:r w:rsidR="00200AB6" w:rsidRPr="006C7688">
        <w:t>As Nepal ranks among the most disaster-prone countries globally, these disasters have severely impacted human lives, physical infrastructure</w:t>
      </w:r>
      <w:r w:rsidR="00E21CDF" w:rsidRPr="006C7688">
        <w:t>,</w:t>
      </w:r>
      <w:r w:rsidR="00200AB6" w:rsidRPr="006C7688">
        <w:t xml:space="preserve"> and social structures, often disrupting development by diverting resources from ongoing projects to emergency relief and reconstruction. Although reported disaster-related losses are substantial, the </w:t>
      </w:r>
      <w:r w:rsidR="00D93CDE" w:rsidRPr="006C7688">
        <w:t>real</w:t>
      </w:r>
      <w:r w:rsidR="00200AB6" w:rsidRPr="006C7688">
        <w:t xml:space="preserve"> impacts are likely far greater. Beyond the major catastrophes that attract international attention and aid </w:t>
      </w:r>
      <w:r w:rsidR="00E21CDF" w:rsidRPr="006C7688">
        <w:t>assistance</w:t>
      </w:r>
      <w:r w:rsidR="00200AB6" w:rsidRPr="006C7688">
        <w:t xml:space="preserve">, numerous smaller, less-publicized hazard events have been reported </w:t>
      </w:r>
      <w:r w:rsidR="00642E5E" w:rsidRPr="006C7688">
        <w:t>to occur</w:t>
      </w:r>
      <w:r w:rsidR="00200AB6" w:rsidRPr="006C7688">
        <w:t xml:space="preserve"> frequently. These smaller incidents often go unnoticed but can be devastating for poor communities, wiping out their limited resources and trapping them in a continuous cycle of poverty. </w:t>
      </w:r>
    </w:p>
    <w:p w14:paraId="50F5DDC2" w14:textId="77777777" w:rsidR="003E7C31" w:rsidRPr="00F24D9A" w:rsidRDefault="003E7C31" w:rsidP="00AA0128">
      <w:pPr>
        <w:pStyle w:val="Heading3"/>
        <w:ind w:hanging="90"/>
        <w:rPr>
          <w:shd w:val="clear" w:color="auto" w:fill="F9F9F9"/>
        </w:rPr>
      </w:pPr>
      <w:r w:rsidRPr="00F24D9A">
        <w:rPr>
          <w:shd w:val="clear" w:color="auto" w:fill="F9F9F9"/>
        </w:rPr>
        <w:t>The Pressure and Release Model</w:t>
      </w:r>
    </w:p>
    <w:p w14:paraId="03492B34" w14:textId="77777777" w:rsidR="003E7C31" w:rsidRPr="004017DA" w:rsidRDefault="00200AB6" w:rsidP="001B1E03">
      <w:pPr>
        <w:ind w:firstLine="720"/>
      </w:pPr>
      <w:r w:rsidRPr="004017DA">
        <w:t xml:space="preserve">To Alexander (2000), vulnerability is the likelihood that a person or asset could suffer harm, damage, or disruption when exposed to a hazard. It reflects the potential for loss in </w:t>
      </w:r>
      <w:r w:rsidR="00E10040" w:rsidRPr="004017DA">
        <w:t>specific elements at risk.</w:t>
      </w:r>
      <w:r w:rsidRPr="004017DA">
        <w:t xml:space="preserve"> </w:t>
      </w:r>
      <w:r w:rsidR="00E10040" w:rsidRPr="004017DA">
        <w:t>On</w:t>
      </w:r>
      <w:r w:rsidRPr="004017DA">
        <w:t xml:space="preserve"> the other hand, involves the probability of such </w:t>
      </w:r>
      <w:r w:rsidR="00642E5E" w:rsidRPr="004017DA">
        <w:t xml:space="preserve">a </w:t>
      </w:r>
      <w:r w:rsidRPr="004017DA">
        <w:t>loss occurring based on the expected intensity or ma</w:t>
      </w:r>
      <w:r w:rsidR="005B7BF1" w:rsidRPr="004017DA">
        <w:t>gnitude of a hazard. Similarly,</w:t>
      </w:r>
      <w:r w:rsidR="004F41A9">
        <w:t xml:space="preserve"> </w:t>
      </w:r>
      <w:r w:rsidR="004F41A9" w:rsidRPr="004017DA">
        <w:t xml:space="preserve">Wisner et al. </w:t>
      </w:r>
      <w:r w:rsidR="004F41A9">
        <w:t>(</w:t>
      </w:r>
      <w:r w:rsidR="004F41A9" w:rsidRPr="004017DA">
        <w:t>2004)</w:t>
      </w:r>
      <w:r w:rsidRPr="004017DA">
        <w:t xml:space="preserve"> explain that disaster risk is a combined outcome of the natural hazard itself and the number of people exposed to it, along with their differing levels of vulnerability to that particular </w:t>
      </w:r>
      <w:r w:rsidR="003E7C31" w:rsidRPr="004017DA">
        <w:t>threat. There</w:t>
      </w:r>
      <w:r w:rsidR="00ED4F53" w:rsidRPr="004017DA">
        <w:t xml:space="preserve"> are three elements here- Disaster Risk (R</w:t>
      </w:r>
      <w:r w:rsidR="00851C8D" w:rsidRPr="004017DA">
        <w:t>),</w:t>
      </w:r>
      <w:r w:rsidR="00DB1B40" w:rsidRPr="004017DA">
        <w:t xml:space="preserve"> </w:t>
      </w:r>
      <w:r w:rsidR="00ED4F53" w:rsidRPr="004017DA">
        <w:t>hazard(H</w:t>
      </w:r>
      <w:r w:rsidR="00851C8D" w:rsidRPr="004017DA">
        <w:t>), and Vulnerability(V)</w:t>
      </w:r>
      <w:r w:rsidR="00147B1C" w:rsidRPr="004017DA">
        <w:t>,</w:t>
      </w:r>
      <w:r w:rsidR="00851C8D" w:rsidRPr="004017DA">
        <w:t xml:space="preserve"> with Coping capacity(C)</w:t>
      </w:r>
      <w:r w:rsidR="0000160E" w:rsidRPr="004017DA">
        <w:t>,</w:t>
      </w:r>
      <w:r w:rsidR="00E022B6" w:rsidRPr="004017DA">
        <w:t xml:space="preserve"> whose relations can </w:t>
      </w:r>
      <w:r w:rsidR="006869AB" w:rsidRPr="004017DA">
        <w:t>be schematized</w:t>
      </w:r>
      <w:r w:rsidR="00E022B6" w:rsidRPr="004017DA">
        <w:t xml:space="preserve"> in a quasi-equation </w:t>
      </w:r>
      <w:r w:rsidR="006869AB" w:rsidRPr="004017DA">
        <w:t>as:</w:t>
      </w:r>
      <w:r w:rsidR="00851C8D" w:rsidRPr="004017DA">
        <w:t xml:space="preserve"> Risk(R) = Hazard (H) x Vulnerability (V) / Capacity (C</w:t>
      </w:r>
      <w:r w:rsidR="004E04A2" w:rsidRPr="004017DA">
        <w:t xml:space="preserve">). </w:t>
      </w:r>
    </w:p>
    <w:p w14:paraId="290B278F" w14:textId="77777777" w:rsidR="009A5471" w:rsidRDefault="0065722D" w:rsidP="001B1E03">
      <w:pPr>
        <w:ind w:firstLine="720"/>
      </w:pPr>
      <w:r w:rsidRPr="004017DA">
        <w:t xml:space="preserve">To analyze risk within the context of vulnerability in specific hazard scenarios, these interconnected elements represent the progression of vulnerability and help explain how and why certain communities are more severely affected by hazards. The Pressure and Release (PAR) model provides a simple framework for demonstrating how disasters occur when natural hazards affect susceptible populations, allowing for the analysis of risk in the context of vulnerability in particular hazard situations. According to this model, systemic problems and ingrained sociopolitical factors are established as the source of vulnerability. The model shows that a confluence of dangerous circumstances, dynamic forces, and underlying reasons leads to vulnerability. These interrelated components illustrate the evolution </w:t>
      </w:r>
      <w:r w:rsidR="003E544F">
        <w:t xml:space="preserve">of vulnerability </w:t>
      </w:r>
      <w:r w:rsidR="001B1E03">
        <w:t>which</w:t>
      </w:r>
      <w:r w:rsidRPr="004017DA">
        <w:t xml:space="preserve"> </w:t>
      </w:r>
      <w:r w:rsidR="003E544F">
        <w:t>supports</w:t>
      </w:r>
      <w:r w:rsidRPr="004017DA">
        <w:t xml:space="preserve"> in the explanation of how and why some groups are more negatively impacted by </w:t>
      </w:r>
      <w:r w:rsidR="00225E4D" w:rsidRPr="004017DA">
        <w:t>risks. This</w:t>
      </w:r>
      <w:r w:rsidR="004E04A2" w:rsidRPr="004017DA">
        <w:t xml:space="preserve"> is not necessarily meant as a quantifiable equation but rather as a conceptual backdrop for understanding risk and its components. However, one fundamental mathematical truth plays a crucial role in this equation. The concept that risk cannot exist without hazard or vulnerability is fundamental to the PAR model</w:t>
      </w:r>
      <w:r w:rsidR="00147B1C" w:rsidRPr="004017DA">
        <w:t>,</w:t>
      </w:r>
      <w:r w:rsidR="004E04A2" w:rsidRPr="004017DA">
        <w:t xml:space="preserve"> which gives less emphasis on the hazard component, which means opportunities for hazard reduction are not a primary focus. However, significantly reducing vulnerability results in a significant </w:t>
      </w:r>
      <w:r w:rsidR="00147B1C" w:rsidRPr="004017DA">
        <w:t>risk reduction</w:t>
      </w:r>
      <w:r w:rsidR="004E04A2" w:rsidRPr="004017DA">
        <w:t xml:space="preserve">, and theoretically, eliminating vulnerability would eliminate risk. </w:t>
      </w:r>
      <w:r w:rsidR="007A12FB" w:rsidRPr="004017DA">
        <w:t>The model highlights the system's interaction and progressive nature (Hammer et al., 2019)</w:t>
      </w:r>
      <w:r w:rsidR="006B2688" w:rsidRPr="004017DA">
        <w:t>.</w:t>
      </w:r>
      <w:r w:rsidR="007A12FB" w:rsidRPr="004017DA">
        <w:t xml:space="preserve"> </w:t>
      </w:r>
    </w:p>
    <w:p w14:paraId="2BF95F3C" w14:textId="77777777" w:rsidR="009A5471" w:rsidRDefault="009A5471" w:rsidP="006B5F09"/>
    <w:p w14:paraId="18C759D0" w14:textId="59EEFF08" w:rsidR="007535EF" w:rsidRPr="00F24D9A" w:rsidRDefault="006B2688" w:rsidP="006B5F09">
      <w:pPr>
        <w:rPr>
          <w:color w:val="252525"/>
          <w:shd w:val="clear" w:color="auto" w:fill="F9F9F9"/>
        </w:rPr>
      </w:pPr>
      <w:r w:rsidRPr="00F24D9A">
        <w:t xml:space="preserve"> Fig</w:t>
      </w:r>
      <w:r w:rsidR="007F358D">
        <w:t xml:space="preserve"> 1-</w:t>
      </w:r>
      <w:r w:rsidRPr="00F24D9A">
        <w:t>: The P</w:t>
      </w:r>
      <w:r w:rsidR="005D67D6" w:rsidRPr="00F24D9A">
        <w:t xml:space="preserve">ressure and Release (PAR) </w:t>
      </w:r>
      <w:r w:rsidR="006929F6" w:rsidRPr="00F24D9A">
        <w:t xml:space="preserve">model in Nepalese context </w:t>
      </w:r>
      <w:r w:rsidR="00E022B6" w:rsidRPr="00F24D9A">
        <w:rPr>
          <w:color w:val="252525"/>
          <w:shd w:val="clear" w:color="auto" w:fill="F9F9F9"/>
        </w:rPr>
        <w:t>showing t</w:t>
      </w:r>
      <w:r w:rsidR="00043667" w:rsidRPr="00F24D9A">
        <w:rPr>
          <w:color w:val="252525"/>
          <w:shd w:val="clear" w:color="auto" w:fill="F9F9F9"/>
        </w:rPr>
        <w:t>he progression of vulnerability</w:t>
      </w:r>
    </w:p>
    <w:p w14:paraId="32CD524F" w14:textId="77777777" w:rsidR="00591DF0" w:rsidRPr="00F24D9A" w:rsidRDefault="00DC03AA" w:rsidP="006B5F09">
      <w:pPr>
        <w:rPr>
          <w:shd w:val="clear" w:color="auto" w:fill="F9F9F9"/>
        </w:rPr>
      </w:pPr>
      <w:r w:rsidRPr="00F24D9A">
        <w:rPr>
          <w:rFonts w:eastAsia="Times New Roman"/>
          <w:noProof/>
          <w:sz w:val="24"/>
          <w:szCs w:val="24"/>
          <w:lang w:bidi="ne-NP"/>
        </w:rPr>
        <mc:AlternateContent>
          <mc:Choice Requires="wpg">
            <w:drawing>
              <wp:anchor distT="0" distB="0" distL="114300" distR="114300" simplePos="0" relativeHeight="251659264" behindDoc="0" locked="0" layoutInCell="1" allowOverlap="1" wp14:anchorId="5B7B7E03" wp14:editId="2B9E16C0">
                <wp:simplePos x="0" y="0"/>
                <wp:positionH relativeFrom="column">
                  <wp:posOffset>85928</wp:posOffset>
                </wp:positionH>
                <wp:positionV relativeFrom="paragraph">
                  <wp:posOffset>96287</wp:posOffset>
                </wp:positionV>
                <wp:extent cx="5849095" cy="2247900"/>
                <wp:effectExtent l="0" t="0" r="18415" b="19050"/>
                <wp:wrapNone/>
                <wp:docPr id="53" name="Group 53"/>
                <wp:cNvGraphicFramePr/>
                <a:graphic xmlns:a="http://schemas.openxmlformats.org/drawingml/2006/main">
                  <a:graphicData uri="http://schemas.microsoft.com/office/word/2010/wordprocessingGroup">
                    <wpg:wgp>
                      <wpg:cNvGrpSpPr/>
                      <wpg:grpSpPr>
                        <a:xfrm>
                          <a:off x="0" y="0"/>
                          <a:ext cx="5849095" cy="2247900"/>
                          <a:chOff x="-8" y="-1"/>
                          <a:chExt cx="7162807" cy="3352167"/>
                        </a:xfrm>
                      </wpg:grpSpPr>
                      <wps:wsp>
                        <wps:cNvPr id="217" name="Text Box 2"/>
                        <wps:cNvSpPr txBox="1">
                          <a:spLocks noChangeArrowheads="1"/>
                        </wps:cNvSpPr>
                        <wps:spPr bwMode="auto">
                          <a:xfrm>
                            <a:off x="237361" y="-1"/>
                            <a:ext cx="3262375" cy="351771"/>
                          </a:xfrm>
                          <a:prstGeom prst="rect">
                            <a:avLst/>
                          </a:prstGeom>
                          <a:solidFill>
                            <a:srgbClr val="FFFFFF"/>
                          </a:solidFill>
                          <a:ln w="9525">
                            <a:solidFill>
                              <a:srgbClr val="000000"/>
                            </a:solidFill>
                            <a:miter lim="800000"/>
                            <a:headEnd/>
                            <a:tailEnd/>
                          </a:ln>
                        </wps:spPr>
                        <wps:txbx>
                          <w:txbxContent>
                            <w:p w14:paraId="1C7D22A0" w14:textId="77777777" w:rsidR="00F00E5F" w:rsidRPr="00D4264A" w:rsidRDefault="00F00E5F" w:rsidP="00F00E5F">
                              <w:pPr>
                                <w:rPr>
                                  <w:noProof/>
                                  <w:lang w:bidi="ne-NP"/>
                                </w:rPr>
                              </w:pPr>
                              <w:r w:rsidRPr="00D4264A">
                                <w:rPr>
                                  <w:noProof/>
                                  <w:lang w:bidi="ne-NP"/>
                                </w:rPr>
                                <w:t>Dynamic progression of vulnerability</w:t>
                              </w:r>
                            </w:p>
                          </w:txbxContent>
                        </wps:txbx>
                        <wps:bodyPr rot="0" vert="horz" wrap="square" lIns="91440" tIns="45720" rIns="91440" bIns="45720" anchor="t" anchorCtr="0">
                          <a:noAutofit/>
                        </wps:bodyPr>
                      </wps:wsp>
                      <wpg:grpSp>
                        <wpg:cNvPr id="52" name="Group 52"/>
                        <wpg:cNvGrpSpPr/>
                        <wpg:grpSpPr>
                          <a:xfrm>
                            <a:off x="-8" y="1"/>
                            <a:ext cx="7162807" cy="3352165"/>
                            <a:chOff x="-8" y="1"/>
                            <a:chExt cx="7162807" cy="3352165"/>
                          </a:xfrm>
                        </wpg:grpSpPr>
                        <wps:wsp>
                          <wps:cNvPr id="32" name="Rectangle 32"/>
                          <wps:cNvSpPr/>
                          <wps:spPr>
                            <a:xfrm>
                              <a:off x="0" y="1"/>
                              <a:ext cx="7162799" cy="335216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4050323" y="650630"/>
                              <a:ext cx="1353917" cy="19870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103E0" w14:textId="77777777" w:rsidR="00F00E5F" w:rsidRPr="00FB7369" w:rsidRDefault="00F00E5F" w:rsidP="00FB7369">
                                <w:pPr>
                                  <w:ind w:firstLine="0"/>
                                  <w:jc w:val="left"/>
                                  <w:rPr>
                                    <w:sz w:val="10"/>
                                    <w:szCs w:val="10"/>
                                  </w:rPr>
                                </w:pPr>
                                <w:r w:rsidRPr="00FB7369">
                                  <w:rPr>
                                    <w:sz w:val="10"/>
                                    <w:szCs w:val="10"/>
                                  </w:rPr>
                                  <w:t>Disaster</w:t>
                                </w:r>
                                <w:r w:rsidR="00FB7369">
                                  <w:rPr>
                                    <w:sz w:val="10"/>
                                    <w:szCs w:val="10"/>
                                  </w:rPr>
                                  <w:t xml:space="preserve"> </w:t>
                                </w:r>
                                <w:r w:rsidRPr="00FB7369">
                                  <w:rPr>
                                    <w:sz w:val="10"/>
                                    <w:szCs w:val="10"/>
                                  </w:rPr>
                                  <w:t>Risk</w:t>
                                </w:r>
                                <w:r w:rsidR="00FB7369">
                                  <w:rPr>
                                    <w:sz w:val="10"/>
                                    <w:szCs w:val="10"/>
                                  </w:rPr>
                                  <w:t xml:space="preserve"> </w:t>
                                </w:r>
                                <w:r w:rsidRPr="00FB7369">
                                  <w:rPr>
                                    <w:sz w:val="10"/>
                                    <w:szCs w:val="10"/>
                                  </w:rPr>
                                  <w:t>=</w:t>
                                </w:r>
                                <w:r w:rsidR="00FB7369">
                                  <w:rPr>
                                    <w:sz w:val="10"/>
                                    <w:szCs w:val="10"/>
                                  </w:rPr>
                                  <w:t xml:space="preserve"> </w:t>
                                </w:r>
                                <w:r w:rsidRPr="00FB7369">
                                  <w:rPr>
                                    <w:sz w:val="10"/>
                                    <w:szCs w:val="10"/>
                                  </w:rPr>
                                  <w:t>Hazard* vulnerability/Coping capacity</w:t>
                                </w:r>
                              </w:p>
                              <w:p w14:paraId="23DE54F6" w14:textId="77777777" w:rsidR="00F00E5F" w:rsidRPr="00FB7369" w:rsidRDefault="00F00E5F" w:rsidP="00F00E5F">
                                <w:pP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a:off x="2480885" y="1500220"/>
                              <a:ext cx="199488" cy="2133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a:off x="1241479" y="1512276"/>
                              <a:ext cx="199488" cy="2133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Arrow 29"/>
                          <wps:cNvSpPr/>
                          <wps:spPr>
                            <a:xfrm>
                              <a:off x="3729960" y="1572708"/>
                              <a:ext cx="320360" cy="2530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rot="10800000">
                              <a:off x="5404250" y="1512252"/>
                              <a:ext cx="355502" cy="2530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8" y="349338"/>
                              <a:ext cx="1203346" cy="2864773"/>
                              <a:chOff x="580999" y="-2355"/>
                              <a:chExt cx="1203346" cy="2864773"/>
                            </a:xfrm>
                          </wpg:grpSpPr>
                          <wps:wsp>
                            <wps:cNvPr id="22" name="Rectangle 22"/>
                            <wps:cNvSpPr/>
                            <wps:spPr>
                              <a:xfrm>
                                <a:off x="832959" y="-2355"/>
                                <a:ext cx="951386" cy="28647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28F19" w14:textId="77777777" w:rsidR="00F00E5F" w:rsidRPr="00A20AE8" w:rsidRDefault="00F00E5F" w:rsidP="00F00E5F">
                                  <w:pPr>
                                    <w:ind w:left="90" w:right="-34" w:hanging="90"/>
                                    <w:jc w:val="left"/>
                                    <w:rPr>
                                      <w:sz w:val="10"/>
                                      <w:szCs w:val="10"/>
                                      <w:lang w:bidi="ne-NP"/>
                                    </w:rPr>
                                  </w:pPr>
                                  <w:r w:rsidRPr="00A20AE8">
                                    <w:rPr>
                                      <w:sz w:val="10"/>
                                      <w:szCs w:val="10"/>
                                      <w:lang w:bidi="ne-NP"/>
                                    </w:rPr>
                                    <w:t>Limited Access to</w:t>
                                  </w:r>
                                </w:p>
                                <w:p w14:paraId="7E888433"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Power</w:t>
                                  </w:r>
                                </w:p>
                                <w:p w14:paraId="56449BBA"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Resources</w:t>
                                  </w:r>
                                </w:p>
                                <w:p w14:paraId="21170A82"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Structures.</w:t>
                                  </w:r>
                                </w:p>
                                <w:p w14:paraId="0BFAF233" w14:textId="77777777" w:rsidR="00F00E5F" w:rsidRPr="00A20AE8" w:rsidRDefault="00F00E5F" w:rsidP="00F00E5F">
                                  <w:pPr>
                                    <w:ind w:left="90" w:right="-34" w:hanging="90"/>
                                    <w:jc w:val="left"/>
                                    <w:rPr>
                                      <w:sz w:val="10"/>
                                      <w:szCs w:val="10"/>
                                      <w:lang w:bidi="ne-NP"/>
                                    </w:rPr>
                                  </w:pPr>
                                  <w:r w:rsidRPr="00A20AE8">
                                    <w:rPr>
                                      <w:sz w:val="10"/>
                                      <w:szCs w:val="10"/>
                                      <w:lang w:bidi="ne-NP"/>
                                    </w:rPr>
                                    <w:t>Ideologies</w:t>
                                  </w:r>
                                </w:p>
                                <w:p w14:paraId="352A414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Economic system</w:t>
                                  </w:r>
                                </w:p>
                                <w:p w14:paraId="31163354"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Political system</w:t>
                                  </w:r>
                                </w:p>
                                <w:p w14:paraId="3BBBF9C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Social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rot="16200000">
                                <a:off x="-157803" y="963615"/>
                                <a:ext cx="1709986" cy="232382"/>
                              </a:xfrm>
                              <a:prstGeom prst="rect">
                                <a:avLst/>
                              </a:prstGeom>
                              <a:noFill/>
                              <a:ln w="9525">
                                <a:noFill/>
                                <a:miter lim="800000"/>
                                <a:headEnd/>
                                <a:tailEnd/>
                              </a:ln>
                            </wps:spPr>
                            <wps:txbx>
                              <w:txbxContent>
                                <w:p w14:paraId="1EBA2ED4" w14:textId="77777777" w:rsidR="00F00E5F" w:rsidRPr="0028537D" w:rsidRDefault="00F00E5F" w:rsidP="00F00E5F">
                                  <w:r w:rsidRPr="007535EF">
                                    <w:rPr>
                                      <w:sz w:val="16"/>
                                      <w:szCs w:val="16"/>
                                    </w:rPr>
                                    <w:t xml:space="preserve">Root </w:t>
                                  </w:r>
                                  <w:r w:rsidRPr="00D4264A">
                                    <w:rPr>
                                      <w:sz w:val="16"/>
                                      <w:szCs w:val="16"/>
                                    </w:rPr>
                                    <w:t>Causes</w:t>
                                  </w:r>
                                  <w:r w:rsidRPr="0028537D">
                                    <w:t xml:space="preserve"> </w:t>
                                  </w:r>
                                  <w:r>
                                    <w:t xml:space="preserve">  Cccauses</w:t>
                                  </w:r>
                                  <w:r w:rsidRPr="0028537D">
                                    <w:t>Causes</w:t>
                                  </w:r>
                                </w:p>
                              </w:txbxContent>
                            </wps:txbx>
                            <wps:bodyPr rot="0" vert="horz" wrap="square" lIns="91440" tIns="45720" rIns="91440" bIns="45720" anchor="t" anchorCtr="0">
                              <a:noAutofit/>
                            </wps:bodyPr>
                          </wps:wsp>
                        </wpg:grpSp>
                        <wpg:grpSp>
                          <wpg:cNvPr id="49" name="Group 49"/>
                          <wpg:cNvGrpSpPr/>
                          <wpg:grpSpPr>
                            <a:xfrm>
                              <a:off x="1376384" y="282387"/>
                              <a:ext cx="1067918" cy="2932473"/>
                              <a:chOff x="819452" y="-69306"/>
                              <a:chExt cx="1067918" cy="2932473"/>
                            </a:xfrm>
                          </wpg:grpSpPr>
                          <wps:wsp>
                            <wps:cNvPr id="23" name="Rectangle 23"/>
                            <wps:cNvSpPr/>
                            <wps:spPr>
                              <a:xfrm>
                                <a:off x="1026408" y="-2864"/>
                                <a:ext cx="860962" cy="28660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9C8CC" w14:textId="77777777" w:rsidR="00F00E5F" w:rsidRPr="00611940" w:rsidRDefault="00F00E5F" w:rsidP="00F00E5F">
                                  <w:pPr>
                                    <w:ind w:hanging="90"/>
                                    <w:rPr>
                                      <w:sz w:val="10"/>
                                      <w:szCs w:val="10"/>
                                      <w:lang w:bidi="ne-NP"/>
                                    </w:rPr>
                                  </w:pPr>
                                  <w:r w:rsidRPr="00611940">
                                    <w:rPr>
                                      <w:sz w:val="10"/>
                                      <w:szCs w:val="10"/>
                                      <w:lang w:bidi="ne-NP"/>
                                    </w:rPr>
                                    <w:t>Lack of</w:t>
                                  </w:r>
                                </w:p>
                                <w:p w14:paraId="7BA92541" w14:textId="77777777" w:rsidR="00F00E5F" w:rsidRPr="00611940" w:rsidRDefault="00F00E5F" w:rsidP="00F00E5F">
                                  <w:pPr>
                                    <w:pStyle w:val="ListParagraph"/>
                                    <w:numPr>
                                      <w:ilvl w:val="0"/>
                                      <w:numId w:val="12"/>
                                    </w:numPr>
                                    <w:tabs>
                                      <w:tab w:val="clear" w:pos="360"/>
                                    </w:tabs>
                                    <w:ind w:left="0" w:hanging="90"/>
                                    <w:rPr>
                                      <w:sz w:val="10"/>
                                      <w:szCs w:val="10"/>
                                      <w:lang w:bidi="ne-NP"/>
                                    </w:rPr>
                                  </w:pPr>
                                  <w:r w:rsidRPr="00611940">
                                    <w:rPr>
                                      <w:sz w:val="10"/>
                                      <w:szCs w:val="10"/>
                                      <w:lang w:bidi="ne-NP"/>
                                    </w:rPr>
                                    <w:t>Local Resources</w:t>
                                  </w:r>
                                </w:p>
                                <w:p w14:paraId="2307253A"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Awareness &amp; Preparedness</w:t>
                                  </w:r>
                                </w:p>
                                <w:p w14:paraId="642BEA39"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Research&amp; Training</w:t>
                                  </w:r>
                                </w:p>
                                <w:p w14:paraId="03C589D7" w14:textId="77777777" w:rsidR="00F00E5F" w:rsidRPr="00611940" w:rsidRDefault="00F00E5F" w:rsidP="00F00E5F">
                                  <w:pPr>
                                    <w:ind w:hanging="90"/>
                                    <w:rPr>
                                      <w:sz w:val="10"/>
                                      <w:szCs w:val="10"/>
                                      <w:lang w:bidi="ne-NP"/>
                                    </w:rPr>
                                  </w:pPr>
                                </w:p>
                                <w:p w14:paraId="4C45BD9E" w14:textId="77777777" w:rsidR="00F00E5F" w:rsidRPr="00611940" w:rsidRDefault="00F00E5F" w:rsidP="00F00E5F">
                                  <w:pPr>
                                    <w:ind w:hanging="90"/>
                                    <w:rPr>
                                      <w:sz w:val="10"/>
                                      <w:szCs w:val="10"/>
                                      <w:lang w:bidi="ne-NP"/>
                                    </w:rPr>
                                  </w:pPr>
                                  <w:r w:rsidRPr="00611940">
                                    <w:rPr>
                                      <w:sz w:val="10"/>
                                      <w:szCs w:val="10"/>
                                      <w:lang w:bidi="ne-NP"/>
                                    </w:rPr>
                                    <w:t>Macro forces</w:t>
                                  </w:r>
                                </w:p>
                                <w:p w14:paraId="2A883F4D"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Population changes</w:t>
                                  </w:r>
                                </w:p>
                                <w:p w14:paraId="47F12BD6"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Environmental factors</w:t>
                                  </w:r>
                                </w:p>
                                <w:p w14:paraId="0A2B99CC"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Poor Planning and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2"/>
                            <wps:cNvSpPr txBox="1">
                              <a:spLocks noChangeArrowheads="1"/>
                            </wps:cNvSpPr>
                            <wps:spPr bwMode="auto">
                              <a:xfrm rot="16200000">
                                <a:off x="2249" y="747897"/>
                                <a:ext cx="1926407" cy="292002"/>
                              </a:xfrm>
                              <a:prstGeom prst="rect">
                                <a:avLst/>
                              </a:prstGeom>
                              <a:noFill/>
                              <a:ln w="9525">
                                <a:noFill/>
                                <a:miter lim="800000"/>
                                <a:headEnd/>
                                <a:tailEnd/>
                              </a:ln>
                            </wps:spPr>
                            <wps:txbx>
                              <w:txbxContent>
                                <w:p w14:paraId="375554AB" w14:textId="77777777" w:rsidR="00F00E5F" w:rsidRPr="00F00E5F" w:rsidRDefault="00F00E5F" w:rsidP="00F00E5F">
                                  <w:pPr>
                                    <w:rPr>
                                      <w:sz w:val="12"/>
                                      <w:szCs w:val="12"/>
                                    </w:rPr>
                                  </w:pPr>
                                  <w:r w:rsidRPr="00F00E5F">
                                    <w:rPr>
                                      <w:sz w:val="12"/>
                                      <w:szCs w:val="12"/>
                                    </w:rPr>
                                    <w:t>Dynamic Pressures</w:t>
                                  </w:r>
                                </w:p>
                              </w:txbxContent>
                            </wps:txbx>
                            <wps:bodyPr rot="0" vert="horz" wrap="square" lIns="91440" tIns="45720" rIns="91440" bIns="45720" anchor="t" anchorCtr="0">
                              <a:noAutofit/>
                            </wps:bodyPr>
                          </wps:wsp>
                        </wpg:grpSp>
                        <wpg:grpSp>
                          <wpg:cNvPr id="50" name="Group 50"/>
                          <wpg:cNvGrpSpPr/>
                          <wpg:grpSpPr>
                            <a:xfrm>
                              <a:off x="2644998" y="89087"/>
                              <a:ext cx="1012884" cy="3124489"/>
                              <a:chOff x="1292985" y="-262606"/>
                              <a:chExt cx="1012884" cy="3124489"/>
                            </a:xfrm>
                          </wpg:grpSpPr>
                          <wps:wsp>
                            <wps:cNvPr id="24" name="Rectangle 24"/>
                            <wps:cNvSpPr/>
                            <wps:spPr>
                              <a:xfrm>
                                <a:off x="1490487" y="-2890"/>
                                <a:ext cx="815382" cy="28647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D2D40"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Physical</w:t>
                                  </w:r>
                                  <w:r w:rsidR="00623016" w:rsidRPr="00623016">
                                    <w:rPr>
                                      <w:sz w:val="10"/>
                                      <w:szCs w:val="10"/>
                                      <w:lang w:bidi="ne-NP"/>
                                    </w:rPr>
                                    <w:t xml:space="preserve"> </w:t>
                                  </w:r>
                                  <w:r w:rsidRPr="00623016">
                                    <w:rPr>
                                      <w:sz w:val="10"/>
                                      <w:szCs w:val="10"/>
                                      <w:lang w:bidi="ne-NP"/>
                                    </w:rPr>
                                    <w:t>Poor construction</w:t>
                                  </w:r>
                                </w:p>
                                <w:p w14:paraId="30CDBAF4"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 xml:space="preserve">Lack of spaces </w:t>
                                  </w:r>
                                </w:p>
                                <w:p w14:paraId="5F8A0026" w14:textId="77777777" w:rsidR="00623016" w:rsidRPr="00623016" w:rsidRDefault="00623016" w:rsidP="00623016">
                                  <w:pPr>
                                    <w:ind w:left="-90" w:hanging="720"/>
                                    <w:jc w:val="left"/>
                                    <w:rPr>
                                      <w:sz w:val="10"/>
                                      <w:szCs w:val="10"/>
                                      <w:lang w:bidi="ne-NP"/>
                                    </w:rPr>
                                  </w:pPr>
                                </w:p>
                                <w:p w14:paraId="4C34A605"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Social/institutional</w:t>
                                  </w:r>
                                </w:p>
                                <w:p w14:paraId="1AD1DD18"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Weak early warning systems</w:t>
                                  </w:r>
                                </w:p>
                                <w:p w14:paraId="001B9BF1"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Marginalization</w:t>
                                  </w:r>
                                </w:p>
                                <w:p w14:paraId="3E3A2532"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Macro forces</w:t>
                                  </w:r>
                                </w:p>
                                <w:p w14:paraId="57B1D54B"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Population changes</w:t>
                                  </w:r>
                                </w:p>
                                <w:p w14:paraId="5C507636" w14:textId="77777777" w:rsidR="00623016" w:rsidRPr="00623016" w:rsidRDefault="00623016" w:rsidP="00623016">
                                  <w:pPr>
                                    <w:ind w:left="-90" w:hanging="720"/>
                                    <w:jc w:val="left"/>
                                    <w:rPr>
                                      <w:sz w:val="10"/>
                                      <w:szCs w:val="10"/>
                                      <w:lang w:bidi="ne-NP"/>
                                    </w:rPr>
                                  </w:pPr>
                                </w:p>
                                <w:p w14:paraId="15D3D8E6"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Environmental factors</w:t>
                                  </w:r>
                                  <w:r w:rsidR="00623016" w:rsidRPr="00623016">
                                    <w:rPr>
                                      <w:sz w:val="10"/>
                                      <w:szCs w:val="10"/>
                                      <w:lang w:bidi="ne-NP"/>
                                    </w:rPr>
                                    <w:t xml:space="preserve"> </w:t>
                                  </w:r>
                                  <w:r w:rsidRPr="00623016">
                                    <w:rPr>
                                      <w:sz w:val="10"/>
                                      <w:szCs w:val="10"/>
                                      <w:lang w:bidi="ne-NP"/>
                                    </w:rPr>
                                    <w:t>or Planning and monitoring</w:t>
                                  </w:r>
                                </w:p>
                                <w:p w14:paraId="7B34BCE1" w14:textId="77777777" w:rsidR="00F00E5F" w:rsidRPr="00623016" w:rsidRDefault="00F00E5F" w:rsidP="00623016">
                                  <w:pPr>
                                    <w:ind w:left="-144" w:firstLine="117"/>
                                    <w:jc w:val="left"/>
                                    <w:rPr>
                                      <w:sz w:val="10"/>
                                      <w:szCs w:val="10"/>
                                      <w:lang w:bidi="ne-N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rot="16200000">
                                <a:off x="331374" y="699005"/>
                                <a:ext cx="2197403" cy="274182"/>
                              </a:xfrm>
                              <a:prstGeom prst="rect">
                                <a:avLst/>
                              </a:prstGeom>
                              <a:noFill/>
                              <a:ln w="9525">
                                <a:noFill/>
                                <a:miter lim="800000"/>
                                <a:headEnd/>
                                <a:tailEnd/>
                              </a:ln>
                            </wps:spPr>
                            <wps:txbx>
                              <w:txbxContent>
                                <w:p w14:paraId="56622A82" w14:textId="77777777" w:rsidR="00F00E5F" w:rsidRPr="00F00E5F" w:rsidRDefault="00F00E5F" w:rsidP="00F00E5F">
                                  <w:pPr>
                                    <w:rPr>
                                      <w:sz w:val="12"/>
                                      <w:szCs w:val="12"/>
                                    </w:rPr>
                                  </w:pPr>
                                  <w:r w:rsidRPr="00F00E5F">
                                    <w:rPr>
                                      <w:sz w:val="12"/>
                                      <w:szCs w:val="12"/>
                                    </w:rPr>
                                    <w:t>Unsafe Conditions</w:t>
                                  </w:r>
                                </w:p>
                              </w:txbxContent>
                            </wps:txbx>
                            <wps:bodyPr rot="0" vert="horz" wrap="square" lIns="91440" tIns="45720" rIns="91440" bIns="45720" anchor="t" anchorCtr="0">
                              <a:noAutofit/>
                            </wps:bodyPr>
                          </wps:wsp>
                        </wpg:grpSp>
                        <wpg:grpSp>
                          <wpg:cNvPr id="51" name="Group 51"/>
                          <wpg:cNvGrpSpPr/>
                          <wpg:grpSpPr>
                            <a:xfrm>
                              <a:off x="5874333" y="349292"/>
                              <a:ext cx="1278868" cy="2866031"/>
                              <a:chOff x="-45821" y="-2401"/>
                              <a:chExt cx="1278868" cy="2866031"/>
                            </a:xfrm>
                          </wpg:grpSpPr>
                          <wps:wsp>
                            <wps:cNvPr id="25" name="Rectangle 25"/>
                            <wps:cNvSpPr/>
                            <wps:spPr>
                              <a:xfrm>
                                <a:off x="-45821" y="-2401"/>
                                <a:ext cx="896621" cy="28660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EE486C"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Earthquake</w:t>
                                  </w:r>
                                </w:p>
                                <w:p w14:paraId="015D3E57"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Flooding</w:t>
                                  </w:r>
                                </w:p>
                                <w:p w14:paraId="712D40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Land-slide</w:t>
                                  </w:r>
                                </w:p>
                                <w:p w14:paraId="70175270"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Drought</w:t>
                                  </w:r>
                                </w:p>
                                <w:p w14:paraId="49C28866"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Wind-storms</w:t>
                                  </w:r>
                                </w:p>
                                <w:p w14:paraId="46F798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Epidemics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rot="16200000">
                                <a:off x="-117505" y="987009"/>
                                <a:ext cx="2337250" cy="363854"/>
                              </a:xfrm>
                              <a:prstGeom prst="rect">
                                <a:avLst/>
                              </a:prstGeom>
                              <a:noFill/>
                              <a:ln w="9525">
                                <a:noFill/>
                                <a:miter lim="800000"/>
                                <a:headEnd/>
                                <a:tailEnd/>
                              </a:ln>
                            </wps:spPr>
                            <wps:txbx>
                              <w:txbxContent>
                                <w:p w14:paraId="2C32C78F" w14:textId="77777777" w:rsidR="00F00E5F" w:rsidRPr="00D4264A" w:rsidRDefault="00F00E5F" w:rsidP="00F00E5F">
                                  <w:r w:rsidRPr="00D4264A">
                                    <w:t>Natural Hazards</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7B7E03" id="Group 53" o:spid="_x0000_s1026" style="position:absolute;left:0;text-align:left;margin-left:6.75pt;margin-top:7.6pt;width:460.55pt;height:177pt;z-index:251659264;mso-width-relative:margin;mso-height-relative:margin" coordorigin="" coordsize="71628,3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">
                <v:shapetype id="_x0000_t202" coordsize="21600,21600" o:spt="202" path="m,l,21600r21600,l21600,xe">
                  <v:stroke joinstyle="miter"/>
                  <v:path gradientshapeok="t" o:connecttype="rect"/>
                </v:shapetype>
                <v:shape id="Text Box 2" o:spid="_x0000_s1027" type="#_x0000_t202" style="position:absolute;left:2373;width:32624;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C7D22A0" w14:textId="77777777" w:rsidR="00F00E5F" w:rsidRPr="00D4264A" w:rsidRDefault="00F00E5F" w:rsidP="00F00E5F">
                        <w:pPr>
                          <w:rPr>
                            <w:noProof/>
                            <w:lang w:bidi="ne-NP"/>
                          </w:rPr>
                        </w:pPr>
                        <w:r w:rsidRPr="00D4264A">
                          <w:rPr>
                            <w:noProof/>
                            <w:lang w:bidi="ne-NP"/>
                          </w:rPr>
                          <w:t>Dynamic progression of vulnerability</w:t>
                        </w:r>
                      </w:p>
                    </w:txbxContent>
                  </v:textbox>
                </v:shape>
                <v:group id="Group 52" o:spid="_x0000_s1028" style="position:absolute;width:71627;height:33521" coordorigin="" coordsize="71628,3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32" o:spid="_x0000_s1029" style="position:absolute;width:71627;height:3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" filled="f" strokecolor="#f79646 [3209]" strokeweight="2pt"/>
                  <v:oval id="Oval 26" o:spid="_x0000_s1030" style="position:absolute;left:40503;top:6506;width:13539;height:19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" fillcolor="#4f81bd [3204]" strokecolor="#243f60 [1604]" strokeweight="2pt">
                    <v:textbox>
                      <w:txbxContent>
                        <w:p w14:paraId="0B6103E0" w14:textId="77777777" w:rsidR="00F00E5F" w:rsidRPr="00FB7369" w:rsidRDefault="00F00E5F" w:rsidP="00FB7369">
                          <w:pPr>
                            <w:ind w:firstLine="0"/>
                            <w:jc w:val="left"/>
                            <w:rPr>
                              <w:sz w:val="10"/>
                              <w:szCs w:val="10"/>
                            </w:rPr>
                          </w:pPr>
                          <w:r w:rsidRPr="00FB7369">
                            <w:rPr>
                              <w:sz w:val="10"/>
                              <w:szCs w:val="10"/>
                            </w:rPr>
                            <w:t>Disaster</w:t>
                          </w:r>
                          <w:r w:rsidR="00FB7369">
                            <w:rPr>
                              <w:sz w:val="10"/>
                              <w:szCs w:val="10"/>
                            </w:rPr>
                            <w:t xml:space="preserve"> </w:t>
                          </w:r>
                          <w:r w:rsidRPr="00FB7369">
                            <w:rPr>
                              <w:sz w:val="10"/>
                              <w:szCs w:val="10"/>
                            </w:rPr>
                            <w:t>Risk</w:t>
                          </w:r>
                          <w:r w:rsidR="00FB7369">
                            <w:rPr>
                              <w:sz w:val="10"/>
                              <w:szCs w:val="10"/>
                            </w:rPr>
                            <w:t xml:space="preserve"> </w:t>
                          </w:r>
                          <w:r w:rsidRPr="00FB7369">
                            <w:rPr>
                              <w:sz w:val="10"/>
                              <w:szCs w:val="10"/>
                            </w:rPr>
                            <w:t>=</w:t>
                          </w:r>
                          <w:r w:rsidR="00FB7369">
                            <w:rPr>
                              <w:sz w:val="10"/>
                              <w:szCs w:val="10"/>
                            </w:rPr>
                            <w:t xml:space="preserve"> </w:t>
                          </w:r>
                          <w:r w:rsidRPr="00FB7369">
                            <w:rPr>
                              <w:sz w:val="10"/>
                              <w:szCs w:val="10"/>
                            </w:rPr>
                            <w:t>Hazard* vulnerability/Coping capacity</w:t>
                          </w:r>
                        </w:p>
                        <w:p w14:paraId="23DE54F6" w14:textId="77777777" w:rsidR="00F00E5F" w:rsidRPr="00FB7369" w:rsidRDefault="00F00E5F" w:rsidP="00F00E5F">
                          <w:pPr>
                            <w:rPr>
                              <w:sz w:val="10"/>
                              <w:szCs w:val="10"/>
                            </w:rPr>
                          </w:pP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31" type="#_x0000_t13" style="position:absolute;left:24808;top:15002;width:1995;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" adj="10800" fillcolor="#4f81bd [3204]" strokecolor="#243f60 [1604]" strokeweight="2pt"/>
                  <v:shape id="Right Arrow 28" o:spid="_x0000_s1032" type="#_x0000_t13" style="position:absolute;left:12414;top:15122;width:1995;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" adj="10800" fillcolor="#4f81bd [3204]" strokecolor="#243f60 [1604]" strokeweight="2pt"/>
                  <v:shape id="Right Arrow 29" o:spid="_x0000_s1033" type="#_x0000_t13" style="position:absolute;left:37299;top:15727;width:3204;height:2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" adj="13068" fillcolor="#4f81bd [3204]" strokecolor="#243f60 [1604]" strokeweight="2pt"/>
                  <v:shape id="Right Arrow 30" o:spid="_x0000_s1034" type="#_x0000_t13" style="position:absolute;left:54042;top:15122;width:3555;height:25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" adj="13912" fillcolor="#4f81bd [3204]" strokecolor="#243f60 [1604]" strokeweight="2pt"/>
                  <v:group id="Group 48" o:spid="_x0000_s1035" style="position:absolute;top:3493;width:12033;height:28648" coordorigin="5809,-23" coordsize="12033,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22" o:spid="_x0000_s1036" style="position:absolute;left:8329;top:-23;width:9514;height:28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51928F19" w14:textId="77777777" w:rsidR="00F00E5F" w:rsidRPr="00A20AE8" w:rsidRDefault="00F00E5F" w:rsidP="00F00E5F">
                            <w:pPr>
                              <w:ind w:left="90" w:right="-34" w:hanging="90"/>
                              <w:jc w:val="left"/>
                              <w:rPr>
                                <w:sz w:val="10"/>
                                <w:szCs w:val="10"/>
                                <w:lang w:bidi="ne-NP"/>
                              </w:rPr>
                            </w:pPr>
                            <w:r w:rsidRPr="00A20AE8">
                              <w:rPr>
                                <w:sz w:val="10"/>
                                <w:szCs w:val="10"/>
                                <w:lang w:bidi="ne-NP"/>
                              </w:rPr>
                              <w:t>Limited Access to</w:t>
                            </w:r>
                          </w:p>
                          <w:p w14:paraId="7E888433"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Power</w:t>
                            </w:r>
                          </w:p>
                          <w:p w14:paraId="56449BBA"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Resources</w:t>
                            </w:r>
                          </w:p>
                          <w:p w14:paraId="21170A82"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Structures.</w:t>
                            </w:r>
                          </w:p>
                          <w:p w14:paraId="0BFAF233" w14:textId="77777777" w:rsidR="00F00E5F" w:rsidRPr="00A20AE8" w:rsidRDefault="00F00E5F" w:rsidP="00F00E5F">
                            <w:pPr>
                              <w:ind w:left="90" w:right="-34" w:hanging="90"/>
                              <w:jc w:val="left"/>
                              <w:rPr>
                                <w:sz w:val="10"/>
                                <w:szCs w:val="10"/>
                                <w:lang w:bidi="ne-NP"/>
                              </w:rPr>
                            </w:pPr>
                            <w:r w:rsidRPr="00A20AE8">
                              <w:rPr>
                                <w:sz w:val="10"/>
                                <w:szCs w:val="10"/>
                                <w:lang w:bidi="ne-NP"/>
                              </w:rPr>
                              <w:t>Ideologies</w:t>
                            </w:r>
                          </w:p>
                          <w:p w14:paraId="352A414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Economic system</w:t>
                            </w:r>
                          </w:p>
                          <w:p w14:paraId="31163354"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Political system</w:t>
                            </w:r>
                          </w:p>
                          <w:p w14:paraId="3BBBF9C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Social system</w:t>
                            </w:r>
                          </w:p>
                        </w:txbxContent>
                      </v:textbox>
                    </v:rect>
                    <v:shape id="Text Box 2" o:spid="_x0000_s1037" type="#_x0000_t202" style="position:absolute;left:-1579;top:9636;width:17099;height:23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" filled="f" stroked="f">
                      <v:textbox>
                        <w:txbxContent>
                          <w:p w14:paraId="1EBA2ED4" w14:textId="77777777" w:rsidR="00F00E5F" w:rsidRPr="0028537D" w:rsidRDefault="00F00E5F" w:rsidP="00F00E5F">
                            <w:r w:rsidRPr="007535EF">
                              <w:rPr>
                                <w:sz w:val="16"/>
                                <w:szCs w:val="16"/>
                              </w:rPr>
                              <w:t xml:space="preserve">Root </w:t>
                            </w:r>
                            <w:r w:rsidRPr="00D4264A">
                              <w:rPr>
                                <w:sz w:val="16"/>
                                <w:szCs w:val="16"/>
                              </w:rPr>
                              <w:t>Causes</w:t>
                            </w:r>
                            <w:r w:rsidRPr="0028537D">
                              <w:t xml:space="preserve"> </w:t>
                            </w:r>
                            <w:r>
                              <w:t xml:space="preserve">  Cccauses</w:t>
                            </w:r>
                            <w:r w:rsidRPr="0028537D">
                              <w:t>Causes</w:t>
                            </w:r>
                          </w:p>
                        </w:txbxContent>
                      </v:textbox>
                    </v:shape>
                  </v:group>
                  <v:group id="Group 49" o:spid="_x0000_s1038" style="position:absolute;left:13763;top:2823;width:10680;height:29325" coordorigin="8194,-693" coordsize="10679,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3" o:spid="_x0000_s1039" style="position:absolute;left:10264;top:-28;width:8609;height:28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7A49C8CC" w14:textId="77777777" w:rsidR="00F00E5F" w:rsidRPr="00611940" w:rsidRDefault="00F00E5F" w:rsidP="00F00E5F">
                            <w:pPr>
                              <w:ind w:hanging="90"/>
                              <w:rPr>
                                <w:sz w:val="10"/>
                                <w:szCs w:val="10"/>
                                <w:lang w:bidi="ne-NP"/>
                              </w:rPr>
                            </w:pPr>
                            <w:r w:rsidRPr="00611940">
                              <w:rPr>
                                <w:sz w:val="10"/>
                                <w:szCs w:val="10"/>
                                <w:lang w:bidi="ne-NP"/>
                              </w:rPr>
                              <w:t>Lack of</w:t>
                            </w:r>
                          </w:p>
                          <w:p w14:paraId="7BA92541" w14:textId="77777777" w:rsidR="00F00E5F" w:rsidRPr="00611940" w:rsidRDefault="00F00E5F" w:rsidP="00F00E5F">
                            <w:pPr>
                              <w:pStyle w:val="ListParagraph"/>
                              <w:numPr>
                                <w:ilvl w:val="0"/>
                                <w:numId w:val="12"/>
                              </w:numPr>
                              <w:tabs>
                                <w:tab w:val="clear" w:pos="360"/>
                              </w:tabs>
                              <w:ind w:left="0" w:hanging="90"/>
                              <w:rPr>
                                <w:sz w:val="10"/>
                                <w:szCs w:val="10"/>
                                <w:lang w:bidi="ne-NP"/>
                              </w:rPr>
                            </w:pPr>
                            <w:r w:rsidRPr="00611940">
                              <w:rPr>
                                <w:sz w:val="10"/>
                                <w:szCs w:val="10"/>
                                <w:lang w:bidi="ne-NP"/>
                              </w:rPr>
                              <w:t>Local Resources</w:t>
                            </w:r>
                          </w:p>
                          <w:p w14:paraId="2307253A"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Awareness &amp; Preparedness</w:t>
                            </w:r>
                          </w:p>
                          <w:p w14:paraId="642BEA39"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Research&amp; Training</w:t>
                            </w:r>
                          </w:p>
                          <w:p w14:paraId="03C589D7" w14:textId="77777777" w:rsidR="00F00E5F" w:rsidRPr="00611940" w:rsidRDefault="00F00E5F" w:rsidP="00F00E5F">
                            <w:pPr>
                              <w:ind w:hanging="90"/>
                              <w:rPr>
                                <w:sz w:val="10"/>
                                <w:szCs w:val="10"/>
                                <w:lang w:bidi="ne-NP"/>
                              </w:rPr>
                            </w:pPr>
                          </w:p>
                          <w:p w14:paraId="4C45BD9E" w14:textId="77777777" w:rsidR="00F00E5F" w:rsidRPr="00611940" w:rsidRDefault="00F00E5F" w:rsidP="00F00E5F">
                            <w:pPr>
                              <w:ind w:hanging="90"/>
                              <w:rPr>
                                <w:sz w:val="10"/>
                                <w:szCs w:val="10"/>
                                <w:lang w:bidi="ne-NP"/>
                              </w:rPr>
                            </w:pPr>
                            <w:r w:rsidRPr="00611940">
                              <w:rPr>
                                <w:sz w:val="10"/>
                                <w:szCs w:val="10"/>
                                <w:lang w:bidi="ne-NP"/>
                              </w:rPr>
                              <w:t>Macro forces</w:t>
                            </w:r>
                          </w:p>
                          <w:p w14:paraId="2A883F4D"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Population changes</w:t>
                            </w:r>
                          </w:p>
                          <w:p w14:paraId="47F12BD6"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Environmental factors</w:t>
                            </w:r>
                          </w:p>
                          <w:p w14:paraId="0A2B99CC"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Poor Planning and monitoring</w:t>
                            </w:r>
                          </w:p>
                        </w:txbxContent>
                      </v:textbox>
                    </v:rect>
                    <v:shape id="Text Box 2" o:spid="_x0000_s1040" type="#_x0000_t202" style="position:absolute;left:22;top:7479;width:19264;height:29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" filled="f" stroked="f">
                      <v:textbox>
                        <w:txbxContent>
                          <w:p w14:paraId="375554AB" w14:textId="77777777" w:rsidR="00F00E5F" w:rsidRPr="00F00E5F" w:rsidRDefault="00F00E5F" w:rsidP="00F00E5F">
                            <w:pPr>
                              <w:rPr>
                                <w:sz w:val="12"/>
                                <w:szCs w:val="12"/>
                              </w:rPr>
                            </w:pPr>
                            <w:r w:rsidRPr="00F00E5F">
                              <w:rPr>
                                <w:sz w:val="12"/>
                                <w:szCs w:val="12"/>
                              </w:rPr>
                              <w:t>Dynamic Pressures</w:t>
                            </w:r>
                          </w:p>
                        </w:txbxContent>
                      </v:textbox>
                    </v:shape>
                  </v:group>
                  <v:group id="Group 50" o:spid="_x0000_s1041" style="position:absolute;left:26449;top:890;width:10129;height:31245" coordorigin="12929,-2626" coordsize="10128,3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24" o:spid="_x0000_s1042" style="position:absolute;left:14904;top:-28;width:8154;height:28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494D2D40"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Physical</w:t>
                            </w:r>
                            <w:r w:rsidR="00623016" w:rsidRPr="00623016">
                              <w:rPr>
                                <w:sz w:val="10"/>
                                <w:szCs w:val="10"/>
                                <w:lang w:bidi="ne-NP"/>
                              </w:rPr>
                              <w:t xml:space="preserve"> </w:t>
                            </w:r>
                            <w:r w:rsidRPr="00623016">
                              <w:rPr>
                                <w:sz w:val="10"/>
                                <w:szCs w:val="10"/>
                                <w:lang w:bidi="ne-NP"/>
                              </w:rPr>
                              <w:t>Poor construction</w:t>
                            </w:r>
                          </w:p>
                          <w:p w14:paraId="30CDBAF4"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 xml:space="preserve">Lack of spaces </w:t>
                            </w:r>
                          </w:p>
                          <w:p w14:paraId="5F8A0026" w14:textId="77777777" w:rsidR="00623016" w:rsidRPr="00623016" w:rsidRDefault="00623016" w:rsidP="00623016">
                            <w:pPr>
                              <w:ind w:left="-90" w:hanging="720"/>
                              <w:jc w:val="left"/>
                              <w:rPr>
                                <w:sz w:val="10"/>
                                <w:szCs w:val="10"/>
                                <w:lang w:bidi="ne-NP"/>
                              </w:rPr>
                            </w:pPr>
                          </w:p>
                          <w:p w14:paraId="4C34A605"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Social/institutional</w:t>
                            </w:r>
                          </w:p>
                          <w:p w14:paraId="1AD1DD18"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Weak early warning systems</w:t>
                            </w:r>
                          </w:p>
                          <w:p w14:paraId="001B9BF1"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Marginalization</w:t>
                            </w:r>
                          </w:p>
                          <w:p w14:paraId="3E3A2532"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Macro forces</w:t>
                            </w:r>
                          </w:p>
                          <w:p w14:paraId="57B1D54B"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Population changes</w:t>
                            </w:r>
                          </w:p>
                          <w:p w14:paraId="5C507636" w14:textId="77777777" w:rsidR="00623016" w:rsidRPr="00623016" w:rsidRDefault="00623016" w:rsidP="00623016">
                            <w:pPr>
                              <w:ind w:left="-90" w:hanging="720"/>
                              <w:jc w:val="left"/>
                              <w:rPr>
                                <w:sz w:val="10"/>
                                <w:szCs w:val="10"/>
                                <w:lang w:bidi="ne-NP"/>
                              </w:rPr>
                            </w:pPr>
                          </w:p>
                          <w:p w14:paraId="15D3D8E6"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Environmental factors</w:t>
                            </w:r>
                            <w:r w:rsidR="00623016" w:rsidRPr="00623016">
                              <w:rPr>
                                <w:sz w:val="10"/>
                                <w:szCs w:val="10"/>
                                <w:lang w:bidi="ne-NP"/>
                              </w:rPr>
                              <w:t xml:space="preserve"> </w:t>
                            </w:r>
                            <w:r w:rsidRPr="00623016">
                              <w:rPr>
                                <w:sz w:val="10"/>
                                <w:szCs w:val="10"/>
                                <w:lang w:bidi="ne-NP"/>
                              </w:rPr>
                              <w:t>or Planning and monitoring</w:t>
                            </w:r>
                          </w:p>
                          <w:p w14:paraId="7B34BCE1" w14:textId="77777777" w:rsidR="00F00E5F" w:rsidRPr="00623016" w:rsidRDefault="00F00E5F" w:rsidP="00623016">
                            <w:pPr>
                              <w:ind w:left="-144" w:firstLine="117"/>
                              <w:jc w:val="left"/>
                              <w:rPr>
                                <w:sz w:val="10"/>
                                <w:szCs w:val="10"/>
                                <w:lang w:bidi="ne-NP"/>
                              </w:rPr>
                            </w:pPr>
                          </w:p>
                        </w:txbxContent>
                      </v:textbox>
                    </v:rect>
                    <v:shape id="Text Box 2" o:spid="_x0000_s1043" type="#_x0000_t202" style="position:absolute;left:3313;top:6990;width:21973;height:27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" filled="f" stroked="f">
                      <v:textbox>
                        <w:txbxContent>
                          <w:p w14:paraId="56622A82" w14:textId="77777777" w:rsidR="00F00E5F" w:rsidRPr="00F00E5F" w:rsidRDefault="00F00E5F" w:rsidP="00F00E5F">
                            <w:pPr>
                              <w:rPr>
                                <w:sz w:val="12"/>
                                <w:szCs w:val="12"/>
                              </w:rPr>
                            </w:pPr>
                            <w:r w:rsidRPr="00F00E5F">
                              <w:rPr>
                                <w:sz w:val="12"/>
                                <w:szCs w:val="12"/>
                              </w:rPr>
                              <w:t>Unsafe Conditions</w:t>
                            </w:r>
                          </w:p>
                        </w:txbxContent>
                      </v:textbox>
                    </v:shape>
                  </v:group>
                  <v:group id="Group 51" o:spid="_x0000_s1044" style="position:absolute;left:58743;top:3492;width:12789;height:28661" coordorigin="-458,-24" coordsize="12788,2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25" o:spid="_x0000_s1045" style="position:absolute;left:-458;top:-24;width:8966;height:28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65EE486C"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Earthquake</w:t>
                            </w:r>
                          </w:p>
                          <w:p w14:paraId="015D3E57"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Flooding</w:t>
                            </w:r>
                          </w:p>
                          <w:p w14:paraId="712D40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Land-slide</w:t>
                            </w:r>
                          </w:p>
                          <w:p w14:paraId="70175270"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Drought</w:t>
                            </w:r>
                          </w:p>
                          <w:p w14:paraId="49C28866"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Wind-storms</w:t>
                            </w:r>
                          </w:p>
                          <w:p w14:paraId="46F798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Epidemics</w:t>
                            </w:r>
                          </w:p>
                        </w:txbxContent>
                      </v:textbox>
                    </v:rect>
                    <v:shape id="Text Box 2" o:spid="_x0000_s1046" type="#_x0000_t202" style="position:absolute;left:-1175;top:9869;width:23372;height:36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" filled="f" stroked="f">
                      <v:textbox>
                        <w:txbxContent>
                          <w:p w14:paraId="2C32C78F" w14:textId="77777777" w:rsidR="00F00E5F" w:rsidRPr="00D4264A" w:rsidRDefault="00F00E5F" w:rsidP="00F00E5F">
                            <w:r w:rsidRPr="00D4264A">
                              <w:t>Natural Hazards</w:t>
                            </w:r>
                          </w:p>
                        </w:txbxContent>
                      </v:textbox>
                    </v:shape>
                  </v:group>
                </v:group>
              </v:group>
            </w:pict>
          </mc:Fallback>
        </mc:AlternateContent>
      </w:r>
      <w:r w:rsidR="00895D1E" w:rsidRPr="00F24D9A">
        <w:rPr>
          <w:shd w:val="clear" w:color="auto" w:fill="F9F9F9"/>
        </w:rPr>
        <w:t xml:space="preserve">                   </w:t>
      </w:r>
    </w:p>
    <w:p w14:paraId="09DB8110" w14:textId="77777777" w:rsidR="00604DE1" w:rsidRPr="00F24D9A" w:rsidRDefault="00604DE1" w:rsidP="006B5F09">
      <w:pPr>
        <w:rPr>
          <w:shd w:val="clear" w:color="auto" w:fill="F9F9F9"/>
        </w:rPr>
      </w:pPr>
    </w:p>
    <w:p w14:paraId="44F2E68E" w14:textId="77777777" w:rsidR="00604DE1" w:rsidRPr="00F24D9A" w:rsidRDefault="00604DE1" w:rsidP="006B5F09">
      <w:pPr>
        <w:rPr>
          <w:shd w:val="clear" w:color="auto" w:fill="F9F9F9"/>
        </w:rPr>
      </w:pPr>
    </w:p>
    <w:p w14:paraId="3583A1B7" w14:textId="77777777" w:rsidR="00604DE1" w:rsidRPr="00F24D9A" w:rsidRDefault="00604DE1" w:rsidP="006B5F09">
      <w:pPr>
        <w:rPr>
          <w:shd w:val="clear" w:color="auto" w:fill="F9F9F9"/>
        </w:rPr>
      </w:pPr>
    </w:p>
    <w:p w14:paraId="15DFB1F0" w14:textId="77777777" w:rsidR="00604DE1" w:rsidRPr="00F24D9A" w:rsidRDefault="00604DE1" w:rsidP="006B5F09">
      <w:pPr>
        <w:rPr>
          <w:shd w:val="clear" w:color="auto" w:fill="F9F9F9"/>
        </w:rPr>
      </w:pPr>
    </w:p>
    <w:p w14:paraId="41BA1077" w14:textId="77777777" w:rsidR="00604DE1" w:rsidRPr="00F24D9A" w:rsidRDefault="00604DE1" w:rsidP="006B5F09">
      <w:pPr>
        <w:rPr>
          <w:shd w:val="clear" w:color="auto" w:fill="F9F9F9"/>
        </w:rPr>
      </w:pPr>
    </w:p>
    <w:p w14:paraId="1A167BA0" w14:textId="77777777" w:rsidR="00604DE1" w:rsidRPr="00F24D9A" w:rsidRDefault="00604DE1" w:rsidP="006B5F09">
      <w:pPr>
        <w:rPr>
          <w:shd w:val="clear" w:color="auto" w:fill="F9F9F9"/>
        </w:rPr>
      </w:pPr>
    </w:p>
    <w:p w14:paraId="6B916D28" w14:textId="77777777" w:rsidR="00604DE1" w:rsidRPr="00F24D9A" w:rsidRDefault="00604DE1" w:rsidP="006B5F09">
      <w:pPr>
        <w:rPr>
          <w:shd w:val="clear" w:color="auto" w:fill="F9F9F9"/>
        </w:rPr>
      </w:pPr>
    </w:p>
    <w:p w14:paraId="45159509" w14:textId="77777777" w:rsidR="00604DE1" w:rsidRPr="00F24D9A" w:rsidRDefault="00604DE1" w:rsidP="006B5F09">
      <w:pPr>
        <w:rPr>
          <w:shd w:val="clear" w:color="auto" w:fill="F9F9F9"/>
        </w:rPr>
      </w:pPr>
    </w:p>
    <w:p w14:paraId="68035DB2" w14:textId="77777777" w:rsidR="00604DE1" w:rsidRPr="00F24D9A" w:rsidRDefault="00604DE1" w:rsidP="006B5F09">
      <w:pPr>
        <w:rPr>
          <w:shd w:val="clear" w:color="auto" w:fill="F9F9F9"/>
        </w:rPr>
      </w:pPr>
    </w:p>
    <w:p w14:paraId="642E774A" w14:textId="77777777" w:rsidR="00604DE1" w:rsidRPr="00F24D9A" w:rsidRDefault="00604DE1" w:rsidP="006B5F09"/>
    <w:p w14:paraId="65A334DC" w14:textId="77777777" w:rsidR="00604DE1" w:rsidRPr="00F24D9A" w:rsidRDefault="00604DE1" w:rsidP="006B5F09">
      <w:pPr>
        <w:rPr>
          <w:shd w:val="clear" w:color="auto" w:fill="F9F9F9"/>
        </w:rPr>
      </w:pPr>
    </w:p>
    <w:p w14:paraId="412FDA1A" w14:textId="77777777" w:rsidR="00604DE1" w:rsidRPr="00F24D9A" w:rsidRDefault="00604DE1" w:rsidP="006B5F09">
      <w:pPr>
        <w:rPr>
          <w:shd w:val="clear" w:color="auto" w:fill="F9F9F9"/>
        </w:rPr>
      </w:pPr>
    </w:p>
    <w:p w14:paraId="63CEECC9" w14:textId="77777777" w:rsidR="00604DE1" w:rsidRPr="00F24D9A" w:rsidRDefault="00604DE1" w:rsidP="006B5F09">
      <w:pPr>
        <w:rPr>
          <w:shd w:val="clear" w:color="auto" w:fill="F9F9F9"/>
        </w:rPr>
      </w:pPr>
    </w:p>
    <w:p w14:paraId="145ED6F4" w14:textId="77777777" w:rsidR="00A047BF" w:rsidRPr="00F24D9A" w:rsidRDefault="00A047BF" w:rsidP="006B5F09">
      <w:pPr>
        <w:rPr>
          <w:shd w:val="clear" w:color="auto" w:fill="F9F9F9"/>
        </w:rPr>
      </w:pPr>
    </w:p>
    <w:p w14:paraId="156912C1" w14:textId="77777777" w:rsidR="00A047BF" w:rsidRPr="00F24D9A" w:rsidRDefault="00A047BF" w:rsidP="006B5F09">
      <w:pPr>
        <w:rPr>
          <w:shd w:val="clear" w:color="auto" w:fill="F9F9F9"/>
        </w:rPr>
      </w:pPr>
    </w:p>
    <w:p w14:paraId="7B012DDB" w14:textId="77777777" w:rsidR="007535EF" w:rsidRPr="00F24D9A" w:rsidRDefault="007535EF" w:rsidP="006B5F09">
      <w:pPr>
        <w:rPr>
          <w:shd w:val="clear" w:color="auto" w:fill="F9F9F9"/>
        </w:rPr>
      </w:pPr>
    </w:p>
    <w:p w14:paraId="77493027" w14:textId="74804789" w:rsidR="002E2E6F" w:rsidRPr="00F24D9A" w:rsidRDefault="005D67D6" w:rsidP="006B5F09">
      <w:pPr>
        <w:rPr>
          <w:shd w:val="clear" w:color="auto" w:fill="F9F9F9"/>
        </w:rPr>
      </w:pPr>
      <w:r w:rsidRPr="00F24D9A">
        <w:rPr>
          <w:shd w:val="clear" w:color="auto" w:fill="F9F9F9"/>
        </w:rPr>
        <w:t>Source:</w:t>
      </w:r>
      <w:r w:rsidR="00895D1E" w:rsidRPr="00F24D9A">
        <w:rPr>
          <w:shd w:val="clear" w:color="auto" w:fill="F9F9F9"/>
        </w:rPr>
        <w:t xml:space="preserve"> </w:t>
      </w:r>
      <w:r w:rsidR="00456052" w:rsidRPr="00F24D9A">
        <w:rPr>
          <w:shd w:val="clear" w:color="auto" w:fill="F9F9F9"/>
        </w:rPr>
        <w:t>Basic c</w:t>
      </w:r>
      <w:r w:rsidR="00895D1E" w:rsidRPr="00F24D9A">
        <w:rPr>
          <w:shd w:val="clear" w:color="auto" w:fill="F9F9F9"/>
        </w:rPr>
        <w:t xml:space="preserve">oncept </w:t>
      </w:r>
      <w:r w:rsidR="00C038F2" w:rsidRPr="00F24D9A">
        <w:rPr>
          <w:shd w:val="clear" w:color="auto" w:fill="F9F9F9"/>
        </w:rPr>
        <w:t>borrowed</w:t>
      </w:r>
      <w:r w:rsidR="00895D1E" w:rsidRPr="00F24D9A">
        <w:rPr>
          <w:shd w:val="clear" w:color="auto" w:fill="F9F9F9"/>
        </w:rPr>
        <w:t xml:space="preserve"> from</w:t>
      </w:r>
      <w:sdt>
        <w:sdtPr>
          <w:rPr>
            <w:shd w:val="clear" w:color="auto" w:fill="F9F9F9"/>
          </w:rPr>
          <w:id w:val="378443003"/>
          <w:citation/>
        </w:sdtPr>
        <w:sdtEndPr/>
        <w:sdtContent>
          <w:r w:rsidR="005B7BF1" w:rsidRPr="00F24D9A">
            <w:rPr>
              <w:shd w:val="clear" w:color="auto" w:fill="F9F9F9"/>
            </w:rPr>
            <w:fldChar w:fldCharType="begin"/>
          </w:r>
          <w:r w:rsidR="005B7BF1" w:rsidRPr="00F24D9A">
            <w:rPr>
              <w:shd w:val="clear" w:color="auto" w:fill="F9F9F9"/>
            </w:rPr>
            <w:instrText xml:space="preserve"> CITATION Wis04 \l 1033 </w:instrText>
          </w:r>
          <w:r w:rsidR="005B7BF1" w:rsidRPr="00F24D9A">
            <w:rPr>
              <w:shd w:val="clear" w:color="auto" w:fill="F9F9F9"/>
            </w:rPr>
            <w:fldChar w:fldCharType="separate"/>
          </w:r>
          <w:r w:rsidR="00AE0C7A">
            <w:rPr>
              <w:noProof/>
              <w:shd w:val="clear" w:color="auto" w:fill="F9F9F9"/>
            </w:rPr>
            <w:t xml:space="preserve"> </w:t>
          </w:r>
          <w:r w:rsidR="00AE0C7A" w:rsidRPr="00AE0C7A">
            <w:rPr>
              <w:noProof/>
              <w:shd w:val="clear" w:color="auto" w:fill="F9F9F9"/>
            </w:rPr>
            <w:t>(Wisner et al., 2004)</w:t>
          </w:r>
          <w:r w:rsidR="005B7BF1" w:rsidRPr="00F24D9A">
            <w:rPr>
              <w:shd w:val="clear" w:color="auto" w:fill="F9F9F9"/>
            </w:rPr>
            <w:fldChar w:fldCharType="end"/>
          </w:r>
        </w:sdtContent>
      </w:sdt>
      <w:r w:rsidR="005B7BF1" w:rsidRPr="00F24D9A">
        <w:rPr>
          <w:shd w:val="clear" w:color="auto" w:fill="F9F9F9"/>
        </w:rPr>
        <w:t xml:space="preserve"> </w:t>
      </w:r>
    </w:p>
    <w:p w14:paraId="4DC94346" w14:textId="77777777" w:rsidR="00A047BF" w:rsidRPr="00F24D9A" w:rsidRDefault="00A047BF" w:rsidP="006B5F09">
      <w:pPr>
        <w:rPr>
          <w:lang w:bidi="ne-NP"/>
        </w:rPr>
      </w:pPr>
    </w:p>
    <w:p w14:paraId="3D26BF0E" w14:textId="17E9B0A5" w:rsidR="00AA1544" w:rsidRPr="00B368DF" w:rsidRDefault="00E87977" w:rsidP="001B1E03">
      <w:pPr>
        <w:ind w:firstLine="720"/>
      </w:pPr>
      <w:r w:rsidRPr="00B368DF">
        <w:t>The diagram shows that the Pressure and Release (PAR) model</w:t>
      </w:r>
      <w:r w:rsidR="00C038F2" w:rsidRPr="00B368DF">
        <w:t>,</w:t>
      </w:r>
      <w:r w:rsidRPr="00B368DF">
        <w:t xml:space="preserve"> as demonstrated </w:t>
      </w:r>
      <w:sdt>
        <w:sdtPr>
          <w:id w:val="-1983147384"/>
          <w:citation/>
        </w:sdtPr>
        <w:sdtEndPr/>
        <w:sdtContent>
          <w:r w:rsidR="005B7BF1" w:rsidRPr="00B368DF">
            <w:fldChar w:fldCharType="begin"/>
          </w:r>
          <w:r w:rsidR="005B7BF1" w:rsidRPr="00B368DF">
            <w:instrText xml:space="preserve"> CITATION Bla94 \l 1033 </w:instrText>
          </w:r>
          <w:r w:rsidR="005B7BF1" w:rsidRPr="00B368DF">
            <w:fldChar w:fldCharType="separate"/>
          </w:r>
          <w:r w:rsidR="00AE0C7A">
            <w:rPr>
              <w:noProof/>
            </w:rPr>
            <w:t>(Wisner et al., 1994)</w:t>
          </w:r>
          <w:r w:rsidR="005B7BF1" w:rsidRPr="00B368DF">
            <w:fldChar w:fldCharType="end"/>
          </w:r>
        </w:sdtContent>
      </w:sdt>
      <w:r w:rsidRPr="00B368DF">
        <w:t xml:space="preserve"> views that disasters occur where socioeconomic pressures and physical exposure intersect and disasters are the outcome of this intersection. It identifies three key components on the social side</w:t>
      </w:r>
      <w:r w:rsidR="00C038F2" w:rsidRPr="00B368DF">
        <w:t>:</w:t>
      </w:r>
      <w:r w:rsidRPr="00B368DF">
        <w:t xml:space="preserve"> root causes, dynamic pressures, and unsafe conditions</w:t>
      </w:r>
      <w:r w:rsidR="00C038F2" w:rsidRPr="00B368DF">
        <w:t>,</w:t>
      </w:r>
      <w:r w:rsidRPr="00B368DF">
        <w:t xml:space="preserve"> and one on the physical side: the natural hazard itself. The Root causes in the model refer to deep-seated economic, demographic, and political systems that shape how resources are distributed among different social groups. The dynamic pressures are th</w:t>
      </w:r>
      <w:r w:rsidR="00286430">
        <w:t>e mechanisms through which the</w:t>
      </w:r>
      <w:r w:rsidRPr="00B368DF">
        <w:t xml:space="preserve"> root causes manifest in local contexts. Unsafe conditions are the </w:t>
      </w:r>
      <w:r w:rsidR="00286430" w:rsidRPr="00B368DF">
        <w:t>precise</w:t>
      </w:r>
      <w:r w:rsidRPr="00B368DF">
        <w:t xml:space="preserve"> vulnerabilities that exist in particular locations and times, influenced by environmental, economic, or social factors</w:t>
      </w:r>
      <w:r w:rsidR="00C038F2" w:rsidRPr="00B368DF">
        <w:t>.</w:t>
      </w:r>
      <w:r w:rsidRPr="00B368DF">
        <w:t xml:space="preserve"> </w:t>
      </w:r>
      <w:r w:rsidR="002D5CEB" w:rsidRPr="00B368DF">
        <w:t>Key characteristics of vulnerable groups in society are class, caste</w:t>
      </w:r>
      <w:r w:rsidR="005A0BD8" w:rsidRPr="00B368DF">
        <w:t>,</w:t>
      </w:r>
      <w:r w:rsidR="002D5CEB" w:rsidRPr="00B368DF">
        <w:t xml:space="preserve"> ethnicity</w:t>
      </w:r>
      <w:r w:rsidR="005A0BD8" w:rsidRPr="00B368DF">
        <w:t>,</w:t>
      </w:r>
      <w:r w:rsidR="002D5CEB" w:rsidRPr="00B368DF">
        <w:t xml:space="preserve"> gender</w:t>
      </w:r>
      <w:r w:rsidR="005A0BD8" w:rsidRPr="00B368DF">
        <w:t>,</w:t>
      </w:r>
      <w:r w:rsidR="002D5CEB" w:rsidRPr="00B368DF">
        <w:t xml:space="preserve"> age</w:t>
      </w:r>
      <w:r w:rsidR="006869AB" w:rsidRPr="00B368DF">
        <w:t>,</w:t>
      </w:r>
      <w:r w:rsidR="002D5CEB" w:rsidRPr="00B368DF">
        <w:t xml:space="preserve"> and seniority. Mostly</w:t>
      </w:r>
      <w:r w:rsidR="00147B1C" w:rsidRPr="00B368DF">
        <w:t>,</w:t>
      </w:r>
      <w:r w:rsidR="002D5CEB" w:rsidRPr="00B368DF">
        <w:t xml:space="preserve"> the marginal groups are </w:t>
      </w:r>
      <w:r w:rsidR="006869AB" w:rsidRPr="00B368DF">
        <w:t xml:space="preserve">the </w:t>
      </w:r>
      <w:r w:rsidR="002D5CEB" w:rsidRPr="00B368DF">
        <w:t>most vulnerable and</w:t>
      </w:r>
      <w:r w:rsidR="005A0BD8" w:rsidRPr="00B368DF">
        <w:t xml:space="preserve"> affected people</w:t>
      </w:r>
      <w:r w:rsidR="00147B1C" w:rsidRPr="00B368DF">
        <w:t>,</w:t>
      </w:r>
      <w:r w:rsidR="002D5CEB" w:rsidRPr="00B368DF">
        <w:t xml:space="preserve"> and the</w:t>
      </w:r>
      <w:r w:rsidR="005A0BD8" w:rsidRPr="00B368DF">
        <w:t>ir</w:t>
      </w:r>
      <w:r w:rsidR="002D5CEB" w:rsidRPr="00B368DF">
        <w:t xml:space="preserve"> lack of access to political power and </w:t>
      </w:r>
      <w:r w:rsidR="004F41A9">
        <w:t>voicelessness</w:t>
      </w:r>
      <w:r w:rsidR="002D5CEB" w:rsidRPr="00B368DF">
        <w:t xml:space="preserve"> further </w:t>
      </w:r>
      <w:r w:rsidR="00147B1C" w:rsidRPr="00B368DF">
        <w:t>leaves</w:t>
      </w:r>
      <w:r w:rsidR="002D5CEB" w:rsidRPr="00B368DF">
        <w:t xml:space="preserve"> them </w:t>
      </w:r>
      <w:r w:rsidR="005A0BD8" w:rsidRPr="00B368DF">
        <w:t xml:space="preserve">omitted </w:t>
      </w:r>
      <w:r w:rsidR="00DB1B40" w:rsidRPr="00B368DF">
        <w:t>from national</w:t>
      </w:r>
      <w:r w:rsidR="005A0BD8" w:rsidRPr="00B368DF">
        <w:t xml:space="preserve"> and international </w:t>
      </w:r>
      <w:r w:rsidR="00C61547" w:rsidRPr="00B368DF">
        <w:t>assistance.</w:t>
      </w:r>
      <w:r w:rsidR="006B2688" w:rsidRPr="00B368DF">
        <w:t xml:space="preserve"> This means</w:t>
      </w:r>
      <w:r w:rsidR="00C038F2" w:rsidRPr="00B368DF">
        <w:t xml:space="preserve"> that risk</w:t>
      </w:r>
      <w:r w:rsidR="006B2688" w:rsidRPr="00B368DF">
        <w:t xml:space="preserve"> can be lowered even in hazardous situations if vulnerability is lowered and the coping strategy is strong. </w:t>
      </w:r>
      <w:r w:rsidR="00445B0A" w:rsidRPr="00B368DF">
        <w:t>Risk</w:t>
      </w:r>
      <w:r w:rsidR="006B2688" w:rsidRPr="00B368DF">
        <w:t> Hazards× Lower Vulnerability/Higher Coping strategy​</w:t>
      </w:r>
      <w:r w:rsidR="006B2688" w:rsidRPr="00B368DF">
        <w:rPr>
          <w:rFonts w:ascii="Cambria Math" w:hAnsi="Cambria Math" w:cs="Cambria Math"/>
        </w:rPr>
        <w:t>⇒</w:t>
      </w:r>
      <w:r w:rsidR="006B2688" w:rsidRPr="00B368DF">
        <w:t xml:space="preserve">can lower overall risk.  </w:t>
      </w:r>
      <w:r w:rsidR="00C61547" w:rsidRPr="00B368DF">
        <w:t xml:space="preserve"> </w:t>
      </w:r>
    </w:p>
    <w:p w14:paraId="127C41C6" w14:textId="77777777" w:rsidR="00F83B93" w:rsidRPr="00B368DF" w:rsidRDefault="0062743D" w:rsidP="001B1E03">
      <w:pPr>
        <w:ind w:firstLine="720"/>
      </w:pPr>
      <w:r w:rsidRPr="00B368DF">
        <w:t xml:space="preserve">For instance, the Gurkha Earthquake 2015 (7.9 Richter Scale), shaking Kathmandu and surrounding areas for 57 seconds that caused damage estimated $1–5 billion and left about 9,000 people dead, over 1.5 million injured, and half a million homeless and the 2023 Western Nepal earthquake (magnitude 5.7) as well were not solely caused by natural disasters. The analysis indicates that the devastating effects were mainly caused by poor physical structures rooted </w:t>
      </w:r>
      <w:r w:rsidR="00642E5E" w:rsidRPr="00B368DF">
        <w:t>in</w:t>
      </w:r>
      <w:r w:rsidRPr="00B368DF">
        <w:t xml:space="preserve"> widespread poverty, limited access to education and healthcare, weak infrastructure, and marginalized rural populations that create a foundation of</w:t>
      </w:r>
      <w:r w:rsidR="00B24249" w:rsidRPr="00B368DF">
        <w:t xml:space="preserve"> risk. The dynamic pressures are inadequate</w:t>
      </w:r>
      <w:r w:rsidRPr="00B368DF">
        <w:t xml:space="preserve"> urban planning, poor disaster preparedness, </w:t>
      </w:r>
      <w:r w:rsidR="00445B0A" w:rsidRPr="00B368DF">
        <w:t xml:space="preserve">a </w:t>
      </w:r>
      <w:r w:rsidRPr="00B368DF">
        <w:t>lack of effective local emergency systems, and rapid population growth. Once the earthquakes hit, the unsafe conditions</w:t>
      </w:r>
      <w:r w:rsidR="006D2DF4" w:rsidRPr="00B368DF">
        <w:t>,</w:t>
      </w:r>
      <w:r w:rsidRPr="00B368DF">
        <w:t xml:space="preserve"> like poorly built structures, damaged services</w:t>
      </w:r>
      <w:r w:rsidR="006D2DF4" w:rsidRPr="00B368DF">
        <w:t>,</w:t>
      </w:r>
      <w:r w:rsidRPr="00B368DF">
        <w:t xml:space="preserve"> and geographically isolated areas</w:t>
      </w:r>
      <w:r w:rsidR="006D2DF4" w:rsidRPr="00B368DF">
        <w:t>,</w:t>
      </w:r>
      <w:r w:rsidRPr="00B368DF">
        <w:t xml:space="preserve"> </w:t>
      </w:r>
      <w:r w:rsidR="00A66051" w:rsidRPr="00B368DF">
        <w:t xml:space="preserve">were </w:t>
      </w:r>
      <w:r w:rsidRPr="00B368DF">
        <w:t xml:space="preserve">affected more. The lack of space, weak preparedness, poor coordination, and lack of early warning enlarged the disasters’ impact. The analysis </w:t>
      </w:r>
      <w:r w:rsidR="00A66051" w:rsidRPr="00B368DF">
        <w:t>indicates</w:t>
      </w:r>
      <w:r w:rsidRPr="00B368DF">
        <w:t xml:space="preserve"> that disasters are socio-politically constructed, and underlying vulnerabilities can be addressed through inclusive governance, localized preparedness, and resilient infrastructure. </w:t>
      </w:r>
    </w:p>
    <w:p w14:paraId="43F3F98F" w14:textId="7E1F6AE9" w:rsidR="002F53A2" w:rsidRPr="00F24D9A" w:rsidRDefault="00A66051" w:rsidP="001B1E03">
      <w:pPr>
        <w:ind w:firstLine="720"/>
      </w:pPr>
      <w:r w:rsidRPr="00B368DF">
        <w:t>T</w:t>
      </w:r>
      <w:r w:rsidR="00E10040" w:rsidRPr="00B368DF">
        <w:t>hough international donors committed</w:t>
      </w:r>
      <w:r w:rsidRPr="00B368DF">
        <w:t xml:space="preserve"> approxim</w:t>
      </w:r>
      <w:r w:rsidR="00E10040" w:rsidRPr="00B368DF">
        <w:t>ately $4.1 billion for Nepal’s r</w:t>
      </w:r>
      <w:r w:rsidRPr="00B368DF">
        <w:t xml:space="preserve">econstruction in June </w:t>
      </w:r>
      <w:r w:rsidR="003F52B9" w:rsidRPr="00B368DF">
        <w:t xml:space="preserve">2015 (World Bank, 2020), Reports </w:t>
      </w:r>
      <w:r w:rsidR="00642E5E" w:rsidRPr="00B368DF">
        <w:t>indicate</w:t>
      </w:r>
      <w:r w:rsidR="003F52B9" w:rsidRPr="00B368DF">
        <w:t xml:space="preserve"> that </w:t>
      </w:r>
      <w:r w:rsidR="00E10040" w:rsidRPr="00B368DF">
        <w:t>the</w:t>
      </w:r>
      <w:r w:rsidR="003F52B9" w:rsidRPr="00B368DF">
        <w:t xml:space="preserve"> funds received and utilized have been significantly less.</w:t>
      </w:r>
      <w:r w:rsidR="003D6FE7" w:rsidRPr="00B368DF">
        <w:t xml:space="preserve"> Critical</w:t>
      </w:r>
      <w:r w:rsidRPr="00B368DF">
        <w:t xml:space="preserve"> analysis challenges that limited its long-term impact on sustainable livelihood </w:t>
      </w:r>
      <w:r w:rsidR="003F52B9" w:rsidRPr="00B368DF">
        <w:t>recovery.</w:t>
      </w:r>
      <w:r w:rsidR="00CC413C" w:rsidRPr="00B368DF">
        <w:t xml:space="preserve"> H</w:t>
      </w:r>
      <w:r w:rsidRPr="00B368DF">
        <w:t xml:space="preserve">ousing </w:t>
      </w:r>
      <w:r w:rsidR="00642E5E" w:rsidRPr="00B368DF">
        <w:t>grants</w:t>
      </w:r>
      <w:r w:rsidRPr="00B368DF">
        <w:t xml:space="preserve"> </w:t>
      </w:r>
      <w:r w:rsidR="003F52B9" w:rsidRPr="00B368DF">
        <w:t xml:space="preserve">to impacted communities </w:t>
      </w:r>
      <w:r w:rsidR="00642E5E" w:rsidRPr="00B368DF">
        <w:t>have</w:t>
      </w:r>
      <w:r w:rsidR="003F52B9" w:rsidRPr="00B368DF">
        <w:t xml:space="preserve"> been reported </w:t>
      </w:r>
      <w:r w:rsidR="00642E5E" w:rsidRPr="00B368DF">
        <w:t xml:space="preserve">to </w:t>
      </w:r>
      <w:r w:rsidR="003F52B9" w:rsidRPr="00B368DF">
        <w:t>succeed,</w:t>
      </w:r>
      <w:r w:rsidRPr="00B368DF">
        <w:t xml:space="preserve"> </w:t>
      </w:r>
      <w:r w:rsidR="006D2DF4" w:rsidRPr="00B368DF">
        <w:t xml:space="preserve">but </w:t>
      </w:r>
      <w:r w:rsidRPr="00B368DF">
        <w:t>vulnerable people still encounter difficulties in rebuilding due to economic burdens and unmet cultural</w:t>
      </w:r>
      <w:r w:rsidR="00CC413C" w:rsidRPr="00B368DF">
        <w:t xml:space="preserve"> or everyday needs. Some</w:t>
      </w:r>
      <w:r w:rsidRPr="00B368DF">
        <w:t xml:space="preserve"> resorted to debt or migration, and others returned to unsafe and damaged homes, intensifying future earthquake vulnerability</w:t>
      </w:r>
      <w:sdt>
        <w:sdtPr>
          <w:id w:val="1282154903"/>
          <w:citation/>
        </w:sdtPr>
        <w:sdtEndPr/>
        <w:sdtContent>
          <w:r w:rsidR="0090118B" w:rsidRPr="00B368DF">
            <w:fldChar w:fldCharType="begin"/>
          </w:r>
          <w:r w:rsidR="0090118B" w:rsidRPr="00B368DF">
            <w:instrText xml:space="preserve"> CITATION LMi25 \l 1033 </w:instrText>
          </w:r>
          <w:r w:rsidR="0090118B" w:rsidRPr="00B368DF">
            <w:fldChar w:fldCharType="separate"/>
          </w:r>
          <w:r w:rsidR="00AE0C7A">
            <w:rPr>
              <w:noProof/>
            </w:rPr>
            <w:t xml:space="preserve"> (Michaels &amp; O’Donnell, 2025)</w:t>
          </w:r>
          <w:r w:rsidR="0090118B" w:rsidRPr="00B368DF">
            <w:fldChar w:fldCharType="end"/>
          </w:r>
        </w:sdtContent>
      </w:sdt>
      <w:r w:rsidRPr="00B368DF">
        <w:t xml:space="preserve">. </w:t>
      </w:r>
      <w:r w:rsidR="00642E5E" w:rsidRPr="00B368DF">
        <w:t>Though humanitarian aid can play a critical</w:t>
      </w:r>
      <w:r w:rsidRPr="00B368DF">
        <w:t xml:space="preserve"> role </w:t>
      </w:r>
      <w:r w:rsidR="00642E5E" w:rsidRPr="00B368DF">
        <w:t xml:space="preserve">immediately </w:t>
      </w:r>
      <w:r w:rsidRPr="00B368DF">
        <w:t>in meeting urgent needs, overlooking the support for livelihood after disasters may cause serious and unexpected ha</w:t>
      </w:r>
      <w:r w:rsidR="00642E5E" w:rsidRPr="00B368DF">
        <w:t>rdships for affected households. R</w:t>
      </w:r>
      <w:r w:rsidRPr="00B368DF">
        <w:t>ecovery is complicated by various structural challenges</w:t>
      </w:r>
      <w:r w:rsidR="00642E5E" w:rsidRPr="00B368DF">
        <w:t xml:space="preserve">, resource-poor rural settings, </w:t>
      </w:r>
      <w:r w:rsidRPr="00B368DF">
        <w:t>but it was often fragmented, inadequate, and driven by conventional, market-oriented approaches</w:t>
      </w:r>
      <w:sdt>
        <w:sdtPr>
          <w:id w:val="1687179473"/>
          <w:citation/>
        </w:sdtPr>
        <w:sdtEndPr/>
        <w:sdtContent>
          <w:r w:rsidR="0090118B" w:rsidRPr="00B368DF">
            <w:fldChar w:fldCharType="begin"/>
          </w:r>
          <w:r w:rsidR="0090118B" w:rsidRPr="00B368DF">
            <w:instrText xml:space="preserve"> CITATION JKa22 \l 1033 </w:instrText>
          </w:r>
          <w:r w:rsidR="0090118B" w:rsidRPr="00B368DF">
            <w:fldChar w:fldCharType="separate"/>
          </w:r>
          <w:r w:rsidR="00AE0C7A">
            <w:rPr>
              <w:noProof/>
            </w:rPr>
            <w:t xml:space="preserve"> (Karki et al., 2022)</w:t>
          </w:r>
          <w:r w:rsidR="0090118B" w:rsidRPr="00B368DF">
            <w:fldChar w:fldCharType="end"/>
          </w:r>
        </w:sdtContent>
      </w:sdt>
      <w:r w:rsidRPr="00B368DF">
        <w:t>. The challenges faced by marginalized groups in post-disaster recovery, like a lack of land ownership, financial resources, and equitable access to state resources, perpetuate social inequalities</w:t>
      </w:r>
      <w:sdt>
        <w:sdtPr>
          <w:id w:val="848140783"/>
          <w:citation/>
        </w:sdtPr>
        <w:sdtEndPr/>
        <w:sdtContent>
          <w:r w:rsidR="0090118B" w:rsidRPr="00B368DF">
            <w:fldChar w:fldCharType="begin"/>
          </w:r>
          <w:r w:rsidR="0090118B" w:rsidRPr="00B368DF">
            <w:instrText xml:space="preserve"> CITATION ATi21 \l 1033 </w:instrText>
          </w:r>
          <w:r w:rsidR="0090118B" w:rsidRPr="00B368DF">
            <w:fldChar w:fldCharType="separate"/>
          </w:r>
          <w:r w:rsidR="00AE0C7A">
            <w:rPr>
              <w:noProof/>
            </w:rPr>
            <w:t xml:space="preserve"> (Titz, 2021)</w:t>
          </w:r>
          <w:r w:rsidR="0090118B" w:rsidRPr="00B368DF">
            <w:fldChar w:fldCharType="end"/>
          </w:r>
        </w:sdtContent>
      </w:sdt>
    </w:p>
    <w:p w14:paraId="01B9B85F" w14:textId="77777777" w:rsidR="00F83B93" w:rsidRPr="00C1107B" w:rsidRDefault="00C1107B" w:rsidP="009A5471">
      <w:pPr>
        <w:pStyle w:val="Heading3"/>
        <w:ind w:firstLine="0"/>
      </w:pPr>
      <w:r w:rsidRPr="00C1107B">
        <w:t>Social/psychosocial and environmental impacts</w:t>
      </w:r>
    </w:p>
    <w:p w14:paraId="4CE2CAAF" w14:textId="77777777" w:rsidR="003E7C31" w:rsidRPr="00B368DF" w:rsidRDefault="00642E5E" w:rsidP="001B1E03">
      <w:pPr>
        <w:ind w:firstLine="720"/>
      </w:pPr>
      <w:r w:rsidRPr="00B368DF">
        <w:t>Gritty</w:t>
      </w:r>
      <w:r w:rsidR="00F83B93" w:rsidRPr="00B368DF">
        <w:t xml:space="preserve"> and Flynn (1997) presented a research review conduc</w:t>
      </w:r>
      <w:r w:rsidR="00CC413C" w:rsidRPr="00B368DF">
        <w:t>ted over 25 years</w:t>
      </w:r>
      <w:r w:rsidR="006929F6" w:rsidRPr="00B368DF">
        <w:t>,</w:t>
      </w:r>
      <w:r w:rsidR="00CC413C" w:rsidRPr="00B368DF">
        <w:t xml:space="preserve"> reported </w:t>
      </w:r>
      <w:r w:rsidR="00F83B93" w:rsidRPr="00B368DF">
        <w:t xml:space="preserve">that disasters can cause a wide range of negative psychological responses. The study found that the observed effects are mild and temporary in most cases, reflecting "normal people responding normally to a very abnormal situation." The vast majority of disaster victims experience only mild psychological distress. However, they also report positive outcomes, such as strengthened family relationships, a reduced emphasis on material possessions, and increased family happiness. The data showed only minor differences in the impact of damage or losses caused by hazards. Factors like psychological and environmental tend to be short-term after an event, and are frequently not readily apparent. </w:t>
      </w:r>
      <w:r w:rsidR="000A1C62" w:rsidRPr="00B368DF">
        <w:t xml:space="preserve">When a disaster strikes, the main focus is on the potential impacts, including loss of life, injuries, missing individuals, damage </w:t>
      </w:r>
      <w:r w:rsidR="000A1C62" w:rsidRPr="00B368DF">
        <w:lastRenderedPageBreak/>
        <w:t>to buildings, infrastructure, and essential services, and the immediate economic losses incurred.</w:t>
      </w:r>
      <w:r w:rsidR="00F83B93" w:rsidRPr="00B368DF">
        <w:t xml:space="preserve"> Indirect economic</w:t>
      </w:r>
      <w:r w:rsidR="000A1C62" w:rsidRPr="00B368DF">
        <w:t xml:space="preserve"> losses</w:t>
      </w:r>
      <w:r w:rsidR="00F83B93" w:rsidRPr="00B368DF">
        <w:t>,</w:t>
      </w:r>
      <w:r w:rsidR="000A1C62" w:rsidRPr="00B368DF">
        <w:t xml:space="preserve"> socio-psychological</w:t>
      </w:r>
      <w:r w:rsidR="00F83B93" w:rsidRPr="00B368DF">
        <w:t xml:space="preserve"> disruption, and environmental degradation may become more significant only in the long run. Consequences that are difficult to measure or quantify are intangible losses like loss of social cohesion, community disruption, reputation losses, psychological impacts, cultural effects, and others. Analyzing the vulnerability assessments, the tangible losses are often measured and quantified, while intangible losses are described at best.</w:t>
      </w:r>
    </w:p>
    <w:p w14:paraId="338681EE" w14:textId="77777777" w:rsidR="004E04A2" w:rsidRPr="00F24D9A" w:rsidRDefault="00DB1B40" w:rsidP="009A5471">
      <w:pPr>
        <w:pStyle w:val="Heading3"/>
        <w:ind w:firstLine="0"/>
      </w:pPr>
      <w:r w:rsidRPr="00F24D9A">
        <w:t xml:space="preserve">Disasters </w:t>
      </w:r>
      <w:r w:rsidR="00A047BF" w:rsidRPr="00F24D9A">
        <w:t>hinder</w:t>
      </w:r>
      <w:r w:rsidR="0042624E" w:rsidRPr="00F24D9A">
        <w:t xml:space="preserve"> </w:t>
      </w:r>
      <w:r w:rsidR="004E04A2" w:rsidRPr="00F24D9A">
        <w:t>development</w:t>
      </w:r>
    </w:p>
    <w:p w14:paraId="4A335696" w14:textId="00A71189" w:rsidR="002C65BD" w:rsidRPr="00BB047D" w:rsidRDefault="00B6528B" w:rsidP="001B1E03">
      <w:pPr>
        <w:ind w:firstLine="720"/>
      </w:pPr>
      <w:r w:rsidRPr="00BB047D">
        <w:t>Though governments and donor agencies often finance disaster relief and recovery by diverting funds from development initiatives, the consequences of such reallocations are typically not reported in official statistics, and they usually undermine poverty reduction efforts, disproportionately hurting the poor. These effects on poverty and food shortages can be far more intense. Disasters can overwhelm the coping capacity and mechanisms, which have long-term impacts on people's livelihoods. The situation becomes</w:t>
      </w:r>
      <w:r w:rsidR="00642E5E" w:rsidRPr="00BB047D">
        <w:t xml:space="preserve"> more complicated</w:t>
      </w:r>
      <w:r w:rsidRPr="00BB047D">
        <w:t xml:space="preserve"> when one disaster </w:t>
      </w:r>
      <w:r w:rsidR="00C14B39" w:rsidRPr="00BB047D">
        <w:t xml:space="preserve">is </w:t>
      </w:r>
      <w:r w:rsidRPr="00BB047D">
        <w:t>compounded by other cascading effects. Hazards like droughts, floods due to heavy rainfalls, not only cause immediate food shortages, but they also have long-run impacts and lead to setbacks in recovery and development. Additionally, Disasters and Climate Change reveals that natural disasters can lead to significant increases in poverty rates. For instance, in Mozambique, events like cyclones and floods have resulted in a 25–30% drop in per capita food consumption and a 12 to 17.5 percentage point rise in poverty rates</w:t>
      </w:r>
      <w:sdt>
        <w:sdtPr>
          <w:id w:val="-496565672"/>
          <w:citation/>
        </w:sdtPr>
        <w:sdtEndPr/>
        <w:sdtContent>
          <w:r w:rsidR="00957681" w:rsidRPr="00BB047D">
            <w:fldChar w:fldCharType="begin"/>
          </w:r>
          <w:r w:rsidR="00957681" w:rsidRPr="00BB047D">
            <w:instrText xml:space="preserve"> CITATION Hal20 \l 1033 </w:instrText>
          </w:r>
          <w:r w:rsidR="00957681" w:rsidRPr="00BB047D">
            <w:fldChar w:fldCharType="separate"/>
          </w:r>
          <w:r w:rsidR="00AE0C7A">
            <w:rPr>
              <w:noProof/>
            </w:rPr>
            <w:t xml:space="preserve"> (Hallegatte et al., 2020)</w:t>
          </w:r>
          <w:r w:rsidR="00957681" w:rsidRPr="00BB047D">
            <w:fldChar w:fldCharType="end"/>
          </w:r>
        </w:sdtContent>
      </w:sdt>
      <w:r w:rsidR="006939D9" w:rsidRPr="00BB047D">
        <w:t>.</w:t>
      </w:r>
      <w:r w:rsidR="00957681" w:rsidRPr="00BB047D">
        <w:t>In this way, disasters can hinder economic development by abolishing physical capital, and people's savings and possessions, diverting resources toward relief and reconstruction, and psychologically demotivating individuals towards further economic activities</w:t>
      </w:r>
      <w:r w:rsidR="002C65BD" w:rsidRPr="00BB047D">
        <w:t xml:space="preserve">. </w:t>
      </w:r>
    </w:p>
    <w:p w14:paraId="2E8D8B24" w14:textId="77777777" w:rsidR="00A047BF" w:rsidRPr="00F24D9A" w:rsidRDefault="002C65BD" w:rsidP="001B1E03">
      <w:pPr>
        <w:ind w:firstLine="720"/>
      </w:pPr>
      <w:r w:rsidRPr="00BB047D">
        <w:t>Nepal’s development has been significantly hindered by disasters by damaged physical infrastructure, disrupted livelihoods, increasing poverty, and hindering progress made. Studies explain its fragile geography, unplanned urbanization, and weak governance as the causes of disasters and highlight the economic setback, livelihood disruption, increased climate-induced hazards, and overall development as the disaster's impact on the country's development. The World Bank (2019) notes that rebuilding diverts national resourc</w:t>
      </w:r>
      <w:r w:rsidR="006F46C5" w:rsidRPr="00BB047D">
        <w:t>es away from development. Dixit (</w:t>
      </w:r>
      <w:r w:rsidRPr="00BB047D">
        <w:t>2003</w:t>
      </w:r>
      <w:r w:rsidR="006F46C5" w:rsidRPr="00BB047D">
        <w:t xml:space="preserve">) found that </w:t>
      </w:r>
      <w:r w:rsidRPr="00BB047D">
        <w:t>floods and landslides frequently destroy agricultural land and displace communities in the Terai and Hill regions. The Weak and inefficient governance, lack of local capacity, and insufficient integration of risk-sensitive land use planning delay sustainable development (UNISDR,2019; ADB,2020). Climate-induced hazards like glacial lake outburst floods (GLOFs) are increasing and pose long-term development threats (NAPA,2010).</w:t>
      </w:r>
    </w:p>
    <w:p w14:paraId="071FA4F8" w14:textId="77777777" w:rsidR="00A566A5" w:rsidRPr="00B673E2" w:rsidRDefault="00C1107B" w:rsidP="00721A18">
      <w:pPr>
        <w:pStyle w:val="Heading3"/>
        <w:ind w:firstLine="0"/>
      </w:pPr>
      <w:r w:rsidRPr="00B673E2">
        <w:t>Disasters deepen disparity</w:t>
      </w:r>
      <w:r w:rsidR="0042624E" w:rsidRPr="00B673E2">
        <w:tab/>
      </w:r>
    </w:p>
    <w:p w14:paraId="64087D1B" w14:textId="77777777" w:rsidR="00A566A5" w:rsidRPr="00F24D9A" w:rsidRDefault="003152AF" w:rsidP="001B1E03">
      <w:pPr>
        <w:ind w:firstLine="720"/>
      </w:pPr>
      <w:r w:rsidRPr="00F24D9A">
        <w:t>People have diverse and dissimilar resources, coping capacities, and support systems to cope with the disaster. The degree to which people's livelihoods are at risk depends on the combination of personal and social factors. Social vulnerability is exposed when people, individually or in groups, are deeply influenced by existing social inequalities. These inequalities affect how people are expected to be harmed and how well they cope to recover. As Cutter and colleagues (2003) explain, it's not just the hazard itself, but the social context that shapes who suffers most and who bounces back more quickly. There</w:t>
      </w:r>
      <w:r w:rsidR="00A566A5" w:rsidRPr="00F24D9A">
        <w:t xml:space="preserve"> is </w:t>
      </w:r>
      <w:r w:rsidR="00094E6F" w:rsidRPr="00F24D9A">
        <w:t>a</w:t>
      </w:r>
      <w:r w:rsidR="00A566A5" w:rsidRPr="00F24D9A">
        <w:t xml:space="preserve"> relationship between a person’s socio-economic class and disaster vulnerability, their ability </w:t>
      </w:r>
      <w:r w:rsidR="00DE3461" w:rsidRPr="00F24D9A">
        <w:t>to cope</w:t>
      </w:r>
      <w:r w:rsidR="00A566A5" w:rsidRPr="00F24D9A">
        <w:t xml:space="preserve"> with disaster</w:t>
      </w:r>
      <w:r w:rsidR="00147B1C" w:rsidRPr="00F24D9A">
        <w:t>,</w:t>
      </w:r>
      <w:r w:rsidR="00A566A5" w:rsidRPr="00F24D9A">
        <w:t xml:space="preserve"> and economically reconstitute their lives after a disaster.</w:t>
      </w:r>
      <w:r w:rsidR="006869AB" w:rsidRPr="00F24D9A">
        <w:t xml:space="preserve"> Disaster-related</w:t>
      </w:r>
      <w:r w:rsidR="00E772F6" w:rsidRPr="00F24D9A">
        <w:t xml:space="preserve"> </w:t>
      </w:r>
      <w:r w:rsidR="00286430">
        <w:t>research</w:t>
      </w:r>
      <w:r w:rsidR="00E772F6" w:rsidRPr="00F24D9A">
        <w:t xml:space="preserve"> remarked</w:t>
      </w:r>
      <w:r w:rsidR="00A566A5" w:rsidRPr="00F24D9A">
        <w:t xml:space="preserve"> </w:t>
      </w:r>
      <w:r w:rsidR="00E772F6" w:rsidRPr="00F24D9A">
        <w:t>that people with advanced</w:t>
      </w:r>
      <w:r w:rsidR="00A566A5" w:rsidRPr="00F24D9A">
        <w:t xml:space="preserve"> socioeconomic </w:t>
      </w:r>
      <w:r w:rsidR="00E772F6" w:rsidRPr="00F24D9A">
        <w:t xml:space="preserve">position benefited </w:t>
      </w:r>
      <w:r w:rsidR="00456052" w:rsidRPr="00F24D9A">
        <w:t>better</w:t>
      </w:r>
      <w:r w:rsidR="00A566A5" w:rsidRPr="00F24D9A">
        <w:t xml:space="preserve"> </w:t>
      </w:r>
      <w:r w:rsidR="00456052" w:rsidRPr="00F24D9A">
        <w:t>and</w:t>
      </w:r>
      <w:r w:rsidR="00A566A5" w:rsidRPr="00F24D9A">
        <w:t xml:space="preserve"> less likely to encounter </w:t>
      </w:r>
      <w:r w:rsidR="00E772F6" w:rsidRPr="00F24D9A">
        <w:t>upcoming</w:t>
      </w:r>
      <w:r w:rsidR="00A566A5" w:rsidRPr="00F24D9A">
        <w:t xml:space="preserve"> </w:t>
      </w:r>
      <w:r w:rsidR="00284F41" w:rsidRPr="00F24D9A">
        <w:t>losses</w:t>
      </w:r>
      <w:r w:rsidR="00A566A5" w:rsidRPr="00F24D9A">
        <w:t xml:space="preserve"> with fewer </w:t>
      </w:r>
      <w:r w:rsidR="00E772F6" w:rsidRPr="00F24D9A">
        <w:t>variations</w:t>
      </w:r>
      <w:r w:rsidR="00A566A5" w:rsidRPr="00F24D9A">
        <w:t xml:space="preserve"> in their income </w:t>
      </w:r>
      <w:r w:rsidR="00147B1C" w:rsidRPr="00F24D9A">
        <w:t>whereas</w:t>
      </w:r>
      <w:r w:rsidR="006869AB" w:rsidRPr="00F24D9A">
        <w:t xml:space="preserve"> </w:t>
      </w:r>
      <w:r w:rsidR="00284F41" w:rsidRPr="00F24D9A">
        <w:t xml:space="preserve">the </w:t>
      </w:r>
      <w:r w:rsidR="00A566A5" w:rsidRPr="00F24D9A">
        <w:t>poor</w:t>
      </w:r>
      <w:r w:rsidR="00456052" w:rsidRPr="00F24D9A">
        <w:t xml:space="preserve"> people </w:t>
      </w:r>
      <w:r w:rsidR="00A566A5" w:rsidRPr="00F24D9A">
        <w:t>have lost their</w:t>
      </w:r>
      <w:r w:rsidR="00456052" w:rsidRPr="00F24D9A">
        <w:t xml:space="preserve"> property, income and</w:t>
      </w:r>
      <w:r w:rsidR="00A566A5" w:rsidRPr="00F24D9A">
        <w:t xml:space="preserve"> ongoing </w:t>
      </w:r>
      <w:r w:rsidR="00284F41" w:rsidRPr="00F24D9A">
        <w:t>opportunities</w:t>
      </w:r>
      <w:r w:rsidR="00A566A5" w:rsidRPr="00F24D9A">
        <w:t>.</w:t>
      </w:r>
      <w:r w:rsidR="00A566A5" w:rsidRPr="00F24D9A">
        <w:rPr>
          <w:color w:val="252525"/>
        </w:rPr>
        <w:t xml:space="preserve"> It is, however, important to note that social vulnerability is not registered by exposure to hazards alone, but also resides in the sensitivity and resilience of the system to prepare, cope</w:t>
      </w:r>
      <w:r w:rsidR="006869AB" w:rsidRPr="00F24D9A">
        <w:rPr>
          <w:color w:val="252525"/>
        </w:rPr>
        <w:t>,</w:t>
      </w:r>
      <w:r w:rsidR="00A566A5" w:rsidRPr="00F24D9A">
        <w:rPr>
          <w:color w:val="252525"/>
        </w:rPr>
        <w:t xml:space="preserve"> and recover from such hazards (Turner et al., 2003).</w:t>
      </w:r>
    </w:p>
    <w:p w14:paraId="34B46BCC" w14:textId="77777777" w:rsidR="00041942" w:rsidRPr="00F24D9A" w:rsidRDefault="00671427" w:rsidP="001B1E03">
      <w:pPr>
        <w:ind w:firstLine="720"/>
      </w:pPr>
      <w:r w:rsidRPr="00F24D9A">
        <w:t>Neither each individual in a community, each community in society, nor a country has the same access to resources and opportunities, nor are they equally exposed to risks from hazards. The socio-economic and political dynamics determine whether someone has enough land to farm, reliable sources of clean water, or safe sources of income, and a secure home to live</w:t>
      </w:r>
      <w:r w:rsidR="00C038F2" w:rsidRPr="00F24D9A">
        <w:t xml:space="preserve"> in</w:t>
      </w:r>
      <w:r w:rsidRPr="00F24D9A">
        <w:t xml:space="preserve">. These dynamics play a critical role in determining who is most vulnerable at the time when disasters strike. Though it is difficult to predict when, where, and how the hazards will break out, factors like the nature and type of work, the style and standard of living and work, the quality of housing, level of protection and preparedness, access to information, and financial resources determine the possible impact. It is not shaped by nature itself, but by societal structures. So, a person’s risk level is closely tied to their social identity and position, such as class, income level, gender, ethnicity, age, ability/disability status, or immigration background. This means disaster risk isn’t just about the natural hazard itself, but it is about who is most likely to suffer because of underlying </w:t>
      </w:r>
      <w:r w:rsidRPr="00F24D9A">
        <w:lastRenderedPageBreak/>
        <w:t xml:space="preserve">social inequalities. As </w:t>
      </w:r>
      <w:r w:rsidR="00DF153F" w:rsidRPr="00F24D9A">
        <w:rPr>
          <w:noProof/>
        </w:rPr>
        <w:t xml:space="preserve">Wisner et al. (2004) </w:t>
      </w:r>
      <w:r w:rsidRPr="00F24D9A">
        <w:t>argue, understanding disaster risk involves looking at both the likelihood of hazard exposure and how power and inequality within society influence that exposure. For better understanding, we must go beyond hazards and examine the different levels of vulnerability among social groups that determine the impact of disaster and are exposed to risks from hazards. It is not that it stems from nature, but from socio-economic and political systems at local, national, and even global levels that shape the position of vulnerability. It is these systems that we have that are responsible for shaping who has access to healthcare, safe housing, income level, and secure living and working conditions, all of which influence how a disaster affects people</w:t>
      </w:r>
      <w:r w:rsidR="00041942" w:rsidRPr="00F24D9A">
        <w:t xml:space="preserve">. Disasters not only cause immediate destruction, but they also bring further cascading impacts, which have long-term consequences that are often overlooked in the analysis and planning. These effects </w:t>
      </w:r>
      <w:r w:rsidR="00C14B39" w:rsidRPr="00F24D9A">
        <w:t>slow</w:t>
      </w:r>
      <w:r w:rsidR="00041942" w:rsidRPr="00F24D9A">
        <w:t xml:space="preserve"> the recovery and development efforts, deepening social inequalities. For instance, children from families affected by disasters may struggle to continue their schooling, mothers have to face increased responsibilities and workloads, and people may lose their jobs and sources of income. Disaster can also lead to a rise in domestic violence and sexual harassment. Children who work, often out of their locality, face greater dangers from floods, landslides, and drought, and are more likely to suffer from malnutrition, illness, or even death. Beyond the visible damage to buildings and infrastructure, disasters also weaken health systems. Disaster can make people more vulnerable to hunger and disease by increasing poverty and malnutrition, further lowering their ability to recover or resist illness. This, in turn, put extra pressure on urban areas, especially slums, where living conditions are already difficult.</w:t>
      </w:r>
    </w:p>
    <w:p w14:paraId="089835AC" w14:textId="77777777" w:rsidR="003348AF" w:rsidRPr="00F24D9A" w:rsidRDefault="003348AF" w:rsidP="001B1E03">
      <w:pPr>
        <w:ind w:firstLine="720"/>
      </w:pPr>
      <w:r w:rsidRPr="00F24D9A">
        <w:t xml:space="preserve">Disasters in Nepal have consistently revealed and intensified existing topographical, socio-economic, and identity-based inequalities with vulnerable groups, like the rural poor, women, and </w:t>
      </w:r>
      <w:r w:rsidR="007A26B8">
        <w:t>Dalits</w:t>
      </w:r>
      <w:r w:rsidRPr="00F24D9A">
        <w:t>, disproportionately (Dixit, 2015; ADB, 2015). Following the 2015 Gorkha Earthquake, these communities suffered greater losses due to inadequate housing and access to assistance, while wealthier urban people recovered more rapidly (NPC, 2015). Gender –based disparities with increased violence make women face sensitive risks of violence and economic uncertainty, with often ignored in recovery planning (CARE Nepal, 201</w:t>
      </w:r>
      <w:r w:rsidR="00381805" w:rsidRPr="00F24D9A">
        <w:t>6</w:t>
      </w:r>
      <w:r w:rsidRPr="00F24D9A">
        <w:t xml:space="preserve">). Low-income and landless populations in Terai are repeatedly impacted by floods, with delayed and insufficient relief further marginalizing them (ICIMOD, 2018). These patterns underscore that disasters deepen disparities rather than equalize vulnerabilities. </w:t>
      </w:r>
    </w:p>
    <w:p w14:paraId="524FC2AD" w14:textId="77777777" w:rsidR="00F83B93" w:rsidRPr="00F24D9A" w:rsidRDefault="00EF334A" w:rsidP="00721A18">
      <w:pPr>
        <w:pStyle w:val="Heading3"/>
        <w:ind w:firstLine="0"/>
      </w:pPr>
      <w:r w:rsidRPr="00F24D9A">
        <w:t>Poverty</w:t>
      </w:r>
      <w:r w:rsidR="00F83B93" w:rsidRPr="00F24D9A">
        <w:t xml:space="preserve"> and </w:t>
      </w:r>
      <w:r w:rsidR="00E21CDF" w:rsidRPr="00F24D9A">
        <w:t xml:space="preserve">the </w:t>
      </w:r>
      <w:r w:rsidR="00F83B93" w:rsidRPr="00F24D9A">
        <w:t>Capacity to cope with disaster</w:t>
      </w:r>
    </w:p>
    <w:p w14:paraId="58EC53B8" w14:textId="66D8ADB9" w:rsidR="00A31B18" w:rsidRPr="003054F3" w:rsidRDefault="00AE0C7A" w:rsidP="001B1E03">
      <w:pPr>
        <w:ind w:firstLine="720"/>
      </w:pPr>
      <w:r w:rsidRPr="003054F3">
        <w:t>Natural hazards, disasters</w:t>
      </w:r>
      <w:r>
        <w:t>,</w:t>
      </w:r>
      <w:r w:rsidRPr="003054F3">
        <w:t xml:space="preserve"> and socio-economic vulnerability to hazards are closely linked and mutually reinforcing factors. People are vulnerable because they are poor and lack resources, and because they are poor and lack resources</w:t>
      </w:r>
      <w:sdt>
        <w:sdtPr>
          <w:id w:val="1137849456"/>
          <w:citation/>
        </w:sdtPr>
        <w:sdtContent>
          <w:r>
            <w:fldChar w:fldCharType="begin"/>
          </w:r>
          <w:r>
            <w:instrText xml:space="preserve"> CITATION NMi98 \l 1033 </w:instrText>
          </w:r>
          <w:r>
            <w:fldChar w:fldCharType="separate"/>
          </w:r>
          <w:r>
            <w:rPr>
              <w:noProof/>
            </w:rPr>
            <w:t xml:space="preserve"> (Middleton &amp; O’Keefe, 1998)</w:t>
          </w:r>
          <w:r>
            <w:fldChar w:fldCharType="end"/>
          </w:r>
        </w:sdtContent>
      </w:sdt>
      <w:r w:rsidRPr="003054F3">
        <w:t>.</w:t>
      </w:r>
      <w:r>
        <w:t xml:space="preserve"> </w:t>
      </w:r>
      <w:r w:rsidRPr="00027604">
        <w:rPr>
          <w:color w:val="F79646" w:themeColor="accent6"/>
        </w:rPr>
        <w:t>Disaster damages vary greatly across the region</w:t>
      </w:r>
      <w:sdt>
        <w:sdtPr>
          <w:rPr>
            <w:color w:val="F79646" w:themeColor="accent6"/>
          </w:rPr>
          <w:id w:val="677319203"/>
          <w:citation/>
        </w:sdtPr>
        <w:sdtContent>
          <w:r w:rsidRPr="00027604">
            <w:rPr>
              <w:color w:val="F79646" w:themeColor="accent6"/>
            </w:rPr>
            <w:fldChar w:fldCharType="begin"/>
          </w:r>
          <w:r w:rsidRPr="00027604">
            <w:rPr>
              <w:color w:val="F79646" w:themeColor="accent6"/>
            </w:rPr>
            <w:instrText xml:space="preserve"> CITATION Neu14 \l 1033 </w:instrText>
          </w:r>
          <w:r w:rsidRPr="00027604">
            <w:rPr>
              <w:color w:val="F79646" w:themeColor="accent6"/>
            </w:rPr>
            <w:fldChar w:fldCharType="separate"/>
          </w:r>
          <w:r>
            <w:rPr>
              <w:noProof/>
              <w:color w:val="F79646" w:themeColor="accent6"/>
            </w:rPr>
            <w:t xml:space="preserve"> </w:t>
          </w:r>
          <w:r w:rsidRPr="00AE0C7A">
            <w:rPr>
              <w:noProof/>
              <w:color w:val="F79646" w:themeColor="accent6"/>
            </w:rPr>
            <w:t>(Neumayer et al., 2014)</w:t>
          </w:r>
          <w:r w:rsidRPr="00027604">
            <w:rPr>
              <w:color w:val="F79646" w:themeColor="accent6"/>
            </w:rPr>
            <w:fldChar w:fldCharType="end"/>
          </w:r>
        </w:sdtContent>
      </w:sdt>
      <w:r w:rsidRPr="00027604">
        <w:rPr>
          <w:color w:val="F79646" w:themeColor="accent6"/>
        </w:rPr>
        <w:t xml:space="preserve">. </w:t>
      </w:r>
      <w:r w:rsidRPr="003054F3">
        <w:t>The</w:t>
      </w:r>
      <w:r>
        <w:t xml:space="preserve"> marginal areas,</w:t>
      </w:r>
      <w:r w:rsidRPr="003054F3">
        <w:t xml:space="preserve"> </w:t>
      </w:r>
      <w:r>
        <w:t>p</w:t>
      </w:r>
      <w:r w:rsidRPr="003054F3">
        <w:t>oor and socially deprived clusters</w:t>
      </w:r>
      <w:r>
        <w:t>,</w:t>
      </w:r>
      <w:r w:rsidRPr="003054F3">
        <w:t xml:space="preserve"> are frequently most exposed to hazards, reproducing </w:t>
      </w:r>
      <w:r>
        <w:t>in</w:t>
      </w:r>
      <w:r w:rsidRPr="003054F3">
        <w:t xml:space="preserve"> their social, cultural, economic, and political environment. Biswas and Nautiyal</w:t>
      </w:r>
      <w:r>
        <w:t xml:space="preserve">, </w:t>
      </w:r>
      <w:r w:rsidRPr="003054F3">
        <w:t xml:space="preserve">(2023) investigated that people at risk and having potential losses are vulnerable.  Disasters cause temporary hardship and suffering, they also </w:t>
      </w:r>
      <w:r>
        <w:t>play</w:t>
      </w:r>
      <w:r w:rsidRPr="003054F3">
        <w:t xml:space="preserve"> </w:t>
      </w:r>
      <w:r>
        <w:t xml:space="preserve">a </w:t>
      </w:r>
      <w:r w:rsidRPr="003054F3">
        <w:t xml:space="preserve">supporting role in long-term poverty. Poverty at </w:t>
      </w:r>
      <w:r>
        <w:t xml:space="preserve">the </w:t>
      </w:r>
      <w:r w:rsidRPr="003054F3">
        <w:t xml:space="preserve">household level is the most significant factor influencing vulnerability. It shapes the people's livelihood, their access to essential services, their means of livelihood, and their ability to obtain financial and other resources. As a result, they have limited options for managing consumption over time to cope with shocks. There is an interconnection between the natural hazards and </w:t>
      </w:r>
      <w:r>
        <w:t xml:space="preserve">the </w:t>
      </w:r>
      <w:r w:rsidRPr="003054F3">
        <w:t>socio-economic system that can limit the effectiveness of support systems at the community level. The vulnerability, especially when it worsens by poverty, discrimination, and disparity intensified by the careful livelihood decisions that poorer households often adopt to avoid risks.</w:t>
      </w:r>
    </w:p>
    <w:p w14:paraId="7D5490C2" w14:textId="77777777" w:rsidR="00F83B93" w:rsidRPr="00F24D9A" w:rsidRDefault="00890A28" w:rsidP="001B1E03">
      <w:pPr>
        <w:ind w:firstLine="720"/>
        <w:rPr>
          <w:lang w:bidi="ne-NP"/>
        </w:rPr>
      </w:pPr>
      <w:r w:rsidRPr="003054F3">
        <w:t xml:space="preserve">The ability of individuals, communities, and organizations to utilize available resources to manage and adapt during crises or disaster situations is called coping capacity. It is a combination or package that includes a wide range of human capacity with physical, financial, organizational, or social factors, such as traditional skills used by the community in coping with disasters, leadership, and management capacity, that help reduce disaster risks or lessen their impacts. Coping capacities upkeep households and communities in planning for, mitigation, and recovery from disasters. While physical and material losses may be severe, survivors retain intangible strengths with knowledge, experience, community networks, leadership structures, and cultural or social ties. For example, people who lose their homes to stay or farm to crop during floods often rescue with usable temporary shelters, rely on stored food, or use farm tools to restart planting. Individuals may seek work or a job utilizing their skills through migration, drawing on existing skills.  These social and organizational resources play a crucial role in recovery.  Cooperation, solidarity, determination, and support are vital to facilitate the capacities to cope with psychological shocks. </w:t>
      </w:r>
      <w:r w:rsidR="00C038F2" w:rsidRPr="003054F3">
        <w:t>The</w:t>
      </w:r>
      <w:r w:rsidRPr="003054F3">
        <w:t xml:space="preserve"> importance of community-level coping strategies in disaster underscores the response, especially in </w:t>
      </w:r>
      <w:r w:rsidRPr="003054F3">
        <w:lastRenderedPageBreak/>
        <w:t>contexts where public support is limited and disaster impacts are growing. The External support for charitable initiatives for humanitarian support should recognize and strengthen these local capacities, rather than undermining community resilience. Development pr</w:t>
      </w:r>
      <w:r w:rsidR="004F41A9">
        <w:t>ograms must strengthen</w:t>
      </w:r>
      <w:r w:rsidRPr="003054F3">
        <w:t xml:space="preserve"> the community’s coping mechanisms, not </w:t>
      </w:r>
      <w:r w:rsidR="004F41A9">
        <w:t>erode</w:t>
      </w:r>
      <w:r w:rsidRPr="003054F3">
        <w:t xml:space="preserve"> them. International and national humanitarian responses must engage with local capacity and coping strategies.</w:t>
      </w:r>
    </w:p>
    <w:p w14:paraId="3042574B" w14:textId="77777777" w:rsidR="00F83B93" w:rsidRPr="00F24D9A" w:rsidRDefault="00F83B93" w:rsidP="00FF1B66">
      <w:pPr>
        <w:pStyle w:val="Heading3"/>
        <w:ind w:firstLine="0"/>
      </w:pPr>
      <w:r w:rsidRPr="00F24D9A">
        <w:t xml:space="preserve">Disaster </w:t>
      </w:r>
      <w:r w:rsidRPr="003054F3">
        <w:t>Management</w:t>
      </w:r>
      <w:r w:rsidRPr="00F24D9A">
        <w:t xml:space="preserve"> and Recovery </w:t>
      </w:r>
    </w:p>
    <w:p w14:paraId="7C1B929D" w14:textId="77777777" w:rsidR="00032526" w:rsidRPr="003054F3" w:rsidRDefault="00863396" w:rsidP="001B1E03">
      <w:pPr>
        <w:ind w:firstLine="720"/>
      </w:pPr>
      <w:r w:rsidRPr="003054F3">
        <w:t>Each community at risk of disaster should have pre-disaster planning, ensuring the logistical preparedness to efficiently handle potential disasters, and adopting suitable measures to minimize vulnerabilities, like reducing the risk of human injury, death, and damage. The mitigation strategies are to reduce risks and organize plans for immediate response to disaster threats. At the time of a hazard, responses may include life-saving actions, and immediate humanitarian needs like food, shelter, clothing, and basic healthcare are necessary. Public safety, as well as assessing damage and distributing resources, follow simultaneously. Priorities may gradually shift towards clean up, making repairs, restoring essential utilities, restarting public services, and completing the overall cleanup.</w:t>
      </w:r>
    </w:p>
    <w:p w14:paraId="48D47DFB" w14:textId="77777777" w:rsidR="00032526" w:rsidRPr="003054F3" w:rsidRDefault="00032526" w:rsidP="001B1E03">
      <w:pPr>
        <w:ind w:firstLine="720"/>
      </w:pPr>
      <w:r w:rsidRPr="003054F3">
        <w:t>Literature highlights three interconnecte</w:t>
      </w:r>
      <w:r w:rsidR="00381C29">
        <w:t>d concepts of disaster recovery.</w:t>
      </w:r>
      <w:r w:rsidRPr="003054F3">
        <w:t xml:space="preserve"> The </w:t>
      </w:r>
      <w:r w:rsidR="00381C29" w:rsidRPr="003054F3">
        <w:t>rebuilding</w:t>
      </w:r>
      <w:r w:rsidR="00381C29">
        <w:t xml:space="preserve"> of normality</w:t>
      </w:r>
      <w:r w:rsidRPr="003054F3">
        <w:t>, emergency management</w:t>
      </w:r>
      <w:r w:rsidR="00381C29">
        <w:t>,</w:t>
      </w:r>
      <w:r w:rsidRPr="003054F3">
        <w:t xml:space="preserve"> and ongoing recovery. First, the objective of reestablishing </w:t>
      </w:r>
      <w:r w:rsidR="00381C29">
        <w:t xml:space="preserve">a </w:t>
      </w:r>
      <w:r w:rsidRPr="003054F3">
        <w:t xml:space="preserve">normal community </w:t>
      </w:r>
      <w:r w:rsidR="00381C29">
        <w:t xml:space="preserve">is to bring </w:t>
      </w:r>
      <w:r w:rsidRPr="003054F3">
        <w:t>functions disrupted by a disaster, typically envisioned as returning to pre-disaster conditions (Smith &amp; Wenger, 2006). Second, it denotes a specific phase within the emergency management cycle, commencing after the immediate threat has been stabilized and continuing until the community resumes regular activities (Coppola, 2015). Third, it indicates a dynamic process through which recovery goals are achieved, incorporating both pre-disaster plans and post-disaster adaptations (Lindell, Prater, &amp; Perry, 2006). Rebuilding physical infrastructure may be the focus of the process, but it should not forget to address the economic resilience of the affected community. Disasters often expose pre-exist</w:t>
      </w:r>
      <w:r w:rsidR="00381C29">
        <w:t>ing weaknesses in local</w:t>
      </w:r>
      <w:r w:rsidRPr="003054F3">
        <w:t xml:space="preserve"> systems, including limited organizational capacity, staffing shortages, and insu</w:t>
      </w:r>
      <w:r w:rsidR="004F41A9">
        <w:t xml:space="preserve">fficient resources (EDA, 2017). </w:t>
      </w:r>
      <w:r w:rsidRPr="003054F3">
        <w:t>The effecti</w:t>
      </w:r>
      <w:r w:rsidR="00381C29">
        <w:t xml:space="preserve">ve recovery may necessitate that </w:t>
      </w:r>
      <w:r w:rsidRPr="003054F3">
        <w:t>the government, development organizations, and relevant sta</w:t>
      </w:r>
      <w:r w:rsidR="00381C29">
        <w:t>keholders</w:t>
      </w:r>
      <w:r w:rsidRPr="003054F3">
        <w:t xml:space="preserve"> </w:t>
      </w:r>
      <w:r w:rsidR="00381C29">
        <w:t xml:space="preserve">provide </w:t>
      </w:r>
      <w:r w:rsidRPr="003054F3">
        <w:t>additional human resources, support for capacity-building, and other specialized training to facilitate effective recovery and promote long-term resilience.</w:t>
      </w:r>
    </w:p>
    <w:p w14:paraId="1AF1E439" w14:textId="77777777" w:rsidR="00175AB4" w:rsidRPr="003054F3" w:rsidRDefault="00C577FB" w:rsidP="001B1E03">
      <w:pPr>
        <w:ind w:firstLine="720"/>
      </w:pPr>
      <w:r w:rsidRPr="003054F3">
        <w:t>Choosing the right method for reconstruction</w:t>
      </w:r>
      <w:r w:rsidR="00381C29">
        <w:t xml:space="preserve"> after a disaster</w:t>
      </w:r>
      <w:r w:rsidRPr="003054F3">
        <w:t xml:space="preserve"> may </w:t>
      </w:r>
      <w:r w:rsidR="00381C29">
        <w:t>involve</w:t>
      </w:r>
      <w:r w:rsidRPr="003054F3">
        <w:t xml:space="preserve"> </w:t>
      </w:r>
      <w:r w:rsidR="00381C29">
        <w:t xml:space="preserve">several factors, </w:t>
      </w:r>
      <w:r w:rsidRPr="003054F3">
        <w:t xml:space="preserve">and they should be considered. The availability of resources, organizational responsibility and capacities, the socio-political environment, logistic supports, and the expectations of the affected communities (Davidson et al., 2007). Depending on these conditions, stakeholders may adopt different construction strategies within the same disaster context. The </w:t>
      </w:r>
      <w:r w:rsidR="00EB399B" w:rsidRPr="003054F3">
        <w:t xml:space="preserve">commonly adopted approaches are </w:t>
      </w:r>
      <w:r w:rsidRPr="003054F3">
        <w:t>contractor-driven, donor-driven, and owner-driven reconstruction</w:t>
      </w:r>
      <w:r w:rsidR="00EB399B" w:rsidRPr="003054F3">
        <w:t xml:space="preserve"> approaches</w:t>
      </w:r>
      <w:r w:rsidRPr="003054F3">
        <w:t>. In the first type, professional contractors are responsible for designing and building homes; in donor-driven reconstruction, donor organizations manage housing reconstruction on behalf of beneficiaries; and in owner-driven, reconstruction is done by homeowners themselves, supported by financial aid, technical guidance, and construction materials.</w:t>
      </w:r>
      <w:r w:rsidR="00E21CDF" w:rsidRPr="003054F3">
        <w:t xml:space="preserve"> </w:t>
      </w:r>
      <w:r w:rsidR="00F83B93" w:rsidRPr="003054F3">
        <w:t>Regarding post-disaster reconstruction projec</w:t>
      </w:r>
      <w:r w:rsidR="00C97F7C" w:rsidRPr="003054F3">
        <w:t xml:space="preserve">ts in developing countries, </w:t>
      </w:r>
      <w:r w:rsidR="00F83B93" w:rsidRPr="003054F3">
        <w:t>UNDRO (1982)</w:t>
      </w:r>
      <w:r w:rsidR="00C97F7C" w:rsidRPr="003054F3">
        <w:t xml:space="preserve"> has</w:t>
      </w:r>
      <w:r w:rsidR="00F83B93" w:rsidRPr="003054F3">
        <w:t xml:space="preserve"> advocated the community p</w:t>
      </w:r>
      <w:r w:rsidR="00EB399B" w:rsidRPr="003054F3">
        <w:t>articipatory approach</w:t>
      </w:r>
      <w:r w:rsidR="00F83B93" w:rsidRPr="003054F3">
        <w:t>. There are various ways in which people affected can participate in post-disaster housing reconstruction projects, but not all types of participation ensure the best deployment of their capabilities (Davidson et al., 2007). Social, psychological, and environmental recovery are equally important but take time.</w:t>
      </w:r>
    </w:p>
    <w:p w14:paraId="4CCD109C" w14:textId="77777777" w:rsidR="007E1432" w:rsidRPr="00F24D9A" w:rsidRDefault="00D97C2C" w:rsidP="00FF1B66">
      <w:pPr>
        <w:pStyle w:val="Heading2"/>
        <w:ind w:firstLine="0"/>
      </w:pPr>
      <w:r w:rsidRPr="00F24D9A">
        <w:t>NEPAL'S EXPERIENCE WITH DISASTER</w:t>
      </w:r>
      <w:r w:rsidR="00AC4A28">
        <w:t xml:space="preserve"> RECOVERY PLAN</w:t>
      </w:r>
    </w:p>
    <w:p w14:paraId="72030976" w14:textId="1256B632" w:rsidR="00F83B93" w:rsidRPr="00F24D9A" w:rsidRDefault="007E1432" w:rsidP="001B1E03">
      <w:pPr>
        <w:ind w:firstLine="720"/>
      </w:pPr>
      <w:r w:rsidRPr="00D44FB6">
        <w:t>Following the Gorkha Earthquake 2015, Nepal adopted a comprehensive, phased approach to recovery aimed at restoring normalcy and rebuilding resilience. The key objective was to restore normalcy through the reconstruction of over 800,000 houses, the restoration of heritage sites, and the revival of essential infrastructure (NPC, 2015). The key strategy was housing grants in tranches, supporting an owner-driven reconstruction (ODR) model, which empowered households to rebuild with financial aid and technical assistance. This strategy aligns with global disaster recovery concepts and the journey progressed from immediate relief, such as shelter provision and needs assessments, to the structured planning phase, guided by the Post Disaster Needs Assessment (PDNA) and the Nepal Earthquake Recovery Framework (NERF) (NPC, 2015). This mirrors Coppola’s (2015) concept that conceptualized recovery not just as the physical rebuilding of infrastructure, but as a complex, long-term process involving restoration of social, economic, and environmental systems disrupted by a disaster. The ODR model aims to be supported by over 3,000 trained engineers and masons, emphasizes community participation, as a</w:t>
      </w:r>
      <w:r w:rsidR="000B5B8E" w:rsidRPr="00D44FB6">
        <w:t>dvocated by</w:t>
      </w:r>
      <w:sdt>
        <w:sdtPr>
          <w:id w:val="900870900"/>
          <w:citation/>
        </w:sdtPr>
        <w:sdtEndPr/>
        <w:sdtContent>
          <w:r w:rsidR="000B5B8E" w:rsidRPr="00D44FB6">
            <w:fldChar w:fldCharType="begin"/>
          </w:r>
          <w:r w:rsidR="000B5B8E" w:rsidRPr="00D44FB6">
            <w:instrText xml:space="preserve"> CITATION UND82 \l 1033 </w:instrText>
          </w:r>
          <w:r w:rsidR="000B5B8E" w:rsidRPr="00D44FB6">
            <w:fldChar w:fldCharType="separate"/>
          </w:r>
          <w:r w:rsidR="00AE0C7A">
            <w:rPr>
              <w:noProof/>
            </w:rPr>
            <w:t xml:space="preserve"> (UNDRO, 1982)</w:t>
          </w:r>
          <w:r w:rsidR="000B5B8E" w:rsidRPr="00D44FB6">
            <w:fldChar w:fldCharType="end"/>
          </w:r>
        </w:sdtContent>
      </w:sdt>
      <w:r w:rsidRPr="00D44FB6">
        <w:t xml:space="preserve"> represents the dynamic, adaptive recovery process described by</w:t>
      </w:r>
      <w:sdt>
        <w:sdtPr>
          <w:id w:val="-1872067722"/>
          <w:citation/>
        </w:sdtPr>
        <w:sdtEndPr/>
        <w:sdtContent>
          <w:r w:rsidR="000B5B8E" w:rsidRPr="00D44FB6">
            <w:fldChar w:fldCharType="begin"/>
          </w:r>
          <w:r w:rsidR="000B5B8E" w:rsidRPr="00D44FB6">
            <w:instrText xml:space="preserve"> CITATION MKL06 \l 1033 </w:instrText>
          </w:r>
          <w:r w:rsidR="000B5B8E" w:rsidRPr="00D44FB6">
            <w:fldChar w:fldCharType="separate"/>
          </w:r>
          <w:r w:rsidR="00AE0C7A">
            <w:rPr>
              <w:noProof/>
            </w:rPr>
            <w:t xml:space="preserve"> (Lindell et </w:t>
          </w:r>
          <w:r w:rsidR="00AE0C7A">
            <w:rPr>
              <w:noProof/>
            </w:rPr>
            <w:lastRenderedPageBreak/>
            <w:t>al., 2006)</w:t>
          </w:r>
          <w:r w:rsidR="000B5B8E" w:rsidRPr="00D44FB6">
            <w:fldChar w:fldCharType="end"/>
          </w:r>
        </w:sdtContent>
      </w:sdt>
      <w:r w:rsidRPr="00D44FB6">
        <w:t>. It was an integrated approach that balanced infrastructure, community engagement, and capacity-building for long-term resilience. Despite its successes, Nepal faced challenges typical of developing countries, such as institutional delays, coordination issues, and resource constraints (EDA, 2017). The reconstruction strategies, primarily owner-driven, with some donor- and contractor-driven components, were shaped by local needs, resource availability, socio-political context, and community expectations, consistent with Davidson et al. (2007). In general, it demonstrates how context-sensitive and participatory modalities can effectively translate the theoretical recovery framework into practical, resilient outcomes.</w:t>
      </w:r>
    </w:p>
    <w:p w14:paraId="798ED712" w14:textId="77777777" w:rsidR="0013765D" w:rsidRPr="00D44FB6" w:rsidRDefault="0009386D" w:rsidP="001B1E03">
      <w:pPr>
        <w:ind w:firstLine="720"/>
      </w:pPr>
      <w:r w:rsidRPr="00D44FB6">
        <w:t xml:space="preserve">Countries like Nepal are often unprepared and </w:t>
      </w:r>
      <w:r w:rsidR="00DB1B40" w:rsidRPr="00D44FB6">
        <w:t>in confusion</w:t>
      </w:r>
      <w:r w:rsidR="006C72C2" w:rsidRPr="00D44FB6">
        <w:t>,</w:t>
      </w:r>
      <w:r w:rsidRPr="00D44FB6">
        <w:t xml:space="preserve"> </w:t>
      </w:r>
      <w:r w:rsidR="00CF0F16" w:rsidRPr="00D44FB6">
        <w:t>which</w:t>
      </w:r>
      <w:r w:rsidRPr="00D44FB6">
        <w:t xml:space="preserve"> </w:t>
      </w:r>
      <w:r w:rsidR="00CF0F16" w:rsidRPr="00D44FB6">
        <w:t xml:space="preserve">will </w:t>
      </w:r>
      <w:r w:rsidR="00094E6F" w:rsidRPr="00D44FB6">
        <w:t>emerge</w:t>
      </w:r>
      <w:r w:rsidRPr="00D44FB6">
        <w:t xml:space="preserve"> in </w:t>
      </w:r>
      <w:r w:rsidR="00094E6F" w:rsidRPr="00D44FB6">
        <w:t xml:space="preserve">the </w:t>
      </w:r>
      <w:r w:rsidRPr="00D44FB6">
        <w:t>future</w:t>
      </w:r>
      <w:r w:rsidR="00C777DD" w:rsidRPr="00D44FB6">
        <w:t>.</w:t>
      </w:r>
      <w:r w:rsidR="00094E6F" w:rsidRPr="00D44FB6">
        <w:t xml:space="preserve"> </w:t>
      </w:r>
      <w:r w:rsidR="00C7335C" w:rsidRPr="00D44FB6">
        <w:t>Nepal’s current experience showed that a</w:t>
      </w:r>
      <w:r w:rsidR="0042624E" w:rsidRPr="00D44FB6">
        <w:t xml:space="preserve">fter a disaster, communities are often unprepared for the confusion that </w:t>
      </w:r>
      <w:r w:rsidR="00F83B93" w:rsidRPr="00D44FB6">
        <w:t>follows</w:t>
      </w:r>
      <w:r w:rsidR="00A965CF" w:rsidRPr="00D44FB6">
        <w:t>. Planning for long-term recovery can be challenging when ongoing humanitarian aid, cleanup, and reconstruction efforts still require consideration. The initial emergency response winds down, priorities shift toward repairing, restoring utilities, restarting public services, and cleanup. The affected community must then create a clear vision for rebuilding its economy. Crafting an effective economic recovery plan through sounding community participants may require time, leadership, and adequate resources, all of which are often limited after a disaster.</w:t>
      </w:r>
      <w:r w:rsidR="0013765D" w:rsidRPr="00D44FB6">
        <w:t xml:space="preserve"> </w:t>
      </w:r>
      <w:r w:rsidR="005E56E1" w:rsidRPr="00D44FB6">
        <w:t>However, an effective disaster strategic plan developed after a disaster can offer a chance to reassess economic goals with consideration of disaster-related vulnerabilities and to design strategies and actions for sustainable long-term recovery. Moreover, recent findings show that governments and donors often redirect resources away from ongoing development programs in response to disasters.</w:t>
      </w:r>
      <w:r w:rsidR="00AE3554" w:rsidRPr="00D44FB6">
        <w:t xml:space="preserve"> While the consequences of such shifts are difficult to quantify due to their exclusion from official data, they are likely to disproportionately harm the poor by undermining poverty alleviation efforts. The repercussions of poverty and food security can be significantly more severe, yet remain invisible in national-level reporting. </w:t>
      </w:r>
    </w:p>
    <w:p w14:paraId="77DDBA42" w14:textId="77777777" w:rsidR="00FF3FE7" w:rsidRDefault="00AE3554" w:rsidP="00860683">
      <w:pPr>
        <w:ind w:firstLine="720"/>
      </w:pPr>
      <w:r w:rsidRPr="00D44FB6">
        <w:t xml:space="preserve">Disasters can overwhelm existing coping mechanisms and lead to enduring disruptions in livelihoods, like droughts and sudden food crises, which can also produce lasting 'ratchet effects' that hinder recovery between events. </w:t>
      </w:r>
      <w:r w:rsidR="004F41A9">
        <w:t>From</w:t>
      </w:r>
      <w:r w:rsidR="000E39C8" w:rsidRPr="00D44FB6">
        <w:t xml:space="preserve"> </w:t>
      </w:r>
      <w:r w:rsidR="005E56E1" w:rsidRPr="00D44FB6">
        <w:t>numerous</w:t>
      </w:r>
      <w:r w:rsidR="000E39C8" w:rsidRPr="00D44FB6">
        <w:t xml:space="preserve"> </w:t>
      </w:r>
      <w:r w:rsidR="005E56E1" w:rsidRPr="00D44FB6">
        <w:t>explanations</w:t>
      </w:r>
      <w:r w:rsidR="000E39C8" w:rsidRPr="00D44FB6">
        <w:t xml:space="preserve">, the time is </w:t>
      </w:r>
      <w:r w:rsidR="005E56E1" w:rsidRPr="00D44FB6">
        <w:t>ready</w:t>
      </w:r>
      <w:r w:rsidR="000E39C8" w:rsidRPr="00D44FB6">
        <w:t xml:space="preserve"> for </w:t>
      </w:r>
      <w:r w:rsidR="005E56E1" w:rsidRPr="00D44FB6">
        <w:t>preparation</w:t>
      </w:r>
      <w:r w:rsidR="000E39C8" w:rsidRPr="00D44FB6">
        <w:t xml:space="preserve">. </w:t>
      </w:r>
      <w:r w:rsidR="005E56E1" w:rsidRPr="00D44FB6">
        <w:t>Building</w:t>
      </w:r>
      <w:r w:rsidR="00D436E8" w:rsidRPr="00D44FB6">
        <w:t xml:space="preserve"> and repairing of </w:t>
      </w:r>
      <w:r w:rsidR="005E56E1" w:rsidRPr="00D44FB6">
        <w:t>structures</w:t>
      </w:r>
      <w:r w:rsidR="00D436E8" w:rsidRPr="00D44FB6">
        <w:t>,</w:t>
      </w:r>
      <w:r w:rsidR="000E39C8" w:rsidRPr="00D44FB6">
        <w:t xml:space="preserve"> and </w:t>
      </w:r>
      <w:r w:rsidR="007A26B8">
        <w:t>reorganizing</w:t>
      </w:r>
      <w:r w:rsidR="00D436E8" w:rsidRPr="00D44FB6">
        <w:t xml:space="preserve"> and </w:t>
      </w:r>
      <w:r w:rsidR="007A26B8">
        <w:t>replacing</w:t>
      </w:r>
      <w:r w:rsidR="00D436E8" w:rsidRPr="00D44FB6">
        <w:t xml:space="preserve"> activities</w:t>
      </w:r>
      <w:r w:rsidR="000E39C8" w:rsidRPr="00D44FB6">
        <w:t xml:space="preserve"> </w:t>
      </w:r>
      <w:r w:rsidRPr="00D44FB6">
        <w:t>are necessary</w:t>
      </w:r>
      <w:r w:rsidR="000E39C8" w:rsidRPr="00D44FB6">
        <w:t xml:space="preserve"> at an </w:t>
      </w:r>
      <w:r w:rsidR="00D436E8" w:rsidRPr="00D44FB6">
        <w:t>incomparable</w:t>
      </w:r>
      <w:r w:rsidR="000E39C8" w:rsidRPr="00D44FB6">
        <w:t xml:space="preserve"> rate during recovery efforts. </w:t>
      </w:r>
      <w:r w:rsidR="006869AB" w:rsidRPr="00D44FB6">
        <w:t>Businesses</w:t>
      </w:r>
      <w:r w:rsidR="000E39C8" w:rsidRPr="00D44FB6">
        <w:t xml:space="preserve"> and private </w:t>
      </w:r>
      <w:r w:rsidR="005E56E1" w:rsidRPr="00D44FB6">
        <w:t>people</w:t>
      </w:r>
      <w:r w:rsidR="000E39C8" w:rsidRPr="00D44FB6">
        <w:t xml:space="preserve"> may have available cash from </w:t>
      </w:r>
      <w:r w:rsidR="005E56E1" w:rsidRPr="00D44FB6">
        <w:t>possessions</w:t>
      </w:r>
      <w:r w:rsidR="000E39C8" w:rsidRPr="00D44FB6">
        <w:t xml:space="preserve"> and insurance </w:t>
      </w:r>
      <w:r w:rsidR="005E56E1" w:rsidRPr="00D44FB6">
        <w:t>payments</w:t>
      </w:r>
      <w:r w:rsidR="000E39C8" w:rsidRPr="00D44FB6">
        <w:t xml:space="preserve">. Industry and businesses that were only marginally </w:t>
      </w:r>
      <w:r w:rsidR="005E56E1" w:rsidRPr="00D44FB6">
        <w:t>lucrative</w:t>
      </w:r>
      <w:r w:rsidR="000E39C8" w:rsidRPr="00D44FB6">
        <w:t xml:space="preserve"> </w:t>
      </w:r>
      <w:r w:rsidR="005E56E1" w:rsidRPr="00D44FB6">
        <w:t>earlier to</w:t>
      </w:r>
      <w:r w:rsidR="000E39C8" w:rsidRPr="00D44FB6">
        <w:t xml:space="preserve"> the </w:t>
      </w:r>
      <w:r w:rsidR="005E56E1" w:rsidRPr="00D44FB6">
        <w:t>tragedy</w:t>
      </w:r>
      <w:r w:rsidR="000E39C8" w:rsidRPr="00D44FB6">
        <w:t xml:space="preserve"> face </w:t>
      </w:r>
      <w:r w:rsidR="00381C29">
        <w:t xml:space="preserve">the </w:t>
      </w:r>
      <w:r w:rsidR="005E56E1" w:rsidRPr="00D44FB6">
        <w:t>most important</w:t>
      </w:r>
      <w:r w:rsidR="000E39C8" w:rsidRPr="00D44FB6">
        <w:t xml:space="preserve"> </w:t>
      </w:r>
      <w:r w:rsidR="005E56E1" w:rsidRPr="00D44FB6">
        <w:t>choices</w:t>
      </w:r>
      <w:r w:rsidR="000E39C8" w:rsidRPr="00D44FB6">
        <w:t xml:space="preserve"> about staying in business, relocating</w:t>
      </w:r>
      <w:r w:rsidR="006869AB" w:rsidRPr="00D44FB6">
        <w:t>,</w:t>
      </w:r>
      <w:r w:rsidR="000E39C8" w:rsidRPr="00D44FB6">
        <w:t xml:space="preserve"> or changing direction.</w:t>
      </w:r>
      <w:r w:rsidR="00CF1984" w:rsidRPr="00D44FB6">
        <w:t xml:space="preserve"> </w:t>
      </w:r>
      <w:r w:rsidR="003360FE" w:rsidRPr="00D44FB6">
        <w:t xml:space="preserve">Remittances are often motivated to assist </w:t>
      </w:r>
      <w:r w:rsidR="0013765D" w:rsidRPr="00D44FB6">
        <w:t>the concerns</w:t>
      </w:r>
      <w:r w:rsidR="003360FE" w:rsidRPr="00D44FB6">
        <w:t xml:space="preserve"> of those sending money to their families, so it is sensible to expect an increase in such support following a disa</w:t>
      </w:r>
      <w:r w:rsidR="00CC413C" w:rsidRPr="00D44FB6">
        <w:t>ster, when loved ones are</w:t>
      </w:r>
      <w:r w:rsidR="003360FE" w:rsidRPr="00D44FB6">
        <w:t xml:space="preserve"> </w:t>
      </w:r>
      <w:r w:rsidR="00CC413C" w:rsidRPr="00D44FB6">
        <w:t xml:space="preserve">in </w:t>
      </w:r>
      <w:r w:rsidR="003360FE" w:rsidRPr="00D44FB6">
        <w:t xml:space="preserve">sharp </w:t>
      </w:r>
      <w:r w:rsidR="005E56E1" w:rsidRPr="00D44FB6">
        <w:t>need</w:t>
      </w:r>
      <w:r w:rsidR="003360FE" w:rsidRPr="00D44FB6">
        <w:t>.</w:t>
      </w:r>
      <w:r w:rsidR="00420B1F" w:rsidRPr="00D44FB6">
        <w:t xml:space="preserve"> </w:t>
      </w:r>
      <w:r w:rsidR="003360FE" w:rsidRPr="00D44FB6">
        <w:t>Enormous</w:t>
      </w:r>
      <w:r w:rsidR="00420B1F" w:rsidRPr="00D44FB6">
        <w:t xml:space="preserve"> </w:t>
      </w:r>
      <w:r w:rsidR="003360FE" w:rsidRPr="00D44FB6">
        <w:t>global</w:t>
      </w:r>
      <w:r w:rsidR="00420B1F" w:rsidRPr="00D44FB6">
        <w:t xml:space="preserve"> disaster relief and rescue efforts</w:t>
      </w:r>
      <w:r w:rsidR="00AF2F92" w:rsidRPr="00D44FB6">
        <w:t>,</w:t>
      </w:r>
      <w:r w:rsidR="00420B1F" w:rsidRPr="00D44FB6">
        <w:t xml:space="preserve"> as well as </w:t>
      </w:r>
      <w:r w:rsidR="001558F9" w:rsidRPr="00D44FB6">
        <w:t>important</w:t>
      </w:r>
      <w:r w:rsidR="00420B1F" w:rsidRPr="00D44FB6">
        <w:t xml:space="preserve"> </w:t>
      </w:r>
      <w:r w:rsidR="003360FE" w:rsidRPr="00D44FB6">
        <w:t>global</w:t>
      </w:r>
      <w:r w:rsidR="00420B1F" w:rsidRPr="00D44FB6">
        <w:t xml:space="preserve"> </w:t>
      </w:r>
      <w:r w:rsidR="003360FE" w:rsidRPr="00D44FB6">
        <w:t>economic</w:t>
      </w:r>
      <w:r w:rsidR="00420B1F" w:rsidRPr="00D44FB6">
        <w:t xml:space="preserve"> and technical </w:t>
      </w:r>
      <w:r w:rsidR="003360FE" w:rsidRPr="00D44FB6">
        <w:t>help</w:t>
      </w:r>
      <w:r w:rsidR="00420B1F" w:rsidRPr="00D44FB6">
        <w:t xml:space="preserve"> for long-term </w:t>
      </w:r>
      <w:r w:rsidR="001558F9" w:rsidRPr="00D44FB6">
        <w:t>renovation</w:t>
      </w:r>
      <w:r w:rsidR="00420B1F" w:rsidRPr="00D44FB6">
        <w:t xml:space="preserve"> of the economy</w:t>
      </w:r>
      <w:r w:rsidR="00AF2F92" w:rsidRPr="00D44FB6">
        <w:t>,</w:t>
      </w:r>
      <w:r w:rsidR="00420B1F" w:rsidRPr="00D44FB6">
        <w:t xml:space="preserve"> can be expected.</w:t>
      </w:r>
      <w:r w:rsidR="000E39C8" w:rsidRPr="00D44FB6">
        <w:t xml:space="preserve"> </w:t>
      </w:r>
      <w:r w:rsidR="00C97F7C" w:rsidRPr="00D44FB6">
        <w:t>For</w:t>
      </w:r>
      <w:r w:rsidR="000E39C8" w:rsidRPr="00D44FB6">
        <w:t xml:space="preserve"> </w:t>
      </w:r>
      <w:r w:rsidR="005E56E1" w:rsidRPr="00D44FB6">
        <w:t>confident</w:t>
      </w:r>
      <w:r w:rsidR="00C97F7C" w:rsidRPr="00D44FB6">
        <w:t>ial</w:t>
      </w:r>
      <w:r w:rsidR="000E39C8" w:rsidRPr="00D44FB6">
        <w:t xml:space="preserve"> </w:t>
      </w:r>
      <w:r w:rsidR="00C97F7C" w:rsidRPr="00D44FB6">
        <w:t>advance</w:t>
      </w:r>
      <w:r w:rsidR="000E39C8" w:rsidRPr="00D44FB6">
        <w:t xml:space="preserve">, </w:t>
      </w:r>
      <w:r w:rsidR="00BD7BCA" w:rsidRPr="00D44FB6">
        <w:t xml:space="preserve">the </w:t>
      </w:r>
      <w:r w:rsidR="00420B1F" w:rsidRPr="00D44FB6">
        <w:t>country</w:t>
      </w:r>
      <w:r w:rsidR="000E39C8" w:rsidRPr="00D44FB6">
        <w:t xml:space="preserve"> should </w:t>
      </w:r>
      <w:r w:rsidR="00DB1B40" w:rsidRPr="00D44FB6">
        <w:t>have to</w:t>
      </w:r>
      <w:r w:rsidR="000E39C8" w:rsidRPr="00D44FB6">
        <w:t xml:space="preserve"> </w:t>
      </w:r>
      <w:r w:rsidR="00C97F7C" w:rsidRPr="00D44FB6">
        <w:t>make</w:t>
      </w:r>
      <w:r w:rsidR="000E39C8" w:rsidRPr="00D44FB6">
        <w:t xml:space="preserve"> </w:t>
      </w:r>
      <w:r w:rsidR="00BD7BCA" w:rsidRPr="00D44FB6">
        <w:t xml:space="preserve">an </w:t>
      </w:r>
      <w:r w:rsidR="000E39C8" w:rsidRPr="00D44FB6">
        <w:t xml:space="preserve">economic development </w:t>
      </w:r>
      <w:r w:rsidR="00C97F7C" w:rsidRPr="00D44FB6">
        <w:t>strategy</w:t>
      </w:r>
      <w:r w:rsidR="000E39C8" w:rsidRPr="00D44FB6">
        <w:t xml:space="preserve">. It is time to review plans and </w:t>
      </w:r>
      <w:r w:rsidR="00C97F7C" w:rsidRPr="00D44FB6">
        <w:t xml:space="preserve">bring </w:t>
      </w:r>
      <w:r w:rsidR="00381C29">
        <w:t>them up-to-date</w:t>
      </w:r>
      <w:r w:rsidR="000E39C8" w:rsidRPr="00D44FB6">
        <w:t xml:space="preserve"> as </w:t>
      </w:r>
      <w:r w:rsidR="00C97F7C" w:rsidRPr="00D44FB6">
        <w:t>essential</w:t>
      </w:r>
      <w:r w:rsidR="000E39C8" w:rsidRPr="00D44FB6">
        <w:t xml:space="preserve">. A </w:t>
      </w:r>
      <w:r w:rsidR="00BD7BCA" w:rsidRPr="00D44FB6">
        <w:t>well-thought-out</w:t>
      </w:r>
      <w:r w:rsidR="00DB1B40" w:rsidRPr="00D44FB6">
        <w:t xml:space="preserve"> post</w:t>
      </w:r>
      <w:r w:rsidR="000E39C8" w:rsidRPr="00D44FB6">
        <w:t xml:space="preserve">-disaster strategic plan </w:t>
      </w:r>
      <w:r w:rsidR="001558F9" w:rsidRPr="00D44FB6">
        <w:t>offers</w:t>
      </w:r>
      <w:r w:rsidR="000E39C8" w:rsidRPr="00D44FB6">
        <w:t xml:space="preserve"> the opportunity to reevaluate economic objectives in light of vulnerabilities to disaster and establish strategies and action steps toward long-term recovery.</w:t>
      </w:r>
      <w:r w:rsidR="001558F9" w:rsidRPr="00D44FB6">
        <w:t xml:space="preserve"> Society and community</w:t>
      </w:r>
      <w:r w:rsidR="000E39C8" w:rsidRPr="00D44FB6">
        <w:t xml:space="preserve"> without such plans can hardly get </w:t>
      </w:r>
      <w:r w:rsidR="001558F9" w:rsidRPr="00D44FB6">
        <w:t>help</w:t>
      </w:r>
      <w:r w:rsidR="000E39C8" w:rsidRPr="00D44FB6">
        <w:t xml:space="preserve"> from international </w:t>
      </w:r>
      <w:r w:rsidR="009C4CC7" w:rsidRPr="00D44FB6">
        <w:t>agencies</w:t>
      </w:r>
      <w:r w:rsidR="000E39C8" w:rsidRPr="00D44FB6">
        <w:t xml:space="preserve">. In addition to planning for </w:t>
      </w:r>
      <w:r w:rsidR="001558F9" w:rsidRPr="00D44FB6">
        <w:t xml:space="preserve">their </w:t>
      </w:r>
      <w:r w:rsidR="00C97F7C" w:rsidRPr="00D44FB6">
        <w:t>growth, communities have</w:t>
      </w:r>
      <w:r w:rsidR="000E39C8" w:rsidRPr="00D44FB6">
        <w:t xml:space="preserve"> to be </w:t>
      </w:r>
      <w:r w:rsidR="001558F9" w:rsidRPr="00D44FB6">
        <w:t>visionary</w:t>
      </w:r>
      <w:r w:rsidR="00C97F7C" w:rsidRPr="00D44FB6">
        <w:t xml:space="preserve"> </w:t>
      </w:r>
      <w:r w:rsidR="00381C29">
        <w:t>in planning</w:t>
      </w:r>
      <w:r w:rsidR="000E39C8" w:rsidRPr="00D44FB6">
        <w:t xml:space="preserve"> </w:t>
      </w:r>
      <w:r w:rsidR="00381C29">
        <w:t>for</w:t>
      </w:r>
      <w:r w:rsidR="000E39C8" w:rsidRPr="00D44FB6">
        <w:t xml:space="preserve"> public property </w:t>
      </w:r>
      <w:r w:rsidR="00C97F7C" w:rsidRPr="00D44FB6">
        <w:t>surplus</w:t>
      </w:r>
      <w:r w:rsidR="000E39C8" w:rsidRPr="00D44FB6">
        <w:t xml:space="preserve"> and </w:t>
      </w:r>
      <w:r w:rsidR="00C97F7C" w:rsidRPr="00D44FB6">
        <w:t>enlargement</w:t>
      </w:r>
      <w:r w:rsidR="00197B9A" w:rsidRPr="00D44FB6">
        <w:t xml:space="preserve">. </w:t>
      </w:r>
      <w:r w:rsidR="000B5B8E" w:rsidRPr="00D44FB6">
        <w:t xml:space="preserve">Continued investment in infrastructure, human resources, capacity development, conflict resolution, and long-term psychosocial support is essential for recovery plan. The real success lies in shifting the people's perception </w:t>
      </w:r>
      <w:r w:rsidR="005E56E1" w:rsidRPr="00D44FB6">
        <w:t>that</w:t>
      </w:r>
      <w:r w:rsidR="000B5B8E" w:rsidRPr="00D44FB6">
        <w:t xml:space="preserve"> reconstruction of physical infrastructure is the final objective, underlining that it serves as a foundation for people to recover and rebuild their lives and economic well-being for long.</w:t>
      </w:r>
    </w:p>
    <w:p w14:paraId="103F6566" w14:textId="77777777" w:rsidR="00A047BF" w:rsidRPr="00781E2D" w:rsidRDefault="00D44FB6" w:rsidP="00FF1B66">
      <w:pPr>
        <w:pStyle w:val="Heading2"/>
        <w:ind w:firstLine="0"/>
      </w:pPr>
      <w:r w:rsidRPr="00781E2D">
        <w:t xml:space="preserve">CONCLUSION: </w:t>
      </w:r>
    </w:p>
    <w:p w14:paraId="6B21B16D" w14:textId="77777777" w:rsidR="004123F4" w:rsidRPr="00781E2D" w:rsidRDefault="00301250" w:rsidP="00860683">
      <w:pPr>
        <w:ind w:firstLine="720"/>
      </w:pPr>
      <w:r w:rsidRPr="00781E2D">
        <w:t xml:space="preserve">Natural hazards are not purely tragic and disastrous; they become catastrophic when hazards impact vulnerable populations with weak coping capacities. Experiences show that the poor and marginalized groups suffer the most due to vulnerable situations and limited resources and elite suffer less and recover faster through access to power, resources, and systems. </w:t>
      </w:r>
      <w:r w:rsidR="004123F4" w:rsidRPr="00781E2D">
        <w:t>The geo-physical and socio-economic m</w:t>
      </w:r>
      <w:r w:rsidRPr="00781E2D">
        <w:t xml:space="preserve">arginalization, poor infrastructure, and weak governance are the root causes that push communities into unsafe conditions, making them susceptible to disaster impacts. Overwhelming loss of life, property, and health hazards are the immediate impacts, and the consequences of entrenched poverty and inequality are long-term consequences. The state can lessen disaster impacts by lowering the unsafe and vulnerable situations and enhancing the coping strategies, taking preventive measures, ensuring fair distribution of relief, and implementing scientific recovery plans. However, in many cases, the government has failed in these responsibilities, exposing weaknesses in governance and accountability. </w:t>
      </w:r>
    </w:p>
    <w:p w14:paraId="06A0855B" w14:textId="330C7DBF" w:rsidR="00A74DF0" w:rsidRDefault="00301250" w:rsidP="00860683">
      <w:r w:rsidRPr="00781E2D">
        <w:lastRenderedPageBreak/>
        <w:t>While the hazards cannot be prevented, their impacts can be reduced through proper preparedness and mitigation strategies. Minimizing the vulnerability, the state must take proactive responsibility through transparent relief distribution, scientific recovery planning, and community empowerment. So, long-term recovery requires well-planned, inclusive strategies that go beyond physical reconstruction to rebuilding livelihoods and communities. A disaster-resilient future requires visionary management, inclusive planning, and investment in both infrastructure and people. Nepal's experience highlights a lack of readiness, strategic vision, a</w:t>
      </w:r>
      <w:bookmarkStart w:id="0" w:name="_GoBack"/>
      <w:bookmarkEnd w:id="0"/>
      <w:r w:rsidRPr="00781E2D">
        <w:t>nd effective governance, making sustainable recovery and international support difficult. To move forward, the country must develop a clear recovery roadmap that prioritizes both infrastructure and human well-being.</w:t>
      </w:r>
    </w:p>
    <w:p w14:paraId="0140DB7D" w14:textId="2C9579F8" w:rsidR="005C4E26" w:rsidRDefault="005C4E26" w:rsidP="00860683"/>
    <w:p w14:paraId="65DCE491" w14:textId="77777777" w:rsidR="005C4E26" w:rsidRPr="00394842" w:rsidRDefault="005C4E26" w:rsidP="00AE0C7A">
      <w:pPr>
        <w:ind w:firstLine="0"/>
        <w:rPr>
          <w:highlight w:val="yellow"/>
        </w:rPr>
      </w:pPr>
      <w:r w:rsidRPr="00394842">
        <w:rPr>
          <w:highlight w:val="yellow"/>
        </w:rPr>
        <w:t>Disclaimer (Artificial intelligence)</w:t>
      </w:r>
    </w:p>
    <w:p w14:paraId="42687DDD" w14:textId="18F5B8D1" w:rsidR="005C4E26" w:rsidRPr="00394842" w:rsidRDefault="005C4E26" w:rsidP="00AE0C7A">
      <w:pPr>
        <w:ind w:firstLine="0"/>
        <w:rPr>
          <w:highlight w:val="yellow"/>
        </w:rPr>
      </w:pPr>
    </w:p>
    <w:p w14:paraId="3DB16159" w14:textId="77777777" w:rsidR="005C4E26" w:rsidRPr="00394842" w:rsidRDefault="005C4E26" w:rsidP="00AE0C7A">
      <w:pPr>
        <w:ind w:firstLine="0"/>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728B71E" w14:textId="77777777" w:rsidR="0056689D" w:rsidRDefault="0056689D" w:rsidP="0056689D">
      <w:pPr>
        <w:ind w:firstLine="0"/>
      </w:pPr>
    </w:p>
    <w:p w14:paraId="7CC7B373" w14:textId="77777777" w:rsidR="0056689D" w:rsidRPr="00781E2D" w:rsidRDefault="0056689D" w:rsidP="00860683"/>
    <w:sdt>
      <w:sdtPr>
        <w:id w:val="187880137"/>
        <w:docPartObj>
          <w:docPartGallery w:val="Bibliographies"/>
          <w:docPartUnique/>
        </w:docPartObj>
      </w:sdtPr>
      <w:sdtEndPr>
        <w:rPr>
          <w:rFonts w:ascii="Arial" w:eastAsiaTheme="minorHAnsi" w:hAnsi="Arial" w:cs="Arial"/>
          <w:b w:val="0"/>
          <w:bCs w:val="0"/>
          <w:color w:val="auto"/>
          <w:sz w:val="20"/>
          <w:szCs w:val="20"/>
        </w:rPr>
      </w:sdtEndPr>
      <w:sdtContent>
        <w:p w14:paraId="145FFFA8" w14:textId="27F1E2E0" w:rsidR="00AE0C7A" w:rsidRDefault="00AE0C7A" w:rsidP="00AE0C7A">
          <w:pPr>
            <w:pStyle w:val="Heading1"/>
            <w:ind w:firstLine="0"/>
          </w:pPr>
          <w:r>
            <w:t>References</w:t>
          </w:r>
        </w:p>
        <w:sdt>
          <w:sdtPr>
            <w:id w:val="-573587230"/>
            <w:bibliography/>
          </w:sdtPr>
          <w:sdtContent>
            <w:p w14:paraId="14E67B19" w14:textId="77777777" w:rsidR="00AE0C7A" w:rsidRDefault="00AE0C7A" w:rsidP="00AE0C7A">
              <w:pPr>
                <w:pStyle w:val="Bibliography"/>
                <w:ind w:left="720" w:hanging="720"/>
                <w:rPr>
                  <w:rFonts w:cs="Times New Roman"/>
                  <w:noProof/>
                  <w:sz w:val="24"/>
                </w:rPr>
              </w:pPr>
              <w:r>
                <w:fldChar w:fldCharType="begin"/>
              </w:r>
              <w:r>
                <w:instrText xml:space="preserve"> BIBLIOGRAPHY </w:instrText>
              </w:r>
              <w:r>
                <w:fldChar w:fldCharType="separate"/>
              </w:r>
              <w:r>
                <w:rPr>
                  <w:noProof/>
                </w:rPr>
                <w:t xml:space="preserve">ADB. (2020). </w:t>
              </w:r>
              <w:r>
                <w:rPr>
                  <w:i/>
                  <w:iCs/>
                  <w:noProof/>
                </w:rPr>
                <w:t>Nepal: Disaster Risk Financing Strategy.</w:t>
              </w:r>
              <w:r>
                <w:rPr>
                  <w:noProof/>
                </w:rPr>
                <w:t xml:space="preserve"> The Asian Development Bank Manila: ADB. Retrieved from https://www.adb.org.</w:t>
              </w:r>
            </w:p>
            <w:p w14:paraId="690D19FD" w14:textId="77777777" w:rsidR="00AE0C7A" w:rsidRDefault="00AE0C7A" w:rsidP="00AE0C7A">
              <w:pPr>
                <w:pStyle w:val="Bibliography"/>
                <w:ind w:left="720" w:hanging="720"/>
                <w:rPr>
                  <w:noProof/>
                </w:rPr>
              </w:pPr>
              <w:r>
                <w:rPr>
                  <w:noProof/>
                </w:rPr>
                <w:t xml:space="preserve">Adger, W. N. (2006). . Vulnerability. </w:t>
              </w:r>
              <w:r>
                <w:rPr>
                  <w:i/>
                  <w:iCs/>
                  <w:noProof/>
                </w:rPr>
                <w:t>Global Environmental Change</w:t>
              </w:r>
              <w:r>
                <w:rPr>
                  <w:noProof/>
                </w:rPr>
                <w:t>( 16(3),), 268–281.</w:t>
              </w:r>
            </w:p>
            <w:p w14:paraId="36AAE9AF" w14:textId="77777777" w:rsidR="00AE0C7A" w:rsidRDefault="00AE0C7A" w:rsidP="00AE0C7A">
              <w:pPr>
                <w:pStyle w:val="Bibliography"/>
                <w:ind w:left="720" w:hanging="720"/>
                <w:rPr>
                  <w:noProof/>
                </w:rPr>
              </w:pPr>
              <w:r>
                <w:rPr>
                  <w:noProof/>
                </w:rPr>
                <w:t xml:space="preserve">Alexander, D. (1993). </w:t>
              </w:r>
              <w:r>
                <w:rPr>
                  <w:i/>
                  <w:iCs/>
                  <w:noProof/>
                </w:rPr>
                <w:t>Natural Disasters .</w:t>
              </w:r>
              <w:r>
                <w:rPr>
                  <w:noProof/>
                </w:rPr>
                <w:t xml:space="preserve"> New York : Chapman and Hall.</w:t>
              </w:r>
            </w:p>
            <w:p w14:paraId="55D3B231" w14:textId="77777777" w:rsidR="00AE0C7A" w:rsidRDefault="00AE0C7A" w:rsidP="00AE0C7A">
              <w:pPr>
                <w:pStyle w:val="Bibliography"/>
                <w:ind w:left="720" w:hanging="720"/>
                <w:rPr>
                  <w:noProof/>
                </w:rPr>
              </w:pPr>
              <w:r>
                <w:rPr>
                  <w:noProof/>
                </w:rPr>
                <w:t xml:space="preserve">Andrade, D., M.M.N., &amp; Claudio, F. S. (2018,). Vulnerability assessment including tangible and intangible components in the index composition: An Amazon case study of flooding and flash flooding , . </w:t>
              </w:r>
              <w:r>
                <w:rPr>
                  <w:i/>
                  <w:iCs/>
                  <w:noProof/>
                </w:rPr>
                <w:t>Sci. Total Environ.</w:t>
              </w:r>
              <w:r>
                <w:rPr>
                  <w:noProof/>
                </w:rPr>
                <w:t>(630), 903–912.</w:t>
              </w:r>
            </w:p>
            <w:p w14:paraId="3567F6EA" w14:textId="77777777" w:rsidR="00AE0C7A" w:rsidRDefault="00AE0C7A" w:rsidP="00AE0C7A">
              <w:pPr>
                <w:pStyle w:val="Bibliography"/>
                <w:ind w:left="720" w:hanging="720"/>
                <w:rPr>
                  <w:noProof/>
                </w:rPr>
              </w:pPr>
              <w:r>
                <w:rPr>
                  <w:noProof/>
                </w:rPr>
                <w:t xml:space="preserve">Biswas, S., &amp; Nautiyal, S. (2023). </w:t>
              </w:r>
              <w:r>
                <w:rPr>
                  <w:i/>
                  <w:iCs/>
                  <w:noProof/>
                </w:rPr>
                <w:t>A review of socio-economic vulnerability:The emergence of its theoretical concepts, models and methodologies.</w:t>
              </w:r>
              <w:r>
                <w:rPr>
                  <w:noProof/>
                </w:rPr>
                <w:t xml:space="preserve"> Natural Hazards Research, Science Direct.com.</w:t>
              </w:r>
            </w:p>
            <w:p w14:paraId="7078452C" w14:textId="77777777" w:rsidR="00AE0C7A" w:rsidRDefault="00AE0C7A" w:rsidP="00AE0C7A">
              <w:pPr>
                <w:pStyle w:val="Bibliography"/>
                <w:ind w:left="720" w:hanging="720"/>
                <w:rPr>
                  <w:noProof/>
                </w:rPr>
              </w:pPr>
              <w:r>
                <w:rPr>
                  <w:noProof/>
                </w:rPr>
                <w:t xml:space="preserve">CARENepal. (2016). </w:t>
              </w:r>
              <w:r>
                <w:rPr>
                  <w:i/>
                  <w:iCs/>
                  <w:noProof/>
                </w:rPr>
                <w:t>Gender in Emergencies Report.</w:t>
              </w:r>
              <w:r>
                <w:rPr>
                  <w:noProof/>
                </w:rPr>
                <w:t xml:space="preserve"> </w:t>
              </w:r>
            </w:p>
            <w:p w14:paraId="5102A4D7" w14:textId="77777777" w:rsidR="00AE0C7A" w:rsidRDefault="00AE0C7A" w:rsidP="00AE0C7A">
              <w:pPr>
                <w:pStyle w:val="Bibliography"/>
                <w:ind w:left="720" w:hanging="720"/>
                <w:rPr>
                  <w:noProof/>
                </w:rPr>
              </w:pPr>
              <w:r>
                <w:rPr>
                  <w:noProof/>
                </w:rPr>
                <w:t xml:space="preserve">Claudia, &amp; De Lucia, M. A. (2024). Tangible and intangible ex post assessment of flood-induced damage to cultural heritage . </w:t>
              </w:r>
              <w:r>
                <w:rPr>
                  <w:i/>
                  <w:iCs/>
                  <w:noProof/>
                </w:rPr>
                <w:t>NHESS,</w:t>
              </w:r>
              <w:r>
                <w:rPr>
                  <w:noProof/>
                </w:rPr>
                <w:t>(24), 4317–4339,. https://doi.org/https://doi.org/10.5194/nhess-24-4317-2024</w:t>
              </w:r>
            </w:p>
            <w:p w14:paraId="6D7AAFAF" w14:textId="77777777" w:rsidR="00AE0C7A" w:rsidRDefault="00AE0C7A" w:rsidP="00AE0C7A">
              <w:pPr>
                <w:pStyle w:val="Bibliography"/>
                <w:ind w:left="720" w:hanging="720"/>
                <w:rPr>
                  <w:noProof/>
                </w:rPr>
              </w:pPr>
              <w:r>
                <w:rPr>
                  <w:noProof/>
                </w:rPr>
                <w:t xml:space="preserve">Cutter, S. L., B. J., &amp; Shirley, W. L. (2003). Social vulnerability to environmental hazards . </w:t>
              </w:r>
              <w:r>
                <w:rPr>
                  <w:i/>
                  <w:iCs/>
                  <w:noProof/>
                </w:rPr>
                <w:t>Social Science Quarterly, 84, 242–261.</w:t>
              </w:r>
              <w:r>
                <w:rPr>
                  <w:noProof/>
                </w:rPr>
                <w:t xml:space="preserve"> </w:t>
              </w:r>
            </w:p>
            <w:p w14:paraId="16B2B5C7" w14:textId="77777777" w:rsidR="00AE0C7A" w:rsidRDefault="00AE0C7A" w:rsidP="00AE0C7A">
              <w:pPr>
                <w:pStyle w:val="Bibliography"/>
                <w:ind w:left="720" w:hanging="720"/>
                <w:rPr>
                  <w:noProof/>
                </w:rPr>
              </w:pPr>
              <w:r>
                <w:rPr>
                  <w:noProof/>
                </w:rPr>
                <w:t xml:space="preserve">Cutter, S. L., Boruff, B. J., &amp; Shirley, W. L. (2003). </w:t>
              </w:r>
              <w:r>
                <w:rPr>
                  <w:i/>
                  <w:iCs/>
                  <w:noProof/>
                </w:rPr>
                <w:t>Social vulnerability to environmental hazards. Social Science Quarterly, 84(2), 242–261.</w:t>
              </w:r>
              <w:r>
                <w:rPr>
                  <w:noProof/>
                </w:rPr>
                <w:t xml:space="preserve"> </w:t>
              </w:r>
            </w:p>
            <w:p w14:paraId="60F447AB" w14:textId="77777777" w:rsidR="00AE0C7A" w:rsidRDefault="00AE0C7A" w:rsidP="00AE0C7A">
              <w:pPr>
                <w:pStyle w:val="Bibliography"/>
                <w:ind w:left="720" w:hanging="720"/>
                <w:rPr>
                  <w:noProof/>
                </w:rPr>
              </w:pPr>
              <w:r>
                <w:rPr>
                  <w:noProof/>
                </w:rPr>
                <w:t xml:space="preserve">D.P.Coppola. (2015). .Introduction to International Disaster Management. . </w:t>
              </w:r>
              <w:r>
                <w:rPr>
                  <w:i/>
                  <w:iCs/>
                  <w:noProof/>
                </w:rPr>
                <w:t>Butterworth-Heinemann.</w:t>
              </w:r>
              <w:r>
                <w:rPr>
                  <w:noProof/>
                </w:rPr>
                <w:t xml:space="preserve"> </w:t>
              </w:r>
            </w:p>
            <w:p w14:paraId="166E43B0" w14:textId="77777777" w:rsidR="00AE0C7A" w:rsidRDefault="00AE0C7A" w:rsidP="00AE0C7A">
              <w:pPr>
                <w:pStyle w:val="Bibliography"/>
                <w:ind w:left="720" w:hanging="720"/>
                <w:rPr>
                  <w:noProof/>
                </w:rPr>
              </w:pPr>
              <w:r>
                <w:rPr>
                  <w:noProof/>
                </w:rPr>
                <w:t xml:space="preserve">Davidson, C., Johnson, C., Lizarralde, G., Dikmen, N., &amp; Slivinski, A. (2007). Truths and myths about community participation in post-disaster housing projects. </w:t>
              </w:r>
              <w:r>
                <w:rPr>
                  <w:i/>
                  <w:iCs/>
                  <w:noProof/>
                </w:rPr>
                <w:t>Habitat International , 31(1)</w:t>
              </w:r>
              <w:r>
                <w:rPr>
                  <w:noProof/>
                </w:rPr>
                <w:t>, 100-115.,.</w:t>
              </w:r>
            </w:p>
            <w:p w14:paraId="1F27853D" w14:textId="77777777" w:rsidR="00AE0C7A" w:rsidRDefault="00AE0C7A" w:rsidP="00AE0C7A">
              <w:pPr>
                <w:pStyle w:val="Bibliography"/>
                <w:ind w:left="720" w:hanging="720"/>
                <w:rPr>
                  <w:noProof/>
                </w:rPr>
              </w:pPr>
              <w:r>
                <w:rPr>
                  <w:noProof/>
                </w:rPr>
                <w:t xml:space="preserve">Dixit, A. (2003). Floods and vulnerability: Need to rethink flood management. </w:t>
              </w:r>
              <w:r>
                <w:rPr>
                  <w:i/>
                  <w:iCs/>
                  <w:noProof/>
                </w:rPr>
                <w:t xml:space="preserve">Natural Hazards </w:t>
              </w:r>
              <w:r>
                <w:rPr>
                  <w:noProof/>
                </w:rPr>
                <w:t>(28(1) ), 155–179. https://doi.org/https://doi.org/10.1023/A:1021134218121</w:t>
              </w:r>
            </w:p>
            <w:p w14:paraId="4A2F47E1" w14:textId="77777777" w:rsidR="00AE0C7A" w:rsidRDefault="00AE0C7A" w:rsidP="00AE0C7A">
              <w:pPr>
                <w:pStyle w:val="Bibliography"/>
                <w:ind w:left="720" w:hanging="720"/>
                <w:rPr>
                  <w:noProof/>
                </w:rPr>
              </w:pPr>
              <w:r>
                <w:rPr>
                  <w:noProof/>
                </w:rPr>
                <w:t xml:space="preserve">Dixit, K. (2015). </w:t>
              </w:r>
              <w:r>
                <w:rPr>
                  <w:i/>
                  <w:iCs/>
                  <w:noProof/>
                </w:rPr>
                <w:t>The Earthquake is a Class Issue.</w:t>
              </w:r>
              <w:r>
                <w:rPr>
                  <w:noProof/>
                </w:rPr>
                <w:t xml:space="preserve"> Nepali Times.</w:t>
              </w:r>
            </w:p>
            <w:p w14:paraId="12E570F6" w14:textId="77777777" w:rsidR="00AE0C7A" w:rsidRDefault="00AE0C7A" w:rsidP="00AE0C7A">
              <w:pPr>
                <w:pStyle w:val="Bibliography"/>
                <w:ind w:left="720" w:hanging="720"/>
                <w:rPr>
                  <w:noProof/>
                </w:rPr>
              </w:pPr>
              <w:r>
                <w:rPr>
                  <w:noProof/>
                </w:rPr>
                <w:t xml:space="preserve">EDA. (2017). </w:t>
              </w:r>
              <w:r>
                <w:rPr>
                  <w:i/>
                  <w:iCs/>
                  <w:noProof/>
                </w:rPr>
                <w:t>Economic Recovery Support Function: Mission Scoping Assessment Guide.</w:t>
              </w:r>
              <w:r>
                <w:rPr>
                  <w:noProof/>
                </w:rPr>
                <w:t xml:space="preserve"> U.S. Economic Development Administration.</w:t>
              </w:r>
            </w:p>
            <w:p w14:paraId="072B4844" w14:textId="77777777" w:rsidR="00AE0C7A" w:rsidRDefault="00AE0C7A" w:rsidP="00AE0C7A">
              <w:pPr>
                <w:pStyle w:val="Bibliography"/>
                <w:ind w:left="720" w:hanging="720"/>
                <w:rPr>
                  <w:noProof/>
                </w:rPr>
              </w:pPr>
              <w:r>
                <w:rPr>
                  <w:noProof/>
                </w:rPr>
                <w:t xml:space="preserve">Enarson, M. (1998). </w:t>
              </w:r>
              <w:r>
                <w:rPr>
                  <w:i/>
                  <w:iCs/>
                  <w:noProof/>
                </w:rPr>
                <w:t>The Gendered Terrain of Disaster: Through Women’s Eyes.</w:t>
              </w:r>
              <w:r>
                <w:rPr>
                  <w:noProof/>
                </w:rPr>
                <w:t xml:space="preserve"> Praeger.</w:t>
              </w:r>
            </w:p>
            <w:p w14:paraId="22800357" w14:textId="77777777" w:rsidR="00AE0C7A" w:rsidRDefault="00AE0C7A" w:rsidP="00AE0C7A">
              <w:pPr>
                <w:pStyle w:val="Bibliography"/>
                <w:ind w:left="720" w:hanging="720"/>
                <w:rPr>
                  <w:noProof/>
                </w:rPr>
              </w:pPr>
              <w:r>
                <w:rPr>
                  <w:noProof/>
                </w:rPr>
                <w:t xml:space="preserve">Eric, C., Jones, D., Arthur, &amp; (Ed.). (2009). </w:t>
              </w:r>
              <w:r>
                <w:rPr>
                  <w:i/>
                  <w:iCs/>
                  <w:noProof/>
                </w:rPr>
                <w:t>The Political Economy of Hazards and Disasters.</w:t>
              </w:r>
              <w:r>
                <w:rPr>
                  <w:noProof/>
                </w:rPr>
                <w:t xml:space="preserve"> Altamira Press, Edition, First.</w:t>
              </w:r>
            </w:p>
            <w:p w14:paraId="240CE1A5" w14:textId="77777777" w:rsidR="00AE0C7A" w:rsidRDefault="00AE0C7A" w:rsidP="00AE0C7A">
              <w:pPr>
                <w:pStyle w:val="Bibliography"/>
                <w:ind w:left="720" w:hanging="720"/>
                <w:rPr>
                  <w:noProof/>
                </w:rPr>
              </w:pPr>
              <w:r>
                <w:rPr>
                  <w:noProof/>
                </w:rPr>
                <w:t xml:space="preserve">Fan, L. (2013). </w:t>
              </w:r>
              <w:r>
                <w:rPr>
                  <w:i/>
                  <w:iCs/>
                  <w:noProof/>
                </w:rPr>
                <w:t>Disaster as opportunity? Building back better in Aceh.</w:t>
              </w:r>
              <w:r>
                <w:rPr>
                  <w:noProof/>
                </w:rPr>
                <w:t xml:space="preserve"> Myanmar, and Haiti. Humanitarian Policy Group Working Paper, ODI.</w:t>
              </w:r>
            </w:p>
            <w:p w14:paraId="1D3943E5" w14:textId="77777777" w:rsidR="00AE0C7A" w:rsidRDefault="00AE0C7A" w:rsidP="00AE0C7A">
              <w:pPr>
                <w:pStyle w:val="Bibliography"/>
                <w:ind w:left="720" w:hanging="720"/>
                <w:rPr>
                  <w:noProof/>
                </w:rPr>
              </w:pPr>
              <w:r>
                <w:rPr>
                  <w:noProof/>
                </w:rPr>
                <w:t xml:space="preserve">Fink, G., &amp; Redaelli, S. (2011). Determinants of International Emergency Aid—Humanitarian Need Only? . </w:t>
              </w:r>
              <w:r>
                <w:rPr>
                  <w:i/>
                  <w:iCs/>
                  <w:noProof/>
                </w:rPr>
                <w:t>World Development , 39(5)</w:t>
              </w:r>
              <w:r>
                <w:rPr>
                  <w:noProof/>
                </w:rPr>
                <w:t>, 741-757. https://doi.org/ https://doi.org/10.1016/j.worlddev.2010.09.004</w:t>
              </w:r>
            </w:p>
            <w:p w14:paraId="38EE7093" w14:textId="77777777" w:rsidR="00AE0C7A" w:rsidRDefault="00AE0C7A" w:rsidP="00AE0C7A">
              <w:pPr>
                <w:pStyle w:val="Bibliography"/>
                <w:ind w:left="720" w:hanging="720"/>
                <w:rPr>
                  <w:noProof/>
                </w:rPr>
              </w:pPr>
              <w:r>
                <w:rPr>
                  <w:noProof/>
                </w:rPr>
                <w:t xml:space="preserve">Gerrity, E. T., &amp; Flynn, B. W. (1997). Mental health consequences of disasters . In N. E. K, </w:t>
              </w:r>
              <w:r>
                <w:rPr>
                  <w:i/>
                  <w:iCs/>
                  <w:noProof/>
                </w:rPr>
                <w:t>Public Health Consequences of Disasters.</w:t>
              </w:r>
              <w:r>
                <w:rPr>
                  <w:noProof/>
                </w:rPr>
                <w:t xml:space="preserve"> Oxford University Press.</w:t>
              </w:r>
            </w:p>
            <w:p w14:paraId="2E617CB6" w14:textId="77777777" w:rsidR="00AE0C7A" w:rsidRDefault="00AE0C7A" w:rsidP="00AE0C7A">
              <w:pPr>
                <w:pStyle w:val="Bibliography"/>
                <w:ind w:left="720" w:hanging="720"/>
                <w:rPr>
                  <w:noProof/>
                </w:rPr>
              </w:pPr>
              <w:r>
                <w:rPr>
                  <w:noProof/>
                </w:rPr>
                <w:lastRenderedPageBreak/>
                <w:t xml:space="preserve">GSDRC. (2013). </w:t>
              </w:r>
              <w:r>
                <w:rPr>
                  <w:i/>
                  <w:iCs/>
                  <w:noProof/>
                </w:rPr>
                <w:t>Disaster resilience: Topic Guide. University of Birmingham.</w:t>
              </w:r>
              <w:r>
                <w:rPr>
                  <w:noProof/>
                </w:rPr>
                <w:t xml:space="preserve"> Governance and Social Development Resource, UK.</w:t>
              </w:r>
            </w:p>
            <w:p w14:paraId="6CFA2CA1" w14:textId="77777777" w:rsidR="00AE0C7A" w:rsidRDefault="00AE0C7A" w:rsidP="00AE0C7A">
              <w:pPr>
                <w:pStyle w:val="Bibliography"/>
                <w:ind w:left="720" w:hanging="720"/>
                <w:rPr>
                  <w:noProof/>
                </w:rPr>
              </w:pPr>
              <w:r>
                <w:rPr>
                  <w:noProof/>
                </w:rPr>
                <w:t xml:space="preserve">Hallegatte, S., &amp; Vogt-Schilb, A. R. (2020). From Poverty to Disaster and Back: a Review of the Literature . </w:t>
              </w:r>
              <w:r>
                <w:rPr>
                  <w:i/>
                  <w:iCs/>
                  <w:noProof/>
                </w:rPr>
                <w:t>EconDisCliCha</w:t>
              </w:r>
              <w:r>
                <w:rPr>
                  <w:noProof/>
                </w:rPr>
                <w:t>(4), 223–247 . https://doi.org/https://doi.org/10.1007/s41885-020-00060-5</w:t>
              </w:r>
            </w:p>
            <w:p w14:paraId="548F0683" w14:textId="77777777" w:rsidR="00AE0C7A" w:rsidRDefault="00AE0C7A" w:rsidP="00AE0C7A">
              <w:pPr>
                <w:pStyle w:val="Bibliography"/>
                <w:ind w:left="720" w:hanging="720"/>
                <w:rPr>
                  <w:noProof/>
                </w:rPr>
              </w:pPr>
              <w:r>
                <w:rPr>
                  <w:noProof/>
                </w:rPr>
                <w:t xml:space="preserve">Hallegatte, S., Vogt-Schilb, &amp; al., J. R. (2020). From Poverty to Disaster and Back: a Review of the Literature. </w:t>
              </w:r>
              <w:r>
                <w:rPr>
                  <w:i/>
                  <w:iCs/>
                  <w:noProof/>
                </w:rPr>
                <w:t>EconDisCliCha</w:t>
              </w:r>
              <w:r>
                <w:rPr>
                  <w:noProof/>
                </w:rPr>
                <w:t>(4), 223-247. https://doi.org/https://doi.org/10.1007/s41885-020-00060-5</w:t>
              </w:r>
            </w:p>
            <w:p w14:paraId="0DF9AA55" w14:textId="77777777" w:rsidR="00AE0C7A" w:rsidRDefault="00AE0C7A" w:rsidP="00AE0C7A">
              <w:pPr>
                <w:pStyle w:val="Bibliography"/>
                <w:ind w:left="720" w:hanging="720"/>
                <w:rPr>
                  <w:noProof/>
                </w:rPr>
              </w:pPr>
              <w:r>
                <w:rPr>
                  <w:noProof/>
                </w:rPr>
                <w:t xml:space="preserve">Hammer, C., B. J., &amp; Innes, A. e.-). (2019). (Re-) conceptualising vulnerability as a part of risk in global health emergency response: updating the pressure and release model for global health emergencies. </w:t>
              </w:r>
              <w:r>
                <w:rPr>
                  <w:i/>
                  <w:iCs/>
                  <w:noProof/>
                </w:rPr>
                <w:t>Discover Public Health, 16, 2</w:t>
              </w:r>
              <w:r>
                <w:rPr>
                  <w:noProof/>
                </w:rPr>
                <w:t>.</w:t>
              </w:r>
            </w:p>
            <w:p w14:paraId="3E083115" w14:textId="77777777" w:rsidR="00AE0C7A" w:rsidRDefault="00AE0C7A" w:rsidP="00AE0C7A">
              <w:pPr>
                <w:pStyle w:val="Bibliography"/>
                <w:ind w:left="720" w:hanging="720"/>
                <w:rPr>
                  <w:noProof/>
                </w:rPr>
              </w:pPr>
              <w:r>
                <w:rPr>
                  <w:noProof/>
                </w:rPr>
                <w:t xml:space="preserve">ICIMOD. (2018). </w:t>
              </w:r>
              <w:r>
                <w:rPr>
                  <w:i/>
                  <w:iCs/>
                  <w:noProof/>
                </w:rPr>
                <w:t>Disaster Risk Reduction in the Hindu Kush Himalaya.</w:t>
              </w:r>
              <w:r>
                <w:rPr>
                  <w:noProof/>
                </w:rPr>
                <w:t xml:space="preserve"> ICIMOD.</w:t>
              </w:r>
            </w:p>
            <w:p w14:paraId="5B4FC0ED" w14:textId="77777777" w:rsidR="00AE0C7A" w:rsidRDefault="00AE0C7A" w:rsidP="00AE0C7A">
              <w:pPr>
                <w:pStyle w:val="Bibliography"/>
                <w:ind w:left="720" w:hanging="720"/>
                <w:rPr>
                  <w:noProof/>
                </w:rPr>
              </w:pPr>
              <w:r>
                <w:rPr>
                  <w:noProof/>
                </w:rPr>
                <w:t xml:space="preserve">ICIMOD. (2018). </w:t>
              </w:r>
              <w:r>
                <w:rPr>
                  <w:i/>
                  <w:iCs/>
                  <w:noProof/>
                </w:rPr>
                <w:t>Disaster Risk Reduction in the Hindu Kush Himalaya.</w:t>
              </w:r>
              <w:r>
                <w:rPr>
                  <w:noProof/>
                </w:rPr>
                <w:t xml:space="preserve"> ICIMOD.</w:t>
              </w:r>
            </w:p>
            <w:p w14:paraId="1DA93D2F" w14:textId="77777777" w:rsidR="00AE0C7A" w:rsidRDefault="00AE0C7A" w:rsidP="00AE0C7A">
              <w:pPr>
                <w:pStyle w:val="Bibliography"/>
                <w:ind w:left="720" w:hanging="720"/>
                <w:rPr>
                  <w:noProof/>
                </w:rPr>
              </w:pPr>
              <w:r>
                <w:rPr>
                  <w:noProof/>
                </w:rPr>
                <w:t xml:space="preserve">Jones, E., Arthur, &amp; (Ed.), i. M. (2009). </w:t>
              </w:r>
              <w:r>
                <w:rPr>
                  <w:i/>
                  <w:iCs/>
                  <w:noProof/>
                </w:rPr>
                <w:t>The Political Economy of Hazards and Disasters.</w:t>
              </w:r>
              <w:r>
                <w:rPr>
                  <w:noProof/>
                </w:rPr>
                <w:t xml:space="preserve"> Altamira Press; First Edition .</w:t>
              </w:r>
            </w:p>
            <w:p w14:paraId="009CFBEF" w14:textId="77777777" w:rsidR="00AE0C7A" w:rsidRDefault="00AE0C7A" w:rsidP="00AE0C7A">
              <w:pPr>
                <w:pStyle w:val="Bibliography"/>
                <w:ind w:left="720" w:hanging="720"/>
                <w:rPr>
                  <w:noProof/>
                </w:rPr>
              </w:pPr>
              <w:r>
                <w:rPr>
                  <w:noProof/>
                </w:rPr>
                <w:t xml:space="preserve">Karki, J., Matthewman, S., &amp; Grayman, J. H. (2022). From goods to goats: examining post-disaster livelihood recovery in the aftermath of the Nepal earthquake 2015 . </w:t>
              </w:r>
              <w:r>
                <w:rPr>
                  <w:i/>
                  <w:iCs/>
                  <w:noProof/>
                </w:rPr>
                <w:t xml:space="preserve">Nat Hazards, 114 </w:t>
              </w:r>
              <w:r>
                <w:rPr>
                  <w:noProof/>
                </w:rPr>
                <w:t>, 3787–3809 . https://doi.org/https://doi.org/10.1007/s11069-022-05543-0</w:t>
              </w:r>
            </w:p>
            <w:p w14:paraId="2179BAB8" w14:textId="77777777" w:rsidR="00AE0C7A" w:rsidRDefault="00AE0C7A" w:rsidP="00AE0C7A">
              <w:pPr>
                <w:pStyle w:val="Bibliography"/>
                <w:ind w:left="720" w:hanging="720"/>
                <w:rPr>
                  <w:noProof/>
                </w:rPr>
              </w:pPr>
              <w:r>
                <w:rPr>
                  <w:noProof/>
                </w:rPr>
                <w:t xml:space="preserve">Klein, N. (2007). </w:t>
              </w:r>
              <w:r>
                <w:rPr>
                  <w:i/>
                  <w:iCs/>
                  <w:noProof/>
                </w:rPr>
                <w:t>The Shock Doctrine: The Rise of Disaster Capitalism.</w:t>
              </w:r>
              <w:r>
                <w:rPr>
                  <w:noProof/>
                </w:rPr>
                <w:t xml:space="preserve"> Metropolitan Books.</w:t>
              </w:r>
            </w:p>
            <w:p w14:paraId="55FCF5D7" w14:textId="77777777" w:rsidR="00AE0C7A" w:rsidRDefault="00AE0C7A" w:rsidP="00AE0C7A">
              <w:pPr>
                <w:pStyle w:val="Bibliography"/>
                <w:ind w:left="720" w:hanging="720"/>
                <w:rPr>
                  <w:noProof/>
                </w:rPr>
              </w:pPr>
              <w:r>
                <w:rPr>
                  <w:noProof/>
                </w:rPr>
                <w:t xml:space="preserve">Klotz, C., Von, A., &amp; Holloway, A. (1996). </w:t>
              </w:r>
              <w:r>
                <w:rPr>
                  <w:i/>
                  <w:iCs/>
                  <w:noProof/>
                </w:rPr>
                <w:t>Reducing Risk: Participatory Learning Activities for Disaster Mitigation in South Africa, 1996.</w:t>
              </w:r>
              <w:r>
                <w:rPr>
                  <w:noProof/>
                </w:rPr>
                <w:t xml:space="preserve"> IFRCRC &amp; Department of Adult and Community Education, University of Natal.</w:t>
              </w:r>
            </w:p>
            <w:p w14:paraId="64702C02" w14:textId="77777777" w:rsidR="00AE0C7A" w:rsidRDefault="00AE0C7A" w:rsidP="00AE0C7A">
              <w:pPr>
                <w:pStyle w:val="Bibliography"/>
                <w:ind w:left="720" w:hanging="720"/>
                <w:rPr>
                  <w:noProof/>
                </w:rPr>
              </w:pPr>
              <w:r>
                <w:rPr>
                  <w:noProof/>
                </w:rPr>
                <w:t xml:space="preserve">Lindell, M. K., Prater, C. S., &amp; Perry, R. W. (2006). </w:t>
              </w:r>
              <w:r>
                <w:rPr>
                  <w:i/>
                  <w:iCs/>
                  <w:noProof/>
                </w:rPr>
                <w:t>Fundamentals of Emergency Management.</w:t>
              </w:r>
              <w:r>
                <w:rPr>
                  <w:noProof/>
                </w:rPr>
                <w:t xml:space="preserve"> FEMA.</w:t>
              </w:r>
            </w:p>
            <w:p w14:paraId="3E55244A" w14:textId="77777777" w:rsidR="00AE0C7A" w:rsidRDefault="00AE0C7A" w:rsidP="00AE0C7A">
              <w:pPr>
                <w:pStyle w:val="Bibliography"/>
                <w:ind w:left="720" w:hanging="720"/>
                <w:rPr>
                  <w:noProof/>
                </w:rPr>
              </w:pPr>
              <w:r>
                <w:rPr>
                  <w:noProof/>
                </w:rPr>
                <w:t xml:space="preserve">Lundy, K. C., &amp; Janes, S. (2009). </w:t>
              </w:r>
              <w:r>
                <w:rPr>
                  <w:i/>
                  <w:iCs/>
                  <w:noProof/>
                </w:rPr>
                <w:t>Community Health Nursing: Caring for the Public’s Health.</w:t>
              </w:r>
              <w:r>
                <w:rPr>
                  <w:noProof/>
                </w:rPr>
                <w:t xml:space="preserve"> Massachusetts, Jones, and Bartlett Publishers.</w:t>
              </w:r>
            </w:p>
            <w:p w14:paraId="635E035F" w14:textId="77777777" w:rsidR="00AE0C7A" w:rsidRDefault="00AE0C7A" w:rsidP="00AE0C7A">
              <w:pPr>
                <w:pStyle w:val="Bibliography"/>
                <w:ind w:left="720" w:hanging="720"/>
                <w:rPr>
                  <w:noProof/>
                </w:rPr>
              </w:pPr>
              <w:r>
                <w:rPr>
                  <w:noProof/>
                </w:rPr>
                <w:t>Michaels, L., &amp; O’Donnell, C. (2025, April 24). A decade later: Lessons from Nepal's Earthquake . Retrieved from https://asiafoundation.org/a-decade-later-lessons-from-nepals-earthquake-response/?utm_source=chatgpt.com</w:t>
              </w:r>
            </w:p>
            <w:p w14:paraId="28B44135" w14:textId="77777777" w:rsidR="00AE0C7A" w:rsidRDefault="00AE0C7A" w:rsidP="00AE0C7A">
              <w:pPr>
                <w:pStyle w:val="Bibliography"/>
                <w:ind w:left="720" w:hanging="720"/>
                <w:rPr>
                  <w:noProof/>
                </w:rPr>
              </w:pPr>
              <w:r>
                <w:rPr>
                  <w:noProof/>
                </w:rPr>
                <w:t xml:space="preserve">Middleton, N., &amp; O’Keefe, P. (1998). </w:t>
              </w:r>
              <w:r>
                <w:rPr>
                  <w:i/>
                  <w:iCs/>
                  <w:noProof/>
                </w:rPr>
                <w:t>Disaster and Development: The Politics of Humanitarian Aid .</w:t>
              </w:r>
              <w:r>
                <w:rPr>
                  <w:noProof/>
                </w:rPr>
                <w:t xml:space="preserve"> London, Pluto.</w:t>
              </w:r>
            </w:p>
            <w:p w14:paraId="26366519" w14:textId="77777777" w:rsidR="00AE0C7A" w:rsidRDefault="00AE0C7A" w:rsidP="00AE0C7A">
              <w:pPr>
                <w:pStyle w:val="Bibliography"/>
                <w:ind w:left="720" w:hanging="720"/>
                <w:rPr>
                  <w:noProof/>
                </w:rPr>
              </w:pPr>
              <w:r>
                <w:rPr>
                  <w:noProof/>
                </w:rPr>
                <w:t xml:space="preserve">NAPA. (2010). </w:t>
              </w:r>
              <w:r>
                <w:rPr>
                  <w:i/>
                  <w:iCs/>
                  <w:noProof/>
                </w:rPr>
                <w:t>National Adaptation Programme of Action to Climate Change.</w:t>
              </w:r>
              <w:r>
                <w:rPr>
                  <w:noProof/>
                </w:rPr>
                <w:t xml:space="preserve"> Ministry of Environment, Government of Nepal.</w:t>
              </w:r>
            </w:p>
            <w:p w14:paraId="0FD13791" w14:textId="77777777" w:rsidR="00AE0C7A" w:rsidRPr="00D905BD" w:rsidRDefault="00AE0C7A" w:rsidP="00D905BD">
              <w:pPr>
                <w:pStyle w:val="Bibliography"/>
                <w:ind w:left="720" w:hanging="720"/>
                <w:jc w:val="left"/>
                <w:rPr>
                  <w:noProof/>
                  <w:color w:val="F79646" w:themeColor="accent6"/>
                </w:rPr>
              </w:pPr>
              <w:r w:rsidRPr="00D905BD">
                <w:rPr>
                  <w:noProof/>
                  <w:color w:val="F79646" w:themeColor="accent6"/>
                </w:rPr>
                <w:t xml:space="preserve">Neumayer, E., Plümper, T., &amp; Fabian Barthel. (2014). The political economy of natural disaster damage. </w:t>
              </w:r>
              <w:r w:rsidRPr="00D905BD">
                <w:rPr>
                  <w:i/>
                  <w:iCs/>
                  <w:noProof/>
                  <w:color w:val="F79646" w:themeColor="accent6"/>
                </w:rPr>
                <w:t>Global Environmental Change, 24</w:t>
              </w:r>
              <w:r w:rsidRPr="00D905BD">
                <w:rPr>
                  <w:noProof/>
                  <w:color w:val="F79646" w:themeColor="accent6"/>
                </w:rPr>
                <w:t>, 8-19. https://doi.org/https://doi.org/10.1016/j.gloenvcha.2013.03.011</w:t>
              </w:r>
            </w:p>
            <w:p w14:paraId="684D7417" w14:textId="77777777" w:rsidR="00AE0C7A" w:rsidRDefault="00AE0C7A" w:rsidP="00AE0C7A">
              <w:pPr>
                <w:pStyle w:val="Bibliography"/>
                <w:ind w:left="720" w:hanging="720"/>
                <w:rPr>
                  <w:noProof/>
                </w:rPr>
              </w:pPr>
              <w:r>
                <w:rPr>
                  <w:noProof/>
                </w:rPr>
                <w:t xml:space="preserve">NPC. (2015). </w:t>
              </w:r>
              <w:r>
                <w:rPr>
                  <w:i/>
                  <w:iCs/>
                  <w:noProof/>
                </w:rPr>
                <w:t>Post Disaster Needs Assessment Report.</w:t>
              </w:r>
              <w:r>
                <w:rPr>
                  <w:noProof/>
                </w:rPr>
                <w:t xml:space="preserve"> National Planning Commission (2015).</w:t>
              </w:r>
            </w:p>
            <w:p w14:paraId="7E6B7BF4" w14:textId="77777777" w:rsidR="00AE0C7A" w:rsidRDefault="00AE0C7A" w:rsidP="00AE0C7A">
              <w:pPr>
                <w:pStyle w:val="Bibliography"/>
                <w:ind w:left="720" w:hanging="720"/>
                <w:rPr>
                  <w:noProof/>
                </w:rPr>
              </w:pPr>
              <w:r>
                <w:rPr>
                  <w:noProof/>
                </w:rPr>
                <w:t xml:space="preserve">NPC. (2015). </w:t>
              </w:r>
              <w:r>
                <w:rPr>
                  <w:i/>
                  <w:iCs/>
                  <w:noProof/>
                </w:rPr>
                <w:t>Post Disaster Needs Assessment Report.</w:t>
              </w:r>
              <w:r>
                <w:rPr>
                  <w:noProof/>
                </w:rPr>
                <w:t xml:space="preserve"> National Planning Commission.</w:t>
              </w:r>
            </w:p>
            <w:p w14:paraId="7C7F4B87" w14:textId="77777777" w:rsidR="00AE0C7A" w:rsidRDefault="00AE0C7A" w:rsidP="00AE0C7A">
              <w:pPr>
                <w:pStyle w:val="Bibliography"/>
                <w:ind w:left="720" w:hanging="720"/>
                <w:rPr>
                  <w:noProof/>
                </w:rPr>
              </w:pPr>
              <w:r>
                <w:rPr>
                  <w:noProof/>
                </w:rPr>
                <w:t xml:space="preserve">NPC. (2015). </w:t>
              </w:r>
              <w:r>
                <w:rPr>
                  <w:i/>
                  <w:iCs/>
                  <w:noProof/>
                </w:rPr>
                <w:t>Post Disaster Needs Assessment, .</w:t>
              </w:r>
              <w:r>
                <w:rPr>
                  <w:noProof/>
                </w:rPr>
                <w:t xml:space="preserve"> National Planning Commission,Government of Nepal.</w:t>
              </w:r>
            </w:p>
            <w:p w14:paraId="3A817F0B" w14:textId="77777777" w:rsidR="00AE0C7A" w:rsidRDefault="00AE0C7A" w:rsidP="00AE0C7A">
              <w:pPr>
                <w:pStyle w:val="Bibliography"/>
                <w:ind w:left="720" w:hanging="720"/>
                <w:rPr>
                  <w:noProof/>
                </w:rPr>
              </w:pPr>
              <w:r>
                <w:rPr>
                  <w:noProof/>
                </w:rPr>
                <w:t xml:space="preserve">NRCS. (2020). </w:t>
              </w:r>
              <w:r>
                <w:rPr>
                  <w:i/>
                  <w:iCs/>
                  <w:noProof/>
                </w:rPr>
                <w:t>Flood Response Review Report.</w:t>
              </w:r>
              <w:r>
                <w:rPr>
                  <w:noProof/>
                </w:rPr>
                <w:t xml:space="preserve"> Nepal Red Cross Society.</w:t>
              </w:r>
            </w:p>
            <w:p w14:paraId="14F38C5C" w14:textId="77777777" w:rsidR="00AE0C7A" w:rsidRDefault="00AE0C7A" w:rsidP="00AE0C7A">
              <w:pPr>
                <w:pStyle w:val="Bibliography"/>
                <w:ind w:left="720" w:hanging="720"/>
                <w:rPr>
                  <w:noProof/>
                </w:rPr>
              </w:pPr>
              <w:r>
                <w:rPr>
                  <w:noProof/>
                </w:rPr>
                <w:t xml:space="preserve">NRCS. (2020). </w:t>
              </w:r>
              <w:r>
                <w:rPr>
                  <w:i/>
                  <w:iCs/>
                  <w:noProof/>
                </w:rPr>
                <w:t>Flood Response Review Report.</w:t>
              </w:r>
              <w:r>
                <w:rPr>
                  <w:noProof/>
                </w:rPr>
                <w:t xml:space="preserve"> Nepal Red Cross society.</w:t>
              </w:r>
            </w:p>
            <w:p w14:paraId="5E5C6436" w14:textId="77777777" w:rsidR="00AE0C7A" w:rsidRDefault="00AE0C7A" w:rsidP="00AE0C7A">
              <w:pPr>
                <w:pStyle w:val="Bibliography"/>
                <w:ind w:left="720" w:hanging="720"/>
                <w:rPr>
                  <w:noProof/>
                </w:rPr>
              </w:pPr>
              <w:r>
                <w:rPr>
                  <w:noProof/>
                </w:rPr>
                <w:t xml:space="preserve">Paniagua, V., &amp; Vogler, J. P. (2022). Economic elites and the constitutional design of sharing political power. </w:t>
              </w:r>
              <w:r>
                <w:rPr>
                  <w:i/>
                  <w:iCs/>
                  <w:noProof/>
                </w:rPr>
                <w:t>Const Polit Econ, 33</w:t>
              </w:r>
              <w:r>
                <w:rPr>
                  <w:noProof/>
                </w:rPr>
                <w:t>, 25–52. https://doi.org/https://doi.org/10.1007/s10602-021-09338-6</w:t>
              </w:r>
            </w:p>
            <w:p w14:paraId="197D4DB3" w14:textId="77777777" w:rsidR="00AE0C7A" w:rsidRDefault="00AE0C7A" w:rsidP="00AE0C7A">
              <w:pPr>
                <w:pStyle w:val="Bibliography"/>
                <w:ind w:left="720" w:hanging="720"/>
                <w:rPr>
                  <w:noProof/>
                </w:rPr>
              </w:pPr>
              <w:r>
                <w:rPr>
                  <w:noProof/>
                </w:rPr>
                <w:t xml:space="preserve">Parker, &amp; Ronald, S. (1994). Disaster Vulnerability in the Formal and Informal City: Lessons from Istanbul. </w:t>
              </w:r>
              <w:r>
                <w:rPr>
                  <w:i/>
                  <w:iCs/>
                  <w:noProof/>
                </w:rPr>
                <w:t>Control of Construction Activities for Disaster, IDNDR.</w:t>
              </w:r>
              <w:r>
                <w:rPr>
                  <w:noProof/>
                </w:rPr>
                <w:t xml:space="preserve"> Japan.</w:t>
              </w:r>
            </w:p>
            <w:p w14:paraId="771A9CF2" w14:textId="77777777" w:rsidR="00AE0C7A" w:rsidRDefault="00AE0C7A" w:rsidP="00AE0C7A">
              <w:pPr>
                <w:pStyle w:val="Bibliography"/>
                <w:ind w:left="720" w:hanging="720"/>
                <w:rPr>
                  <w:noProof/>
                </w:rPr>
              </w:pPr>
              <w:r>
                <w:rPr>
                  <w:noProof/>
                </w:rPr>
                <w:t xml:space="preserve">Pelling, M. (2003). The Vulnerability of Cities: Natural Disasters and Social Resilience. </w:t>
              </w:r>
              <w:r>
                <w:rPr>
                  <w:i/>
                  <w:iCs/>
                  <w:noProof/>
                </w:rPr>
                <w:t>Earthscan</w:t>
              </w:r>
              <w:r>
                <w:rPr>
                  <w:noProof/>
                </w:rPr>
                <w:t>.</w:t>
              </w:r>
            </w:p>
            <w:p w14:paraId="5303F6B6" w14:textId="77777777" w:rsidR="00AE0C7A" w:rsidRDefault="00AE0C7A" w:rsidP="00AE0C7A">
              <w:pPr>
                <w:pStyle w:val="Bibliography"/>
                <w:ind w:left="720" w:hanging="720"/>
                <w:rPr>
                  <w:noProof/>
                </w:rPr>
              </w:pPr>
              <w:r>
                <w:rPr>
                  <w:noProof/>
                </w:rPr>
                <w:t xml:space="preserve">Rahman, H., &amp; Hickey, S. (2019). Politics of social protection: A study of resource allocation in Bangladesh. </w:t>
              </w:r>
              <w:r>
                <w:rPr>
                  <w:i/>
                  <w:iCs/>
                  <w:noProof/>
                </w:rPr>
                <w:t>The Journal of Development Studies, 55(2)</w:t>
              </w:r>
              <w:r>
                <w:rPr>
                  <w:noProof/>
                </w:rPr>
                <w:t>, 247–263.</w:t>
              </w:r>
            </w:p>
            <w:p w14:paraId="5A1C7543" w14:textId="77777777" w:rsidR="00AE0C7A" w:rsidRDefault="00AE0C7A" w:rsidP="00AE0C7A">
              <w:pPr>
                <w:pStyle w:val="Bibliography"/>
                <w:ind w:left="720" w:hanging="720"/>
                <w:rPr>
                  <w:noProof/>
                </w:rPr>
              </w:pPr>
              <w:r>
                <w:rPr>
                  <w:noProof/>
                </w:rPr>
                <w:t xml:space="preserve">Schwab, A. K., Eschelbach, K., Brower, &amp; Hazard, D. J. (2007). </w:t>
              </w:r>
              <w:r>
                <w:rPr>
                  <w:i/>
                  <w:iCs/>
                  <w:noProof/>
                </w:rPr>
                <w:t>Mitigation and Preparedness. Wiley &amp; Sons, Hoboken.</w:t>
              </w:r>
              <w:r>
                <w:rPr>
                  <w:noProof/>
                </w:rPr>
                <w:t xml:space="preserve"> Wiley &amp; Sons,Hoboken.</w:t>
              </w:r>
            </w:p>
            <w:p w14:paraId="10CB80AE" w14:textId="77777777" w:rsidR="00AE0C7A" w:rsidRDefault="00AE0C7A" w:rsidP="00AE0C7A">
              <w:pPr>
                <w:pStyle w:val="Bibliography"/>
                <w:ind w:left="720" w:hanging="720"/>
                <w:rPr>
                  <w:noProof/>
                </w:rPr>
              </w:pPr>
              <w:r>
                <w:rPr>
                  <w:noProof/>
                </w:rPr>
                <w:t xml:space="preserve">Smith, G. &amp;. (2006). </w:t>
              </w:r>
              <w:r>
                <w:rPr>
                  <w:i/>
                  <w:iCs/>
                  <w:noProof/>
                </w:rPr>
                <w:t>Handbook of Disaster Research. .</w:t>
              </w:r>
              <w:r>
                <w:rPr>
                  <w:noProof/>
                </w:rPr>
                <w:t xml:space="preserve"> Springer.</w:t>
              </w:r>
            </w:p>
            <w:p w14:paraId="6A1457EB" w14:textId="77777777" w:rsidR="00AE0C7A" w:rsidRDefault="00AE0C7A" w:rsidP="00AE0C7A">
              <w:pPr>
                <w:pStyle w:val="Bibliography"/>
                <w:ind w:left="720" w:hanging="720"/>
                <w:rPr>
                  <w:noProof/>
                </w:rPr>
              </w:pPr>
              <w:r>
                <w:rPr>
                  <w:noProof/>
                </w:rPr>
                <w:t xml:space="preserve">Smith, G., &amp; Wenger, D. (2006). </w:t>
              </w:r>
              <w:r>
                <w:rPr>
                  <w:i/>
                  <w:iCs/>
                  <w:noProof/>
                </w:rPr>
                <w:t>Sustainable disaster recovery: Operationalizing an existing agenda.</w:t>
              </w:r>
              <w:r>
                <w:rPr>
                  <w:noProof/>
                </w:rPr>
                <w:t xml:space="preserve"> Springer.</w:t>
              </w:r>
            </w:p>
            <w:p w14:paraId="297DC1DE" w14:textId="77777777" w:rsidR="00AE0C7A" w:rsidRDefault="00AE0C7A" w:rsidP="00AE0C7A">
              <w:pPr>
                <w:pStyle w:val="Bibliography"/>
                <w:ind w:left="720" w:hanging="720"/>
                <w:rPr>
                  <w:noProof/>
                </w:rPr>
              </w:pPr>
              <w:r>
                <w:rPr>
                  <w:noProof/>
                </w:rPr>
                <w:t xml:space="preserve">Thematic Think PieceTeam, U. S. (2012). </w:t>
              </w:r>
              <w:r>
                <w:rPr>
                  <w:i/>
                  <w:iCs/>
                  <w:noProof/>
                </w:rPr>
                <w:t>UN Development Agenda,Disaster Risk and Resilience.</w:t>
              </w:r>
              <w:r>
                <w:rPr>
                  <w:noProof/>
                </w:rPr>
                <w:t xml:space="preserve"> UNISDR, WMO.</w:t>
              </w:r>
            </w:p>
            <w:p w14:paraId="58831FEA" w14:textId="77777777" w:rsidR="00AE0C7A" w:rsidRDefault="00AE0C7A" w:rsidP="00AE0C7A">
              <w:pPr>
                <w:pStyle w:val="Bibliography"/>
                <w:ind w:left="720" w:hanging="720"/>
                <w:rPr>
                  <w:noProof/>
                </w:rPr>
              </w:pPr>
              <w:r>
                <w:rPr>
                  <w:noProof/>
                </w:rPr>
                <w:t xml:space="preserve">Titz, A. (2021). Geographies of Doing Nothing–Internal Displacement and Practices of Post-Disaster Recovery in Urban Areas of the Kathmandu Valley, Nepal . </w:t>
              </w:r>
              <w:r>
                <w:rPr>
                  <w:i/>
                  <w:iCs/>
                  <w:noProof/>
                </w:rPr>
                <w:t xml:space="preserve">Social Sciences,, 10(3), </w:t>
              </w:r>
              <w:r>
                <w:rPr>
                  <w:noProof/>
                </w:rPr>
                <w:t>, 110. https://doi.org/https://doi.org/10.3390/socsci10030110</w:t>
              </w:r>
            </w:p>
            <w:p w14:paraId="396C2BAD" w14:textId="77777777" w:rsidR="00AE0C7A" w:rsidRDefault="00AE0C7A" w:rsidP="00AE0C7A">
              <w:pPr>
                <w:pStyle w:val="Bibliography"/>
                <w:ind w:left="720" w:hanging="720"/>
                <w:rPr>
                  <w:noProof/>
                </w:rPr>
              </w:pPr>
              <w:r>
                <w:rPr>
                  <w:noProof/>
                </w:rPr>
                <w:lastRenderedPageBreak/>
                <w:t xml:space="preserve">Turner, B. L., Roger, E., Kasperson, Pamela, A., James, M., McCarthy, . . . Polsky, C. (2003). A framework for vulnerability analysis in sustainability Science. </w:t>
              </w:r>
              <w:r>
                <w:rPr>
                  <w:i/>
                  <w:iCs/>
                  <w:noProof/>
                </w:rPr>
                <w:t>PANAS.</w:t>
              </w:r>
              <w:r>
                <w:rPr>
                  <w:noProof/>
                </w:rPr>
                <w:t xml:space="preserve"> National Academy of Sciences of the United States of America.</w:t>
              </w:r>
            </w:p>
            <w:p w14:paraId="05D45342" w14:textId="77777777" w:rsidR="00AE0C7A" w:rsidRDefault="00AE0C7A" w:rsidP="00AE0C7A">
              <w:pPr>
                <w:pStyle w:val="Bibliography"/>
                <w:ind w:left="720" w:hanging="720"/>
                <w:rPr>
                  <w:noProof/>
                </w:rPr>
              </w:pPr>
              <w:r>
                <w:rPr>
                  <w:noProof/>
                </w:rPr>
                <w:t xml:space="preserve">UN/ISDR. (2004). </w:t>
              </w:r>
              <w:r>
                <w:rPr>
                  <w:i/>
                  <w:iCs/>
                  <w:noProof/>
                </w:rPr>
                <w:t>Living with Risk-focus on Disaster Risk Reduction,.</w:t>
              </w:r>
              <w:r>
                <w:rPr>
                  <w:noProof/>
                </w:rPr>
                <w:t xml:space="preserve"> United Nations, New York.</w:t>
              </w:r>
            </w:p>
            <w:p w14:paraId="3D8AC26D" w14:textId="77777777" w:rsidR="00AE0C7A" w:rsidRDefault="00AE0C7A" w:rsidP="00AE0C7A">
              <w:pPr>
                <w:pStyle w:val="Bibliography"/>
                <w:ind w:left="720" w:hanging="720"/>
                <w:rPr>
                  <w:noProof/>
                </w:rPr>
              </w:pPr>
              <w:r>
                <w:rPr>
                  <w:noProof/>
                </w:rPr>
                <w:t xml:space="preserve">UNDP. (2012). </w:t>
              </w:r>
              <w:r>
                <w:rPr>
                  <w:i/>
                  <w:iCs/>
                  <w:noProof/>
                </w:rPr>
                <w:t>Capacity Assessment for Nepal. Urban Search and Rescue, Sustainable Training and Resilient Disaster Management.</w:t>
              </w:r>
              <w:r>
                <w:rPr>
                  <w:noProof/>
                </w:rPr>
                <w:t xml:space="preserve"> United Nations Development Program.</w:t>
              </w:r>
            </w:p>
            <w:p w14:paraId="0F5192F6" w14:textId="77777777" w:rsidR="00AE0C7A" w:rsidRDefault="00AE0C7A" w:rsidP="00AE0C7A">
              <w:pPr>
                <w:pStyle w:val="Bibliography"/>
                <w:ind w:left="720" w:hanging="720"/>
                <w:rPr>
                  <w:noProof/>
                </w:rPr>
              </w:pPr>
              <w:r>
                <w:rPr>
                  <w:noProof/>
                </w:rPr>
                <w:t xml:space="preserve">UNDRO. (1982). </w:t>
              </w:r>
              <w:r>
                <w:rPr>
                  <w:i/>
                  <w:iCs/>
                  <w:noProof/>
                </w:rPr>
                <w:t>Shelter after Disaster: Guidelines for Assistance.</w:t>
              </w:r>
              <w:r>
                <w:rPr>
                  <w:noProof/>
                </w:rPr>
                <w:t xml:space="preserve"> United Nations Disaster Relief Organization,United Nations.</w:t>
              </w:r>
            </w:p>
            <w:p w14:paraId="477FA628" w14:textId="77777777" w:rsidR="00AE0C7A" w:rsidRDefault="00AE0C7A" w:rsidP="00AE0C7A">
              <w:pPr>
                <w:pStyle w:val="Bibliography"/>
                <w:ind w:left="720" w:hanging="720"/>
                <w:rPr>
                  <w:noProof/>
                </w:rPr>
              </w:pPr>
              <w:r>
                <w:rPr>
                  <w:noProof/>
                </w:rPr>
                <w:t xml:space="preserve">UNDRR. (2015). </w:t>
              </w:r>
              <w:r>
                <w:rPr>
                  <w:i/>
                  <w:iCs/>
                  <w:noProof/>
                </w:rPr>
                <w:t>Study on Disaster Risk Reduction, Decentralization and Political Economy.</w:t>
              </w:r>
              <w:r>
                <w:rPr>
                  <w:noProof/>
                </w:rPr>
                <w:t xml:space="preserve"> United Nations Office for Disaster Risk Reduction,Geneva, UNDRR.</w:t>
              </w:r>
            </w:p>
            <w:p w14:paraId="07162E9E" w14:textId="77777777" w:rsidR="00AE0C7A" w:rsidRDefault="00AE0C7A" w:rsidP="00AE0C7A">
              <w:pPr>
                <w:pStyle w:val="Bibliography"/>
                <w:ind w:left="720" w:hanging="720"/>
                <w:rPr>
                  <w:noProof/>
                </w:rPr>
              </w:pPr>
              <w:r>
                <w:rPr>
                  <w:noProof/>
                </w:rPr>
                <w:t xml:space="preserve">UNDRR. (2019). </w:t>
              </w:r>
              <w:r>
                <w:rPr>
                  <w:i/>
                  <w:iCs/>
                  <w:noProof/>
                </w:rPr>
                <w:t>Disaster Risk Reduction in Nepal: Status Report .</w:t>
              </w:r>
              <w:r>
                <w:rPr>
                  <w:noProof/>
                </w:rPr>
                <w:t xml:space="preserve"> United Nations Office for Disaster Risk Reduction ,Bangkok: UNDRR.</w:t>
              </w:r>
            </w:p>
            <w:p w14:paraId="79070DF4" w14:textId="77777777" w:rsidR="00AE0C7A" w:rsidRDefault="00AE0C7A" w:rsidP="00AE0C7A">
              <w:pPr>
                <w:pStyle w:val="Bibliography"/>
                <w:ind w:left="720" w:hanging="720"/>
                <w:rPr>
                  <w:noProof/>
                </w:rPr>
              </w:pPr>
              <w:r>
                <w:rPr>
                  <w:noProof/>
                </w:rPr>
                <w:t xml:space="preserve">UNICEF. (2020). </w:t>
              </w:r>
              <w:r>
                <w:rPr>
                  <w:i/>
                  <w:iCs/>
                  <w:noProof/>
                </w:rPr>
                <w:t>Education and COVID-19 in Nepal: Impact on Children.</w:t>
              </w:r>
              <w:r>
                <w:rPr>
                  <w:noProof/>
                </w:rPr>
                <w:t xml:space="preserve"> </w:t>
              </w:r>
            </w:p>
            <w:p w14:paraId="1EAF5070" w14:textId="77777777" w:rsidR="00AE0C7A" w:rsidRDefault="00AE0C7A" w:rsidP="00AE0C7A">
              <w:pPr>
                <w:pStyle w:val="Bibliography"/>
                <w:ind w:left="720" w:hanging="720"/>
                <w:rPr>
                  <w:noProof/>
                </w:rPr>
              </w:pPr>
              <w:r>
                <w:rPr>
                  <w:noProof/>
                </w:rPr>
                <w:t xml:space="preserve">UNISDR. (2009). </w:t>
              </w:r>
              <w:r>
                <w:rPr>
                  <w:i/>
                  <w:iCs/>
                  <w:noProof/>
                </w:rPr>
                <w:t>Terminology on Disaster Risk Reduction .</w:t>
              </w:r>
              <w:r>
                <w:rPr>
                  <w:noProof/>
                </w:rPr>
                <w:t xml:space="preserve"> United Nations International Strategy for Disaster Reduction.</w:t>
              </w:r>
            </w:p>
            <w:p w14:paraId="46ADA9D6" w14:textId="77777777" w:rsidR="00AE0C7A" w:rsidRDefault="00AE0C7A" w:rsidP="00AE0C7A">
              <w:pPr>
                <w:pStyle w:val="Bibliography"/>
                <w:ind w:left="720" w:hanging="720"/>
                <w:rPr>
                  <w:noProof/>
                </w:rPr>
              </w:pPr>
              <w:r>
                <w:rPr>
                  <w:noProof/>
                </w:rPr>
                <w:t xml:space="preserve">UNISDR, U. N. (2009). </w:t>
              </w:r>
              <w:r>
                <w:rPr>
                  <w:i/>
                  <w:iCs/>
                  <w:noProof/>
                </w:rPr>
                <w:t>Terminology on Disaster Risk Reduction.</w:t>
              </w:r>
              <w:r>
                <w:rPr>
                  <w:noProof/>
                </w:rPr>
                <w:t xml:space="preserve"> UNISDR.</w:t>
              </w:r>
            </w:p>
            <w:p w14:paraId="0F5945B8" w14:textId="77777777" w:rsidR="00AE0C7A" w:rsidRDefault="00AE0C7A" w:rsidP="00AE0C7A">
              <w:pPr>
                <w:pStyle w:val="Bibliography"/>
                <w:ind w:left="720" w:hanging="720"/>
                <w:rPr>
                  <w:noProof/>
                </w:rPr>
              </w:pPr>
              <w:r>
                <w:rPr>
                  <w:noProof/>
                </w:rPr>
                <w:t xml:space="preserve">UNSTT. (2012). </w:t>
              </w:r>
              <w:r>
                <w:rPr>
                  <w:i/>
                  <w:iCs/>
                  <w:noProof/>
                </w:rPr>
                <w:t>UN System Task Team to support the preparation of the Post-2015.</w:t>
              </w:r>
              <w:r>
                <w:rPr>
                  <w:noProof/>
                </w:rPr>
                <w:t xml:space="preserve"> </w:t>
              </w:r>
            </w:p>
            <w:p w14:paraId="6ED4688D" w14:textId="77777777" w:rsidR="00AE0C7A" w:rsidRDefault="00AE0C7A" w:rsidP="00AE0C7A">
              <w:pPr>
                <w:pStyle w:val="Bibliography"/>
                <w:ind w:left="720" w:hanging="720"/>
                <w:rPr>
                  <w:noProof/>
                </w:rPr>
              </w:pPr>
              <w:r>
                <w:rPr>
                  <w:noProof/>
                </w:rPr>
                <w:t xml:space="preserve">Wang, Y. K., Fu, B., &amp; Xu, P. (2012). Evaluation of the impact of the earthquake on ecosystem services. </w:t>
              </w:r>
              <w:r>
                <w:rPr>
                  <w:i/>
                  <w:iCs/>
                  <w:noProof/>
                </w:rPr>
                <w:t>Procedia Environmental Sciences</w:t>
              </w:r>
              <w:r>
                <w:rPr>
                  <w:noProof/>
                </w:rPr>
                <w:t>. https://doi.org/http://www.sciencedirect.com/science/article/pii/S1878029612000904</w:t>
              </w:r>
            </w:p>
            <w:p w14:paraId="65BBD8B7" w14:textId="77777777" w:rsidR="00AE0C7A" w:rsidRDefault="00AE0C7A" w:rsidP="00AE0C7A">
              <w:pPr>
                <w:pStyle w:val="Bibliography"/>
                <w:ind w:left="720" w:hanging="720"/>
                <w:rPr>
                  <w:noProof/>
                </w:rPr>
              </w:pPr>
              <w:r>
                <w:rPr>
                  <w:noProof/>
                </w:rPr>
                <w:t xml:space="preserve">Wang, Y. K., Fu, B., &amp; Xu, P. (2012). </w:t>
              </w:r>
              <w:r>
                <w:rPr>
                  <w:i/>
                  <w:iCs/>
                  <w:noProof/>
                </w:rPr>
                <w:t>Evaluation of the impact of the earthquake on ecosystem services.</w:t>
              </w:r>
              <w:r>
                <w:rPr>
                  <w:noProof/>
                </w:rPr>
                <w:t xml:space="preserve"> Retrieved from Procedia Environmental Sciences: http://www.sciencedirect.com/science/article/pii/S1878029612000904</w:t>
              </w:r>
            </w:p>
            <w:p w14:paraId="7275C91B" w14:textId="77777777" w:rsidR="00AE0C7A" w:rsidRDefault="00AE0C7A" w:rsidP="00AE0C7A">
              <w:pPr>
                <w:pStyle w:val="Bibliography"/>
                <w:ind w:left="720" w:hanging="720"/>
                <w:rPr>
                  <w:noProof/>
                </w:rPr>
              </w:pPr>
              <w:r>
                <w:rPr>
                  <w:noProof/>
                </w:rPr>
                <w:t xml:space="preserve">Wisner, B., Blaikie, P., Cannon, T., &amp; I., D. (2004). </w:t>
              </w:r>
              <w:r>
                <w:rPr>
                  <w:i/>
                  <w:iCs/>
                  <w:noProof/>
                </w:rPr>
                <w:t>At Risk: Natural Hazards, People's Vulnerability and Disasters.</w:t>
              </w:r>
              <w:r>
                <w:rPr>
                  <w:noProof/>
                </w:rPr>
                <w:t xml:space="preserve"> Routledge.</w:t>
              </w:r>
            </w:p>
            <w:p w14:paraId="2BB10ED7" w14:textId="77777777" w:rsidR="00AE0C7A" w:rsidRDefault="00AE0C7A" w:rsidP="00AE0C7A">
              <w:pPr>
                <w:pStyle w:val="Bibliography"/>
                <w:ind w:left="720" w:hanging="720"/>
                <w:rPr>
                  <w:noProof/>
                </w:rPr>
              </w:pPr>
              <w:r>
                <w:rPr>
                  <w:noProof/>
                </w:rPr>
                <w:t xml:space="preserve">Wisner, B., Blieke, P., Cannon, T., &amp; Davis, I. (1994). </w:t>
              </w:r>
              <w:r>
                <w:rPr>
                  <w:i/>
                  <w:iCs/>
                  <w:noProof/>
                </w:rPr>
                <w:t>At risk: natural hazards, people's vulnerability, and disasters.</w:t>
              </w:r>
              <w:r>
                <w:rPr>
                  <w:noProof/>
                </w:rPr>
                <w:t xml:space="preserve"> London : Routledge.</w:t>
              </w:r>
            </w:p>
            <w:p w14:paraId="429315AA" w14:textId="77777777" w:rsidR="00AE0C7A" w:rsidRDefault="00AE0C7A" w:rsidP="00AE0C7A">
              <w:pPr>
                <w:pStyle w:val="Bibliography"/>
                <w:ind w:left="720" w:hanging="720"/>
                <w:rPr>
                  <w:noProof/>
                </w:rPr>
              </w:pPr>
              <w:r>
                <w:rPr>
                  <w:noProof/>
                </w:rPr>
                <w:t xml:space="preserve">Woodrow, &amp; M, A. (1990). </w:t>
              </w:r>
              <w:r>
                <w:rPr>
                  <w:i/>
                  <w:iCs/>
                  <w:noProof/>
                </w:rPr>
                <w:t>Rising from the Ashes: Development Strategies in Times of Disaster.</w:t>
              </w:r>
              <w:r>
                <w:rPr>
                  <w:noProof/>
                </w:rPr>
                <w:t xml:space="preserve"> UNESCO and West View Press, Inc.</w:t>
              </w:r>
            </w:p>
            <w:p w14:paraId="1FB2E025" w14:textId="77777777" w:rsidR="00AE0C7A" w:rsidRDefault="00AE0C7A" w:rsidP="00AE0C7A">
              <w:pPr>
                <w:pStyle w:val="Bibliography"/>
                <w:ind w:left="720" w:hanging="720"/>
                <w:rPr>
                  <w:noProof/>
                </w:rPr>
              </w:pPr>
              <w:r>
                <w:rPr>
                  <w:noProof/>
                </w:rPr>
                <w:t xml:space="preserve">WorldBank. (2019). </w:t>
              </w:r>
              <w:r>
                <w:rPr>
                  <w:i/>
                  <w:iCs/>
                  <w:noProof/>
                </w:rPr>
                <w:t>Nepal Disaster Risk Management Country Note.</w:t>
              </w:r>
              <w:r>
                <w:rPr>
                  <w:noProof/>
                </w:rPr>
                <w:t xml:space="preserve"> World Bank, Washington, DC.</w:t>
              </w:r>
            </w:p>
            <w:p w14:paraId="2C4DA690" w14:textId="77777777" w:rsidR="00AE0C7A" w:rsidRDefault="00AE0C7A" w:rsidP="00AE0C7A">
              <w:pPr>
                <w:pStyle w:val="Bibliography"/>
                <w:ind w:left="720" w:hanging="720"/>
                <w:rPr>
                  <w:noProof/>
                </w:rPr>
              </w:pPr>
              <w:r>
                <w:rPr>
                  <w:noProof/>
                </w:rPr>
                <w:t>WorldBank. (2020). Post-Earthquake Reconstruction in Nepal: Rebuilding Lives, One Home at a Time. https://doi.org/https://www.worldbank.org/en/results/2020/09/29/post-earthquake-reconstruction-in-nepal-rebuilding-lives-one-home-at-a-time?utm_source=chatgpt.com</w:t>
              </w:r>
            </w:p>
            <w:p w14:paraId="41DF7CD7" w14:textId="057D033D" w:rsidR="00AE0C7A" w:rsidRDefault="00AE0C7A" w:rsidP="00AE0C7A">
              <w:r>
                <w:rPr>
                  <w:b/>
                  <w:bCs/>
                  <w:noProof/>
                </w:rPr>
                <w:fldChar w:fldCharType="end"/>
              </w:r>
            </w:p>
          </w:sdtContent>
        </w:sdt>
      </w:sdtContent>
    </w:sdt>
    <w:p w14:paraId="367FAF79" w14:textId="4F4E92BB" w:rsidR="003B04EF" w:rsidRPr="00F24D9A" w:rsidRDefault="003B04EF" w:rsidP="00860683">
      <w:pPr>
        <w:pStyle w:val="Bibliography"/>
        <w:ind w:left="720" w:hanging="720"/>
        <w:rPr>
          <w:noProof/>
        </w:rPr>
      </w:pPr>
    </w:p>
    <w:sectPr w:rsidR="003B04EF" w:rsidRPr="00F24D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4DD9" w14:textId="77777777" w:rsidR="003627C9" w:rsidRDefault="003627C9" w:rsidP="006B5F09">
      <w:r>
        <w:separator/>
      </w:r>
    </w:p>
  </w:endnote>
  <w:endnote w:type="continuationSeparator" w:id="0">
    <w:p w14:paraId="73455ECB" w14:textId="77777777" w:rsidR="003627C9" w:rsidRDefault="003627C9" w:rsidP="006B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KODO K+ CG Maths Times NRMT Bo">
    <w:altName w:val="Maths Times NRMT Bo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6F57" w14:textId="77777777" w:rsidR="00503D0D" w:rsidRDefault="00503D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0349"/>
      <w:docPartObj>
        <w:docPartGallery w:val="Page Numbers (Bottom of Page)"/>
        <w:docPartUnique/>
      </w:docPartObj>
    </w:sdtPr>
    <w:sdtEndPr>
      <w:rPr>
        <w:noProof/>
      </w:rPr>
    </w:sdtEndPr>
    <w:sdtContent>
      <w:p w14:paraId="252F2CE1" w14:textId="1041C16B" w:rsidR="00E772F6" w:rsidRDefault="00E772F6" w:rsidP="006B5F09">
        <w:pPr>
          <w:pStyle w:val="Footer"/>
        </w:pPr>
        <w:r>
          <w:fldChar w:fldCharType="begin"/>
        </w:r>
        <w:r>
          <w:instrText xml:space="preserve"> PAGE   \* MERGEFORMAT </w:instrText>
        </w:r>
        <w:r>
          <w:fldChar w:fldCharType="separate"/>
        </w:r>
        <w:r w:rsidR="00D905BD">
          <w:rPr>
            <w:noProof/>
          </w:rPr>
          <w:t>1</w:t>
        </w:r>
        <w:r>
          <w:rPr>
            <w:noProof/>
          </w:rPr>
          <w:fldChar w:fldCharType="end"/>
        </w:r>
      </w:p>
    </w:sdtContent>
  </w:sdt>
  <w:p w14:paraId="1DD96B43" w14:textId="77777777" w:rsidR="00E772F6" w:rsidRDefault="00E772F6" w:rsidP="006B5F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622B" w14:textId="77777777" w:rsidR="00503D0D" w:rsidRDefault="00503D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952B" w14:textId="77777777" w:rsidR="003627C9" w:rsidRDefault="003627C9" w:rsidP="006B5F09">
      <w:r>
        <w:separator/>
      </w:r>
    </w:p>
  </w:footnote>
  <w:footnote w:type="continuationSeparator" w:id="0">
    <w:p w14:paraId="2929B741" w14:textId="77777777" w:rsidR="003627C9" w:rsidRDefault="003627C9" w:rsidP="006B5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F315" w14:textId="692F57FD" w:rsidR="00503D0D" w:rsidRDefault="003627C9">
    <w:pPr>
      <w:pStyle w:val="Header"/>
    </w:pPr>
    <w:r>
      <w:rPr>
        <w:noProof/>
      </w:rPr>
      <w:pict w14:anchorId="2DDBE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D7B8" w14:textId="339B1D00" w:rsidR="00503D0D" w:rsidRDefault="003627C9">
    <w:pPr>
      <w:pStyle w:val="Header"/>
    </w:pPr>
    <w:r>
      <w:rPr>
        <w:noProof/>
      </w:rPr>
      <w:pict w14:anchorId="250E6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D2AE" w14:textId="445E3135" w:rsidR="00503D0D" w:rsidRDefault="003627C9">
    <w:pPr>
      <w:pStyle w:val="Header"/>
    </w:pPr>
    <w:r>
      <w:rPr>
        <w:noProof/>
      </w:rPr>
      <w:pict w14:anchorId="1D363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AB"/>
    <w:multiLevelType w:val="multilevel"/>
    <w:tmpl w:val="84CAB6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4862DF0"/>
    <w:multiLevelType w:val="hybridMultilevel"/>
    <w:tmpl w:val="0EF4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746D"/>
    <w:multiLevelType w:val="multilevel"/>
    <w:tmpl w:val="9B02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E453B"/>
    <w:multiLevelType w:val="hybridMultilevel"/>
    <w:tmpl w:val="4D94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D14CF"/>
    <w:multiLevelType w:val="multilevel"/>
    <w:tmpl w:val="F0E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B5CBF"/>
    <w:multiLevelType w:val="multilevel"/>
    <w:tmpl w:val="CDF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936DB"/>
    <w:multiLevelType w:val="multilevel"/>
    <w:tmpl w:val="5506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572"/>
    <w:multiLevelType w:val="multilevel"/>
    <w:tmpl w:val="706A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6795"/>
    <w:multiLevelType w:val="hybridMultilevel"/>
    <w:tmpl w:val="2EF0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76E04"/>
    <w:multiLevelType w:val="hybridMultilevel"/>
    <w:tmpl w:val="A4F0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63DDD"/>
    <w:multiLevelType w:val="hybridMultilevel"/>
    <w:tmpl w:val="230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26475"/>
    <w:multiLevelType w:val="multilevel"/>
    <w:tmpl w:val="3764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F7CAE"/>
    <w:multiLevelType w:val="multilevel"/>
    <w:tmpl w:val="FF3C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54343"/>
    <w:multiLevelType w:val="multilevel"/>
    <w:tmpl w:val="5C84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C38A7"/>
    <w:multiLevelType w:val="multilevel"/>
    <w:tmpl w:val="21C0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43D20"/>
    <w:multiLevelType w:val="multilevel"/>
    <w:tmpl w:val="4DD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16AF2"/>
    <w:multiLevelType w:val="multilevel"/>
    <w:tmpl w:val="390A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77C3C"/>
    <w:multiLevelType w:val="multilevel"/>
    <w:tmpl w:val="9C501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D637D"/>
    <w:multiLevelType w:val="hybridMultilevel"/>
    <w:tmpl w:val="D860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14A26"/>
    <w:multiLevelType w:val="multilevel"/>
    <w:tmpl w:val="947E14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41F18B0"/>
    <w:multiLevelType w:val="multilevel"/>
    <w:tmpl w:val="B1E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D551D"/>
    <w:multiLevelType w:val="multilevel"/>
    <w:tmpl w:val="FE3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753FC"/>
    <w:multiLevelType w:val="multilevel"/>
    <w:tmpl w:val="6D64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D433C"/>
    <w:multiLevelType w:val="hybridMultilevel"/>
    <w:tmpl w:val="367C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624C3"/>
    <w:multiLevelType w:val="multilevel"/>
    <w:tmpl w:val="2A5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638E4"/>
    <w:multiLevelType w:val="multilevel"/>
    <w:tmpl w:val="9402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16F44"/>
    <w:multiLevelType w:val="hybridMultilevel"/>
    <w:tmpl w:val="97EE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B6ADF"/>
    <w:multiLevelType w:val="hybridMultilevel"/>
    <w:tmpl w:val="66DECA6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643467E6"/>
    <w:multiLevelType w:val="multilevel"/>
    <w:tmpl w:val="45D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44D1D"/>
    <w:multiLevelType w:val="hybridMultilevel"/>
    <w:tmpl w:val="188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B4FD2"/>
    <w:multiLevelType w:val="multilevel"/>
    <w:tmpl w:val="E4E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960B7"/>
    <w:multiLevelType w:val="hybridMultilevel"/>
    <w:tmpl w:val="236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47DCA"/>
    <w:multiLevelType w:val="multilevel"/>
    <w:tmpl w:val="EBEC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40291"/>
    <w:multiLevelType w:val="hybridMultilevel"/>
    <w:tmpl w:val="5F8E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671DC"/>
    <w:multiLevelType w:val="multilevel"/>
    <w:tmpl w:val="B300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5733A"/>
    <w:multiLevelType w:val="hybridMultilevel"/>
    <w:tmpl w:val="784E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0"/>
  </w:num>
  <w:num w:numId="4">
    <w:abstractNumId w:val="12"/>
  </w:num>
  <w:num w:numId="5">
    <w:abstractNumId w:val="21"/>
  </w:num>
  <w:num w:numId="6">
    <w:abstractNumId w:val="27"/>
  </w:num>
  <w:num w:numId="7">
    <w:abstractNumId w:val="29"/>
  </w:num>
  <w:num w:numId="8">
    <w:abstractNumId w:val="33"/>
  </w:num>
  <w:num w:numId="9">
    <w:abstractNumId w:val="18"/>
  </w:num>
  <w:num w:numId="10">
    <w:abstractNumId w:val="8"/>
  </w:num>
  <w:num w:numId="11">
    <w:abstractNumId w:val="35"/>
  </w:num>
  <w:num w:numId="12">
    <w:abstractNumId w:val="0"/>
  </w:num>
  <w:num w:numId="13">
    <w:abstractNumId w:val="19"/>
  </w:num>
  <w:num w:numId="14">
    <w:abstractNumId w:val="26"/>
  </w:num>
  <w:num w:numId="15">
    <w:abstractNumId w:val="3"/>
  </w:num>
  <w:num w:numId="16">
    <w:abstractNumId w:val="10"/>
  </w:num>
  <w:num w:numId="17">
    <w:abstractNumId w:val="15"/>
  </w:num>
  <w:num w:numId="18">
    <w:abstractNumId w:val="28"/>
  </w:num>
  <w:num w:numId="19">
    <w:abstractNumId w:val="6"/>
  </w:num>
  <w:num w:numId="20">
    <w:abstractNumId w:val="2"/>
  </w:num>
  <w:num w:numId="21">
    <w:abstractNumId w:val="24"/>
  </w:num>
  <w:num w:numId="22">
    <w:abstractNumId w:val="22"/>
  </w:num>
  <w:num w:numId="23">
    <w:abstractNumId w:val="14"/>
  </w:num>
  <w:num w:numId="24">
    <w:abstractNumId w:val="30"/>
  </w:num>
  <w:num w:numId="25">
    <w:abstractNumId w:val="25"/>
  </w:num>
  <w:num w:numId="26">
    <w:abstractNumId w:val="4"/>
  </w:num>
  <w:num w:numId="27">
    <w:abstractNumId w:val="7"/>
  </w:num>
  <w:num w:numId="28">
    <w:abstractNumId w:val="34"/>
  </w:num>
  <w:num w:numId="29">
    <w:abstractNumId w:val="11"/>
  </w:num>
  <w:num w:numId="30">
    <w:abstractNumId w:val="17"/>
  </w:num>
  <w:num w:numId="31">
    <w:abstractNumId w:val="16"/>
  </w:num>
  <w:num w:numId="32">
    <w:abstractNumId w:val="5"/>
  </w:num>
  <w:num w:numId="33">
    <w:abstractNumId w:val="13"/>
  </w:num>
  <w:num w:numId="34">
    <w:abstractNumId w:val="31"/>
  </w:num>
  <w:num w:numId="35">
    <w:abstractNumId w:val="3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C7"/>
    <w:rsid w:val="0000160E"/>
    <w:rsid w:val="00001E85"/>
    <w:rsid w:val="000057C5"/>
    <w:rsid w:val="00005B55"/>
    <w:rsid w:val="000078D7"/>
    <w:rsid w:val="000102C3"/>
    <w:rsid w:val="00010B0C"/>
    <w:rsid w:val="00020976"/>
    <w:rsid w:val="00021565"/>
    <w:rsid w:val="00031904"/>
    <w:rsid w:val="00032526"/>
    <w:rsid w:val="00041942"/>
    <w:rsid w:val="00043667"/>
    <w:rsid w:val="000500D7"/>
    <w:rsid w:val="00055E78"/>
    <w:rsid w:val="00064234"/>
    <w:rsid w:val="00065177"/>
    <w:rsid w:val="000708C4"/>
    <w:rsid w:val="000809E1"/>
    <w:rsid w:val="000811CE"/>
    <w:rsid w:val="00083E90"/>
    <w:rsid w:val="0008481E"/>
    <w:rsid w:val="00091F30"/>
    <w:rsid w:val="0009386D"/>
    <w:rsid w:val="00094E6F"/>
    <w:rsid w:val="000A1C62"/>
    <w:rsid w:val="000A3081"/>
    <w:rsid w:val="000B3686"/>
    <w:rsid w:val="000B5B8E"/>
    <w:rsid w:val="000B6B94"/>
    <w:rsid w:val="000B6ED5"/>
    <w:rsid w:val="000C4FDA"/>
    <w:rsid w:val="000C6019"/>
    <w:rsid w:val="000D0325"/>
    <w:rsid w:val="000E3541"/>
    <w:rsid w:val="000E39C8"/>
    <w:rsid w:val="000E6E18"/>
    <w:rsid w:val="000E6EBD"/>
    <w:rsid w:val="000F11DD"/>
    <w:rsid w:val="000F3B48"/>
    <w:rsid w:val="00103C6F"/>
    <w:rsid w:val="00105258"/>
    <w:rsid w:val="00106609"/>
    <w:rsid w:val="00110BCA"/>
    <w:rsid w:val="00111EA3"/>
    <w:rsid w:val="001120C4"/>
    <w:rsid w:val="0011668F"/>
    <w:rsid w:val="00116957"/>
    <w:rsid w:val="00117A8A"/>
    <w:rsid w:val="00123EFB"/>
    <w:rsid w:val="00134093"/>
    <w:rsid w:val="00135D0D"/>
    <w:rsid w:val="0013765D"/>
    <w:rsid w:val="00144CDD"/>
    <w:rsid w:val="001450BC"/>
    <w:rsid w:val="00147B1C"/>
    <w:rsid w:val="001509F1"/>
    <w:rsid w:val="001555A9"/>
    <w:rsid w:val="001558F9"/>
    <w:rsid w:val="00155ECD"/>
    <w:rsid w:val="00160A01"/>
    <w:rsid w:val="001631AE"/>
    <w:rsid w:val="00170E7F"/>
    <w:rsid w:val="00170F43"/>
    <w:rsid w:val="001733CF"/>
    <w:rsid w:val="00175AB4"/>
    <w:rsid w:val="00175FE4"/>
    <w:rsid w:val="0018011F"/>
    <w:rsid w:val="00187F88"/>
    <w:rsid w:val="00192144"/>
    <w:rsid w:val="00195682"/>
    <w:rsid w:val="00195AE9"/>
    <w:rsid w:val="00196571"/>
    <w:rsid w:val="00196FB9"/>
    <w:rsid w:val="00197B9A"/>
    <w:rsid w:val="001A1442"/>
    <w:rsid w:val="001A555B"/>
    <w:rsid w:val="001B1E03"/>
    <w:rsid w:val="001B60A5"/>
    <w:rsid w:val="001B64CF"/>
    <w:rsid w:val="001C17F0"/>
    <w:rsid w:val="001C3D4A"/>
    <w:rsid w:val="001C424D"/>
    <w:rsid w:val="001E146C"/>
    <w:rsid w:val="001E4AED"/>
    <w:rsid w:val="001E58DB"/>
    <w:rsid w:val="001E5D7F"/>
    <w:rsid w:val="001F11EC"/>
    <w:rsid w:val="001F1D07"/>
    <w:rsid w:val="001F4608"/>
    <w:rsid w:val="001F5646"/>
    <w:rsid w:val="00200AB6"/>
    <w:rsid w:val="0020365A"/>
    <w:rsid w:val="00204165"/>
    <w:rsid w:val="00211A55"/>
    <w:rsid w:val="002154D4"/>
    <w:rsid w:val="00216554"/>
    <w:rsid w:val="00220417"/>
    <w:rsid w:val="00225592"/>
    <w:rsid w:val="00225C49"/>
    <w:rsid w:val="00225E4D"/>
    <w:rsid w:val="00226133"/>
    <w:rsid w:val="00234322"/>
    <w:rsid w:val="00235F49"/>
    <w:rsid w:val="00240AC9"/>
    <w:rsid w:val="00243C00"/>
    <w:rsid w:val="002454EB"/>
    <w:rsid w:val="00254F57"/>
    <w:rsid w:val="0026281C"/>
    <w:rsid w:val="0026366B"/>
    <w:rsid w:val="00271DF2"/>
    <w:rsid w:val="002728C3"/>
    <w:rsid w:val="00272CF6"/>
    <w:rsid w:val="0027696D"/>
    <w:rsid w:val="00277F17"/>
    <w:rsid w:val="00283EBD"/>
    <w:rsid w:val="00283EC9"/>
    <w:rsid w:val="00284F41"/>
    <w:rsid w:val="00286430"/>
    <w:rsid w:val="00290E52"/>
    <w:rsid w:val="00292B70"/>
    <w:rsid w:val="0029710E"/>
    <w:rsid w:val="0029797B"/>
    <w:rsid w:val="002A0E9E"/>
    <w:rsid w:val="002A3ED1"/>
    <w:rsid w:val="002A4AF6"/>
    <w:rsid w:val="002A7628"/>
    <w:rsid w:val="002A77A5"/>
    <w:rsid w:val="002B19E0"/>
    <w:rsid w:val="002C65BD"/>
    <w:rsid w:val="002D1569"/>
    <w:rsid w:val="002D413B"/>
    <w:rsid w:val="002D5CEB"/>
    <w:rsid w:val="002E06B8"/>
    <w:rsid w:val="002E2E6F"/>
    <w:rsid w:val="002E3FC0"/>
    <w:rsid w:val="002E7C37"/>
    <w:rsid w:val="002F44C7"/>
    <w:rsid w:val="002F53A2"/>
    <w:rsid w:val="002F57B7"/>
    <w:rsid w:val="002F5A20"/>
    <w:rsid w:val="00301250"/>
    <w:rsid w:val="0030178B"/>
    <w:rsid w:val="00302B0E"/>
    <w:rsid w:val="0030329A"/>
    <w:rsid w:val="003054F3"/>
    <w:rsid w:val="00305698"/>
    <w:rsid w:val="00313D6F"/>
    <w:rsid w:val="003152AF"/>
    <w:rsid w:val="00315960"/>
    <w:rsid w:val="00315AE1"/>
    <w:rsid w:val="00317968"/>
    <w:rsid w:val="003201D6"/>
    <w:rsid w:val="003348AF"/>
    <w:rsid w:val="003360FE"/>
    <w:rsid w:val="00337207"/>
    <w:rsid w:val="00345A9C"/>
    <w:rsid w:val="0034668C"/>
    <w:rsid w:val="00351058"/>
    <w:rsid w:val="003538F9"/>
    <w:rsid w:val="003627C9"/>
    <w:rsid w:val="00362D95"/>
    <w:rsid w:val="00365061"/>
    <w:rsid w:val="0036626B"/>
    <w:rsid w:val="003734EF"/>
    <w:rsid w:val="00373A36"/>
    <w:rsid w:val="00373E48"/>
    <w:rsid w:val="00381805"/>
    <w:rsid w:val="00381C29"/>
    <w:rsid w:val="003A0076"/>
    <w:rsid w:val="003A0161"/>
    <w:rsid w:val="003A24E3"/>
    <w:rsid w:val="003A3F25"/>
    <w:rsid w:val="003A4269"/>
    <w:rsid w:val="003A6BF2"/>
    <w:rsid w:val="003A7E3D"/>
    <w:rsid w:val="003B04EF"/>
    <w:rsid w:val="003B2584"/>
    <w:rsid w:val="003B2E16"/>
    <w:rsid w:val="003B4AAC"/>
    <w:rsid w:val="003B5C93"/>
    <w:rsid w:val="003D3E98"/>
    <w:rsid w:val="003D6529"/>
    <w:rsid w:val="003D6FE7"/>
    <w:rsid w:val="003E4A5A"/>
    <w:rsid w:val="003E544F"/>
    <w:rsid w:val="003E75FA"/>
    <w:rsid w:val="003E7C31"/>
    <w:rsid w:val="003F52B9"/>
    <w:rsid w:val="003F7847"/>
    <w:rsid w:val="004017DA"/>
    <w:rsid w:val="0040385D"/>
    <w:rsid w:val="00406E77"/>
    <w:rsid w:val="00407771"/>
    <w:rsid w:val="00407BAF"/>
    <w:rsid w:val="004123F4"/>
    <w:rsid w:val="00420B1F"/>
    <w:rsid w:val="0042101E"/>
    <w:rsid w:val="00421CE7"/>
    <w:rsid w:val="004232A3"/>
    <w:rsid w:val="00425829"/>
    <w:rsid w:val="0042624E"/>
    <w:rsid w:val="00426A87"/>
    <w:rsid w:val="00442981"/>
    <w:rsid w:val="00443AE9"/>
    <w:rsid w:val="00444F6F"/>
    <w:rsid w:val="00445B0A"/>
    <w:rsid w:val="00445B2C"/>
    <w:rsid w:val="00450B2A"/>
    <w:rsid w:val="00450BE8"/>
    <w:rsid w:val="00456052"/>
    <w:rsid w:val="00463225"/>
    <w:rsid w:val="004634CB"/>
    <w:rsid w:val="00472EE8"/>
    <w:rsid w:val="00473259"/>
    <w:rsid w:val="00476155"/>
    <w:rsid w:val="00481C8C"/>
    <w:rsid w:val="00482A36"/>
    <w:rsid w:val="004830D6"/>
    <w:rsid w:val="0048375F"/>
    <w:rsid w:val="004864CB"/>
    <w:rsid w:val="004943C1"/>
    <w:rsid w:val="00495104"/>
    <w:rsid w:val="00495960"/>
    <w:rsid w:val="004A14C1"/>
    <w:rsid w:val="004A190F"/>
    <w:rsid w:val="004A2DF8"/>
    <w:rsid w:val="004A3444"/>
    <w:rsid w:val="004A39C5"/>
    <w:rsid w:val="004A5A81"/>
    <w:rsid w:val="004B1E7E"/>
    <w:rsid w:val="004B574E"/>
    <w:rsid w:val="004B6BBE"/>
    <w:rsid w:val="004C0B77"/>
    <w:rsid w:val="004C249C"/>
    <w:rsid w:val="004C3EA9"/>
    <w:rsid w:val="004C5F0D"/>
    <w:rsid w:val="004C7436"/>
    <w:rsid w:val="004E04A2"/>
    <w:rsid w:val="004E244D"/>
    <w:rsid w:val="004F41A9"/>
    <w:rsid w:val="004F48AB"/>
    <w:rsid w:val="004F63D2"/>
    <w:rsid w:val="00503D0D"/>
    <w:rsid w:val="00512B52"/>
    <w:rsid w:val="00514E64"/>
    <w:rsid w:val="005217B0"/>
    <w:rsid w:val="00524C2D"/>
    <w:rsid w:val="005277D6"/>
    <w:rsid w:val="00530B32"/>
    <w:rsid w:val="00534A8C"/>
    <w:rsid w:val="00540B7B"/>
    <w:rsid w:val="00541F99"/>
    <w:rsid w:val="00547C5E"/>
    <w:rsid w:val="005560A9"/>
    <w:rsid w:val="00557B6B"/>
    <w:rsid w:val="005647AA"/>
    <w:rsid w:val="005667DC"/>
    <w:rsid w:val="0056689D"/>
    <w:rsid w:val="005671C4"/>
    <w:rsid w:val="0057112E"/>
    <w:rsid w:val="005725C0"/>
    <w:rsid w:val="00572815"/>
    <w:rsid w:val="00591DF0"/>
    <w:rsid w:val="005940D2"/>
    <w:rsid w:val="00596A48"/>
    <w:rsid w:val="005A0BD8"/>
    <w:rsid w:val="005A39C1"/>
    <w:rsid w:val="005A415A"/>
    <w:rsid w:val="005A6DAA"/>
    <w:rsid w:val="005A7BA5"/>
    <w:rsid w:val="005B07A6"/>
    <w:rsid w:val="005B4671"/>
    <w:rsid w:val="005B5DAE"/>
    <w:rsid w:val="005B698B"/>
    <w:rsid w:val="005B7BF1"/>
    <w:rsid w:val="005C4E26"/>
    <w:rsid w:val="005D67D6"/>
    <w:rsid w:val="005D7D71"/>
    <w:rsid w:val="005E26E9"/>
    <w:rsid w:val="005E5468"/>
    <w:rsid w:val="005E56E1"/>
    <w:rsid w:val="005F2676"/>
    <w:rsid w:val="005F6BC4"/>
    <w:rsid w:val="006025AE"/>
    <w:rsid w:val="00604DE1"/>
    <w:rsid w:val="00606E96"/>
    <w:rsid w:val="00607DCD"/>
    <w:rsid w:val="00610700"/>
    <w:rsid w:val="00611940"/>
    <w:rsid w:val="00614423"/>
    <w:rsid w:val="00614BEB"/>
    <w:rsid w:val="00617CF1"/>
    <w:rsid w:val="00623016"/>
    <w:rsid w:val="00625585"/>
    <w:rsid w:val="006255AD"/>
    <w:rsid w:val="00626FE9"/>
    <w:rsid w:val="0062743D"/>
    <w:rsid w:val="00632004"/>
    <w:rsid w:val="00635342"/>
    <w:rsid w:val="00637198"/>
    <w:rsid w:val="00641253"/>
    <w:rsid w:val="00642E5E"/>
    <w:rsid w:val="00643DB2"/>
    <w:rsid w:val="00652FBE"/>
    <w:rsid w:val="006554F4"/>
    <w:rsid w:val="0065722D"/>
    <w:rsid w:val="006663FD"/>
    <w:rsid w:val="00671427"/>
    <w:rsid w:val="0067494F"/>
    <w:rsid w:val="00675A6F"/>
    <w:rsid w:val="006808DD"/>
    <w:rsid w:val="00683AC6"/>
    <w:rsid w:val="00684D52"/>
    <w:rsid w:val="00685765"/>
    <w:rsid w:val="006869AB"/>
    <w:rsid w:val="006929F6"/>
    <w:rsid w:val="006939D9"/>
    <w:rsid w:val="006939E2"/>
    <w:rsid w:val="00696A04"/>
    <w:rsid w:val="006A0FB8"/>
    <w:rsid w:val="006A2E64"/>
    <w:rsid w:val="006A3A23"/>
    <w:rsid w:val="006A481C"/>
    <w:rsid w:val="006A559A"/>
    <w:rsid w:val="006A611F"/>
    <w:rsid w:val="006B1867"/>
    <w:rsid w:val="006B1DD9"/>
    <w:rsid w:val="006B2688"/>
    <w:rsid w:val="006B543E"/>
    <w:rsid w:val="006B5F09"/>
    <w:rsid w:val="006C438E"/>
    <w:rsid w:val="006C72C2"/>
    <w:rsid w:val="006C7374"/>
    <w:rsid w:val="006C7688"/>
    <w:rsid w:val="006D20E4"/>
    <w:rsid w:val="006D2DF4"/>
    <w:rsid w:val="006E002C"/>
    <w:rsid w:val="006E5676"/>
    <w:rsid w:val="006E6DF5"/>
    <w:rsid w:val="006F2ADD"/>
    <w:rsid w:val="006F44CD"/>
    <w:rsid w:val="006F46C5"/>
    <w:rsid w:val="006F7856"/>
    <w:rsid w:val="0070197E"/>
    <w:rsid w:val="00701E54"/>
    <w:rsid w:val="00706E0E"/>
    <w:rsid w:val="00707D51"/>
    <w:rsid w:val="00707FE2"/>
    <w:rsid w:val="00721906"/>
    <w:rsid w:val="00721A18"/>
    <w:rsid w:val="00723DEA"/>
    <w:rsid w:val="00735A29"/>
    <w:rsid w:val="00741799"/>
    <w:rsid w:val="00743219"/>
    <w:rsid w:val="00743BB7"/>
    <w:rsid w:val="0074466E"/>
    <w:rsid w:val="00746658"/>
    <w:rsid w:val="007467CE"/>
    <w:rsid w:val="007535EF"/>
    <w:rsid w:val="0075392A"/>
    <w:rsid w:val="00754294"/>
    <w:rsid w:val="007559A3"/>
    <w:rsid w:val="007568CD"/>
    <w:rsid w:val="007638D5"/>
    <w:rsid w:val="00765A75"/>
    <w:rsid w:val="00766F58"/>
    <w:rsid w:val="00773F6D"/>
    <w:rsid w:val="00776C45"/>
    <w:rsid w:val="00781E2D"/>
    <w:rsid w:val="00787EC6"/>
    <w:rsid w:val="007907B7"/>
    <w:rsid w:val="00791600"/>
    <w:rsid w:val="00795238"/>
    <w:rsid w:val="00796C44"/>
    <w:rsid w:val="007A12FB"/>
    <w:rsid w:val="007A173E"/>
    <w:rsid w:val="007A26B8"/>
    <w:rsid w:val="007A48DA"/>
    <w:rsid w:val="007A78AA"/>
    <w:rsid w:val="007B199B"/>
    <w:rsid w:val="007B1D10"/>
    <w:rsid w:val="007B3548"/>
    <w:rsid w:val="007B6197"/>
    <w:rsid w:val="007B7A52"/>
    <w:rsid w:val="007C0227"/>
    <w:rsid w:val="007C1A81"/>
    <w:rsid w:val="007C2D1E"/>
    <w:rsid w:val="007C2F05"/>
    <w:rsid w:val="007D2A85"/>
    <w:rsid w:val="007D6ABB"/>
    <w:rsid w:val="007E0AA4"/>
    <w:rsid w:val="007E1432"/>
    <w:rsid w:val="007F358D"/>
    <w:rsid w:val="007F53D1"/>
    <w:rsid w:val="007F5CB8"/>
    <w:rsid w:val="007F63DF"/>
    <w:rsid w:val="00807183"/>
    <w:rsid w:val="0081053C"/>
    <w:rsid w:val="008202D6"/>
    <w:rsid w:val="008212F6"/>
    <w:rsid w:val="00822838"/>
    <w:rsid w:val="00823337"/>
    <w:rsid w:val="00830D46"/>
    <w:rsid w:val="008321AD"/>
    <w:rsid w:val="00832AEA"/>
    <w:rsid w:val="00851C8D"/>
    <w:rsid w:val="00853C86"/>
    <w:rsid w:val="0085403D"/>
    <w:rsid w:val="0085511B"/>
    <w:rsid w:val="008567F5"/>
    <w:rsid w:val="00860683"/>
    <w:rsid w:val="00863396"/>
    <w:rsid w:val="00864817"/>
    <w:rsid w:val="00870F85"/>
    <w:rsid w:val="008718E0"/>
    <w:rsid w:val="0087551D"/>
    <w:rsid w:val="0088143E"/>
    <w:rsid w:val="008844F7"/>
    <w:rsid w:val="0089017F"/>
    <w:rsid w:val="00890A28"/>
    <w:rsid w:val="00895D1E"/>
    <w:rsid w:val="008A17C5"/>
    <w:rsid w:val="008B17CE"/>
    <w:rsid w:val="008B5AD4"/>
    <w:rsid w:val="008B69D7"/>
    <w:rsid w:val="008B788A"/>
    <w:rsid w:val="008C1E20"/>
    <w:rsid w:val="008D077E"/>
    <w:rsid w:val="008E489B"/>
    <w:rsid w:val="008E72BD"/>
    <w:rsid w:val="008F7A8E"/>
    <w:rsid w:val="0090118B"/>
    <w:rsid w:val="009057B9"/>
    <w:rsid w:val="00905F41"/>
    <w:rsid w:val="009073E8"/>
    <w:rsid w:val="009122C7"/>
    <w:rsid w:val="00913AE7"/>
    <w:rsid w:val="00914861"/>
    <w:rsid w:val="009148F8"/>
    <w:rsid w:val="009172BE"/>
    <w:rsid w:val="0092285F"/>
    <w:rsid w:val="00922D87"/>
    <w:rsid w:val="00923A23"/>
    <w:rsid w:val="00924D8B"/>
    <w:rsid w:val="009305B5"/>
    <w:rsid w:val="00931496"/>
    <w:rsid w:val="009344CE"/>
    <w:rsid w:val="0093508E"/>
    <w:rsid w:val="0093754F"/>
    <w:rsid w:val="009466B0"/>
    <w:rsid w:val="00952E28"/>
    <w:rsid w:val="00954EED"/>
    <w:rsid w:val="0095618D"/>
    <w:rsid w:val="00957681"/>
    <w:rsid w:val="009577F6"/>
    <w:rsid w:val="00960B36"/>
    <w:rsid w:val="00964E91"/>
    <w:rsid w:val="009656C1"/>
    <w:rsid w:val="00966A90"/>
    <w:rsid w:val="0097725A"/>
    <w:rsid w:val="00977C39"/>
    <w:rsid w:val="009860E2"/>
    <w:rsid w:val="00997E37"/>
    <w:rsid w:val="009A5471"/>
    <w:rsid w:val="009B0EBD"/>
    <w:rsid w:val="009B61A7"/>
    <w:rsid w:val="009B676D"/>
    <w:rsid w:val="009B7A07"/>
    <w:rsid w:val="009C1342"/>
    <w:rsid w:val="009C4CC7"/>
    <w:rsid w:val="009E0948"/>
    <w:rsid w:val="009E5C8E"/>
    <w:rsid w:val="009E6774"/>
    <w:rsid w:val="009F4C09"/>
    <w:rsid w:val="009F6066"/>
    <w:rsid w:val="009F66B0"/>
    <w:rsid w:val="009F680E"/>
    <w:rsid w:val="009F7022"/>
    <w:rsid w:val="00A03F34"/>
    <w:rsid w:val="00A047BF"/>
    <w:rsid w:val="00A07141"/>
    <w:rsid w:val="00A144EA"/>
    <w:rsid w:val="00A17338"/>
    <w:rsid w:val="00A17C95"/>
    <w:rsid w:val="00A2014A"/>
    <w:rsid w:val="00A20AE8"/>
    <w:rsid w:val="00A21536"/>
    <w:rsid w:val="00A223F4"/>
    <w:rsid w:val="00A25C35"/>
    <w:rsid w:val="00A25C69"/>
    <w:rsid w:val="00A27D50"/>
    <w:rsid w:val="00A31B18"/>
    <w:rsid w:val="00A42151"/>
    <w:rsid w:val="00A46DDB"/>
    <w:rsid w:val="00A507AD"/>
    <w:rsid w:val="00A52A24"/>
    <w:rsid w:val="00A566A5"/>
    <w:rsid w:val="00A66051"/>
    <w:rsid w:val="00A74B8E"/>
    <w:rsid w:val="00A74DF0"/>
    <w:rsid w:val="00A80070"/>
    <w:rsid w:val="00A8464C"/>
    <w:rsid w:val="00A91418"/>
    <w:rsid w:val="00A93818"/>
    <w:rsid w:val="00A9475B"/>
    <w:rsid w:val="00A95B64"/>
    <w:rsid w:val="00A965CF"/>
    <w:rsid w:val="00A9734D"/>
    <w:rsid w:val="00AA0128"/>
    <w:rsid w:val="00AA0421"/>
    <w:rsid w:val="00AA0BB7"/>
    <w:rsid w:val="00AA1544"/>
    <w:rsid w:val="00AA351A"/>
    <w:rsid w:val="00AA62C4"/>
    <w:rsid w:val="00AB18D5"/>
    <w:rsid w:val="00AB1EFF"/>
    <w:rsid w:val="00AB2995"/>
    <w:rsid w:val="00AB29ED"/>
    <w:rsid w:val="00AB67F9"/>
    <w:rsid w:val="00AC0FF2"/>
    <w:rsid w:val="00AC1907"/>
    <w:rsid w:val="00AC3D3A"/>
    <w:rsid w:val="00AC4A28"/>
    <w:rsid w:val="00AC508A"/>
    <w:rsid w:val="00AC7A54"/>
    <w:rsid w:val="00AC7DE7"/>
    <w:rsid w:val="00AD2C18"/>
    <w:rsid w:val="00AE0A1E"/>
    <w:rsid w:val="00AE0C7A"/>
    <w:rsid w:val="00AE2010"/>
    <w:rsid w:val="00AE3554"/>
    <w:rsid w:val="00AF1D89"/>
    <w:rsid w:val="00AF2B7F"/>
    <w:rsid w:val="00AF2F92"/>
    <w:rsid w:val="00B0366B"/>
    <w:rsid w:val="00B076F0"/>
    <w:rsid w:val="00B13657"/>
    <w:rsid w:val="00B165F2"/>
    <w:rsid w:val="00B17CCA"/>
    <w:rsid w:val="00B219E8"/>
    <w:rsid w:val="00B2255C"/>
    <w:rsid w:val="00B24249"/>
    <w:rsid w:val="00B34448"/>
    <w:rsid w:val="00B360C0"/>
    <w:rsid w:val="00B368DF"/>
    <w:rsid w:val="00B40C26"/>
    <w:rsid w:val="00B543A7"/>
    <w:rsid w:val="00B555F3"/>
    <w:rsid w:val="00B55A70"/>
    <w:rsid w:val="00B560AA"/>
    <w:rsid w:val="00B56A08"/>
    <w:rsid w:val="00B6125A"/>
    <w:rsid w:val="00B6256F"/>
    <w:rsid w:val="00B64BC7"/>
    <w:rsid w:val="00B6528B"/>
    <w:rsid w:val="00B673E2"/>
    <w:rsid w:val="00B74B83"/>
    <w:rsid w:val="00B76C18"/>
    <w:rsid w:val="00B857B4"/>
    <w:rsid w:val="00B87C77"/>
    <w:rsid w:val="00B9491B"/>
    <w:rsid w:val="00B9591C"/>
    <w:rsid w:val="00B97AE6"/>
    <w:rsid w:val="00BA0484"/>
    <w:rsid w:val="00BA1683"/>
    <w:rsid w:val="00BB047D"/>
    <w:rsid w:val="00BB0CBD"/>
    <w:rsid w:val="00BB3C45"/>
    <w:rsid w:val="00BD3F22"/>
    <w:rsid w:val="00BD7BCA"/>
    <w:rsid w:val="00BE4563"/>
    <w:rsid w:val="00BE582D"/>
    <w:rsid w:val="00BF08C9"/>
    <w:rsid w:val="00BF08D2"/>
    <w:rsid w:val="00BF0E80"/>
    <w:rsid w:val="00BF1683"/>
    <w:rsid w:val="00BF1D6D"/>
    <w:rsid w:val="00BF3CAA"/>
    <w:rsid w:val="00BF4DBB"/>
    <w:rsid w:val="00C03563"/>
    <w:rsid w:val="00C038F2"/>
    <w:rsid w:val="00C051C5"/>
    <w:rsid w:val="00C05A77"/>
    <w:rsid w:val="00C1107B"/>
    <w:rsid w:val="00C14B39"/>
    <w:rsid w:val="00C17AD3"/>
    <w:rsid w:val="00C3312A"/>
    <w:rsid w:val="00C33138"/>
    <w:rsid w:val="00C33B30"/>
    <w:rsid w:val="00C37010"/>
    <w:rsid w:val="00C37808"/>
    <w:rsid w:val="00C43926"/>
    <w:rsid w:val="00C474D4"/>
    <w:rsid w:val="00C50CF1"/>
    <w:rsid w:val="00C55084"/>
    <w:rsid w:val="00C577FB"/>
    <w:rsid w:val="00C60604"/>
    <w:rsid w:val="00C61547"/>
    <w:rsid w:val="00C672FA"/>
    <w:rsid w:val="00C67672"/>
    <w:rsid w:val="00C677A9"/>
    <w:rsid w:val="00C70599"/>
    <w:rsid w:val="00C7335C"/>
    <w:rsid w:val="00C76567"/>
    <w:rsid w:val="00C76F02"/>
    <w:rsid w:val="00C777DD"/>
    <w:rsid w:val="00C80D72"/>
    <w:rsid w:val="00C85178"/>
    <w:rsid w:val="00C85442"/>
    <w:rsid w:val="00C907B2"/>
    <w:rsid w:val="00C97F7C"/>
    <w:rsid w:val="00CA044E"/>
    <w:rsid w:val="00CA406F"/>
    <w:rsid w:val="00CA553C"/>
    <w:rsid w:val="00CB0421"/>
    <w:rsid w:val="00CB4B52"/>
    <w:rsid w:val="00CB518D"/>
    <w:rsid w:val="00CB734A"/>
    <w:rsid w:val="00CC413C"/>
    <w:rsid w:val="00CC6122"/>
    <w:rsid w:val="00CD4829"/>
    <w:rsid w:val="00CE0DD5"/>
    <w:rsid w:val="00CE4685"/>
    <w:rsid w:val="00CE50A7"/>
    <w:rsid w:val="00CE5433"/>
    <w:rsid w:val="00CE6941"/>
    <w:rsid w:val="00CF0F16"/>
    <w:rsid w:val="00CF1984"/>
    <w:rsid w:val="00CF351D"/>
    <w:rsid w:val="00CF5321"/>
    <w:rsid w:val="00CF6730"/>
    <w:rsid w:val="00D049A6"/>
    <w:rsid w:val="00D103D7"/>
    <w:rsid w:val="00D130C2"/>
    <w:rsid w:val="00D1693B"/>
    <w:rsid w:val="00D17EFD"/>
    <w:rsid w:val="00D32EC1"/>
    <w:rsid w:val="00D414E4"/>
    <w:rsid w:val="00D4170D"/>
    <w:rsid w:val="00D4264A"/>
    <w:rsid w:val="00D436E8"/>
    <w:rsid w:val="00D44FB6"/>
    <w:rsid w:val="00D543A0"/>
    <w:rsid w:val="00D61B8A"/>
    <w:rsid w:val="00D62375"/>
    <w:rsid w:val="00D623D3"/>
    <w:rsid w:val="00D6567A"/>
    <w:rsid w:val="00D85777"/>
    <w:rsid w:val="00D905BD"/>
    <w:rsid w:val="00D93CDE"/>
    <w:rsid w:val="00D94680"/>
    <w:rsid w:val="00D97C2C"/>
    <w:rsid w:val="00DA1B13"/>
    <w:rsid w:val="00DA5C66"/>
    <w:rsid w:val="00DA69AD"/>
    <w:rsid w:val="00DB1B40"/>
    <w:rsid w:val="00DB3520"/>
    <w:rsid w:val="00DC03AA"/>
    <w:rsid w:val="00DC1389"/>
    <w:rsid w:val="00DC52D1"/>
    <w:rsid w:val="00DD2FEF"/>
    <w:rsid w:val="00DD49D7"/>
    <w:rsid w:val="00DD52AF"/>
    <w:rsid w:val="00DE1503"/>
    <w:rsid w:val="00DE1FB5"/>
    <w:rsid w:val="00DE3461"/>
    <w:rsid w:val="00DF153F"/>
    <w:rsid w:val="00DF3E33"/>
    <w:rsid w:val="00DF6EB0"/>
    <w:rsid w:val="00E022B6"/>
    <w:rsid w:val="00E10040"/>
    <w:rsid w:val="00E14E69"/>
    <w:rsid w:val="00E152FF"/>
    <w:rsid w:val="00E1786B"/>
    <w:rsid w:val="00E20A8E"/>
    <w:rsid w:val="00E21B5D"/>
    <w:rsid w:val="00E21CDF"/>
    <w:rsid w:val="00E21DAB"/>
    <w:rsid w:val="00E229E2"/>
    <w:rsid w:val="00E24380"/>
    <w:rsid w:val="00E347B0"/>
    <w:rsid w:val="00E34F43"/>
    <w:rsid w:val="00E37A87"/>
    <w:rsid w:val="00E41602"/>
    <w:rsid w:val="00E42702"/>
    <w:rsid w:val="00E47B7C"/>
    <w:rsid w:val="00E70BE9"/>
    <w:rsid w:val="00E711B2"/>
    <w:rsid w:val="00E74A5C"/>
    <w:rsid w:val="00E772F6"/>
    <w:rsid w:val="00E77603"/>
    <w:rsid w:val="00E87977"/>
    <w:rsid w:val="00E926D2"/>
    <w:rsid w:val="00EA07B8"/>
    <w:rsid w:val="00EA3EF6"/>
    <w:rsid w:val="00EA6346"/>
    <w:rsid w:val="00EA6D1A"/>
    <w:rsid w:val="00EB399B"/>
    <w:rsid w:val="00EB4556"/>
    <w:rsid w:val="00EB5B29"/>
    <w:rsid w:val="00EB7E31"/>
    <w:rsid w:val="00EC12B4"/>
    <w:rsid w:val="00EC60A5"/>
    <w:rsid w:val="00ED22A3"/>
    <w:rsid w:val="00ED4F53"/>
    <w:rsid w:val="00ED777F"/>
    <w:rsid w:val="00EE0B01"/>
    <w:rsid w:val="00EE21F7"/>
    <w:rsid w:val="00EE6A5A"/>
    <w:rsid w:val="00EE6D4D"/>
    <w:rsid w:val="00EF334A"/>
    <w:rsid w:val="00EF4D8C"/>
    <w:rsid w:val="00EF4DE5"/>
    <w:rsid w:val="00EF4EFB"/>
    <w:rsid w:val="00EF4FB1"/>
    <w:rsid w:val="00EF6212"/>
    <w:rsid w:val="00EF799C"/>
    <w:rsid w:val="00F00E5F"/>
    <w:rsid w:val="00F05F7A"/>
    <w:rsid w:val="00F11314"/>
    <w:rsid w:val="00F11824"/>
    <w:rsid w:val="00F120A7"/>
    <w:rsid w:val="00F12254"/>
    <w:rsid w:val="00F12338"/>
    <w:rsid w:val="00F14FD8"/>
    <w:rsid w:val="00F15119"/>
    <w:rsid w:val="00F15301"/>
    <w:rsid w:val="00F16406"/>
    <w:rsid w:val="00F16A1A"/>
    <w:rsid w:val="00F24D9A"/>
    <w:rsid w:val="00F27C39"/>
    <w:rsid w:val="00F31B68"/>
    <w:rsid w:val="00F33C7E"/>
    <w:rsid w:val="00F40B6D"/>
    <w:rsid w:val="00F41B37"/>
    <w:rsid w:val="00F41F66"/>
    <w:rsid w:val="00F47E07"/>
    <w:rsid w:val="00F47FD3"/>
    <w:rsid w:val="00F51283"/>
    <w:rsid w:val="00F51673"/>
    <w:rsid w:val="00F52099"/>
    <w:rsid w:val="00F62601"/>
    <w:rsid w:val="00F702FA"/>
    <w:rsid w:val="00F73732"/>
    <w:rsid w:val="00F77590"/>
    <w:rsid w:val="00F8237F"/>
    <w:rsid w:val="00F83B93"/>
    <w:rsid w:val="00F85081"/>
    <w:rsid w:val="00F9156A"/>
    <w:rsid w:val="00F919A6"/>
    <w:rsid w:val="00F9789A"/>
    <w:rsid w:val="00F97A46"/>
    <w:rsid w:val="00FA128B"/>
    <w:rsid w:val="00FA1A87"/>
    <w:rsid w:val="00FA3082"/>
    <w:rsid w:val="00FA643B"/>
    <w:rsid w:val="00FA7C65"/>
    <w:rsid w:val="00FB1BF4"/>
    <w:rsid w:val="00FB2ED1"/>
    <w:rsid w:val="00FB37A9"/>
    <w:rsid w:val="00FB7369"/>
    <w:rsid w:val="00FC000C"/>
    <w:rsid w:val="00FC19E7"/>
    <w:rsid w:val="00FC7676"/>
    <w:rsid w:val="00FD5FEE"/>
    <w:rsid w:val="00FE3051"/>
    <w:rsid w:val="00FE32B7"/>
    <w:rsid w:val="00FE37D1"/>
    <w:rsid w:val="00FE5651"/>
    <w:rsid w:val="00FE6B05"/>
    <w:rsid w:val="00FF1124"/>
    <w:rsid w:val="00FF1B66"/>
    <w:rsid w:val="00FF3FE7"/>
    <w:rsid w:val="00FF5B4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DF871E"/>
  <w15:docId w15:val="{957A828C-A9B4-460C-879C-5C57C350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F09"/>
    <w:rPr>
      <w:rFonts w:ascii="Arial" w:hAnsi="Arial" w:cs="Arial"/>
      <w:sz w:val="20"/>
      <w:szCs w:val="20"/>
    </w:rPr>
  </w:style>
  <w:style w:type="paragraph" w:styleId="Heading1">
    <w:name w:val="heading 1"/>
    <w:basedOn w:val="Normal"/>
    <w:next w:val="Normal"/>
    <w:link w:val="Heading1Char"/>
    <w:uiPriority w:val="9"/>
    <w:qFormat/>
    <w:rsid w:val="00591D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DF0"/>
    <w:pPr>
      <w:keepNext/>
      <w:keepLines/>
      <w:spacing w:before="40"/>
      <w:outlineLvl w:val="1"/>
    </w:pPr>
    <w:rPr>
      <w:rFonts w:eastAsiaTheme="majorEastAsia"/>
      <w:b/>
      <w:bCs/>
      <w:sz w:val="22"/>
      <w:szCs w:val="22"/>
    </w:rPr>
  </w:style>
  <w:style w:type="paragraph" w:styleId="Heading3">
    <w:name w:val="heading 3"/>
    <w:basedOn w:val="Normal"/>
    <w:next w:val="Normal"/>
    <w:link w:val="Heading3Char"/>
    <w:uiPriority w:val="9"/>
    <w:unhideWhenUsed/>
    <w:qFormat/>
    <w:rsid w:val="003054F3"/>
    <w:pPr>
      <w:keepNext/>
      <w:keepLines/>
      <w:spacing w:before="40"/>
      <w:outlineLvl w:val="2"/>
    </w:pPr>
    <w:rPr>
      <w:rFonts w:eastAsia="Times New Roman"/>
      <w:b/>
      <w:bCs/>
      <w:lang w:bidi="ne-NP"/>
    </w:rPr>
  </w:style>
  <w:style w:type="paragraph" w:styleId="Heading4">
    <w:name w:val="heading 4"/>
    <w:basedOn w:val="Normal"/>
    <w:next w:val="Normal"/>
    <w:link w:val="Heading4Char"/>
    <w:uiPriority w:val="9"/>
    <w:semiHidden/>
    <w:unhideWhenUsed/>
    <w:qFormat/>
    <w:rsid w:val="005A7BA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DF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91D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1DF0"/>
    <w:rPr>
      <w:rFonts w:asciiTheme="majorHAnsi" w:eastAsiaTheme="majorEastAsia" w:hAnsiTheme="majorHAnsi" w:cstheme="majorBidi"/>
      <w:color w:val="17365D" w:themeColor="text2" w:themeShade="BF"/>
      <w:spacing w:val="5"/>
      <w:kern w:val="28"/>
      <w:sz w:val="52"/>
      <w:szCs w:val="52"/>
    </w:rPr>
  </w:style>
  <w:style w:type="paragraph" w:customStyle="1" w:styleId="Pa32">
    <w:name w:val="Pa3+2"/>
    <w:basedOn w:val="Normal"/>
    <w:next w:val="Normal"/>
    <w:uiPriority w:val="99"/>
    <w:rsid w:val="00591DF0"/>
    <w:pPr>
      <w:autoSpaceDE w:val="0"/>
      <w:autoSpaceDN w:val="0"/>
      <w:adjustRightInd w:val="0"/>
      <w:spacing w:line="221" w:lineRule="atLeast"/>
      <w:ind w:firstLine="0"/>
      <w:jc w:val="left"/>
    </w:pPr>
    <w:rPr>
      <w:rFonts w:cs="Mangal"/>
      <w:sz w:val="24"/>
      <w:szCs w:val="24"/>
      <w:lang w:bidi="ne-NP"/>
    </w:rPr>
  </w:style>
  <w:style w:type="paragraph" w:customStyle="1" w:styleId="Pa12">
    <w:name w:val="Pa12"/>
    <w:basedOn w:val="Normal"/>
    <w:next w:val="Normal"/>
    <w:uiPriority w:val="99"/>
    <w:rsid w:val="00A07141"/>
    <w:pPr>
      <w:autoSpaceDE w:val="0"/>
      <w:autoSpaceDN w:val="0"/>
      <w:adjustRightInd w:val="0"/>
      <w:spacing w:line="241" w:lineRule="atLeast"/>
      <w:ind w:firstLine="0"/>
      <w:jc w:val="left"/>
    </w:pPr>
    <w:rPr>
      <w:rFonts w:cs="Mangal"/>
      <w:sz w:val="24"/>
      <w:szCs w:val="24"/>
      <w:lang w:bidi="ne-NP"/>
    </w:rPr>
  </w:style>
  <w:style w:type="paragraph" w:styleId="ListParagraph">
    <w:name w:val="List Paragraph"/>
    <w:basedOn w:val="Normal"/>
    <w:uiPriority w:val="34"/>
    <w:qFormat/>
    <w:rsid w:val="00A07141"/>
    <w:pPr>
      <w:ind w:left="720"/>
      <w:contextualSpacing/>
    </w:pPr>
  </w:style>
  <w:style w:type="paragraph" w:customStyle="1" w:styleId="Pa11">
    <w:name w:val="Pa11"/>
    <w:basedOn w:val="Normal"/>
    <w:next w:val="Normal"/>
    <w:uiPriority w:val="99"/>
    <w:rsid w:val="00A07141"/>
    <w:pPr>
      <w:autoSpaceDE w:val="0"/>
      <w:autoSpaceDN w:val="0"/>
      <w:adjustRightInd w:val="0"/>
      <w:spacing w:line="221" w:lineRule="atLeast"/>
      <w:ind w:firstLine="0"/>
      <w:jc w:val="left"/>
    </w:pPr>
    <w:rPr>
      <w:rFonts w:cs="Mangal"/>
      <w:sz w:val="24"/>
      <w:szCs w:val="24"/>
      <w:lang w:bidi="ne-NP"/>
    </w:rPr>
  </w:style>
  <w:style w:type="paragraph" w:customStyle="1" w:styleId="Pa21">
    <w:name w:val="Pa2+1"/>
    <w:basedOn w:val="Normal"/>
    <w:next w:val="Normal"/>
    <w:uiPriority w:val="99"/>
    <w:rsid w:val="00A07141"/>
    <w:pPr>
      <w:autoSpaceDE w:val="0"/>
      <w:autoSpaceDN w:val="0"/>
      <w:adjustRightInd w:val="0"/>
      <w:spacing w:line="221" w:lineRule="atLeast"/>
      <w:ind w:firstLine="0"/>
      <w:jc w:val="left"/>
    </w:pPr>
    <w:rPr>
      <w:rFonts w:cs="Mangal"/>
      <w:sz w:val="24"/>
      <w:szCs w:val="24"/>
      <w:lang w:bidi="ne-NP"/>
    </w:rPr>
  </w:style>
  <w:style w:type="character" w:customStyle="1" w:styleId="apple-converted-space">
    <w:name w:val="apple-converted-space"/>
    <w:basedOn w:val="DefaultParagraphFont"/>
    <w:rsid w:val="00A07141"/>
  </w:style>
  <w:style w:type="character" w:styleId="Strong">
    <w:name w:val="Strong"/>
    <w:basedOn w:val="DefaultParagraphFont"/>
    <w:uiPriority w:val="22"/>
    <w:qFormat/>
    <w:rsid w:val="00A07141"/>
    <w:rPr>
      <w:b/>
      <w:bCs/>
    </w:rPr>
  </w:style>
  <w:style w:type="paragraph" w:styleId="NormalWeb">
    <w:name w:val="Normal (Web)"/>
    <w:basedOn w:val="Normal"/>
    <w:uiPriority w:val="99"/>
    <w:unhideWhenUsed/>
    <w:rsid w:val="00225592"/>
    <w:pPr>
      <w:spacing w:before="100" w:beforeAutospacing="1" w:after="100" w:afterAutospacing="1"/>
      <w:ind w:firstLine="0"/>
      <w:jc w:val="left"/>
    </w:pPr>
    <w:rPr>
      <w:rFonts w:ascii="Times New Roman" w:eastAsia="Times New Roman" w:hAnsi="Times New Roman" w:cs="Times New Roman"/>
      <w:sz w:val="24"/>
      <w:szCs w:val="24"/>
      <w:lang w:bidi="ne-NP"/>
    </w:rPr>
  </w:style>
  <w:style w:type="character" w:styleId="Hyperlink">
    <w:name w:val="Hyperlink"/>
    <w:basedOn w:val="DefaultParagraphFont"/>
    <w:uiPriority w:val="99"/>
    <w:unhideWhenUsed/>
    <w:rsid w:val="00B76C18"/>
    <w:rPr>
      <w:color w:val="0000FF"/>
      <w:u w:val="single"/>
    </w:rPr>
  </w:style>
  <w:style w:type="paragraph" w:customStyle="1" w:styleId="CM2">
    <w:name w:val="CM2"/>
    <w:basedOn w:val="Normal"/>
    <w:next w:val="Normal"/>
    <w:uiPriority w:val="99"/>
    <w:rsid w:val="00F11314"/>
    <w:pPr>
      <w:autoSpaceDE w:val="0"/>
      <w:autoSpaceDN w:val="0"/>
      <w:adjustRightInd w:val="0"/>
      <w:spacing w:line="200" w:lineRule="atLeast"/>
      <w:ind w:firstLine="0"/>
      <w:jc w:val="left"/>
    </w:pPr>
    <w:rPr>
      <w:rFonts w:ascii="LKODO K+ CG Maths Times NRMT Bo" w:hAnsi="LKODO K+ CG Maths Times NRMT Bo"/>
      <w:sz w:val="24"/>
      <w:szCs w:val="24"/>
      <w:lang w:bidi="ne-NP"/>
    </w:rPr>
  </w:style>
  <w:style w:type="paragraph" w:styleId="BalloonText">
    <w:name w:val="Balloon Text"/>
    <w:basedOn w:val="Normal"/>
    <w:link w:val="BalloonTextChar"/>
    <w:uiPriority w:val="99"/>
    <w:semiHidden/>
    <w:unhideWhenUsed/>
    <w:rsid w:val="00776C45"/>
    <w:rPr>
      <w:rFonts w:ascii="Tahoma" w:hAnsi="Tahoma" w:cs="Tahoma"/>
      <w:sz w:val="16"/>
      <w:szCs w:val="16"/>
    </w:rPr>
  </w:style>
  <w:style w:type="character" w:customStyle="1" w:styleId="BalloonTextChar">
    <w:name w:val="Balloon Text Char"/>
    <w:basedOn w:val="DefaultParagraphFont"/>
    <w:link w:val="BalloonText"/>
    <w:uiPriority w:val="99"/>
    <w:semiHidden/>
    <w:rsid w:val="00776C45"/>
    <w:rPr>
      <w:rFonts w:ascii="Tahoma" w:hAnsi="Tahoma" w:cs="Tahoma"/>
      <w:sz w:val="16"/>
      <w:szCs w:val="16"/>
    </w:rPr>
  </w:style>
  <w:style w:type="table" w:styleId="TableGrid">
    <w:name w:val="Table Grid"/>
    <w:basedOn w:val="TableNormal"/>
    <w:uiPriority w:val="59"/>
    <w:rsid w:val="0082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010"/>
    <w:pPr>
      <w:autoSpaceDE w:val="0"/>
      <w:autoSpaceDN w:val="0"/>
      <w:adjustRightInd w:val="0"/>
      <w:ind w:firstLine="0"/>
      <w:jc w:val="left"/>
    </w:pPr>
    <w:rPr>
      <w:rFonts w:ascii="Times New Roman" w:hAnsi="Times New Roman" w:cs="Times New Roman"/>
      <w:color w:val="000000"/>
      <w:sz w:val="24"/>
      <w:szCs w:val="24"/>
      <w:lang w:bidi="ne-NP"/>
    </w:rPr>
  </w:style>
  <w:style w:type="paragraph" w:styleId="EndnoteText">
    <w:name w:val="endnote text"/>
    <w:basedOn w:val="Normal"/>
    <w:link w:val="EndnoteTextChar"/>
    <w:uiPriority w:val="99"/>
    <w:semiHidden/>
    <w:unhideWhenUsed/>
    <w:rsid w:val="004830D6"/>
  </w:style>
  <w:style w:type="character" w:customStyle="1" w:styleId="EndnoteTextChar">
    <w:name w:val="Endnote Text Char"/>
    <w:basedOn w:val="DefaultParagraphFont"/>
    <w:link w:val="EndnoteText"/>
    <w:uiPriority w:val="99"/>
    <w:semiHidden/>
    <w:rsid w:val="004830D6"/>
    <w:rPr>
      <w:sz w:val="20"/>
      <w:szCs w:val="20"/>
    </w:rPr>
  </w:style>
  <w:style w:type="character" w:styleId="EndnoteReference">
    <w:name w:val="endnote reference"/>
    <w:basedOn w:val="DefaultParagraphFont"/>
    <w:uiPriority w:val="99"/>
    <w:semiHidden/>
    <w:unhideWhenUsed/>
    <w:rsid w:val="004830D6"/>
    <w:rPr>
      <w:vertAlign w:val="superscript"/>
    </w:rPr>
  </w:style>
  <w:style w:type="paragraph" w:styleId="FootnoteText">
    <w:name w:val="footnote text"/>
    <w:basedOn w:val="Normal"/>
    <w:link w:val="FootnoteTextChar"/>
    <w:uiPriority w:val="99"/>
    <w:semiHidden/>
    <w:unhideWhenUsed/>
    <w:rsid w:val="004830D6"/>
  </w:style>
  <w:style w:type="character" w:customStyle="1" w:styleId="FootnoteTextChar">
    <w:name w:val="Footnote Text Char"/>
    <w:basedOn w:val="DefaultParagraphFont"/>
    <w:link w:val="FootnoteText"/>
    <w:uiPriority w:val="99"/>
    <w:semiHidden/>
    <w:rsid w:val="004830D6"/>
    <w:rPr>
      <w:sz w:val="20"/>
      <w:szCs w:val="20"/>
    </w:rPr>
  </w:style>
  <w:style w:type="character" w:styleId="FootnoteReference">
    <w:name w:val="footnote reference"/>
    <w:basedOn w:val="DefaultParagraphFont"/>
    <w:uiPriority w:val="99"/>
    <w:semiHidden/>
    <w:unhideWhenUsed/>
    <w:rsid w:val="004830D6"/>
    <w:rPr>
      <w:vertAlign w:val="superscript"/>
    </w:rPr>
  </w:style>
  <w:style w:type="paragraph" w:styleId="Header">
    <w:name w:val="header"/>
    <w:basedOn w:val="Normal"/>
    <w:link w:val="HeaderChar"/>
    <w:uiPriority w:val="99"/>
    <w:unhideWhenUsed/>
    <w:rsid w:val="004830D6"/>
    <w:pPr>
      <w:tabs>
        <w:tab w:val="center" w:pos="4680"/>
        <w:tab w:val="right" w:pos="9360"/>
      </w:tabs>
    </w:pPr>
  </w:style>
  <w:style w:type="character" w:customStyle="1" w:styleId="HeaderChar">
    <w:name w:val="Header Char"/>
    <w:basedOn w:val="DefaultParagraphFont"/>
    <w:link w:val="Header"/>
    <w:uiPriority w:val="99"/>
    <w:rsid w:val="004830D6"/>
  </w:style>
  <w:style w:type="paragraph" w:styleId="Footer">
    <w:name w:val="footer"/>
    <w:basedOn w:val="Normal"/>
    <w:link w:val="FooterChar"/>
    <w:uiPriority w:val="99"/>
    <w:unhideWhenUsed/>
    <w:rsid w:val="004830D6"/>
    <w:pPr>
      <w:tabs>
        <w:tab w:val="center" w:pos="4680"/>
        <w:tab w:val="right" w:pos="9360"/>
      </w:tabs>
    </w:pPr>
  </w:style>
  <w:style w:type="character" w:customStyle="1" w:styleId="FooterChar">
    <w:name w:val="Footer Char"/>
    <w:basedOn w:val="DefaultParagraphFont"/>
    <w:link w:val="Footer"/>
    <w:uiPriority w:val="99"/>
    <w:rsid w:val="004830D6"/>
  </w:style>
  <w:style w:type="character" w:styleId="Emphasis">
    <w:name w:val="Emphasis"/>
    <w:basedOn w:val="DefaultParagraphFont"/>
    <w:uiPriority w:val="20"/>
    <w:qFormat/>
    <w:rsid w:val="001E146C"/>
    <w:rPr>
      <w:i/>
      <w:iCs/>
    </w:rPr>
  </w:style>
  <w:style w:type="character" w:customStyle="1" w:styleId="Heading3Char">
    <w:name w:val="Heading 3 Char"/>
    <w:basedOn w:val="DefaultParagraphFont"/>
    <w:link w:val="Heading3"/>
    <w:uiPriority w:val="9"/>
    <w:rsid w:val="003054F3"/>
    <w:rPr>
      <w:rFonts w:ascii="Arial" w:eastAsia="Times New Roman" w:hAnsi="Arial" w:cs="Arial"/>
      <w:b/>
      <w:bCs/>
      <w:sz w:val="20"/>
      <w:szCs w:val="20"/>
      <w:lang w:bidi="ne-NP"/>
    </w:rPr>
  </w:style>
  <w:style w:type="character" w:customStyle="1" w:styleId="topic-highlight">
    <w:name w:val="topic-highlight"/>
    <w:basedOn w:val="DefaultParagraphFont"/>
    <w:rsid w:val="003E4A5A"/>
  </w:style>
  <w:style w:type="character" w:customStyle="1" w:styleId="Heading2Char">
    <w:name w:val="Heading 2 Char"/>
    <w:basedOn w:val="DefaultParagraphFont"/>
    <w:link w:val="Heading2"/>
    <w:uiPriority w:val="9"/>
    <w:rsid w:val="00A74DF0"/>
    <w:rPr>
      <w:rFonts w:ascii="Arial" w:eastAsiaTheme="majorEastAsia" w:hAnsi="Arial" w:cs="Arial"/>
      <w:b/>
      <w:bCs/>
    </w:rPr>
  </w:style>
  <w:style w:type="character" w:styleId="HTMLCite">
    <w:name w:val="HTML Cite"/>
    <w:basedOn w:val="DefaultParagraphFont"/>
    <w:uiPriority w:val="99"/>
    <w:semiHidden/>
    <w:unhideWhenUsed/>
    <w:rsid w:val="00743219"/>
    <w:rPr>
      <w:i/>
      <w:iCs/>
    </w:rPr>
  </w:style>
  <w:style w:type="paragraph" w:styleId="Caption">
    <w:name w:val="caption"/>
    <w:basedOn w:val="Normal"/>
    <w:next w:val="Normal"/>
    <w:uiPriority w:val="35"/>
    <w:unhideWhenUsed/>
    <w:qFormat/>
    <w:rsid w:val="00EF4FB1"/>
    <w:pPr>
      <w:spacing w:after="200"/>
    </w:pPr>
    <w:rPr>
      <w:i/>
      <w:iCs/>
      <w:color w:val="1F497D" w:themeColor="text2"/>
      <w:sz w:val="18"/>
      <w:szCs w:val="18"/>
    </w:rPr>
  </w:style>
  <w:style w:type="paragraph" w:styleId="Bibliography">
    <w:name w:val="Bibliography"/>
    <w:basedOn w:val="Normal"/>
    <w:next w:val="Normal"/>
    <w:uiPriority w:val="37"/>
    <w:unhideWhenUsed/>
    <w:rsid w:val="00EF4FB1"/>
  </w:style>
  <w:style w:type="character" w:customStyle="1" w:styleId="mord">
    <w:name w:val="mord"/>
    <w:basedOn w:val="DefaultParagraphFont"/>
    <w:rsid w:val="007A12FB"/>
  </w:style>
  <w:style w:type="character" w:customStyle="1" w:styleId="mrel">
    <w:name w:val="mrel"/>
    <w:basedOn w:val="DefaultParagraphFont"/>
    <w:rsid w:val="007A12FB"/>
  </w:style>
  <w:style w:type="character" w:customStyle="1" w:styleId="mbin">
    <w:name w:val="mbin"/>
    <w:basedOn w:val="DefaultParagraphFont"/>
    <w:rsid w:val="007A12FB"/>
  </w:style>
  <w:style w:type="character" w:customStyle="1" w:styleId="vlist-s">
    <w:name w:val="vlist-s"/>
    <w:basedOn w:val="DefaultParagraphFont"/>
    <w:rsid w:val="007A12FB"/>
  </w:style>
  <w:style w:type="character" w:customStyle="1" w:styleId="Heading4Char">
    <w:name w:val="Heading 4 Char"/>
    <w:basedOn w:val="DefaultParagraphFont"/>
    <w:link w:val="Heading4"/>
    <w:uiPriority w:val="9"/>
    <w:semiHidden/>
    <w:rsid w:val="005A7BA5"/>
    <w:rPr>
      <w:rFonts w:asciiTheme="majorHAnsi" w:eastAsiaTheme="majorEastAsia" w:hAnsiTheme="majorHAnsi" w:cstheme="majorBidi"/>
      <w:i/>
      <w:iCs/>
      <w:color w:val="365F91" w:themeColor="accent1" w:themeShade="BF"/>
    </w:rPr>
  </w:style>
  <w:style w:type="character" w:customStyle="1" w:styleId="fadeinm1hgl8">
    <w:name w:val="_fadein_m1hgl_8"/>
    <w:basedOn w:val="DefaultParagraphFont"/>
    <w:rsid w:val="007E0AA4"/>
  </w:style>
  <w:style w:type="character" w:styleId="FollowedHyperlink">
    <w:name w:val="FollowedHyperlink"/>
    <w:basedOn w:val="DefaultParagraphFont"/>
    <w:uiPriority w:val="99"/>
    <w:semiHidden/>
    <w:unhideWhenUsed/>
    <w:rsid w:val="00966A90"/>
    <w:rPr>
      <w:color w:val="800080" w:themeColor="followedHyperlink"/>
      <w:u w:val="single"/>
    </w:rPr>
  </w:style>
  <w:style w:type="character" w:customStyle="1" w:styleId="UnresolvedMention">
    <w:name w:val="Unresolved Mention"/>
    <w:basedOn w:val="DefaultParagraphFont"/>
    <w:uiPriority w:val="99"/>
    <w:semiHidden/>
    <w:unhideWhenUsed/>
    <w:rsid w:val="004E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725">
      <w:bodyDiv w:val="1"/>
      <w:marLeft w:val="0"/>
      <w:marRight w:val="0"/>
      <w:marTop w:val="0"/>
      <w:marBottom w:val="0"/>
      <w:divBdr>
        <w:top w:val="none" w:sz="0" w:space="0" w:color="auto"/>
        <w:left w:val="none" w:sz="0" w:space="0" w:color="auto"/>
        <w:bottom w:val="none" w:sz="0" w:space="0" w:color="auto"/>
        <w:right w:val="none" w:sz="0" w:space="0" w:color="auto"/>
      </w:divBdr>
    </w:div>
    <w:div w:id="17202402">
      <w:bodyDiv w:val="1"/>
      <w:marLeft w:val="0"/>
      <w:marRight w:val="0"/>
      <w:marTop w:val="0"/>
      <w:marBottom w:val="0"/>
      <w:divBdr>
        <w:top w:val="none" w:sz="0" w:space="0" w:color="auto"/>
        <w:left w:val="none" w:sz="0" w:space="0" w:color="auto"/>
        <w:bottom w:val="none" w:sz="0" w:space="0" w:color="auto"/>
        <w:right w:val="none" w:sz="0" w:space="0" w:color="auto"/>
      </w:divBdr>
    </w:div>
    <w:div w:id="28264572">
      <w:bodyDiv w:val="1"/>
      <w:marLeft w:val="0"/>
      <w:marRight w:val="0"/>
      <w:marTop w:val="0"/>
      <w:marBottom w:val="0"/>
      <w:divBdr>
        <w:top w:val="none" w:sz="0" w:space="0" w:color="auto"/>
        <w:left w:val="none" w:sz="0" w:space="0" w:color="auto"/>
        <w:bottom w:val="none" w:sz="0" w:space="0" w:color="auto"/>
        <w:right w:val="none" w:sz="0" w:space="0" w:color="auto"/>
      </w:divBdr>
    </w:div>
    <w:div w:id="31394158">
      <w:bodyDiv w:val="1"/>
      <w:marLeft w:val="0"/>
      <w:marRight w:val="0"/>
      <w:marTop w:val="0"/>
      <w:marBottom w:val="0"/>
      <w:divBdr>
        <w:top w:val="none" w:sz="0" w:space="0" w:color="auto"/>
        <w:left w:val="none" w:sz="0" w:space="0" w:color="auto"/>
        <w:bottom w:val="none" w:sz="0" w:space="0" w:color="auto"/>
        <w:right w:val="none" w:sz="0" w:space="0" w:color="auto"/>
      </w:divBdr>
    </w:div>
    <w:div w:id="31855420">
      <w:bodyDiv w:val="1"/>
      <w:marLeft w:val="0"/>
      <w:marRight w:val="0"/>
      <w:marTop w:val="0"/>
      <w:marBottom w:val="0"/>
      <w:divBdr>
        <w:top w:val="none" w:sz="0" w:space="0" w:color="auto"/>
        <w:left w:val="none" w:sz="0" w:space="0" w:color="auto"/>
        <w:bottom w:val="none" w:sz="0" w:space="0" w:color="auto"/>
        <w:right w:val="none" w:sz="0" w:space="0" w:color="auto"/>
      </w:divBdr>
    </w:div>
    <w:div w:id="38209997">
      <w:bodyDiv w:val="1"/>
      <w:marLeft w:val="0"/>
      <w:marRight w:val="0"/>
      <w:marTop w:val="0"/>
      <w:marBottom w:val="0"/>
      <w:divBdr>
        <w:top w:val="none" w:sz="0" w:space="0" w:color="auto"/>
        <w:left w:val="none" w:sz="0" w:space="0" w:color="auto"/>
        <w:bottom w:val="none" w:sz="0" w:space="0" w:color="auto"/>
        <w:right w:val="none" w:sz="0" w:space="0" w:color="auto"/>
      </w:divBdr>
    </w:div>
    <w:div w:id="49349309">
      <w:bodyDiv w:val="1"/>
      <w:marLeft w:val="0"/>
      <w:marRight w:val="0"/>
      <w:marTop w:val="0"/>
      <w:marBottom w:val="0"/>
      <w:divBdr>
        <w:top w:val="none" w:sz="0" w:space="0" w:color="auto"/>
        <w:left w:val="none" w:sz="0" w:space="0" w:color="auto"/>
        <w:bottom w:val="none" w:sz="0" w:space="0" w:color="auto"/>
        <w:right w:val="none" w:sz="0" w:space="0" w:color="auto"/>
      </w:divBdr>
    </w:div>
    <w:div w:id="58135063">
      <w:bodyDiv w:val="1"/>
      <w:marLeft w:val="0"/>
      <w:marRight w:val="0"/>
      <w:marTop w:val="0"/>
      <w:marBottom w:val="0"/>
      <w:divBdr>
        <w:top w:val="none" w:sz="0" w:space="0" w:color="auto"/>
        <w:left w:val="none" w:sz="0" w:space="0" w:color="auto"/>
        <w:bottom w:val="none" w:sz="0" w:space="0" w:color="auto"/>
        <w:right w:val="none" w:sz="0" w:space="0" w:color="auto"/>
      </w:divBdr>
    </w:div>
    <w:div w:id="59210726">
      <w:bodyDiv w:val="1"/>
      <w:marLeft w:val="0"/>
      <w:marRight w:val="0"/>
      <w:marTop w:val="0"/>
      <w:marBottom w:val="0"/>
      <w:divBdr>
        <w:top w:val="none" w:sz="0" w:space="0" w:color="auto"/>
        <w:left w:val="none" w:sz="0" w:space="0" w:color="auto"/>
        <w:bottom w:val="none" w:sz="0" w:space="0" w:color="auto"/>
        <w:right w:val="none" w:sz="0" w:space="0" w:color="auto"/>
      </w:divBdr>
    </w:div>
    <w:div w:id="65305819">
      <w:bodyDiv w:val="1"/>
      <w:marLeft w:val="0"/>
      <w:marRight w:val="0"/>
      <w:marTop w:val="0"/>
      <w:marBottom w:val="0"/>
      <w:divBdr>
        <w:top w:val="none" w:sz="0" w:space="0" w:color="auto"/>
        <w:left w:val="none" w:sz="0" w:space="0" w:color="auto"/>
        <w:bottom w:val="none" w:sz="0" w:space="0" w:color="auto"/>
        <w:right w:val="none" w:sz="0" w:space="0" w:color="auto"/>
      </w:divBdr>
    </w:div>
    <w:div w:id="66806460">
      <w:bodyDiv w:val="1"/>
      <w:marLeft w:val="0"/>
      <w:marRight w:val="0"/>
      <w:marTop w:val="0"/>
      <w:marBottom w:val="0"/>
      <w:divBdr>
        <w:top w:val="none" w:sz="0" w:space="0" w:color="auto"/>
        <w:left w:val="none" w:sz="0" w:space="0" w:color="auto"/>
        <w:bottom w:val="none" w:sz="0" w:space="0" w:color="auto"/>
        <w:right w:val="none" w:sz="0" w:space="0" w:color="auto"/>
      </w:divBdr>
    </w:div>
    <w:div w:id="72969920">
      <w:bodyDiv w:val="1"/>
      <w:marLeft w:val="0"/>
      <w:marRight w:val="0"/>
      <w:marTop w:val="0"/>
      <w:marBottom w:val="0"/>
      <w:divBdr>
        <w:top w:val="none" w:sz="0" w:space="0" w:color="auto"/>
        <w:left w:val="none" w:sz="0" w:space="0" w:color="auto"/>
        <w:bottom w:val="none" w:sz="0" w:space="0" w:color="auto"/>
        <w:right w:val="none" w:sz="0" w:space="0" w:color="auto"/>
      </w:divBdr>
    </w:div>
    <w:div w:id="73863915">
      <w:bodyDiv w:val="1"/>
      <w:marLeft w:val="0"/>
      <w:marRight w:val="0"/>
      <w:marTop w:val="0"/>
      <w:marBottom w:val="0"/>
      <w:divBdr>
        <w:top w:val="none" w:sz="0" w:space="0" w:color="auto"/>
        <w:left w:val="none" w:sz="0" w:space="0" w:color="auto"/>
        <w:bottom w:val="none" w:sz="0" w:space="0" w:color="auto"/>
        <w:right w:val="none" w:sz="0" w:space="0" w:color="auto"/>
      </w:divBdr>
    </w:div>
    <w:div w:id="75591520">
      <w:bodyDiv w:val="1"/>
      <w:marLeft w:val="0"/>
      <w:marRight w:val="0"/>
      <w:marTop w:val="0"/>
      <w:marBottom w:val="0"/>
      <w:divBdr>
        <w:top w:val="none" w:sz="0" w:space="0" w:color="auto"/>
        <w:left w:val="none" w:sz="0" w:space="0" w:color="auto"/>
        <w:bottom w:val="none" w:sz="0" w:space="0" w:color="auto"/>
        <w:right w:val="none" w:sz="0" w:space="0" w:color="auto"/>
      </w:divBdr>
    </w:div>
    <w:div w:id="77748755">
      <w:bodyDiv w:val="1"/>
      <w:marLeft w:val="0"/>
      <w:marRight w:val="0"/>
      <w:marTop w:val="0"/>
      <w:marBottom w:val="0"/>
      <w:divBdr>
        <w:top w:val="none" w:sz="0" w:space="0" w:color="auto"/>
        <w:left w:val="none" w:sz="0" w:space="0" w:color="auto"/>
        <w:bottom w:val="none" w:sz="0" w:space="0" w:color="auto"/>
        <w:right w:val="none" w:sz="0" w:space="0" w:color="auto"/>
      </w:divBdr>
    </w:div>
    <w:div w:id="79568433">
      <w:bodyDiv w:val="1"/>
      <w:marLeft w:val="0"/>
      <w:marRight w:val="0"/>
      <w:marTop w:val="0"/>
      <w:marBottom w:val="0"/>
      <w:divBdr>
        <w:top w:val="none" w:sz="0" w:space="0" w:color="auto"/>
        <w:left w:val="none" w:sz="0" w:space="0" w:color="auto"/>
        <w:bottom w:val="none" w:sz="0" w:space="0" w:color="auto"/>
        <w:right w:val="none" w:sz="0" w:space="0" w:color="auto"/>
      </w:divBdr>
    </w:div>
    <w:div w:id="80104678">
      <w:bodyDiv w:val="1"/>
      <w:marLeft w:val="0"/>
      <w:marRight w:val="0"/>
      <w:marTop w:val="0"/>
      <w:marBottom w:val="0"/>
      <w:divBdr>
        <w:top w:val="none" w:sz="0" w:space="0" w:color="auto"/>
        <w:left w:val="none" w:sz="0" w:space="0" w:color="auto"/>
        <w:bottom w:val="none" w:sz="0" w:space="0" w:color="auto"/>
        <w:right w:val="none" w:sz="0" w:space="0" w:color="auto"/>
      </w:divBdr>
    </w:div>
    <w:div w:id="80106362">
      <w:bodyDiv w:val="1"/>
      <w:marLeft w:val="0"/>
      <w:marRight w:val="0"/>
      <w:marTop w:val="0"/>
      <w:marBottom w:val="0"/>
      <w:divBdr>
        <w:top w:val="none" w:sz="0" w:space="0" w:color="auto"/>
        <w:left w:val="none" w:sz="0" w:space="0" w:color="auto"/>
        <w:bottom w:val="none" w:sz="0" w:space="0" w:color="auto"/>
        <w:right w:val="none" w:sz="0" w:space="0" w:color="auto"/>
      </w:divBdr>
    </w:div>
    <w:div w:id="80609814">
      <w:bodyDiv w:val="1"/>
      <w:marLeft w:val="0"/>
      <w:marRight w:val="0"/>
      <w:marTop w:val="0"/>
      <w:marBottom w:val="0"/>
      <w:divBdr>
        <w:top w:val="none" w:sz="0" w:space="0" w:color="auto"/>
        <w:left w:val="none" w:sz="0" w:space="0" w:color="auto"/>
        <w:bottom w:val="none" w:sz="0" w:space="0" w:color="auto"/>
        <w:right w:val="none" w:sz="0" w:space="0" w:color="auto"/>
      </w:divBdr>
    </w:div>
    <w:div w:id="81488007">
      <w:bodyDiv w:val="1"/>
      <w:marLeft w:val="0"/>
      <w:marRight w:val="0"/>
      <w:marTop w:val="0"/>
      <w:marBottom w:val="0"/>
      <w:divBdr>
        <w:top w:val="none" w:sz="0" w:space="0" w:color="auto"/>
        <w:left w:val="none" w:sz="0" w:space="0" w:color="auto"/>
        <w:bottom w:val="none" w:sz="0" w:space="0" w:color="auto"/>
        <w:right w:val="none" w:sz="0" w:space="0" w:color="auto"/>
      </w:divBdr>
    </w:div>
    <w:div w:id="83918690">
      <w:bodyDiv w:val="1"/>
      <w:marLeft w:val="0"/>
      <w:marRight w:val="0"/>
      <w:marTop w:val="0"/>
      <w:marBottom w:val="0"/>
      <w:divBdr>
        <w:top w:val="none" w:sz="0" w:space="0" w:color="auto"/>
        <w:left w:val="none" w:sz="0" w:space="0" w:color="auto"/>
        <w:bottom w:val="none" w:sz="0" w:space="0" w:color="auto"/>
        <w:right w:val="none" w:sz="0" w:space="0" w:color="auto"/>
      </w:divBdr>
    </w:div>
    <w:div w:id="86198742">
      <w:bodyDiv w:val="1"/>
      <w:marLeft w:val="0"/>
      <w:marRight w:val="0"/>
      <w:marTop w:val="0"/>
      <w:marBottom w:val="0"/>
      <w:divBdr>
        <w:top w:val="none" w:sz="0" w:space="0" w:color="auto"/>
        <w:left w:val="none" w:sz="0" w:space="0" w:color="auto"/>
        <w:bottom w:val="none" w:sz="0" w:space="0" w:color="auto"/>
        <w:right w:val="none" w:sz="0" w:space="0" w:color="auto"/>
      </w:divBdr>
    </w:div>
    <w:div w:id="87194488">
      <w:bodyDiv w:val="1"/>
      <w:marLeft w:val="0"/>
      <w:marRight w:val="0"/>
      <w:marTop w:val="0"/>
      <w:marBottom w:val="0"/>
      <w:divBdr>
        <w:top w:val="none" w:sz="0" w:space="0" w:color="auto"/>
        <w:left w:val="none" w:sz="0" w:space="0" w:color="auto"/>
        <w:bottom w:val="none" w:sz="0" w:space="0" w:color="auto"/>
        <w:right w:val="none" w:sz="0" w:space="0" w:color="auto"/>
      </w:divBdr>
    </w:div>
    <w:div w:id="88503941">
      <w:bodyDiv w:val="1"/>
      <w:marLeft w:val="0"/>
      <w:marRight w:val="0"/>
      <w:marTop w:val="0"/>
      <w:marBottom w:val="0"/>
      <w:divBdr>
        <w:top w:val="none" w:sz="0" w:space="0" w:color="auto"/>
        <w:left w:val="none" w:sz="0" w:space="0" w:color="auto"/>
        <w:bottom w:val="none" w:sz="0" w:space="0" w:color="auto"/>
        <w:right w:val="none" w:sz="0" w:space="0" w:color="auto"/>
      </w:divBdr>
    </w:div>
    <w:div w:id="90470661">
      <w:bodyDiv w:val="1"/>
      <w:marLeft w:val="0"/>
      <w:marRight w:val="0"/>
      <w:marTop w:val="0"/>
      <w:marBottom w:val="0"/>
      <w:divBdr>
        <w:top w:val="none" w:sz="0" w:space="0" w:color="auto"/>
        <w:left w:val="none" w:sz="0" w:space="0" w:color="auto"/>
        <w:bottom w:val="none" w:sz="0" w:space="0" w:color="auto"/>
        <w:right w:val="none" w:sz="0" w:space="0" w:color="auto"/>
      </w:divBdr>
    </w:div>
    <w:div w:id="97726357">
      <w:bodyDiv w:val="1"/>
      <w:marLeft w:val="0"/>
      <w:marRight w:val="0"/>
      <w:marTop w:val="0"/>
      <w:marBottom w:val="0"/>
      <w:divBdr>
        <w:top w:val="none" w:sz="0" w:space="0" w:color="auto"/>
        <w:left w:val="none" w:sz="0" w:space="0" w:color="auto"/>
        <w:bottom w:val="none" w:sz="0" w:space="0" w:color="auto"/>
        <w:right w:val="none" w:sz="0" w:space="0" w:color="auto"/>
      </w:divBdr>
    </w:div>
    <w:div w:id="104084049">
      <w:bodyDiv w:val="1"/>
      <w:marLeft w:val="0"/>
      <w:marRight w:val="0"/>
      <w:marTop w:val="0"/>
      <w:marBottom w:val="0"/>
      <w:divBdr>
        <w:top w:val="none" w:sz="0" w:space="0" w:color="auto"/>
        <w:left w:val="none" w:sz="0" w:space="0" w:color="auto"/>
        <w:bottom w:val="none" w:sz="0" w:space="0" w:color="auto"/>
        <w:right w:val="none" w:sz="0" w:space="0" w:color="auto"/>
      </w:divBdr>
    </w:div>
    <w:div w:id="106900294">
      <w:bodyDiv w:val="1"/>
      <w:marLeft w:val="0"/>
      <w:marRight w:val="0"/>
      <w:marTop w:val="0"/>
      <w:marBottom w:val="0"/>
      <w:divBdr>
        <w:top w:val="none" w:sz="0" w:space="0" w:color="auto"/>
        <w:left w:val="none" w:sz="0" w:space="0" w:color="auto"/>
        <w:bottom w:val="none" w:sz="0" w:space="0" w:color="auto"/>
        <w:right w:val="none" w:sz="0" w:space="0" w:color="auto"/>
      </w:divBdr>
    </w:div>
    <w:div w:id="107821832">
      <w:bodyDiv w:val="1"/>
      <w:marLeft w:val="0"/>
      <w:marRight w:val="0"/>
      <w:marTop w:val="0"/>
      <w:marBottom w:val="0"/>
      <w:divBdr>
        <w:top w:val="none" w:sz="0" w:space="0" w:color="auto"/>
        <w:left w:val="none" w:sz="0" w:space="0" w:color="auto"/>
        <w:bottom w:val="none" w:sz="0" w:space="0" w:color="auto"/>
        <w:right w:val="none" w:sz="0" w:space="0" w:color="auto"/>
      </w:divBdr>
    </w:div>
    <w:div w:id="107896632">
      <w:bodyDiv w:val="1"/>
      <w:marLeft w:val="0"/>
      <w:marRight w:val="0"/>
      <w:marTop w:val="0"/>
      <w:marBottom w:val="0"/>
      <w:divBdr>
        <w:top w:val="none" w:sz="0" w:space="0" w:color="auto"/>
        <w:left w:val="none" w:sz="0" w:space="0" w:color="auto"/>
        <w:bottom w:val="none" w:sz="0" w:space="0" w:color="auto"/>
        <w:right w:val="none" w:sz="0" w:space="0" w:color="auto"/>
      </w:divBdr>
    </w:div>
    <w:div w:id="115217488">
      <w:bodyDiv w:val="1"/>
      <w:marLeft w:val="0"/>
      <w:marRight w:val="0"/>
      <w:marTop w:val="0"/>
      <w:marBottom w:val="0"/>
      <w:divBdr>
        <w:top w:val="none" w:sz="0" w:space="0" w:color="auto"/>
        <w:left w:val="none" w:sz="0" w:space="0" w:color="auto"/>
        <w:bottom w:val="none" w:sz="0" w:space="0" w:color="auto"/>
        <w:right w:val="none" w:sz="0" w:space="0" w:color="auto"/>
      </w:divBdr>
    </w:div>
    <w:div w:id="115953087">
      <w:bodyDiv w:val="1"/>
      <w:marLeft w:val="0"/>
      <w:marRight w:val="0"/>
      <w:marTop w:val="0"/>
      <w:marBottom w:val="0"/>
      <w:divBdr>
        <w:top w:val="none" w:sz="0" w:space="0" w:color="auto"/>
        <w:left w:val="none" w:sz="0" w:space="0" w:color="auto"/>
        <w:bottom w:val="none" w:sz="0" w:space="0" w:color="auto"/>
        <w:right w:val="none" w:sz="0" w:space="0" w:color="auto"/>
      </w:divBdr>
    </w:div>
    <w:div w:id="116073650">
      <w:bodyDiv w:val="1"/>
      <w:marLeft w:val="0"/>
      <w:marRight w:val="0"/>
      <w:marTop w:val="0"/>
      <w:marBottom w:val="0"/>
      <w:divBdr>
        <w:top w:val="none" w:sz="0" w:space="0" w:color="auto"/>
        <w:left w:val="none" w:sz="0" w:space="0" w:color="auto"/>
        <w:bottom w:val="none" w:sz="0" w:space="0" w:color="auto"/>
        <w:right w:val="none" w:sz="0" w:space="0" w:color="auto"/>
      </w:divBdr>
    </w:div>
    <w:div w:id="116534432">
      <w:bodyDiv w:val="1"/>
      <w:marLeft w:val="0"/>
      <w:marRight w:val="0"/>
      <w:marTop w:val="0"/>
      <w:marBottom w:val="0"/>
      <w:divBdr>
        <w:top w:val="none" w:sz="0" w:space="0" w:color="auto"/>
        <w:left w:val="none" w:sz="0" w:space="0" w:color="auto"/>
        <w:bottom w:val="none" w:sz="0" w:space="0" w:color="auto"/>
        <w:right w:val="none" w:sz="0" w:space="0" w:color="auto"/>
      </w:divBdr>
    </w:div>
    <w:div w:id="117140187">
      <w:bodyDiv w:val="1"/>
      <w:marLeft w:val="0"/>
      <w:marRight w:val="0"/>
      <w:marTop w:val="0"/>
      <w:marBottom w:val="0"/>
      <w:divBdr>
        <w:top w:val="none" w:sz="0" w:space="0" w:color="auto"/>
        <w:left w:val="none" w:sz="0" w:space="0" w:color="auto"/>
        <w:bottom w:val="none" w:sz="0" w:space="0" w:color="auto"/>
        <w:right w:val="none" w:sz="0" w:space="0" w:color="auto"/>
      </w:divBdr>
    </w:div>
    <w:div w:id="131405910">
      <w:bodyDiv w:val="1"/>
      <w:marLeft w:val="0"/>
      <w:marRight w:val="0"/>
      <w:marTop w:val="0"/>
      <w:marBottom w:val="0"/>
      <w:divBdr>
        <w:top w:val="none" w:sz="0" w:space="0" w:color="auto"/>
        <w:left w:val="none" w:sz="0" w:space="0" w:color="auto"/>
        <w:bottom w:val="none" w:sz="0" w:space="0" w:color="auto"/>
        <w:right w:val="none" w:sz="0" w:space="0" w:color="auto"/>
      </w:divBdr>
    </w:div>
    <w:div w:id="145555590">
      <w:bodyDiv w:val="1"/>
      <w:marLeft w:val="0"/>
      <w:marRight w:val="0"/>
      <w:marTop w:val="0"/>
      <w:marBottom w:val="0"/>
      <w:divBdr>
        <w:top w:val="none" w:sz="0" w:space="0" w:color="auto"/>
        <w:left w:val="none" w:sz="0" w:space="0" w:color="auto"/>
        <w:bottom w:val="none" w:sz="0" w:space="0" w:color="auto"/>
        <w:right w:val="none" w:sz="0" w:space="0" w:color="auto"/>
      </w:divBdr>
    </w:div>
    <w:div w:id="151262067">
      <w:bodyDiv w:val="1"/>
      <w:marLeft w:val="0"/>
      <w:marRight w:val="0"/>
      <w:marTop w:val="0"/>
      <w:marBottom w:val="0"/>
      <w:divBdr>
        <w:top w:val="none" w:sz="0" w:space="0" w:color="auto"/>
        <w:left w:val="none" w:sz="0" w:space="0" w:color="auto"/>
        <w:bottom w:val="none" w:sz="0" w:space="0" w:color="auto"/>
        <w:right w:val="none" w:sz="0" w:space="0" w:color="auto"/>
      </w:divBdr>
    </w:div>
    <w:div w:id="157841841">
      <w:bodyDiv w:val="1"/>
      <w:marLeft w:val="0"/>
      <w:marRight w:val="0"/>
      <w:marTop w:val="0"/>
      <w:marBottom w:val="0"/>
      <w:divBdr>
        <w:top w:val="none" w:sz="0" w:space="0" w:color="auto"/>
        <w:left w:val="none" w:sz="0" w:space="0" w:color="auto"/>
        <w:bottom w:val="none" w:sz="0" w:space="0" w:color="auto"/>
        <w:right w:val="none" w:sz="0" w:space="0" w:color="auto"/>
      </w:divBdr>
    </w:div>
    <w:div w:id="160899352">
      <w:bodyDiv w:val="1"/>
      <w:marLeft w:val="0"/>
      <w:marRight w:val="0"/>
      <w:marTop w:val="0"/>
      <w:marBottom w:val="0"/>
      <w:divBdr>
        <w:top w:val="none" w:sz="0" w:space="0" w:color="auto"/>
        <w:left w:val="none" w:sz="0" w:space="0" w:color="auto"/>
        <w:bottom w:val="none" w:sz="0" w:space="0" w:color="auto"/>
        <w:right w:val="none" w:sz="0" w:space="0" w:color="auto"/>
      </w:divBdr>
    </w:div>
    <w:div w:id="161939998">
      <w:bodyDiv w:val="1"/>
      <w:marLeft w:val="0"/>
      <w:marRight w:val="0"/>
      <w:marTop w:val="0"/>
      <w:marBottom w:val="0"/>
      <w:divBdr>
        <w:top w:val="none" w:sz="0" w:space="0" w:color="auto"/>
        <w:left w:val="none" w:sz="0" w:space="0" w:color="auto"/>
        <w:bottom w:val="none" w:sz="0" w:space="0" w:color="auto"/>
        <w:right w:val="none" w:sz="0" w:space="0" w:color="auto"/>
      </w:divBdr>
    </w:div>
    <w:div w:id="164438582">
      <w:bodyDiv w:val="1"/>
      <w:marLeft w:val="0"/>
      <w:marRight w:val="0"/>
      <w:marTop w:val="0"/>
      <w:marBottom w:val="0"/>
      <w:divBdr>
        <w:top w:val="none" w:sz="0" w:space="0" w:color="auto"/>
        <w:left w:val="none" w:sz="0" w:space="0" w:color="auto"/>
        <w:bottom w:val="none" w:sz="0" w:space="0" w:color="auto"/>
        <w:right w:val="none" w:sz="0" w:space="0" w:color="auto"/>
      </w:divBdr>
    </w:div>
    <w:div w:id="166486173">
      <w:bodyDiv w:val="1"/>
      <w:marLeft w:val="0"/>
      <w:marRight w:val="0"/>
      <w:marTop w:val="0"/>
      <w:marBottom w:val="0"/>
      <w:divBdr>
        <w:top w:val="none" w:sz="0" w:space="0" w:color="auto"/>
        <w:left w:val="none" w:sz="0" w:space="0" w:color="auto"/>
        <w:bottom w:val="none" w:sz="0" w:space="0" w:color="auto"/>
        <w:right w:val="none" w:sz="0" w:space="0" w:color="auto"/>
      </w:divBdr>
    </w:div>
    <w:div w:id="169490439">
      <w:bodyDiv w:val="1"/>
      <w:marLeft w:val="0"/>
      <w:marRight w:val="0"/>
      <w:marTop w:val="0"/>
      <w:marBottom w:val="0"/>
      <w:divBdr>
        <w:top w:val="none" w:sz="0" w:space="0" w:color="auto"/>
        <w:left w:val="none" w:sz="0" w:space="0" w:color="auto"/>
        <w:bottom w:val="none" w:sz="0" w:space="0" w:color="auto"/>
        <w:right w:val="none" w:sz="0" w:space="0" w:color="auto"/>
      </w:divBdr>
    </w:div>
    <w:div w:id="171378135">
      <w:bodyDiv w:val="1"/>
      <w:marLeft w:val="0"/>
      <w:marRight w:val="0"/>
      <w:marTop w:val="0"/>
      <w:marBottom w:val="0"/>
      <w:divBdr>
        <w:top w:val="none" w:sz="0" w:space="0" w:color="auto"/>
        <w:left w:val="none" w:sz="0" w:space="0" w:color="auto"/>
        <w:bottom w:val="none" w:sz="0" w:space="0" w:color="auto"/>
        <w:right w:val="none" w:sz="0" w:space="0" w:color="auto"/>
      </w:divBdr>
    </w:div>
    <w:div w:id="171650767">
      <w:bodyDiv w:val="1"/>
      <w:marLeft w:val="0"/>
      <w:marRight w:val="0"/>
      <w:marTop w:val="0"/>
      <w:marBottom w:val="0"/>
      <w:divBdr>
        <w:top w:val="none" w:sz="0" w:space="0" w:color="auto"/>
        <w:left w:val="none" w:sz="0" w:space="0" w:color="auto"/>
        <w:bottom w:val="none" w:sz="0" w:space="0" w:color="auto"/>
        <w:right w:val="none" w:sz="0" w:space="0" w:color="auto"/>
      </w:divBdr>
    </w:div>
    <w:div w:id="180626382">
      <w:bodyDiv w:val="1"/>
      <w:marLeft w:val="0"/>
      <w:marRight w:val="0"/>
      <w:marTop w:val="0"/>
      <w:marBottom w:val="0"/>
      <w:divBdr>
        <w:top w:val="none" w:sz="0" w:space="0" w:color="auto"/>
        <w:left w:val="none" w:sz="0" w:space="0" w:color="auto"/>
        <w:bottom w:val="none" w:sz="0" w:space="0" w:color="auto"/>
        <w:right w:val="none" w:sz="0" w:space="0" w:color="auto"/>
      </w:divBdr>
    </w:div>
    <w:div w:id="184752943">
      <w:bodyDiv w:val="1"/>
      <w:marLeft w:val="0"/>
      <w:marRight w:val="0"/>
      <w:marTop w:val="0"/>
      <w:marBottom w:val="0"/>
      <w:divBdr>
        <w:top w:val="none" w:sz="0" w:space="0" w:color="auto"/>
        <w:left w:val="none" w:sz="0" w:space="0" w:color="auto"/>
        <w:bottom w:val="none" w:sz="0" w:space="0" w:color="auto"/>
        <w:right w:val="none" w:sz="0" w:space="0" w:color="auto"/>
      </w:divBdr>
    </w:div>
    <w:div w:id="185146395">
      <w:bodyDiv w:val="1"/>
      <w:marLeft w:val="0"/>
      <w:marRight w:val="0"/>
      <w:marTop w:val="0"/>
      <w:marBottom w:val="0"/>
      <w:divBdr>
        <w:top w:val="none" w:sz="0" w:space="0" w:color="auto"/>
        <w:left w:val="none" w:sz="0" w:space="0" w:color="auto"/>
        <w:bottom w:val="none" w:sz="0" w:space="0" w:color="auto"/>
        <w:right w:val="none" w:sz="0" w:space="0" w:color="auto"/>
      </w:divBdr>
    </w:div>
    <w:div w:id="187957956">
      <w:bodyDiv w:val="1"/>
      <w:marLeft w:val="0"/>
      <w:marRight w:val="0"/>
      <w:marTop w:val="0"/>
      <w:marBottom w:val="0"/>
      <w:divBdr>
        <w:top w:val="none" w:sz="0" w:space="0" w:color="auto"/>
        <w:left w:val="none" w:sz="0" w:space="0" w:color="auto"/>
        <w:bottom w:val="none" w:sz="0" w:space="0" w:color="auto"/>
        <w:right w:val="none" w:sz="0" w:space="0" w:color="auto"/>
      </w:divBdr>
    </w:div>
    <w:div w:id="199559891">
      <w:bodyDiv w:val="1"/>
      <w:marLeft w:val="0"/>
      <w:marRight w:val="0"/>
      <w:marTop w:val="0"/>
      <w:marBottom w:val="0"/>
      <w:divBdr>
        <w:top w:val="none" w:sz="0" w:space="0" w:color="auto"/>
        <w:left w:val="none" w:sz="0" w:space="0" w:color="auto"/>
        <w:bottom w:val="none" w:sz="0" w:space="0" w:color="auto"/>
        <w:right w:val="none" w:sz="0" w:space="0" w:color="auto"/>
      </w:divBdr>
    </w:div>
    <w:div w:id="203055945">
      <w:bodyDiv w:val="1"/>
      <w:marLeft w:val="0"/>
      <w:marRight w:val="0"/>
      <w:marTop w:val="0"/>
      <w:marBottom w:val="0"/>
      <w:divBdr>
        <w:top w:val="none" w:sz="0" w:space="0" w:color="auto"/>
        <w:left w:val="none" w:sz="0" w:space="0" w:color="auto"/>
        <w:bottom w:val="none" w:sz="0" w:space="0" w:color="auto"/>
        <w:right w:val="none" w:sz="0" w:space="0" w:color="auto"/>
      </w:divBdr>
    </w:div>
    <w:div w:id="207111848">
      <w:bodyDiv w:val="1"/>
      <w:marLeft w:val="0"/>
      <w:marRight w:val="0"/>
      <w:marTop w:val="0"/>
      <w:marBottom w:val="0"/>
      <w:divBdr>
        <w:top w:val="none" w:sz="0" w:space="0" w:color="auto"/>
        <w:left w:val="none" w:sz="0" w:space="0" w:color="auto"/>
        <w:bottom w:val="none" w:sz="0" w:space="0" w:color="auto"/>
        <w:right w:val="none" w:sz="0" w:space="0" w:color="auto"/>
      </w:divBdr>
    </w:div>
    <w:div w:id="209927237">
      <w:bodyDiv w:val="1"/>
      <w:marLeft w:val="0"/>
      <w:marRight w:val="0"/>
      <w:marTop w:val="0"/>
      <w:marBottom w:val="0"/>
      <w:divBdr>
        <w:top w:val="none" w:sz="0" w:space="0" w:color="auto"/>
        <w:left w:val="none" w:sz="0" w:space="0" w:color="auto"/>
        <w:bottom w:val="none" w:sz="0" w:space="0" w:color="auto"/>
        <w:right w:val="none" w:sz="0" w:space="0" w:color="auto"/>
      </w:divBdr>
    </w:div>
    <w:div w:id="214511878">
      <w:bodyDiv w:val="1"/>
      <w:marLeft w:val="0"/>
      <w:marRight w:val="0"/>
      <w:marTop w:val="0"/>
      <w:marBottom w:val="0"/>
      <w:divBdr>
        <w:top w:val="none" w:sz="0" w:space="0" w:color="auto"/>
        <w:left w:val="none" w:sz="0" w:space="0" w:color="auto"/>
        <w:bottom w:val="none" w:sz="0" w:space="0" w:color="auto"/>
        <w:right w:val="none" w:sz="0" w:space="0" w:color="auto"/>
      </w:divBdr>
    </w:div>
    <w:div w:id="217061444">
      <w:bodyDiv w:val="1"/>
      <w:marLeft w:val="0"/>
      <w:marRight w:val="0"/>
      <w:marTop w:val="0"/>
      <w:marBottom w:val="0"/>
      <w:divBdr>
        <w:top w:val="none" w:sz="0" w:space="0" w:color="auto"/>
        <w:left w:val="none" w:sz="0" w:space="0" w:color="auto"/>
        <w:bottom w:val="none" w:sz="0" w:space="0" w:color="auto"/>
        <w:right w:val="none" w:sz="0" w:space="0" w:color="auto"/>
      </w:divBdr>
    </w:div>
    <w:div w:id="225726575">
      <w:bodyDiv w:val="1"/>
      <w:marLeft w:val="0"/>
      <w:marRight w:val="0"/>
      <w:marTop w:val="0"/>
      <w:marBottom w:val="0"/>
      <w:divBdr>
        <w:top w:val="none" w:sz="0" w:space="0" w:color="auto"/>
        <w:left w:val="none" w:sz="0" w:space="0" w:color="auto"/>
        <w:bottom w:val="none" w:sz="0" w:space="0" w:color="auto"/>
        <w:right w:val="none" w:sz="0" w:space="0" w:color="auto"/>
      </w:divBdr>
    </w:div>
    <w:div w:id="232812735">
      <w:bodyDiv w:val="1"/>
      <w:marLeft w:val="0"/>
      <w:marRight w:val="0"/>
      <w:marTop w:val="0"/>
      <w:marBottom w:val="0"/>
      <w:divBdr>
        <w:top w:val="none" w:sz="0" w:space="0" w:color="auto"/>
        <w:left w:val="none" w:sz="0" w:space="0" w:color="auto"/>
        <w:bottom w:val="none" w:sz="0" w:space="0" w:color="auto"/>
        <w:right w:val="none" w:sz="0" w:space="0" w:color="auto"/>
      </w:divBdr>
    </w:div>
    <w:div w:id="233587117">
      <w:bodyDiv w:val="1"/>
      <w:marLeft w:val="0"/>
      <w:marRight w:val="0"/>
      <w:marTop w:val="0"/>
      <w:marBottom w:val="0"/>
      <w:divBdr>
        <w:top w:val="none" w:sz="0" w:space="0" w:color="auto"/>
        <w:left w:val="none" w:sz="0" w:space="0" w:color="auto"/>
        <w:bottom w:val="none" w:sz="0" w:space="0" w:color="auto"/>
        <w:right w:val="none" w:sz="0" w:space="0" w:color="auto"/>
      </w:divBdr>
    </w:div>
    <w:div w:id="246036724">
      <w:bodyDiv w:val="1"/>
      <w:marLeft w:val="0"/>
      <w:marRight w:val="0"/>
      <w:marTop w:val="0"/>
      <w:marBottom w:val="0"/>
      <w:divBdr>
        <w:top w:val="none" w:sz="0" w:space="0" w:color="auto"/>
        <w:left w:val="none" w:sz="0" w:space="0" w:color="auto"/>
        <w:bottom w:val="none" w:sz="0" w:space="0" w:color="auto"/>
        <w:right w:val="none" w:sz="0" w:space="0" w:color="auto"/>
      </w:divBdr>
    </w:div>
    <w:div w:id="249891310">
      <w:bodyDiv w:val="1"/>
      <w:marLeft w:val="0"/>
      <w:marRight w:val="0"/>
      <w:marTop w:val="0"/>
      <w:marBottom w:val="0"/>
      <w:divBdr>
        <w:top w:val="none" w:sz="0" w:space="0" w:color="auto"/>
        <w:left w:val="none" w:sz="0" w:space="0" w:color="auto"/>
        <w:bottom w:val="none" w:sz="0" w:space="0" w:color="auto"/>
        <w:right w:val="none" w:sz="0" w:space="0" w:color="auto"/>
      </w:divBdr>
    </w:div>
    <w:div w:id="251427646">
      <w:bodyDiv w:val="1"/>
      <w:marLeft w:val="0"/>
      <w:marRight w:val="0"/>
      <w:marTop w:val="0"/>
      <w:marBottom w:val="0"/>
      <w:divBdr>
        <w:top w:val="none" w:sz="0" w:space="0" w:color="auto"/>
        <w:left w:val="none" w:sz="0" w:space="0" w:color="auto"/>
        <w:bottom w:val="none" w:sz="0" w:space="0" w:color="auto"/>
        <w:right w:val="none" w:sz="0" w:space="0" w:color="auto"/>
      </w:divBdr>
    </w:div>
    <w:div w:id="256061484">
      <w:bodyDiv w:val="1"/>
      <w:marLeft w:val="0"/>
      <w:marRight w:val="0"/>
      <w:marTop w:val="0"/>
      <w:marBottom w:val="0"/>
      <w:divBdr>
        <w:top w:val="none" w:sz="0" w:space="0" w:color="auto"/>
        <w:left w:val="none" w:sz="0" w:space="0" w:color="auto"/>
        <w:bottom w:val="none" w:sz="0" w:space="0" w:color="auto"/>
        <w:right w:val="none" w:sz="0" w:space="0" w:color="auto"/>
      </w:divBdr>
    </w:div>
    <w:div w:id="259922174">
      <w:bodyDiv w:val="1"/>
      <w:marLeft w:val="0"/>
      <w:marRight w:val="0"/>
      <w:marTop w:val="0"/>
      <w:marBottom w:val="0"/>
      <w:divBdr>
        <w:top w:val="none" w:sz="0" w:space="0" w:color="auto"/>
        <w:left w:val="none" w:sz="0" w:space="0" w:color="auto"/>
        <w:bottom w:val="none" w:sz="0" w:space="0" w:color="auto"/>
        <w:right w:val="none" w:sz="0" w:space="0" w:color="auto"/>
      </w:divBdr>
    </w:div>
    <w:div w:id="260797630">
      <w:bodyDiv w:val="1"/>
      <w:marLeft w:val="0"/>
      <w:marRight w:val="0"/>
      <w:marTop w:val="0"/>
      <w:marBottom w:val="0"/>
      <w:divBdr>
        <w:top w:val="none" w:sz="0" w:space="0" w:color="auto"/>
        <w:left w:val="none" w:sz="0" w:space="0" w:color="auto"/>
        <w:bottom w:val="none" w:sz="0" w:space="0" w:color="auto"/>
        <w:right w:val="none" w:sz="0" w:space="0" w:color="auto"/>
      </w:divBdr>
    </w:div>
    <w:div w:id="264120634">
      <w:bodyDiv w:val="1"/>
      <w:marLeft w:val="0"/>
      <w:marRight w:val="0"/>
      <w:marTop w:val="0"/>
      <w:marBottom w:val="0"/>
      <w:divBdr>
        <w:top w:val="none" w:sz="0" w:space="0" w:color="auto"/>
        <w:left w:val="none" w:sz="0" w:space="0" w:color="auto"/>
        <w:bottom w:val="none" w:sz="0" w:space="0" w:color="auto"/>
        <w:right w:val="none" w:sz="0" w:space="0" w:color="auto"/>
      </w:divBdr>
    </w:div>
    <w:div w:id="267199791">
      <w:bodyDiv w:val="1"/>
      <w:marLeft w:val="0"/>
      <w:marRight w:val="0"/>
      <w:marTop w:val="0"/>
      <w:marBottom w:val="0"/>
      <w:divBdr>
        <w:top w:val="none" w:sz="0" w:space="0" w:color="auto"/>
        <w:left w:val="none" w:sz="0" w:space="0" w:color="auto"/>
        <w:bottom w:val="none" w:sz="0" w:space="0" w:color="auto"/>
        <w:right w:val="none" w:sz="0" w:space="0" w:color="auto"/>
      </w:divBdr>
    </w:div>
    <w:div w:id="270866861">
      <w:bodyDiv w:val="1"/>
      <w:marLeft w:val="0"/>
      <w:marRight w:val="0"/>
      <w:marTop w:val="0"/>
      <w:marBottom w:val="0"/>
      <w:divBdr>
        <w:top w:val="none" w:sz="0" w:space="0" w:color="auto"/>
        <w:left w:val="none" w:sz="0" w:space="0" w:color="auto"/>
        <w:bottom w:val="none" w:sz="0" w:space="0" w:color="auto"/>
        <w:right w:val="none" w:sz="0" w:space="0" w:color="auto"/>
      </w:divBdr>
    </w:div>
    <w:div w:id="273246689">
      <w:bodyDiv w:val="1"/>
      <w:marLeft w:val="0"/>
      <w:marRight w:val="0"/>
      <w:marTop w:val="0"/>
      <w:marBottom w:val="0"/>
      <w:divBdr>
        <w:top w:val="none" w:sz="0" w:space="0" w:color="auto"/>
        <w:left w:val="none" w:sz="0" w:space="0" w:color="auto"/>
        <w:bottom w:val="none" w:sz="0" w:space="0" w:color="auto"/>
        <w:right w:val="none" w:sz="0" w:space="0" w:color="auto"/>
      </w:divBdr>
    </w:div>
    <w:div w:id="275255983">
      <w:bodyDiv w:val="1"/>
      <w:marLeft w:val="0"/>
      <w:marRight w:val="0"/>
      <w:marTop w:val="0"/>
      <w:marBottom w:val="0"/>
      <w:divBdr>
        <w:top w:val="none" w:sz="0" w:space="0" w:color="auto"/>
        <w:left w:val="none" w:sz="0" w:space="0" w:color="auto"/>
        <w:bottom w:val="none" w:sz="0" w:space="0" w:color="auto"/>
        <w:right w:val="none" w:sz="0" w:space="0" w:color="auto"/>
      </w:divBdr>
    </w:div>
    <w:div w:id="286280174">
      <w:bodyDiv w:val="1"/>
      <w:marLeft w:val="0"/>
      <w:marRight w:val="0"/>
      <w:marTop w:val="0"/>
      <w:marBottom w:val="0"/>
      <w:divBdr>
        <w:top w:val="none" w:sz="0" w:space="0" w:color="auto"/>
        <w:left w:val="none" w:sz="0" w:space="0" w:color="auto"/>
        <w:bottom w:val="none" w:sz="0" w:space="0" w:color="auto"/>
        <w:right w:val="none" w:sz="0" w:space="0" w:color="auto"/>
      </w:divBdr>
    </w:div>
    <w:div w:id="290290933">
      <w:bodyDiv w:val="1"/>
      <w:marLeft w:val="0"/>
      <w:marRight w:val="0"/>
      <w:marTop w:val="0"/>
      <w:marBottom w:val="0"/>
      <w:divBdr>
        <w:top w:val="none" w:sz="0" w:space="0" w:color="auto"/>
        <w:left w:val="none" w:sz="0" w:space="0" w:color="auto"/>
        <w:bottom w:val="none" w:sz="0" w:space="0" w:color="auto"/>
        <w:right w:val="none" w:sz="0" w:space="0" w:color="auto"/>
      </w:divBdr>
    </w:div>
    <w:div w:id="296181704">
      <w:bodyDiv w:val="1"/>
      <w:marLeft w:val="0"/>
      <w:marRight w:val="0"/>
      <w:marTop w:val="0"/>
      <w:marBottom w:val="0"/>
      <w:divBdr>
        <w:top w:val="none" w:sz="0" w:space="0" w:color="auto"/>
        <w:left w:val="none" w:sz="0" w:space="0" w:color="auto"/>
        <w:bottom w:val="none" w:sz="0" w:space="0" w:color="auto"/>
        <w:right w:val="none" w:sz="0" w:space="0" w:color="auto"/>
      </w:divBdr>
    </w:div>
    <w:div w:id="306129607">
      <w:bodyDiv w:val="1"/>
      <w:marLeft w:val="0"/>
      <w:marRight w:val="0"/>
      <w:marTop w:val="0"/>
      <w:marBottom w:val="0"/>
      <w:divBdr>
        <w:top w:val="none" w:sz="0" w:space="0" w:color="auto"/>
        <w:left w:val="none" w:sz="0" w:space="0" w:color="auto"/>
        <w:bottom w:val="none" w:sz="0" w:space="0" w:color="auto"/>
        <w:right w:val="none" w:sz="0" w:space="0" w:color="auto"/>
      </w:divBdr>
    </w:div>
    <w:div w:id="311909548">
      <w:bodyDiv w:val="1"/>
      <w:marLeft w:val="0"/>
      <w:marRight w:val="0"/>
      <w:marTop w:val="0"/>
      <w:marBottom w:val="0"/>
      <w:divBdr>
        <w:top w:val="none" w:sz="0" w:space="0" w:color="auto"/>
        <w:left w:val="none" w:sz="0" w:space="0" w:color="auto"/>
        <w:bottom w:val="none" w:sz="0" w:space="0" w:color="auto"/>
        <w:right w:val="none" w:sz="0" w:space="0" w:color="auto"/>
      </w:divBdr>
    </w:div>
    <w:div w:id="311982118">
      <w:bodyDiv w:val="1"/>
      <w:marLeft w:val="0"/>
      <w:marRight w:val="0"/>
      <w:marTop w:val="0"/>
      <w:marBottom w:val="0"/>
      <w:divBdr>
        <w:top w:val="none" w:sz="0" w:space="0" w:color="auto"/>
        <w:left w:val="none" w:sz="0" w:space="0" w:color="auto"/>
        <w:bottom w:val="none" w:sz="0" w:space="0" w:color="auto"/>
        <w:right w:val="none" w:sz="0" w:space="0" w:color="auto"/>
      </w:divBdr>
    </w:div>
    <w:div w:id="322055135">
      <w:bodyDiv w:val="1"/>
      <w:marLeft w:val="0"/>
      <w:marRight w:val="0"/>
      <w:marTop w:val="0"/>
      <w:marBottom w:val="0"/>
      <w:divBdr>
        <w:top w:val="none" w:sz="0" w:space="0" w:color="auto"/>
        <w:left w:val="none" w:sz="0" w:space="0" w:color="auto"/>
        <w:bottom w:val="none" w:sz="0" w:space="0" w:color="auto"/>
        <w:right w:val="none" w:sz="0" w:space="0" w:color="auto"/>
      </w:divBdr>
    </w:div>
    <w:div w:id="322857715">
      <w:bodyDiv w:val="1"/>
      <w:marLeft w:val="0"/>
      <w:marRight w:val="0"/>
      <w:marTop w:val="0"/>
      <w:marBottom w:val="0"/>
      <w:divBdr>
        <w:top w:val="none" w:sz="0" w:space="0" w:color="auto"/>
        <w:left w:val="none" w:sz="0" w:space="0" w:color="auto"/>
        <w:bottom w:val="none" w:sz="0" w:space="0" w:color="auto"/>
        <w:right w:val="none" w:sz="0" w:space="0" w:color="auto"/>
      </w:divBdr>
    </w:div>
    <w:div w:id="324555630">
      <w:bodyDiv w:val="1"/>
      <w:marLeft w:val="0"/>
      <w:marRight w:val="0"/>
      <w:marTop w:val="0"/>
      <w:marBottom w:val="0"/>
      <w:divBdr>
        <w:top w:val="none" w:sz="0" w:space="0" w:color="auto"/>
        <w:left w:val="none" w:sz="0" w:space="0" w:color="auto"/>
        <w:bottom w:val="none" w:sz="0" w:space="0" w:color="auto"/>
        <w:right w:val="none" w:sz="0" w:space="0" w:color="auto"/>
      </w:divBdr>
    </w:div>
    <w:div w:id="325131986">
      <w:bodyDiv w:val="1"/>
      <w:marLeft w:val="0"/>
      <w:marRight w:val="0"/>
      <w:marTop w:val="0"/>
      <w:marBottom w:val="0"/>
      <w:divBdr>
        <w:top w:val="none" w:sz="0" w:space="0" w:color="auto"/>
        <w:left w:val="none" w:sz="0" w:space="0" w:color="auto"/>
        <w:bottom w:val="none" w:sz="0" w:space="0" w:color="auto"/>
        <w:right w:val="none" w:sz="0" w:space="0" w:color="auto"/>
      </w:divBdr>
    </w:div>
    <w:div w:id="329910659">
      <w:bodyDiv w:val="1"/>
      <w:marLeft w:val="0"/>
      <w:marRight w:val="0"/>
      <w:marTop w:val="0"/>
      <w:marBottom w:val="0"/>
      <w:divBdr>
        <w:top w:val="none" w:sz="0" w:space="0" w:color="auto"/>
        <w:left w:val="none" w:sz="0" w:space="0" w:color="auto"/>
        <w:bottom w:val="none" w:sz="0" w:space="0" w:color="auto"/>
        <w:right w:val="none" w:sz="0" w:space="0" w:color="auto"/>
      </w:divBdr>
    </w:div>
    <w:div w:id="331374903">
      <w:bodyDiv w:val="1"/>
      <w:marLeft w:val="0"/>
      <w:marRight w:val="0"/>
      <w:marTop w:val="0"/>
      <w:marBottom w:val="0"/>
      <w:divBdr>
        <w:top w:val="none" w:sz="0" w:space="0" w:color="auto"/>
        <w:left w:val="none" w:sz="0" w:space="0" w:color="auto"/>
        <w:bottom w:val="none" w:sz="0" w:space="0" w:color="auto"/>
        <w:right w:val="none" w:sz="0" w:space="0" w:color="auto"/>
      </w:divBdr>
    </w:div>
    <w:div w:id="338703928">
      <w:bodyDiv w:val="1"/>
      <w:marLeft w:val="0"/>
      <w:marRight w:val="0"/>
      <w:marTop w:val="0"/>
      <w:marBottom w:val="0"/>
      <w:divBdr>
        <w:top w:val="none" w:sz="0" w:space="0" w:color="auto"/>
        <w:left w:val="none" w:sz="0" w:space="0" w:color="auto"/>
        <w:bottom w:val="none" w:sz="0" w:space="0" w:color="auto"/>
        <w:right w:val="none" w:sz="0" w:space="0" w:color="auto"/>
      </w:divBdr>
    </w:div>
    <w:div w:id="340134097">
      <w:bodyDiv w:val="1"/>
      <w:marLeft w:val="0"/>
      <w:marRight w:val="0"/>
      <w:marTop w:val="0"/>
      <w:marBottom w:val="0"/>
      <w:divBdr>
        <w:top w:val="none" w:sz="0" w:space="0" w:color="auto"/>
        <w:left w:val="none" w:sz="0" w:space="0" w:color="auto"/>
        <w:bottom w:val="none" w:sz="0" w:space="0" w:color="auto"/>
        <w:right w:val="none" w:sz="0" w:space="0" w:color="auto"/>
      </w:divBdr>
    </w:div>
    <w:div w:id="340402270">
      <w:bodyDiv w:val="1"/>
      <w:marLeft w:val="0"/>
      <w:marRight w:val="0"/>
      <w:marTop w:val="0"/>
      <w:marBottom w:val="0"/>
      <w:divBdr>
        <w:top w:val="none" w:sz="0" w:space="0" w:color="auto"/>
        <w:left w:val="none" w:sz="0" w:space="0" w:color="auto"/>
        <w:bottom w:val="none" w:sz="0" w:space="0" w:color="auto"/>
        <w:right w:val="none" w:sz="0" w:space="0" w:color="auto"/>
      </w:divBdr>
    </w:div>
    <w:div w:id="342518588">
      <w:bodyDiv w:val="1"/>
      <w:marLeft w:val="0"/>
      <w:marRight w:val="0"/>
      <w:marTop w:val="0"/>
      <w:marBottom w:val="0"/>
      <w:divBdr>
        <w:top w:val="none" w:sz="0" w:space="0" w:color="auto"/>
        <w:left w:val="none" w:sz="0" w:space="0" w:color="auto"/>
        <w:bottom w:val="none" w:sz="0" w:space="0" w:color="auto"/>
        <w:right w:val="none" w:sz="0" w:space="0" w:color="auto"/>
      </w:divBdr>
    </w:div>
    <w:div w:id="343409302">
      <w:bodyDiv w:val="1"/>
      <w:marLeft w:val="0"/>
      <w:marRight w:val="0"/>
      <w:marTop w:val="0"/>
      <w:marBottom w:val="0"/>
      <w:divBdr>
        <w:top w:val="none" w:sz="0" w:space="0" w:color="auto"/>
        <w:left w:val="none" w:sz="0" w:space="0" w:color="auto"/>
        <w:bottom w:val="none" w:sz="0" w:space="0" w:color="auto"/>
        <w:right w:val="none" w:sz="0" w:space="0" w:color="auto"/>
      </w:divBdr>
    </w:div>
    <w:div w:id="348991745">
      <w:bodyDiv w:val="1"/>
      <w:marLeft w:val="0"/>
      <w:marRight w:val="0"/>
      <w:marTop w:val="0"/>
      <w:marBottom w:val="0"/>
      <w:divBdr>
        <w:top w:val="none" w:sz="0" w:space="0" w:color="auto"/>
        <w:left w:val="none" w:sz="0" w:space="0" w:color="auto"/>
        <w:bottom w:val="none" w:sz="0" w:space="0" w:color="auto"/>
        <w:right w:val="none" w:sz="0" w:space="0" w:color="auto"/>
      </w:divBdr>
    </w:div>
    <w:div w:id="355470259">
      <w:bodyDiv w:val="1"/>
      <w:marLeft w:val="0"/>
      <w:marRight w:val="0"/>
      <w:marTop w:val="0"/>
      <w:marBottom w:val="0"/>
      <w:divBdr>
        <w:top w:val="none" w:sz="0" w:space="0" w:color="auto"/>
        <w:left w:val="none" w:sz="0" w:space="0" w:color="auto"/>
        <w:bottom w:val="none" w:sz="0" w:space="0" w:color="auto"/>
        <w:right w:val="none" w:sz="0" w:space="0" w:color="auto"/>
      </w:divBdr>
    </w:div>
    <w:div w:id="356278589">
      <w:bodyDiv w:val="1"/>
      <w:marLeft w:val="0"/>
      <w:marRight w:val="0"/>
      <w:marTop w:val="0"/>
      <w:marBottom w:val="0"/>
      <w:divBdr>
        <w:top w:val="none" w:sz="0" w:space="0" w:color="auto"/>
        <w:left w:val="none" w:sz="0" w:space="0" w:color="auto"/>
        <w:bottom w:val="none" w:sz="0" w:space="0" w:color="auto"/>
        <w:right w:val="none" w:sz="0" w:space="0" w:color="auto"/>
      </w:divBdr>
      <w:divsChild>
        <w:div w:id="1332954551">
          <w:marLeft w:val="547"/>
          <w:marRight w:val="0"/>
          <w:marTop w:val="0"/>
          <w:marBottom w:val="0"/>
          <w:divBdr>
            <w:top w:val="none" w:sz="0" w:space="0" w:color="auto"/>
            <w:left w:val="none" w:sz="0" w:space="0" w:color="auto"/>
            <w:bottom w:val="none" w:sz="0" w:space="0" w:color="auto"/>
            <w:right w:val="none" w:sz="0" w:space="0" w:color="auto"/>
          </w:divBdr>
        </w:div>
      </w:divsChild>
    </w:div>
    <w:div w:id="358363118">
      <w:bodyDiv w:val="1"/>
      <w:marLeft w:val="0"/>
      <w:marRight w:val="0"/>
      <w:marTop w:val="0"/>
      <w:marBottom w:val="0"/>
      <w:divBdr>
        <w:top w:val="none" w:sz="0" w:space="0" w:color="auto"/>
        <w:left w:val="none" w:sz="0" w:space="0" w:color="auto"/>
        <w:bottom w:val="none" w:sz="0" w:space="0" w:color="auto"/>
        <w:right w:val="none" w:sz="0" w:space="0" w:color="auto"/>
      </w:divBdr>
    </w:div>
    <w:div w:id="369696557">
      <w:bodyDiv w:val="1"/>
      <w:marLeft w:val="0"/>
      <w:marRight w:val="0"/>
      <w:marTop w:val="0"/>
      <w:marBottom w:val="0"/>
      <w:divBdr>
        <w:top w:val="none" w:sz="0" w:space="0" w:color="auto"/>
        <w:left w:val="none" w:sz="0" w:space="0" w:color="auto"/>
        <w:bottom w:val="none" w:sz="0" w:space="0" w:color="auto"/>
        <w:right w:val="none" w:sz="0" w:space="0" w:color="auto"/>
      </w:divBdr>
    </w:div>
    <w:div w:id="370304459">
      <w:bodyDiv w:val="1"/>
      <w:marLeft w:val="0"/>
      <w:marRight w:val="0"/>
      <w:marTop w:val="0"/>
      <w:marBottom w:val="0"/>
      <w:divBdr>
        <w:top w:val="none" w:sz="0" w:space="0" w:color="auto"/>
        <w:left w:val="none" w:sz="0" w:space="0" w:color="auto"/>
        <w:bottom w:val="none" w:sz="0" w:space="0" w:color="auto"/>
        <w:right w:val="none" w:sz="0" w:space="0" w:color="auto"/>
      </w:divBdr>
    </w:div>
    <w:div w:id="371658366">
      <w:bodyDiv w:val="1"/>
      <w:marLeft w:val="0"/>
      <w:marRight w:val="0"/>
      <w:marTop w:val="0"/>
      <w:marBottom w:val="0"/>
      <w:divBdr>
        <w:top w:val="none" w:sz="0" w:space="0" w:color="auto"/>
        <w:left w:val="none" w:sz="0" w:space="0" w:color="auto"/>
        <w:bottom w:val="none" w:sz="0" w:space="0" w:color="auto"/>
        <w:right w:val="none" w:sz="0" w:space="0" w:color="auto"/>
      </w:divBdr>
    </w:div>
    <w:div w:id="382292206">
      <w:bodyDiv w:val="1"/>
      <w:marLeft w:val="0"/>
      <w:marRight w:val="0"/>
      <w:marTop w:val="0"/>
      <w:marBottom w:val="0"/>
      <w:divBdr>
        <w:top w:val="none" w:sz="0" w:space="0" w:color="auto"/>
        <w:left w:val="none" w:sz="0" w:space="0" w:color="auto"/>
        <w:bottom w:val="none" w:sz="0" w:space="0" w:color="auto"/>
        <w:right w:val="none" w:sz="0" w:space="0" w:color="auto"/>
      </w:divBdr>
    </w:div>
    <w:div w:id="388381893">
      <w:bodyDiv w:val="1"/>
      <w:marLeft w:val="0"/>
      <w:marRight w:val="0"/>
      <w:marTop w:val="0"/>
      <w:marBottom w:val="0"/>
      <w:divBdr>
        <w:top w:val="none" w:sz="0" w:space="0" w:color="auto"/>
        <w:left w:val="none" w:sz="0" w:space="0" w:color="auto"/>
        <w:bottom w:val="none" w:sz="0" w:space="0" w:color="auto"/>
        <w:right w:val="none" w:sz="0" w:space="0" w:color="auto"/>
      </w:divBdr>
    </w:div>
    <w:div w:id="393546698">
      <w:bodyDiv w:val="1"/>
      <w:marLeft w:val="0"/>
      <w:marRight w:val="0"/>
      <w:marTop w:val="0"/>
      <w:marBottom w:val="0"/>
      <w:divBdr>
        <w:top w:val="none" w:sz="0" w:space="0" w:color="auto"/>
        <w:left w:val="none" w:sz="0" w:space="0" w:color="auto"/>
        <w:bottom w:val="none" w:sz="0" w:space="0" w:color="auto"/>
        <w:right w:val="none" w:sz="0" w:space="0" w:color="auto"/>
      </w:divBdr>
    </w:div>
    <w:div w:id="393697074">
      <w:bodyDiv w:val="1"/>
      <w:marLeft w:val="0"/>
      <w:marRight w:val="0"/>
      <w:marTop w:val="0"/>
      <w:marBottom w:val="0"/>
      <w:divBdr>
        <w:top w:val="none" w:sz="0" w:space="0" w:color="auto"/>
        <w:left w:val="none" w:sz="0" w:space="0" w:color="auto"/>
        <w:bottom w:val="none" w:sz="0" w:space="0" w:color="auto"/>
        <w:right w:val="none" w:sz="0" w:space="0" w:color="auto"/>
      </w:divBdr>
    </w:div>
    <w:div w:id="398603556">
      <w:bodyDiv w:val="1"/>
      <w:marLeft w:val="0"/>
      <w:marRight w:val="0"/>
      <w:marTop w:val="0"/>
      <w:marBottom w:val="0"/>
      <w:divBdr>
        <w:top w:val="none" w:sz="0" w:space="0" w:color="auto"/>
        <w:left w:val="none" w:sz="0" w:space="0" w:color="auto"/>
        <w:bottom w:val="none" w:sz="0" w:space="0" w:color="auto"/>
        <w:right w:val="none" w:sz="0" w:space="0" w:color="auto"/>
      </w:divBdr>
    </w:div>
    <w:div w:id="398865848">
      <w:bodyDiv w:val="1"/>
      <w:marLeft w:val="0"/>
      <w:marRight w:val="0"/>
      <w:marTop w:val="0"/>
      <w:marBottom w:val="0"/>
      <w:divBdr>
        <w:top w:val="none" w:sz="0" w:space="0" w:color="auto"/>
        <w:left w:val="none" w:sz="0" w:space="0" w:color="auto"/>
        <w:bottom w:val="none" w:sz="0" w:space="0" w:color="auto"/>
        <w:right w:val="none" w:sz="0" w:space="0" w:color="auto"/>
      </w:divBdr>
    </w:div>
    <w:div w:id="408580093">
      <w:bodyDiv w:val="1"/>
      <w:marLeft w:val="0"/>
      <w:marRight w:val="0"/>
      <w:marTop w:val="0"/>
      <w:marBottom w:val="0"/>
      <w:divBdr>
        <w:top w:val="none" w:sz="0" w:space="0" w:color="auto"/>
        <w:left w:val="none" w:sz="0" w:space="0" w:color="auto"/>
        <w:bottom w:val="none" w:sz="0" w:space="0" w:color="auto"/>
        <w:right w:val="none" w:sz="0" w:space="0" w:color="auto"/>
      </w:divBdr>
    </w:div>
    <w:div w:id="409233968">
      <w:bodyDiv w:val="1"/>
      <w:marLeft w:val="0"/>
      <w:marRight w:val="0"/>
      <w:marTop w:val="0"/>
      <w:marBottom w:val="0"/>
      <w:divBdr>
        <w:top w:val="none" w:sz="0" w:space="0" w:color="auto"/>
        <w:left w:val="none" w:sz="0" w:space="0" w:color="auto"/>
        <w:bottom w:val="none" w:sz="0" w:space="0" w:color="auto"/>
        <w:right w:val="none" w:sz="0" w:space="0" w:color="auto"/>
      </w:divBdr>
    </w:div>
    <w:div w:id="409624066">
      <w:bodyDiv w:val="1"/>
      <w:marLeft w:val="0"/>
      <w:marRight w:val="0"/>
      <w:marTop w:val="0"/>
      <w:marBottom w:val="0"/>
      <w:divBdr>
        <w:top w:val="none" w:sz="0" w:space="0" w:color="auto"/>
        <w:left w:val="none" w:sz="0" w:space="0" w:color="auto"/>
        <w:bottom w:val="none" w:sz="0" w:space="0" w:color="auto"/>
        <w:right w:val="none" w:sz="0" w:space="0" w:color="auto"/>
      </w:divBdr>
    </w:div>
    <w:div w:id="416442814">
      <w:bodyDiv w:val="1"/>
      <w:marLeft w:val="0"/>
      <w:marRight w:val="0"/>
      <w:marTop w:val="0"/>
      <w:marBottom w:val="0"/>
      <w:divBdr>
        <w:top w:val="none" w:sz="0" w:space="0" w:color="auto"/>
        <w:left w:val="none" w:sz="0" w:space="0" w:color="auto"/>
        <w:bottom w:val="none" w:sz="0" w:space="0" w:color="auto"/>
        <w:right w:val="none" w:sz="0" w:space="0" w:color="auto"/>
      </w:divBdr>
    </w:div>
    <w:div w:id="422723404">
      <w:bodyDiv w:val="1"/>
      <w:marLeft w:val="0"/>
      <w:marRight w:val="0"/>
      <w:marTop w:val="0"/>
      <w:marBottom w:val="0"/>
      <w:divBdr>
        <w:top w:val="none" w:sz="0" w:space="0" w:color="auto"/>
        <w:left w:val="none" w:sz="0" w:space="0" w:color="auto"/>
        <w:bottom w:val="none" w:sz="0" w:space="0" w:color="auto"/>
        <w:right w:val="none" w:sz="0" w:space="0" w:color="auto"/>
      </w:divBdr>
    </w:div>
    <w:div w:id="447549283">
      <w:bodyDiv w:val="1"/>
      <w:marLeft w:val="0"/>
      <w:marRight w:val="0"/>
      <w:marTop w:val="0"/>
      <w:marBottom w:val="0"/>
      <w:divBdr>
        <w:top w:val="none" w:sz="0" w:space="0" w:color="auto"/>
        <w:left w:val="none" w:sz="0" w:space="0" w:color="auto"/>
        <w:bottom w:val="none" w:sz="0" w:space="0" w:color="auto"/>
        <w:right w:val="none" w:sz="0" w:space="0" w:color="auto"/>
      </w:divBdr>
    </w:div>
    <w:div w:id="449786230">
      <w:bodyDiv w:val="1"/>
      <w:marLeft w:val="0"/>
      <w:marRight w:val="0"/>
      <w:marTop w:val="0"/>
      <w:marBottom w:val="0"/>
      <w:divBdr>
        <w:top w:val="none" w:sz="0" w:space="0" w:color="auto"/>
        <w:left w:val="none" w:sz="0" w:space="0" w:color="auto"/>
        <w:bottom w:val="none" w:sz="0" w:space="0" w:color="auto"/>
        <w:right w:val="none" w:sz="0" w:space="0" w:color="auto"/>
      </w:divBdr>
    </w:div>
    <w:div w:id="460735657">
      <w:bodyDiv w:val="1"/>
      <w:marLeft w:val="0"/>
      <w:marRight w:val="0"/>
      <w:marTop w:val="0"/>
      <w:marBottom w:val="0"/>
      <w:divBdr>
        <w:top w:val="none" w:sz="0" w:space="0" w:color="auto"/>
        <w:left w:val="none" w:sz="0" w:space="0" w:color="auto"/>
        <w:bottom w:val="none" w:sz="0" w:space="0" w:color="auto"/>
        <w:right w:val="none" w:sz="0" w:space="0" w:color="auto"/>
      </w:divBdr>
    </w:div>
    <w:div w:id="473912678">
      <w:bodyDiv w:val="1"/>
      <w:marLeft w:val="0"/>
      <w:marRight w:val="0"/>
      <w:marTop w:val="0"/>
      <w:marBottom w:val="0"/>
      <w:divBdr>
        <w:top w:val="none" w:sz="0" w:space="0" w:color="auto"/>
        <w:left w:val="none" w:sz="0" w:space="0" w:color="auto"/>
        <w:bottom w:val="none" w:sz="0" w:space="0" w:color="auto"/>
        <w:right w:val="none" w:sz="0" w:space="0" w:color="auto"/>
      </w:divBdr>
    </w:div>
    <w:div w:id="479930399">
      <w:bodyDiv w:val="1"/>
      <w:marLeft w:val="0"/>
      <w:marRight w:val="0"/>
      <w:marTop w:val="0"/>
      <w:marBottom w:val="0"/>
      <w:divBdr>
        <w:top w:val="none" w:sz="0" w:space="0" w:color="auto"/>
        <w:left w:val="none" w:sz="0" w:space="0" w:color="auto"/>
        <w:bottom w:val="none" w:sz="0" w:space="0" w:color="auto"/>
        <w:right w:val="none" w:sz="0" w:space="0" w:color="auto"/>
      </w:divBdr>
    </w:div>
    <w:div w:id="483738961">
      <w:bodyDiv w:val="1"/>
      <w:marLeft w:val="0"/>
      <w:marRight w:val="0"/>
      <w:marTop w:val="0"/>
      <w:marBottom w:val="0"/>
      <w:divBdr>
        <w:top w:val="none" w:sz="0" w:space="0" w:color="auto"/>
        <w:left w:val="none" w:sz="0" w:space="0" w:color="auto"/>
        <w:bottom w:val="none" w:sz="0" w:space="0" w:color="auto"/>
        <w:right w:val="none" w:sz="0" w:space="0" w:color="auto"/>
      </w:divBdr>
    </w:div>
    <w:div w:id="488525807">
      <w:bodyDiv w:val="1"/>
      <w:marLeft w:val="0"/>
      <w:marRight w:val="0"/>
      <w:marTop w:val="0"/>
      <w:marBottom w:val="0"/>
      <w:divBdr>
        <w:top w:val="none" w:sz="0" w:space="0" w:color="auto"/>
        <w:left w:val="none" w:sz="0" w:space="0" w:color="auto"/>
        <w:bottom w:val="none" w:sz="0" w:space="0" w:color="auto"/>
        <w:right w:val="none" w:sz="0" w:space="0" w:color="auto"/>
      </w:divBdr>
    </w:div>
    <w:div w:id="489755470">
      <w:bodyDiv w:val="1"/>
      <w:marLeft w:val="0"/>
      <w:marRight w:val="0"/>
      <w:marTop w:val="0"/>
      <w:marBottom w:val="0"/>
      <w:divBdr>
        <w:top w:val="none" w:sz="0" w:space="0" w:color="auto"/>
        <w:left w:val="none" w:sz="0" w:space="0" w:color="auto"/>
        <w:bottom w:val="none" w:sz="0" w:space="0" w:color="auto"/>
        <w:right w:val="none" w:sz="0" w:space="0" w:color="auto"/>
      </w:divBdr>
    </w:div>
    <w:div w:id="490408883">
      <w:bodyDiv w:val="1"/>
      <w:marLeft w:val="0"/>
      <w:marRight w:val="0"/>
      <w:marTop w:val="0"/>
      <w:marBottom w:val="0"/>
      <w:divBdr>
        <w:top w:val="none" w:sz="0" w:space="0" w:color="auto"/>
        <w:left w:val="none" w:sz="0" w:space="0" w:color="auto"/>
        <w:bottom w:val="none" w:sz="0" w:space="0" w:color="auto"/>
        <w:right w:val="none" w:sz="0" w:space="0" w:color="auto"/>
      </w:divBdr>
    </w:div>
    <w:div w:id="493228220">
      <w:bodyDiv w:val="1"/>
      <w:marLeft w:val="0"/>
      <w:marRight w:val="0"/>
      <w:marTop w:val="0"/>
      <w:marBottom w:val="0"/>
      <w:divBdr>
        <w:top w:val="none" w:sz="0" w:space="0" w:color="auto"/>
        <w:left w:val="none" w:sz="0" w:space="0" w:color="auto"/>
        <w:bottom w:val="none" w:sz="0" w:space="0" w:color="auto"/>
        <w:right w:val="none" w:sz="0" w:space="0" w:color="auto"/>
      </w:divBdr>
    </w:div>
    <w:div w:id="496388050">
      <w:bodyDiv w:val="1"/>
      <w:marLeft w:val="0"/>
      <w:marRight w:val="0"/>
      <w:marTop w:val="0"/>
      <w:marBottom w:val="0"/>
      <w:divBdr>
        <w:top w:val="none" w:sz="0" w:space="0" w:color="auto"/>
        <w:left w:val="none" w:sz="0" w:space="0" w:color="auto"/>
        <w:bottom w:val="none" w:sz="0" w:space="0" w:color="auto"/>
        <w:right w:val="none" w:sz="0" w:space="0" w:color="auto"/>
      </w:divBdr>
    </w:div>
    <w:div w:id="500197354">
      <w:bodyDiv w:val="1"/>
      <w:marLeft w:val="0"/>
      <w:marRight w:val="0"/>
      <w:marTop w:val="0"/>
      <w:marBottom w:val="0"/>
      <w:divBdr>
        <w:top w:val="none" w:sz="0" w:space="0" w:color="auto"/>
        <w:left w:val="none" w:sz="0" w:space="0" w:color="auto"/>
        <w:bottom w:val="none" w:sz="0" w:space="0" w:color="auto"/>
        <w:right w:val="none" w:sz="0" w:space="0" w:color="auto"/>
      </w:divBdr>
    </w:div>
    <w:div w:id="504831243">
      <w:bodyDiv w:val="1"/>
      <w:marLeft w:val="0"/>
      <w:marRight w:val="0"/>
      <w:marTop w:val="0"/>
      <w:marBottom w:val="0"/>
      <w:divBdr>
        <w:top w:val="none" w:sz="0" w:space="0" w:color="auto"/>
        <w:left w:val="none" w:sz="0" w:space="0" w:color="auto"/>
        <w:bottom w:val="none" w:sz="0" w:space="0" w:color="auto"/>
        <w:right w:val="none" w:sz="0" w:space="0" w:color="auto"/>
      </w:divBdr>
    </w:div>
    <w:div w:id="509031868">
      <w:bodyDiv w:val="1"/>
      <w:marLeft w:val="0"/>
      <w:marRight w:val="0"/>
      <w:marTop w:val="0"/>
      <w:marBottom w:val="0"/>
      <w:divBdr>
        <w:top w:val="none" w:sz="0" w:space="0" w:color="auto"/>
        <w:left w:val="none" w:sz="0" w:space="0" w:color="auto"/>
        <w:bottom w:val="none" w:sz="0" w:space="0" w:color="auto"/>
        <w:right w:val="none" w:sz="0" w:space="0" w:color="auto"/>
      </w:divBdr>
    </w:div>
    <w:div w:id="513805177">
      <w:bodyDiv w:val="1"/>
      <w:marLeft w:val="0"/>
      <w:marRight w:val="0"/>
      <w:marTop w:val="0"/>
      <w:marBottom w:val="0"/>
      <w:divBdr>
        <w:top w:val="none" w:sz="0" w:space="0" w:color="auto"/>
        <w:left w:val="none" w:sz="0" w:space="0" w:color="auto"/>
        <w:bottom w:val="none" w:sz="0" w:space="0" w:color="auto"/>
        <w:right w:val="none" w:sz="0" w:space="0" w:color="auto"/>
      </w:divBdr>
    </w:div>
    <w:div w:id="517741683">
      <w:bodyDiv w:val="1"/>
      <w:marLeft w:val="0"/>
      <w:marRight w:val="0"/>
      <w:marTop w:val="0"/>
      <w:marBottom w:val="0"/>
      <w:divBdr>
        <w:top w:val="none" w:sz="0" w:space="0" w:color="auto"/>
        <w:left w:val="none" w:sz="0" w:space="0" w:color="auto"/>
        <w:bottom w:val="none" w:sz="0" w:space="0" w:color="auto"/>
        <w:right w:val="none" w:sz="0" w:space="0" w:color="auto"/>
      </w:divBdr>
    </w:div>
    <w:div w:id="520514995">
      <w:bodyDiv w:val="1"/>
      <w:marLeft w:val="0"/>
      <w:marRight w:val="0"/>
      <w:marTop w:val="0"/>
      <w:marBottom w:val="0"/>
      <w:divBdr>
        <w:top w:val="none" w:sz="0" w:space="0" w:color="auto"/>
        <w:left w:val="none" w:sz="0" w:space="0" w:color="auto"/>
        <w:bottom w:val="none" w:sz="0" w:space="0" w:color="auto"/>
        <w:right w:val="none" w:sz="0" w:space="0" w:color="auto"/>
      </w:divBdr>
    </w:div>
    <w:div w:id="526330810">
      <w:bodyDiv w:val="1"/>
      <w:marLeft w:val="0"/>
      <w:marRight w:val="0"/>
      <w:marTop w:val="0"/>
      <w:marBottom w:val="0"/>
      <w:divBdr>
        <w:top w:val="none" w:sz="0" w:space="0" w:color="auto"/>
        <w:left w:val="none" w:sz="0" w:space="0" w:color="auto"/>
        <w:bottom w:val="none" w:sz="0" w:space="0" w:color="auto"/>
        <w:right w:val="none" w:sz="0" w:space="0" w:color="auto"/>
      </w:divBdr>
    </w:div>
    <w:div w:id="528034276">
      <w:bodyDiv w:val="1"/>
      <w:marLeft w:val="0"/>
      <w:marRight w:val="0"/>
      <w:marTop w:val="0"/>
      <w:marBottom w:val="0"/>
      <w:divBdr>
        <w:top w:val="none" w:sz="0" w:space="0" w:color="auto"/>
        <w:left w:val="none" w:sz="0" w:space="0" w:color="auto"/>
        <w:bottom w:val="none" w:sz="0" w:space="0" w:color="auto"/>
        <w:right w:val="none" w:sz="0" w:space="0" w:color="auto"/>
      </w:divBdr>
    </w:div>
    <w:div w:id="529294609">
      <w:bodyDiv w:val="1"/>
      <w:marLeft w:val="0"/>
      <w:marRight w:val="0"/>
      <w:marTop w:val="0"/>
      <w:marBottom w:val="0"/>
      <w:divBdr>
        <w:top w:val="none" w:sz="0" w:space="0" w:color="auto"/>
        <w:left w:val="none" w:sz="0" w:space="0" w:color="auto"/>
        <w:bottom w:val="none" w:sz="0" w:space="0" w:color="auto"/>
        <w:right w:val="none" w:sz="0" w:space="0" w:color="auto"/>
      </w:divBdr>
    </w:div>
    <w:div w:id="539393972">
      <w:bodyDiv w:val="1"/>
      <w:marLeft w:val="0"/>
      <w:marRight w:val="0"/>
      <w:marTop w:val="0"/>
      <w:marBottom w:val="0"/>
      <w:divBdr>
        <w:top w:val="none" w:sz="0" w:space="0" w:color="auto"/>
        <w:left w:val="none" w:sz="0" w:space="0" w:color="auto"/>
        <w:bottom w:val="none" w:sz="0" w:space="0" w:color="auto"/>
        <w:right w:val="none" w:sz="0" w:space="0" w:color="auto"/>
      </w:divBdr>
    </w:div>
    <w:div w:id="542908407">
      <w:bodyDiv w:val="1"/>
      <w:marLeft w:val="0"/>
      <w:marRight w:val="0"/>
      <w:marTop w:val="0"/>
      <w:marBottom w:val="0"/>
      <w:divBdr>
        <w:top w:val="none" w:sz="0" w:space="0" w:color="auto"/>
        <w:left w:val="none" w:sz="0" w:space="0" w:color="auto"/>
        <w:bottom w:val="none" w:sz="0" w:space="0" w:color="auto"/>
        <w:right w:val="none" w:sz="0" w:space="0" w:color="auto"/>
      </w:divBdr>
    </w:div>
    <w:div w:id="547381715">
      <w:bodyDiv w:val="1"/>
      <w:marLeft w:val="0"/>
      <w:marRight w:val="0"/>
      <w:marTop w:val="0"/>
      <w:marBottom w:val="0"/>
      <w:divBdr>
        <w:top w:val="none" w:sz="0" w:space="0" w:color="auto"/>
        <w:left w:val="none" w:sz="0" w:space="0" w:color="auto"/>
        <w:bottom w:val="none" w:sz="0" w:space="0" w:color="auto"/>
        <w:right w:val="none" w:sz="0" w:space="0" w:color="auto"/>
      </w:divBdr>
    </w:div>
    <w:div w:id="550768420">
      <w:bodyDiv w:val="1"/>
      <w:marLeft w:val="0"/>
      <w:marRight w:val="0"/>
      <w:marTop w:val="0"/>
      <w:marBottom w:val="0"/>
      <w:divBdr>
        <w:top w:val="none" w:sz="0" w:space="0" w:color="auto"/>
        <w:left w:val="none" w:sz="0" w:space="0" w:color="auto"/>
        <w:bottom w:val="none" w:sz="0" w:space="0" w:color="auto"/>
        <w:right w:val="none" w:sz="0" w:space="0" w:color="auto"/>
      </w:divBdr>
    </w:div>
    <w:div w:id="555236716">
      <w:bodyDiv w:val="1"/>
      <w:marLeft w:val="0"/>
      <w:marRight w:val="0"/>
      <w:marTop w:val="0"/>
      <w:marBottom w:val="0"/>
      <w:divBdr>
        <w:top w:val="none" w:sz="0" w:space="0" w:color="auto"/>
        <w:left w:val="none" w:sz="0" w:space="0" w:color="auto"/>
        <w:bottom w:val="none" w:sz="0" w:space="0" w:color="auto"/>
        <w:right w:val="none" w:sz="0" w:space="0" w:color="auto"/>
      </w:divBdr>
    </w:div>
    <w:div w:id="556358761">
      <w:bodyDiv w:val="1"/>
      <w:marLeft w:val="0"/>
      <w:marRight w:val="0"/>
      <w:marTop w:val="0"/>
      <w:marBottom w:val="0"/>
      <w:divBdr>
        <w:top w:val="none" w:sz="0" w:space="0" w:color="auto"/>
        <w:left w:val="none" w:sz="0" w:space="0" w:color="auto"/>
        <w:bottom w:val="none" w:sz="0" w:space="0" w:color="auto"/>
        <w:right w:val="none" w:sz="0" w:space="0" w:color="auto"/>
      </w:divBdr>
    </w:div>
    <w:div w:id="559942616">
      <w:bodyDiv w:val="1"/>
      <w:marLeft w:val="0"/>
      <w:marRight w:val="0"/>
      <w:marTop w:val="0"/>
      <w:marBottom w:val="0"/>
      <w:divBdr>
        <w:top w:val="none" w:sz="0" w:space="0" w:color="auto"/>
        <w:left w:val="none" w:sz="0" w:space="0" w:color="auto"/>
        <w:bottom w:val="none" w:sz="0" w:space="0" w:color="auto"/>
        <w:right w:val="none" w:sz="0" w:space="0" w:color="auto"/>
      </w:divBdr>
    </w:div>
    <w:div w:id="569190749">
      <w:bodyDiv w:val="1"/>
      <w:marLeft w:val="0"/>
      <w:marRight w:val="0"/>
      <w:marTop w:val="0"/>
      <w:marBottom w:val="0"/>
      <w:divBdr>
        <w:top w:val="none" w:sz="0" w:space="0" w:color="auto"/>
        <w:left w:val="none" w:sz="0" w:space="0" w:color="auto"/>
        <w:bottom w:val="none" w:sz="0" w:space="0" w:color="auto"/>
        <w:right w:val="none" w:sz="0" w:space="0" w:color="auto"/>
      </w:divBdr>
    </w:div>
    <w:div w:id="571502298">
      <w:bodyDiv w:val="1"/>
      <w:marLeft w:val="0"/>
      <w:marRight w:val="0"/>
      <w:marTop w:val="0"/>
      <w:marBottom w:val="0"/>
      <w:divBdr>
        <w:top w:val="none" w:sz="0" w:space="0" w:color="auto"/>
        <w:left w:val="none" w:sz="0" w:space="0" w:color="auto"/>
        <w:bottom w:val="none" w:sz="0" w:space="0" w:color="auto"/>
        <w:right w:val="none" w:sz="0" w:space="0" w:color="auto"/>
      </w:divBdr>
    </w:div>
    <w:div w:id="572810694">
      <w:bodyDiv w:val="1"/>
      <w:marLeft w:val="0"/>
      <w:marRight w:val="0"/>
      <w:marTop w:val="0"/>
      <w:marBottom w:val="0"/>
      <w:divBdr>
        <w:top w:val="none" w:sz="0" w:space="0" w:color="auto"/>
        <w:left w:val="none" w:sz="0" w:space="0" w:color="auto"/>
        <w:bottom w:val="none" w:sz="0" w:space="0" w:color="auto"/>
        <w:right w:val="none" w:sz="0" w:space="0" w:color="auto"/>
      </w:divBdr>
    </w:div>
    <w:div w:id="578052675">
      <w:bodyDiv w:val="1"/>
      <w:marLeft w:val="0"/>
      <w:marRight w:val="0"/>
      <w:marTop w:val="0"/>
      <w:marBottom w:val="0"/>
      <w:divBdr>
        <w:top w:val="none" w:sz="0" w:space="0" w:color="auto"/>
        <w:left w:val="none" w:sz="0" w:space="0" w:color="auto"/>
        <w:bottom w:val="none" w:sz="0" w:space="0" w:color="auto"/>
        <w:right w:val="none" w:sz="0" w:space="0" w:color="auto"/>
      </w:divBdr>
    </w:div>
    <w:div w:id="580335806">
      <w:bodyDiv w:val="1"/>
      <w:marLeft w:val="0"/>
      <w:marRight w:val="0"/>
      <w:marTop w:val="0"/>
      <w:marBottom w:val="0"/>
      <w:divBdr>
        <w:top w:val="none" w:sz="0" w:space="0" w:color="auto"/>
        <w:left w:val="none" w:sz="0" w:space="0" w:color="auto"/>
        <w:bottom w:val="none" w:sz="0" w:space="0" w:color="auto"/>
        <w:right w:val="none" w:sz="0" w:space="0" w:color="auto"/>
      </w:divBdr>
    </w:div>
    <w:div w:id="587344753">
      <w:bodyDiv w:val="1"/>
      <w:marLeft w:val="0"/>
      <w:marRight w:val="0"/>
      <w:marTop w:val="0"/>
      <w:marBottom w:val="0"/>
      <w:divBdr>
        <w:top w:val="none" w:sz="0" w:space="0" w:color="auto"/>
        <w:left w:val="none" w:sz="0" w:space="0" w:color="auto"/>
        <w:bottom w:val="none" w:sz="0" w:space="0" w:color="auto"/>
        <w:right w:val="none" w:sz="0" w:space="0" w:color="auto"/>
      </w:divBdr>
    </w:div>
    <w:div w:id="589896564">
      <w:bodyDiv w:val="1"/>
      <w:marLeft w:val="0"/>
      <w:marRight w:val="0"/>
      <w:marTop w:val="0"/>
      <w:marBottom w:val="0"/>
      <w:divBdr>
        <w:top w:val="none" w:sz="0" w:space="0" w:color="auto"/>
        <w:left w:val="none" w:sz="0" w:space="0" w:color="auto"/>
        <w:bottom w:val="none" w:sz="0" w:space="0" w:color="auto"/>
        <w:right w:val="none" w:sz="0" w:space="0" w:color="auto"/>
      </w:divBdr>
    </w:div>
    <w:div w:id="590163651">
      <w:bodyDiv w:val="1"/>
      <w:marLeft w:val="0"/>
      <w:marRight w:val="0"/>
      <w:marTop w:val="0"/>
      <w:marBottom w:val="0"/>
      <w:divBdr>
        <w:top w:val="none" w:sz="0" w:space="0" w:color="auto"/>
        <w:left w:val="none" w:sz="0" w:space="0" w:color="auto"/>
        <w:bottom w:val="none" w:sz="0" w:space="0" w:color="auto"/>
        <w:right w:val="none" w:sz="0" w:space="0" w:color="auto"/>
      </w:divBdr>
    </w:div>
    <w:div w:id="590966820">
      <w:bodyDiv w:val="1"/>
      <w:marLeft w:val="0"/>
      <w:marRight w:val="0"/>
      <w:marTop w:val="0"/>
      <w:marBottom w:val="0"/>
      <w:divBdr>
        <w:top w:val="none" w:sz="0" w:space="0" w:color="auto"/>
        <w:left w:val="none" w:sz="0" w:space="0" w:color="auto"/>
        <w:bottom w:val="none" w:sz="0" w:space="0" w:color="auto"/>
        <w:right w:val="none" w:sz="0" w:space="0" w:color="auto"/>
      </w:divBdr>
    </w:div>
    <w:div w:id="595214636">
      <w:bodyDiv w:val="1"/>
      <w:marLeft w:val="0"/>
      <w:marRight w:val="0"/>
      <w:marTop w:val="0"/>
      <w:marBottom w:val="0"/>
      <w:divBdr>
        <w:top w:val="none" w:sz="0" w:space="0" w:color="auto"/>
        <w:left w:val="none" w:sz="0" w:space="0" w:color="auto"/>
        <w:bottom w:val="none" w:sz="0" w:space="0" w:color="auto"/>
        <w:right w:val="none" w:sz="0" w:space="0" w:color="auto"/>
      </w:divBdr>
    </w:div>
    <w:div w:id="601186967">
      <w:bodyDiv w:val="1"/>
      <w:marLeft w:val="0"/>
      <w:marRight w:val="0"/>
      <w:marTop w:val="0"/>
      <w:marBottom w:val="0"/>
      <w:divBdr>
        <w:top w:val="none" w:sz="0" w:space="0" w:color="auto"/>
        <w:left w:val="none" w:sz="0" w:space="0" w:color="auto"/>
        <w:bottom w:val="none" w:sz="0" w:space="0" w:color="auto"/>
        <w:right w:val="none" w:sz="0" w:space="0" w:color="auto"/>
      </w:divBdr>
    </w:div>
    <w:div w:id="603146225">
      <w:bodyDiv w:val="1"/>
      <w:marLeft w:val="0"/>
      <w:marRight w:val="0"/>
      <w:marTop w:val="0"/>
      <w:marBottom w:val="0"/>
      <w:divBdr>
        <w:top w:val="none" w:sz="0" w:space="0" w:color="auto"/>
        <w:left w:val="none" w:sz="0" w:space="0" w:color="auto"/>
        <w:bottom w:val="none" w:sz="0" w:space="0" w:color="auto"/>
        <w:right w:val="none" w:sz="0" w:space="0" w:color="auto"/>
      </w:divBdr>
    </w:div>
    <w:div w:id="605578008">
      <w:bodyDiv w:val="1"/>
      <w:marLeft w:val="0"/>
      <w:marRight w:val="0"/>
      <w:marTop w:val="0"/>
      <w:marBottom w:val="0"/>
      <w:divBdr>
        <w:top w:val="none" w:sz="0" w:space="0" w:color="auto"/>
        <w:left w:val="none" w:sz="0" w:space="0" w:color="auto"/>
        <w:bottom w:val="none" w:sz="0" w:space="0" w:color="auto"/>
        <w:right w:val="none" w:sz="0" w:space="0" w:color="auto"/>
      </w:divBdr>
    </w:div>
    <w:div w:id="607274985">
      <w:bodyDiv w:val="1"/>
      <w:marLeft w:val="0"/>
      <w:marRight w:val="0"/>
      <w:marTop w:val="0"/>
      <w:marBottom w:val="0"/>
      <w:divBdr>
        <w:top w:val="none" w:sz="0" w:space="0" w:color="auto"/>
        <w:left w:val="none" w:sz="0" w:space="0" w:color="auto"/>
        <w:bottom w:val="none" w:sz="0" w:space="0" w:color="auto"/>
        <w:right w:val="none" w:sz="0" w:space="0" w:color="auto"/>
      </w:divBdr>
    </w:div>
    <w:div w:id="611127846">
      <w:bodyDiv w:val="1"/>
      <w:marLeft w:val="0"/>
      <w:marRight w:val="0"/>
      <w:marTop w:val="0"/>
      <w:marBottom w:val="0"/>
      <w:divBdr>
        <w:top w:val="none" w:sz="0" w:space="0" w:color="auto"/>
        <w:left w:val="none" w:sz="0" w:space="0" w:color="auto"/>
        <w:bottom w:val="none" w:sz="0" w:space="0" w:color="auto"/>
        <w:right w:val="none" w:sz="0" w:space="0" w:color="auto"/>
      </w:divBdr>
    </w:div>
    <w:div w:id="612175952">
      <w:bodyDiv w:val="1"/>
      <w:marLeft w:val="0"/>
      <w:marRight w:val="0"/>
      <w:marTop w:val="0"/>
      <w:marBottom w:val="0"/>
      <w:divBdr>
        <w:top w:val="none" w:sz="0" w:space="0" w:color="auto"/>
        <w:left w:val="none" w:sz="0" w:space="0" w:color="auto"/>
        <w:bottom w:val="none" w:sz="0" w:space="0" w:color="auto"/>
        <w:right w:val="none" w:sz="0" w:space="0" w:color="auto"/>
      </w:divBdr>
    </w:div>
    <w:div w:id="616718622">
      <w:bodyDiv w:val="1"/>
      <w:marLeft w:val="0"/>
      <w:marRight w:val="0"/>
      <w:marTop w:val="0"/>
      <w:marBottom w:val="0"/>
      <w:divBdr>
        <w:top w:val="none" w:sz="0" w:space="0" w:color="auto"/>
        <w:left w:val="none" w:sz="0" w:space="0" w:color="auto"/>
        <w:bottom w:val="none" w:sz="0" w:space="0" w:color="auto"/>
        <w:right w:val="none" w:sz="0" w:space="0" w:color="auto"/>
      </w:divBdr>
    </w:div>
    <w:div w:id="618608650">
      <w:bodyDiv w:val="1"/>
      <w:marLeft w:val="0"/>
      <w:marRight w:val="0"/>
      <w:marTop w:val="0"/>
      <w:marBottom w:val="0"/>
      <w:divBdr>
        <w:top w:val="none" w:sz="0" w:space="0" w:color="auto"/>
        <w:left w:val="none" w:sz="0" w:space="0" w:color="auto"/>
        <w:bottom w:val="none" w:sz="0" w:space="0" w:color="auto"/>
        <w:right w:val="none" w:sz="0" w:space="0" w:color="auto"/>
      </w:divBdr>
    </w:div>
    <w:div w:id="620309400">
      <w:bodyDiv w:val="1"/>
      <w:marLeft w:val="0"/>
      <w:marRight w:val="0"/>
      <w:marTop w:val="0"/>
      <w:marBottom w:val="0"/>
      <w:divBdr>
        <w:top w:val="none" w:sz="0" w:space="0" w:color="auto"/>
        <w:left w:val="none" w:sz="0" w:space="0" w:color="auto"/>
        <w:bottom w:val="none" w:sz="0" w:space="0" w:color="auto"/>
        <w:right w:val="none" w:sz="0" w:space="0" w:color="auto"/>
      </w:divBdr>
    </w:div>
    <w:div w:id="632902074">
      <w:bodyDiv w:val="1"/>
      <w:marLeft w:val="0"/>
      <w:marRight w:val="0"/>
      <w:marTop w:val="0"/>
      <w:marBottom w:val="0"/>
      <w:divBdr>
        <w:top w:val="none" w:sz="0" w:space="0" w:color="auto"/>
        <w:left w:val="none" w:sz="0" w:space="0" w:color="auto"/>
        <w:bottom w:val="none" w:sz="0" w:space="0" w:color="auto"/>
        <w:right w:val="none" w:sz="0" w:space="0" w:color="auto"/>
      </w:divBdr>
    </w:div>
    <w:div w:id="635140104">
      <w:bodyDiv w:val="1"/>
      <w:marLeft w:val="0"/>
      <w:marRight w:val="0"/>
      <w:marTop w:val="0"/>
      <w:marBottom w:val="0"/>
      <w:divBdr>
        <w:top w:val="none" w:sz="0" w:space="0" w:color="auto"/>
        <w:left w:val="none" w:sz="0" w:space="0" w:color="auto"/>
        <w:bottom w:val="none" w:sz="0" w:space="0" w:color="auto"/>
        <w:right w:val="none" w:sz="0" w:space="0" w:color="auto"/>
      </w:divBdr>
    </w:div>
    <w:div w:id="636305156">
      <w:bodyDiv w:val="1"/>
      <w:marLeft w:val="0"/>
      <w:marRight w:val="0"/>
      <w:marTop w:val="0"/>
      <w:marBottom w:val="0"/>
      <w:divBdr>
        <w:top w:val="none" w:sz="0" w:space="0" w:color="auto"/>
        <w:left w:val="none" w:sz="0" w:space="0" w:color="auto"/>
        <w:bottom w:val="none" w:sz="0" w:space="0" w:color="auto"/>
        <w:right w:val="none" w:sz="0" w:space="0" w:color="auto"/>
      </w:divBdr>
    </w:div>
    <w:div w:id="637027454">
      <w:bodyDiv w:val="1"/>
      <w:marLeft w:val="0"/>
      <w:marRight w:val="0"/>
      <w:marTop w:val="0"/>
      <w:marBottom w:val="0"/>
      <w:divBdr>
        <w:top w:val="none" w:sz="0" w:space="0" w:color="auto"/>
        <w:left w:val="none" w:sz="0" w:space="0" w:color="auto"/>
        <w:bottom w:val="none" w:sz="0" w:space="0" w:color="auto"/>
        <w:right w:val="none" w:sz="0" w:space="0" w:color="auto"/>
      </w:divBdr>
    </w:div>
    <w:div w:id="639269897">
      <w:bodyDiv w:val="1"/>
      <w:marLeft w:val="0"/>
      <w:marRight w:val="0"/>
      <w:marTop w:val="0"/>
      <w:marBottom w:val="0"/>
      <w:divBdr>
        <w:top w:val="none" w:sz="0" w:space="0" w:color="auto"/>
        <w:left w:val="none" w:sz="0" w:space="0" w:color="auto"/>
        <w:bottom w:val="none" w:sz="0" w:space="0" w:color="auto"/>
        <w:right w:val="none" w:sz="0" w:space="0" w:color="auto"/>
      </w:divBdr>
    </w:div>
    <w:div w:id="640119514">
      <w:bodyDiv w:val="1"/>
      <w:marLeft w:val="0"/>
      <w:marRight w:val="0"/>
      <w:marTop w:val="0"/>
      <w:marBottom w:val="0"/>
      <w:divBdr>
        <w:top w:val="none" w:sz="0" w:space="0" w:color="auto"/>
        <w:left w:val="none" w:sz="0" w:space="0" w:color="auto"/>
        <w:bottom w:val="none" w:sz="0" w:space="0" w:color="auto"/>
        <w:right w:val="none" w:sz="0" w:space="0" w:color="auto"/>
      </w:divBdr>
    </w:div>
    <w:div w:id="641345708">
      <w:bodyDiv w:val="1"/>
      <w:marLeft w:val="0"/>
      <w:marRight w:val="0"/>
      <w:marTop w:val="0"/>
      <w:marBottom w:val="0"/>
      <w:divBdr>
        <w:top w:val="none" w:sz="0" w:space="0" w:color="auto"/>
        <w:left w:val="none" w:sz="0" w:space="0" w:color="auto"/>
        <w:bottom w:val="none" w:sz="0" w:space="0" w:color="auto"/>
        <w:right w:val="none" w:sz="0" w:space="0" w:color="auto"/>
      </w:divBdr>
    </w:div>
    <w:div w:id="643505164">
      <w:bodyDiv w:val="1"/>
      <w:marLeft w:val="0"/>
      <w:marRight w:val="0"/>
      <w:marTop w:val="0"/>
      <w:marBottom w:val="0"/>
      <w:divBdr>
        <w:top w:val="none" w:sz="0" w:space="0" w:color="auto"/>
        <w:left w:val="none" w:sz="0" w:space="0" w:color="auto"/>
        <w:bottom w:val="none" w:sz="0" w:space="0" w:color="auto"/>
        <w:right w:val="none" w:sz="0" w:space="0" w:color="auto"/>
      </w:divBdr>
    </w:div>
    <w:div w:id="646979967">
      <w:bodyDiv w:val="1"/>
      <w:marLeft w:val="0"/>
      <w:marRight w:val="0"/>
      <w:marTop w:val="0"/>
      <w:marBottom w:val="0"/>
      <w:divBdr>
        <w:top w:val="none" w:sz="0" w:space="0" w:color="auto"/>
        <w:left w:val="none" w:sz="0" w:space="0" w:color="auto"/>
        <w:bottom w:val="none" w:sz="0" w:space="0" w:color="auto"/>
        <w:right w:val="none" w:sz="0" w:space="0" w:color="auto"/>
      </w:divBdr>
    </w:div>
    <w:div w:id="650987412">
      <w:bodyDiv w:val="1"/>
      <w:marLeft w:val="0"/>
      <w:marRight w:val="0"/>
      <w:marTop w:val="0"/>
      <w:marBottom w:val="0"/>
      <w:divBdr>
        <w:top w:val="none" w:sz="0" w:space="0" w:color="auto"/>
        <w:left w:val="none" w:sz="0" w:space="0" w:color="auto"/>
        <w:bottom w:val="none" w:sz="0" w:space="0" w:color="auto"/>
        <w:right w:val="none" w:sz="0" w:space="0" w:color="auto"/>
      </w:divBdr>
    </w:div>
    <w:div w:id="657004517">
      <w:bodyDiv w:val="1"/>
      <w:marLeft w:val="0"/>
      <w:marRight w:val="0"/>
      <w:marTop w:val="0"/>
      <w:marBottom w:val="0"/>
      <w:divBdr>
        <w:top w:val="none" w:sz="0" w:space="0" w:color="auto"/>
        <w:left w:val="none" w:sz="0" w:space="0" w:color="auto"/>
        <w:bottom w:val="none" w:sz="0" w:space="0" w:color="auto"/>
        <w:right w:val="none" w:sz="0" w:space="0" w:color="auto"/>
      </w:divBdr>
    </w:div>
    <w:div w:id="661353003">
      <w:bodyDiv w:val="1"/>
      <w:marLeft w:val="0"/>
      <w:marRight w:val="0"/>
      <w:marTop w:val="0"/>
      <w:marBottom w:val="0"/>
      <w:divBdr>
        <w:top w:val="none" w:sz="0" w:space="0" w:color="auto"/>
        <w:left w:val="none" w:sz="0" w:space="0" w:color="auto"/>
        <w:bottom w:val="none" w:sz="0" w:space="0" w:color="auto"/>
        <w:right w:val="none" w:sz="0" w:space="0" w:color="auto"/>
      </w:divBdr>
    </w:div>
    <w:div w:id="662783773">
      <w:bodyDiv w:val="1"/>
      <w:marLeft w:val="0"/>
      <w:marRight w:val="0"/>
      <w:marTop w:val="0"/>
      <w:marBottom w:val="0"/>
      <w:divBdr>
        <w:top w:val="none" w:sz="0" w:space="0" w:color="auto"/>
        <w:left w:val="none" w:sz="0" w:space="0" w:color="auto"/>
        <w:bottom w:val="none" w:sz="0" w:space="0" w:color="auto"/>
        <w:right w:val="none" w:sz="0" w:space="0" w:color="auto"/>
      </w:divBdr>
    </w:div>
    <w:div w:id="664087404">
      <w:bodyDiv w:val="1"/>
      <w:marLeft w:val="0"/>
      <w:marRight w:val="0"/>
      <w:marTop w:val="0"/>
      <w:marBottom w:val="0"/>
      <w:divBdr>
        <w:top w:val="none" w:sz="0" w:space="0" w:color="auto"/>
        <w:left w:val="none" w:sz="0" w:space="0" w:color="auto"/>
        <w:bottom w:val="none" w:sz="0" w:space="0" w:color="auto"/>
        <w:right w:val="none" w:sz="0" w:space="0" w:color="auto"/>
      </w:divBdr>
    </w:div>
    <w:div w:id="664093987">
      <w:bodyDiv w:val="1"/>
      <w:marLeft w:val="0"/>
      <w:marRight w:val="0"/>
      <w:marTop w:val="0"/>
      <w:marBottom w:val="0"/>
      <w:divBdr>
        <w:top w:val="none" w:sz="0" w:space="0" w:color="auto"/>
        <w:left w:val="none" w:sz="0" w:space="0" w:color="auto"/>
        <w:bottom w:val="none" w:sz="0" w:space="0" w:color="auto"/>
        <w:right w:val="none" w:sz="0" w:space="0" w:color="auto"/>
      </w:divBdr>
    </w:div>
    <w:div w:id="667489447">
      <w:bodyDiv w:val="1"/>
      <w:marLeft w:val="0"/>
      <w:marRight w:val="0"/>
      <w:marTop w:val="0"/>
      <w:marBottom w:val="0"/>
      <w:divBdr>
        <w:top w:val="none" w:sz="0" w:space="0" w:color="auto"/>
        <w:left w:val="none" w:sz="0" w:space="0" w:color="auto"/>
        <w:bottom w:val="none" w:sz="0" w:space="0" w:color="auto"/>
        <w:right w:val="none" w:sz="0" w:space="0" w:color="auto"/>
      </w:divBdr>
    </w:div>
    <w:div w:id="667832324">
      <w:bodyDiv w:val="1"/>
      <w:marLeft w:val="0"/>
      <w:marRight w:val="0"/>
      <w:marTop w:val="0"/>
      <w:marBottom w:val="0"/>
      <w:divBdr>
        <w:top w:val="none" w:sz="0" w:space="0" w:color="auto"/>
        <w:left w:val="none" w:sz="0" w:space="0" w:color="auto"/>
        <w:bottom w:val="none" w:sz="0" w:space="0" w:color="auto"/>
        <w:right w:val="none" w:sz="0" w:space="0" w:color="auto"/>
      </w:divBdr>
    </w:div>
    <w:div w:id="667901722">
      <w:bodyDiv w:val="1"/>
      <w:marLeft w:val="0"/>
      <w:marRight w:val="0"/>
      <w:marTop w:val="0"/>
      <w:marBottom w:val="0"/>
      <w:divBdr>
        <w:top w:val="none" w:sz="0" w:space="0" w:color="auto"/>
        <w:left w:val="none" w:sz="0" w:space="0" w:color="auto"/>
        <w:bottom w:val="none" w:sz="0" w:space="0" w:color="auto"/>
        <w:right w:val="none" w:sz="0" w:space="0" w:color="auto"/>
      </w:divBdr>
    </w:div>
    <w:div w:id="671882195">
      <w:bodyDiv w:val="1"/>
      <w:marLeft w:val="0"/>
      <w:marRight w:val="0"/>
      <w:marTop w:val="0"/>
      <w:marBottom w:val="0"/>
      <w:divBdr>
        <w:top w:val="none" w:sz="0" w:space="0" w:color="auto"/>
        <w:left w:val="none" w:sz="0" w:space="0" w:color="auto"/>
        <w:bottom w:val="none" w:sz="0" w:space="0" w:color="auto"/>
        <w:right w:val="none" w:sz="0" w:space="0" w:color="auto"/>
      </w:divBdr>
    </w:div>
    <w:div w:id="682246257">
      <w:bodyDiv w:val="1"/>
      <w:marLeft w:val="0"/>
      <w:marRight w:val="0"/>
      <w:marTop w:val="0"/>
      <w:marBottom w:val="0"/>
      <w:divBdr>
        <w:top w:val="none" w:sz="0" w:space="0" w:color="auto"/>
        <w:left w:val="none" w:sz="0" w:space="0" w:color="auto"/>
        <w:bottom w:val="none" w:sz="0" w:space="0" w:color="auto"/>
        <w:right w:val="none" w:sz="0" w:space="0" w:color="auto"/>
      </w:divBdr>
    </w:div>
    <w:div w:id="685331599">
      <w:bodyDiv w:val="1"/>
      <w:marLeft w:val="0"/>
      <w:marRight w:val="0"/>
      <w:marTop w:val="0"/>
      <w:marBottom w:val="0"/>
      <w:divBdr>
        <w:top w:val="none" w:sz="0" w:space="0" w:color="auto"/>
        <w:left w:val="none" w:sz="0" w:space="0" w:color="auto"/>
        <w:bottom w:val="none" w:sz="0" w:space="0" w:color="auto"/>
        <w:right w:val="none" w:sz="0" w:space="0" w:color="auto"/>
      </w:divBdr>
    </w:div>
    <w:div w:id="707141822">
      <w:bodyDiv w:val="1"/>
      <w:marLeft w:val="0"/>
      <w:marRight w:val="0"/>
      <w:marTop w:val="0"/>
      <w:marBottom w:val="0"/>
      <w:divBdr>
        <w:top w:val="none" w:sz="0" w:space="0" w:color="auto"/>
        <w:left w:val="none" w:sz="0" w:space="0" w:color="auto"/>
        <w:bottom w:val="none" w:sz="0" w:space="0" w:color="auto"/>
        <w:right w:val="none" w:sz="0" w:space="0" w:color="auto"/>
      </w:divBdr>
    </w:div>
    <w:div w:id="711730352">
      <w:bodyDiv w:val="1"/>
      <w:marLeft w:val="0"/>
      <w:marRight w:val="0"/>
      <w:marTop w:val="0"/>
      <w:marBottom w:val="0"/>
      <w:divBdr>
        <w:top w:val="none" w:sz="0" w:space="0" w:color="auto"/>
        <w:left w:val="none" w:sz="0" w:space="0" w:color="auto"/>
        <w:bottom w:val="none" w:sz="0" w:space="0" w:color="auto"/>
        <w:right w:val="none" w:sz="0" w:space="0" w:color="auto"/>
      </w:divBdr>
    </w:div>
    <w:div w:id="713893976">
      <w:bodyDiv w:val="1"/>
      <w:marLeft w:val="0"/>
      <w:marRight w:val="0"/>
      <w:marTop w:val="0"/>
      <w:marBottom w:val="0"/>
      <w:divBdr>
        <w:top w:val="none" w:sz="0" w:space="0" w:color="auto"/>
        <w:left w:val="none" w:sz="0" w:space="0" w:color="auto"/>
        <w:bottom w:val="none" w:sz="0" w:space="0" w:color="auto"/>
        <w:right w:val="none" w:sz="0" w:space="0" w:color="auto"/>
      </w:divBdr>
    </w:div>
    <w:div w:id="716124009">
      <w:bodyDiv w:val="1"/>
      <w:marLeft w:val="0"/>
      <w:marRight w:val="0"/>
      <w:marTop w:val="0"/>
      <w:marBottom w:val="0"/>
      <w:divBdr>
        <w:top w:val="none" w:sz="0" w:space="0" w:color="auto"/>
        <w:left w:val="none" w:sz="0" w:space="0" w:color="auto"/>
        <w:bottom w:val="none" w:sz="0" w:space="0" w:color="auto"/>
        <w:right w:val="none" w:sz="0" w:space="0" w:color="auto"/>
      </w:divBdr>
    </w:div>
    <w:div w:id="720328126">
      <w:bodyDiv w:val="1"/>
      <w:marLeft w:val="0"/>
      <w:marRight w:val="0"/>
      <w:marTop w:val="0"/>
      <w:marBottom w:val="0"/>
      <w:divBdr>
        <w:top w:val="none" w:sz="0" w:space="0" w:color="auto"/>
        <w:left w:val="none" w:sz="0" w:space="0" w:color="auto"/>
        <w:bottom w:val="none" w:sz="0" w:space="0" w:color="auto"/>
        <w:right w:val="none" w:sz="0" w:space="0" w:color="auto"/>
      </w:divBdr>
    </w:div>
    <w:div w:id="723991517">
      <w:bodyDiv w:val="1"/>
      <w:marLeft w:val="0"/>
      <w:marRight w:val="0"/>
      <w:marTop w:val="0"/>
      <w:marBottom w:val="0"/>
      <w:divBdr>
        <w:top w:val="none" w:sz="0" w:space="0" w:color="auto"/>
        <w:left w:val="none" w:sz="0" w:space="0" w:color="auto"/>
        <w:bottom w:val="none" w:sz="0" w:space="0" w:color="auto"/>
        <w:right w:val="none" w:sz="0" w:space="0" w:color="auto"/>
      </w:divBdr>
    </w:div>
    <w:div w:id="726536867">
      <w:bodyDiv w:val="1"/>
      <w:marLeft w:val="0"/>
      <w:marRight w:val="0"/>
      <w:marTop w:val="0"/>
      <w:marBottom w:val="0"/>
      <w:divBdr>
        <w:top w:val="none" w:sz="0" w:space="0" w:color="auto"/>
        <w:left w:val="none" w:sz="0" w:space="0" w:color="auto"/>
        <w:bottom w:val="none" w:sz="0" w:space="0" w:color="auto"/>
        <w:right w:val="none" w:sz="0" w:space="0" w:color="auto"/>
      </w:divBdr>
    </w:div>
    <w:div w:id="726804397">
      <w:bodyDiv w:val="1"/>
      <w:marLeft w:val="0"/>
      <w:marRight w:val="0"/>
      <w:marTop w:val="0"/>
      <w:marBottom w:val="0"/>
      <w:divBdr>
        <w:top w:val="none" w:sz="0" w:space="0" w:color="auto"/>
        <w:left w:val="none" w:sz="0" w:space="0" w:color="auto"/>
        <w:bottom w:val="none" w:sz="0" w:space="0" w:color="auto"/>
        <w:right w:val="none" w:sz="0" w:space="0" w:color="auto"/>
      </w:divBdr>
    </w:div>
    <w:div w:id="729378311">
      <w:bodyDiv w:val="1"/>
      <w:marLeft w:val="0"/>
      <w:marRight w:val="0"/>
      <w:marTop w:val="0"/>
      <w:marBottom w:val="0"/>
      <w:divBdr>
        <w:top w:val="none" w:sz="0" w:space="0" w:color="auto"/>
        <w:left w:val="none" w:sz="0" w:space="0" w:color="auto"/>
        <w:bottom w:val="none" w:sz="0" w:space="0" w:color="auto"/>
        <w:right w:val="none" w:sz="0" w:space="0" w:color="auto"/>
      </w:divBdr>
    </w:div>
    <w:div w:id="738871394">
      <w:bodyDiv w:val="1"/>
      <w:marLeft w:val="0"/>
      <w:marRight w:val="0"/>
      <w:marTop w:val="0"/>
      <w:marBottom w:val="0"/>
      <w:divBdr>
        <w:top w:val="none" w:sz="0" w:space="0" w:color="auto"/>
        <w:left w:val="none" w:sz="0" w:space="0" w:color="auto"/>
        <w:bottom w:val="none" w:sz="0" w:space="0" w:color="auto"/>
        <w:right w:val="none" w:sz="0" w:space="0" w:color="auto"/>
      </w:divBdr>
    </w:div>
    <w:div w:id="739669218">
      <w:bodyDiv w:val="1"/>
      <w:marLeft w:val="0"/>
      <w:marRight w:val="0"/>
      <w:marTop w:val="0"/>
      <w:marBottom w:val="0"/>
      <w:divBdr>
        <w:top w:val="none" w:sz="0" w:space="0" w:color="auto"/>
        <w:left w:val="none" w:sz="0" w:space="0" w:color="auto"/>
        <w:bottom w:val="none" w:sz="0" w:space="0" w:color="auto"/>
        <w:right w:val="none" w:sz="0" w:space="0" w:color="auto"/>
      </w:divBdr>
    </w:div>
    <w:div w:id="747576210">
      <w:bodyDiv w:val="1"/>
      <w:marLeft w:val="0"/>
      <w:marRight w:val="0"/>
      <w:marTop w:val="0"/>
      <w:marBottom w:val="0"/>
      <w:divBdr>
        <w:top w:val="none" w:sz="0" w:space="0" w:color="auto"/>
        <w:left w:val="none" w:sz="0" w:space="0" w:color="auto"/>
        <w:bottom w:val="none" w:sz="0" w:space="0" w:color="auto"/>
        <w:right w:val="none" w:sz="0" w:space="0" w:color="auto"/>
      </w:divBdr>
    </w:div>
    <w:div w:id="748507599">
      <w:bodyDiv w:val="1"/>
      <w:marLeft w:val="0"/>
      <w:marRight w:val="0"/>
      <w:marTop w:val="0"/>
      <w:marBottom w:val="0"/>
      <w:divBdr>
        <w:top w:val="none" w:sz="0" w:space="0" w:color="auto"/>
        <w:left w:val="none" w:sz="0" w:space="0" w:color="auto"/>
        <w:bottom w:val="none" w:sz="0" w:space="0" w:color="auto"/>
        <w:right w:val="none" w:sz="0" w:space="0" w:color="auto"/>
      </w:divBdr>
    </w:div>
    <w:div w:id="748844010">
      <w:bodyDiv w:val="1"/>
      <w:marLeft w:val="0"/>
      <w:marRight w:val="0"/>
      <w:marTop w:val="0"/>
      <w:marBottom w:val="0"/>
      <w:divBdr>
        <w:top w:val="none" w:sz="0" w:space="0" w:color="auto"/>
        <w:left w:val="none" w:sz="0" w:space="0" w:color="auto"/>
        <w:bottom w:val="none" w:sz="0" w:space="0" w:color="auto"/>
        <w:right w:val="none" w:sz="0" w:space="0" w:color="auto"/>
      </w:divBdr>
    </w:div>
    <w:div w:id="764691760">
      <w:bodyDiv w:val="1"/>
      <w:marLeft w:val="0"/>
      <w:marRight w:val="0"/>
      <w:marTop w:val="0"/>
      <w:marBottom w:val="0"/>
      <w:divBdr>
        <w:top w:val="none" w:sz="0" w:space="0" w:color="auto"/>
        <w:left w:val="none" w:sz="0" w:space="0" w:color="auto"/>
        <w:bottom w:val="none" w:sz="0" w:space="0" w:color="auto"/>
        <w:right w:val="none" w:sz="0" w:space="0" w:color="auto"/>
      </w:divBdr>
    </w:div>
    <w:div w:id="766342217">
      <w:bodyDiv w:val="1"/>
      <w:marLeft w:val="0"/>
      <w:marRight w:val="0"/>
      <w:marTop w:val="0"/>
      <w:marBottom w:val="0"/>
      <w:divBdr>
        <w:top w:val="none" w:sz="0" w:space="0" w:color="auto"/>
        <w:left w:val="none" w:sz="0" w:space="0" w:color="auto"/>
        <w:bottom w:val="none" w:sz="0" w:space="0" w:color="auto"/>
        <w:right w:val="none" w:sz="0" w:space="0" w:color="auto"/>
      </w:divBdr>
    </w:div>
    <w:div w:id="769159442">
      <w:bodyDiv w:val="1"/>
      <w:marLeft w:val="0"/>
      <w:marRight w:val="0"/>
      <w:marTop w:val="0"/>
      <w:marBottom w:val="0"/>
      <w:divBdr>
        <w:top w:val="none" w:sz="0" w:space="0" w:color="auto"/>
        <w:left w:val="none" w:sz="0" w:space="0" w:color="auto"/>
        <w:bottom w:val="none" w:sz="0" w:space="0" w:color="auto"/>
        <w:right w:val="none" w:sz="0" w:space="0" w:color="auto"/>
      </w:divBdr>
    </w:div>
    <w:div w:id="769860444">
      <w:bodyDiv w:val="1"/>
      <w:marLeft w:val="0"/>
      <w:marRight w:val="0"/>
      <w:marTop w:val="0"/>
      <w:marBottom w:val="0"/>
      <w:divBdr>
        <w:top w:val="none" w:sz="0" w:space="0" w:color="auto"/>
        <w:left w:val="none" w:sz="0" w:space="0" w:color="auto"/>
        <w:bottom w:val="none" w:sz="0" w:space="0" w:color="auto"/>
        <w:right w:val="none" w:sz="0" w:space="0" w:color="auto"/>
      </w:divBdr>
    </w:div>
    <w:div w:id="772214340">
      <w:bodyDiv w:val="1"/>
      <w:marLeft w:val="0"/>
      <w:marRight w:val="0"/>
      <w:marTop w:val="0"/>
      <w:marBottom w:val="0"/>
      <w:divBdr>
        <w:top w:val="none" w:sz="0" w:space="0" w:color="auto"/>
        <w:left w:val="none" w:sz="0" w:space="0" w:color="auto"/>
        <w:bottom w:val="none" w:sz="0" w:space="0" w:color="auto"/>
        <w:right w:val="none" w:sz="0" w:space="0" w:color="auto"/>
      </w:divBdr>
    </w:div>
    <w:div w:id="772557606">
      <w:bodyDiv w:val="1"/>
      <w:marLeft w:val="0"/>
      <w:marRight w:val="0"/>
      <w:marTop w:val="0"/>
      <w:marBottom w:val="0"/>
      <w:divBdr>
        <w:top w:val="none" w:sz="0" w:space="0" w:color="auto"/>
        <w:left w:val="none" w:sz="0" w:space="0" w:color="auto"/>
        <w:bottom w:val="none" w:sz="0" w:space="0" w:color="auto"/>
        <w:right w:val="none" w:sz="0" w:space="0" w:color="auto"/>
      </w:divBdr>
    </w:div>
    <w:div w:id="777144917">
      <w:bodyDiv w:val="1"/>
      <w:marLeft w:val="0"/>
      <w:marRight w:val="0"/>
      <w:marTop w:val="0"/>
      <w:marBottom w:val="0"/>
      <w:divBdr>
        <w:top w:val="none" w:sz="0" w:space="0" w:color="auto"/>
        <w:left w:val="none" w:sz="0" w:space="0" w:color="auto"/>
        <w:bottom w:val="none" w:sz="0" w:space="0" w:color="auto"/>
        <w:right w:val="none" w:sz="0" w:space="0" w:color="auto"/>
      </w:divBdr>
    </w:div>
    <w:div w:id="780340292">
      <w:bodyDiv w:val="1"/>
      <w:marLeft w:val="0"/>
      <w:marRight w:val="0"/>
      <w:marTop w:val="0"/>
      <w:marBottom w:val="0"/>
      <w:divBdr>
        <w:top w:val="none" w:sz="0" w:space="0" w:color="auto"/>
        <w:left w:val="none" w:sz="0" w:space="0" w:color="auto"/>
        <w:bottom w:val="none" w:sz="0" w:space="0" w:color="auto"/>
        <w:right w:val="none" w:sz="0" w:space="0" w:color="auto"/>
      </w:divBdr>
    </w:div>
    <w:div w:id="785390293">
      <w:bodyDiv w:val="1"/>
      <w:marLeft w:val="0"/>
      <w:marRight w:val="0"/>
      <w:marTop w:val="0"/>
      <w:marBottom w:val="0"/>
      <w:divBdr>
        <w:top w:val="none" w:sz="0" w:space="0" w:color="auto"/>
        <w:left w:val="none" w:sz="0" w:space="0" w:color="auto"/>
        <w:bottom w:val="none" w:sz="0" w:space="0" w:color="auto"/>
        <w:right w:val="none" w:sz="0" w:space="0" w:color="auto"/>
      </w:divBdr>
    </w:div>
    <w:div w:id="787432308">
      <w:bodyDiv w:val="1"/>
      <w:marLeft w:val="0"/>
      <w:marRight w:val="0"/>
      <w:marTop w:val="0"/>
      <w:marBottom w:val="0"/>
      <w:divBdr>
        <w:top w:val="none" w:sz="0" w:space="0" w:color="auto"/>
        <w:left w:val="none" w:sz="0" w:space="0" w:color="auto"/>
        <w:bottom w:val="none" w:sz="0" w:space="0" w:color="auto"/>
        <w:right w:val="none" w:sz="0" w:space="0" w:color="auto"/>
      </w:divBdr>
    </w:div>
    <w:div w:id="787821310">
      <w:bodyDiv w:val="1"/>
      <w:marLeft w:val="0"/>
      <w:marRight w:val="0"/>
      <w:marTop w:val="0"/>
      <w:marBottom w:val="0"/>
      <w:divBdr>
        <w:top w:val="none" w:sz="0" w:space="0" w:color="auto"/>
        <w:left w:val="none" w:sz="0" w:space="0" w:color="auto"/>
        <w:bottom w:val="none" w:sz="0" w:space="0" w:color="auto"/>
        <w:right w:val="none" w:sz="0" w:space="0" w:color="auto"/>
      </w:divBdr>
    </w:div>
    <w:div w:id="793712235">
      <w:bodyDiv w:val="1"/>
      <w:marLeft w:val="0"/>
      <w:marRight w:val="0"/>
      <w:marTop w:val="0"/>
      <w:marBottom w:val="0"/>
      <w:divBdr>
        <w:top w:val="none" w:sz="0" w:space="0" w:color="auto"/>
        <w:left w:val="none" w:sz="0" w:space="0" w:color="auto"/>
        <w:bottom w:val="none" w:sz="0" w:space="0" w:color="auto"/>
        <w:right w:val="none" w:sz="0" w:space="0" w:color="auto"/>
      </w:divBdr>
    </w:div>
    <w:div w:id="793989119">
      <w:bodyDiv w:val="1"/>
      <w:marLeft w:val="0"/>
      <w:marRight w:val="0"/>
      <w:marTop w:val="0"/>
      <w:marBottom w:val="0"/>
      <w:divBdr>
        <w:top w:val="none" w:sz="0" w:space="0" w:color="auto"/>
        <w:left w:val="none" w:sz="0" w:space="0" w:color="auto"/>
        <w:bottom w:val="none" w:sz="0" w:space="0" w:color="auto"/>
        <w:right w:val="none" w:sz="0" w:space="0" w:color="auto"/>
      </w:divBdr>
    </w:div>
    <w:div w:id="797919182">
      <w:bodyDiv w:val="1"/>
      <w:marLeft w:val="0"/>
      <w:marRight w:val="0"/>
      <w:marTop w:val="0"/>
      <w:marBottom w:val="0"/>
      <w:divBdr>
        <w:top w:val="none" w:sz="0" w:space="0" w:color="auto"/>
        <w:left w:val="none" w:sz="0" w:space="0" w:color="auto"/>
        <w:bottom w:val="none" w:sz="0" w:space="0" w:color="auto"/>
        <w:right w:val="none" w:sz="0" w:space="0" w:color="auto"/>
      </w:divBdr>
    </w:div>
    <w:div w:id="801073270">
      <w:bodyDiv w:val="1"/>
      <w:marLeft w:val="0"/>
      <w:marRight w:val="0"/>
      <w:marTop w:val="0"/>
      <w:marBottom w:val="0"/>
      <w:divBdr>
        <w:top w:val="none" w:sz="0" w:space="0" w:color="auto"/>
        <w:left w:val="none" w:sz="0" w:space="0" w:color="auto"/>
        <w:bottom w:val="none" w:sz="0" w:space="0" w:color="auto"/>
        <w:right w:val="none" w:sz="0" w:space="0" w:color="auto"/>
      </w:divBdr>
    </w:div>
    <w:div w:id="804471987">
      <w:bodyDiv w:val="1"/>
      <w:marLeft w:val="0"/>
      <w:marRight w:val="0"/>
      <w:marTop w:val="0"/>
      <w:marBottom w:val="0"/>
      <w:divBdr>
        <w:top w:val="none" w:sz="0" w:space="0" w:color="auto"/>
        <w:left w:val="none" w:sz="0" w:space="0" w:color="auto"/>
        <w:bottom w:val="none" w:sz="0" w:space="0" w:color="auto"/>
        <w:right w:val="none" w:sz="0" w:space="0" w:color="auto"/>
      </w:divBdr>
    </w:div>
    <w:div w:id="807747643">
      <w:bodyDiv w:val="1"/>
      <w:marLeft w:val="0"/>
      <w:marRight w:val="0"/>
      <w:marTop w:val="0"/>
      <w:marBottom w:val="0"/>
      <w:divBdr>
        <w:top w:val="none" w:sz="0" w:space="0" w:color="auto"/>
        <w:left w:val="none" w:sz="0" w:space="0" w:color="auto"/>
        <w:bottom w:val="none" w:sz="0" w:space="0" w:color="auto"/>
        <w:right w:val="none" w:sz="0" w:space="0" w:color="auto"/>
      </w:divBdr>
    </w:div>
    <w:div w:id="810901155">
      <w:bodyDiv w:val="1"/>
      <w:marLeft w:val="0"/>
      <w:marRight w:val="0"/>
      <w:marTop w:val="0"/>
      <w:marBottom w:val="0"/>
      <w:divBdr>
        <w:top w:val="none" w:sz="0" w:space="0" w:color="auto"/>
        <w:left w:val="none" w:sz="0" w:space="0" w:color="auto"/>
        <w:bottom w:val="none" w:sz="0" w:space="0" w:color="auto"/>
        <w:right w:val="none" w:sz="0" w:space="0" w:color="auto"/>
      </w:divBdr>
    </w:div>
    <w:div w:id="812916780">
      <w:bodyDiv w:val="1"/>
      <w:marLeft w:val="0"/>
      <w:marRight w:val="0"/>
      <w:marTop w:val="0"/>
      <w:marBottom w:val="0"/>
      <w:divBdr>
        <w:top w:val="none" w:sz="0" w:space="0" w:color="auto"/>
        <w:left w:val="none" w:sz="0" w:space="0" w:color="auto"/>
        <w:bottom w:val="none" w:sz="0" w:space="0" w:color="auto"/>
        <w:right w:val="none" w:sz="0" w:space="0" w:color="auto"/>
      </w:divBdr>
    </w:div>
    <w:div w:id="815538125">
      <w:bodyDiv w:val="1"/>
      <w:marLeft w:val="0"/>
      <w:marRight w:val="0"/>
      <w:marTop w:val="0"/>
      <w:marBottom w:val="0"/>
      <w:divBdr>
        <w:top w:val="none" w:sz="0" w:space="0" w:color="auto"/>
        <w:left w:val="none" w:sz="0" w:space="0" w:color="auto"/>
        <w:bottom w:val="none" w:sz="0" w:space="0" w:color="auto"/>
        <w:right w:val="none" w:sz="0" w:space="0" w:color="auto"/>
      </w:divBdr>
    </w:div>
    <w:div w:id="817500887">
      <w:bodyDiv w:val="1"/>
      <w:marLeft w:val="0"/>
      <w:marRight w:val="0"/>
      <w:marTop w:val="0"/>
      <w:marBottom w:val="0"/>
      <w:divBdr>
        <w:top w:val="none" w:sz="0" w:space="0" w:color="auto"/>
        <w:left w:val="none" w:sz="0" w:space="0" w:color="auto"/>
        <w:bottom w:val="none" w:sz="0" w:space="0" w:color="auto"/>
        <w:right w:val="none" w:sz="0" w:space="0" w:color="auto"/>
      </w:divBdr>
    </w:div>
    <w:div w:id="822815152">
      <w:bodyDiv w:val="1"/>
      <w:marLeft w:val="0"/>
      <w:marRight w:val="0"/>
      <w:marTop w:val="0"/>
      <w:marBottom w:val="0"/>
      <w:divBdr>
        <w:top w:val="none" w:sz="0" w:space="0" w:color="auto"/>
        <w:left w:val="none" w:sz="0" w:space="0" w:color="auto"/>
        <w:bottom w:val="none" w:sz="0" w:space="0" w:color="auto"/>
        <w:right w:val="none" w:sz="0" w:space="0" w:color="auto"/>
      </w:divBdr>
    </w:div>
    <w:div w:id="825633635">
      <w:bodyDiv w:val="1"/>
      <w:marLeft w:val="0"/>
      <w:marRight w:val="0"/>
      <w:marTop w:val="0"/>
      <w:marBottom w:val="0"/>
      <w:divBdr>
        <w:top w:val="none" w:sz="0" w:space="0" w:color="auto"/>
        <w:left w:val="none" w:sz="0" w:space="0" w:color="auto"/>
        <w:bottom w:val="none" w:sz="0" w:space="0" w:color="auto"/>
        <w:right w:val="none" w:sz="0" w:space="0" w:color="auto"/>
      </w:divBdr>
    </w:div>
    <w:div w:id="835918888">
      <w:bodyDiv w:val="1"/>
      <w:marLeft w:val="0"/>
      <w:marRight w:val="0"/>
      <w:marTop w:val="0"/>
      <w:marBottom w:val="0"/>
      <w:divBdr>
        <w:top w:val="none" w:sz="0" w:space="0" w:color="auto"/>
        <w:left w:val="none" w:sz="0" w:space="0" w:color="auto"/>
        <w:bottom w:val="none" w:sz="0" w:space="0" w:color="auto"/>
        <w:right w:val="none" w:sz="0" w:space="0" w:color="auto"/>
      </w:divBdr>
    </w:div>
    <w:div w:id="840120672">
      <w:bodyDiv w:val="1"/>
      <w:marLeft w:val="0"/>
      <w:marRight w:val="0"/>
      <w:marTop w:val="0"/>
      <w:marBottom w:val="0"/>
      <w:divBdr>
        <w:top w:val="none" w:sz="0" w:space="0" w:color="auto"/>
        <w:left w:val="none" w:sz="0" w:space="0" w:color="auto"/>
        <w:bottom w:val="none" w:sz="0" w:space="0" w:color="auto"/>
        <w:right w:val="none" w:sz="0" w:space="0" w:color="auto"/>
      </w:divBdr>
    </w:div>
    <w:div w:id="843397884">
      <w:bodyDiv w:val="1"/>
      <w:marLeft w:val="0"/>
      <w:marRight w:val="0"/>
      <w:marTop w:val="0"/>
      <w:marBottom w:val="0"/>
      <w:divBdr>
        <w:top w:val="none" w:sz="0" w:space="0" w:color="auto"/>
        <w:left w:val="none" w:sz="0" w:space="0" w:color="auto"/>
        <w:bottom w:val="none" w:sz="0" w:space="0" w:color="auto"/>
        <w:right w:val="none" w:sz="0" w:space="0" w:color="auto"/>
      </w:divBdr>
    </w:div>
    <w:div w:id="847914102">
      <w:bodyDiv w:val="1"/>
      <w:marLeft w:val="0"/>
      <w:marRight w:val="0"/>
      <w:marTop w:val="0"/>
      <w:marBottom w:val="0"/>
      <w:divBdr>
        <w:top w:val="none" w:sz="0" w:space="0" w:color="auto"/>
        <w:left w:val="none" w:sz="0" w:space="0" w:color="auto"/>
        <w:bottom w:val="none" w:sz="0" w:space="0" w:color="auto"/>
        <w:right w:val="none" w:sz="0" w:space="0" w:color="auto"/>
      </w:divBdr>
    </w:div>
    <w:div w:id="848174213">
      <w:bodyDiv w:val="1"/>
      <w:marLeft w:val="0"/>
      <w:marRight w:val="0"/>
      <w:marTop w:val="0"/>
      <w:marBottom w:val="0"/>
      <w:divBdr>
        <w:top w:val="none" w:sz="0" w:space="0" w:color="auto"/>
        <w:left w:val="none" w:sz="0" w:space="0" w:color="auto"/>
        <w:bottom w:val="none" w:sz="0" w:space="0" w:color="auto"/>
        <w:right w:val="none" w:sz="0" w:space="0" w:color="auto"/>
      </w:divBdr>
    </w:div>
    <w:div w:id="854223680">
      <w:bodyDiv w:val="1"/>
      <w:marLeft w:val="0"/>
      <w:marRight w:val="0"/>
      <w:marTop w:val="0"/>
      <w:marBottom w:val="0"/>
      <w:divBdr>
        <w:top w:val="none" w:sz="0" w:space="0" w:color="auto"/>
        <w:left w:val="none" w:sz="0" w:space="0" w:color="auto"/>
        <w:bottom w:val="none" w:sz="0" w:space="0" w:color="auto"/>
        <w:right w:val="none" w:sz="0" w:space="0" w:color="auto"/>
      </w:divBdr>
    </w:div>
    <w:div w:id="859470733">
      <w:bodyDiv w:val="1"/>
      <w:marLeft w:val="0"/>
      <w:marRight w:val="0"/>
      <w:marTop w:val="0"/>
      <w:marBottom w:val="0"/>
      <w:divBdr>
        <w:top w:val="none" w:sz="0" w:space="0" w:color="auto"/>
        <w:left w:val="none" w:sz="0" w:space="0" w:color="auto"/>
        <w:bottom w:val="none" w:sz="0" w:space="0" w:color="auto"/>
        <w:right w:val="none" w:sz="0" w:space="0" w:color="auto"/>
      </w:divBdr>
    </w:div>
    <w:div w:id="862984450">
      <w:bodyDiv w:val="1"/>
      <w:marLeft w:val="0"/>
      <w:marRight w:val="0"/>
      <w:marTop w:val="0"/>
      <w:marBottom w:val="0"/>
      <w:divBdr>
        <w:top w:val="none" w:sz="0" w:space="0" w:color="auto"/>
        <w:left w:val="none" w:sz="0" w:space="0" w:color="auto"/>
        <w:bottom w:val="none" w:sz="0" w:space="0" w:color="auto"/>
        <w:right w:val="none" w:sz="0" w:space="0" w:color="auto"/>
      </w:divBdr>
    </w:div>
    <w:div w:id="864517313">
      <w:bodyDiv w:val="1"/>
      <w:marLeft w:val="0"/>
      <w:marRight w:val="0"/>
      <w:marTop w:val="0"/>
      <w:marBottom w:val="0"/>
      <w:divBdr>
        <w:top w:val="none" w:sz="0" w:space="0" w:color="auto"/>
        <w:left w:val="none" w:sz="0" w:space="0" w:color="auto"/>
        <w:bottom w:val="none" w:sz="0" w:space="0" w:color="auto"/>
        <w:right w:val="none" w:sz="0" w:space="0" w:color="auto"/>
      </w:divBdr>
    </w:div>
    <w:div w:id="867255098">
      <w:bodyDiv w:val="1"/>
      <w:marLeft w:val="0"/>
      <w:marRight w:val="0"/>
      <w:marTop w:val="0"/>
      <w:marBottom w:val="0"/>
      <w:divBdr>
        <w:top w:val="none" w:sz="0" w:space="0" w:color="auto"/>
        <w:left w:val="none" w:sz="0" w:space="0" w:color="auto"/>
        <w:bottom w:val="none" w:sz="0" w:space="0" w:color="auto"/>
        <w:right w:val="none" w:sz="0" w:space="0" w:color="auto"/>
      </w:divBdr>
    </w:div>
    <w:div w:id="876697753">
      <w:bodyDiv w:val="1"/>
      <w:marLeft w:val="0"/>
      <w:marRight w:val="0"/>
      <w:marTop w:val="0"/>
      <w:marBottom w:val="0"/>
      <w:divBdr>
        <w:top w:val="none" w:sz="0" w:space="0" w:color="auto"/>
        <w:left w:val="none" w:sz="0" w:space="0" w:color="auto"/>
        <w:bottom w:val="none" w:sz="0" w:space="0" w:color="auto"/>
        <w:right w:val="none" w:sz="0" w:space="0" w:color="auto"/>
      </w:divBdr>
    </w:div>
    <w:div w:id="876700387">
      <w:bodyDiv w:val="1"/>
      <w:marLeft w:val="0"/>
      <w:marRight w:val="0"/>
      <w:marTop w:val="0"/>
      <w:marBottom w:val="0"/>
      <w:divBdr>
        <w:top w:val="none" w:sz="0" w:space="0" w:color="auto"/>
        <w:left w:val="none" w:sz="0" w:space="0" w:color="auto"/>
        <w:bottom w:val="none" w:sz="0" w:space="0" w:color="auto"/>
        <w:right w:val="none" w:sz="0" w:space="0" w:color="auto"/>
      </w:divBdr>
    </w:div>
    <w:div w:id="881749602">
      <w:bodyDiv w:val="1"/>
      <w:marLeft w:val="0"/>
      <w:marRight w:val="0"/>
      <w:marTop w:val="0"/>
      <w:marBottom w:val="0"/>
      <w:divBdr>
        <w:top w:val="none" w:sz="0" w:space="0" w:color="auto"/>
        <w:left w:val="none" w:sz="0" w:space="0" w:color="auto"/>
        <w:bottom w:val="none" w:sz="0" w:space="0" w:color="auto"/>
        <w:right w:val="none" w:sz="0" w:space="0" w:color="auto"/>
      </w:divBdr>
    </w:div>
    <w:div w:id="890993644">
      <w:bodyDiv w:val="1"/>
      <w:marLeft w:val="0"/>
      <w:marRight w:val="0"/>
      <w:marTop w:val="0"/>
      <w:marBottom w:val="0"/>
      <w:divBdr>
        <w:top w:val="none" w:sz="0" w:space="0" w:color="auto"/>
        <w:left w:val="none" w:sz="0" w:space="0" w:color="auto"/>
        <w:bottom w:val="none" w:sz="0" w:space="0" w:color="auto"/>
        <w:right w:val="none" w:sz="0" w:space="0" w:color="auto"/>
      </w:divBdr>
    </w:div>
    <w:div w:id="901017287">
      <w:bodyDiv w:val="1"/>
      <w:marLeft w:val="0"/>
      <w:marRight w:val="0"/>
      <w:marTop w:val="0"/>
      <w:marBottom w:val="0"/>
      <w:divBdr>
        <w:top w:val="none" w:sz="0" w:space="0" w:color="auto"/>
        <w:left w:val="none" w:sz="0" w:space="0" w:color="auto"/>
        <w:bottom w:val="none" w:sz="0" w:space="0" w:color="auto"/>
        <w:right w:val="none" w:sz="0" w:space="0" w:color="auto"/>
      </w:divBdr>
    </w:div>
    <w:div w:id="902063085">
      <w:bodyDiv w:val="1"/>
      <w:marLeft w:val="0"/>
      <w:marRight w:val="0"/>
      <w:marTop w:val="0"/>
      <w:marBottom w:val="0"/>
      <w:divBdr>
        <w:top w:val="none" w:sz="0" w:space="0" w:color="auto"/>
        <w:left w:val="none" w:sz="0" w:space="0" w:color="auto"/>
        <w:bottom w:val="none" w:sz="0" w:space="0" w:color="auto"/>
        <w:right w:val="none" w:sz="0" w:space="0" w:color="auto"/>
      </w:divBdr>
    </w:div>
    <w:div w:id="911164843">
      <w:bodyDiv w:val="1"/>
      <w:marLeft w:val="0"/>
      <w:marRight w:val="0"/>
      <w:marTop w:val="0"/>
      <w:marBottom w:val="0"/>
      <w:divBdr>
        <w:top w:val="none" w:sz="0" w:space="0" w:color="auto"/>
        <w:left w:val="none" w:sz="0" w:space="0" w:color="auto"/>
        <w:bottom w:val="none" w:sz="0" w:space="0" w:color="auto"/>
        <w:right w:val="none" w:sz="0" w:space="0" w:color="auto"/>
      </w:divBdr>
    </w:div>
    <w:div w:id="918320604">
      <w:bodyDiv w:val="1"/>
      <w:marLeft w:val="0"/>
      <w:marRight w:val="0"/>
      <w:marTop w:val="0"/>
      <w:marBottom w:val="0"/>
      <w:divBdr>
        <w:top w:val="none" w:sz="0" w:space="0" w:color="auto"/>
        <w:left w:val="none" w:sz="0" w:space="0" w:color="auto"/>
        <w:bottom w:val="none" w:sz="0" w:space="0" w:color="auto"/>
        <w:right w:val="none" w:sz="0" w:space="0" w:color="auto"/>
      </w:divBdr>
    </w:div>
    <w:div w:id="925067016">
      <w:bodyDiv w:val="1"/>
      <w:marLeft w:val="0"/>
      <w:marRight w:val="0"/>
      <w:marTop w:val="0"/>
      <w:marBottom w:val="0"/>
      <w:divBdr>
        <w:top w:val="none" w:sz="0" w:space="0" w:color="auto"/>
        <w:left w:val="none" w:sz="0" w:space="0" w:color="auto"/>
        <w:bottom w:val="none" w:sz="0" w:space="0" w:color="auto"/>
        <w:right w:val="none" w:sz="0" w:space="0" w:color="auto"/>
      </w:divBdr>
    </w:div>
    <w:div w:id="925840987">
      <w:bodyDiv w:val="1"/>
      <w:marLeft w:val="0"/>
      <w:marRight w:val="0"/>
      <w:marTop w:val="0"/>
      <w:marBottom w:val="0"/>
      <w:divBdr>
        <w:top w:val="none" w:sz="0" w:space="0" w:color="auto"/>
        <w:left w:val="none" w:sz="0" w:space="0" w:color="auto"/>
        <w:bottom w:val="none" w:sz="0" w:space="0" w:color="auto"/>
        <w:right w:val="none" w:sz="0" w:space="0" w:color="auto"/>
      </w:divBdr>
    </w:div>
    <w:div w:id="926034482">
      <w:bodyDiv w:val="1"/>
      <w:marLeft w:val="0"/>
      <w:marRight w:val="0"/>
      <w:marTop w:val="0"/>
      <w:marBottom w:val="0"/>
      <w:divBdr>
        <w:top w:val="none" w:sz="0" w:space="0" w:color="auto"/>
        <w:left w:val="none" w:sz="0" w:space="0" w:color="auto"/>
        <w:bottom w:val="none" w:sz="0" w:space="0" w:color="auto"/>
        <w:right w:val="none" w:sz="0" w:space="0" w:color="auto"/>
      </w:divBdr>
    </w:div>
    <w:div w:id="941106561">
      <w:bodyDiv w:val="1"/>
      <w:marLeft w:val="0"/>
      <w:marRight w:val="0"/>
      <w:marTop w:val="0"/>
      <w:marBottom w:val="0"/>
      <w:divBdr>
        <w:top w:val="none" w:sz="0" w:space="0" w:color="auto"/>
        <w:left w:val="none" w:sz="0" w:space="0" w:color="auto"/>
        <w:bottom w:val="none" w:sz="0" w:space="0" w:color="auto"/>
        <w:right w:val="none" w:sz="0" w:space="0" w:color="auto"/>
      </w:divBdr>
    </w:div>
    <w:div w:id="945187582">
      <w:bodyDiv w:val="1"/>
      <w:marLeft w:val="0"/>
      <w:marRight w:val="0"/>
      <w:marTop w:val="0"/>
      <w:marBottom w:val="0"/>
      <w:divBdr>
        <w:top w:val="none" w:sz="0" w:space="0" w:color="auto"/>
        <w:left w:val="none" w:sz="0" w:space="0" w:color="auto"/>
        <w:bottom w:val="none" w:sz="0" w:space="0" w:color="auto"/>
        <w:right w:val="none" w:sz="0" w:space="0" w:color="auto"/>
      </w:divBdr>
    </w:div>
    <w:div w:id="951979504">
      <w:bodyDiv w:val="1"/>
      <w:marLeft w:val="0"/>
      <w:marRight w:val="0"/>
      <w:marTop w:val="0"/>
      <w:marBottom w:val="0"/>
      <w:divBdr>
        <w:top w:val="none" w:sz="0" w:space="0" w:color="auto"/>
        <w:left w:val="none" w:sz="0" w:space="0" w:color="auto"/>
        <w:bottom w:val="none" w:sz="0" w:space="0" w:color="auto"/>
        <w:right w:val="none" w:sz="0" w:space="0" w:color="auto"/>
      </w:divBdr>
    </w:div>
    <w:div w:id="952443054">
      <w:bodyDiv w:val="1"/>
      <w:marLeft w:val="0"/>
      <w:marRight w:val="0"/>
      <w:marTop w:val="0"/>
      <w:marBottom w:val="0"/>
      <w:divBdr>
        <w:top w:val="none" w:sz="0" w:space="0" w:color="auto"/>
        <w:left w:val="none" w:sz="0" w:space="0" w:color="auto"/>
        <w:bottom w:val="none" w:sz="0" w:space="0" w:color="auto"/>
        <w:right w:val="none" w:sz="0" w:space="0" w:color="auto"/>
      </w:divBdr>
    </w:div>
    <w:div w:id="953363574">
      <w:bodyDiv w:val="1"/>
      <w:marLeft w:val="0"/>
      <w:marRight w:val="0"/>
      <w:marTop w:val="0"/>
      <w:marBottom w:val="0"/>
      <w:divBdr>
        <w:top w:val="none" w:sz="0" w:space="0" w:color="auto"/>
        <w:left w:val="none" w:sz="0" w:space="0" w:color="auto"/>
        <w:bottom w:val="none" w:sz="0" w:space="0" w:color="auto"/>
        <w:right w:val="none" w:sz="0" w:space="0" w:color="auto"/>
      </w:divBdr>
    </w:div>
    <w:div w:id="954681049">
      <w:bodyDiv w:val="1"/>
      <w:marLeft w:val="0"/>
      <w:marRight w:val="0"/>
      <w:marTop w:val="0"/>
      <w:marBottom w:val="0"/>
      <w:divBdr>
        <w:top w:val="none" w:sz="0" w:space="0" w:color="auto"/>
        <w:left w:val="none" w:sz="0" w:space="0" w:color="auto"/>
        <w:bottom w:val="none" w:sz="0" w:space="0" w:color="auto"/>
        <w:right w:val="none" w:sz="0" w:space="0" w:color="auto"/>
      </w:divBdr>
    </w:div>
    <w:div w:id="956718319">
      <w:bodyDiv w:val="1"/>
      <w:marLeft w:val="0"/>
      <w:marRight w:val="0"/>
      <w:marTop w:val="0"/>
      <w:marBottom w:val="0"/>
      <w:divBdr>
        <w:top w:val="none" w:sz="0" w:space="0" w:color="auto"/>
        <w:left w:val="none" w:sz="0" w:space="0" w:color="auto"/>
        <w:bottom w:val="none" w:sz="0" w:space="0" w:color="auto"/>
        <w:right w:val="none" w:sz="0" w:space="0" w:color="auto"/>
      </w:divBdr>
    </w:div>
    <w:div w:id="958990689">
      <w:bodyDiv w:val="1"/>
      <w:marLeft w:val="0"/>
      <w:marRight w:val="0"/>
      <w:marTop w:val="0"/>
      <w:marBottom w:val="0"/>
      <w:divBdr>
        <w:top w:val="none" w:sz="0" w:space="0" w:color="auto"/>
        <w:left w:val="none" w:sz="0" w:space="0" w:color="auto"/>
        <w:bottom w:val="none" w:sz="0" w:space="0" w:color="auto"/>
        <w:right w:val="none" w:sz="0" w:space="0" w:color="auto"/>
      </w:divBdr>
    </w:div>
    <w:div w:id="966083046">
      <w:bodyDiv w:val="1"/>
      <w:marLeft w:val="0"/>
      <w:marRight w:val="0"/>
      <w:marTop w:val="0"/>
      <w:marBottom w:val="0"/>
      <w:divBdr>
        <w:top w:val="none" w:sz="0" w:space="0" w:color="auto"/>
        <w:left w:val="none" w:sz="0" w:space="0" w:color="auto"/>
        <w:bottom w:val="none" w:sz="0" w:space="0" w:color="auto"/>
        <w:right w:val="none" w:sz="0" w:space="0" w:color="auto"/>
      </w:divBdr>
      <w:divsChild>
        <w:div w:id="194375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778115">
      <w:bodyDiv w:val="1"/>
      <w:marLeft w:val="0"/>
      <w:marRight w:val="0"/>
      <w:marTop w:val="0"/>
      <w:marBottom w:val="0"/>
      <w:divBdr>
        <w:top w:val="none" w:sz="0" w:space="0" w:color="auto"/>
        <w:left w:val="none" w:sz="0" w:space="0" w:color="auto"/>
        <w:bottom w:val="none" w:sz="0" w:space="0" w:color="auto"/>
        <w:right w:val="none" w:sz="0" w:space="0" w:color="auto"/>
      </w:divBdr>
    </w:div>
    <w:div w:id="969628292">
      <w:bodyDiv w:val="1"/>
      <w:marLeft w:val="0"/>
      <w:marRight w:val="0"/>
      <w:marTop w:val="0"/>
      <w:marBottom w:val="0"/>
      <w:divBdr>
        <w:top w:val="none" w:sz="0" w:space="0" w:color="auto"/>
        <w:left w:val="none" w:sz="0" w:space="0" w:color="auto"/>
        <w:bottom w:val="none" w:sz="0" w:space="0" w:color="auto"/>
        <w:right w:val="none" w:sz="0" w:space="0" w:color="auto"/>
      </w:divBdr>
    </w:div>
    <w:div w:id="971136607">
      <w:bodyDiv w:val="1"/>
      <w:marLeft w:val="0"/>
      <w:marRight w:val="0"/>
      <w:marTop w:val="0"/>
      <w:marBottom w:val="0"/>
      <w:divBdr>
        <w:top w:val="none" w:sz="0" w:space="0" w:color="auto"/>
        <w:left w:val="none" w:sz="0" w:space="0" w:color="auto"/>
        <w:bottom w:val="none" w:sz="0" w:space="0" w:color="auto"/>
        <w:right w:val="none" w:sz="0" w:space="0" w:color="auto"/>
      </w:divBdr>
      <w:divsChild>
        <w:div w:id="520046502">
          <w:marLeft w:val="0"/>
          <w:marRight w:val="0"/>
          <w:marTop w:val="0"/>
          <w:marBottom w:val="0"/>
          <w:divBdr>
            <w:top w:val="none" w:sz="0" w:space="0" w:color="auto"/>
            <w:left w:val="none" w:sz="0" w:space="0" w:color="auto"/>
            <w:bottom w:val="none" w:sz="0" w:space="0" w:color="auto"/>
            <w:right w:val="none" w:sz="0" w:space="0" w:color="auto"/>
          </w:divBdr>
        </w:div>
      </w:divsChild>
    </w:div>
    <w:div w:id="978999251">
      <w:bodyDiv w:val="1"/>
      <w:marLeft w:val="0"/>
      <w:marRight w:val="0"/>
      <w:marTop w:val="0"/>
      <w:marBottom w:val="0"/>
      <w:divBdr>
        <w:top w:val="none" w:sz="0" w:space="0" w:color="auto"/>
        <w:left w:val="none" w:sz="0" w:space="0" w:color="auto"/>
        <w:bottom w:val="none" w:sz="0" w:space="0" w:color="auto"/>
        <w:right w:val="none" w:sz="0" w:space="0" w:color="auto"/>
      </w:divBdr>
    </w:div>
    <w:div w:id="986401374">
      <w:bodyDiv w:val="1"/>
      <w:marLeft w:val="0"/>
      <w:marRight w:val="0"/>
      <w:marTop w:val="0"/>
      <w:marBottom w:val="0"/>
      <w:divBdr>
        <w:top w:val="none" w:sz="0" w:space="0" w:color="auto"/>
        <w:left w:val="none" w:sz="0" w:space="0" w:color="auto"/>
        <w:bottom w:val="none" w:sz="0" w:space="0" w:color="auto"/>
        <w:right w:val="none" w:sz="0" w:space="0" w:color="auto"/>
      </w:divBdr>
    </w:div>
    <w:div w:id="989091685">
      <w:bodyDiv w:val="1"/>
      <w:marLeft w:val="0"/>
      <w:marRight w:val="0"/>
      <w:marTop w:val="0"/>
      <w:marBottom w:val="0"/>
      <w:divBdr>
        <w:top w:val="none" w:sz="0" w:space="0" w:color="auto"/>
        <w:left w:val="none" w:sz="0" w:space="0" w:color="auto"/>
        <w:bottom w:val="none" w:sz="0" w:space="0" w:color="auto"/>
        <w:right w:val="none" w:sz="0" w:space="0" w:color="auto"/>
      </w:divBdr>
      <w:divsChild>
        <w:div w:id="131499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8498">
      <w:bodyDiv w:val="1"/>
      <w:marLeft w:val="0"/>
      <w:marRight w:val="0"/>
      <w:marTop w:val="0"/>
      <w:marBottom w:val="0"/>
      <w:divBdr>
        <w:top w:val="none" w:sz="0" w:space="0" w:color="auto"/>
        <w:left w:val="none" w:sz="0" w:space="0" w:color="auto"/>
        <w:bottom w:val="none" w:sz="0" w:space="0" w:color="auto"/>
        <w:right w:val="none" w:sz="0" w:space="0" w:color="auto"/>
      </w:divBdr>
    </w:div>
    <w:div w:id="993723041">
      <w:bodyDiv w:val="1"/>
      <w:marLeft w:val="0"/>
      <w:marRight w:val="0"/>
      <w:marTop w:val="0"/>
      <w:marBottom w:val="0"/>
      <w:divBdr>
        <w:top w:val="none" w:sz="0" w:space="0" w:color="auto"/>
        <w:left w:val="none" w:sz="0" w:space="0" w:color="auto"/>
        <w:bottom w:val="none" w:sz="0" w:space="0" w:color="auto"/>
        <w:right w:val="none" w:sz="0" w:space="0" w:color="auto"/>
      </w:divBdr>
    </w:div>
    <w:div w:id="995258694">
      <w:bodyDiv w:val="1"/>
      <w:marLeft w:val="0"/>
      <w:marRight w:val="0"/>
      <w:marTop w:val="0"/>
      <w:marBottom w:val="0"/>
      <w:divBdr>
        <w:top w:val="none" w:sz="0" w:space="0" w:color="auto"/>
        <w:left w:val="none" w:sz="0" w:space="0" w:color="auto"/>
        <w:bottom w:val="none" w:sz="0" w:space="0" w:color="auto"/>
        <w:right w:val="none" w:sz="0" w:space="0" w:color="auto"/>
      </w:divBdr>
    </w:div>
    <w:div w:id="995885190">
      <w:bodyDiv w:val="1"/>
      <w:marLeft w:val="0"/>
      <w:marRight w:val="0"/>
      <w:marTop w:val="0"/>
      <w:marBottom w:val="0"/>
      <w:divBdr>
        <w:top w:val="none" w:sz="0" w:space="0" w:color="auto"/>
        <w:left w:val="none" w:sz="0" w:space="0" w:color="auto"/>
        <w:bottom w:val="none" w:sz="0" w:space="0" w:color="auto"/>
        <w:right w:val="none" w:sz="0" w:space="0" w:color="auto"/>
      </w:divBdr>
    </w:div>
    <w:div w:id="997541199">
      <w:bodyDiv w:val="1"/>
      <w:marLeft w:val="0"/>
      <w:marRight w:val="0"/>
      <w:marTop w:val="0"/>
      <w:marBottom w:val="0"/>
      <w:divBdr>
        <w:top w:val="none" w:sz="0" w:space="0" w:color="auto"/>
        <w:left w:val="none" w:sz="0" w:space="0" w:color="auto"/>
        <w:bottom w:val="none" w:sz="0" w:space="0" w:color="auto"/>
        <w:right w:val="none" w:sz="0" w:space="0" w:color="auto"/>
      </w:divBdr>
    </w:div>
    <w:div w:id="998121749">
      <w:bodyDiv w:val="1"/>
      <w:marLeft w:val="0"/>
      <w:marRight w:val="0"/>
      <w:marTop w:val="0"/>
      <w:marBottom w:val="0"/>
      <w:divBdr>
        <w:top w:val="none" w:sz="0" w:space="0" w:color="auto"/>
        <w:left w:val="none" w:sz="0" w:space="0" w:color="auto"/>
        <w:bottom w:val="none" w:sz="0" w:space="0" w:color="auto"/>
        <w:right w:val="none" w:sz="0" w:space="0" w:color="auto"/>
      </w:divBdr>
    </w:div>
    <w:div w:id="998314865">
      <w:bodyDiv w:val="1"/>
      <w:marLeft w:val="0"/>
      <w:marRight w:val="0"/>
      <w:marTop w:val="0"/>
      <w:marBottom w:val="0"/>
      <w:divBdr>
        <w:top w:val="none" w:sz="0" w:space="0" w:color="auto"/>
        <w:left w:val="none" w:sz="0" w:space="0" w:color="auto"/>
        <w:bottom w:val="none" w:sz="0" w:space="0" w:color="auto"/>
        <w:right w:val="none" w:sz="0" w:space="0" w:color="auto"/>
      </w:divBdr>
    </w:div>
    <w:div w:id="1004285703">
      <w:bodyDiv w:val="1"/>
      <w:marLeft w:val="0"/>
      <w:marRight w:val="0"/>
      <w:marTop w:val="0"/>
      <w:marBottom w:val="0"/>
      <w:divBdr>
        <w:top w:val="none" w:sz="0" w:space="0" w:color="auto"/>
        <w:left w:val="none" w:sz="0" w:space="0" w:color="auto"/>
        <w:bottom w:val="none" w:sz="0" w:space="0" w:color="auto"/>
        <w:right w:val="none" w:sz="0" w:space="0" w:color="auto"/>
      </w:divBdr>
    </w:div>
    <w:div w:id="1008556110">
      <w:bodyDiv w:val="1"/>
      <w:marLeft w:val="0"/>
      <w:marRight w:val="0"/>
      <w:marTop w:val="0"/>
      <w:marBottom w:val="0"/>
      <w:divBdr>
        <w:top w:val="none" w:sz="0" w:space="0" w:color="auto"/>
        <w:left w:val="none" w:sz="0" w:space="0" w:color="auto"/>
        <w:bottom w:val="none" w:sz="0" w:space="0" w:color="auto"/>
        <w:right w:val="none" w:sz="0" w:space="0" w:color="auto"/>
      </w:divBdr>
    </w:div>
    <w:div w:id="1009482002">
      <w:bodyDiv w:val="1"/>
      <w:marLeft w:val="0"/>
      <w:marRight w:val="0"/>
      <w:marTop w:val="0"/>
      <w:marBottom w:val="0"/>
      <w:divBdr>
        <w:top w:val="none" w:sz="0" w:space="0" w:color="auto"/>
        <w:left w:val="none" w:sz="0" w:space="0" w:color="auto"/>
        <w:bottom w:val="none" w:sz="0" w:space="0" w:color="auto"/>
        <w:right w:val="none" w:sz="0" w:space="0" w:color="auto"/>
      </w:divBdr>
    </w:div>
    <w:div w:id="1013459012">
      <w:bodyDiv w:val="1"/>
      <w:marLeft w:val="0"/>
      <w:marRight w:val="0"/>
      <w:marTop w:val="0"/>
      <w:marBottom w:val="0"/>
      <w:divBdr>
        <w:top w:val="none" w:sz="0" w:space="0" w:color="auto"/>
        <w:left w:val="none" w:sz="0" w:space="0" w:color="auto"/>
        <w:bottom w:val="none" w:sz="0" w:space="0" w:color="auto"/>
        <w:right w:val="none" w:sz="0" w:space="0" w:color="auto"/>
      </w:divBdr>
    </w:div>
    <w:div w:id="1017999093">
      <w:bodyDiv w:val="1"/>
      <w:marLeft w:val="0"/>
      <w:marRight w:val="0"/>
      <w:marTop w:val="0"/>
      <w:marBottom w:val="0"/>
      <w:divBdr>
        <w:top w:val="none" w:sz="0" w:space="0" w:color="auto"/>
        <w:left w:val="none" w:sz="0" w:space="0" w:color="auto"/>
        <w:bottom w:val="none" w:sz="0" w:space="0" w:color="auto"/>
        <w:right w:val="none" w:sz="0" w:space="0" w:color="auto"/>
      </w:divBdr>
    </w:div>
    <w:div w:id="1018120369">
      <w:bodyDiv w:val="1"/>
      <w:marLeft w:val="0"/>
      <w:marRight w:val="0"/>
      <w:marTop w:val="0"/>
      <w:marBottom w:val="0"/>
      <w:divBdr>
        <w:top w:val="none" w:sz="0" w:space="0" w:color="auto"/>
        <w:left w:val="none" w:sz="0" w:space="0" w:color="auto"/>
        <w:bottom w:val="none" w:sz="0" w:space="0" w:color="auto"/>
        <w:right w:val="none" w:sz="0" w:space="0" w:color="auto"/>
      </w:divBdr>
    </w:div>
    <w:div w:id="1018430297">
      <w:bodyDiv w:val="1"/>
      <w:marLeft w:val="0"/>
      <w:marRight w:val="0"/>
      <w:marTop w:val="0"/>
      <w:marBottom w:val="0"/>
      <w:divBdr>
        <w:top w:val="none" w:sz="0" w:space="0" w:color="auto"/>
        <w:left w:val="none" w:sz="0" w:space="0" w:color="auto"/>
        <w:bottom w:val="none" w:sz="0" w:space="0" w:color="auto"/>
        <w:right w:val="none" w:sz="0" w:space="0" w:color="auto"/>
      </w:divBdr>
    </w:div>
    <w:div w:id="1023557806">
      <w:bodyDiv w:val="1"/>
      <w:marLeft w:val="0"/>
      <w:marRight w:val="0"/>
      <w:marTop w:val="0"/>
      <w:marBottom w:val="0"/>
      <w:divBdr>
        <w:top w:val="none" w:sz="0" w:space="0" w:color="auto"/>
        <w:left w:val="none" w:sz="0" w:space="0" w:color="auto"/>
        <w:bottom w:val="none" w:sz="0" w:space="0" w:color="auto"/>
        <w:right w:val="none" w:sz="0" w:space="0" w:color="auto"/>
      </w:divBdr>
    </w:div>
    <w:div w:id="1026443565">
      <w:bodyDiv w:val="1"/>
      <w:marLeft w:val="0"/>
      <w:marRight w:val="0"/>
      <w:marTop w:val="0"/>
      <w:marBottom w:val="0"/>
      <w:divBdr>
        <w:top w:val="none" w:sz="0" w:space="0" w:color="auto"/>
        <w:left w:val="none" w:sz="0" w:space="0" w:color="auto"/>
        <w:bottom w:val="none" w:sz="0" w:space="0" w:color="auto"/>
        <w:right w:val="none" w:sz="0" w:space="0" w:color="auto"/>
      </w:divBdr>
    </w:div>
    <w:div w:id="1029339015">
      <w:bodyDiv w:val="1"/>
      <w:marLeft w:val="0"/>
      <w:marRight w:val="0"/>
      <w:marTop w:val="0"/>
      <w:marBottom w:val="0"/>
      <w:divBdr>
        <w:top w:val="none" w:sz="0" w:space="0" w:color="auto"/>
        <w:left w:val="none" w:sz="0" w:space="0" w:color="auto"/>
        <w:bottom w:val="none" w:sz="0" w:space="0" w:color="auto"/>
        <w:right w:val="none" w:sz="0" w:space="0" w:color="auto"/>
      </w:divBdr>
    </w:div>
    <w:div w:id="1029449827">
      <w:bodyDiv w:val="1"/>
      <w:marLeft w:val="0"/>
      <w:marRight w:val="0"/>
      <w:marTop w:val="0"/>
      <w:marBottom w:val="0"/>
      <w:divBdr>
        <w:top w:val="none" w:sz="0" w:space="0" w:color="auto"/>
        <w:left w:val="none" w:sz="0" w:space="0" w:color="auto"/>
        <w:bottom w:val="none" w:sz="0" w:space="0" w:color="auto"/>
        <w:right w:val="none" w:sz="0" w:space="0" w:color="auto"/>
      </w:divBdr>
    </w:div>
    <w:div w:id="1032262856">
      <w:bodyDiv w:val="1"/>
      <w:marLeft w:val="0"/>
      <w:marRight w:val="0"/>
      <w:marTop w:val="0"/>
      <w:marBottom w:val="0"/>
      <w:divBdr>
        <w:top w:val="none" w:sz="0" w:space="0" w:color="auto"/>
        <w:left w:val="none" w:sz="0" w:space="0" w:color="auto"/>
        <w:bottom w:val="none" w:sz="0" w:space="0" w:color="auto"/>
        <w:right w:val="none" w:sz="0" w:space="0" w:color="auto"/>
      </w:divBdr>
    </w:div>
    <w:div w:id="1034428730">
      <w:bodyDiv w:val="1"/>
      <w:marLeft w:val="0"/>
      <w:marRight w:val="0"/>
      <w:marTop w:val="0"/>
      <w:marBottom w:val="0"/>
      <w:divBdr>
        <w:top w:val="none" w:sz="0" w:space="0" w:color="auto"/>
        <w:left w:val="none" w:sz="0" w:space="0" w:color="auto"/>
        <w:bottom w:val="none" w:sz="0" w:space="0" w:color="auto"/>
        <w:right w:val="none" w:sz="0" w:space="0" w:color="auto"/>
      </w:divBdr>
    </w:div>
    <w:div w:id="1037200731">
      <w:bodyDiv w:val="1"/>
      <w:marLeft w:val="0"/>
      <w:marRight w:val="0"/>
      <w:marTop w:val="0"/>
      <w:marBottom w:val="0"/>
      <w:divBdr>
        <w:top w:val="none" w:sz="0" w:space="0" w:color="auto"/>
        <w:left w:val="none" w:sz="0" w:space="0" w:color="auto"/>
        <w:bottom w:val="none" w:sz="0" w:space="0" w:color="auto"/>
        <w:right w:val="none" w:sz="0" w:space="0" w:color="auto"/>
      </w:divBdr>
    </w:div>
    <w:div w:id="1040201619">
      <w:bodyDiv w:val="1"/>
      <w:marLeft w:val="0"/>
      <w:marRight w:val="0"/>
      <w:marTop w:val="0"/>
      <w:marBottom w:val="0"/>
      <w:divBdr>
        <w:top w:val="none" w:sz="0" w:space="0" w:color="auto"/>
        <w:left w:val="none" w:sz="0" w:space="0" w:color="auto"/>
        <w:bottom w:val="none" w:sz="0" w:space="0" w:color="auto"/>
        <w:right w:val="none" w:sz="0" w:space="0" w:color="auto"/>
      </w:divBdr>
    </w:div>
    <w:div w:id="1040714773">
      <w:bodyDiv w:val="1"/>
      <w:marLeft w:val="0"/>
      <w:marRight w:val="0"/>
      <w:marTop w:val="0"/>
      <w:marBottom w:val="0"/>
      <w:divBdr>
        <w:top w:val="none" w:sz="0" w:space="0" w:color="auto"/>
        <w:left w:val="none" w:sz="0" w:space="0" w:color="auto"/>
        <w:bottom w:val="none" w:sz="0" w:space="0" w:color="auto"/>
        <w:right w:val="none" w:sz="0" w:space="0" w:color="auto"/>
      </w:divBdr>
    </w:div>
    <w:div w:id="1046178986">
      <w:bodyDiv w:val="1"/>
      <w:marLeft w:val="0"/>
      <w:marRight w:val="0"/>
      <w:marTop w:val="0"/>
      <w:marBottom w:val="0"/>
      <w:divBdr>
        <w:top w:val="none" w:sz="0" w:space="0" w:color="auto"/>
        <w:left w:val="none" w:sz="0" w:space="0" w:color="auto"/>
        <w:bottom w:val="none" w:sz="0" w:space="0" w:color="auto"/>
        <w:right w:val="none" w:sz="0" w:space="0" w:color="auto"/>
      </w:divBdr>
    </w:div>
    <w:div w:id="1051001459">
      <w:bodyDiv w:val="1"/>
      <w:marLeft w:val="0"/>
      <w:marRight w:val="0"/>
      <w:marTop w:val="0"/>
      <w:marBottom w:val="0"/>
      <w:divBdr>
        <w:top w:val="none" w:sz="0" w:space="0" w:color="auto"/>
        <w:left w:val="none" w:sz="0" w:space="0" w:color="auto"/>
        <w:bottom w:val="none" w:sz="0" w:space="0" w:color="auto"/>
        <w:right w:val="none" w:sz="0" w:space="0" w:color="auto"/>
      </w:divBdr>
    </w:div>
    <w:div w:id="1051999853">
      <w:bodyDiv w:val="1"/>
      <w:marLeft w:val="0"/>
      <w:marRight w:val="0"/>
      <w:marTop w:val="0"/>
      <w:marBottom w:val="0"/>
      <w:divBdr>
        <w:top w:val="none" w:sz="0" w:space="0" w:color="auto"/>
        <w:left w:val="none" w:sz="0" w:space="0" w:color="auto"/>
        <w:bottom w:val="none" w:sz="0" w:space="0" w:color="auto"/>
        <w:right w:val="none" w:sz="0" w:space="0" w:color="auto"/>
      </w:divBdr>
    </w:div>
    <w:div w:id="1061371224">
      <w:bodyDiv w:val="1"/>
      <w:marLeft w:val="0"/>
      <w:marRight w:val="0"/>
      <w:marTop w:val="0"/>
      <w:marBottom w:val="0"/>
      <w:divBdr>
        <w:top w:val="none" w:sz="0" w:space="0" w:color="auto"/>
        <w:left w:val="none" w:sz="0" w:space="0" w:color="auto"/>
        <w:bottom w:val="none" w:sz="0" w:space="0" w:color="auto"/>
        <w:right w:val="none" w:sz="0" w:space="0" w:color="auto"/>
      </w:divBdr>
    </w:div>
    <w:div w:id="1063914780">
      <w:bodyDiv w:val="1"/>
      <w:marLeft w:val="0"/>
      <w:marRight w:val="0"/>
      <w:marTop w:val="0"/>
      <w:marBottom w:val="0"/>
      <w:divBdr>
        <w:top w:val="none" w:sz="0" w:space="0" w:color="auto"/>
        <w:left w:val="none" w:sz="0" w:space="0" w:color="auto"/>
        <w:bottom w:val="none" w:sz="0" w:space="0" w:color="auto"/>
        <w:right w:val="none" w:sz="0" w:space="0" w:color="auto"/>
      </w:divBdr>
    </w:div>
    <w:div w:id="1068308318">
      <w:bodyDiv w:val="1"/>
      <w:marLeft w:val="0"/>
      <w:marRight w:val="0"/>
      <w:marTop w:val="0"/>
      <w:marBottom w:val="0"/>
      <w:divBdr>
        <w:top w:val="none" w:sz="0" w:space="0" w:color="auto"/>
        <w:left w:val="none" w:sz="0" w:space="0" w:color="auto"/>
        <w:bottom w:val="none" w:sz="0" w:space="0" w:color="auto"/>
        <w:right w:val="none" w:sz="0" w:space="0" w:color="auto"/>
      </w:divBdr>
    </w:div>
    <w:div w:id="1071737623">
      <w:bodyDiv w:val="1"/>
      <w:marLeft w:val="0"/>
      <w:marRight w:val="0"/>
      <w:marTop w:val="0"/>
      <w:marBottom w:val="0"/>
      <w:divBdr>
        <w:top w:val="none" w:sz="0" w:space="0" w:color="auto"/>
        <w:left w:val="none" w:sz="0" w:space="0" w:color="auto"/>
        <w:bottom w:val="none" w:sz="0" w:space="0" w:color="auto"/>
        <w:right w:val="none" w:sz="0" w:space="0" w:color="auto"/>
      </w:divBdr>
    </w:div>
    <w:div w:id="1076173285">
      <w:bodyDiv w:val="1"/>
      <w:marLeft w:val="0"/>
      <w:marRight w:val="0"/>
      <w:marTop w:val="0"/>
      <w:marBottom w:val="0"/>
      <w:divBdr>
        <w:top w:val="none" w:sz="0" w:space="0" w:color="auto"/>
        <w:left w:val="none" w:sz="0" w:space="0" w:color="auto"/>
        <w:bottom w:val="none" w:sz="0" w:space="0" w:color="auto"/>
        <w:right w:val="none" w:sz="0" w:space="0" w:color="auto"/>
      </w:divBdr>
    </w:div>
    <w:div w:id="1078555386">
      <w:bodyDiv w:val="1"/>
      <w:marLeft w:val="0"/>
      <w:marRight w:val="0"/>
      <w:marTop w:val="0"/>
      <w:marBottom w:val="0"/>
      <w:divBdr>
        <w:top w:val="none" w:sz="0" w:space="0" w:color="auto"/>
        <w:left w:val="none" w:sz="0" w:space="0" w:color="auto"/>
        <w:bottom w:val="none" w:sz="0" w:space="0" w:color="auto"/>
        <w:right w:val="none" w:sz="0" w:space="0" w:color="auto"/>
      </w:divBdr>
    </w:div>
    <w:div w:id="1082988085">
      <w:bodyDiv w:val="1"/>
      <w:marLeft w:val="0"/>
      <w:marRight w:val="0"/>
      <w:marTop w:val="0"/>
      <w:marBottom w:val="0"/>
      <w:divBdr>
        <w:top w:val="none" w:sz="0" w:space="0" w:color="auto"/>
        <w:left w:val="none" w:sz="0" w:space="0" w:color="auto"/>
        <w:bottom w:val="none" w:sz="0" w:space="0" w:color="auto"/>
        <w:right w:val="none" w:sz="0" w:space="0" w:color="auto"/>
      </w:divBdr>
    </w:div>
    <w:div w:id="1085110793">
      <w:bodyDiv w:val="1"/>
      <w:marLeft w:val="0"/>
      <w:marRight w:val="0"/>
      <w:marTop w:val="0"/>
      <w:marBottom w:val="0"/>
      <w:divBdr>
        <w:top w:val="none" w:sz="0" w:space="0" w:color="auto"/>
        <w:left w:val="none" w:sz="0" w:space="0" w:color="auto"/>
        <w:bottom w:val="none" w:sz="0" w:space="0" w:color="auto"/>
        <w:right w:val="none" w:sz="0" w:space="0" w:color="auto"/>
      </w:divBdr>
    </w:div>
    <w:div w:id="1088619666">
      <w:bodyDiv w:val="1"/>
      <w:marLeft w:val="0"/>
      <w:marRight w:val="0"/>
      <w:marTop w:val="0"/>
      <w:marBottom w:val="0"/>
      <w:divBdr>
        <w:top w:val="none" w:sz="0" w:space="0" w:color="auto"/>
        <w:left w:val="none" w:sz="0" w:space="0" w:color="auto"/>
        <w:bottom w:val="none" w:sz="0" w:space="0" w:color="auto"/>
        <w:right w:val="none" w:sz="0" w:space="0" w:color="auto"/>
      </w:divBdr>
    </w:div>
    <w:div w:id="1091391859">
      <w:bodyDiv w:val="1"/>
      <w:marLeft w:val="0"/>
      <w:marRight w:val="0"/>
      <w:marTop w:val="0"/>
      <w:marBottom w:val="0"/>
      <w:divBdr>
        <w:top w:val="none" w:sz="0" w:space="0" w:color="auto"/>
        <w:left w:val="none" w:sz="0" w:space="0" w:color="auto"/>
        <w:bottom w:val="none" w:sz="0" w:space="0" w:color="auto"/>
        <w:right w:val="none" w:sz="0" w:space="0" w:color="auto"/>
      </w:divBdr>
      <w:divsChild>
        <w:div w:id="204559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639275">
      <w:bodyDiv w:val="1"/>
      <w:marLeft w:val="0"/>
      <w:marRight w:val="0"/>
      <w:marTop w:val="0"/>
      <w:marBottom w:val="0"/>
      <w:divBdr>
        <w:top w:val="none" w:sz="0" w:space="0" w:color="auto"/>
        <w:left w:val="none" w:sz="0" w:space="0" w:color="auto"/>
        <w:bottom w:val="none" w:sz="0" w:space="0" w:color="auto"/>
        <w:right w:val="none" w:sz="0" w:space="0" w:color="auto"/>
      </w:divBdr>
    </w:div>
    <w:div w:id="1097411409">
      <w:bodyDiv w:val="1"/>
      <w:marLeft w:val="0"/>
      <w:marRight w:val="0"/>
      <w:marTop w:val="0"/>
      <w:marBottom w:val="0"/>
      <w:divBdr>
        <w:top w:val="none" w:sz="0" w:space="0" w:color="auto"/>
        <w:left w:val="none" w:sz="0" w:space="0" w:color="auto"/>
        <w:bottom w:val="none" w:sz="0" w:space="0" w:color="auto"/>
        <w:right w:val="none" w:sz="0" w:space="0" w:color="auto"/>
      </w:divBdr>
    </w:div>
    <w:div w:id="1099062374">
      <w:bodyDiv w:val="1"/>
      <w:marLeft w:val="0"/>
      <w:marRight w:val="0"/>
      <w:marTop w:val="0"/>
      <w:marBottom w:val="0"/>
      <w:divBdr>
        <w:top w:val="none" w:sz="0" w:space="0" w:color="auto"/>
        <w:left w:val="none" w:sz="0" w:space="0" w:color="auto"/>
        <w:bottom w:val="none" w:sz="0" w:space="0" w:color="auto"/>
        <w:right w:val="none" w:sz="0" w:space="0" w:color="auto"/>
      </w:divBdr>
    </w:div>
    <w:div w:id="1101990446">
      <w:bodyDiv w:val="1"/>
      <w:marLeft w:val="0"/>
      <w:marRight w:val="0"/>
      <w:marTop w:val="0"/>
      <w:marBottom w:val="0"/>
      <w:divBdr>
        <w:top w:val="none" w:sz="0" w:space="0" w:color="auto"/>
        <w:left w:val="none" w:sz="0" w:space="0" w:color="auto"/>
        <w:bottom w:val="none" w:sz="0" w:space="0" w:color="auto"/>
        <w:right w:val="none" w:sz="0" w:space="0" w:color="auto"/>
      </w:divBdr>
    </w:div>
    <w:div w:id="1105538970">
      <w:bodyDiv w:val="1"/>
      <w:marLeft w:val="0"/>
      <w:marRight w:val="0"/>
      <w:marTop w:val="0"/>
      <w:marBottom w:val="0"/>
      <w:divBdr>
        <w:top w:val="none" w:sz="0" w:space="0" w:color="auto"/>
        <w:left w:val="none" w:sz="0" w:space="0" w:color="auto"/>
        <w:bottom w:val="none" w:sz="0" w:space="0" w:color="auto"/>
        <w:right w:val="none" w:sz="0" w:space="0" w:color="auto"/>
      </w:divBdr>
    </w:div>
    <w:div w:id="1106659300">
      <w:bodyDiv w:val="1"/>
      <w:marLeft w:val="0"/>
      <w:marRight w:val="0"/>
      <w:marTop w:val="0"/>
      <w:marBottom w:val="0"/>
      <w:divBdr>
        <w:top w:val="none" w:sz="0" w:space="0" w:color="auto"/>
        <w:left w:val="none" w:sz="0" w:space="0" w:color="auto"/>
        <w:bottom w:val="none" w:sz="0" w:space="0" w:color="auto"/>
        <w:right w:val="none" w:sz="0" w:space="0" w:color="auto"/>
      </w:divBdr>
    </w:div>
    <w:div w:id="1108894367">
      <w:bodyDiv w:val="1"/>
      <w:marLeft w:val="0"/>
      <w:marRight w:val="0"/>
      <w:marTop w:val="0"/>
      <w:marBottom w:val="0"/>
      <w:divBdr>
        <w:top w:val="none" w:sz="0" w:space="0" w:color="auto"/>
        <w:left w:val="none" w:sz="0" w:space="0" w:color="auto"/>
        <w:bottom w:val="none" w:sz="0" w:space="0" w:color="auto"/>
        <w:right w:val="none" w:sz="0" w:space="0" w:color="auto"/>
      </w:divBdr>
    </w:div>
    <w:div w:id="1127117600">
      <w:bodyDiv w:val="1"/>
      <w:marLeft w:val="0"/>
      <w:marRight w:val="0"/>
      <w:marTop w:val="0"/>
      <w:marBottom w:val="0"/>
      <w:divBdr>
        <w:top w:val="none" w:sz="0" w:space="0" w:color="auto"/>
        <w:left w:val="none" w:sz="0" w:space="0" w:color="auto"/>
        <w:bottom w:val="none" w:sz="0" w:space="0" w:color="auto"/>
        <w:right w:val="none" w:sz="0" w:space="0" w:color="auto"/>
      </w:divBdr>
    </w:div>
    <w:div w:id="1132098575">
      <w:bodyDiv w:val="1"/>
      <w:marLeft w:val="0"/>
      <w:marRight w:val="0"/>
      <w:marTop w:val="0"/>
      <w:marBottom w:val="0"/>
      <w:divBdr>
        <w:top w:val="none" w:sz="0" w:space="0" w:color="auto"/>
        <w:left w:val="none" w:sz="0" w:space="0" w:color="auto"/>
        <w:bottom w:val="none" w:sz="0" w:space="0" w:color="auto"/>
        <w:right w:val="none" w:sz="0" w:space="0" w:color="auto"/>
      </w:divBdr>
    </w:div>
    <w:div w:id="1141506975">
      <w:bodyDiv w:val="1"/>
      <w:marLeft w:val="0"/>
      <w:marRight w:val="0"/>
      <w:marTop w:val="0"/>
      <w:marBottom w:val="0"/>
      <w:divBdr>
        <w:top w:val="none" w:sz="0" w:space="0" w:color="auto"/>
        <w:left w:val="none" w:sz="0" w:space="0" w:color="auto"/>
        <w:bottom w:val="none" w:sz="0" w:space="0" w:color="auto"/>
        <w:right w:val="none" w:sz="0" w:space="0" w:color="auto"/>
      </w:divBdr>
    </w:div>
    <w:div w:id="1141658405">
      <w:bodyDiv w:val="1"/>
      <w:marLeft w:val="0"/>
      <w:marRight w:val="0"/>
      <w:marTop w:val="0"/>
      <w:marBottom w:val="0"/>
      <w:divBdr>
        <w:top w:val="none" w:sz="0" w:space="0" w:color="auto"/>
        <w:left w:val="none" w:sz="0" w:space="0" w:color="auto"/>
        <w:bottom w:val="none" w:sz="0" w:space="0" w:color="auto"/>
        <w:right w:val="none" w:sz="0" w:space="0" w:color="auto"/>
      </w:divBdr>
    </w:div>
    <w:div w:id="1141848228">
      <w:bodyDiv w:val="1"/>
      <w:marLeft w:val="0"/>
      <w:marRight w:val="0"/>
      <w:marTop w:val="0"/>
      <w:marBottom w:val="0"/>
      <w:divBdr>
        <w:top w:val="none" w:sz="0" w:space="0" w:color="auto"/>
        <w:left w:val="none" w:sz="0" w:space="0" w:color="auto"/>
        <w:bottom w:val="none" w:sz="0" w:space="0" w:color="auto"/>
        <w:right w:val="none" w:sz="0" w:space="0" w:color="auto"/>
      </w:divBdr>
    </w:div>
    <w:div w:id="1146893546">
      <w:bodyDiv w:val="1"/>
      <w:marLeft w:val="0"/>
      <w:marRight w:val="0"/>
      <w:marTop w:val="0"/>
      <w:marBottom w:val="0"/>
      <w:divBdr>
        <w:top w:val="none" w:sz="0" w:space="0" w:color="auto"/>
        <w:left w:val="none" w:sz="0" w:space="0" w:color="auto"/>
        <w:bottom w:val="none" w:sz="0" w:space="0" w:color="auto"/>
        <w:right w:val="none" w:sz="0" w:space="0" w:color="auto"/>
      </w:divBdr>
    </w:div>
    <w:div w:id="1148283694">
      <w:bodyDiv w:val="1"/>
      <w:marLeft w:val="0"/>
      <w:marRight w:val="0"/>
      <w:marTop w:val="0"/>
      <w:marBottom w:val="0"/>
      <w:divBdr>
        <w:top w:val="none" w:sz="0" w:space="0" w:color="auto"/>
        <w:left w:val="none" w:sz="0" w:space="0" w:color="auto"/>
        <w:bottom w:val="none" w:sz="0" w:space="0" w:color="auto"/>
        <w:right w:val="none" w:sz="0" w:space="0" w:color="auto"/>
      </w:divBdr>
    </w:div>
    <w:div w:id="1148593989">
      <w:bodyDiv w:val="1"/>
      <w:marLeft w:val="0"/>
      <w:marRight w:val="0"/>
      <w:marTop w:val="0"/>
      <w:marBottom w:val="0"/>
      <w:divBdr>
        <w:top w:val="none" w:sz="0" w:space="0" w:color="auto"/>
        <w:left w:val="none" w:sz="0" w:space="0" w:color="auto"/>
        <w:bottom w:val="none" w:sz="0" w:space="0" w:color="auto"/>
        <w:right w:val="none" w:sz="0" w:space="0" w:color="auto"/>
      </w:divBdr>
    </w:div>
    <w:div w:id="1158575450">
      <w:bodyDiv w:val="1"/>
      <w:marLeft w:val="0"/>
      <w:marRight w:val="0"/>
      <w:marTop w:val="0"/>
      <w:marBottom w:val="0"/>
      <w:divBdr>
        <w:top w:val="none" w:sz="0" w:space="0" w:color="auto"/>
        <w:left w:val="none" w:sz="0" w:space="0" w:color="auto"/>
        <w:bottom w:val="none" w:sz="0" w:space="0" w:color="auto"/>
        <w:right w:val="none" w:sz="0" w:space="0" w:color="auto"/>
      </w:divBdr>
    </w:div>
    <w:div w:id="1159806535">
      <w:bodyDiv w:val="1"/>
      <w:marLeft w:val="0"/>
      <w:marRight w:val="0"/>
      <w:marTop w:val="0"/>
      <w:marBottom w:val="0"/>
      <w:divBdr>
        <w:top w:val="none" w:sz="0" w:space="0" w:color="auto"/>
        <w:left w:val="none" w:sz="0" w:space="0" w:color="auto"/>
        <w:bottom w:val="none" w:sz="0" w:space="0" w:color="auto"/>
        <w:right w:val="none" w:sz="0" w:space="0" w:color="auto"/>
      </w:divBdr>
    </w:div>
    <w:div w:id="1161045004">
      <w:bodyDiv w:val="1"/>
      <w:marLeft w:val="0"/>
      <w:marRight w:val="0"/>
      <w:marTop w:val="0"/>
      <w:marBottom w:val="0"/>
      <w:divBdr>
        <w:top w:val="none" w:sz="0" w:space="0" w:color="auto"/>
        <w:left w:val="none" w:sz="0" w:space="0" w:color="auto"/>
        <w:bottom w:val="none" w:sz="0" w:space="0" w:color="auto"/>
        <w:right w:val="none" w:sz="0" w:space="0" w:color="auto"/>
      </w:divBdr>
    </w:div>
    <w:div w:id="1161045562">
      <w:bodyDiv w:val="1"/>
      <w:marLeft w:val="0"/>
      <w:marRight w:val="0"/>
      <w:marTop w:val="0"/>
      <w:marBottom w:val="0"/>
      <w:divBdr>
        <w:top w:val="none" w:sz="0" w:space="0" w:color="auto"/>
        <w:left w:val="none" w:sz="0" w:space="0" w:color="auto"/>
        <w:bottom w:val="none" w:sz="0" w:space="0" w:color="auto"/>
        <w:right w:val="none" w:sz="0" w:space="0" w:color="auto"/>
      </w:divBdr>
    </w:div>
    <w:div w:id="1161237220">
      <w:bodyDiv w:val="1"/>
      <w:marLeft w:val="0"/>
      <w:marRight w:val="0"/>
      <w:marTop w:val="0"/>
      <w:marBottom w:val="0"/>
      <w:divBdr>
        <w:top w:val="none" w:sz="0" w:space="0" w:color="auto"/>
        <w:left w:val="none" w:sz="0" w:space="0" w:color="auto"/>
        <w:bottom w:val="none" w:sz="0" w:space="0" w:color="auto"/>
        <w:right w:val="none" w:sz="0" w:space="0" w:color="auto"/>
      </w:divBdr>
    </w:div>
    <w:div w:id="1162043163">
      <w:bodyDiv w:val="1"/>
      <w:marLeft w:val="0"/>
      <w:marRight w:val="0"/>
      <w:marTop w:val="0"/>
      <w:marBottom w:val="0"/>
      <w:divBdr>
        <w:top w:val="none" w:sz="0" w:space="0" w:color="auto"/>
        <w:left w:val="none" w:sz="0" w:space="0" w:color="auto"/>
        <w:bottom w:val="none" w:sz="0" w:space="0" w:color="auto"/>
        <w:right w:val="none" w:sz="0" w:space="0" w:color="auto"/>
      </w:divBdr>
    </w:div>
    <w:div w:id="1163859686">
      <w:bodyDiv w:val="1"/>
      <w:marLeft w:val="0"/>
      <w:marRight w:val="0"/>
      <w:marTop w:val="0"/>
      <w:marBottom w:val="0"/>
      <w:divBdr>
        <w:top w:val="none" w:sz="0" w:space="0" w:color="auto"/>
        <w:left w:val="none" w:sz="0" w:space="0" w:color="auto"/>
        <w:bottom w:val="none" w:sz="0" w:space="0" w:color="auto"/>
        <w:right w:val="none" w:sz="0" w:space="0" w:color="auto"/>
      </w:divBdr>
    </w:div>
    <w:div w:id="1171211965">
      <w:bodyDiv w:val="1"/>
      <w:marLeft w:val="0"/>
      <w:marRight w:val="0"/>
      <w:marTop w:val="0"/>
      <w:marBottom w:val="0"/>
      <w:divBdr>
        <w:top w:val="none" w:sz="0" w:space="0" w:color="auto"/>
        <w:left w:val="none" w:sz="0" w:space="0" w:color="auto"/>
        <w:bottom w:val="none" w:sz="0" w:space="0" w:color="auto"/>
        <w:right w:val="none" w:sz="0" w:space="0" w:color="auto"/>
      </w:divBdr>
    </w:div>
    <w:div w:id="1175996979">
      <w:bodyDiv w:val="1"/>
      <w:marLeft w:val="0"/>
      <w:marRight w:val="0"/>
      <w:marTop w:val="0"/>
      <w:marBottom w:val="0"/>
      <w:divBdr>
        <w:top w:val="none" w:sz="0" w:space="0" w:color="auto"/>
        <w:left w:val="none" w:sz="0" w:space="0" w:color="auto"/>
        <w:bottom w:val="none" w:sz="0" w:space="0" w:color="auto"/>
        <w:right w:val="none" w:sz="0" w:space="0" w:color="auto"/>
      </w:divBdr>
    </w:div>
    <w:div w:id="1178500649">
      <w:bodyDiv w:val="1"/>
      <w:marLeft w:val="0"/>
      <w:marRight w:val="0"/>
      <w:marTop w:val="0"/>
      <w:marBottom w:val="0"/>
      <w:divBdr>
        <w:top w:val="none" w:sz="0" w:space="0" w:color="auto"/>
        <w:left w:val="none" w:sz="0" w:space="0" w:color="auto"/>
        <w:bottom w:val="none" w:sz="0" w:space="0" w:color="auto"/>
        <w:right w:val="none" w:sz="0" w:space="0" w:color="auto"/>
      </w:divBdr>
    </w:div>
    <w:div w:id="1179851105">
      <w:bodyDiv w:val="1"/>
      <w:marLeft w:val="0"/>
      <w:marRight w:val="0"/>
      <w:marTop w:val="0"/>
      <w:marBottom w:val="0"/>
      <w:divBdr>
        <w:top w:val="none" w:sz="0" w:space="0" w:color="auto"/>
        <w:left w:val="none" w:sz="0" w:space="0" w:color="auto"/>
        <w:bottom w:val="none" w:sz="0" w:space="0" w:color="auto"/>
        <w:right w:val="none" w:sz="0" w:space="0" w:color="auto"/>
      </w:divBdr>
    </w:div>
    <w:div w:id="1181552336">
      <w:bodyDiv w:val="1"/>
      <w:marLeft w:val="0"/>
      <w:marRight w:val="0"/>
      <w:marTop w:val="0"/>
      <w:marBottom w:val="0"/>
      <w:divBdr>
        <w:top w:val="none" w:sz="0" w:space="0" w:color="auto"/>
        <w:left w:val="none" w:sz="0" w:space="0" w:color="auto"/>
        <w:bottom w:val="none" w:sz="0" w:space="0" w:color="auto"/>
        <w:right w:val="none" w:sz="0" w:space="0" w:color="auto"/>
      </w:divBdr>
    </w:div>
    <w:div w:id="1187603081">
      <w:bodyDiv w:val="1"/>
      <w:marLeft w:val="0"/>
      <w:marRight w:val="0"/>
      <w:marTop w:val="0"/>
      <w:marBottom w:val="0"/>
      <w:divBdr>
        <w:top w:val="none" w:sz="0" w:space="0" w:color="auto"/>
        <w:left w:val="none" w:sz="0" w:space="0" w:color="auto"/>
        <w:bottom w:val="none" w:sz="0" w:space="0" w:color="auto"/>
        <w:right w:val="none" w:sz="0" w:space="0" w:color="auto"/>
      </w:divBdr>
    </w:div>
    <w:div w:id="1191064441">
      <w:bodyDiv w:val="1"/>
      <w:marLeft w:val="0"/>
      <w:marRight w:val="0"/>
      <w:marTop w:val="0"/>
      <w:marBottom w:val="0"/>
      <w:divBdr>
        <w:top w:val="none" w:sz="0" w:space="0" w:color="auto"/>
        <w:left w:val="none" w:sz="0" w:space="0" w:color="auto"/>
        <w:bottom w:val="none" w:sz="0" w:space="0" w:color="auto"/>
        <w:right w:val="none" w:sz="0" w:space="0" w:color="auto"/>
      </w:divBdr>
    </w:div>
    <w:div w:id="1193376562">
      <w:bodyDiv w:val="1"/>
      <w:marLeft w:val="0"/>
      <w:marRight w:val="0"/>
      <w:marTop w:val="0"/>
      <w:marBottom w:val="0"/>
      <w:divBdr>
        <w:top w:val="none" w:sz="0" w:space="0" w:color="auto"/>
        <w:left w:val="none" w:sz="0" w:space="0" w:color="auto"/>
        <w:bottom w:val="none" w:sz="0" w:space="0" w:color="auto"/>
        <w:right w:val="none" w:sz="0" w:space="0" w:color="auto"/>
      </w:divBdr>
    </w:div>
    <w:div w:id="1193880356">
      <w:bodyDiv w:val="1"/>
      <w:marLeft w:val="0"/>
      <w:marRight w:val="0"/>
      <w:marTop w:val="0"/>
      <w:marBottom w:val="0"/>
      <w:divBdr>
        <w:top w:val="none" w:sz="0" w:space="0" w:color="auto"/>
        <w:left w:val="none" w:sz="0" w:space="0" w:color="auto"/>
        <w:bottom w:val="none" w:sz="0" w:space="0" w:color="auto"/>
        <w:right w:val="none" w:sz="0" w:space="0" w:color="auto"/>
      </w:divBdr>
    </w:div>
    <w:div w:id="1196388437">
      <w:bodyDiv w:val="1"/>
      <w:marLeft w:val="0"/>
      <w:marRight w:val="0"/>
      <w:marTop w:val="0"/>
      <w:marBottom w:val="0"/>
      <w:divBdr>
        <w:top w:val="none" w:sz="0" w:space="0" w:color="auto"/>
        <w:left w:val="none" w:sz="0" w:space="0" w:color="auto"/>
        <w:bottom w:val="none" w:sz="0" w:space="0" w:color="auto"/>
        <w:right w:val="none" w:sz="0" w:space="0" w:color="auto"/>
      </w:divBdr>
    </w:div>
    <w:div w:id="1207571655">
      <w:bodyDiv w:val="1"/>
      <w:marLeft w:val="0"/>
      <w:marRight w:val="0"/>
      <w:marTop w:val="0"/>
      <w:marBottom w:val="0"/>
      <w:divBdr>
        <w:top w:val="none" w:sz="0" w:space="0" w:color="auto"/>
        <w:left w:val="none" w:sz="0" w:space="0" w:color="auto"/>
        <w:bottom w:val="none" w:sz="0" w:space="0" w:color="auto"/>
        <w:right w:val="none" w:sz="0" w:space="0" w:color="auto"/>
      </w:divBdr>
    </w:div>
    <w:div w:id="1209294041">
      <w:bodyDiv w:val="1"/>
      <w:marLeft w:val="0"/>
      <w:marRight w:val="0"/>
      <w:marTop w:val="0"/>
      <w:marBottom w:val="0"/>
      <w:divBdr>
        <w:top w:val="none" w:sz="0" w:space="0" w:color="auto"/>
        <w:left w:val="none" w:sz="0" w:space="0" w:color="auto"/>
        <w:bottom w:val="none" w:sz="0" w:space="0" w:color="auto"/>
        <w:right w:val="none" w:sz="0" w:space="0" w:color="auto"/>
      </w:divBdr>
    </w:div>
    <w:div w:id="1212770820">
      <w:bodyDiv w:val="1"/>
      <w:marLeft w:val="0"/>
      <w:marRight w:val="0"/>
      <w:marTop w:val="0"/>
      <w:marBottom w:val="0"/>
      <w:divBdr>
        <w:top w:val="none" w:sz="0" w:space="0" w:color="auto"/>
        <w:left w:val="none" w:sz="0" w:space="0" w:color="auto"/>
        <w:bottom w:val="none" w:sz="0" w:space="0" w:color="auto"/>
        <w:right w:val="none" w:sz="0" w:space="0" w:color="auto"/>
      </w:divBdr>
    </w:div>
    <w:div w:id="1213926453">
      <w:bodyDiv w:val="1"/>
      <w:marLeft w:val="0"/>
      <w:marRight w:val="0"/>
      <w:marTop w:val="0"/>
      <w:marBottom w:val="0"/>
      <w:divBdr>
        <w:top w:val="none" w:sz="0" w:space="0" w:color="auto"/>
        <w:left w:val="none" w:sz="0" w:space="0" w:color="auto"/>
        <w:bottom w:val="none" w:sz="0" w:space="0" w:color="auto"/>
        <w:right w:val="none" w:sz="0" w:space="0" w:color="auto"/>
      </w:divBdr>
    </w:div>
    <w:div w:id="1217625072">
      <w:bodyDiv w:val="1"/>
      <w:marLeft w:val="0"/>
      <w:marRight w:val="0"/>
      <w:marTop w:val="0"/>
      <w:marBottom w:val="0"/>
      <w:divBdr>
        <w:top w:val="none" w:sz="0" w:space="0" w:color="auto"/>
        <w:left w:val="none" w:sz="0" w:space="0" w:color="auto"/>
        <w:bottom w:val="none" w:sz="0" w:space="0" w:color="auto"/>
        <w:right w:val="none" w:sz="0" w:space="0" w:color="auto"/>
      </w:divBdr>
    </w:div>
    <w:div w:id="1220552973">
      <w:bodyDiv w:val="1"/>
      <w:marLeft w:val="0"/>
      <w:marRight w:val="0"/>
      <w:marTop w:val="0"/>
      <w:marBottom w:val="0"/>
      <w:divBdr>
        <w:top w:val="none" w:sz="0" w:space="0" w:color="auto"/>
        <w:left w:val="none" w:sz="0" w:space="0" w:color="auto"/>
        <w:bottom w:val="none" w:sz="0" w:space="0" w:color="auto"/>
        <w:right w:val="none" w:sz="0" w:space="0" w:color="auto"/>
      </w:divBdr>
    </w:div>
    <w:div w:id="1223323497">
      <w:bodyDiv w:val="1"/>
      <w:marLeft w:val="0"/>
      <w:marRight w:val="0"/>
      <w:marTop w:val="0"/>
      <w:marBottom w:val="0"/>
      <w:divBdr>
        <w:top w:val="none" w:sz="0" w:space="0" w:color="auto"/>
        <w:left w:val="none" w:sz="0" w:space="0" w:color="auto"/>
        <w:bottom w:val="none" w:sz="0" w:space="0" w:color="auto"/>
        <w:right w:val="none" w:sz="0" w:space="0" w:color="auto"/>
      </w:divBdr>
    </w:div>
    <w:div w:id="1225144973">
      <w:bodyDiv w:val="1"/>
      <w:marLeft w:val="0"/>
      <w:marRight w:val="0"/>
      <w:marTop w:val="0"/>
      <w:marBottom w:val="0"/>
      <w:divBdr>
        <w:top w:val="none" w:sz="0" w:space="0" w:color="auto"/>
        <w:left w:val="none" w:sz="0" w:space="0" w:color="auto"/>
        <w:bottom w:val="none" w:sz="0" w:space="0" w:color="auto"/>
        <w:right w:val="none" w:sz="0" w:space="0" w:color="auto"/>
      </w:divBdr>
    </w:div>
    <w:div w:id="1231693840">
      <w:bodyDiv w:val="1"/>
      <w:marLeft w:val="0"/>
      <w:marRight w:val="0"/>
      <w:marTop w:val="0"/>
      <w:marBottom w:val="0"/>
      <w:divBdr>
        <w:top w:val="none" w:sz="0" w:space="0" w:color="auto"/>
        <w:left w:val="none" w:sz="0" w:space="0" w:color="auto"/>
        <w:bottom w:val="none" w:sz="0" w:space="0" w:color="auto"/>
        <w:right w:val="none" w:sz="0" w:space="0" w:color="auto"/>
      </w:divBdr>
    </w:div>
    <w:div w:id="1231841632">
      <w:bodyDiv w:val="1"/>
      <w:marLeft w:val="0"/>
      <w:marRight w:val="0"/>
      <w:marTop w:val="0"/>
      <w:marBottom w:val="0"/>
      <w:divBdr>
        <w:top w:val="none" w:sz="0" w:space="0" w:color="auto"/>
        <w:left w:val="none" w:sz="0" w:space="0" w:color="auto"/>
        <w:bottom w:val="none" w:sz="0" w:space="0" w:color="auto"/>
        <w:right w:val="none" w:sz="0" w:space="0" w:color="auto"/>
      </w:divBdr>
    </w:div>
    <w:div w:id="1235361427">
      <w:bodyDiv w:val="1"/>
      <w:marLeft w:val="0"/>
      <w:marRight w:val="0"/>
      <w:marTop w:val="0"/>
      <w:marBottom w:val="0"/>
      <w:divBdr>
        <w:top w:val="none" w:sz="0" w:space="0" w:color="auto"/>
        <w:left w:val="none" w:sz="0" w:space="0" w:color="auto"/>
        <w:bottom w:val="none" w:sz="0" w:space="0" w:color="auto"/>
        <w:right w:val="none" w:sz="0" w:space="0" w:color="auto"/>
      </w:divBdr>
    </w:div>
    <w:div w:id="1237594830">
      <w:bodyDiv w:val="1"/>
      <w:marLeft w:val="0"/>
      <w:marRight w:val="0"/>
      <w:marTop w:val="0"/>
      <w:marBottom w:val="0"/>
      <w:divBdr>
        <w:top w:val="none" w:sz="0" w:space="0" w:color="auto"/>
        <w:left w:val="none" w:sz="0" w:space="0" w:color="auto"/>
        <w:bottom w:val="none" w:sz="0" w:space="0" w:color="auto"/>
        <w:right w:val="none" w:sz="0" w:space="0" w:color="auto"/>
      </w:divBdr>
    </w:div>
    <w:div w:id="1247963115">
      <w:bodyDiv w:val="1"/>
      <w:marLeft w:val="0"/>
      <w:marRight w:val="0"/>
      <w:marTop w:val="0"/>
      <w:marBottom w:val="0"/>
      <w:divBdr>
        <w:top w:val="none" w:sz="0" w:space="0" w:color="auto"/>
        <w:left w:val="none" w:sz="0" w:space="0" w:color="auto"/>
        <w:bottom w:val="none" w:sz="0" w:space="0" w:color="auto"/>
        <w:right w:val="none" w:sz="0" w:space="0" w:color="auto"/>
      </w:divBdr>
    </w:div>
    <w:div w:id="1252354695">
      <w:bodyDiv w:val="1"/>
      <w:marLeft w:val="0"/>
      <w:marRight w:val="0"/>
      <w:marTop w:val="0"/>
      <w:marBottom w:val="0"/>
      <w:divBdr>
        <w:top w:val="none" w:sz="0" w:space="0" w:color="auto"/>
        <w:left w:val="none" w:sz="0" w:space="0" w:color="auto"/>
        <w:bottom w:val="none" w:sz="0" w:space="0" w:color="auto"/>
        <w:right w:val="none" w:sz="0" w:space="0" w:color="auto"/>
      </w:divBdr>
    </w:div>
    <w:div w:id="1253012093">
      <w:bodyDiv w:val="1"/>
      <w:marLeft w:val="0"/>
      <w:marRight w:val="0"/>
      <w:marTop w:val="0"/>
      <w:marBottom w:val="0"/>
      <w:divBdr>
        <w:top w:val="none" w:sz="0" w:space="0" w:color="auto"/>
        <w:left w:val="none" w:sz="0" w:space="0" w:color="auto"/>
        <w:bottom w:val="none" w:sz="0" w:space="0" w:color="auto"/>
        <w:right w:val="none" w:sz="0" w:space="0" w:color="auto"/>
      </w:divBdr>
    </w:div>
    <w:div w:id="1260479365">
      <w:bodyDiv w:val="1"/>
      <w:marLeft w:val="0"/>
      <w:marRight w:val="0"/>
      <w:marTop w:val="0"/>
      <w:marBottom w:val="0"/>
      <w:divBdr>
        <w:top w:val="none" w:sz="0" w:space="0" w:color="auto"/>
        <w:left w:val="none" w:sz="0" w:space="0" w:color="auto"/>
        <w:bottom w:val="none" w:sz="0" w:space="0" w:color="auto"/>
        <w:right w:val="none" w:sz="0" w:space="0" w:color="auto"/>
      </w:divBdr>
    </w:div>
    <w:div w:id="1268192304">
      <w:bodyDiv w:val="1"/>
      <w:marLeft w:val="0"/>
      <w:marRight w:val="0"/>
      <w:marTop w:val="0"/>
      <w:marBottom w:val="0"/>
      <w:divBdr>
        <w:top w:val="none" w:sz="0" w:space="0" w:color="auto"/>
        <w:left w:val="none" w:sz="0" w:space="0" w:color="auto"/>
        <w:bottom w:val="none" w:sz="0" w:space="0" w:color="auto"/>
        <w:right w:val="none" w:sz="0" w:space="0" w:color="auto"/>
      </w:divBdr>
    </w:div>
    <w:div w:id="1269435094">
      <w:bodyDiv w:val="1"/>
      <w:marLeft w:val="0"/>
      <w:marRight w:val="0"/>
      <w:marTop w:val="0"/>
      <w:marBottom w:val="0"/>
      <w:divBdr>
        <w:top w:val="none" w:sz="0" w:space="0" w:color="auto"/>
        <w:left w:val="none" w:sz="0" w:space="0" w:color="auto"/>
        <w:bottom w:val="none" w:sz="0" w:space="0" w:color="auto"/>
        <w:right w:val="none" w:sz="0" w:space="0" w:color="auto"/>
      </w:divBdr>
    </w:div>
    <w:div w:id="1274827598">
      <w:bodyDiv w:val="1"/>
      <w:marLeft w:val="0"/>
      <w:marRight w:val="0"/>
      <w:marTop w:val="0"/>
      <w:marBottom w:val="0"/>
      <w:divBdr>
        <w:top w:val="none" w:sz="0" w:space="0" w:color="auto"/>
        <w:left w:val="none" w:sz="0" w:space="0" w:color="auto"/>
        <w:bottom w:val="none" w:sz="0" w:space="0" w:color="auto"/>
        <w:right w:val="none" w:sz="0" w:space="0" w:color="auto"/>
      </w:divBdr>
    </w:div>
    <w:div w:id="1276182625">
      <w:bodyDiv w:val="1"/>
      <w:marLeft w:val="0"/>
      <w:marRight w:val="0"/>
      <w:marTop w:val="0"/>
      <w:marBottom w:val="0"/>
      <w:divBdr>
        <w:top w:val="none" w:sz="0" w:space="0" w:color="auto"/>
        <w:left w:val="none" w:sz="0" w:space="0" w:color="auto"/>
        <w:bottom w:val="none" w:sz="0" w:space="0" w:color="auto"/>
        <w:right w:val="none" w:sz="0" w:space="0" w:color="auto"/>
      </w:divBdr>
    </w:div>
    <w:div w:id="1277253851">
      <w:bodyDiv w:val="1"/>
      <w:marLeft w:val="0"/>
      <w:marRight w:val="0"/>
      <w:marTop w:val="0"/>
      <w:marBottom w:val="0"/>
      <w:divBdr>
        <w:top w:val="none" w:sz="0" w:space="0" w:color="auto"/>
        <w:left w:val="none" w:sz="0" w:space="0" w:color="auto"/>
        <w:bottom w:val="none" w:sz="0" w:space="0" w:color="auto"/>
        <w:right w:val="none" w:sz="0" w:space="0" w:color="auto"/>
      </w:divBdr>
    </w:div>
    <w:div w:id="1283076454">
      <w:bodyDiv w:val="1"/>
      <w:marLeft w:val="0"/>
      <w:marRight w:val="0"/>
      <w:marTop w:val="0"/>
      <w:marBottom w:val="0"/>
      <w:divBdr>
        <w:top w:val="none" w:sz="0" w:space="0" w:color="auto"/>
        <w:left w:val="none" w:sz="0" w:space="0" w:color="auto"/>
        <w:bottom w:val="none" w:sz="0" w:space="0" w:color="auto"/>
        <w:right w:val="none" w:sz="0" w:space="0" w:color="auto"/>
      </w:divBdr>
    </w:div>
    <w:div w:id="1283851485">
      <w:bodyDiv w:val="1"/>
      <w:marLeft w:val="0"/>
      <w:marRight w:val="0"/>
      <w:marTop w:val="0"/>
      <w:marBottom w:val="0"/>
      <w:divBdr>
        <w:top w:val="none" w:sz="0" w:space="0" w:color="auto"/>
        <w:left w:val="none" w:sz="0" w:space="0" w:color="auto"/>
        <w:bottom w:val="none" w:sz="0" w:space="0" w:color="auto"/>
        <w:right w:val="none" w:sz="0" w:space="0" w:color="auto"/>
      </w:divBdr>
    </w:div>
    <w:div w:id="1290673029">
      <w:bodyDiv w:val="1"/>
      <w:marLeft w:val="0"/>
      <w:marRight w:val="0"/>
      <w:marTop w:val="0"/>
      <w:marBottom w:val="0"/>
      <w:divBdr>
        <w:top w:val="none" w:sz="0" w:space="0" w:color="auto"/>
        <w:left w:val="none" w:sz="0" w:space="0" w:color="auto"/>
        <w:bottom w:val="none" w:sz="0" w:space="0" w:color="auto"/>
        <w:right w:val="none" w:sz="0" w:space="0" w:color="auto"/>
      </w:divBdr>
    </w:div>
    <w:div w:id="1292251352">
      <w:bodyDiv w:val="1"/>
      <w:marLeft w:val="0"/>
      <w:marRight w:val="0"/>
      <w:marTop w:val="0"/>
      <w:marBottom w:val="0"/>
      <w:divBdr>
        <w:top w:val="none" w:sz="0" w:space="0" w:color="auto"/>
        <w:left w:val="none" w:sz="0" w:space="0" w:color="auto"/>
        <w:bottom w:val="none" w:sz="0" w:space="0" w:color="auto"/>
        <w:right w:val="none" w:sz="0" w:space="0" w:color="auto"/>
      </w:divBdr>
    </w:div>
    <w:div w:id="1295595049">
      <w:bodyDiv w:val="1"/>
      <w:marLeft w:val="0"/>
      <w:marRight w:val="0"/>
      <w:marTop w:val="0"/>
      <w:marBottom w:val="0"/>
      <w:divBdr>
        <w:top w:val="none" w:sz="0" w:space="0" w:color="auto"/>
        <w:left w:val="none" w:sz="0" w:space="0" w:color="auto"/>
        <w:bottom w:val="none" w:sz="0" w:space="0" w:color="auto"/>
        <w:right w:val="none" w:sz="0" w:space="0" w:color="auto"/>
      </w:divBdr>
    </w:div>
    <w:div w:id="1303654010">
      <w:bodyDiv w:val="1"/>
      <w:marLeft w:val="0"/>
      <w:marRight w:val="0"/>
      <w:marTop w:val="0"/>
      <w:marBottom w:val="0"/>
      <w:divBdr>
        <w:top w:val="none" w:sz="0" w:space="0" w:color="auto"/>
        <w:left w:val="none" w:sz="0" w:space="0" w:color="auto"/>
        <w:bottom w:val="none" w:sz="0" w:space="0" w:color="auto"/>
        <w:right w:val="none" w:sz="0" w:space="0" w:color="auto"/>
      </w:divBdr>
      <w:divsChild>
        <w:div w:id="182998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87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33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759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31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73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580032">
      <w:bodyDiv w:val="1"/>
      <w:marLeft w:val="0"/>
      <w:marRight w:val="0"/>
      <w:marTop w:val="0"/>
      <w:marBottom w:val="0"/>
      <w:divBdr>
        <w:top w:val="none" w:sz="0" w:space="0" w:color="auto"/>
        <w:left w:val="none" w:sz="0" w:space="0" w:color="auto"/>
        <w:bottom w:val="none" w:sz="0" w:space="0" w:color="auto"/>
        <w:right w:val="none" w:sz="0" w:space="0" w:color="auto"/>
      </w:divBdr>
    </w:div>
    <w:div w:id="1305744194">
      <w:bodyDiv w:val="1"/>
      <w:marLeft w:val="0"/>
      <w:marRight w:val="0"/>
      <w:marTop w:val="0"/>
      <w:marBottom w:val="0"/>
      <w:divBdr>
        <w:top w:val="none" w:sz="0" w:space="0" w:color="auto"/>
        <w:left w:val="none" w:sz="0" w:space="0" w:color="auto"/>
        <w:bottom w:val="none" w:sz="0" w:space="0" w:color="auto"/>
        <w:right w:val="none" w:sz="0" w:space="0" w:color="auto"/>
      </w:divBdr>
    </w:div>
    <w:div w:id="1306163896">
      <w:bodyDiv w:val="1"/>
      <w:marLeft w:val="0"/>
      <w:marRight w:val="0"/>
      <w:marTop w:val="0"/>
      <w:marBottom w:val="0"/>
      <w:divBdr>
        <w:top w:val="none" w:sz="0" w:space="0" w:color="auto"/>
        <w:left w:val="none" w:sz="0" w:space="0" w:color="auto"/>
        <w:bottom w:val="none" w:sz="0" w:space="0" w:color="auto"/>
        <w:right w:val="none" w:sz="0" w:space="0" w:color="auto"/>
      </w:divBdr>
    </w:div>
    <w:div w:id="1308196810">
      <w:bodyDiv w:val="1"/>
      <w:marLeft w:val="0"/>
      <w:marRight w:val="0"/>
      <w:marTop w:val="0"/>
      <w:marBottom w:val="0"/>
      <w:divBdr>
        <w:top w:val="none" w:sz="0" w:space="0" w:color="auto"/>
        <w:left w:val="none" w:sz="0" w:space="0" w:color="auto"/>
        <w:bottom w:val="none" w:sz="0" w:space="0" w:color="auto"/>
        <w:right w:val="none" w:sz="0" w:space="0" w:color="auto"/>
      </w:divBdr>
    </w:div>
    <w:div w:id="1319651850">
      <w:bodyDiv w:val="1"/>
      <w:marLeft w:val="0"/>
      <w:marRight w:val="0"/>
      <w:marTop w:val="0"/>
      <w:marBottom w:val="0"/>
      <w:divBdr>
        <w:top w:val="none" w:sz="0" w:space="0" w:color="auto"/>
        <w:left w:val="none" w:sz="0" w:space="0" w:color="auto"/>
        <w:bottom w:val="none" w:sz="0" w:space="0" w:color="auto"/>
        <w:right w:val="none" w:sz="0" w:space="0" w:color="auto"/>
      </w:divBdr>
    </w:div>
    <w:div w:id="1319846942">
      <w:bodyDiv w:val="1"/>
      <w:marLeft w:val="0"/>
      <w:marRight w:val="0"/>
      <w:marTop w:val="0"/>
      <w:marBottom w:val="0"/>
      <w:divBdr>
        <w:top w:val="none" w:sz="0" w:space="0" w:color="auto"/>
        <w:left w:val="none" w:sz="0" w:space="0" w:color="auto"/>
        <w:bottom w:val="none" w:sz="0" w:space="0" w:color="auto"/>
        <w:right w:val="none" w:sz="0" w:space="0" w:color="auto"/>
      </w:divBdr>
    </w:div>
    <w:div w:id="1320428371">
      <w:bodyDiv w:val="1"/>
      <w:marLeft w:val="0"/>
      <w:marRight w:val="0"/>
      <w:marTop w:val="0"/>
      <w:marBottom w:val="0"/>
      <w:divBdr>
        <w:top w:val="none" w:sz="0" w:space="0" w:color="auto"/>
        <w:left w:val="none" w:sz="0" w:space="0" w:color="auto"/>
        <w:bottom w:val="none" w:sz="0" w:space="0" w:color="auto"/>
        <w:right w:val="none" w:sz="0" w:space="0" w:color="auto"/>
      </w:divBdr>
    </w:div>
    <w:div w:id="1321885786">
      <w:bodyDiv w:val="1"/>
      <w:marLeft w:val="0"/>
      <w:marRight w:val="0"/>
      <w:marTop w:val="0"/>
      <w:marBottom w:val="0"/>
      <w:divBdr>
        <w:top w:val="none" w:sz="0" w:space="0" w:color="auto"/>
        <w:left w:val="none" w:sz="0" w:space="0" w:color="auto"/>
        <w:bottom w:val="none" w:sz="0" w:space="0" w:color="auto"/>
        <w:right w:val="none" w:sz="0" w:space="0" w:color="auto"/>
      </w:divBdr>
    </w:div>
    <w:div w:id="1328246494">
      <w:bodyDiv w:val="1"/>
      <w:marLeft w:val="0"/>
      <w:marRight w:val="0"/>
      <w:marTop w:val="0"/>
      <w:marBottom w:val="0"/>
      <w:divBdr>
        <w:top w:val="none" w:sz="0" w:space="0" w:color="auto"/>
        <w:left w:val="none" w:sz="0" w:space="0" w:color="auto"/>
        <w:bottom w:val="none" w:sz="0" w:space="0" w:color="auto"/>
        <w:right w:val="none" w:sz="0" w:space="0" w:color="auto"/>
      </w:divBdr>
    </w:div>
    <w:div w:id="1329093343">
      <w:bodyDiv w:val="1"/>
      <w:marLeft w:val="0"/>
      <w:marRight w:val="0"/>
      <w:marTop w:val="0"/>
      <w:marBottom w:val="0"/>
      <w:divBdr>
        <w:top w:val="none" w:sz="0" w:space="0" w:color="auto"/>
        <w:left w:val="none" w:sz="0" w:space="0" w:color="auto"/>
        <w:bottom w:val="none" w:sz="0" w:space="0" w:color="auto"/>
        <w:right w:val="none" w:sz="0" w:space="0" w:color="auto"/>
      </w:divBdr>
    </w:div>
    <w:div w:id="1332559149">
      <w:bodyDiv w:val="1"/>
      <w:marLeft w:val="0"/>
      <w:marRight w:val="0"/>
      <w:marTop w:val="0"/>
      <w:marBottom w:val="0"/>
      <w:divBdr>
        <w:top w:val="none" w:sz="0" w:space="0" w:color="auto"/>
        <w:left w:val="none" w:sz="0" w:space="0" w:color="auto"/>
        <w:bottom w:val="none" w:sz="0" w:space="0" w:color="auto"/>
        <w:right w:val="none" w:sz="0" w:space="0" w:color="auto"/>
      </w:divBdr>
    </w:div>
    <w:div w:id="1334141661">
      <w:bodyDiv w:val="1"/>
      <w:marLeft w:val="0"/>
      <w:marRight w:val="0"/>
      <w:marTop w:val="0"/>
      <w:marBottom w:val="0"/>
      <w:divBdr>
        <w:top w:val="none" w:sz="0" w:space="0" w:color="auto"/>
        <w:left w:val="none" w:sz="0" w:space="0" w:color="auto"/>
        <w:bottom w:val="none" w:sz="0" w:space="0" w:color="auto"/>
        <w:right w:val="none" w:sz="0" w:space="0" w:color="auto"/>
      </w:divBdr>
    </w:div>
    <w:div w:id="1335184266">
      <w:bodyDiv w:val="1"/>
      <w:marLeft w:val="0"/>
      <w:marRight w:val="0"/>
      <w:marTop w:val="0"/>
      <w:marBottom w:val="0"/>
      <w:divBdr>
        <w:top w:val="none" w:sz="0" w:space="0" w:color="auto"/>
        <w:left w:val="none" w:sz="0" w:space="0" w:color="auto"/>
        <w:bottom w:val="none" w:sz="0" w:space="0" w:color="auto"/>
        <w:right w:val="none" w:sz="0" w:space="0" w:color="auto"/>
      </w:divBdr>
    </w:div>
    <w:div w:id="1336179636">
      <w:bodyDiv w:val="1"/>
      <w:marLeft w:val="0"/>
      <w:marRight w:val="0"/>
      <w:marTop w:val="0"/>
      <w:marBottom w:val="0"/>
      <w:divBdr>
        <w:top w:val="none" w:sz="0" w:space="0" w:color="auto"/>
        <w:left w:val="none" w:sz="0" w:space="0" w:color="auto"/>
        <w:bottom w:val="none" w:sz="0" w:space="0" w:color="auto"/>
        <w:right w:val="none" w:sz="0" w:space="0" w:color="auto"/>
      </w:divBdr>
    </w:div>
    <w:div w:id="1336883323">
      <w:bodyDiv w:val="1"/>
      <w:marLeft w:val="0"/>
      <w:marRight w:val="0"/>
      <w:marTop w:val="0"/>
      <w:marBottom w:val="0"/>
      <w:divBdr>
        <w:top w:val="none" w:sz="0" w:space="0" w:color="auto"/>
        <w:left w:val="none" w:sz="0" w:space="0" w:color="auto"/>
        <w:bottom w:val="none" w:sz="0" w:space="0" w:color="auto"/>
        <w:right w:val="none" w:sz="0" w:space="0" w:color="auto"/>
      </w:divBdr>
    </w:div>
    <w:div w:id="1338578648">
      <w:bodyDiv w:val="1"/>
      <w:marLeft w:val="0"/>
      <w:marRight w:val="0"/>
      <w:marTop w:val="0"/>
      <w:marBottom w:val="0"/>
      <w:divBdr>
        <w:top w:val="none" w:sz="0" w:space="0" w:color="auto"/>
        <w:left w:val="none" w:sz="0" w:space="0" w:color="auto"/>
        <w:bottom w:val="none" w:sz="0" w:space="0" w:color="auto"/>
        <w:right w:val="none" w:sz="0" w:space="0" w:color="auto"/>
      </w:divBdr>
    </w:div>
    <w:div w:id="1345471463">
      <w:bodyDiv w:val="1"/>
      <w:marLeft w:val="0"/>
      <w:marRight w:val="0"/>
      <w:marTop w:val="0"/>
      <w:marBottom w:val="0"/>
      <w:divBdr>
        <w:top w:val="none" w:sz="0" w:space="0" w:color="auto"/>
        <w:left w:val="none" w:sz="0" w:space="0" w:color="auto"/>
        <w:bottom w:val="none" w:sz="0" w:space="0" w:color="auto"/>
        <w:right w:val="none" w:sz="0" w:space="0" w:color="auto"/>
      </w:divBdr>
    </w:div>
    <w:div w:id="1365908705">
      <w:bodyDiv w:val="1"/>
      <w:marLeft w:val="0"/>
      <w:marRight w:val="0"/>
      <w:marTop w:val="0"/>
      <w:marBottom w:val="0"/>
      <w:divBdr>
        <w:top w:val="none" w:sz="0" w:space="0" w:color="auto"/>
        <w:left w:val="none" w:sz="0" w:space="0" w:color="auto"/>
        <w:bottom w:val="none" w:sz="0" w:space="0" w:color="auto"/>
        <w:right w:val="none" w:sz="0" w:space="0" w:color="auto"/>
      </w:divBdr>
    </w:div>
    <w:div w:id="1373190103">
      <w:bodyDiv w:val="1"/>
      <w:marLeft w:val="0"/>
      <w:marRight w:val="0"/>
      <w:marTop w:val="0"/>
      <w:marBottom w:val="0"/>
      <w:divBdr>
        <w:top w:val="none" w:sz="0" w:space="0" w:color="auto"/>
        <w:left w:val="none" w:sz="0" w:space="0" w:color="auto"/>
        <w:bottom w:val="none" w:sz="0" w:space="0" w:color="auto"/>
        <w:right w:val="none" w:sz="0" w:space="0" w:color="auto"/>
      </w:divBdr>
    </w:div>
    <w:div w:id="1374844612">
      <w:bodyDiv w:val="1"/>
      <w:marLeft w:val="0"/>
      <w:marRight w:val="0"/>
      <w:marTop w:val="0"/>
      <w:marBottom w:val="0"/>
      <w:divBdr>
        <w:top w:val="none" w:sz="0" w:space="0" w:color="auto"/>
        <w:left w:val="none" w:sz="0" w:space="0" w:color="auto"/>
        <w:bottom w:val="none" w:sz="0" w:space="0" w:color="auto"/>
        <w:right w:val="none" w:sz="0" w:space="0" w:color="auto"/>
      </w:divBdr>
    </w:div>
    <w:div w:id="1379938285">
      <w:bodyDiv w:val="1"/>
      <w:marLeft w:val="0"/>
      <w:marRight w:val="0"/>
      <w:marTop w:val="0"/>
      <w:marBottom w:val="0"/>
      <w:divBdr>
        <w:top w:val="none" w:sz="0" w:space="0" w:color="auto"/>
        <w:left w:val="none" w:sz="0" w:space="0" w:color="auto"/>
        <w:bottom w:val="none" w:sz="0" w:space="0" w:color="auto"/>
        <w:right w:val="none" w:sz="0" w:space="0" w:color="auto"/>
      </w:divBdr>
    </w:div>
    <w:div w:id="1384255501">
      <w:bodyDiv w:val="1"/>
      <w:marLeft w:val="0"/>
      <w:marRight w:val="0"/>
      <w:marTop w:val="0"/>
      <w:marBottom w:val="0"/>
      <w:divBdr>
        <w:top w:val="none" w:sz="0" w:space="0" w:color="auto"/>
        <w:left w:val="none" w:sz="0" w:space="0" w:color="auto"/>
        <w:bottom w:val="none" w:sz="0" w:space="0" w:color="auto"/>
        <w:right w:val="none" w:sz="0" w:space="0" w:color="auto"/>
      </w:divBdr>
    </w:div>
    <w:div w:id="1386831224">
      <w:bodyDiv w:val="1"/>
      <w:marLeft w:val="0"/>
      <w:marRight w:val="0"/>
      <w:marTop w:val="0"/>
      <w:marBottom w:val="0"/>
      <w:divBdr>
        <w:top w:val="none" w:sz="0" w:space="0" w:color="auto"/>
        <w:left w:val="none" w:sz="0" w:space="0" w:color="auto"/>
        <w:bottom w:val="none" w:sz="0" w:space="0" w:color="auto"/>
        <w:right w:val="none" w:sz="0" w:space="0" w:color="auto"/>
      </w:divBdr>
    </w:div>
    <w:div w:id="1397437994">
      <w:bodyDiv w:val="1"/>
      <w:marLeft w:val="0"/>
      <w:marRight w:val="0"/>
      <w:marTop w:val="0"/>
      <w:marBottom w:val="0"/>
      <w:divBdr>
        <w:top w:val="none" w:sz="0" w:space="0" w:color="auto"/>
        <w:left w:val="none" w:sz="0" w:space="0" w:color="auto"/>
        <w:bottom w:val="none" w:sz="0" w:space="0" w:color="auto"/>
        <w:right w:val="none" w:sz="0" w:space="0" w:color="auto"/>
      </w:divBdr>
    </w:div>
    <w:div w:id="1406806154">
      <w:bodyDiv w:val="1"/>
      <w:marLeft w:val="0"/>
      <w:marRight w:val="0"/>
      <w:marTop w:val="0"/>
      <w:marBottom w:val="0"/>
      <w:divBdr>
        <w:top w:val="none" w:sz="0" w:space="0" w:color="auto"/>
        <w:left w:val="none" w:sz="0" w:space="0" w:color="auto"/>
        <w:bottom w:val="none" w:sz="0" w:space="0" w:color="auto"/>
        <w:right w:val="none" w:sz="0" w:space="0" w:color="auto"/>
      </w:divBdr>
    </w:div>
    <w:div w:id="1410349038">
      <w:bodyDiv w:val="1"/>
      <w:marLeft w:val="0"/>
      <w:marRight w:val="0"/>
      <w:marTop w:val="0"/>
      <w:marBottom w:val="0"/>
      <w:divBdr>
        <w:top w:val="none" w:sz="0" w:space="0" w:color="auto"/>
        <w:left w:val="none" w:sz="0" w:space="0" w:color="auto"/>
        <w:bottom w:val="none" w:sz="0" w:space="0" w:color="auto"/>
        <w:right w:val="none" w:sz="0" w:space="0" w:color="auto"/>
      </w:divBdr>
    </w:div>
    <w:div w:id="1413355785">
      <w:bodyDiv w:val="1"/>
      <w:marLeft w:val="0"/>
      <w:marRight w:val="0"/>
      <w:marTop w:val="0"/>
      <w:marBottom w:val="0"/>
      <w:divBdr>
        <w:top w:val="none" w:sz="0" w:space="0" w:color="auto"/>
        <w:left w:val="none" w:sz="0" w:space="0" w:color="auto"/>
        <w:bottom w:val="none" w:sz="0" w:space="0" w:color="auto"/>
        <w:right w:val="none" w:sz="0" w:space="0" w:color="auto"/>
      </w:divBdr>
    </w:div>
    <w:div w:id="1416701907">
      <w:bodyDiv w:val="1"/>
      <w:marLeft w:val="0"/>
      <w:marRight w:val="0"/>
      <w:marTop w:val="0"/>
      <w:marBottom w:val="0"/>
      <w:divBdr>
        <w:top w:val="none" w:sz="0" w:space="0" w:color="auto"/>
        <w:left w:val="none" w:sz="0" w:space="0" w:color="auto"/>
        <w:bottom w:val="none" w:sz="0" w:space="0" w:color="auto"/>
        <w:right w:val="none" w:sz="0" w:space="0" w:color="auto"/>
      </w:divBdr>
    </w:div>
    <w:div w:id="1419324332">
      <w:bodyDiv w:val="1"/>
      <w:marLeft w:val="0"/>
      <w:marRight w:val="0"/>
      <w:marTop w:val="0"/>
      <w:marBottom w:val="0"/>
      <w:divBdr>
        <w:top w:val="none" w:sz="0" w:space="0" w:color="auto"/>
        <w:left w:val="none" w:sz="0" w:space="0" w:color="auto"/>
        <w:bottom w:val="none" w:sz="0" w:space="0" w:color="auto"/>
        <w:right w:val="none" w:sz="0" w:space="0" w:color="auto"/>
      </w:divBdr>
    </w:div>
    <w:div w:id="1422871742">
      <w:bodyDiv w:val="1"/>
      <w:marLeft w:val="0"/>
      <w:marRight w:val="0"/>
      <w:marTop w:val="0"/>
      <w:marBottom w:val="0"/>
      <w:divBdr>
        <w:top w:val="none" w:sz="0" w:space="0" w:color="auto"/>
        <w:left w:val="none" w:sz="0" w:space="0" w:color="auto"/>
        <w:bottom w:val="none" w:sz="0" w:space="0" w:color="auto"/>
        <w:right w:val="none" w:sz="0" w:space="0" w:color="auto"/>
      </w:divBdr>
    </w:div>
    <w:div w:id="1425566889">
      <w:bodyDiv w:val="1"/>
      <w:marLeft w:val="0"/>
      <w:marRight w:val="0"/>
      <w:marTop w:val="0"/>
      <w:marBottom w:val="0"/>
      <w:divBdr>
        <w:top w:val="none" w:sz="0" w:space="0" w:color="auto"/>
        <w:left w:val="none" w:sz="0" w:space="0" w:color="auto"/>
        <w:bottom w:val="none" w:sz="0" w:space="0" w:color="auto"/>
        <w:right w:val="none" w:sz="0" w:space="0" w:color="auto"/>
      </w:divBdr>
    </w:div>
    <w:div w:id="1441530501">
      <w:bodyDiv w:val="1"/>
      <w:marLeft w:val="0"/>
      <w:marRight w:val="0"/>
      <w:marTop w:val="0"/>
      <w:marBottom w:val="0"/>
      <w:divBdr>
        <w:top w:val="none" w:sz="0" w:space="0" w:color="auto"/>
        <w:left w:val="none" w:sz="0" w:space="0" w:color="auto"/>
        <w:bottom w:val="none" w:sz="0" w:space="0" w:color="auto"/>
        <w:right w:val="none" w:sz="0" w:space="0" w:color="auto"/>
      </w:divBdr>
    </w:div>
    <w:div w:id="1445996251">
      <w:bodyDiv w:val="1"/>
      <w:marLeft w:val="0"/>
      <w:marRight w:val="0"/>
      <w:marTop w:val="0"/>
      <w:marBottom w:val="0"/>
      <w:divBdr>
        <w:top w:val="none" w:sz="0" w:space="0" w:color="auto"/>
        <w:left w:val="none" w:sz="0" w:space="0" w:color="auto"/>
        <w:bottom w:val="none" w:sz="0" w:space="0" w:color="auto"/>
        <w:right w:val="none" w:sz="0" w:space="0" w:color="auto"/>
      </w:divBdr>
    </w:div>
    <w:div w:id="1448312760">
      <w:bodyDiv w:val="1"/>
      <w:marLeft w:val="0"/>
      <w:marRight w:val="0"/>
      <w:marTop w:val="0"/>
      <w:marBottom w:val="0"/>
      <w:divBdr>
        <w:top w:val="none" w:sz="0" w:space="0" w:color="auto"/>
        <w:left w:val="none" w:sz="0" w:space="0" w:color="auto"/>
        <w:bottom w:val="none" w:sz="0" w:space="0" w:color="auto"/>
        <w:right w:val="none" w:sz="0" w:space="0" w:color="auto"/>
      </w:divBdr>
    </w:div>
    <w:div w:id="1450512859">
      <w:bodyDiv w:val="1"/>
      <w:marLeft w:val="0"/>
      <w:marRight w:val="0"/>
      <w:marTop w:val="0"/>
      <w:marBottom w:val="0"/>
      <w:divBdr>
        <w:top w:val="none" w:sz="0" w:space="0" w:color="auto"/>
        <w:left w:val="none" w:sz="0" w:space="0" w:color="auto"/>
        <w:bottom w:val="none" w:sz="0" w:space="0" w:color="auto"/>
        <w:right w:val="none" w:sz="0" w:space="0" w:color="auto"/>
      </w:divBdr>
    </w:div>
    <w:div w:id="1450663087">
      <w:bodyDiv w:val="1"/>
      <w:marLeft w:val="0"/>
      <w:marRight w:val="0"/>
      <w:marTop w:val="0"/>
      <w:marBottom w:val="0"/>
      <w:divBdr>
        <w:top w:val="none" w:sz="0" w:space="0" w:color="auto"/>
        <w:left w:val="none" w:sz="0" w:space="0" w:color="auto"/>
        <w:bottom w:val="none" w:sz="0" w:space="0" w:color="auto"/>
        <w:right w:val="none" w:sz="0" w:space="0" w:color="auto"/>
      </w:divBdr>
    </w:div>
    <w:div w:id="1453136161">
      <w:bodyDiv w:val="1"/>
      <w:marLeft w:val="0"/>
      <w:marRight w:val="0"/>
      <w:marTop w:val="0"/>
      <w:marBottom w:val="0"/>
      <w:divBdr>
        <w:top w:val="none" w:sz="0" w:space="0" w:color="auto"/>
        <w:left w:val="none" w:sz="0" w:space="0" w:color="auto"/>
        <w:bottom w:val="none" w:sz="0" w:space="0" w:color="auto"/>
        <w:right w:val="none" w:sz="0" w:space="0" w:color="auto"/>
      </w:divBdr>
    </w:div>
    <w:div w:id="1455446626">
      <w:bodyDiv w:val="1"/>
      <w:marLeft w:val="0"/>
      <w:marRight w:val="0"/>
      <w:marTop w:val="0"/>
      <w:marBottom w:val="0"/>
      <w:divBdr>
        <w:top w:val="none" w:sz="0" w:space="0" w:color="auto"/>
        <w:left w:val="none" w:sz="0" w:space="0" w:color="auto"/>
        <w:bottom w:val="none" w:sz="0" w:space="0" w:color="auto"/>
        <w:right w:val="none" w:sz="0" w:space="0" w:color="auto"/>
      </w:divBdr>
    </w:div>
    <w:div w:id="1456095756">
      <w:bodyDiv w:val="1"/>
      <w:marLeft w:val="0"/>
      <w:marRight w:val="0"/>
      <w:marTop w:val="0"/>
      <w:marBottom w:val="0"/>
      <w:divBdr>
        <w:top w:val="none" w:sz="0" w:space="0" w:color="auto"/>
        <w:left w:val="none" w:sz="0" w:space="0" w:color="auto"/>
        <w:bottom w:val="none" w:sz="0" w:space="0" w:color="auto"/>
        <w:right w:val="none" w:sz="0" w:space="0" w:color="auto"/>
      </w:divBdr>
    </w:div>
    <w:div w:id="1456867732">
      <w:bodyDiv w:val="1"/>
      <w:marLeft w:val="0"/>
      <w:marRight w:val="0"/>
      <w:marTop w:val="0"/>
      <w:marBottom w:val="0"/>
      <w:divBdr>
        <w:top w:val="none" w:sz="0" w:space="0" w:color="auto"/>
        <w:left w:val="none" w:sz="0" w:space="0" w:color="auto"/>
        <w:bottom w:val="none" w:sz="0" w:space="0" w:color="auto"/>
        <w:right w:val="none" w:sz="0" w:space="0" w:color="auto"/>
      </w:divBdr>
      <w:divsChild>
        <w:div w:id="832643350">
          <w:marLeft w:val="0"/>
          <w:marRight w:val="0"/>
          <w:marTop w:val="0"/>
          <w:marBottom w:val="360"/>
          <w:divBdr>
            <w:top w:val="none" w:sz="0" w:space="0" w:color="auto"/>
            <w:left w:val="none" w:sz="0" w:space="0" w:color="auto"/>
            <w:bottom w:val="none" w:sz="0" w:space="0" w:color="auto"/>
            <w:right w:val="none" w:sz="0" w:space="0" w:color="auto"/>
          </w:divBdr>
          <w:divsChild>
            <w:div w:id="5253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58334387">
      <w:bodyDiv w:val="1"/>
      <w:marLeft w:val="0"/>
      <w:marRight w:val="0"/>
      <w:marTop w:val="0"/>
      <w:marBottom w:val="0"/>
      <w:divBdr>
        <w:top w:val="none" w:sz="0" w:space="0" w:color="auto"/>
        <w:left w:val="none" w:sz="0" w:space="0" w:color="auto"/>
        <w:bottom w:val="none" w:sz="0" w:space="0" w:color="auto"/>
        <w:right w:val="none" w:sz="0" w:space="0" w:color="auto"/>
      </w:divBdr>
      <w:divsChild>
        <w:div w:id="603226004">
          <w:marLeft w:val="0"/>
          <w:marRight w:val="0"/>
          <w:marTop w:val="0"/>
          <w:marBottom w:val="60"/>
          <w:divBdr>
            <w:top w:val="none" w:sz="0" w:space="0" w:color="auto"/>
            <w:left w:val="none" w:sz="0" w:space="0" w:color="auto"/>
            <w:bottom w:val="none" w:sz="0" w:space="0" w:color="auto"/>
            <w:right w:val="none" w:sz="0" w:space="0" w:color="auto"/>
          </w:divBdr>
        </w:div>
        <w:div w:id="98991772">
          <w:marLeft w:val="0"/>
          <w:marRight w:val="0"/>
          <w:marTop w:val="0"/>
          <w:marBottom w:val="60"/>
          <w:divBdr>
            <w:top w:val="none" w:sz="0" w:space="0" w:color="auto"/>
            <w:left w:val="none" w:sz="0" w:space="0" w:color="auto"/>
            <w:bottom w:val="none" w:sz="0" w:space="0" w:color="auto"/>
            <w:right w:val="none" w:sz="0" w:space="0" w:color="auto"/>
          </w:divBdr>
        </w:div>
      </w:divsChild>
    </w:div>
    <w:div w:id="1460415298">
      <w:bodyDiv w:val="1"/>
      <w:marLeft w:val="0"/>
      <w:marRight w:val="0"/>
      <w:marTop w:val="0"/>
      <w:marBottom w:val="0"/>
      <w:divBdr>
        <w:top w:val="none" w:sz="0" w:space="0" w:color="auto"/>
        <w:left w:val="none" w:sz="0" w:space="0" w:color="auto"/>
        <w:bottom w:val="none" w:sz="0" w:space="0" w:color="auto"/>
        <w:right w:val="none" w:sz="0" w:space="0" w:color="auto"/>
      </w:divBdr>
    </w:div>
    <w:div w:id="1461148524">
      <w:bodyDiv w:val="1"/>
      <w:marLeft w:val="0"/>
      <w:marRight w:val="0"/>
      <w:marTop w:val="0"/>
      <w:marBottom w:val="0"/>
      <w:divBdr>
        <w:top w:val="none" w:sz="0" w:space="0" w:color="auto"/>
        <w:left w:val="none" w:sz="0" w:space="0" w:color="auto"/>
        <w:bottom w:val="none" w:sz="0" w:space="0" w:color="auto"/>
        <w:right w:val="none" w:sz="0" w:space="0" w:color="auto"/>
      </w:divBdr>
    </w:div>
    <w:div w:id="1468162130">
      <w:bodyDiv w:val="1"/>
      <w:marLeft w:val="0"/>
      <w:marRight w:val="0"/>
      <w:marTop w:val="0"/>
      <w:marBottom w:val="0"/>
      <w:divBdr>
        <w:top w:val="none" w:sz="0" w:space="0" w:color="auto"/>
        <w:left w:val="none" w:sz="0" w:space="0" w:color="auto"/>
        <w:bottom w:val="none" w:sz="0" w:space="0" w:color="auto"/>
        <w:right w:val="none" w:sz="0" w:space="0" w:color="auto"/>
      </w:divBdr>
    </w:div>
    <w:div w:id="1468205688">
      <w:bodyDiv w:val="1"/>
      <w:marLeft w:val="0"/>
      <w:marRight w:val="0"/>
      <w:marTop w:val="0"/>
      <w:marBottom w:val="0"/>
      <w:divBdr>
        <w:top w:val="none" w:sz="0" w:space="0" w:color="auto"/>
        <w:left w:val="none" w:sz="0" w:space="0" w:color="auto"/>
        <w:bottom w:val="none" w:sz="0" w:space="0" w:color="auto"/>
        <w:right w:val="none" w:sz="0" w:space="0" w:color="auto"/>
      </w:divBdr>
    </w:div>
    <w:div w:id="1468282237">
      <w:bodyDiv w:val="1"/>
      <w:marLeft w:val="0"/>
      <w:marRight w:val="0"/>
      <w:marTop w:val="0"/>
      <w:marBottom w:val="0"/>
      <w:divBdr>
        <w:top w:val="none" w:sz="0" w:space="0" w:color="auto"/>
        <w:left w:val="none" w:sz="0" w:space="0" w:color="auto"/>
        <w:bottom w:val="none" w:sz="0" w:space="0" w:color="auto"/>
        <w:right w:val="none" w:sz="0" w:space="0" w:color="auto"/>
      </w:divBdr>
    </w:div>
    <w:div w:id="1471557536">
      <w:bodyDiv w:val="1"/>
      <w:marLeft w:val="0"/>
      <w:marRight w:val="0"/>
      <w:marTop w:val="0"/>
      <w:marBottom w:val="0"/>
      <w:divBdr>
        <w:top w:val="none" w:sz="0" w:space="0" w:color="auto"/>
        <w:left w:val="none" w:sz="0" w:space="0" w:color="auto"/>
        <w:bottom w:val="none" w:sz="0" w:space="0" w:color="auto"/>
        <w:right w:val="none" w:sz="0" w:space="0" w:color="auto"/>
      </w:divBdr>
    </w:div>
    <w:div w:id="1473447528">
      <w:bodyDiv w:val="1"/>
      <w:marLeft w:val="0"/>
      <w:marRight w:val="0"/>
      <w:marTop w:val="0"/>
      <w:marBottom w:val="0"/>
      <w:divBdr>
        <w:top w:val="none" w:sz="0" w:space="0" w:color="auto"/>
        <w:left w:val="none" w:sz="0" w:space="0" w:color="auto"/>
        <w:bottom w:val="none" w:sz="0" w:space="0" w:color="auto"/>
        <w:right w:val="none" w:sz="0" w:space="0" w:color="auto"/>
      </w:divBdr>
    </w:div>
    <w:div w:id="1475685751">
      <w:bodyDiv w:val="1"/>
      <w:marLeft w:val="0"/>
      <w:marRight w:val="0"/>
      <w:marTop w:val="0"/>
      <w:marBottom w:val="0"/>
      <w:divBdr>
        <w:top w:val="none" w:sz="0" w:space="0" w:color="auto"/>
        <w:left w:val="none" w:sz="0" w:space="0" w:color="auto"/>
        <w:bottom w:val="none" w:sz="0" w:space="0" w:color="auto"/>
        <w:right w:val="none" w:sz="0" w:space="0" w:color="auto"/>
      </w:divBdr>
    </w:div>
    <w:div w:id="1478257033">
      <w:bodyDiv w:val="1"/>
      <w:marLeft w:val="0"/>
      <w:marRight w:val="0"/>
      <w:marTop w:val="0"/>
      <w:marBottom w:val="0"/>
      <w:divBdr>
        <w:top w:val="none" w:sz="0" w:space="0" w:color="auto"/>
        <w:left w:val="none" w:sz="0" w:space="0" w:color="auto"/>
        <w:bottom w:val="none" w:sz="0" w:space="0" w:color="auto"/>
        <w:right w:val="none" w:sz="0" w:space="0" w:color="auto"/>
      </w:divBdr>
    </w:div>
    <w:div w:id="1480225713">
      <w:bodyDiv w:val="1"/>
      <w:marLeft w:val="0"/>
      <w:marRight w:val="0"/>
      <w:marTop w:val="0"/>
      <w:marBottom w:val="0"/>
      <w:divBdr>
        <w:top w:val="none" w:sz="0" w:space="0" w:color="auto"/>
        <w:left w:val="none" w:sz="0" w:space="0" w:color="auto"/>
        <w:bottom w:val="none" w:sz="0" w:space="0" w:color="auto"/>
        <w:right w:val="none" w:sz="0" w:space="0" w:color="auto"/>
      </w:divBdr>
    </w:div>
    <w:div w:id="1485773716">
      <w:bodyDiv w:val="1"/>
      <w:marLeft w:val="0"/>
      <w:marRight w:val="0"/>
      <w:marTop w:val="0"/>
      <w:marBottom w:val="0"/>
      <w:divBdr>
        <w:top w:val="none" w:sz="0" w:space="0" w:color="auto"/>
        <w:left w:val="none" w:sz="0" w:space="0" w:color="auto"/>
        <w:bottom w:val="none" w:sz="0" w:space="0" w:color="auto"/>
        <w:right w:val="none" w:sz="0" w:space="0" w:color="auto"/>
      </w:divBdr>
    </w:div>
    <w:div w:id="1486362623">
      <w:bodyDiv w:val="1"/>
      <w:marLeft w:val="0"/>
      <w:marRight w:val="0"/>
      <w:marTop w:val="0"/>
      <w:marBottom w:val="0"/>
      <w:divBdr>
        <w:top w:val="none" w:sz="0" w:space="0" w:color="auto"/>
        <w:left w:val="none" w:sz="0" w:space="0" w:color="auto"/>
        <w:bottom w:val="none" w:sz="0" w:space="0" w:color="auto"/>
        <w:right w:val="none" w:sz="0" w:space="0" w:color="auto"/>
      </w:divBdr>
    </w:div>
    <w:div w:id="1489974497">
      <w:bodyDiv w:val="1"/>
      <w:marLeft w:val="0"/>
      <w:marRight w:val="0"/>
      <w:marTop w:val="0"/>
      <w:marBottom w:val="0"/>
      <w:divBdr>
        <w:top w:val="none" w:sz="0" w:space="0" w:color="auto"/>
        <w:left w:val="none" w:sz="0" w:space="0" w:color="auto"/>
        <w:bottom w:val="none" w:sz="0" w:space="0" w:color="auto"/>
        <w:right w:val="none" w:sz="0" w:space="0" w:color="auto"/>
      </w:divBdr>
    </w:div>
    <w:div w:id="1491679957">
      <w:bodyDiv w:val="1"/>
      <w:marLeft w:val="0"/>
      <w:marRight w:val="0"/>
      <w:marTop w:val="0"/>
      <w:marBottom w:val="0"/>
      <w:divBdr>
        <w:top w:val="none" w:sz="0" w:space="0" w:color="auto"/>
        <w:left w:val="none" w:sz="0" w:space="0" w:color="auto"/>
        <w:bottom w:val="none" w:sz="0" w:space="0" w:color="auto"/>
        <w:right w:val="none" w:sz="0" w:space="0" w:color="auto"/>
      </w:divBdr>
    </w:div>
    <w:div w:id="1495100357">
      <w:bodyDiv w:val="1"/>
      <w:marLeft w:val="0"/>
      <w:marRight w:val="0"/>
      <w:marTop w:val="0"/>
      <w:marBottom w:val="0"/>
      <w:divBdr>
        <w:top w:val="none" w:sz="0" w:space="0" w:color="auto"/>
        <w:left w:val="none" w:sz="0" w:space="0" w:color="auto"/>
        <w:bottom w:val="none" w:sz="0" w:space="0" w:color="auto"/>
        <w:right w:val="none" w:sz="0" w:space="0" w:color="auto"/>
      </w:divBdr>
    </w:div>
    <w:div w:id="1496338415">
      <w:bodyDiv w:val="1"/>
      <w:marLeft w:val="0"/>
      <w:marRight w:val="0"/>
      <w:marTop w:val="0"/>
      <w:marBottom w:val="0"/>
      <w:divBdr>
        <w:top w:val="none" w:sz="0" w:space="0" w:color="auto"/>
        <w:left w:val="none" w:sz="0" w:space="0" w:color="auto"/>
        <w:bottom w:val="none" w:sz="0" w:space="0" w:color="auto"/>
        <w:right w:val="none" w:sz="0" w:space="0" w:color="auto"/>
      </w:divBdr>
    </w:div>
    <w:div w:id="1498690151">
      <w:bodyDiv w:val="1"/>
      <w:marLeft w:val="0"/>
      <w:marRight w:val="0"/>
      <w:marTop w:val="0"/>
      <w:marBottom w:val="0"/>
      <w:divBdr>
        <w:top w:val="none" w:sz="0" w:space="0" w:color="auto"/>
        <w:left w:val="none" w:sz="0" w:space="0" w:color="auto"/>
        <w:bottom w:val="none" w:sz="0" w:space="0" w:color="auto"/>
        <w:right w:val="none" w:sz="0" w:space="0" w:color="auto"/>
      </w:divBdr>
    </w:div>
    <w:div w:id="1507088568">
      <w:bodyDiv w:val="1"/>
      <w:marLeft w:val="0"/>
      <w:marRight w:val="0"/>
      <w:marTop w:val="0"/>
      <w:marBottom w:val="0"/>
      <w:divBdr>
        <w:top w:val="none" w:sz="0" w:space="0" w:color="auto"/>
        <w:left w:val="none" w:sz="0" w:space="0" w:color="auto"/>
        <w:bottom w:val="none" w:sz="0" w:space="0" w:color="auto"/>
        <w:right w:val="none" w:sz="0" w:space="0" w:color="auto"/>
      </w:divBdr>
    </w:div>
    <w:div w:id="1516456617">
      <w:bodyDiv w:val="1"/>
      <w:marLeft w:val="0"/>
      <w:marRight w:val="0"/>
      <w:marTop w:val="0"/>
      <w:marBottom w:val="0"/>
      <w:divBdr>
        <w:top w:val="none" w:sz="0" w:space="0" w:color="auto"/>
        <w:left w:val="none" w:sz="0" w:space="0" w:color="auto"/>
        <w:bottom w:val="none" w:sz="0" w:space="0" w:color="auto"/>
        <w:right w:val="none" w:sz="0" w:space="0" w:color="auto"/>
      </w:divBdr>
    </w:div>
    <w:div w:id="1523202692">
      <w:bodyDiv w:val="1"/>
      <w:marLeft w:val="0"/>
      <w:marRight w:val="0"/>
      <w:marTop w:val="0"/>
      <w:marBottom w:val="0"/>
      <w:divBdr>
        <w:top w:val="none" w:sz="0" w:space="0" w:color="auto"/>
        <w:left w:val="none" w:sz="0" w:space="0" w:color="auto"/>
        <w:bottom w:val="none" w:sz="0" w:space="0" w:color="auto"/>
        <w:right w:val="none" w:sz="0" w:space="0" w:color="auto"/>
      </w:divBdr>
    </w:div>
    <w:div w:id="1526796526">
      <w:bodyDiv w:val="1"/>
      <w:marLeft w:val="0"/>
      <w:marRight w:val="0"/>
      <w:marTop w:val="0"/>
      <w:marBottom w:val="0"/>
      <w:divBdr>
        <w:top w:val="none" w:sz="0" w:space="0" w:color="auto"/>
        <w:left w:val="none" w:sz="0" w:space="0" w:color="auto"/>
        <w:bottom w:val="none" w:sz="0" w:space="0" w:color="auto"/>
        <w:right w:val="none" w:sz="0" w:space="0" w:color="auto"/>
      </w:divBdr>
    </w:div>
    <w:div w:id="1538273097">
      <w:bodyDiv w:val="1"/>
      <w:marLeft w:val="0"/>
      <w:marRight w:val="0"/>
      <w:marTop w:val="0"/>
      <w:marBottom w:val="0"/>
      <w:divBdr>
        <w:top w:val="none" w:sz="0" w:space="0" w:color="auto"/>
        <w:left w:val="none" w:sz="0" w:space="0" w:color="auto"/>
        <w:bottom w:val="none" w:sz="0" w:space="0" w:color="auto"/>
        <w:right w:val="none" w:sz="0" w:space="0" w:color="auto"/>
      </w:divBdr>
    </w:div>
    <w:div w:id="1547985270">
      <w:bodyDiv w:val="1"/>
      <w:marLeft w:val="0"/>
      <w:marRight w:val="0"/>
      <w:marTop w:val="0"/>
      <w:marBottom w:val="0"/>
      <w:divBdr>
        <w:top w:val="none" w:sz="0" w:space="0" w:color="auto"/>
        <w:left w:val="none" w:sz="0" w:space="0" w:color="auto"/>
        <w:bottom w:val="none" w:sz="0" w:space="0" w:color="auto"/>
        <w:right w:val="none" w:sz="0" w:space="0" w:color="auto"/>
      </w:divBdr>
    </w:div>
    <w:div w:id="1548420288">
      <w:bodyDiv w:val="1"/>
      <w:marLeft w:val="0"/>
      <w:marRight w:val="0"/>
      <w:marTop w:val="0"/>
      <w:marBottom w:val="0"/>
      <w:divBdr>
        <w:top w:val="none" w:sz="0" w:space="0" w:color="auto"/>
        <w:left w:val="none" w:sz="0" w:space="0" w:color="auto"/>
        <w:bottom w:val="none" w:sz="0" w:space="0" w:color="auto"/>
        <w:right w:val="none" w:sz="0" w:space="0" w:color="auto"/>
      </w:divBdr>
    </w:div>
    <w:div w:id="1551920497">
      <w:bodyDiv w:val="1"/>
      <w:marLeft w:val="0"/>
      <w:marRight w:val="0"/>
      <w:marTop w:val="0"/>
      <w:marBottom w:val="0"/>
      <w:divBdr>
        <w:top w:val="none" w:sz="0" w:space="0" w:color="auto"/>
        <w:left w:val="none" w:sz="0" w:space="0" w:color="auto"/>
        <w:bottom w:val="none" w:sz="0" w:space="0" w:color="auto"/>
        <w:right w:val="none" w:sz="0" w:space="0" w:color="auto"/>
      </w:divBdr>
    </w:div>
    <w:div w:id="1553692861">
      <w:bodyDiv w:val="1"/>
      <w:marLeft w:val="0"/>
      <w:marRight w:val="0"/>
      <w:marTop w:val="0"/>
      <w:marBottom w:val="0"/>
      <w:divBdr>
        <w:top w:val="none" w:sz="0" w:space="0" w:color="auto"/>
        <w:left w:val="none" w:sz="0" w:space="0" w:color="auto"/>
        <w:bottom w:val="none" w:sz="0" w:space="0" w:color="auto"/>
        <w:right w:val="none" w:sz="0" w:space="0" w:color="auto"/>
      </w:divBdr>
    </w:div>
    <w:div w:id="1555048179">
      <w:bodyDiv w:val="1"/>
      <w:marLeft w:val="0"/>
      <w:marRight w:val="0"/>
      <w:marTop w:val="0"/>
      <w:marBottom w:val="0"/>
      <w:divBdr>
        <w:top w:val="none" w:sz="0" w:space="0" w:color="auto"/>
        <w:left w:val="none" w:sz="0" w:space="0" w:color="auto"/>
        <w:bottom w:val="none" w:sz="0" w:space="0" w:color="auto"/>
        <w:right w:val="none" w:sz="0" w:space="0" w:color="auto"/>
      </w:divBdr>
    </w:div>
    <w:div w:id="1557424966">
      <w:bodyDiv w:val="1"/>
      <w:marLeft w:val="0"/>
      <w:marRight w:val="0"/>
      <w:marTop w:val="0"/>
      <w:marBottom w:val="0"/>
      <w:divBdr>
        <w:top w:val="none" w:sz="0" w:space="0" w:color="auto"/>
        <w:left w:val="none" w:sz="0" w:space="0" w:color="auto"/>
        <w:bottom w:val="none" w:sz="0" w:space="0" w:color="auto"/>
        <w:right w:val="none" w:sz="0" w:space="0" w:color="auto"/>
      </w:divBdr>
    </w:div>
    <w:div w:id="1558854525">
      <w:bodyDiv w:val="1"/>
      <w:marLeft w:val="0"/>
      <w:marRight w:val="0"/>
      <w:marTop w:val="0"/>
      <w:marBottom w:val="0"/>
      <w:divBdr>
        <w:top w:val="none" w:sz="0" w:space="0" w:color="auto"/>
        <w:left w:val="none" w:sz="0" w:space="0" w:color="auto"/>
        <w:bottom w:val="none" w:sz="0" w:space="0" w:color="auto"/>
        <w:right w:val="none" w:sz="0" w:space="0" w:color="auto"/>
      </w:divBdr>
    </w:div>
    <w:div w:id="1562253572">
      <w:bodyDiv w:val="1"/>
      <w:marLeft w:val="0"/>
      <w:marRight w:val="0"/>
      <w:marTop w:val="0"/>
      <w:marBottom w:val="0"/>
      <w:divBdr>
        <w:top w:val="none" w:sz="0" w:space="0" w:color="auto"/>
        <w:left w:val="none" w:sz="0" w:space="0" w:color="auto"/>
        <w:bottom w:val="none" w:sz="0" w:space="0" w:color="auto"/>
        <w:right w:val="none" w:sz="0" w:space="0" w:color="auto"/>
      </w:divBdr>
    </w:div>
    <w:div w:id="1562986806">
      <w:bodyDiv w:val="1"/>
      <w:marLeft w:val="0"/>
      <w:marRight w:val="0"/>
      <w:marTop w:val="0"/>
      <w:marBottom w:val="0"/>
      <w:divBdr>
        <w:top w:val="none" w:sz="0" w:space="0" w:color="auto"/>
        <w:left w:val="none" w:sz="0" w:space="0" w:color="auto"/>
        <w:bottom w:val="none" w:sz="0" w:space="0" w:color="auto"/>
        <w:right w:val="none" w:sz="0" w:space="0" w:color="auto"/>
      </w:divBdr>
    </w:div>
    <w:div w:id="1565070663">
      <w:bodyDiv w:val="1"/>
      <w:marLeft w:val="0"/>
      <w:marRight w:val="0"/>
      <w:marTop w:val="0"/>
      <w:marBottom w:val="0"/>
      <w:divBdr>
        <w:top w:val="none" w:sz="0" w:space="0" w:color="auto"/>
        <w:left w:val="none" w:sz="0" w:space="0" w:color="auto"/>
        <w:bottom w:val="none" w:sz="0" w:space="0" w:color="auto"/>
        <w:right w:val="none" w:sz="0" w:space="0" w:color="auto"/>
      </w:divBdr>
    </w:div>
    <w:div w:id="1565875723">
      <w:bodyDiv w:val="1"/>
      <w:marLeft w:val="0"/>
      <w:marRight w:val="0"/>
      <w:marTop w:val="0"/>
      <w:marBottom w:val="0"/>
      <w:divBdr>
        <w:top w:val="none" w:sz="0" w:space="0" w:color="auto"/>
        <w:left w:val="none" w:sz="0" w:space="0" w:color="auto"/>
        <w:bottom w:val="none" w:sz="0" w:space="0" w:color="auto"/>
        <w:right w:val="none" w:sz="0" w:space="0" w:color="auto"/>
      </w:divBdr>
    </w:div>
    <w:div w:id="1566526610">
      <w:bodyDiv w:val="1"/>
      <w:marLeft w:val="0"/>
      <w:marRight w:val="0"/>
      <w:marTop w:val="0"/>
      <w:marBottom w:val="0"/>
      <w:divBdr>
        <w:top w:val="none" w:sz="0" w:space="0" w:color="auto"/>
        <w:left w:val="none" w:sz="0" w:space="0" w:color="auto"/>
        <w:bottom w:val="none" w:sz="0" w:space="0" w:color="auto"/>
        <w:right w:val="none" w:sz="0" w:space="0" w:color="auto"/>
      </w:divBdr>
    </w:div>
    <w:div w:id="1568303595">
      <w:bodyDiv w:val="1"/>
      <w:marLeft w:val="0"/>
      <w:marRight w:val="0"/>
      <w:marTop w:val="0"/>
      <w:marBottom w:val="0"/>
      <w:divBdr>
        <w:top w:val="none" w:sz="0" w:space="0" w:color="auto"/>
        <w:left w:val="none" w:sz="0" w:space="0" w:color="auto"/>
        <w:bottom w:val="none" w:sz="0" w:space="0" w:color="auto"/>
        <w:right w:val="none" w:sz="0" w:space="0" w:color="auto"/>
      </w:divBdr>
    </w:div>
    <w:div w:id="1570463579">
      <w:bodyDiv w:val="1"/>
      <w:marLeft w:val="0"/>
      <w:marRight w:val="0"/>
      <w:marTop w:val="0"/>
      <w:marBottom w:val="0"/>
      <w:divBdr>
        <w:top w:val="none" w:sz="0" w:space="0" w:color="auto"/>
        <w:left w:val="none" w:sz="0" w:space="0" w:color="auto"/>
        <w:bottom w:val="none" w:sz="0" w:space="0" w:color="auto"/>
        <w:right w:val="none" w:sz="0" w:space="0" w:color="auto"/>
      </w:divBdr>
    </w:div>
    <w:div w:id="1574268485">
      <w:bodyDiv w:val="1"/>
      <w:marLeft w:val="0"/>
      <w:marRight w:val="0"/>
      <w:marTop w:val="0"/>
      <w:marBottom w:val="0"/>
      <w:divBdr>
        <w:top w:val="none" w:sz="0" w:space="0" w:color="auto"/>
        <w:left w:val="none" w:sz="0" w:space="0" w:color="auto"/>
        <w:bottom w:val="none" w:sz="0" w:space="0" w:color="auto"/>
        <w:right w:val="none" w:sz="0" w:space="0" w:color="auto"/>
      </w:divBdr>
    </w:div>
    <w:div w:id="1576162020">
      <w:bodyDiv w:val="1"/>
      <w:marLeft w:val="0"/>
      <w:marRight w:val="0"/>
      <w:marTop w:val="0"/>
      <w:marBottom w:val="0"/>
      <w:divBdr>
        <w:top w:val="none" w:sz="0" w:space="0" w:color="auto"/>
        <w:left w:val="none" w:sz="0" w:space="0" w:color="auto"/>
        <w:bottom w:val="none" w:sz="0" w:space="0" w:color="auto"/>
        <w:right w:val="none" w:sz="0" w:space="0" w:color="auto"/>
      </w:divBdr>
    </w:div>
    <w:div w:id="1578435423">
      <w:bodyDiv w:val="1"/>
      <w:marLeft w:val="0"/>
      <w:marRight w:val="0"/>
      <w:marTop w:val="0"/>
      <w:marBottom w:val="0"/>
      <w:divBdr>
        <w:top w:val="none" w:sz="0" w:space="0" w:color="auto"/>
        <w:left w:val="none" w:sz="0" w:space="0" w:color="auto"/>
        <w:bottom w:val="none" w:sz="0" w:space="0" w:color="auto"/>
        <w:right w:val="none" w:sz="0" w:space="0" w:color="auto"/>
      </w:divBdr>
    </w:div>
    <w:div w:id="1578830134">
      <w:bodyDiv w:val="1"/>
      <w:marLeft w:val="0"/>
      <w:marRight w:val="0"/>
      <w:marTop w:val="0"/>
      <w:marBottom w:val="0"/>
      <w:divBdr>
        <w:top w:val="none" w:sz="0" w:space="0" w:color="auto"/>
        <w:left w:val="none" w:sz="0" w:space="0" w:color="auto"/>
        <w:bottom w:val="none" w:sz="0" w:space="0" w:color="auto"/>
        <w:right w:val="none" w:sz="0" w:space="0" w:color="auto"/>
      </w:divBdr>
    </w:div>
    <w:div w:id="1582518374">
      <w:bodyDiv w:val="1"/>
      <w:marLeft w:val="0"/>
      <w:marRight w:val="0"/>
      <w:marTop w:val="0"/>
      <w:marBottom w:val="0"/>
      <w:divBdr>
        <w:top w:val="none" w:sz="0" w:space="0" w:color="auto"/>
        <w:left w:val="none" w:sz="0" w:space="0" w:color="auto"/>
        <w:bottom w:val="none" w:sz="0" w:space="0" w:color="auto"/>
        <w:right w:val="none" w:sz="0" w:space="0" w:color="auto"/>
      </w:divBdr>
    </w:div>
    <w:div w:id="1584365499">
      <w:bodyDiv w:val="1"/>
      <w:marLeft w:val="0"/>
      <w:marRight w:val="0"/>
      <w:marTop w:val="0"/>
      <w:marBottom w:val="0"/>
      <w:divBdr>
        <w:top w:val="none" w:sz="0" w:space="0" w:color="auto"/>
        <w:left w:val="none" w:sz="0" w:space="0" w:color="auto"/>
        <w:bottom w:val="none" w:sz="0" w:space="0" w:color="auto"/>
        <w:right w:val="none" w:sz="0" w:space="0" w:color="auto"/>
      </w:divBdr>
    </w:div>
    <w:div w:id="1585528369">
      <w:bodyDiv w:val="1"/>
      <w:marLeft w:val="0"/>
      <w:marRight w:val="0"/>
      <w:marTop w:val="0"/>
      <w:marBottom w:val="0"/>
      <w:divBdr>
        <w:top w:val="none" w:sz="0" w:space="0" w:color="auto"/>
        <w:left w:val="none" w:sz="0" w:space="0" w:color="auto"/>
        <w:bottom w:val="none" w:sz="0" w:space="0" w:color="auto"/>
        <w:right w:val="none" w:sz="0" w:space="0" w:color="auto"/>
      </w:divBdr>
    </w:div>
    <w:div w:id="1589073956">
      <w:bodyDiv w:val="1"/>
      <w:marLeft w:val="0"/>
      <w:marRight w:val="0"/>
      <w:marTop w:val="0"/>
      <w:marBottom w:val="0"/>
      <w:divBdr>
        <w:top w:val="none" w:sz="0" w:space="0" w:color="auto"/>
        <w:left w:val="none" w:sz="0" w:space="0" w:color="auto"/>
        <w:bottom w:val="none" w:sz="0" w:space="0" w:color="auto"/>
        <w:right w:val="none" w:sz="0" w:space="0" w:color="auto"/>
      </w:divBdr>
    </w:div>
    <w:div w:id="1591816785">
      <w:bodyDiv w:val="1"/>
      <w:marLeft w:val="0"/>
      <w:marRight w:val="0"/>
      <w:marTop w:val="0"/>
      <w:marBottom w:val="0"/>
      <w:divBdr>
        <w:top w:val="none" w:sz="0" w:space="0" w:color="auto"/>
        <w:left w:val="none" w:sz="0" w:space="0" w:color="auto"/>
        <w:bottom w:val="none" w:sz="0" w:space="0" w:color="auto"/>
        <w:right w:val="none" w:sz="0" w:space="0" w:color="auto"/>
      </w:divBdr>
    </w:div>
    <w:div w:id="1592741050">
      <w:bodyDiv w:val="1"/>
      <w:marLeft w:val="0"/>
      <w:marRight w:val="0"/>
      <w:marTop w:val="0"/>
      <w:marBottom w:val="0"/>
      <w:divBdr>
        <w:top w:val="none" w:sz="0" w:space="0" w:color="auto"/>
        <w:left w:val="none" w:sz="0" w:space="0" w:color="auto"/>
        <w:bottom w:val="none" w:sz="0" w:space="0" w:color="auto"/>
        <w:right w:val="none" w:sz="0" w:space="0" w:color="auto"/>
      </w:divBdr>
    </w:div>
    <w:div w:id="1606771698">
      <w:bodyDiv w:val="1"/>
      <w:marLeft w:val="0"/>
      <w:marRight w:val="0"/>
      <w:marTop w:val="0"/>
      <w:marBottom w:val="0"/>
      <w:divBdr>
        <w:top w:val="none" w:sz="0" w:space="0" w:color="auto"/>
        <w:left w:val="none" w:sz="0" w:space="0" w:color="auto"/>
        <w:bottom w:val="none" w:sz="0" w:space="0" w:color="auto"/>
        <w:right w:val="none" w:sz="0" w:space="0" w:color="auto"/>
      </w:divBdr>
    </w:div>
    <w:div w:id="1620843481">
      <w:bodyDiv w:val="1"/>
      <w:marLeft w:val="0"/>
      <w:marRight w:val="0"/>
      <w:marTop w:val="0"/>
      <w:marBottom w:val="0"/>
      <w:divBdr>
        <w:top w:val="none" w:sz="0" w:space="0" w:color="auto"/>
        <w:left w:val="none" w:sz="0" w:space="0" w:color="auto"/>
        <w:bottom w:val="none" w:sz="0" w:space="0" w:color="auto"/>
        <w:right w:val="none" w:sz="0" w:space="0" w:color="auto"/>
      </w:divBdr>
    </w:div>
    <w:div w:id="1628513692">
      <w:bodyDiv w:val="1"/>
      <w:marLeft w:val="0"/>
      <w:marRight w:val="0"/>
      <w:marTop w:val="0"/>
      <w:marBottom w:val="0"/>
      <w:divBdr>
        <w:top w:val="none" w:sz="0" w:space="0" w:color="auto"/>
        <w:left w:val="none" w:sz="0" w:space="0" w:color="auto"/>
        <w:bottom w:val="none" w:sz="0" w:space="0" w:color="auto"/>
        <w:right w:val="none" w:sz="0" w:space="0" w:color="auto"/>
      </w:divBdr>
    </w:div>
    <w:div w:id="1632594906">
      <w:bodyDiv w:val="1"/>
      <w:marLeft w:val="0"/>
      <w:marRight w:val="0"/>
      <w:marTop w:val="0"/>
      <w:marBottom w:val="0"/>
      <w:divBdr>
        <w:top w:val="none" w:sz="0" w:space="0" w:color="auto"/>
        <w:left w:val="none" w:sz="0" w:space="0" w:color="auto"/>
        <w:bottom w:val="none" w:sz="0" w:space="0" w:color="auto"/>
        <w:right w:val="none" w:sz="0" w:space="0" w:color="auto"/>
      </w:divBdr>
    </w:div>
    <w:div w:id="1635787882">
      <w:bodyDiv w:val="1"/>
      <w:marLeft w:val="0"/>
      <w:marRight w:val="0"/>
      <w:marTop w:val="0"/>
      <w:marBottom w:val="0"/>
      <w:divBdr>
        <w:top w:val="none" w:sz="0" w:space="0" w:color="auto"/>
        <w:left w:val="none" w:sz="0" w:space="0" w:color="auto"/>
        <w:bottom w:val="none" w:sz="0" w:space="0" w:color="auto"/>
        <w:right w:val="none" w:sz="0" w:space="0" w:color="auto"/>
      </w:divBdr>
    </w:div>
    <w:div w:id="1639871816">
      <w:bodyDiv w:val="1"/>
      <w:marLeft w:val="0"/>
      <w:marRight w:val="0"/>
      <w:marTop w:val="0"/>
      <w:marBottom w:val="0"/>
      <w:divBdr>
        <w:top w:val="none" w:sz="0" w:space="0" w:color="auto"/>
        <w:left w:val="none" w:sz="0" w:space="0" w:color="auto"/>
        <w:bottom w:val="none" w:sz="0" w:space="0" w:color="auto"/>
        <w:right w:val="none" w:sz="0" w:space="0" w:color="auto"/>
      </w:divBdr>
    </w:div>
    <w:div w:id="1643346395">
      <w:bodyDiv w:val="1"/>
      <w:marLeft w:val="0"/>
      <w:marRight w:val="0"/>
      <w:marTop w:val="0"/>
      <w:marBottom w:val="0"/>
      <w:divBdr>
        <w:top w:val="none" w:sz="0" w:space="0" w:color="auto"/>
        <w:left w:val="none" w:sz="0" w:space="0" w:color="auto"/>
        <w:bottom w:val="none" w:sz="0" w:space="0" w:color="auto"/>
        <w:right w:val="none" w:sz="0" w:space="0" w:color="auto"/>
      </w:divBdr>
    </w:div>
    <w:div w:id="1653216673">
      <w:bodyDiv w:val="1"/>
      <w:marLeft w:val="0"/>
      <w:marRight w:val="0"/>
      <w:marTop w:val="0"/>
      <w:marBottom w:val="0"/>
      <w:divBdr>
        <w:top w:val="none" w:sz="0" w:space="0" w:color="auto"/>
        <w:left w:val="none" w:sz="0" w:space="0" w:color="auto"/>
        <w:bottom w:val="none" w:sz="0" w:space="0" w:color="auto"/>
        <w:right w:val="none" w:sz="0" w:space="0" w:color="auto"/>
      </w:divBdr>
    </w:div>
    <w:div w:id="1657372562">
      <w:bodyDiv w:val="1"/>
      <w:marLeft w:val="0"/>
      <w:marRight w:val="0"/>
      <w:marTop w:val="0"/>
      <w:marBottom w:val="0"/>
      <w:divBdr>
        <w:top w:val="none" w:sz="0" w:space="0" w:color="auto"/>
        <w:left w:val="none" w:sz="0" w:space="0" w:color="auto"/>
        <w:bottom w:val="none" w:sz="0" w:space="0" w:color="auto"/>
        <w:right w:val="none" w:sz="0" w:space="0" w:color="auto"/>
      </w:divBdr>
    </w:div>
    <w:div w:id="1660229163">
      <w:bodyDiv w:val="1"/>
      <w:marLeft w:val="0"/>
      <w:marRight w:val="0"/>
      <w:marTop w:val="0"/>
      <w:marBottom w:val="0"/>
      <w:divBdr>
        <w:top w:val="none" w:sz="0" w:space="0" w:color="auto"/>
        <w:left w:val="none" w:sz="0" w:space="0" w:color="auto"/>
        <w:bottom w:val="none" w:sz="0" w:space="0" w:color="auto"/>
        <w:right w:val="none" w:sz="0" w:space="0" w:color="auto"/>
      </w:divBdr>
    </w:div>
    <w:div w:id="1662269847">
      <w:bodyDiv w:val="1"/>
      <w:marLeft w:val="0"/>
      <w:marRight w:val="0"/>
      <w:marTop w:val="0"/>
      <w:marBottom w:val="0"/>
      <w:divBdr>
        <w:top w:val="none" w:sz="0" w:space="0" w:color="auto"/>
        <w:left w:val="none" w:sz="0" w:space="0" w:color="auto"/>
        <w:bottom w:val="none" w:sz="0" w:space="0" w:color="auto"/>
        <w:right w:val="none" w:sz="0" w:space="0" w:color="auto"/>
      </w:divBdr>
    </w:div>
    <w:div w:id="1663895452">
      <w:bodyDiv w:val="1"/>
      <w:marLeft w:val="0"/>
      <w:marRight w:val="0"/>
      <w:marTop w:val="0"/>
      <w:marBottom w:val="0"/>
      <w:divBdr>
        <w:top w:val="none" w:sz="0" w:space="0" w:color="auto"/>
        <w:left w:val="none" w:sz="0" w:space="0" w:color="auto"/>
        <w:bottom w:val="none" w:sz="0" w:space="0" w:color="auto"/>
        <w:right w:val="none" w:sz="0" w:space="0" w:color="auto"/>
      </w:divBdr>
    </w:div>
    <w:div w:id="1670714952">
      <w:bodyDiv w:val="1"/>
      <w:marLeft w:val="0"/>
      <w:marRight w:val="0"/>
      <w:marTop w:val="0"/>
      <w:marBottom w:val="0"/>
      <w:divBdr>
        <w:top w:val="none" w:sz="0" w:space="0" w:color="auto"/>
        <w:left w:val="none" w:sz="0" w:space="0" w:color="auto"/>
        <w:bottom w:val="none" w:sz="0" w:space="0" w:color="auto"/>
        <w:right w:val="none" w:sz="0" w:space="0" w:color="auto"/>
      </w:divBdr>
    </w:div>
    <w:div w:id="1674066450">
      <w:bodyDiv w:val="1"/>
      <w:marLeft w:val="0"/>
      <w:marRight w:val="0"/>
      <w:marTop w:val="0"/>
      <w:marBottom w:val="0"/>
      <w:divBdr>
        <w:top w:val="none" w:sz="0" w:space="0" w:color="auto"/>
        <w:left w:val="none" w:sz="0" w:space="0" w:color="auto"/>
        <w:bottom w:val="none" w:sz="0" w:space="0" w:color="auto"/>
        <w:right w:val="none" w:sz="0" w:space="0" w:color="auto"/>
      </w:divBdr>
    </w:div>
    <w:div w:id="1674188941">
      <w:bodyDiv w:val="1"/>
      <w:marLeft w:val="0"/>
      <w:marRight w:val="0"/>
      <w:marTop w:val="0"/>
      <w:marBottom w:val="0"/>
      <w:divBdr>
        <w:top w:val="none" w:sz="0" w:space="0" w:color="auto"/>
        <w:left w:val="none" w:sz="0" w:space="0" w:color="auto"/>
        <w:bottom w:val="none" w:sz="0" w:space="0" w:color="auto"/>
        <w:right w:val="none" w:sz="0" w:space="0" w:color="auto"/>
      </w:divBdr>
    </w:div>
    <w:div w:id="1674381952">
      <w:bodyDiv w:val="1"/>
      <w:marLeft w:val="0"/>
      <w:marRight w:val="0"/>
      <w:marTop w:val="0"/>
      <w:marBottom w:val="0"/>
      <w:divBdr>
        <w:top w:val="none" w:sz="0" w:space="0" w:color="auto"/>
        <w:left w:val="none" w:sz="0" w:space="0" w:color="auto"/>
        <w:bottom w:val="none" w:sz="0" w:space="0" w:color="auto"/>
        <w:right w:val="none" w:sz="0" w:space="0" w:color="auto"/>
      </w:divBdr>
    </w:div>
    <w:div w:id="1676878576">
      <w:bodyDiv w:val="1"/>
      <w:marLeft w:val="0"/>
      <w:marRight w:val="0"/>
      <w:marTop w:val="0"/>
      <w:marBottom w:val="0"/>
      <w:divBdr>
        <w:top w:val="none" w:sz="0" w:space="0" w:color="auto"/>
        <w:left w:val="none" w:sz="0" w:space="0" w:color="auto"/>
        <w:bottom w:val="none" w:sz="0" w:space="0" w:color="auto"/>
        <w:right w:val="none" w:sz="0" w:space="0" w:color="auto"/>
      </w:divBdr>
    </w:div>
    <w:div w:id="1680039199">
      <w:bodyDiv w:val="1"/>
      <w:marLeft w:val="0"/>
      <w:marRight w:val="0"/>
      <w:marTop w:val="0"/>
      <w:marBottom w:val="0"/>
      <w:divBdr>
        <w:top w:val="none" w:sz="0" w:space="0" w:color="auto"/>
        <w:left w:val="none" w:sz="0" w:space="0" w:color="auto"/>
        <w:bottom w:val="none" w:sz="0" w:space="0" w:color="auto"/>
        <w:right w:val="none" w:sz="0" w:space="0" w:color="auto"/>
      </w:divBdr>
    </w:div>
    <w:div w:id="1680236785">
      <w:bodyDiv w:val="1"/>
      <w:marLeft w:val="0"/>
      <w:marRight w:val="0"/>
      <w:marTop w:val="0"/>
      <w:marBottom w:val="0"/>
      <w:divBdr>
        <w:top w:val="none" w:sz="0" w:space="0" w:color="auto"/>
        <w:left w:val="none" w:sz="0" w:space="0" w:color="auto"/>
        <w:bottom w:val="none" w:sz="0" w:space="0" w:color="auto"/>
        <w:right w:val="none" w:sz="0" w:space="0" w:color="auto"/>
      </w:divBdr>
    </w:div>
    <w:div w:id="1681200780">
      <w:bodyDiv w:val="1"/>
      <w:marLeft w:val="0"/>
      <w:marRight w:val="0"/>
      <w:marTop w:val="0"/>
      <w:marBottom w:val="0"/>
      <w:divBdr>
        <w:top w:val="none" w:sz="0" w:space="0" w:color="auto"/>
        <w:left w:val="none" w:sz="0" w:space="0" w:color="auto"/>
        <w:bottom w:val="none" w:sz="0" w:space="0" w:color="auto"/>
        <w:right w:val="none" w:sz="0" w:space="0" w:color="auto"/>
      </w:divBdr>
    </w:div>
    <w:div w:id="1689139251">
      <w:bodyDiv w:val="1"/>
      <w:marLeft w:val="0"/>
      <w:marRight w:val="0"/>
      <w:marTop w:val="0"/>
      <w:marBottom w:val="0"/>
      <w:divBdr>
        <w:top w:val="none" w:sz="0" w:space="0" w:color="auto"/>
        <w:left w:val="none" w:sz="0" w:space="0" w:color="auto"/>
        <w:bottom w:val="none" w:sz="0" w:space="0" w:color="auto"/>
        <w:right w:val="none" w:sz="0" w:space="0" w:color="auto"/>
      </w:divBdr>
    </w:div>
    <w:div w:id="1689722027">
      <w:bodyDiv w:val="1"/>
      <w:marLeft w:val="0"/>
      <w:marRight w:val="0"/>
      <w:marTop w:val="0"/>
      <w:marBottom w:val="0"/>
      <w:divBdr>
        <w:top w:val="none" w:sz="0" w:space="0" w:color="auto"/>
        <w:left w:val="none" w:sz="0" w:space="0" w:color="auto"/>
        <w:bottom w:val="none" w:sz="0" w:space="0" w:color="auto"/>
        <w:right w:val="none" w:sz="0" w:space="0" w:color="auto"/>
      </w:divBdr>
    </w:div>
    <w:div w:id="1690059874">
      <w:bodyDiv w:val="1"/>
      <w:marLeft w:val="0"/>
      <w:marRight w:val="0"/>
      <w:marTop w:val="0"/>
      <w:marBottom w:val="0"/>
      <w:divBdr>
        <w:top w:val="none" w:sz="0" w:space="0" w:color="auto"/>
        <w:left w:val="none" w:sz="0" w:space="0" w:color="auto"/>
        <w:bottom w:val="none" w:sz="0" w:space="0" w:color="auto"/>
        <w:right w:val="none" w:sz="0" w:space="0" w:color="auto"/>
      </w:divBdr>
    </w:div>
    <w:div w:id="1690839380">
      <w:bodyDiv w:val="1"/>
      <w:marLeft w:val="0"/>
      <w:marRight w:val="0"/>
      <w:marTop w:val="0"/>
      <w:marBottom w:val="0"/>
      <w:divBdr>
        <w:top w:val="none" w:sz="0" w:space="0" w:color="auto"/>
        <w:left w:val="none" w:sz="0" w:space="0" w:color="auto"/>
        <w:bottom w:val="none" w:sz="0" w:space="0" w:color="auto"/>
        <w:right w:val="none" w:sz="0" w:space="0" w:color="auto"/>
      </w:divBdr>
    </w:div>
    <w:div w:id="1698851738">
      <w:bodyDiv w:val="1"/>
      <w:marLeft w:val="0"/>
      <w:marRight w:val="0"/>
      <w:marTop w:val="0"/>
      <w:marBottom w:val="0"/>
      <w:divBdr>
        <w:top w:val="none" w:sz="0" w:space="0" w:color="auto"/>
        <w:left w:val="none" w:sz="0" w:space="0" w:color="auto"/>
        <w:bottom w:val="none" w:sz="0" w:space="0" w:color="auto"/>
        <w:right w:val="none" w:sz="0" w:space="0" w:color="auto"/>
      </w:divBdr>
    </w:div>
    <w:div w:id="1700814843">
      <w:bodyDiv w:val="1"/>
      <w:marLeft w:val="0"/>
      <w:marRight w:val="0"/>
      <w:marTop w:val="0"/>
      <w:marBottom w:val="0"/>
      <w:divBdr>
        <w:top w:val="none" w:sz="0" w:space="0" w:color="auto"/>
        <w:left w:val="none" w:sz="0" w:space="0" w:color="auto"/>
        <w:bottom w:val="none" w:sz="0" w:space="0" w:color="auto"/>
        <w:right w:val="none" w:sz="0" w:space="0" w:color="auto"/>
      </w:divBdr>
    </w:div>
    <w:div w:id="1713768350">
      <w:bodyDiv w:val="1"/>
      <w:marLeft w:val="0"/>
      <w:marRight w:val="0"/>
      <w:marTop w:val="0"/>
      <w:marBottom w:val="0"/>
      <w:divBdr>
        <w:top w:val="none" w:sz="0" w:space="0" w:color="auto"/>
        <w:left w:val="none" w:sz="0" w:space="0" w:color="auto"/>
        <w:bottom w:val="none" w:sz="0" w:space="0" w:color="auto"/>
        <w:right w:val="none" w:sz="0" w:space="0" w:color="auto"/>
      </w:divBdr>
    </w:div>
    <w:div w:id="1720981859">
      <w:bodyDiv w:val="1"/>
      <w:marLeft w:val="0"/>
      <w:marRight w:val="0"/>
      <w:marTop w:val="0"/>
      <w:marBottom w:val="0"/>
      <w:divBdr>
        <w:top w:val="none" w:sz="0" w:space="0" w:color="auto"/>
        <w:left w:val="none" w:sz="0" w:space="0" w:color="auto"/>
        <w:bottom w:val="none" w:sz="0" w:space="0" w:color="auto"/>
        <w:right w:val="none" w:sz="0" w:space="0" w:color="auto"/>
      </w:divBdr>
    </w:div>
    <w:div w:id="1731297060">
      <w:bodyDiv w:val="1"/>
      <w:marLeft w:val="0"/>
      <w:marRight w:val="0"/>
      <w:marTop w:val="0"/>
      <w:marBottom w:val="0"/>
      <w:divBdr>
        <w:top w:val="none" w:sz="0" w:space="0" w:color="auto"/>
        <w:left w:val="none" w:sz="0" w:space="0" w:color="auto"/>
        <w:bottom w:val="none" w:sz="0" w:space="0" w:color="auto"/>
        <w:right w:val="none" w:sz="0" w:space="0" w:color="auto"/>
      </w:divBdr>
    </w:div>
    <w:div w:id="1733576086">
      <w:bodyDiv w:val="1"/>
      <w:marLeft w:val="0"/>
      <w:marRight w:val="0"/>
      <w:marTop w:val="0"/>
      <w:marBottom w:val="0"/>
      <w:divBdr>
        <w:top w:val="none" w:sz="0" w:space="0" w:color="auto"/>
        <w:left w:val="none" w:sz="0" w:space="0" w:color="auto"/>
        <w:bottom w:val="none" w:sz="0" w:space="0" w:color="auto"/>
        <w:right w:val="none" w:sz="0" w:space="0" w:color="auto"/>
      </w:divBdr>
    </w:div>
    <w:div w:id="1733844797">
      <w:bodyDiv w:val="1"/>
      <w:marLeft w:val="0"/>
      <w:marRight w:val="0"/>
      <w:marTop w:val="0"/>
      <w:marBottom w:val="0"/>
      <w:divBdr>
        <w:top w:val="none" w:sz="0" w:space="0" w:color="auto"/>
        <w:left w:val="none" w:sz="0" w:space="0" w:color="auto"/>
        <w:bottom w:val="none" w:sz="0" w:space="0" w:color="auto"/>
        <w:right w:val="none" w:sz="0" w:space="0" w:color="auto"/>
      </w:divBdr>
    </w:div>
    <w:div w:id="1734427394">
      <w:bodyDiv w:val="1"/>
      <w:marLeft w:val="0"/>
      <w:marRight w:val="0"/>
      <w:marTop w:val="0"/>
      <w:marBottom w:val="0"/>
      <w:divBdr>
        <w:top w:val="none" w:sz="0" w:space="0" w:color="auto"/>
        <w:left w:val="none" w:sz="0" w:space="0" w:color="auto"/>
        <w:bottom w:val="none" w:sz="0" w:space="0" w:color="auto"/>
        <w:right w:val="none" w:sz="0" w:space="0" w:color="auto"/>
      </w:divBdr>
    </w:div>
    <w:div w:id="1734888569">
      <w:bodyDiv w:val="1"/>
      <w:marLeft w:val="0"/>
      <w:marRight w:val="0"/>
      <w:marTop w:val="0"/>
      <w:marBottom w:val="0"/>
      <w:divBdr>
        <w:top w:val="none" w:sz="0" w:space="0" w:color="auto"/>
        <w:left w:val="none" w:sz="0" w:space="0" w:color="auto"/>
        <w:bottom w:val="none" w:sz="0" w:space="0" w:color="auto"/>
        <w:right w:val="none" w:sz="0" w:space="0" w:color="auto"/>
      </w:divBdr>
    </w:div>
    <w:div w:id="1736194664">
      <w:bodyDiv w:val="1"/>
      <w:marLeft w:val="0"/>
      <w:marRight w:val="0"/>
      <w:marTop w:val="0"/>
      <w:marBottom w:val="0"/>
      <w:divBdr>
        <w:top w:val="none" w:sz="0" w:space="0" w:color="auto"/>
        <w:left w:val="none" w:sz="0" w:space="0" w:color="auto"/>
        <w:bottom w:val="none" w:sz="0" w:space="0" w:color="auto"/>
        <w:right w:val="none" w:sz="0" w:space="0" w:color="auto"/>
      </w:divBdr>
    </w:div>
    <w:div w:id="1740832967">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51080304">
      <w:bodyDiv w:val="1"/>
      <w:marLeft w:val="0"/>
      <w:marRight w:val="0"/>
      <w:marTop w:val="0"/>
      <w:marBottom w:val="0"/>
      <w:divBdr>
        <w:top w:val="none" w:sz="0" w:space="0" w:color="auto"/>
        <w:left w:val="none" w:sz="0" w:space="0" w:color="auto"/>
        <w:bottom w:val="none" w:sz="0" w:space="0" w:color="auto"/>
        <w:right w:val="none" w:sz="0" w:space="0" w:color="auto"/>
      </w:divBdr>
    </w:div>
    <w:div w:id="1752699866">
      <w:bodyDiv w:val="1"/>
      <w:marLeft w:val="0"/>
      <w:marRight w:val="0"/>
      <w:marTop w:val="0"/>
      <w:marBottom w:val="0"/>
      <w:divBdr>
        <w:top w:val="none" w:sz="0" w:space="0" w:color="auto"/>
        <w:left w:val="none" w:sz="0" w:space="0" w:color="auto"/>
        <w:bottom w:val="none" w:sz="0" w:space="0" w:color="auto"/>
        <w:right w:val="none" w:sz="0" w:space="0" w:color="auto"/>
      </w:divBdr>
    </w:div>
    <w:div w:id="1753426813">
      <w:bodyDiv w:val="1"/>
      <w:marLeft w:val="0"/>
      <w:marRight w:val="0"/>
      <w:marTop w:val="0"/>
      <w:marBottom w:val="0"/>
      <w:divBdr>
        <w:top w:val="none" w:sz="0" w:space="0" w:color="auto"/>
        <w:left w:val="none" w:sz="0" w:space="0" w:color="auto"/>
        <w:bottom w:val="none" w:sz="0" w:space="0" w:color="auto"/>
        <w:right w:val="none" w:sz="0" w:space="0" w:color="auto"/>
      </w:divBdr>
    </w:div>
    <w:div w:id="1762145398">
      <w:bodyDiv w:val="1"/>
      <w:marLeft w:val="0"/>
      <w:marRight w:val="0"/>
      <w:marTop w:val="0"/>
      <w:marBottom w:val="0"/>
      <w:divBdr>
        <w:top w:val="none" w:sz="0" w:space="0" w:color="auto"/>
        <w:left w:val="none" w:sz="0" w:space="0" w:color="auto"/>
        <w:bottom w:val="none" w:sz="0" w:space="0" w:color="auto"/>
        <w:right w:val="none" w:sz="0" w:space="0" w:color="auto"/>
      </w:divBdr>
    </w:div>
    <w:div w:id="1764834570">
      <w:bodyDiv w:val="1"/>
      <w:marLeft w:val="0"/>
      <w:marRight w:val="0"/>
      <w:marTop w:val="0"/>
      <w:marBottom w:val="0"/>
      <w:divBdr>
        <w:top w:val="none" w:sz="0" w:space="0" w:color="auto"/>
        <w:left w:val="none" w:sz="0" w:space="0" w:color="auto"/>
        <w:bottom w:val="none" w:sz="0" w:space="0" w:color="auto"/>
        <w:right w:val="none" w:sz="0" w:space="0" w:color="auto"/>
      </w:divBdr>
    </w:div>
    <w:div w:id="1771927674">
      <w:bodyDiv w:val="1"/>
      <w:marLeft w:val="0"/>
      <w:marRight w:val="0"/>
      <w:marTop w:val="0"/>
      <w:marBottom w:val="0"/>
      <w:divBdr>
        <w:top w:val="none" w:sz="0" w:space="0" w:color="auto"/>
        <w:left w:val="none" w:sz="0" w:space="0" w:color="auto"/>
        <w:bottom w:val="none" w:sz="0" w:space="0" w:color="auto"/>
        <w:right w:val="none" w:sz="0" w:space="0" w:color="auto"/>
      </w:divBdr>
    </w:div>
    <w:div w:id="1775323501">
      <w:bodyDiv w:val="1"/>
      <w:marLeft w:val="0"/>
      <w:marRight w:val="0"/>
      <w:marTop w:val="0"/>
      <w:marBottom w:val="0"/>
      <w:divBdr>
        <w:top w:val="none" w:sz="0" w:space="0" w:color="auto"/>
        <w:left w:val="none" w:sz="0" w:space="0" w:color="auto"/>
        <w:bottom w:val="none" w:sz="0" w:space="0" w:color="auto"/>
        <w:right w:val="none" w:sz="0" w:space="0" w:color="auto"/>
      </w:divBdr>
    </w:div>
    <w:div w:id="1777140561">
      <w:bodyDiv w:val="1"/>
      <w:marLeft w:val="0"/>
      <w:marRight w:val="0"/>
      <w:marTop w:val="0"/>
      <w:marBottom w:val="0"/>
      <w:divBdr>
        <w:top w:val="none" w:sz="0" w:space="0" w:color="auto"/>
        <w:left w:val="none" w:sz="0" w:space="0" w:color="auto"/>
        <w:bottom w:val="none" w:sz="0" w:space="0" w:color="auto"/>
        <w:right w:val="none" w:sz="0" w:space="0" w:color="auto"/>
      </w:divBdr>
    </w:div>
    <w:div w:id="1789085211">
      <w:bodyDiv w:val="1"/>
      <w:marLeft w:val="0"/>
      <w:marRight w:val="0"/>
      <w:marTop w:val="0"/>
      <w:marBottom w:val="0"/>
      <w:divBdr>
        <w:top w:val="none" w:sz="0" w:space="0" w:color="auto"/>
        <w:left w:val="none" w:sz="0" w:space="0" w:color="auto"/>
        <w:bottom w:val="none" w:sz="0" w:space="0" w:color="auto"/>
        <w:right w:val="none" w:sz="0" w:space="0" w:color="auto"/>
      </w:divBdr>
    </w:div>
    <w:div w:id="1792553163">
      <w:bodyDiv w:val="1"/>
      <w:marLeft w:val="0"/>
      <w:marRight w:val="0"/>
      <w:marTop w:val="0"/>
      <w:marBottom w:val="0"/>
      <w:divBdr>
        <w:top w:val="none" w:sz="0" w:space="0" w:color="auto"/>
        <w:left w:val="none" w:sz="0" w:space="0" w:color="auto"/>
        <w:bottom w:val="none" w:sz="0" w:space="0" w:color="auto"/>
        <w:right w:val="none" w:sz="0" w:space="0" w:color="auto"/>
      </w:divBdr>
    </w:div>
    <w:div w:id="1801604797">
      <w:bodyDiv w:val="1"/>
      <w:marLeft w:val="0"/>
      <w:marRight w:val="0"/>
      <w:marTop w:val="0"/>
      <w:marBottom w:val="0"/>
      <w:divBdr>
        <w:top w:val="none" w:sz="0" w:space="0" w:color="auto"/>
        <w:left w:val="none" w:sz="0" w:space="0" w:color="auto"/>
        <w:bottom w:val="none" w:sz="0" w:space="0" w:color="auto"/>
        <w:right w:val="none" w:sz="0" w:space="0" w:color="auto"/>
      </w:divBdr>
    </w:div>
    <w:div w:id="1802728394">
      <w:bodyDiv w:val="1"/>
      <w:marLeft w:val="0"/>
      <w:marRight w:val="0"/>
      <w:marTop w:val="0"/>
      <w:marBottom w:val="0"/>
      <w:divBdr>
        <w:top w:val="none" w:sz="0" w:space="0" w:color="auto"/>
        <w:left w:val="none" w:sz="0" w:space="0" w:color="auto"/>
        <w:bottom w:val="none" w:sz="0" w:space="0" w:color="auto"/>
        <w:right w:val="none" w:sz="0" w:space="0" w:color="auto"/>
      </w:divBdr>
    </w:div>
    <w:div w:id="1805269881">
      <w:bodyDiv w:val="1"/>
      <w:marLeft w:val="0"/>
      <w:marRight w:val="0"/>
      <w:marTop w:val="0"/>
      <w:marBottom w:val="0"/>
      <w:divBdr>
        <w:top w:val="none" w:sz="0" w:space="0" w:color="auto"/>
        <w:left w:val="none" w:sz="0" w:space="0" w:color="auto"/>
        <w:bottom w:val="none" w:sz="0" w:space="0" w:color="auto"/>
        <w:right w:val="none" w:sz="0" w:space="0" w:color="auto"/>
      </w:divBdr>
    </w:div>
    <w:div w:id="1807120437">
      <w:bodyDiv w:val="1"/>
      <w:marLeft w:val="0"/>
      <w:marRight w:val="0"/>
      <w:marTop w:val="0"/>
      <w:marBottom w:val="0"/>
      <w:divBdr>
        <w:top w:val="none" w:sz="0" w:space="0" w:color="auto"/>
        <w:left w:val="none" w:sz="0" w:space="0" w:color="auto"/>
        <w:bottom w:val="none" w:sz="0" w:space="0" w:color="auto"/>
        <w:right w:val="none" w:sz="0" w:space="0" w:color="auto"/>
      </w:divBdr>
    </w:div>
    <w:div w:id="1810174389">
      <w:bodyDiv w:val="1"/>
      <w:marLeft w:val="0"/>
      <w:marRight w:val="0"/>
      <w:marTop w:val="0"/>
      <w:marBottom w:val="0"/>
      <w:divBdr>
        <w:top w:val="none" w:sz="0" w:space="0" w:color="auto"/>
        <w:left w:val="none" w:sz="0" w:space="0" w:color="auto"/>
        <w:bottom w:val="none" w:sz="0" w:space="0" w:color="auto"/>
        <w:right w:val="none" w:sz="0" w:space="0" w:color="auto"/>
      </w:divBdr>
      <w:divsChild>
        <w:div w:id="1147236027">
          <w:marLeft w:val="0"/>
          <w:marRight w:val="0"/>
          <w:marTop w:val="240"/>
          <w:marBottom w:val="0"/>
          <w:divBdr>
            <w:top w:val="none" w:sz="0" w:space="0" w:color="auto"/>
            <w:left w:val="none" w:sz="0" w:space="0" w:color="auto"/>
            <w:bottom w:val="none" w:sz="0" w:space="0" w:color="auto"/>
            <w:right w:val="none" w:sz="0" w:space="0" w:color="auto"/>
          </w:divBdr>
        </w:div>
        <w:div w:id="354235736">
          <w:marLeft w:val="0"/>
          <w:marRight w:val="0"/>
          <w:marTop w:val="240"/>
          <w:marBottom w:val="0"/>
          <w:divBdr>
            <w:top w:val="none" w:sz="0" w:space="0" w:color="auto"/>
            <w:left w:val="none" w:sz="0" w:space="0" w:color="auto"/>
            <w:bottom w:val="none" w:sz="0" w:space="0" w:color="auto"/>
            <w:right w:val="none" w:sz="0" w:space="0" w:color="auto"/>
          </w:divBdr>
        </w:div>
        <w:div w:id="2037852273">
          <w:marLeft w:val="0"/>
          <w:marRight w:val="0"/>
          <w:marTop w:val="240"/>
          <w:marBottom w:val="0"/>
          <w:divBdr>
            <w:top w:val="none" w:sz="0" w:space="0" w:color="auto"/>
            <w:left w:val="none" w:sz="0" w:space="0" w:color="auto"/>
            <w:bottom w:val="none" w:sz="0" w:space="0" w:color="auto"/>
            <w:right w:val="none" w:sz="0" w:space="0" w:color="auto"/>
          </w:divBdr>
        </w:div>
        <w:div w:id="428545889">
          <w:marLeft w:val="0"/>
          <w:marRight w:val="0"/>
          <w:marTop w:val="240"/>
          <w:marBottom w:val="0"/>
          <w:divBdr>
            <w:top w:val="none" w:sz="0" w:space="0" w:color="auto"/>
            <w:left w:val="none" w:sz="0" w:space="0" w:color="auto"/>
            <w:bottom w:val="none" w:sz="0" w:space="0" w:color="auto"/>
            <w:right w:val="none" w:sz="0" w:space="0" w:color="auto"/>
          </w:divBdr>
        </w:div>
      </w:divsChild>
    </w:div>
    <w:div w:id="1811631378">
      <w:bodyDiv w:val="1"/>
      <w:marLeft w:val="0"/>
      <w:marRight w:val="0"/>
      <w:marTop w:val="0"/>
      <w:marBottom w:val="0"/>
      <w:divBdr>
        <w:top w:val="none" w:sz="0" w:space="0" w:color="auto"/>
        <w:left w:val="none" w:sz="0" w:space="0" w:color="auto"/>
        <w:bottom w:val="none" w:sz="0" w:space="0" w:color="auto"/>
        <w:right w:val="none" w:sz="0" w:space="0" w:color="auto"/>
      </w:divBdr>
    </w:div>
    <w:div w:id="1831864783">
      <w:bodyDiv w:val="1"/>
      <w:marLeft w:val="0"/>
      <w:marRight w:val="0"/>
      <w:marTop w:val="0"/>
      <w:marBottom w:val="0"/>
      <w:divBdr>
        <w:top w:val="none" w:sz="0" w:space="0" w:color="auto"/>
        <w:left w:val="none" w:sz="0" w:space="0" w:color="auto"/>
        <w:bottom w:val="none" w:sz="0" w:space="0" w:color="auto"/>
        <w:right w:val="none" w:sz="0" w:space="0" w:color="auto"/>
      </w:divBdr>
    </w:div>
    <w:div w:id="1843623462">
      <w:bodyDiv w:val="1"/>
      <w:marLeft w:val="0"/>
      <w:marRight w:val="0"/>
      <w:marTop w:val="0"/>
      <w:marBottom w:val="0"/>
      <w:divBdr>
        <w:top w:val="none" w:sz="0" w:space="0" w:color="auto"/>
        <w:left w:val="none" w:sz="0" w:space="0" w:color="auto"/>
        <w:bottom w:val="none" w:sz="0" w:space="0" w:color="auto"/>
        <w:right w:val="none" w:sz="0" w:space="0" w:color="auto"/>
      </w:divBdr>
    </w:div>
    <w:div w:id="1845628863">
      <w:bodyDiv w:val="1"/>
      <w:marLeft w:val="0"/>
      <w:marRight w:val="0"/>
      <w:marTop w:val="0"/>
      <w:marBottom w:val="0"/>
      <w:divBdr>
        <w:top w:val="none" w:sz="0" w:space="0" w:color="auto"/>
        <w:left w:val="none" w:sz="0" w:space="0" w:color="auto"/>
        <w:bottom w:val="none" w:sz="0" w:space="0" w:color="auto"/>
        <w:right w:val="none" w:sz="0" w:space="0" w:color="auto"/>
      </w:divBdr>
    </w:div>
    <w:div w:id="1848593691">
      <w:bodyDiv w:val="1"/>
      <w:marLeft w:val="0"/>
      <w:marRight w:val="0"/>
      <w:marTop w:val="0"/>
      <w:marBottom w:val="0"/>
      <w:divBdr>
        <w:top w:val="none" w:sz="0" w:space="0" w:color="auto"/>
        <w:left w:val="none" w:sz="0" w:space="0" w:color="auto"/>
        <w:bottom w:val="none" w:sz="0" w:space="0" w:color="auto"/>
        <w:right w:val="none" w:sz="0" w:space="0" w:color="auto"/>
      </w:divBdr>
    </w:div>
    <w:div w:id="1849562660">
      <w:bodyDiv w:val="1"/>
      <w:marLeft w:val="0"/>
      <w:marRight w:val="0"/>
      <w:marTop w:val="0"/>
      <w:marBottom w:val="0"/>
      <w:divBdr>
        <w:top w:val="none" w:sz="0" w:space="0" w:color="auto"/>
        <w:left w:val="none" w:sz="0" w:space="0" w:color="auto"/>
        <w:bottom w:val="none" w:sz="0" w:space="0" w:color="auto"/>
        <w:right w:val="none" w:sz="0" w:space="0" w:color="auto"/>
      </w:divBdr>
    </w:div>
    <w:div w:id="1851139559">
      <w:bodyDiv w:val="1"/>
      <w:marLeft w:val="0"/>
      <w:marRight w:val="0"/>
      <w:marTop w:val="0"/>
      <w:marBottom w:val="0"/>
      <w:divBdr>
        <w:top w:val="none" w:sz="0" w:space="0" w:color="auto"/>
        <w:left w:val="none" w:sz="0" w:space="0" w:color="auto"/>
        <w:bottom w:val="none" w:sz="0" w:space="0" w:color="auto"/>
        <w:right w:val="none" w:sz="0" w:space="0" w:color="auto"/>
      </w:divBdr>
    </w:div>
    <w:div w:id="1854030585">
      <w:bodyDiv w:val="1"/>
      <w:marLeft w:val="0"/>
      <w:marRight w:val="0"/>
      <w:marTop w:val="0"/>
      <w:marBottom w:val="0"/>
      <w:divBdr>
        <w:top w:val="none" w:sz="0" w:space="0" w:color="auto"/>
        <w:left w:val="none" w:sz="0" w:space="0" w:color="auto"/>
        <w:bottom w:val="none" w:sz="0" w:space="0" w:color="auto"/>
        <w:right w:val="none" w:sz="0" w:space="0" w:color="auto"/>
      </w:divBdr>
    </w:div>
    <w:div w:id="1859542307">
      <w:bodyDiv w:val="1"/>
      <w:marLeft w:val="0"/>
      <w:marRight w:val="0"/>
      <w:marTop w:val="0"/>
      <w:marBottom w:val="0"/>
      <w:divBdr>
        <w:top w:val="none" w:sz="0" w:space="0" w:color="auto"/>
        <w:left w:val="none" w:sz="0" w:space="0" w:color="auto"/>
        <w:bottom w:val="none" w:sz="0" w:space="0" w:color="auto"/>
        <w:right w:val="none" w:sz="0" w:space="0" w:color="auto"/>
      </w:divBdr>
    </w:div>
    <w:div w:id="1873376524">
      <w:bodyDiv w:val="1"/>
      <w:marLeft w:val="0"/>
      <w:marRight w:val="0"/>
      <w:marTop w:val="0"/>
      <w:marBottom w:val="0"/>
      <w:divBdr>
        <w:top w:val="none" w:sz="0" w:space="0" w:color="auto"/>
        <w:left w:val="none" w:sz="0" w:space="0" w:color="auto"/>
        <w:bottom w:val="none" w:sz="0" w:space="0" w:color="auto"/>
        <w:right w:val="none" w:sz="0" w:space="0" w:color="auto"/>
      </w:divBdr>
    </w:div>
    <w:div w:id="1876577926">
      <w:bodyDiv w:val="1"/>
      <w:marLeft w:val="0"/>
      <w:marRight w:val="0"/>
      <w:marTop w:val="0"/>
      <w:marBottom w:val="0"/>
      <w:divBdr>
        <w:top w:val="none" w:sz="0" w:space="0" w:color="auto"/>
        <w:left w:val="none" w:sz="0" w:space="0" w:color="auto"/>
        <w:bottom w:val="none" w:sz="0" w:space="0" w:color="auto"/>
        <w:right w:val="none" w:sz="0" w:space="0" w:color="auto"/>
      </w:divBdr>
    </w:div>
    <w:div w:id="1880318397">
      <w:bodyDiv w:val="1"/>
      <w:marLeft w:val="0"/>
      <w:marRight w:val="0"/>
      <w:marTop w:val="0"/>
      <w:marBottom w:val="0"/>
      <w:divBdr>
        <w:top w:val="none" w:sz="0" w:space="0" w:color="auto"/>
        <w:left w:val="none" w:sz="0" w:space="0" w:color="auto"/>
        <w:bottom w:val="none" w:sz="0" w:space="0" w:color="auto"/>
        <w:right w:val="none" w:sz="0" w:space="0" w:color="auto"/>
      </w:divBdr>
    </w:div>
    <w:div w:id="1886016217">
      <w:bodyDiv w:val="1"/>
      <w:marLeft w:val="0"/>
      <w:marRight w:val="0"/>
      <w:marTop w:val="0"/>
      <w:marBottom w:val="0"/>
      <w:divBdr>
        <w:top w:val="none" w:sz="0" w:space="0" w:color="auto"/>
        <w:left w:val="none" w:sz="0" w:space="0" w:color="auto"/>
        <w:bottom w:val="none" w:sz="0" w:space="0" w:color="auto"/>
        <w:right w:val="none" w:sz="0" w:space="0" w:color="auto"/>
      </w:divBdr>
    </w:div>
    <w:div w:id="1889494081">
      <w:bodyDiv w:val="1"/>
      <w:marLeft w:val="0"/>
      <w:marRight w:val="0"/>
      <w:marTop w:val="0"/>
      <w:marBottom w:val="0"/>
      <w:divBdr>
        <w:top w:val="none" w:sz="0" w:space="0" w:color="auto"/>
        <w:left w:val="none" w:sz="0" w:space="0" w:color="auto"/>
        <w:bottom w:val="none" w:sz="0" w:space="0" w:color="auto"/>
        <w:right w:val="none" w:sz="0" w:space="0" w:color="auto"/>
      </w:divBdr>
    </w:div>
    <w:div w:id="1890065872">
      <w:bodyDiv w:val="1"/>
      <w:marLeft w:val="0"/>
      <w:marRight w:val="0"/>
      <w:marTop w:val="0"/>
      <w:marBottom w:val="0"/>
      <w:divBdr>
        <w:top w:val="none" w:sz="0" w:space="0" w:color="auto"/>
        <w:left w:val="none" w:sz="0" w:space="0" w:color="auto"/>
        <w:bottom w:val="none" w:sz="0" w:space="0" w:color="auto"/>
        <w:right w:val="none" w:sz="0" w:space="0" w:color="auto"/>
      </w:divBdr>
    </w:div>
    <w:div w:id="1905527568">
      <w:bodyDiv w:val="1"/>
      <w:marLeft w:val="0"/>
      <w:marRight w:val="0"/>
      <w:marTop w:val="0"/>
      <w:marBottom w:val="0"/>
      <w:divBdr>
        <w:top w:val="none" w:sz="0" w:space="0" w:color="auto"/>
        <w:left w:val="none" w:sz="0" w:space="0" w:color="auto"/>
        <w:bottom w:val="none" w:sz="0" w:space="0" w:color="auto"/>
        <w:right w:val="none" w:sz="0" w:space="0" w:color="auto"/>
      </w:divBdr>
    </w:div>
    <w:div w:id="1905918845">
      <w:bodyDiv w:val="1"/>
      <w:marLeft w:val="0"/>
      <w:marRight w:val="0"/>
      <w:marTop w:val="0"/>
      <w:marBottom w:val="0"/>
      <w:divBdr>
        <w:top w:val="none" w:sz="0" w:space="0" w:color="auto"/>
        <w:left w:val="none" w:sz="0" w:space="0" w:color="auto"/>
        <w:bottom w:val="none" w:sz="0" w:space="0" w:color="auto"/>
        <w:right w:val="none" w:sz="0" w:space="0" w:color="auto"/>
      </w:divBdr>
    </w:div>
    <w:div w:id="1906451520">
      <w:bodyDiv w:val="1"/>
      <w:marLeft w:val="0"/>
      <w:marRight w:val="0"/>
      <w:marTop w:val="0"/>
      <w:marBottom w:val="0"/>
      <w:divBdr>
        <w:top w:val="none" w:sz="0" w:space="0" w:color="auto"/>
        <w:left w:val="none" w:sz="0" w:space="0" w:color="auto"/>
        <w:bottom w:val="none" w:sz="0" w:space="0" w:color="auto"/>
        <w:right w:val="none" w:sz="0" w:space="0" w:color="auto"/>
      </w:divBdr>
    </w:div>
    <w:div w:id="1918705116">
      <w:bodyDiv w:val="1"/>
      <w:marLeft w:val="0"/>
      <w:marRight w:val="0"/>
      <w:marTop w:val="0"/>
      <w:marBottom w:val="0"/>
      <w:divBdr>
        <w:top w:val="none" w:sz="0" w:space="0" w:color="auto"/>
        <w:left w:val="none" w:sz="0" w:space="0" w:color="auto"/>
        <w:bottom w:val="none" w:sz="0" w:space="0" w:color="auto"/>
        <w:right w:val="none" w:sz="0" w:space="0" w:color="auto"/>
      </w:divBdr>
    </w:div>
    <w:div w:id="1925869936">
      <w:bodyDiv w:val="1"/>
      <w:marLeft w:val="0"/>
      <w:marRight w:val="0"/>
      <w:marTop w:val="0"/>
      <w:marBottom w:val="0"/>
      <w:divBdr>
        <w:top w:val="none" w:sz="0" w:space="0" w:color="auto"/>
        <w:left w:val="none" w:sz="0" w:space="0" w:color="auto"/>
        <w:bottom w:val="none" w:sz="0" w:space="0" w:color="auto"/>
        <w:right w:val="none" w:sz="0" w:space="0" w:color="auto"/>
      </w:divBdr>
    </w:div>
    <w:div w:id="1927419049">
      <w:bodyDiv w:val="1"/>
      <w:marLeft w:val="0"/>
      <w:marRight w:val="0"/>
      <w:marTop w:val="0"/>
      <w:marBottom w:val="0"/>
      <w:divBdr>
        <w:top w:val="none" w:sz="0" w:space="0" w:color="auto"/>
        <w:left w:val="none" w:sz="0" w:space="0" w:color="auto"/>
        <w:bottom w:val="none" w:sz="0" w:space="0" w:color="auto"/>
        <w:right w:val="none" w:sz="0" w:space="0" w:color="auto"/>
      </w:divBdr>
    </w:div>
    <w:div w:id="1929382742">
      <w:bodyDiv w:val="1"/>
      <w:marLeft w:val="0"/>
      <w:marRight w:val="0"/>
      <w:marTop w:val="0"/>
      <w:marBottom w:val="0"/>
      <w:divBdr>
        <w:top w:val="none" w:sz="0" w:space="0" w:color="auto"/>
        <w:left w:val="none" w:sz="0" w:space="0" w:color="auto"/>
        <w:bottom w:val="none" w:sz="0" w:space="0" w:color="auto"/>
        <w:right w:val="none" w:sz="0" w:space="0" w:color="auto"/>
      </w:divBdr>
    </w:div>
    <w:div w:id="1942571538">
      <w:bodyDiv w:val="1"/>
      <w:marLeft w:val="0"/>
      <w:marRight w:val="0"/>
      <w:marTop w:val="0"/>
      <w:marBottom w:val="0"/>
      <w:divBdr>
        <w:top w:val="none" w:sz="0" w:space="0" w:color="auto"/>
        <w:left w:val="none" w:sz="0" w:space="0" w:color="auto"/>
        <w:bottom w:val="none" w:sz="0" w:space="0" w:color="auto"/>
        <w:right w:val="none" w:sz="0" w:space="0" w:color="auto"/>
      </w:divBdr>
    </w:div>
    <w:div w:id="1952323020">
      <w:bodyDiv w:val="1"/>
      <w:marLeft w:val="0"/>
      <w:marRight w:val="0"/>
      <w:marTop w:val="0"/>
      <w:marBottom w:val="0"/>
      <w:divBdr>
        <w:top w:val="none" w:sz="0" w:space="0" w:color="auto"/>
        <w:left w:val="none" w:sz="0" w:space="0" w:color="auto"/>
        <w:bottom w:val="none" w:sz="0" w:space="0" w:color="auto"/>
        <w:right w:val="none" w:sz="0" w:space="0" w:color="auto"/>
      </w:divBdr>
    </w:div>
    <w:div w:id="1967195514">
      <w:bodyDiv w:val="1"/>
      <w:marLeft w:val="0"/>
      <w:marRight w:val="0"/>
      <w:marTop w:val="0"/>
      <w:marBottom w:val="0"/>
      <w:divBdr>
        <w:top w:val="none" w:sz="0" w:space="0" w:color="auto"/>
        <w:left w:val="none" w:sz="0" w:space="0" w:color="auto"/>
        <w:bottom w:val="none" w:sz="0" w:space="0" w:color="auto"/>
        <w:right w:val="none" w:sz="0" w:space="0" w:color="auto"/>
      </w:divBdr>
    </w:div>
    <w:div w:id="1982152584">
      <w:bodyDiv w:val="1"/>
      <w:marLeft w:val="0"/>
      <w:marRight w:val="0"/>
      <w:marTop w:val="0"/>
      <w:marBottom w:val="0"/>
      <w:divBdr>
        <w:top w:val="none" w:sz="0" w:space="0" w:color="auto"/>
        <w:left w:val="none" w:sz="0" w:space="0" w:color="auto"/>
        <w:bottom w:val="none" w:sz="0" w:space="0" w:color="auto"/>
        <w:right w:val="none" w:sz="0" w:space="0" w:color="auto"/>
      </w:divBdr>
    </w:div>
    <w:div w:id="1984655336">
      <w:bodyDiv w:val="1"/>
      <w:marLeft w:val="0"/>
      <w:marRight w:val="0"/>
      <w:marTop w:val="0"/>
      <w:marBottom w:val="0"/>
      <w:divBdr>
        <w:top w:val="none" w:sz="0" w:space="0" w:color="auto"/>
        <w:left w:val="none" w:sz="0" w:space="0" w:color="auto"/>
        <w:bottom w:val="none" w:sz="0" w:space="0" w:color="auto"/>
        <w:right w:val="none" w:sz="0" w:space="0" w:color="auto"/>
      </w:divBdr>
    </w:div>
    <w:div w:id="1985238282">
      <w:bodyDiv w:val="1"/>
      <w:marLeft w:val="0"/>
      <w:marRight w:val="0"/>
      <w:marTop w:val="0"/>
      <w:marBottom w:val="0"/>
      <w:divBdr>
        <w:top w:val="none" w:sz="0" w:space="0" w:color="auto"/>
        <w:left w:val="none" w:sz="0" w:space="0" w:color="auto"/>
        <w:bottom w:val="none" w:sz="0" w:space="0" w:color="auto"/>
        <w:right w:val="none" w:sz="0" w:space="0" w:color="auto"/>
      </w:divBdr>
    </w:div>
    <w:div w:id="1985504829">
      <w:bodyDiv w:val="1"/>
      <w:marLeft w:val="0"/>
      <w:marRight w:val="0"/>
      <w:marTop w:val="0"/>
      <w:marBottom w:val="0"/>
      <w:divBdr>
        <w:top w:val="none" w:sz="0" w:space="0" w:color="auto"/>
        <w:left w:val="none" w:sz="0" w:space="0" w:color="auto"/>
        <w:bottom w:val="none" w:sz="0" w:space="0" w:color="auto"/>
        <w:right w:val="none" w:sz="0" w:space="0" w:color="auto"/>
      </w:divBdr>
    </w:div>
    <w:div w:id="1987542512">
      <w:bodyDiv w:val="1"/>
      <w:marLeft w:val="0"/>
      <w:marRight w:val="0"/>
      <w:marTop w:val="0"/>
      <w:marBottom w:val="0"/>
      <w:divBdr>
        <w:top w:val="none" w:sz="0" w:space="0" w:color="auto"/>
        <w:left w:val="none" w:sz="0" w:space="0" w:color="auto"/>
        <w:bottom w:val="none" w:sz="0" w:space="0" w:color="auto"/>
        <w:right w:val="none" w:sz="0" w:space="0" w:color="auto"/>
      </w:divBdr>
    </w:div>
    <w:div w:id="1987735695">
      <w:bodyDiv w:val="1"/>
      <w:marLeft w:val="0"/>
      <w:marRight w:val="0"/>
      <w:marTop w:val="0"/>
      <w:marBottom w:val="0"/>
      <w:divBdr>
        <w:top w:val="none" w:sz="0" w:space="0" w:color="auto"/>
        <w:left w:val="none" w:sz="0" w:space="0" w:color="auto"/>
        <w:bottom w:val="none" w:sz="0" w:space="0" w:color="auto"/>
        <w:right w:val="none" w:sz="0" w:space="0" w:color="auto"/>
      </w:divBdr>
    </w:div>
    <w:div w:id="1987927302">
      <w:bodyDiv w:val="1"/>
      <w:marLeft w:val="0"/>
      <w:marRight w:val="0"/>
      <w:marTop w:val="0"/>
      <w:marBottom w:val="0"/>
      <w:divBdr>
        <w:top w:val="none" w:sz="0" w:space="0" w:color="auto"/>
        <w:left w:val="none" w:sz="0" w:space="0" w:color="auto"/>
        <w:bottom w:val="none" w:sz="0" w:space="0" w:color="auto"/>
        <w:right w:val="none" w:sz="0" w:space="0" w:color="auto"/>
      </w:divBdr>
    </w:div>
    <w:div w:id="1988435656">
      <w:bodyDiv w:val="1"/>
      <w:marLeft w:val="0"/>
      <w:marRight w:val="0"/>
      <w:marTop w:val="0"/>
      <w:marBottom w:val="0"/>
      <w:divBdr>
        <w:top w:val="none" w:sz="0" w:space="0" w:color="auto"/>
        <w:left w:val="none" w:sz="0" w:space="0" w:color="auto"/>
        <w:bottom w:val="none" w:sz="0" w:space="0" w:color="auto"/>
        <w:right w:val="none" w:sz="0" w:space="0" w:color="auto"/>
      </w:divBdr>
    </w:div>
    <w:div w:id="1993752578">
      <w:bodyDiv w:val="1"/>
      <w:marLeft w:val="0"/>
      <w:marRight w:val="0"/>
      <w:marTop w:val="0"/>
      <w:marBottom w:val="0"/>
      <w:divBdr>
        <w:top w:val="none" w:sz="0" w:space="0" w:color="auto"/>
        <w:left w:val="none" w:sz="0" w:space="0" w:color="auto"/>
        <w:bottom w:val="none" w:sz="0" w:space="0" w:color="auto"/>
        <w:right w:val="none" w:sz="0" w:space="0" w:color="auto"/>
      </w:divBdr>
    </w:div>
    <w:div w:id="1998919446">
      <w:bodyDiv w:val="1"/>
      <w:marLeft w:val="0"/>
      <w:marRight w:val="0"/>
      <w:marTop w:val="0"/>
      <w:marBottom w:val="0"/>
      <w:divBdr>
        <w:top w:val="none" w:sz="0" w:space="0" w:color="auto"/>
        <w:left w:val="none" w:sz="0" w:space="0" w:color="auto"/>
        <w:bottom w:val="none" w:sz="0" w:space="0" w:color="auto"/>
        <w:right w:val="none" w:sz="0" w:space="0" w:color="auto"/>
      </w:divBdr>
    </w:div>
    <w:div w:id="2005820284">
      <w:bodyDiv w:val="1"/>
      <w:marLeft w:val="0"/>
      <w:marRight w:val="0"/>
      <w:marTop w:val="0"/>
      <w:marBottom w:val="0"/>
      <w:divBdr>
        <w:top w:val="none" w:sz="0" w:space="0" w:color="auto"/>
        <w:left w:val="none" w:sz="0" w:space="0" w:color="auto"/>
        <w:bottom w:val="none" w:sz="0" w:space="0" w:color="auto"/>
        <w:right w:val="none" w:sz="0" w:space="0" w:color="auto"/>
      </w:divBdr>
    </w:div>
    <w:div w:id="2010016375">
      <w:bodyDiv w:val="1"/>
      <w:marLeft w:val="0"/>
      <w:marRight w:val="0"/>
      <w:marTop w:val="0"/>
      <w:marBottom w:val="0"/>
      <w:divBdr>
        <w:top w:val="none" w:sz="0" w:space="0" w:color="auto"/>
        <w:left w:val="none" w:sz="0" w:space="0" w:color="auto"/>
        <w:bottom w:val="none" w:sz="0" w:space="0" w:color="auto"/>
        <w:right w:val="none" w:sz="0" w:space="0" w:color="auto"/>
      </w:divBdr>
    </w:div>
    <w:div w:id="2010135040">
      <w:bodyDiv w:val="1"/>
      <w:marLeft w:val="0"/>
      <w:marRight w:val="0"/>
      <w:marTop w:val="0"/>
      <w:marBottom w:val="0"/>
      <w:divBdr>
        <w:top w:val="none" w:sz="0" w:space="0" w:color="auto"/>
        <w:left w:val="none" w:sz="0" w:space="0" w:color="auto"/>
        <w:bottom w:val="none" w:sz="0" w:space="0" w:color="auto"/>
        <w:right w:val="none" w:sz="0" w:space="0" w:color="auto"/>
      </w:divBdr>
    </w:div>
    <w:div w:id="2015955832">
      <w:bodyDiv w:val="1"/>
      <w:marLeft w:val="0"/>
      <w:marRight w:val="0"/>
      <w:marTop w:val="0"/>
      <w:marBottom w:val="0"/>
      <w:divBdr>
        <w:top w:val="none" w:sz="0" w:space="0" w:color="auto"/>
        <w:left w:val="none" w:sz="0" w:space="0" w:color="auto"/>
        <w:bottom w:val="none" w:sz="0" w:space="0" w:color="auto"/>
        <w:right w:val="none" w:sz="0" w:space="0" w:color="auto"/>
      </w:divBdr>
    </w:div>
    <w:div w:id="2020892498">
      <w:bodyDiv w:val="1"/>
      <w:marLeft w:val="0"/>
      <w:marRight w:val="0"/>
      <w:marTop w:val="0"/>
      <w:marBottom w:val="0"/>
      <w:divBdr>
        <w:top w:val="none" w:sz="0" w:space="0" w:color="auto"/>
        <w:left w:val="none" w:sz="0" w:space="0" w:color="auto"/>
        <w:bottom w:val="none" w:sz="0" w:space="0" w:color="auto"/>
        <w:right w:val="none" w:sz="0" w:space="0" w:color="auto"/>
      </w:divBdr>
    </w:div>
    <w:div w:id="2022706559">
      <w:bodyDiv w:val="1"/>
      <w:marLeft w:val="0"/>
      <w:marRight w:val="0"/>
      <w:marTop w:val="0"/>
      <w:marBottom w:val="0"/>
      <w:divBdr>
        <w:top w:val="none" w:sz="0" w:space="0" w:color="auto"/>
        <w:left w:val="none" w:sz="0" w:space="0" w:color="auto"/>
        <w:bottom w:val="none" w:sz="0" w:space="0" w:color="auto"/>
        <w:right w:val="none" w:sz="0" w:space="0" w:color="auto"/>
      </w:divBdr>
    </w:div>
    <w:div w:id="2029138295">
      <w:bodyDiv w:val="1"/>
      <w:marLeft w:val="0"/>
      <w:marRight w:val="0"/>
      <w:marTop w:val="0"/>
      <w:marBottom w:val="0"/>
      <w:divBdr>
        <w:top w:val="none" w:sz="0" w:space="0" w:color="auto"/>
        <w:left w:val="none" w:sz="0" w:space="0" w:color="auto"/>
        <w:bottom w:val="none" w:sz="0" w:space="0" w:color="auto"/>
        <w:right w:val="none" w:sz="0" w:space="0" w:color="auto"/>
      </w:divBdr>
    </w:div>
    <w:div w:id="2029523192">
      <w:bodyDiv w:val="1"/>
      <w:marLeft w:val="0"/>
      <w:marRight w:val="0"/>
      <w:marTop w:val="0"/>
      <w:marBottom w:val="0"/>
      <w:divBdr>
        <w:top w:val="none" w:sz="0" w:space="0" w:color="auto"/>
        <w:left w:val="none" w:sz="0" w:space="0" w:color="auto"/>
        <w:bottom w:val="none" w:sz="0" w:space="0" w:color="auto"/>
        <w:right w:val="none" w:sz="0" w:space="0" w:color="auto"/>
      </w:divBdr>
    </w:div>
    <w:div w:id="2031252392">
      <w:bodyDiv w:val="1"/>
      <w:marLeft w:val="0"/>
      <w:marRight w:val="0"/>
      <w:marTop w:val="0"/>
      <w:marBottom w:val="0"/>
      <w:divBdr>
        <w:top w:val="none" w:sz="0" w:space="0" w:color="auto"/>
        <w:left w:val="none" w:sz="0" w:space="0" w:color="auto"/>
        <w:bottom w:val="none" w:sz="0" w:space="0" w:color="auto"/>
        <w:right w:val="none" w:sz="0" w:space="0" w:color="auto"/>
      </w:divBdr>
    </w:div>
    <w:div w:id="2032872742">
      <w:bodyDiv w:val="1"/>
      <w:marLeft w:val="0"/>
      <w:marRight w:val="0"/>
      <w:marTop w:val="0"/>
      <w:marBottom w:val="0"/>
      <w:divBdr>
        <w:top w:val="none" w:sz="0" w:space="0" w:color="auto"/>
        <w:left w:val="none" w:sz="0" w:space="0" w:color="auto"/>
        <w:bottom w:val="none" w:sz="0" w:space="0" w:color="auto"/>
        <w:right w:val="none" w:sz="0" w:space="0" w:color="auto"/>
      </w:divBdr>
    </w:div>
    <w:div w:id="2036541625">
      <w:bodyDiv w:val="1"/>
      <w:marLeft w:val="0"/>
      <w:marRight w:val="0"/>
      <w:marTop w:val="0"/>
      <w:marBottom w:val="0"/>
      <w:divBdr>
        <w:top w:val="none" w:sz="0" w:space="0" w:color="auto"/>
        <w:left w:val="none" w:sz="0" w:space="0" w:color="auto"/>
        <w:bottom w:val="none" w:sz="0" w:space="0" w:color="auto"/>
        <w:right w:val="none" w:sz="0" w:space="0" w:color="auto"/>
      </w:divBdr>
    </w:div>
    <w:div w:id="2041082629">
      <w:bodyDiv w:val="1"/>
      <w:marLeft w:val="0"/>
      <w:marRight w:val="0"/>
      <w:marTop w:val="0"/>
      <w:marBottom w:val="0"/>
      <w:divBdr>
        <w:top w:val="none" w:sz="0" w:space="0" w:color="auto"/>
        <w:left w:val="none" w:sz="0" w:space="0" w:color="auto"/>
        <w:bottom w:val="none" w:sz="0" w:space="0" w:color="auto"/>
        <w:right w:val="none" w:sz="0" w:space="0" w:color="auto"/>
      </w:divBdr>
    </w:div>
    <w:div w:id="2042246245">
      <w:bodyDiv w:val="1"/>
      <w:marLeft w:val="0"/>
      <w:marRight w:val="0"/>
      <w:marTop w:val="0"/>
      <w:marBottom w:val="0"/>
      <w:divBdr>
        <w:top w:val="none" w:sz="0" w:space="0" w:color="auto"/>
        <w:left w:val="none" w:sz="0" w:space="0" w:color="auto"/>
        <w:bottom w:val="none" w:sz="0" w:space="0" w:color="auto"/>
        <w:right w:val="none" w:sz="0" w:space="0" w:color="auto"/>
      </w:divBdr>
    </w:div>
    <w:div w:id="2046324139">
      <w:bodyDiv w:val="1"/>
      <w:marLeft w:val="0"/>
      <w:marRight w:val="0"/>
      <w:marTop w:val="0"/>
      <w:marBottom w:val="0"/>
      <w:divBdr>
        <w:top w:val="none" w:sz="0" w:space="0" w:color="auto"/>
        <w:left w:val="none" w:sz="0" w:space="0" w:color="auto"/>
        <w:bottom w:val="none" w:sz="0" w:space="0" w:color="auto"/>
        <w:right w:val="none" w:sz="0" w:space="0" w:color="auto"/>
      </w:divBdr>
    </w:div>
    <w:div w:id="2054621493">
      <w:bodyDiv w:val="1"/>
      <w:marLeft w:val="0"/>
      <w:marRight w:val="0"/>
      <w:marTop w:val="0"/>
      <w:marBottom w:val="0"/>
      <w:divBdr>
        <w:top w:val="none" w:sz="0" w:space="0" w:color="auto"/>
        <w:left w:val="none" w:sz="0" w:space="0" w:color="auto"/>
        <w:bottom w:val="none" w:sz="0" w:space="0" w:color="auto"/>
        <w:right w:val="none" w:sz="0" w:space="0" w:color="auto"/>
      </w:divBdr>
    </w:div>
    <w:div w:id="2056007374">
      <w:bodyDiv w:val="1"/>
      <w:marLeft w:val="0"/>
      <w:marRight w:val="0"/>
      <w:marTop w:val="0"/>
      <w:marBottom w:val="0"/>
      <w:divBdr>
        <w:top w:val="none" w:sz="0" w:space="0" w:color="auto"/>
        <w:left w:val="none" w:sz="0" w:space="0" w:color="auto"/>
        <w:bottom w:val="none" w:sz="0" w:space="0" w:color="auto"/>
        <w:right w:val="none" w:sz="0" w:space="0" w:color="auto"/>
      </w:divBdr>
    </w:div>
    <w:div w:id="2056659443">
      <w:bodyDiv w:val="1"/>
      <w:marLeft w:val="0"/>
      <w:marRight w:val="0"/>
      <w:marTop w:val="0"/>
      <w:marBottom w:val="0"/>
      <w:divBdr>
        <w:top w:val="none" w:sz="0" w:space="0" w:color="auto"/>
        <w:left w:val="none" w:sz="0" w:space="0" w:color="auto"/>
        <w:bottom w:val="none" w:sz="0" w:space="0" w:color="auto"/>
        <w:right w:val="none" w:sz="0" w:space="0" w:color="auto"/>
      </w:divBdr>
    </w:div>
    <w:div w:id="2061518247">
      <w:bodyDiv w:val="1"/>
      <w:marLeft w:val="0"/>
      <w:marRight w:val="0"/>
      <w:marTop w:val="0"/>
      <w:marBottom w:val="0"/>
      <w:divBdr>
        <w:top w:val="none" w:sz="0" w:space="0" w:color="auto"/>
        <w:left w:val="none" w:sz="0" w:space="0" w:color="auto"/>
        <w:bottom w:val="none" w:sz="0" w:space="0" w:color="auto"/>
        <w:right w:val="none" w:sz="0" w:space="0" w:color="auto"/>
      </w:divBdr>
    </w:div>
    <w:div w:id="2062317672">
      <w:bodyDiv w:val="1"/>
      <w:marLeft w:val="0"/>
      <w:marRight w:val="0"/>
      <w:marTop w:val="0"/>
      <w:marBottom w:val="0"/>
      <w:divBdr>
        <w:top w:val="none" w:sz="0" w:space="0" w:color="auto"/>
        <w:left w:val="none" w:sz="0" w:space="0" w:color="auto"/>
        <w:bottom w:val="none" w:sz="0" w:space="0" w:color="auto"/>
        <w:right w:val="none" w:sz="0" w:space="0" w:color="auto"/>
      </w:divBdr>
    </w:div>
    <w:div w:id="2064213501">
      <w:bodyDiv w:val="1"/>
      <w:marLeft w:val="0"/>
      <w:marRight w:val="0"/>
      <w:marTop w:val="0"/>
      <w:marBottom w:val="0"/>
      <w:divBdr>
        <w:top w:val="none" w:sz="0" w:space="0" w:color="auto"/>
        <w:left w:val="none" w:sz="0" w:space="0" w:color="auto"/>
        <w:bottom w:val="none" w:sz="0" w:space="0" w:color="auto"/>
        <w:right w:val="none" w:sz="0" w:space="0" w:color="auto"/>
      </w:divBdr>
    </w:div>
    <w:div w:id="2065256044">
      <w:bodyDiv w:val="1"/>
      <w:marLeft w:val="0"/>
      <w:marRight w:val="0"/>
      <w:marTop w:val="0"/>
      <w:marBottom w:val="0"/>
      <w:divBdr>
        <w:top w:val="none" w:sz="0" w:space="0" w:color="auto"/>
        <w:left w:val="none" w:sz="0" w:space="0" w:color="auto"/>
        <w:bottom w:val="none" w:sz="0" w:space="0" w:color="auto"/>
        <w:right w:val="none" w:sz="0" w:space="0" w:color="auto"/>
      </w:divBdr>
    </w:div>
    <w:div w:id="2067412530">
      <w:bodyDiv w:val="1"/>
      <w:marLeft w:val="0"/>
      <w:marRight w:val="0"/>
      <w:marTop w:val="0"/>
      <w:marBottom w:val="0"/>
      <w:divBdr>
        <w:top w:val="none" w:sz="0" w:space="0" w:color="auto"/>
        <w:left w:val="none" w:sz="0" w:space="0" w:color="auto"/>
        <w:bottom w:val="none" w:sz="0" w:space="0" w:color="auto"/>
        <w:right w:val="none" w:sz="0" w:space="0" w:color="auto"/>
      </w:divBdr>
    </w:div>
    <w:div w:id="2069066750">
      <w:bodyDiv w:val="1"/>
      <w:marLeft w:val="0"/>
      <w:marRight w:val="0"/>
      <w:marTop w:val="0"/>
      <w:marBottom w:val="0"/>
      <w:divBdr>
        <w:top w:val="none" w:sz="0" w:space="0" w:color="auto"/>
        <w:left w:val="none" w:sz="0" w:space="0" w:color="auto"/>
        <w:bottom w:val="none" w:sz="0" w:space="0" w:color="auto"/>
        <w:right w:val="none" w:sz="0" w:space="0" w:color="auto"/>
      </w:divBdr>
    </w:div>
    <w:div w:id="2070496005">
      <w:bodyDiv w:val="1"/>
      <w:marLeft w:val="0"/>
      <w:marRight w:val="0"/>
      <w:marTop w:val="0"/>
      <w:marBottom w:val="0"/>
      <w:divBdr>
        <w:top w:val="none" w:sz="0" w:space="0" w:color="auto"/>
        <w:left w:val="none" w:sz="0" w:space="0" w:color="auto"/>
        <w:bottom w:val="none" w:sz="0" w:space="0" w:color="auto"/>
        <w:right w:val="none" w:sz="0" w:space="0" w:color="auto"/>
      </w:divBdr>
    </w:div>
    <w:div w:id="2071296895">
      <w:bodyDiv w:val="1"/>
      <w:marLeft w:val="0"/>
      <w:marRight w:val="0"/>
      <w:marTop w:val="0"/>
      <w:marBottom w:val="0"/>
      <w:divBdr>
        <w:top w:val="none" w:sz="0" w:space="0" w:color="auto"/>
        <w:left w:val="none" w:sz="0" w:space="0" w:color="auto"/>
        <w:bottom w:val="none" w:sz="0" w:space="0" w:color="auto"/>
        <w:right w:val="none" w:sz="0" w:space="0" w:color="auto"/>
      </w:divBdr>
    </w:div>
    <w:div w:id="2073263598">
      <w:bodyDiv w:val="1"/>
      <w:marLeft w:val="0"/>
      <w:marRight w:val="0"/>
      <w:marTop w:val="0"/>
      <w:marBottom w:val="0"/>
      <w:divBdr>
        <w:top w:val="none" w:sz="0" w:space="0" w:color="auto"/>
        <w:left w:val="none" w:sz="0" w:space="0" w:color="auto"/>
        <w:bottom w:val="none" w:sz="0" w:space="0" w:color="auto"/>
        <w:right w:val="none" w:sz="0" w:space="0" w:color="auto"/>
      </w:divBdr>
    </w:div>
    <w:div w:id="2077320021">
      <w:bodyDiv w:val="1"/>
      <w:marLeft w:val="0"/>
      <w:marRight w:val="0"/>
      <w:marTop w:val="0"/>
      <w:marBottom w:val="0"/>
      <w:divBdr>
        <w:top w:val="none" w:sz="0" w:space="0" w:color="auto"/>
        <w:left w:val="none" w:sz="0" w:space="0" w:color="auto"/>
        <w:bottom w:val="none" w:sz="0" w:space="0" w:color="auto"/>
        <w:right w:val="none" w:sz="0" w:space="0" w:color="auto"/>
      </w:divBdr>
    </w:div>
    <w:div w:id="2086761008">
      <w:bodyDiv w:val="1"/>
      <w:marLeft w:val="0"/>
      <w:marRight w:val="0"/>
      <w:marTop w:val="0"/>
      <w:marBottom w:val="0"/>
      <w:divBdr>
        <w:top w:val="none" w:sz="0" w:space="0" w:color="auto"/>
        <w:left w:val="none" w:sz="0" w:space="0" w:color="auto"/>
        <w:bottom w:val="none" w:sz="0" w:space="0" w:color="auto"/>
        <w:right w:val="none" w:sz="0" w:space="0" w:color="auto"/>
      </w:divBdr>
    </w:div>
    <w:div w:id="2089232159">
      <w:bodyDiv w:val="1"/>
      <w:marLeft w:val="0"/>
      <w:marRight w:val="0"/>
      <w:marTop w:val="0"/>
      <w:marBottom w:val="0"/>
      <w:divBdr>
        <w:top w:val="none" w:sz="0" w:space="0" w:color="auto"/>
        <w:left w:val="none" w:sz="0" w:space="0" w:color="auto"/>
        <w:bottom w:val="none" w:sz="0" w:space="0" w:color="auto"/>
        <w:right w:val="none" w:sz="0" w:space="0" w:color="auto"/>
      </w:divBdr>
    </w:div>
    <w:div w:id="2090076751">
      <w:bodyDiv w:val="1"/>
      <w:marLeft w:val="0"/>
      <w:marRight w:val="0"/>
      <w:marTop w:val="0"/>
      <w:marBottom w:val="0"/>
      <w:divBdr>
        <w:top w:val="none" w:sz="0" w:space="0" w:color="auto"/>
        <w:left w:val="none" w:sz="0" w:space="0" w:color="auto"/>
        <w:bottom w:val="none" w:sz="0" w:space="0" w:color="auto"/>
        <w:right w:val="none" w:sz="0" w:space="0" w:color="auto"/>
      </w:divBdr>
    </w:div>
    <w:div w:id="2091000863">
      <w:bodyDiv w:val="1"/>
      <w:marLeft w:val="0"/>
      <w:marRight w:val="0"/>
      <w:marTop w:val="0"/>
      <w:marBottom w:val="0"/>
      <w:divBdr>
        <w:top w:val="none" w:sz="0" w:space="0" w:color="auto"/>
        <w:left w:val="none" w:sz="0" w:space="0" w:color="auto"/>
        <w:bottom w:val="none" w:sz="0" w:space="0" w:color="auto"/>
        <w:right w:val="none" w:sz="0" w:space="0" w:color="auto"/>
      </w:divBdr>
    </w:div>
    <w:div w:id="2094160157">
      <w:bodyDiv w:val="1"/>
      <w:marLeft w:val="0"/>
      <w:marRight w:val="0"/>
      <w:marTop w:val="0"/>
      <w:marBottom w:val="0"/>
      <w:divBdr>
        <w:top w:val="none" w:sz="0" w:space="0" w:color="auto"/>
        <w:left w:val="none" w:sz="0" w:space="0" w:color="auto"/>
        <w:bottom w:val="none" w:sz="0" w:space="0" w:color="auto"/>
        <w:right w:val="none" w:sz="0" w:space="0" w:color="auto"/>
      </w:divBdr>
    </w:div>
    <w:div w:id="2100172585">
      <w:bodyDiv w:val="1"/>
      <w:marLeft w:val="0"/>
      <w:marRight w:val="0"/>
      <w:marTop w:val="0"/>
      <w:marBottom w:val="0"/>
      <w:divBdr>
        <w:top w:val="none" w:sz="0" w:space="0" w:color="auto"/>
        <w:left w:val="none" w:sz="0" w:space="0" w:color="auto"/>
        <w:bottom w:val="none" w:sz="0" w:space="0" w:color="auto"/>
        <w:right w:val="none" w:sz="0" w:space="0" w:color="auto"/>
      </w:divBdr>
    </w:div>
    <w:div w:id="2109306490">
      <w:bodyDiv w:val="1"/>
      <w:marLeft w:val="0"/>
      <w:marRight w:val="0"/>
      <w:marTop w:val="0"/>
      <w:marBottom w:val="0"/>
      <w:divBdr>
        <w:top w:val="none" w:sz="0" w:space="0" w:color="auto"/>
        <w:left w:val="none" w:sz="0" w:space="0" w:color="auto"/>
        <w:bottom w:val="none" w:sz="0" w:space="0" w:color="auto"/>
        <w:right w:val="none" w:sz="0" w:space="0" w:color="auto"/>
      </w:divBdr>
    </w:div>
    <w:div w:id="2112973054">
      <w:bodyDiv w:val="1"/>
      <w:marLeft w:val="0"/>
      <w:marRight w:val="0"/>
      <w:marTop w:val="0"/>
      <w:marBottom w:val="0"/>
      <w:divBdr>
        <w:top w:val="none" w:sz="0" w:space="0" w:color="auto"/>
        <w:left w:val="none" w:sz="0" w:space="0" w:color="auto"/>
        <w:bottom w:val="none" w:sz="0" w:space="0" w:color="auto"/>
        <w:right w:val="none" w:sz="0" w:space="0" w:color="auto"/>
      </w:divBdr>
    </w:div>
    <w:div w:id="2114201683">
      <w:bodyDiv w:val="1"/>
      <w:marLeft w:val="0"/>
      <w:marRight w:val="0"/>
      <w:marTop w:val="0"/>
      <w:marBottom w:val="0"/>
      <w:divBdr>
        <w:top w:val="none" w:sz="0" w:space="0" w:color="auto"/>
        <w:left w:val="none" w:sz="0" w:space="0" w:color="auto"/>
        <w:bottom w:val="none" w:sz="0" w:space="0" w:color="auto"/>
        <w:right w:val="none" w:sz="0" w:space="0" w:color="auto"/>
      </w:divBdr>
    </w:div>
    <w:div w:id="2117213656">
      <w:bodyDiv w:val="1"/>
      <w:marLeft w:val="0"/>
      <w:marRight w:val="0"/>
      <w:marTop w:val="0"/>
      <w:marBottom w:val="0"/>
      <w:divBdr>
        <w:top w:val="none" w:sz="0" w:space="0" w:color="auto"/>
        <w:left w:val="none" w:sz="0" w:space="0" w:color="auto"/>
        <w:bottom w:val="none" w:sz="0" w:space="0" w:color="auto"/>
        <w:right w:val="none" w:sz="0" w:space="0" w:color="auto"/>
      </w:divBdr>
    </w:div>
    <w:div w:id="2122802632">
      <w:bodyDiv w:val="1"/>
      <w:marLeft w:val="0"/>
      <w:marRight w:val="0"/>
      <w:marTop w:val="0"/>
      <w:marBottom w:val="0"/>
      <w:divBdr>
        <w:top w:val="none" w:sz="0" w:space="0" w:color="auto"/>
        <w:left w:val="none" w:sz="0" w:space="0" w:color="auto"/>
        <w:bottom w:val="none" w:sz="0" w:space="0" w:color="auto"/>
        <w:right w:val="none" w:sz="0" w:space="0" w:color="auto"/>
      </w:divBdr>
    </w:div>
    <w:div w:id="2125882314">
      <w:bodyDiv w:val="1"/>
      <w:marLeft w:val="0"/>
      <w:marRight w:val="0"/>
      <w:marTop w:val="0"/>
      <w:marBottom w:val="0"/>
      <w:divBdr>
        <w:top w:val="none" w:sz="0" w:space="0" w:color="auto"/>
        <w:left w:val="none" w:sz="0" w:space="0" w:color="auto"/>
        <w:bottom w:val="none" w:sz="0" w:space="0" w:color="auto"/>
        <w:right w:val="none" w:sz="0" w:space="0" w:color="auto"/>
      </w:divBdr>
    </w:div>
    <w:div w:id="2130122444">
      <w:bodyDiv w:val="1"/>
      <w:marLeft w:val="0"/>
      <w:marRight w:val="0"/>
      <w:marTop w:val="0"/>
      <w:marBottom w:val="0"/>
      <w:divBdr>
        <w:top w:val="none" w:sz="0" w:space="0" w:color="auto"/>
        <w:left w:val="none" w:sz="0" w:space="0" w:color="auto"/>
        <w:bottom w:val="none" w:sz="0" w:space="0" w:color="auto"/>
        <w:right w:val="none" w:sz="0" w:space="0" w:color="auto"/>
      </w:divBdr>
    </w:div>
    <w:div w:id="2142460677">
      <w:bodyDiv w:val="1"/>
      <w:marLeft w:val="0"/>
      <w:marRight w:val="0"/>
      <w:marTop w:val="0"/>
      <w:marBottom w:val="0"/>
      <w:divBdr>
        <w:top w:val="none" w:sz="0" w:space="0" w:color="auto"/>
        <w:left w:val="none" w:sz="0" w:space="0" w:color="auto"/>
        <w:bottom w:val="none" w:sz="0" w:space="0" w:color="auto"/>
        <w:right w:val="none" w:sz="0" w:space="0" w:color="auto"/>
      </w:divBdr>
    </w:div>
    <w:div w:id="21430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DAl93</b:Tag>
    <b:SourceType>Book</b:SourceType>
    <b:Guid>{D8B7F458-38E2-4760-93DD-CF909207AF62}</b:Guid>
    <b:Title>Natural Disasters </b:Title>
    <b:Year>1993</b:Year>
    <b:Author>
      <b:Author>
        <b:NameList>
          <b:Person>
            <b:Last>Alexander</b:Last>
            <b:First>D</b:First>
          </b:Person>
        </b:NameList>
      </b:Author>
    </b:Author>
    <b:City>New York </b:City>
    <b:Publisher>Chapman and Hall</b:Publisher>
    <b:RefOrder>24</b:RefOrder>
  </b:Source>
  <b:Source>
    <b:Tag>SLC03</b:Tag>
    <b:SourceType>JournalArticle</b:SourceType>
    <b:Guid>{5CCDBD6D-4776-49C8-8629-C9345F7FAD3D}</b:Guid>
    <b:Title>Social vulnerability to environmental hazards </b:Title>
    <b:Year>2003</b:Year>
    <b:Author>
      <b:Author>
        <b:NameList>
          <b:Person>
            <b:Last>Cutter</b:Last>
            <b:First>S</b:First>
            <b:Middle>L</b:Middle>
          </b:Person>
          <b:Person>
            <b:First>Bo</b:First>
            <b:Middle>J Ruff</b:Middle>
          </b:Person>
          <b:Person>
            <b:Last>Shirley</b:Last>
            <b:First>W</b:First>
            <b:Middle>L</b:Middle>
          </b:Person>
        </b:NameList>
      </b:Author>
    </b:Author>
    <b:JournalName>Social Science Quarterly, 84, 242–261.</b:JournalName>
    <b:RefOrder>25</b:RefOrder>
  </b:Source>
  <b:Source>
    <b:Tag>CDa07</b:Tag>
    <b:SourceType>JournalArticle</b:SourceType>
    <b:Guid>{905028C0-AE37-415F-A44F-971D82556BD5}</b:Guid>
    <b:Author>
      <b:Author>
        <b:NameList>
          <b:Person>
            <b:Last>Davidson</b:Last>
            <b:First>C</b:First>
          </b:Person>
          <b:Person>
            <b:Last>Johnson</b:Last>
            <b:First>C</b:First>
          </b:Person>
          <b:Person>
            <b:Last>Lizarralde</b:Last>
            <b:First>G</b:First>
          </b:Person>
          <b:Person>
            <b:Last>Dikmen</b:Last>
            <b:First>N</b:First>
          </b:Person>
          <b:Person>
            <b:Last>Slivinski</b:Last>
            <b:First>A</b:First>
          </b:Person>
        </b:NameList>
      </b:Author>
    </b:Author>
    <b:Title>Truths and myths about community participation in post-disaster housing projects</b:Title>
    <b:JournalName>Habitat International </b:JournalName>
    <b:Year>2007</b:Year>
    <b:Pages>100-115.,</b:Pages>
    <b:Volume>31(1)</b:Volume>
    <b:RefOrder>26</b:RefOrder>
  </b:Source>
  <b:Source>
    <b:Tag>Ger97</b:Tag>
    <b:SourceType>BookSection</b:SourceType>
    <b:Guid>{EE6CEA8B-DF81-4D6B-8F0D-971B9C8103BF}</b:Guid>
    <b:Author>
      <b:Author>
        <b:NameList>
          <b:Person>
            <b:Last>Gerrity</b:Last>
            <b:First>E</b:First>
            <b:Middle>T</b:Middle>
          </b:Person>
          <b:Person>
            <b:Last>Flynn</b:Last>
            <b:First>B</b:First>
            <b:Middle>W</b:Middle>
          </b:Person>
        </b:NameList>
      </b:Author>
      <b:BookAuthor>
        <b:NameList>
          <b:Person>
            <b:Last>K</b:Last>
            <b:First>Noji</b:First>
            <b:Middle>E</b:Middle>
          </b:Person>
        </b:NameList>
      </b:BookAuthor>
    </b:Author>
    <b:Title>Mental health consequences of disasters </b:Title>
    <b:JournalName>Mental health consequences of disasters</b:JournalName>
    <b:Year>1997</b:Year>
    <b:Publisher>Oxford University Press</b:Publisher>
    <b:BookTitle>Public Health Consequences of Disasters</b:BookTitle>
    <b:RefOrder>27</b:RefOrder>
  </b:Source>
  <b:Source>
    <b:Tag>Lun09</b:Tag>
    <b:SourceType>Book</b:SourceType>
    <b:Guid>{D761FBE3-DB28-4FD3-9553-2BAA90562940}</b:Guid>
    <b:Author>
      <b:Author>
        <b:NameList>
          <b:Person>
            <b:Last>Lundy</b:Last>
            <b:First>K</b:First>
            <b:Middle>C</b:Middle>
          </b:Person>
          <b:Person>
            <b:Last>Janes</b:Last>
            <b:First>S</b:First>
          </b:Person>
        </b:NameList>
      </b:Author>
      <b:BookAuthor>
        <b:NameList>
          <b:Person>
            <b:Last>Health</b:Last>
            <b:First>Community</b:First>
            <b:Middle>Health Nursing: Caring for the Public’s</b:Middle>
          </b:Person>
        </b:NameList>
      </b:BookAuthor>
    </b:Author>
    <b:Year>2009</b:Year>
    <b:Publisher>Massachusetts, Jones, and Bartlett Publishers</b:Publisher>
    <b:Title>Community Health Nursing: Caring for the Public’s Health</b:Title>
    <b:RefOrder>14</b:RefOrder>
  </b:Source>
  <b:Source>
    <b:Tag>NMi98</b:Tag>
    <b:SourceType>Book</b:SourceType>
    <b:Guid>{E8A55A4D-3566-47DD-BC2B-27266E324748}</b:Guid>
    <b:Author>
      <b:Author>
        <b:NameList>
          <b:Person>
            <b:Last>Middleton</b:Last>
            <b:First>N</b:First>
          </b:Person>
          <b:Person>
            <b:Last>O’Keefe</b:Last>
            <b:First>P</b:First>
          </b:Person>
        </b:NameList>
      </b:Author>
    </b:Author>
    <b:Title> Disaster and Development: The Politics of Humanitarian Aid </b:Title>
    <b:Year>1998</b:Year>
    <b:Publisher>London, Pluto</b:Publisher>
    <b:RefOrder>20</b:RefOrder>
  </b:Source>
  <b:Source>
    <b:Tag>Par94</b:Tag>
    <b:SourceType>ConferenceProceedings</b:SourceType>
    <b:Guid>{6C1EAC0C-431B-4631-832E-BFEC5681A7BE}</b:Guid>
    <b:Author>
      <b:Author>
        <b:NameList>
          <b:Person>
            <b:Last>Parker</b:Last>
          </b:Person>
          <b:Person>
            <b:Last>Ronald</b:Last>
            <b:First>S</b:First>
          </b:Person>
        </b:NameList>
      </b:Author>
    </b:Author>
    <b:Title>Disaster Vulnerability in the Formal and Informal City: Lessons from Istanbul</b:Title>
    <b:Year>1994</b:Year>
    <b:ConferenceName>Control of Construction Activities for Disaster, IDNDR</b:ConferenceName>
    <b:City>Japan</b:City>
    <b:RefOrder>12</b:RefOrder>
  </b:Source>
  <b:Source>
    <b:Tag>BLT03</b:Tag>
    <b:SourceType>ConferenceProceedings</b:SourceType>
    <b:Guid>{EDF19AB4-1EAB-42B9-8D06-A7245B2CF739}</b:Guid>
    <b:Title>A framework for vulnerability analysis in sustainability Science</b:Title>
    <b:Year>2003</b:Year>
    <b:Author>
      <b:Author>
        <b:NameList>
          <b:Person>
            <b:Last>Turner</b:Last>
            <b:First>B</b:First>
            <b:Middle>L</b:Middle>
          </b:Person>
          <b:Person>
            <b:Last>Roger</b:Last>
            <b:First>E</b:First>
          </b:Person>
          <b:Person>
            <b:Last>Kasperson</b:Last>
          </b:Person>
          <b:Person>
            <b:Last>Pamela</b:Last>
            <b:First>A</b:First>
          </b:Person>
          <b:Person>
            <b:Last>James</b:Last>
            <b:First>Matson</b:First>
          </b:Person>
          <b:Person>
            <b:Last>McCarthy</b:Last>
          </b:Person>
          <b:Person>
            <b:Last>Corel</b:Last>
            <b:First>Robert</b:First>
            <b:Middle>W.</b:Middle>
          </b:Person>
          <b:Person>
            <b:Last>Lindsey Christensen</b:Last>
            <b:First>Noelle</b:First>
            <b:Middle>Eckley, Jeanne X. Kasperson, Amy Luers, Marybeth</b:Middle>
          </b:Person>
          <b:Person>
            <b:Last>Martello</b:Last>
            <b:First>L</b:First>
          </b:Person>
          <b:Person>
            <b:Last>Polsky</b:Last>
            <b:First>Colin</b:First>
          </b:Person>
        </b:NameList>
      </b:Author>
    </b:Author>
    <b:ConferenceName>PANAS</b:ConferenceName>
    <b:Publisher>National Academy of Sciences of the United States of America</b:Publisher>
    <b:RefOrder>28</b:RefOrder>
  </b:Source>
  <b:Source>
    <b:Tag>UND12</b:Tag>
    <b:SourceType>Report</b:SourceType>
    <b:Guid>{1EFECF07-849C-4395-82BB-265E4C9C4EFD}</b:Guid>
    <b:Title> Capacity Assessment for Nepal. Urban Search and Rescue, Sustainable Training and Resilient Disaster Management</b:Title>
    <b:Year>2012</b:Year>
    <b:Publisher>United Nations Development Program</b:Publisher>
    <b:Author>
      <b:Author>
        <b:NameList>
          <b:Person>
            <b:Last>UNDP</b:Last>
          </b:Person>
        </b:NameList>
      </b:Author>
    </b:Author>
    <b:RefOrder>3</b:RefOrder>
  </b:Source>
  <b:Source>
    <b:Tag>UNI04</b:Tag>
    <b:SourceType>Report</b:SourceType>
    <b:Guid>{29A74614-76EA-4D06-9FFD-A5E9B923C070}</b:Guid>
    <b:Author>
      <b:Author>
        <b:NameList>
          <b:Person>
            <b:Last>UN/ISDR</b:Last>
          </b:Person>
        </b:NameList>
      </b:Author>
    </b:Author>
    <b:Title>Living with Risk-focus on Disaster Risk Reduction,</b:Title>
    <b:Year>2004</b:Year>
    <b:Publisher> United Nations, New York.</b:Publisher>
    <b:RefOrder>2</b:RefOrder>
  </b:Source>
  <b:Source>
    <b:Tag>Woo90</b:Tag>
    <b:SourceType>Book</b:SourceType>
    <b:Guid>{14E662A5-26DB-4D5B-9D1B-D4C34D5EC2C6}</b:Guid>
    <b:Title>Rising from the Ashes: Development Strategies in Times of Disaster</b:Title>
    <b:Year>1990</b:Year>
    <b:Publisher> UNESCO and West View Press, Inc</b:Publisher>
    <b:Author>
      <b:Author>
        <b:NameList>
          <b:Person>
            <b:Last>Woodrow</b:Last>
          </b:Person>
          <b:Person>
            <b:Last>M</b:Last>
            <b:First>Anderson</b:First>
          </b:Person>
        </b:NameList>
      </b:Author>
    </b:Author>
    <b:RefOrder>29</b:RefOrder>
  </b:Source>
  <b:Source>
    <b:Tag>YKW12</b:Tag>
    <b:SourceType>DocumentFromInternetSite</b:SourceType>
    <b:Guid>{0155F45F-E8C6-4DAB-8FB1-B59EA31703B8}</b:Guid>
    <b:Title>Evaluation of the impact of the earthquake on ecosystem services</b:Title>
    <b:Year>2012</b:Year>
    <b:Author>
      <b:Author>
        <b:NameList>
          <b:Person>
            <b:Last>Wang</b:Last>
            <b:First>Y</b:First>
            <b:Middle>K</b:Middle>
          </b:Person>
          <b:Person>
            <b:Last>Fu</b:Last>
            <b:First>B</b:First>
          </b:Person>
          <b:Person>
            <b:Last>Xu</b:Last>
            <b:First>P</b:First>
          </b:Person>
        </b:NameList>
      </b:Author>
    </b:Author>
    <b:InternetSiteTitle> Procedia Environmental Sciences</b:InternetSiteTitle>
    <b:URL> http://www.sciencedirect.com/science/article/pii/S1878029612000904</b:URL>
    <b:RefOrder>30</b:RefOrder>
  </b:Source>
  <b:Source>
    <b:Tag>Eri09</b:Tag>
    <b:SourceType>Book</b:SourceType>
    <b:Guid>{BAFD91FF-79D5-4F15-9D3B-22746C7CC00C}</b:Guid>
    <b:Title>The Political Economy of Hazards and Disasters</b:Title>
    <b:Year>2009</b:Year>
    <b:Publisher>Altamira Press; First Edition </b:Publisher>
    <b:Author>
      <b:Author>
        <b:NameList>
          <b:Person>
            <b:Last>Jones</b:Last>
            <b:First>Eric</b:First>
          </b:Person>
          <b:Person>
            <b:Last>Arthur</b:Last>
          </b:Person>
          <b:Person>
            <b:Last>(Ed.)</b:Last>
            <b:First>in</b:First>
            <b:Middle>Murphy</b:Middle>
          </b:Person>
        </b:NameList>
      </b:Author>
    </b:Author>
    <b:RefOrder>31</b:RefOrder>
  </b:Source>
  <b:Source>
    <b:Tag>Ter09</b:Tag>
    <b:SourceType>Report</b:SourceType>
    <b:Guid>{1BFC5023-8ACB-475F-9A32-D9AEAD429135}</b:Guid>
    <b:Title>Terminology on Disaster Risk Reduction </b:Title>
    <b:Year>2009</b:Year>
    <b:Publisher>United Nations International Strategy for Disaster Reduction</b:Publisher>
    <b:Author>
      <b:Author>
        <b:NameList>
          <b:Person>
            <b:Last>UNISDR</b:Last>
          </b:Person>
        </b:NameList>
      </b:Author>
    </b:Author>
    <b:RefOrder>32</b:RefOrder>
  </b:Source>
  <b:Source>
    <b:Tag>Klo96</b:Tag>
    <b:SourceType>Book</b:SourceType>
    <b:Guid>{6CA5EB60-F88E-4B53-AF3F-15EDA868E881}</b:Guid>
    <b:Author>
      <b:Author>
        <b:NameList>
          <b:Person>
            <b:Last>Klotz</b:Last>
            <b:First>Colorado</b:First>
          </b:Person>
          <b:Person>
            <b:Last>Von</b:Last>
            <b:First>A.</b:First>
          </b:Person>
          <b:Person>
            <b:Last>Holloway</b:Last>
            <b:First>A.</b:First>
          </b:Person>
        </b:NameList>
      </b:Author>
    </b:Author>
    <b:Title>Reducing Risk: Participatory Learning Activities for Disaster Mitigation in South Africa, 1996</b:Title>
    <b:JournalName>
		</b:JournalName>
    <b:Year>1996</b:Year>
    <b:Publisher>IFRCRC &amp; Department of Adult and Community Education, University of Natal</b:Publisher>
    <b:RefOrder>33</b:RefOrder>
  </b:Source>
  <b:Source>
    <b:Tag>YKW121</b:Tag>
    <b:SourceType>JournalArticle</b:SourceType>
    <b:Guid>{DBA85704-90DA-47AD-9300-A8D4B6627487}</b:Guid>
    <b:Title> Evaluation of the impact of the earthquake on ecosystem services</b:Title>
    <b:Year>2012</b:Year>
    <b:DOI>http://www.sciencedirect.com/science/article/pii/S1878029612000904</b:DOI>
    <b:Author>
      <b:Author>
        <b:NameList>
          <b:Person>
            <b:Last>Wang</b:Last>
            <b:First>Y</b:First>
            <b:Middle>K</b:Middle>
          </b:Person>
          <b:Person>
            <b:Last>Fu</b:Last>
            <b:First>B</b:First>
          </b:Person>
          <b:Person>
            <b:Last>Xu</b:Last>
            <b:First>P</b:First>
          </b:Person>
        </b:NameList>
      </b:Author>
    </b:Author>
    <b:JournalName>Procedia Environmental Sciences</b:JournalName>
    <b:RefOrder>34</b:RefOrder>
  </b:Source>
  <b:Source>
    <b:Tag>Uni09</b:Tag>
    <b:SourceType>Report</b:SourceType>
    <b:Guid>{D578C4F0-4718-41FD-92AC-D13C25817150}</b:Guid>
    <b:Author>
      <b:Author>
        <b:NameList>
          <b:Person>
            <b:Last>UNISDR</b:Last>
            <b:First>United</b:First>
            <b:Middle>Nations International Strategy for Disaster Risk Reduction</b:Middle>
          </b:Person>
        </b:NameList>
      </b:Author>
    </b:Author>
    <b:Title>Terminology on Disaster Risk Reduction</b:Title>
    <b:Year>2009</b:Year>
    <b:Publisher>UNISDR</b:Publisher>
    <b:RefOrder>35</b:RefOrder>
  </b:Source>
  <b:Source>
    <b:Tag>Eri091</b:Tag>
    <b:SourceType>Book</b:SourceType>
    <b:Guid>{981E0A95-9AF0-4FFE-8039-A9EF0BB6E40B}</b:Guid>
    <b:Author>
      <b:Author>
        <b:NameList>
          <b:Person>
            <b:Last>Eric</b:Last>
            <b:First>C</b:First>
          </b:Person>
          <b:Person>
            <b:Last>Jones</b:Last>
            <b:First>D</b:First>
          </b:Person>
          <b:Person>
            <b:Last>Arthur</b:Last>
          </b:Person>
          <b:Person>
            <b:Last>(Ed.)</b:Last>
          </b:Person>
        </b:NameList>
      </b:Author>
    </b:Author>
    <b:Title>The Political Economy of Hazards and Disasters</b:Title>
    <b:Year>2009</b:Year>
    <b:Publisher>Altamira Press, Edition, First</b:Publisher>
    <b:RefOrder>36</b:RefOrder>
  </b:Source>
  <b:Source>
    <b:Tag>UNS12</b:Tag>
    <b:SourceType>Report</b:SourceType>
    <b:Guid>{966E17B2-B577-499C-A718-7A220FBFB91A}</b:Guid>
    <b:Title> UN Development Agenda,Disaster Risk and Resilience</b:Title>
    <b:Year>2012</b:Year>
    <b:Publisher>UNISDR, WMO</b:Publisher>
    <b:Author>
      <b:Author>
        <b:NameList>
          <b:Person>
            <b:Last>Thematic Think PieceTeam</b:Last>
            <b:First>UN</b:First>
            <b:Middle>System Task</b:Middle>
          </b:Person>
        </b:NameList>
      </b:Author>
    </b:Author>
    <b:RefOrder>37</b:RefOrder>
  </b:Source>
  <b:Source>
    <b:Tag>Ham191</b:Tag>
    <b:SourceType>JournalArticle</b:SourceType>
    <b:Guid>{248C4B16-B797-4CAE-9104-AE01F59C3B7A}</b:Guid>
    <b:Author>
      <b:Author>
        <b:NameList>
          <b:Person>
            <b:Last>Hammer</b:Last>
            <b:First>C.C</b:First>
          </b:Person>
          <b:Person>
            <b:First>Brainard,</b:First>
            <b:Middle>J.</b:Middle>
          </b:Person>
          <b:Person>
            <b:Last>Innes</b:Last>
            <b:First>A.</b:First>
            <b:Middle>et al. (Re-) conceptualising vulnerability as a part of risk in global health emergency response: updating the pressure and release model for global health emergencies</b:Middle>
          </b:Person>
        </b:NameList>
      </b:Author>
    </b:Author>
    <b:Title>(Re-) conceptualising vulnerability as a part of risk in global health emergency response: updating the pressure and release model for global health emergencies</b:Title>
    <b:JournalName>Discover Public Health</b:JournalName>
    <b:Year>2019</b:Year>
    <b:Volume>16, 2</b:Volume>
    <b:RefOrder>38</b:RefOrder>
  </b:Source>
  <b:Source>
    <b:Tag>Pan22</b:Tag>
    <b:SourceType>JournalArticle</b:SourceType>
    <b:Guid>{F02A9C24-8378-4F32-ABA8-84C66467607A}</b:Guid>
    <b:Author>
      <b:Author>
        <b:NameList>
          <b:Person>
            <b:Last>Paniagua</b:Last>
            <b:First>V</b:First>
          </b:Person>
          <b:Person>
            <b:Last>Vogler</b:Last>
            <b:First>J</b:First>
            <b:Middle>P</b:Middle>
          </b:Person>
        </b:NameList>
      </b:Author>
    </b:Author>
    <b:Title>Economic elites and the constitutional design of sharing political power.</b:Title>
    <b:JournalName>Const Polit Econ</b:JournalName>
    <b:Year>2022</b:Year>
    <b:Pages>25–52</b:Pages>
    <b:Volume>33</b:Volume>
    <b:DOI>https://doi.org/10.1007/s10602-021-09338-6</b:DOI>
    <b:RefOrder>10</b:RefOrder>
  </b:Source>
  <b:Source>
    <b:Tag>Hal20</b:Tag>
    <b:SourceType>JournalArticle</b:SourceType>
    <b:Guid>{1CED7F63-1D5E-4164-A032-531C9891D74F}</b:Guid>
    <b:Author>
      <b:Author>
        <b:NameList>
          <b:Person>
            <b:Last>Hallegatte</b:Last>
            <b:First>S</b:First>
          </b:Person>
          <b:Person>
            <b:Last>Vogt-Schilb</b:Last>
          </b:Person>
          <b:Person>
            <b:Last>al.</b:Last>
            <b:First>J</b:First>
            <b:Middle>Rozenberg: et</b:Middle>
          </b:Person>
        </b:NameList>
      </b:Author>
    </b:Author>
    <b:Title>From Poverty to Disaster and Back: a Review of the Literature</b:Title>
    <b:JournalName>EconDisCliCha</b:JournalName>
    <b:Year>2020</b:Year>
    <b:Pages>223-247</b:Pages>
    <b:Issue>4</b:Issue>
    <b:DOI>https://doi.org/10.1007/s41885-020-00060-5</b:DOI>
    <b:RefOrder>11</b:RefOrder>
  </b:Source>
  <b:Source>
    <b:Tag>Wis04</b:Tag>
    <b:SourceType>Book</b:SourceType>
    <b:Guid>{3F0BBB80-7B21-4038-BF55-75CF169677CA}</b:Guid>
    <b:Author>
      <b:Author>
        <b:NameList>
          <b:Person>
            <b:Last>Wisner</b:Last>
            <b:First>B</b:First>
          </b:Person>
          <b:Person>
            <b:Last>Blaikie</b:Last>
            <b:First>P</b:First>
          </b:Person>
          <b:Person>
            <b:Last>Cannon</b:Last>
            <b:First>T</b:First>
          </b:Person>
          <b:Person>
            <b:Last>I.</b:Last>
            <b:First>Davis</b:First>
          </b:Person>
        </b:NameList>
      </b:Author>
    </b:Author>
    <b:Title>At Risk: Natural Hazards, People's Vulnerability and Disasters</b:Title>
    <b:Year>2004</b:Year>
    <b:Publisher>Routledge</b:Publisher>
    <b:RefOrder>15</b:RefOrder>
  </b:Source>
  <b:Source>
    <b:Tag>NKl07</b:Tag>
    <b:SourceType>Book</b:SourceType>
    <b:Guid>{D97599BB-AE09-4214-9157-F6671A91C23A}</b:Guid>
    <b:Author>
      <b:Author>
        <b:NameList>
          <b:Person>
            <b:Last>Klein</b:Last>
            <b:First>N</b:First>
          </b:Person>
        </b:NameList>
      </b:Author>
    </b:Author>
    <b:Title>The Shock Doctrine: The Rise of Disaster Capitalism.</b:Title>
    <b:Year>2007</b:Year>
    <b:Publisher> Metropolitan Books</b:Publisher>
    <b:RefOrder>39</b:RefOrder>
  </b:Source>
  <b:Source>
    <b:Tag>Mya13</b:Tag>
    <b:SourceType>Book</b:SourceType>
    <b:Guid>{9FD8DDCB-AE1F-4DF8-8417-186F43B62FC8}</b:Guid>
    <b:Author>
      <b:Author>
        <b:NameList>
          <b:Person>
            <b:Last>Fan</b:Last>
            <b:First>L</b:First>
          </b:Person>
        </b:NameList>
      </b:Author>
    </b:Author>
    <b:Title> Disaster as opportunity? Building back better in Aceh</b:Title>
    <b:Year>2013</b:Year>
    <b:Publisher>Myanmar, and Haiti. Humanitarian Policy Group Working Paper, ODI.</b:Publisher>
    <b:RefOrder>6</b:RefOrder>
  </b:Source>
  <b:Source>
    <b:Tag>HRa19</b:Tag>
    <b:SourceType>JournalArticle</b:SourceType>
    <b:Guid>{D29D45B4-5963-4273-92AC-85F1A58E1926}</b:Guid>
    <b:Title> Politics of social protection: A study of resource allocation in Bangladesh.</b:Title>
    <b:Year>2019</b:Year>
    <b:Author>
      <b:Author>
        <b:NameList>
          <b:Person>
            <b:Last>Rahman</b:Last>
            <b:First>H</b:First>
          </b:Person>
          <b:Person>
            <b:Last>Hickey</b:Last>
            <b:First>S</b:First>
          </b:Person>
        </b:NameList>
      </b:Author>
    </b:Author>
    <b:JournalName>The Journal of Development Studies</b:JournalName>
    <b:Pages> 247–263.</b:Pages>
    <b:Volume> 55(2)</b:Volume>
    <b:RefOrder>40</b:RefOrder>
  </b:Source>
  <b:Source>
    <b:Tag>GSD13</b:Tag>
    <b:SourceType>Report</b:SourceType>
    <b:Guid>{C4AE8262-CED3-4B6C-8346-10409DF57CAE}</b:Guid>
    <b:Author>
      <b:Author>
        <b:NameList>
          <b:Person>
            <b:Last>GSDRC</b:Last>
          </b:Person>
        </b:NameList>
      </b:Author>
    </b:Author>
    <b:Title>Disaster resilience: Topic Guide. University of Birmingham</b:Title>
    <b:Year>2013</b:Year>
    <b:Publisher>Governance and Social Development Resource, UK</b:Publisher>
    <b:RefOrder>41</b:RefOrder>
  </b:Source>
  <b:Source>
    <b:Tag>UND15</b:Tag>
    <b:SourceType>Report</b:SourceType>
    <b:Guid>{1DBE53EE-D23F-422D-801D-C92B8B11302C}</b:Guid>
    <b:Author>
      <b:Author>
        <b:Corporate>UNDRR</b:Corporate>
      </b:Author>
    </b:Author>
    <b:Title>Study on Disaster Risk Reduction, Decentralization and Political Economy</b:Title>
    <b:Year>2015</b:Year>
    <b:Publisher>United Nations Office for Disaster Risk Reduction,Geneva, UNDRR</b:Publisher>
    <b:RefOrder>42</b:RefOrder>
  </b:Source>
  <b:Source>
    <b:Tag>MPe03</b:Tag>
    <b:SourceType>JournalArticle</b:SourceType>
    <b:Guid>{C0ECF827-9F23-4686-A82B-A5E5FE28EE49}</b:Guid>
    <b:Title>The Vulnerability of Cities: Natural Disasters and Social Resilience</b:Title>
    <b:Year>2003</b:Year>
    <b:Author>
      <b:Author>
        <b:NameList>
          <b:Person>
            <b:Last>Pelling</b:Last>
            <b:First>M</b:First>
          </b:Person>
        </b:NameList>
      </b:Author>
    </b:Author>
    <b:JournalName>Earthscan</b:JournalName>
    <b:RefOrder>8</b:RefOrder>
  </b:Source>
  <b:Source>
    <b:Tag>GFi11</b:Tag>
    <b:SourceType>JournalArticle</b:SourceType>
    <b:Guid>{F8412966-F036-44FB-AA8D-A46685F4649F}</b:Guid>
    <b:Author>
      <b:Author>
        <b:NameList>
          <b:Person>
            <b:Last>Fink</b:Last>
            <b:First>G</b:First>
          </b:Person>
          <b:Person>
            <b:Last>Redaelli</b:Last>
            <b:First>S</b:First>
          </b:Person>
        </b:NameList>
      </b:Author>
    </b:Author>
    <b:Title>Determinants of International Emergency Aid—Humanitarian Need Only? </b:Title>
    <b:JournalName>World Development </b:JournalName>
    <b:Year>2011</b:Year>
    <b:Pages>741-757.</b:Pages>
    <b:Volume>39(5)</b:Volume>
    <b:DOI> https://doi.org/10.1016/j.worlddev.2010.09.004</b:DOI>
    <b:RefOrder>9</b:RefOrder>
  </b:Source>
  <b:Source>
    <b:Tag>AKS07</b:Tag>
    <b:SourceType>Book</b:SourceType>
    <b:Guid>{CA529561-821A-46D6-91DA-2256D26DC7B4}</b:Guid>
    <b:Title> Mitigation and Preparedness. Wiley &amp; Sons, Hoboken.</b:Title>
    <b:Year>2007</b:Year>
    <b:Publisher> Wiley &amp; Sons,Hoboken</b:Publisher>
    <b:Author>
      <b:Author>
        <b:NameList>
          <b:Person>
            <b:Last>Schwab</b:Last>
            <b:First>A</b:First>
            <b:Middle>K</b:Middle>
          </b:Person>
          <b:Person>
            <b:Last>Eschelbach</b:Last>
            <b:First>K</b:First>
          </b:Person>
          <b:Person>
            <b:Last>Brower</b:Last>
          </b:Person>
          <b:Person>
            <b:Last>Hazard</b:Last>
            <b:First>D</b:First>
            <b:Middle>J</b:Middle>
          </b:Person>
        </b:NameList>
      </b:Author>
    </b:Author>
    <b:RefOrder>1</b:RefOrder>
  </b:Source>
  <b:Source>
    <b:Tag>ATi21</b:Tag>
    <b:SourceType>JournalArticle</b:SourceType>
    <b:Guid>{85D93E4A-FF9F-47DB-90F7-8EFB43ADD0CE}</b:Guid>
    <b:Author>
      <b:Author>
        <b:NameList>
          <b:Person>
            <b:Last>Titz</b:Last>
            <b:First>A</b:First>
          </b:Person>
        </b:NameList>
      </b:Author>
    </b:Author>
    <b:Title>Geographies of Doing Nothing–Internal Displacement and Practices of Post-Disaster Recovery in Urban Areas of the Kathmandu Valley, Nepal </b:Title>
    <b:JournalName>Social Sciences,</b:JournalName>
    <b:Year>2021</b:Year>
    <b:Pages>110</b:Pages>
    <b:Volume>10(3), </b:Volume>
    <b:DOI>https://doi.org/10.3390/socsci10030110</b:DOI>
    <b:RefOrder>19</b:RefOrder>
  </b:Source>
  <b:Source>
    <b:Tag>LMi25</b:Tag>
    <b:SourceType>ArticleInAPeriodical</b:SourceType>
    <b:Guid>{B947C245-75AA-49D5-80F3-9A76F70EBB4C}</b:Guid>
    <b:Title>A decade later: Lessons from Nepal's Earthquake </b:Title>
    <b:Year>2025</b:Year>
    <b:Author>
      <b:Author>
        <b:NameList>
          <b:Person>
            <b:Last>Michaels</b:Last>
            <b:First>L</b:First>
          </b:Person>
          <b:Person>
            <b:Last>O’Donnell</b:Last>
            <b:First>C</b:First>
          </b:Person>
        </b:NameList>
      </b:Author>
    </b:Author>
    <b:Month>April</b:Month>
    <b:Day>24</b:Day>
    <b:URL>https://asiafoundation.org/a-decade-later-lessons-from-nepals-earthquake-response/?utm_source=chatgpt.com</b:URL>
    <b:RefOrder>17</b:RefOrder>
  </b:Source>
  <b:Source>
    <b:Tag>JKa22</b:Tag>
    <b:SourceType>JournalArticle</b:SourceType>
    <b:Guid>{D54C2FD2-388F-401C-8C36-B56A68518403}</b:Guid>
    <b:Title> From goods to goats: examining post-disaster livelihood recovery in the aftermath of the Nepal earthquake 2015 </b:Title>
    <b:Year>2022</b:Year>
    <b:Pages>3787–3809 </b:Pages>
    <b:DOI>https://doi.org/10.1007/s11069-022-05543-0</b:DOI>
    <b:Author>
      <b:Author>
        <b:NameList>
          <b:Person>
            <b:Last>Karki</b:Last>
            <b:First>J</b:First>
          </b:Person>
          <b:Person>
            <b:Last>Matthewman</b:Last>
            <b:First>S</b:First>
          </b:Person>
          <b:Person>
            <b:Last>Grayman</b:Last>
            <b:First>J</b:First>
            <b:Middle>H</b:Middle>
          </b:Person>
        </b:NameList>
      </b:Author>
    </b:Author>
    <b:JournalName>Nat Hazards</b:JournalName>
    <b:Volume> 114 </b:Volume>
    <b:RefOrder>18</b:RefOrder>
  </b:Source>
  <b:Source>
    <b:Tag>Wor20</b:Tag>
    <b:SourceType>JournalArticle</b:SourceType>
    <b:Guid>{53FBCC63-8B6E-41E0-B7CF-A791CCDAE762}</b:Guid>
    <b:Author>
      <b:Author>
        <b:NameList>
          <b:Person>
            <b:Last>WorldBank</b:Last>
          </b:Person>
        </b:NameList>
      </b:Author>
    </b:Author>
    <b:Title>Post-Earthquake Reconstruction in Nepal: Rebuilding Lives, One Home at a Time</b:Title>
    <b:Year>2020</b:Year>
    <b:DOI>https://www.worldbank.org/en/results/2020/09/29/post-earthquake-reconstruction-in-nepal-rebuilding-lives-one-home-at-a-time?utm_source=chatgpt.com</b:DOI>
    <b:RefOrder>43</b:RefOrder>
  </b:Source>
  <b:Source>
    <b:Tag>DAn18</b:Tag>
    <b:SourceType>JournalArticle</b:SourceType>
    <b:Guid>{7F949D86-456D-466E-B8B3-B7CF23E86E77}</b:Guid>
    <b:Author>
      <b:Author>
        <b:NameList>
          <b:Person>
            <b:Last>Andrade</b:Last>
            <b:First>D.</b:First>
          </b:Person>
          <b:Person>
            <b:Last>M.M.N.</b:Last>
          </b:Person>
          <b:Person>
            <b:Last>Claudio</b:Last>
            <b:First>F.</b:First>
            <b:Middle>S.</b:Middle>
          </b:Person>
        </b:NameList>
      </b:Author>
    </b:Author>
    <b:Title> Vulnerability assessment including tangible and intangible components in the index composition: An Amazon case study of flooding and flash flooding   , </b:Title>
    <b:JournalName>Sci. Total Environ.</b:JournalName>
    <b:Year>2018,</b:Year>
    <b:Pages>903–912</b:Pages>
    <b:Issue>630</b:Issue>
    <b:RefOrder>5</b:RefOrder>
  </b:Source>
  <b:Source>
    <b:Tag>Cla24</b:Tag>
    <b:SourceType>JournalArticle</b:SourceType>
    <b:Guid>{344F44B2-2EEF-4430-9C99-46D567A85D53}</b:Guid>
    <b:Author>
      <b:Author>
        <b:NameList>
          <b:Person>
            <b:Last>Claudia</b:Last>
          </b:Person>
          <b:Person>
            <b:Last>De Lucia</b:Last>
            <b:First>Michele</b:First>
            <b:Middle>Amaddii, and Chiara Aright</b:Middle>
          </b:Person>
        </b:NameList>
      </b:Author>
    </b:Author>
    <b:Title>Tangible and intangible ex post assessment of flood-induced damage to cultural heritage   </b:Title>
    <b:JournalName>NHESS,</b:JournalName>
    <b:Year>2024</b:Year>
    <b:Pages>4317–4339,</b:Pages>
    <b:Issue>24</b:Issue>
    <b:DOI>https://doi.org/10.5194/nhess-24-4317-2024</b:DOI>
    <b:RefOrder>4</b:RefOrder>
  </b:Source>
  <b:Source>
    <b:Tag>Hal201</b:Tag>
    <b:SourceType>JournalArticle</b:SourceType>
    <b:Guid>{8D4D11F2-FD88-41D7-ABAF-4248CAB09190}</b:Guid>
    <b:Author>
      <b:Author>
        <b:NameList>
          <b:Person>
            <b:Last>Hallegatte</b:Last>
            <b:First>S.</b:First>
          </b:Person>
          <b:Person>
            <b:Last>Vogt-Schilb</b:Last>
            <b:First>A</b:First>
            <b:Middle>Rozenberg, J. et al.</b:Middle>
          </b:Person>
        </b:NameList>
      </b:Author>
    </b:Author>
    <b:Title> From Poverty to Disaster and Back: a Review of the Literature </b:Title>
    <b:JournalName> EconDisCliCha</b:JournalName>
    <b:Year>2020</b:Year>
    <b:Pages> 223–247 </b:Pages>
    <b:Issue>4</b:Issue>
    <b:DOI>https://doi.org/10.1007/s41885-020-00060-5</b:DOI>
    <b:RefOrder>44</b:RefOrder>
  </b:Source>
  <b:Source>
    <b:Tag>DPC15</b:Tag>
    <b:SourceType>JournalArticle</b:SourceType>
    <b:Guid>{F78C32C5-F4C6-41C5-AF68-9E3B1401B0C2}</b:Guid>
    <b:Author>
      <b:Author>
        <b:NameList>
          <b:Person>
            <b:Last>D.P.Coppola</b:Last>
          </b:Person>
        </b:NameList>
      </b:Author>
    </b:Author>
    <b:Title>.Introduction to International Disaster Management. </b:Title>
    <b:JournalName>Butterworth-Heinemann.</b:JournalName>
    <b:Year>2015</b:Year>
    <b:RefOrder>45</b:RefOrder>
  </b:Source>
  <b:Source>
    <b:Tag>WNA06</b:Tag>
    <b:SourceType>JournalArticle</b:SourceType>
    <b:Guid>{33563A75-F448-4D10-A2A5-A7B57E5DA7FE}</b:Guid>
    <b:Author>
      <b:Author>
        <b:NameList>
          <b:Person>
            <b:Last>Adger</b:Last>
            <b:First>W</b:First>
            <b:Middle>N</b:Middle>
          </b:Person>
        </b:NameList>
      </b:Author>
    </b:Author>
    <b:Title>. Vulnerability.</b:Title>
    <b:JournalName> Global Environmental Change</b:JournalName>
    <b:Year>2006</b:Year>
    <b:Pages> 268–281.</b:Pages>
    <b:Issue> 16(3),</b:Issue>
    <b:RefOrder>46</b:RefOrder>
  </b:Source>
  <b:Source>
    <b:Tag>EEn98</b:Tag>
    <b:SourceType>Book</b:SourceType>
    <b:Guid>{AEAA2688-6CEC-4F5F-8446-5678AB674ADC}</b:Guid>
    <b:Title>The Gendered Terrain of Disaster: Through Women’s Eyes.</b:Title>
    <b:Year>1998</b:Year>
    <b:Author>
      <b:Author>
        <b:NameList>
          <b:Person>
            <b:Last>Enarson</b:Last>
            <b:First>Morrow(eds.)</b:First>
          </b:Person>
        </b:NameList>
      </b:Author>
    </b:Author>
    <b:Publisher>Praeger.</b:Publisher>
    <b:RefOrder>47</b:RefOrder>
  </b:Source>
  <b:Source>
    <b:Tag>SLC031</b:Tag>
    <b:SourceType>Book</b:SourceType>
    <b:Guid>{DF0774EF-A7FA-40EF-8216-976C439BC2AD}</b:Guid>
    <b:Author>
      <b:Author>
        <b:NameList>
          <b:Person>
            <b:Last>Cutter</b:Last>
            <b:First>S</b:First>
            <b:Middle>L</b:Middle>
          </b:Person>
          <b:Person>
            <b:Last>Boruff</b:Last>
            <b:First>B</b:First>
            <b:Middle>J</b:Middle>
          </b:Person>
          <b:Person>
            <b:Last>Shirley</b:Last>
            <b:First>W</b:First>
            <b:Middle>L</b:Middle>
          </b:Person>
        </b:NameList>
      </b:Author>
    </b:Author>
    <b:Title> Social vulnerability to environmental hazards. Social Science Quarterly, 84(2), 242–261.</b:Title>
    <b:Year>2003</b:Year>
    <b:RefOrder>48</b:RefOrder>
  </b:Source>
  <b:Source>
    <b:Tag>Smi06</b:Tag>
    <b:SourceType>Book</b:SourceType>
    <b:Guid>{B73EAC01-C32F-4DBA-9FFC-529CB0B630AA}</b:Guid>
    <b:Author>
      <b:Author>
        <b:NameList>
          <b:Person>
            <b:Last>Smith</b:Last>
            <b:First>G.,</b:First>
            <b:Middle>&amp; Wenger, D. (2006). Sustainable disaster recovery: Operationalizing an existing agenda. In H. Rodríguez, E. L. Quarantelli, &amp; R. R. Dynes (Eds.),</b:Middle>
          </b:Person>
        </b:NameList>
      </b:Author>
    </b:Author>
    <b:Title> Handbook of Disaster Research. </b:Title>
    <b:Year>2006</b:Year>
    <b:Publisher>Springer.</b:Publisher>
    <b:RefOrder>49</b:RefOrder>
  </b:Source>
  <b:Source>
    <b:Tag>EDA17</b:Tag>
    <b:SourceType>Book</b:SourceType>
    <b:Guid>{9A659793-FE97-4D06-8205-C00FB3372806}</b:Guid>
    <b:Author>
      <b:Author>
        <b:NameList>
          <b:Person>
            <b:Last>EDA</b:Last>
          </b:Person>
        </b:NameList>
      </b:Author>
    </b:Author>
    <b:Title> Economic Recovery Support Function: Mission Scoping Assessment Guide</b:Title>
    <b:Year>2017</b:Year>
    <b:Publisher>U.S. Economic Development Administration</b:Publisher>
    <b:RefOrder>50</b:RefOrder>
  </b:Source>
  <b:Source>
    <b:Tag>MKL06</b:Tag>
    <b:SourceType>Book</b:SourceType>
    <b:Guid>{E3A4F6E0-03EA-4A27-A744-4C0DAD5614CB}</b:Guid>
    <b:Author>
      <b:Author>
        <b:NameList>
          <b:Person>
            <b:Last>Lindell</b:Last>
            <b:First>M</b:First>
            <b:Middle>K</b:Middle>
          </b:Person>
          <b:Person>
            <b:Last>Prater</b:Last>
            <b:First>C</b:First>
            <b:Middle>S</b:Middle>
          </b:Person>
          <b:Person>
            <b:Last>Perry</b:Last>
            <b:First>R</b:First>
            <b:Middle>W</b:Middle>
          </b:Person>
        </b:NameList>
      </b:Author>
    </b:Author>
    <b:Title> Fundamentals of Emergency Management</b:Title>
    <b:Year>2006</b:Year>
    <b:Publisher> FEMA.</b:Publisher>
    <b:RefOrder>23</b:RefOrder>
  </b:Source>
  <b:Source>
    <b:Tag>UND82</b:Tag>
    <b:SourceType>Report</b:SourceType>
    <b:Guid>{AC1B177E-B58E-43FD-870B-2B2E03409BD3}</b:Guid>
    <b:Author>
      <b:Author>
        <b:NameList>
          <b:Person>
            <b:Last>UNDRO</b:Last>
          </b:Person>
        </b:NameList>
      </b:Author>
    </b:Author>
    <b:Title> Shelter after Disaster: Guidelines for Assistance</b:Title>
    <b:Year>1982</b:Year>
    <b:Publisher>United Nations Disaster Relief Organization,United Nations.</b:Publisher>
    <b:RefOrder>22</b:RefOrder>
  </b:Source>
  <b:Source>
    <b:Tag>GSm06</b:Tag>
    <b:SourceType>Book</b:SourceType>
    <b:Guid>{005D294B-FCAA-4680-A2DB-554AEDA8D494}</b:Guid>
    <b:Title> Sustainable disaster recovery: Operationalizing an existing agenda.</b:Title>
    <b:Year>2006</b:Year>
    <b:Publisher>Springer</b:Publisher>
    <b:Pages> 234-257</b:Pages>
    <b:Issue> Handbook of Disaster Research</b:Issue>
    <b:Author>
      <b:Author>
        <b:NameList>
          <b:Person>
            <b:Last>Smith</b:Last>
            <b:First>G</b:First>
          </b:Person>
          <b:Person>
            <b:Last>Wenger</b:Last>
            <b:First>D</b:First>
          </b:Person>
        </b:NameList>
      </b:Author>
    </b:Author>
    <b:RefOrder>51</b:RefOrder>
  </b:Source>
  <b:Source>
    <b:Tag>NPC15</b:Tag>
    <b:SourceType>Report</b:SourceType>
    <b:Guid>{64EDC7F5-60E4-4C85-A604-843799B46953}</b:Guid>
    <b:Author>
      <b:Author>
        <b:NameList>
          <b:Person>
            <b:Last>NPC</b:Last>
          </b:Person>
        </b:NameList>
      </b:Author>
    </b:Author>
    <b:Title>Post Disaster Needs Assessment,  </b:Title>
    <b:Year>2015</b:Year>
    <b:Publisher>National Planning Commission,Government of Nepal</b:Publisher>
    <b:RefOrder>52</b:RefOrder>
  </b:Source>
  <b:Source>
    <b:Tag>NAP10</b:Tag>
    <b:SourceType>Report</b:SourceType>
    <b:Guid>{AE091582-6E8E-4E41-8348-A34564949E73}</b:Guid>
    <b:Author>
      <b:Author>
        <b:NameList>
          <b:Person>
            <b:Last>NAPA</b:Last>
          </b:Person>
        </b:NameList>
      </b:Author>
    </b:Author>
    <b:Title> National Adaptation Programme of Action  to Climate Change</b:Title>
    <b:Year>2010</b:Year>
    <b:Publisher>Ministry of Environment, Government of Nepal</b:Publisher>
    <b:RefOrder>53</b:RefOrder>
  </b:Source>
  <b:Source>
    <b:Tag>Wor19</b:Tag>
    <b:SourceType>Report</b:SourceType>
    <b:Guid>{DCFF9C88-9E26-40D9-952D-6324383C6E43}</b:Guid>
    <b:Author>
      <b:Author>
        <b:Corporate>WorldBank</b:Corporate>
      </b:Author>
    </b:Author>
    <b:Title>Nepal Disaster Risk Management Country Note</b:Title>
    <b:Year>2019</b:Year>
    <b:Publisher>World Bank, Washington, DC</b:Publisher>
    <b:RefOrder>54</b:RefOrder>
  </b:Source>
  <b:Source>
    <b:Tag>The20</b:Tag>
    <b:SourceType>Report</b:SourceType>
    <b:Guid>{7D5A2DFC-E222-4282-8C8F-18B4371520F3}</b:Guid>
    <b:Author>
      <b:Author>
        <b:NameList>
          <b:Person>
            <b:Last>ADB</b:Last>
          </b:Person>
        </b:NameList>
      </b:Author>
    </b:Author>
    <b:Title>Nepal: Disaster Risk Financing Strategy.</b:Title>
    <b:Year>2020</b:Year>
    <b:Publisher>The Asian Development Bank  Manila: ADB. Retrieved from https://www.adb.org</b:Publisher>
    <b:RefOrder>55</b:RefOrder>
  </b:Source>
  <b:Source>
    <b:Tag>UND19</b:Tag>
    <b:SourceType>Report</b:SourceType>
    <b:Guid>{F964974E-4AD8-456B-915E-DF5C11ACFFDF}</b:Guid>
    <b:Author>
      <b:Author>
        <b:NameList>
          <b:Person>
            <b:Last>UNDRR</b:Last>
          </b:Person>
        </b:NameList>
      </b:Author>
    </b:Author>
    <b:Title>Disaster Risk Reduction in Nepal: Status Report </b:Title>
    <b:Year>2019</b:Year>
    <b:Publisher> United Nations Office for Disaster Risk Reduction ,Bangkok: UNDRR</b:Publisher>
    <b:RefOrder>7</b:RefOrder>
  </b:Source>
  <b:Source>
    <b:Tag>Dix03</b:Tag>
    <b:SourceType>JournalArticle</b:SourceType>
    <b:Guid>{AC6E379C-229C-4D26-8DB9-1E27042BF968}</b:Guid>
    <b:Author>
      <b:Author>
        <b:NameList>
          <b:Person>
            <b:Last>Dixit</b:Last>
            <b:First>A</b:First>
          </b:Person>
        </b:NameList>
      </b:Author>
    </b:Author>
    <b:Title>Floods and vulnerability: Need to rethink flood management.</b:Title>
    <b:Year>2003</b:Year>
    <b:JournalName>Natural Hazards </b:JournalName>
    <b:Issue>28(1) </b:Issue>
    <b:Pages> 155–179</b:Pages>
    <b:DOI>https://doi.org/10.1023/A:1021134218121</b:DOI>
    <b:RefOrder>56</b:RefOrder>
  </b:Source>
  <b:Source>
    <b:Tag>Bla94</b:Tag>
    <b:SourceType>Book</b:SourceType>
    <b:Guid>{6463D354-8E94-464E-B589-A0F1C368B0C0}</b:Guid>
    <b:Author>
      <b:Author>
        <b:NameList>
          <b:Person>
            <b:Last>Wisner</b:Last>
            <b:First>B</b:First>
          </b:Person>
          <b:Person>
            <b:Last>Blieke</b:Last>
            <b:First>P</b:First>
          </b:Person>
          <b:Person>
            <b:Last>Cannon</b:Last>
            <b:First>T</b:First>
          </b:Person>
          <b:Person>
            <b:Last>Davis</b:Last>
            <b:First>I</b:First>
          </b:Person>
        </b:NameList>
      </b:Author>
    </b:Author>
    <b:Title>At risk: natural hazards, people's vulnerability, and disasters</b:Title>
    <b:Year>1994</b:Year>
    <b:City> London </b:City>
    <b:Publisher>Routledge</b:Publisher>
    <b:RefOrder>16</b:RefOrder>
  </b:Source>
  <b:Source>
    <b:Tag>UNS121</b:Tag>
    <b:SourceType>Report</b:SourceType>
    <b:Guid>{750FA8DF-6870-4998-805B-1C367AF74CEC}</b:Guid>
    <b:Author>
      <b:Author>
        <b:NameList>
          <b:Person>
            <b:Last>UNSTT</b:Last>
          </b:Person>
        </b:NameList>
      </b:Author>
    </b:Author>
    <b:Title>UN System Task Team to support the preparation of the Post-2015</b:Title>
    <b:Year>2012</b:Year>
    <b:RefOrder>13</b:RefOrder>
  </b:Source>
  <b:Source>
    <b:Tag>ICI18</b:Tag>
    <b:SourceType>Report</b:SourceType>
    <b:Guid>{E7D6FF7B-7D8D-47AC-AD05-23FA8A545B86}</b:Guid>
    <b:Author>
      <b:Author>
        <b:NameList>
          <b:Person>
            <b:Last>ICIMOD</b:Last>
          </b:Person>
        </b:NameList>
      </b:Author>
    </b:Author>
    <b:Title>Disaster Risk Reduction in the Hindu Kush Himalaya</b:Title>
    <b:Year>2018</b:Year>
    <b:Publisher>ICIMOD</b:Publisher>
    <b:RefOrder>57</b:RefOrder>
  </b:Source>
  <b:Source>
    <b:Tag>NPC151</b:Tag>
    <b:SourceType>Report</b:SourceType>
    <b:Guid>{621699B4-4644-4C3C-8B6F-C872FEA55B00}</b:Guid>
    <b:Author>
      <b:Author>
        <b:NameList>
          <b:Person>
            <b:Last>NPC</b:Last>
          </b:Person>
        </b:NameList>
      </b:Author>
    </b:Author>
    <b:Title> Post Disaster Needs Assessment Report</b:Title>
    <b:Year>2015</b:Year>
    <b:Publisher>National Planning Commission (2015).</b:Publisher>
    <b:RefOrder>58</b:RefOrder>
  </b:Source>
  <b:Source>
    <b:Tag>Nep20</b:Tag>
    <b:SourceType>Report</b:SourceType>
    <b:Guid>{1D131653-0D16-4489-AD6E-37B85FD9A84F}</b:Guid>
    <b:Author>
      <b:Author>
        <b:NameList>
          <b:Person>
            <b:Last>NRCS</b:Last>
          </b:Person>
        </b:NameList>
      </b:Author>
    </b:Author>
    <b:Title>Flood Response Review Report.</b:Title>
    <b:Year>2020</b:Year>
    <b:Publisher> Nepal Red Cross society</b:Publisher>
    <b:RefOrder>59</b:RefOrder>
  </b:Source>
  <b:Source>
    <b:Tag>ici18</b:Tag>
    <b:SourceType>Report</b:SourceType>
    <b:Guid>{BC292AA2-DC17-4A18-AB13-AE5E37FB4550}</b:Guid>
    <b:Author>
      <b:Author>
        <b:NameList>
          <b:Person>
            <b:Last>ICIMOD</b:Last>
          </b:Person>
        </b:NameList>
      </b:Author>
    </b:Author>
    <b:Title> Disaster Risk Reduction in the Hindu Kush Himalaya.</b:Title>
    <b:Year>2018</b:Year>
    <b:Publisher>ICIMOD</b:Publisher>
    <b:RefOrder>60</b:RefOrder>
  </b:Source>
  <b:Source>
    <b:Tag>NPC152</b:Tag>
    <b:SourceType>Report</b:SourceType>
    <b:Guid>{BD7A7685-2240-4EAC-B7CF-E9B9C7C1C8F1}</b:Guid>
    <b:Author>
      <b:Author>
        <b:NameList>
          <b:Person>
            <b:Last>NPC</b:Last>
          </b:Person>
        </b:NameList>
      </b:Author>
    </b:Author>
    <b:Title> Post Disaster Needs Assessment Report</b:Title>
    <b:Year>2015</b:Year>
    <b:Publisher> National Planning Commission</b:Publisher>
    <b:RefOrder>61</b:RefOrder>
  </b:Source>
  <b:Source>
    <b:Tag>NRC20</b:Tag>
    <b:SourceType>Report</b:SourceType>
    <b:Guid>{6522813D-120E-4606-8749-40B1BDCE83EE}</b:Guid>
    <b:Author>
      <b:Author>
        <b:NameList>
          <b:Person>
            <b:Last>NRCS</b:Last>
          </b:Person>
        </b:NameList>
      </b:Author>
    </b:Author>
    <b:Title> Flood Response Review Report</b:Title>
    <b:Year>2020</b:Year>
    <b:Publisher>Nepal Red Cross Society</b:Publisher>
    <b:RefOrder>62</b:RefOrder>
  </b:Source>
  <b:Source>
    <b:Tag>UNI201</b:Tag>
    <b:SourceType>Report</b:SourceType>
    <b:Guid>{B0B9AB8B-420C-4CDC-81C8-ED09BEAF2C18}</b:Guid>
    <b:Author>
      <b:Author>
        <b:NameList>
          <b:Person>
            <b:Last>UNICEF</b:Last>
          </b:Person>
        </b:NameList>
      </b:Author>
    </b:Author>
    <b:Title> Education and COVID-19 in Nepal: Impact on Children.</b:Title>
    <b:Year>2020</b:Year>
    <b:RefOrder>63</b:RefOrder>
  </b:Source>
  <b:Source>
    <b:Tag>CAR161</b:Tag>
    <b:SourceType>Report</b:SourceType>
    <b:Guid>{C054581E-E465-4B7E-886E-2A594EE3320F}</b:Guid>
    <b:Author>
      <b:Author>
        <b:NameList>
          <b:Person>
            <b:Last>CARENepal</b:Last>
          </b:Person>
        </b:NameList>
      </b:Author>
    </b:Author>
    <b:Title>Gender in Emergencies Report.</b:Title>
    <b:Year>2016</b:Year>
    <b:RefOrder>64</b:RefOrder>
  </b:Source>
  <b:Source>
    <b:Tag>KDi15</b:Tag>
    <b:SourceType>Report</b:SourceType>
    <b:Guid>{696D4F42-C014-4C3E-B0DC-50B0855031EF}</b:Guid>
    <b:Author>
      <b:Author>
        <b:NameList>
          <b:Person>
            <b:Last>Dixit</b:Last>
            <b:First>K</b:First>
          </b:Person>
        </b:NameList>
      </b:Author>
    </b:Author>
    <b:Title> The Earthquake is a Class Issue</b:Title>
    <b:Year>2015</b:Year>
    <b:Publisher>Nepali Times</b:Publisher>
    <b:RefOrder>65</b:RefOrder>
  </b:Source>
  <b:Source>
    <b:Tag>Sne231</b:Tag>
    <b:SourceType>Report</b:SourceType>
    <b:Guid>{AE2C3EAC-50DF-41D3-9735-2E741F9D1C02}</b:Guid>
    <b:Author>
      <b:Author>
        <b:NameList>
          <b:Person>
            <b:Last>Biswas</b:Last>
            <b:First>Sneha</b:First>
          </b:Person>
          <b:Person>
            <b:Last>Nautiyal</b:Last>
            <b:First>Sunil</b:First>
          </b:Person>
        </b:NameList>
      </b:Author>
    </b:Author>
    <b:Title>A review of socio-economic vulnerability:The emergence of its theoretical concepts, models and methodologies</b:Title>
    <b:Year>2023</b:Year>
    <b:Publisher>Natural Hazards Research, Science Direct.com</b:Publisher>
    <b:RefOrder>66</b:RefOrder>
  </b:Source>
  <b:Source>
    <b:Tag>Neu14</b:Tag>
    <b:SourceType>JournalArticle</b:SourceType>
    <b:Guid>{03C9A4EB-D8C8-4DD3-A41D-26C017AC2C3B}</b:Guid>
    <b:Author>
      <b:Author>
        <b:NameList>
          <b:Person>
            <b:Last>Neumayer</b:Last>
            <b:First>Eric</b:First>
          </b:Person>
          <b:Person>
            <b:Last>Plümper</b:Last>
            <b:First>Thomas</b:First>
          </b:Person>
          <b:Person>
            <b:Last>Fabian Barthel</b:Last>
          </b:Person>
        </b:NameList>
      </b:Author>
    </b:Author>
    <b:Title>The political economy of natural disaster damage</b:Title>
    <b:Year>2014</b:Year>
    <b:JournalName>Global Environmental Change</b:JournalName>
    <b:Pages>8-19</b:Pages>
    <b:Volume>24</b:Volume>
    <b:DOI>https://doi.org/10.1016/j.gloenvcha.2013.03.011</b:DOI>
    <b:RefOrder>21</b:RefOrder>
  </b:Source>
</b:Sources>
</file>

<file path=customXml/itemProps1.xml><?xml version="1.0" encoding="utf-8"?>
<ds:datastoreItem xmlns:ds="http://schemas.openxmlformats.org/officeDocument/2006/customXml" ds:itemID="{C16A5A08-8805-46D6-91CF-14085850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9258</Words>
  <Characters>57306</Characters>
  <Application>Microsoft Office Word</Application>
  <DocSecurity>0</DocSecurity>
  <Lines>747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Shiva</dc:creator>
  <cp:lastModifiedBy>User</cp:lastModifiedBy>
  <cp:revision>2</cp:revision>
  <dcterms:created xsi:type="dcterms:W3CDTF">2025-05-23T16:33:00Z</dcterms:created>
  <dcterms:modified xsi:type="dcterms:W3CDTF">2025-05-23T16:33:00Z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935d3349d8e2e8539eb09dbe62131f544a4e43212d9d6996b446c8e66b193d8b</vt:lpwstr>
  </property>
</Properties>
</file>