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EE997" w14:textId="77777777" w:rsidR="00962430" w:rsidRDefault="00962430" w:rsidP="00156FC7">
      <w:pPr>
        <w:jc w:val="right"/>
        <w:rPr>
          <w:rFonts w:ascii="Arial" w:hAnsi="Arial" w:cs="Arial"/>
          <w:b/>
          <w:iCs/>
          <w:kern w:val="28"/>
          <w:sz w:val="36"/>
        </w:rPr>
      </w:pPr>
      <w:r w:rsidRPr="00962430">
        <w:rPr>
          <w:rFonts w:ascii="Arial" w:hAnsi="Arial" w:cs="Arial"/>
          <w:b/>
          <w:iCs/>
          <w:kern w:val="28"/>
          <w:sz w:val="36"/>
        </w:rPr>
        <w:t>Original Research Article</w:t>
      </w:r>
    </w:p>
    <w:p w14:paraId="364D1E9F" w14:textId="77777777" w:rsidR="00962430" w:rsidRDefault="00962430" w:rsidP="00156FC7">
      <w:pPr>
        <w:jc w:val="right"/>
        <w:rPr>
          <w:rFonts w:ascii="Arial" w:hAnsi="Arial" w:cs="Arial"/>
          <w:b/>
          <w:iCs/>
          <w:kern w:val="28"/>
          <w:sz w:val="36"/>
        </w:rPr>
      </w:pPr>
    </w:p>
    <w:p w14:paraId="152D9BA6" w14:textId="68F9271A" w:rsidR="00EB1274" w:rsidRPr="00790ADA" w:rsidRDefault="00CF71B9" w:rsidP="00CF71B9">
      <w:pPr>
        <w:pStyle w:val="Author"/>
        <w:spacing w:line="240" w:lineRule="auto"/>
        <w:rPr>
          <w:rFonts w:ascii="Arial" w:hAnsi="Arial" w:cs="Arial"/>
          <w:sz w:val="36"/>
        </w:rPr>
      </w:pPr>
      <w:r w:rsidRPr="00CF71B9">
        <w:rPr>
          <w:rFonts w:ascii="Arial" w:eastAsiaTheme="minorHAnsi" w:hAnsi="Arial" w:cs="Arial"/>
          <w:iCs/>
          <w:kern w:val="28"/>
          <w:sz w:val="36"/>
          <w:szCs w:val="24"/>
          <w14:ligatures w14:val="standardContextual"/>
        </w:rPr>
        <w:t xml:space="preserve">Factors Influencing Mobile Banking Adoption </w:t>
      </w:r>
      <w:proofErr w:type="gramStart"/>
      <w:r w:rsidRPr="00CF71B9">
        <w:rPr>
          <w:rFonts w:ascii="Arial" w:eastAsiaTheme="minorHAnsi" w:hAnsi="Arial" w:cs="Arial"/>
          <w:iCs/>
          <w:kern w:val="28"/>
          <w:sz w:val="36"/>
          <w:szCs w:val="24"/>
          <w14:ligatures w14:val="standardContextual"/>
        </w:rPr>
        <w:t>Among</w:t>
      </w:r>
      <w:proofErr w:type="gramEnd"/>
      <w:r w:rsidRPr="00CF71B9">
        <w:rPr>
          <w:rFonts w:ascii="Arial" w:eastAsiaTheme="minorHAnsi" w:hAnsi="Arial" w:cs="Arial"/>
          <w:iCs/>
          <w:kern w:val="28"/>
          <w:sz w:val="36"/>
          <w:szCs w:val="24"/>
          <w14:ligatures w14:val="standardContextual"/>
        </w:rPr>
        <w:t xml:space="preserve"> Rural Areas: A Study of Kurunegala District, Sri Lanka</w:t>
      </w:r>
    </w:p>
    <w:p w14:paraId="42F34E9B" w14:textId="51650C83" w:rsidR="00156FC7" w:rsidRPr="00BE07E2" w:rsidRDefault="00BE07E2" w:rsidP="00156FC7">
      <w:pPr>
        <w:rPr>
          <w:rFonts w:ascii="Arial" w:hAnsi="Arial" w:cs="Arial"/>
          <w:b/>
          <w:bCs/>
          <w:sz w:val="22"/>
          <w:szCs w:val="22"/>
        </w:rPr>
      </w:pPr>
      <w:r w:rsidRPr="00156FC7">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64"/>
      </w:tblGrid>
      <w:tr w:rsidR="00BE07E2" w:rsidRPr="001E44FE" w14:paraId="6B0A3BAD" w14:textId="77777777" w:rsidTr="0048687F">
        <w:tc>
          <w:tcPr>
            <w:tcW w:w="9576" w:type="dxa"/>
            <w:shd w:val="clear" w:color="auto" w:fill="F2F2F2"/>
          </w:tcPr>
          <w:p w14:paraId="74BF7704" w14:textId="615DC1A0"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This study aims to identify the key factors influencing mobile banking adoption among rural populations in Sri Lanka, with special reference to the Kurunegala District. It applies the Technology Acceptance Model (TAM), incorporating perceived ease of use, perceived usefulness, attitude towards use, and extends it with perceived risk to assess behavioral intentions.</w:t>
            </w:r>
          </w:p>
          <w:p w14:paraId="7045BFAC" w14:textId="5C5EA971"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 quantitative, cross – sectional research design was used to empirically test the proposed hypotheses regarding mobile banking adoption.</w:t>
            </w:r>
          </w:p>
          <w:p w14:paraId="3ED726FD" w14:textId="29153F7B"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The study was conducted among rural residents of Kurunegala District, Sri Lanka, between January and March 2024</w:t>
            </w:r>
          </w:p>
          <w:p w14:paraId="0F12029F" w14:textId="77777777" w:rsidR="00BE07E2" w:rsidRPr="00BA1B01" w:rsidRDefault="00BE07E2" w:rsidP="00BE07E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Primary data were gathered through a structured questionnaire based on validated TAM constructs. A sample of 400 respondents was selected with 127 males and 273 females using simple random sampling. The survey data were analyzed using SPSS – version 25.0, with exploratory factor analysis, reliability testing via Cronbach’s alpha, and multiple regression analysis used to examine the influence of each variable on mobile banking adoption. The variables tested included perceived ease of use, perceived usefulness, attitude towards use and perceived risk.</w:t>
            </w:r>
          </w:p>
          <w:p w14:paraId="0EF733DF" w14:textId="1726C0FF" w:rsidR="00BE07E2" w:rsidRPr="00BA1B01" w:rsidRDefault="00BE07E2" w:rsidP="0048687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The analysis showed that perceived usefulness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.006</w:t>
            </w:r>
            <w:r>
              <w:rPr>
                <w:rFonts w:ascii="Arial" w:eastAsia="Calibri" w:hAnsi="Arial" w:cs="Arial"/>
                <w:szCs w:val="22"/>
              </w:rPr>
              <w:t>), perceived ease of use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.005</w:t>
            </w:r>
            <w:r>
              <w:rPr>
                <w:rFonts w:ascii="Arial" w:eastAsia="Calibri" w:hAnsi="Arial" w:cs="Arial"/>
                <w:szCs w:val="22"/>
              </w:rPr>
              <w:t>), and attitude towards use (</w:t>
            </w:r>
            <w:r w:rsidRPr="00A1257A">
              <w:rPr>
                <w:rFonts w:ascii="Arial" w:eastAsia="Calibri" w:hAnsi="Arial" w:cs="Arial"/>
                <w:i/>
                <w:iCs/>
                <w:szCs w:val="22"/>
              </w:rPr>
              <w:t>P</w:t>
            </w:r>
            <w:r>
              <w:rPr>
                <w:rFonts w:ascii="Arial" w:eastAsia="Calibri" w:hAnsi="Arial" w:cs="Arial"/>
                <w:szCs w:val="22"/>
              </w:rPr>
              <w:t xml:space="preserve"> = </w:t>
            </w:r>
            <w:r w:rsidRPr="00A1257A">
              <w:rPr>
                <w:rFonts w:ascii="Arial" w:eastAsia="Calibri" w:hAnsi="Arial" w:cs="Arial"/>
                <w:szCs w:val="22"/>
              </w:rPr>
              <w:t>.00</w:t>
            </w:r>
            <w:r>
              <w:rPr>
                <w:rFonts w:ascii="Arial" w:eastAsia="Calibri" w:hAnsi="Arial" w:cs="Arial"/>
                <w:szCs w:val="22"/>
              </w:rPr>
              <w:t>0) significantly influenced mobile banking adoption. In contrast, perceived risk showed no statistically significant impact.</w:t>
            </w:r>
          </w:p>
          <w:p w14:paraId="22712E4E" w14:textId="1713B027" w:rsidR="00BE07E2" w:rsidRPr="00BA1B01" w:rsidRDefault="00BE07E2" w:rsidP="0048687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18"/>
              </w:rPr>
              <w:t xml:space="preserve">Mobile banking adoption in rural Sri Lanka is significantly driven by perceived usefulness, ease of use, and user attitude, while perceived risk plays a minor role. </w:t>
            </w:r>
            <w:r w:rsidR="009C1916">
              <w:rPr>
                <w:rFonts w:ascii="Arial" w:eastAsia="Calibri" w:hAnsi="Arial" w:cs="Arial"/>
                <w:szCs w:val="18"/>
              </w:rPr>
              <w:t>This will provide managerial implications through tailored</w:t>
            </w:r>
            <w:r>
              <w:rPr>
                <w:rFonts w:ascii="Arial" w:eastAsia="Calibri" w:hAnsi="Arial" w:cs="Arial"/>
                <w:szCs w:val="18"/>
              </w:rPr>
              <w:t xml:space="preserve"> strategies focusing on user education, simplified interfaces and reinforcing perceived benefits</w:t>
            </w:r>
            <w:r w:rsidR="009C1916">
              <w:rPr>
                <w:rFonts w:ascii="Arial" w:eastAsia="Calibri" w:hAnsi="Arial" w:cs="Arial"/>
                <w:szCs w:val="18"/>
              </w:rPr>
              <w:t>. The originality of the study replies on</w:t>
            </w:r>
            <w:r>
              <w:rPr>
                <w:rFonts w:ascii="Arial" w:eastAsia="Calibri" w:hAnsi="Arial" w:cs="Arial"/>
                <w:szCs w:val="18"/>
              </w:rPr>
              <w:t xml:space="preserve"> digital financial inclusion in rural settings</w:t>
            </w:r>
            <w:r w:rsidR="009C1916">
              <w:rPr>
                <w:rFonts w:ascii="Arial" w:eastAsia="Calibri" w:hAnsi="Arial" w:cs="Arial"/>
                <w:szCs w:val="18"/>
              </w:rPr>
              <w:t xml:space="preserve"> of aa developing nation.</w:t>
            </w:r>
          </w:p>
        </w:tc>
      </w:tr>
    </w:tbl>
    <w:p w14:paraId="070F0FAB" w14:textId="77777777" w:rsidR="00BE07E2" w:rsidRDefault="00BE07E2" w:rsidP="006D1C79">
      <w:pPr>
        <w:jc w:val="both"/>
        <w:rPr>
          <w:rFonts w:ascii="Arial" w:eastAsia="Calibri" w:hAnsi="Arial" w:cs="Arial"/>
          <w:i/>
          <w:iCs/>
          <w:sz w:val="20"/>
          <w:szCs w:val="18"/>
        </w:rPr>
      </w:pPr>
    </w:p>
    <w:p w14:paraId="47DC6FAB" w14:textId="39C40E4D" w:rsidR="006D1C79" w:rsidRPr="00734077" w:rsidRDefault="00F20FB2" w:rsidP="006D1C79">
      <w:pPr>
        <w:jc w:val="both"/>
        <w:rPr>
          <w:rFonts w:ascii="Arial" w:eastAsia="Calibri" w:hAnsi="Arial" w:cs="Arial"/>
          <w:i/>
          <w:iCs/>
          <w:sz w:val="20"/>
          <w:szCs w:val="18"/>
        </w:rPr>
      </w:pPr>
      <w:r>
        <w:rPr>
          <w:rFonts w:ascii="Arial" w:eastAsia="Calibri" w:hAnsi="Arial" w:cs="Arial"/>
          <w:i/>
          <w:iCs/>
          <w:sz w:val="20"/>
          <w:szCs w:val="18"/>
        </w:rPr>
        <w:t>Key Words:</w:t>
      </w:r>
      <w:r w:rsidR="00A1257A">
        <w:rPr>
          <w:rFonts w:ascii="Arial" w:eastAsia="Calibri" w:hAnsi="Arial" w:cs="Arial"/>
          <w:i/>
          <w:iCs/>
          <w:sz w:val="20"/>
          <w:szCs w:val="18"/>
        </w:rPr>
        <w:t xml:space="preserve"> </w:t>
      </w:r>
      <w:r w:rsidR="00A1257A" w:rsidRPr="00A1257A">
        <w:rPr>
          <w:rFonts w:ascii="Arial" w:eastAsia="Calibri" w:hAnsi="Arial" w:cs="Arial"/>
          <w:i/>
          <w:iCs/>
          <w:sz w:val="20"/>
          <w:szCs w:val="18"/>
        </w:rPr>
        <w:t>Ease of Use</w:t>
      </w:r>
      <w:r w:rsidR="00A1257A">
        <w:rPr>
          <w:rFonts w:ascii="Arial" w:eastAsia="Calibri" w:hAnsi="Arial" w:cs="Arial"/>
          <w:i/>
          <w:iCs/>
          <w:sz w:val="20"/>
          <w:szCs w:val="18"/>
        </w:rPr>
        <w:t xml:space="preserve">, </w:t>
      </w:r>
      <w:r w:rsidR="006D1C79" w:rsidRPr="006D1C79">
        <w:rPr>
          <w:rFonts w:ascii="Arial" w:eastAsia="Calibri" w:hAnsi="Arial" w:cs="Arial"/>
          <w:i/>
          <w:iCs/>
          <w:sz w:val="20"/>
          <w:szCs w:val="18"/>
        </w:rPr>
        <w:t xml:space="preserve">Mobile </w:t>
      </w:r>
      <w:r w:rsidR="001E2CD3">
        <w:rPr>
          <w:rFonts w:ascii="Arial" w:eastAsia="Calibri" w:hAnsi="Arial" w:cs="Arial"/>
          <w:i/>
          <w:iCs/>
          <w:sz w:val="20"/>
          <w:szCs w:val="18"/>
        </w:rPr>
        <w:t>B</w:t>
      </w:r>
      <w:r w:rsidR="006D1C79" w:rsidRPr="006D1C79">
        <w:rPr>
          <w:rFonts w:ascii="Arial" w:eastAsia="Calibri" w:hAnsi="Arial" w:cs="Arial"/>
          <w:i/>
          <w:iCs/>
          <w:sz w:val="20"/>
          <w:szCs w:val="18"/>
        </w:rPr>
        <w:t xml:space="preserve">anking </w:t>
      </w:r>
      <w:r w:rsidR="001E2CD3">
        <w:rPr>
          <w:rFonts w:ascii="Arial" w:eastAsia="Calibri" w:hAnsi="Arial" w:cs="Arial"/>
          <w:i/>
          <w:iCs/>
          <w:sz w:val="20"/>
          <w:szCs w:val="18"/>
        </w:rPr>
        <w:t>A</w:t>
      </w:r>
      <w:r w:rsidR="006D1C79" w:rsidRPr="006D1C79">
        <w:rPr>
          <w:rFonts w:ascii="Arial" w:eastAsia="Calibri" w:hAnsi="Arial" w:cs="Arial"/>
          <w:i/>
          <w:iCs/>
          <w:sz w:val="20"/>
          <w:szCs w:val="18"/>
        </w:rPr>
        <w:t xml:space="preserve">doption, Perceived </w:t>
      </w:r>
      <w:r w:rsidR="001E2CD3">
        <w:rPr>
          <w:rFonts w:ascii="Arial" w:eastAsia="Calibri" w:hAnsi="Arial" w:cs="Arial"/>
          <w:i/>
          <w:iCs/>
          <w:sz w:val="20"/>
          <w:szCs w:val="18"/>
        </w:rPr>
        <w:t>R</w:t>
      </w:r>
      <w:r w:rsidR="006D1C79" w:rsidRPr="006D1C79">
        <w:rPr>
          <w:rFonts w:ascii="Arial" w:eastAsia="Calibri" w:hAnsi="Arial" w:cs="Arial"/>
          <w:i/>
          <w:iCs/>
          <w:sz w:val="20"/>
          <w:szCs w:val="18"/>
        </w:rPr>
        <w:t>isk,</w:t>
      </w:r>
      <w:r w:rsidR="00A1257A">
        <w:rPr>
          <w:rFonts w:ascii="Arial" w:eastAsia="Calibri" w:hAnsi="Arial" w:cs="Arial"/>
          <w:i/>
          <w:iCs/>
          <w:sz w:val="20"/>
          <w:szCs w:val="18"/>
        </w:rPr>
        <w:t xml:space="preserve"> </w:t>
      </w:r>
      <w:r w:rsidR="006D1C79" w:rsidRPr="006D1C79">
        <w:rPr>
          <w:rFonts w:ascii="Arial" w:eastAsia="Calibri" w:hAnsi="Arial" w:cs="Arial"/>
          <w:i/>
          <w:iCs/>
          <w:sz w:val="20"/>
          <w:szCs w:val="18"/>
        </w:rPr>
        <w:t xml:space="preserve">Rural </w:t>
      </w:r>
      <w:r w:rsidR="001E2CD3">
        <w:rPr>
          <w:rFonts w:ascii="Arial" w:eastAsia="Calibri" w:hAnsi="Arial" w:cs="Arial"/>
          <w:i/>
          <w:iCs/>
          <w:sz w:val="20"/>
          <w:szCs w:val="18"/>
        </w:rPr>
        <w:t>A</w:t>
      </w:r>
      <w:r w:rsidR="006D1C79" w:rsidRPr="006D1C79">
        <w:rPr>
          <w:rFonts w:ascii="Arial" w:eastAsia="Calibri" w:hAnsi="Arial" w:cs="Arial"/>
          <w:i/>
          <w:iCs/>
          <w:sz w:val="20"/>
          <w:szCs w:val="18"/>
        </w:rPr>
        <w:t>reas</w:t>
      </w:r>
      <w:r w:rsidR="001E2CD3">
        <w:rPr>
          <w:rFonts w:ascii="Arial" w:eastAsia="Calibri" w:hAnsi="Arial" w:cs="Arial"/>
          <w:i/>
          <w:iCs/>
          <w:sz w:val="20"/>
          <w:szCs w:val="18"/>
        </w:rPr>
        <w:t xml:space="preserve">, </w:t>
      </w:r>
      <w:r w:rsidR="001E2CD3" w:rsidRPr="006D1C79">
        <w:rPr>
          <w:rFonts w:ascii="Arial" w:eastAsia="Calibri" w:hAnsi="Arial" w:cs="Arial"/>
          <w:i/>
          <w:iCs/>
          <w:sz w:val="20"/>
          <w:szCs w:val="18"/>
        </w:rPr>
        <w:t>Technology Acceptance Model (TAM)</w:t>
      </w:r>
      <w:r w:rsidR="00A1257A">
        <w:rPr>
          <w:rFonts w:ascii="Arial" w:eastAsia="Calibri" w:hAnsi="Arial" w:cs="Arial"/>
          <w:i/>
          <w:iCs/>
          <w:sz w:val="20"/>
          <w:szCs w:val="18"/>
        </w:rPr>
        <w:t xml:space="preserve">, </w:t>
      </w:r>
    </w:p>
    <w:p w14:paraId="2ACE5808" w14:textId="4913E606" w:rsidR="006D1C79" w:rsidRPr="00AD343D" w:rsidRDefault="006D1C79" w:rsidP="00734077">
      <w:pPr>
        <w:pStyle w:val="Heading1"/>
        <w:rPr>
          <w:rFonts w:eastAsia="Calibri"/>
          <w:i/>
          <w:iCs/>
          <w:sz w:val="18"/>
          <w:szCs w:val="16"/>
        </w:rPr>
      </w:pPr>
      <w:r w:rsidRPr="00AD343D">
        <w:t>1. INTRODUCTION</w:t>
      </w:r>
    </w:p>
    <w:p w14:paraId="23F8E2E8" w14:textId="48B64B3C" w:rsidR="006D1C79" w:rsidRDefault="00DB6C97" w:rsidP="006D1C79">
      <w:pPr>
        <w:pStyle w:val="Body"/>
        <w:spacing w:after="0"/>
        <w:rPr>
          <w:rFonts w:ascii="Arial" w:hAnsi="Arial" w:cs="Arial"/>
        </w:rPr>
      </w:pPr>
      <w:r>
        <w:rPr>
          <w:rFonts w:ascii="Arial" w:hAnsi="Arial" w:cs="Arial"/>
        </w:rPr>
        <w:t xml:space="preserve">The integration of digital technology into the financial sector has revolutionized traditional banking practices, particularly through the advent of mobile banking. Mobile banking enables individuals to perform a range of banking transactions such as checking balances, transferring funds, and paying bills through their smartphones without the need to physically visit bank branchers </w:t>
      </w:r>
      <w:r w:rsidRPr="00DB6C97">
        <w:rPr>
          <w:rFonts w:ascii="Arial" w:hAnsi="Arial" w:cs="Arial"/>
        </w:rPr>
        <w:t>(</w:t>
      </w:r>
      <w:r w:rsidR="009C1916" w:rsidRPr="009C1916">
        <w:rPr>
          <w:rFonts w:ascii="Arial" w:hAnsi="Arial" w:cs="Arial"/>
        </w:rPr>
        <w:t>Liberty National Bank, 2025</w:t>
      </w:r>
      <w:r w:rsidR="009C1916">
        <w:rPr>
          <w:rFonts w:ascii="Arial" w:hAnsi="Arial" w:cs="Arial"/>
        </w:rPr>
        <w:t xml:space="preserve">; </w:t>
      </w:r>
      <w:proofErr w:type="spellStart"/>
      <w:r w:rsidRPr="00DB6C97">
        <w:rPr>
          <w:rFonts w:ascii="Arial" w:hAnsi="Arial" w:cs="Arial"/>
        </w:rPr>
        <w:t>Galhena</w:t>
      </w:r>
      <w:proofErr w:type="spellEnd"/>
      <w:r w:rsidRPr="00DB6C97">
        <w:rPr>
          <w:rFonts w:ascii="Arial" w:hAnsi="Arial" w:cs="Arial"/>
        </w:rPr>
        <w:t xml:space="preserve"> &amp; </w:t>
      </w:r>
      <w:proofErr w:type="spellStart"/>
      <w:r w:rsidRPr="00DB6C97">
        <w:rPr>
          <w:rFonts w:ascii="Arial" w:hAnsi="Arial" w:cs="Arial"/>
        </w:rPr>
        <w:t>Gamini</w:t>
      </w:r>
      <w:proofErr w:type="spellEnd"/>
      <w:r w:rsidRPr="00DB6C97">
        <w:rPr>
          <w:rFonts w:ascii="Arial" w:hAnsi="Arial" w:cs="Arial"/>
        </w:rPr>
        <w:t>, 2021)</w:t>
      </w:r>
      <w:r>
        <w:rPr>
          <w:rFonts w:ascii="Arial" w:hAnsi="Arial" w:cs="Arial"/>
        </w:rPr>
        <w:t xml:space="preserve">. In Sri Lanka, the adoption of mobile banking began gaining traction in </w:t>
      </w:r>
      <w:r w:rsidR="00FA2548">
        <w:rPr>
          <w:rFonts w:ascii="Arial" w:hAnsi="Arial" w:cs="Arial"/>
        </w:rPr>
        <w:t>late 1990</w:t>
      </w:r>
      <w:r>
        <w:rPr>
          <w:rFonts w:ascii="Arial" w:hAnsi="Arial" w:cs="Arial"/>
        </w:rPr>
        <w:t xml:space="preserve">s, supported by improvements in digital infrastructure and increasing smartphone penetration </w:t>
      </w:r>
      <w:r w:rsidRPr="00DB6C97">
        <w:rPr>
          <w:rFonts w:ascii="Arial" w:hAnsi="Arial" w:cs="Arial"/>
        </w:rPr>
        <w:t>(Ashfa et al., 2020)</w:t>
      </w:r>
      <w:r>
        <w:rPr>
          <w:rFonts w:ascii="Arial" w:hAnsi="Arial" w:cs="Arial"/>
        </w:rPr>
        <w:t>. Despite these</w:t>
      </w:r>
      <w:r w:rsidR="009017FE">
        <w:rPr>
          <w:rFonts w:ascii="Arial" w:hAnsi="Arial" w:cs="Arial"/>
        </w:rPr>
        <w:t xml:space="preserve"> </w:t>
      </w:r>
      <w:r>
        <w:rPr>
          <w:rFonts w:ascii="Arial" w:hAnsi="Arial" w:cs="Arial"/>
        </w:rPr>
        <w:t>developments, the usage of mobile banking remains unevenly distributed across the country.</w:t>
      </w:r>
    </w:p>
    <w:p w14:paraId="7919E5D8" w14:textId="38C78913" w:rsidR="00DB6C97" w:rsidRDefault="00DB6C97" w:rsidP="006D1C79">
      <w:pPr>
        <w:pStyle w:val="Body"/>
        <w:spacing w:after="0"/>
        <w:rPr>
          <w:rFonts w:ascii="Arial" w:hAnsi="Arial" w:cs="Arial"/>
        </w:rPr>
      </w:pPr>
      <w:r>
        <w:rPr>
          <w:rFonts w:ascii="Arial" w:hAnsi="Arial" w:cs="Arial"/>
        </w:rPr>
        <w:t xml:space="preserve">While urban areas have embraced mobile banking as a convenient and efficient alternative to traditional banking, rural areas lag significantly in adoption. According to the Department of Census and Statistics (2022), over 80% of Sri Lanka’s population resides in rural areas, yet a considerable digital divide persists. Kurunegala, one of the largest and most rural </w:t>
      </w:r>
      <w:r>
        <w:rPr>
          <w:rFonts w:ascii="Arial" w:hAnsi="Arial" w:cs="Arial"/>
        </w:rPr>
        <w:lastRenderedPageBreak/>
        <w:t xml:space="preserve">districts, </w:t>
      </w:r>
      <w:r w:rsidR="00C57313">
        <w:rPr>
          <w:rFonts w:ascii="Arial" w:hAnsi="Arial" w:cs="Arial"/>
        </w:rPr>
        <w:t>exhibits lower mobile banking usage despite having access to mobile devices and internet connectivity. This discrepancy suggests that infrastructural availability alone does not ensure adoption, and deeper behavioral and perceptual factors must be understood.</w:t>
      </w:r>
    </w:p>
    <w:p w14:paraId="5D9D4246" w14:textId="3CC538D2" w:rsidR="00C57313" w:rsidRDefault="00C57313" w:rsidP="006D1C79">
      <w:pPr>
        <w:pStyle w:val="Body"/>
        <w:spacing w:after="0"/>
        <w:rPr>
          <w:rFonts w:ascii="Arial" w:hAnsi="Arial" w:cs="Arial"/>
        </w:rPr>
      </w:pPr>
      <w:r>
        <w:rPr>
          <w:rFonts w:ascii="Arial" w:hAnsi="Arial" w:cs="Arial"/>
        </w:rPr>
        <w:t xml:space="preserve">Mobile banking is particularly vital in rural settings where traditional banking infrastructure is limited. It has the potential to offer low-cost, accessible financial services, thereby promoting financial </w:t>
      </w:r>
      <w:r w:rsidR="00466595">
        <w:rPr>
          <w:rFonts w:ascii="Arial" w:hAnsi="Arial" w:cs="Arial"/>
        </w:rPr>
        <w:t>inclusion (International Finance Corporation</w:t>
      </w:r>
      <w:r w:rsidR="00BE667D">
        <w:rPr>
          <w:rFonts w:ascii="Arial" w:hAnsi="Arial" w:cs="Arial"/>
        </w:rPr>
        <w:t xml:space="preserve">, 2022). However, rural consumers may face additional barriers such as low digital literacy, lack of awareness, and trust issues in digital platforms </w:t>
      </w:r>
      <w:r w:rsidR="00BE667D" w:rsidRPr="00BE667D">
        <w:rPr>
          <w:rFonts w:ascii="Arial" w:hAnsi="Arial" w:cs="Arial"/>
        </w:rPr>
        <w:t>(Peiris et al., 2021; Fernando &amp; Kumari, 2022)</w:t>
      </w:r>
      <w:r w:rsidR="00BE667D">
        <w:rPr>
          <w:rFonts w:ascii="Arial" w:hAnsi="Arial" w:cs="Arial"/>
        </w:rPr>
        <w:t>.</w:t>
      </w:r>
    </w:p>
    <w:p w14:paraId="1514B4BC" w14:textId="1BDB4726" w:rsidR="00BE667D" w:rsidRDefault="00BE667D" w:rsidP="006D1C79">
      <w:pPr>
        <w:pStyle w:val="Body"/>
        <w:spacing w:after="0"/>
        <w:rPr>
          <w:rFonts w:ascii="Arial" w:hAnsi="Arial" w:cs="Arial"/>
        </w:rPr>
      </w:pPr>
      <w:r>
        <w:rPr>
          <w:rFonts w:ascii="Arial" w:hAnsi="Arial" w:cs="Arial"/>
        </w:rPr>
        <w:t>Although mobile phone and internet penetration are high in Sri Lanka, especially among rural populations, the adoption of mobile banking services remains limited. In the Kurunegala District, this paradox is particularly evident. Rural users often refrain from using mobile banking services due to barriers such as limited digital literacy, perceived complexity, security concerns, and lack of trust in technology. This results in reduced financial inclusion and missed opportunities for economic empowerment in rural areas. Understanding the determinants of this behavior is crucial to closing the digital divide in financial services.</w:t>
      </w:r>
    </w:p>
    <w:p w14:paraId="6B118105" w14:textId="1D1B4031" w:rsidR="00BE667D" w:rsidRDefault="00BE667D" w:rsidP="006D1C79">
      <w:pPr>
        <w:pStyle w:val="Body"/>
        <w:spacing w:after="0"/>
        <w:rPr>
          <w:rFonts w:ascii="Arial" w:hAnsi="Arial" w:cs="Arial"/>
        </w:rPr>
      </w:pPr>
      <w:r w:rsidRPr="00BE667D">
        <w:rPr>
          <w:rFonts w:ascii="Arial" w:hAnsi="Arial" w:cs="Arial"/>
        </w:rPr>
        <w:t>This study proposes the use of the Technology Acceptance Model (TAM), extended by the perceived risk factor, to examine the behavioral intentions and determinants of mobile banking adoption in rural Sri Lanka. By quantitatively evaluating the impact of perceived ease of use, perceived usefulness, attitude towards use, and perceived risk, the study aims to identify the most influential variables that affect mobile banking adoption and propose practical strategies for increasing its uptake in underdeveloped regions like Kurunegala.</w:t>
      </w:r>
    </w:p>
    <w:p w14:paraId="26E84EF6" w14:textId="61A999D7" w:rsidR="00BE667D" w:rsidRDefault="00BE667D" w:rsidP="006D1C79">
      <w:pPr>
        <w:pStyle w:val="Body"/>
        <w:spacing w:after="0"/>
        <w:rPr>
          <w:rFonts w:ascii="Arial" w:hAnsi="Arial" w:cs="Arial"/>
        </w:rPr>
      </w:pPr>
      <w:r w:rsidRPr="00BE667D">
        <w:rPr>
          <w:rFonts w:ascii="Arial" w:hAnsi="Arial" w:cs="Arial"/>
        </w:rPr>
        <w:t xml:space="preserve">The TAM framework, introduced by Davis (1989), has been widely applied to study technology adoption across various sectors. It emphasizes two main constructs—Perceived Ease of Use (PEOU) and Perceived Usefulness (PU)—as key drivers of user acceptance. Further extensions of TAM include Attitude </w:t>
      </w:r>
      <w:proofErr w:type="gramStart"/>
      <w:r w:rsidRPr="00BE667D">
        <w:rPr>
          <w:rFonts w:ascii="Arial" w:hAnsi="Arial" w:cs="Arial"/>
        </w:rPr>
        <w:t>Toward</w:t>
      </w:r>
      <w:proofErr w:type="gramEnd"/>
      <w:r w:rsidRPr="00BE667D">
        <w:rPr>
          <w:rFonts w:ascii="Arial" w:hAnsi="Arial" w:cs="Arial"/>
        </w:rPr>
        <w:t xml:space="preserve"> Use (ATU) and Perceived Risk (PR), particularly relevant in financial technology adoption. Previous studies (</w:t>
      </w:r>
      <w:proofErr w:type="spellStart"/>
      <w:r w:rsidRPr="00BE667D">
        <w:rPr>
          <w:rFonts w:ascii="Arial" w:hAnsi="Arial" w:cs="Arial"/>
        </w:rPr>
        <w:t>Luarn</w:t>
      </w:r>
      <w:proofErr w:type="spellEnd"/>
      <w:r w:rsidRPr="00BE667D">
        <w:rPr>
          <w:rFonts w:ascii="Arial" w:hAnsi="Arial" w:cs="Arial"/>
        </w:rPr>
        <w:t xml:space="preserve"> &amp; Lin, 2005; </w:t>
      </w:r>
      <w:proofErr w:type="spellStart"/>
      <w:r w:rsidRPr="00BE667D">
        <w:rPr>
          <w:rFonts w:ascii="Arial" w:hAnsi="Arial" w:cs="Arial"/>
        </w:rPr>
        <w:t>Galhena</w:t>
      </w:r>
      <w:proofErr w:type="spellEnd"/>
      <w:r w:rsidRPr="00BE667D">
        <w:rPr>
          <w:rFonts w:ascii="Arial" w:hAnsi="Arial" w:cs="Arial"/>
        </w:rPr>
        <w:t xml:space="preserve"> &amp; </w:t>
      </w:r>
      <w:proofErr w:type="spellStart"/>
      <w:r w:rsidRPr="00BE667D">
        <w:rPr>
          <w:rFonts w:ascii="Arial" w:hAnsi="Arial" w:cs="Arial"/>
        </w:rPr>
        <w:t>Gamini</w:t>
      </w:r>
      <w:proofErr w:type="spellEnd"/>
      <w:r w:rsidRPr="00BE667D">
        <w:rPr>
          <w:rFonts w:ascii="Arial" w:hAnsi="Arial" w:cs="Arial"/>
        </w:rPr>
        <w:t>, 2021) confirm that these factors significantly influence users’ decisions, especially in low-income or low-literacy regions. However, few studies have examined these relationships in the specific context of rural Sri Lanka.</w:t>
      </w:r>
    </w:p>
    <w:p w14:paraId="77AF4880" w14:textId="612F5177" w:rsidR="00F86935" w:rsidRDefault="0078458B" w:rsidP="006D1C79">
      <w:pPr>
        <w:pStyle w:val="Body"/>
        <w:spacing w:after="0"/>
        <w:rPr>
          <w:rFonts w:ascii="Arial" w:hAnsi="Arial" w:cs="Arial"/>
        </w:rPr>
      </w:pPr>
      <w:r w:rsidRPr="0078458B">
        <w:rPr>
          <w:rFonts w:ascii="Arial" w:hAnsi="Arial" w:cs="Arial"/>
        </w:rPr>
        <w:t>The study focuses on mobile banking services in the Kurunegala District, focusing on rural populations due to lower per capita income and underdeveloped financial infrastructure. It aims to bridge knowledge gaps and provide actionable insights for banks, policymakers, and technology developers, contributing to national financial inclusion efforts.</w:t>
      </w:r>
    </w:p>
    <w:p w14:paraId="426F1D4C" w14:textId="2C936C4E" w:rsidR="00F86935" w:rsidRDefault="00F86935" w:rsidP="00734077">
      <w:pPr>
        <w:pStyle w:val="Heading1"/>
      </w:pPr>
      <w:r w:rsidRPr="00F86935">
        <w:t xml:space="preserve">2. </w:t>
      </w:r>
      <w:r>
        <w:t>MATERIALS AND METHODS</w:t>
      </w:r>
    </w:p>
    <w:p w14:paraId="0288176E" w14:textId="6033492E" w:rsidR="00F86935" w:rsidRDefault="00762333" w:rsidP="003C2213">
      <w:pPr>
        <w:pStyle w:val="Heading2"/>
      </w:pPr>
      <w:r>
        <w:t>2.1</w:t>
      </w:r>
      <w:r w:rsidR="00DD68B4">
        <w:t xml:space="preserve"> </w:t>
      </w:r>
      <w:r>
        <w:t>Research Design and Approach</w:t>
      </w:r>
    </w:p>
    <w:p w14:paraId="5B7B67BD" w14:textId="77777777" w:rsidR="00762333" w:rsidRDefault="00762333" w:rsidP="006D1C79">
      <w:pPr>
        <w:pStyle w:val="Body"/>
        <w:spacing w:after="0"/>
        <w:rPr>
          <w:rFonts w:ascii="Arial" w:hAnsi="Arial" w:cs="Arial"/>
        </w:rPr>
      </w:pPr>
      <w:r w:rsidRPr="00762333">
        <w:rPr>
          <w:rFonts w:ascii="Arial" w:hAnsi="Arial" w:cs="Arial"/>
        </w:rPr>
        <w:t>This</w:t>
      </w:r>
      <w:r>
        <w:rPr>
          <w:rFonts w:ascii="Arial" w:hAnsi="Arial" w:cs="Arial"/>
        </w:rPr>
        <w:t xml:space="preserve"> study adopts a quantitative research design using a deductive approach, appropriate for testing hypotheses derived from the Technology Acceptance Model (TAM), extended with the factor of Perceived Risk (PR). The research aims to explore how user perceptions – Perceived Ease of Use (PEOU), Perceived Usefulness (PU), Attitude </w:t>
      </w:r>
      <w:proofErr w:type="gramStart"/>
      <w:r>
        <w:rPr>
          <w:rFonts w:ascii="Arial" w:hAnsi="Arial" w:cs="Arial"/>
        </w:rPr>
        <w:t>Towards</w:t>
      </w:r>
      <w:proofErr w:type="gramEnd"/>
      <w:r>
        <w:rPr>
          <w:rFonts w:ascii="Arial" w:hAnsi="Arial" w:cs="Arial"/>
        </w:rPr>
        <w:t xml:space="preserve"> Use (ATU), and Perceived Risk – influence the adoption of mobile banking services in rural Sri Lanka, specifically the Kurunegala District.</w:t>
      </w:r>
    </w:p>
    <w:p w14:paraId="2B91A4B4" w14:textId="585159AB" w:rsidR="00762333" w:rsidRDefault="00762333" w:rsidP="006D1C79">
      <w:pPr>
        <w:pStyle w:val="Body"/>
        <w:spacing w:after="0"/>
        <w:rPr>
          <w:rFonts w:ascii="Arial" w:hAnsi="Arial" w:cs="Arial"/>
        </w:rPr>
      </w:pPr>
      <w:r>
        <w:rPr>
          <w:rFonts w:ascii="Arial" w:hAnsi="Arial" w:cs="Arial"/>
        </w:rPr>
        <w:t>An explanatory design was chosen to identify relationships between these variables and to understand adoption behavior within the selected demographic.</w:t>
      </w:r>
    </w:p>
    <w:p w14:paraId="79802258" w14:textId="20E386C5" w:rsidR="00762333" w:rsidRPr="00734077" w:rsidRDefault="00762333" w:rsidP="003C2213">
      <w:pPr>
        <w:pStyle w:val="Heading2"/>
      </w:pPr>
      <w:r w:rsidRPr="00734077">
        <w:t>2.2</w:t>
      </w:r>
      <w:r w:rsidR="00DD68B4">
        <w:t xml:space="preserve"> </w:t>
      </w:r>
      <w:r w:rsidRPr="00734077">
        <w:t>Conceptual Framework and Hypotheses</w:t>
      </w:r>
    </w:p>
    <w:p w14:paraId="326C85F5" w14:textId="77777777" w:rsidR="00DE2B66" w:rsidRDefault="00762333" w:rsidP="006D1C79">
      <w:pPr>
        <w:pStyle w:val="Body"/>
        <w:spacing w:after="0"/>
        <w:rPr>
          <w:rFonts w:ascii="Arial" w:hAnsi="Arial" w:cs="Arial"/>
        </w:rPr>
      </w:pPr>
      <w:r>
        <w:rPr>
          <w:rFonts w:ascii="Arial" w:hAnsi="Arial" w:cs="Arial"/>
        </w:rPr>
        <w:t xml:space="preserve">The conceptual framework is grounded in TAM, highlighting how ease of use and perceived usefulness affect attitudes and behavioral intentions. The model is extended </w:t>
      </w:r>
      <w:r w:rsidR="00DE2B66">
        <w:rPr>
          <w:rFonts w:ascii="Arial" w:hAnsi="Arial" w:cs="Arial"/>
        </w:rPr>
        <w:t>by integrating perceived risk, a critical factor for financial technologies in rural settings.</w:t>
      </w:r>
    </w:p>
    <w:p w14:paraId="04AFF021" w14:textId="6C9BDB02" w:rsidR="00DE2B66" w:rsidRDefault="00DE2B66" w:rsidP="006D1C79">
      <w:pPr>
        <w:pStyle w:val="Body"/>
        <w:spacing w:after="0"/>
        <w:rPr>
          <w:rFonts w:ascii="Arial" w:hAnsi="Arial" w:cs="Arial"/>
        </w:rPr>
      </w:pPr>
      <w:r>
        <w:rPr>
          <w:rFonts w:ascii="Arial" w:hAnsi="Arial" w:cs="Arial"/>
        </w:rPr>
        <w:t>Hypotheses:</w:t>
      </w:r>
    </w:p>
    <w:p w14:paraId="36D7D1FA" w14:textId="43E9D27B" w:rsidR="00DE2B66" w:rsidRPr="00DE2B66" w:rsidRDefault="00DE2B66" w:rsidP="00DE2B66">
      <w:pPr>
        <w:pStyle w:val="Body"/>
        <w:spacing w:after="0"/>
        <w:rPr>
          <w:rFonts w:ascii="Arial" w:hAnsi="Arial" w:cs="Arial"/>
        </w:rPr>
      </w:pPr>
      <w:r w:rsidRPr="00DE2B66">
        <w:rPr>
          <w:rFonts w:ascii="Arial" w:hAnsi="Arial" w:cs="Arial"/>
        </w:rPr>
        <w:t>H</w:t>
      </w:r>
      <w:r w:rsidRPr="003C2213">
        <w:rPr>
          <w:rFonts w:ascii="Arial" w:hAnsi="Arial" w:cs="Arial"/>
          <w:vertAlign w:val="subscript"/>
        </w:rPr>
        <w:t>1</w:t>
      </w:r>
      <w:r w:rsidRPr="00DE2B66">
        <w:rPr>
          <w:rFonts w:ascii="Arial" w:hAnsi="Arial" w:cs="Arial"/>
        </w:rPr>
        <w:t>: PEOU significantly influences mobile banking adoption.</w:t>
      </w:r>
    </w:p>
    <w:p w14:paraId="46BCFD33" w14:textId="7C3C9EF5" w:rsidR="00DE2B66" w:rsidRPr="00DE2B66" w:rsidRDefault="00DE2B66" w:rsidP="00DE2B66">
      <w:pPr>
        <w:pStyle w:val="Body"/>
        <w:spacing w:after="0"/>
        <w:rPr>
          <w:rFonts w:ascii="Arial" w:hAnsi="Arial" w:cs="Arial"/>
        </w:rPr>
      </w:pPr>
      <w:r w:rsidRPr="00DE2B66">
        <w:rPr>
          <w:rFonts w:ascii="Arial" w:hAnsi="Arial" w:cs="Arial"/>
        </w:rPr>
        <w:t>H</w:t>
      </w:r>
      <w:r w:rsidRPr="00232241">
        <w:rPr>
          <w:rFonts w:ascii="Arial" w:hAnsi="Arial" w:cs="Arial"/>
          <w:vertAlign w:val="subscript"/>
        </w:rPr>
        <w:t>2</w:t>
      </w:r>
      <w:r w:rsidRPr="00DE2B66">
        <w:rPr>
          <w:rFonts w:ascii="Arial" w:hAnsi="Arial" w:cs="Arial"/>
        </w:rPr>
        <w:t>: PU significantly influences mobile banking adoption.</w:t>
      </w:r>
    </w:p>
    <w:p w14:paraId="4DDFD02D" w14:textId="3CAB1AE2" w:rsidR="00DE2B66" w:rsidRPr="00DE2B66" w:rsidRDefault="00DE2B66" w:rsidP="00DE2B66">
      <w:pPr>
        <w:pStyle w:val="Body"/>
        <w:spacing w:after="0"/>
        <w:rPr>
          <w:rFonts w:ascii="Arial" w:hAnsi="Arial" w:cs="Arial"/>
        </w:rPr>
      </w:pPr>
      <w:r w:rsidRPr="00DE2B66">
        <w:rPr>
          <w:rFonts w:ascii="Arial" w:hAnsi="Arial" w:cs="Arial"/>
        </w:rPr>
        <w:lastRenderedPageBreak/>
        <w:t>H</w:t>
      </w:r>
      <w:r w:rsidRPr="00232241">
        <w:rPr>
          <w:rFonts w:ascii="Arial" w:hAnsi="Arial" w:cs="Arial"/>
          <w:vertAlign w:val="subscript"/>
        </w:rPr>
        <w:t>3</w:t>
      </w:r>
      <w:r w:rsidRPr="00DE2B66">
        <w:rPr>
          <w:rFonts w:ascii="Arial" w:hAnsi="Arial" w:cs="Arial"/>
        </w:rPr>
        <w:t>: ATU significantly influences mobile banking adoption.</w:t>
      </w:r>
    </w:p>
    <w:p w14:paraId="1FEB9E38" w14:textId="1E423680" w:rsidR="00DE2B66" w:rsidRDefault="00DE2B66" w:rsidP="00DE2B66">
      <w:pPr>
        <w:pStyle w:val="Body"/>
        <w:spacing w:after="0"/>
        <w:rPr>
          <w:rFonts w:ascii="Arial" w:hAnsi="Arial" w:cs="Arial"/>
        </w:rPr>
      </w:pPr>
      <w:r w:rsidRPr="00DE2B66">
        <w:rPr>
          <w:rFonts w:ascii="Arial" w:hAnsi="Arial" w:cs="Arial"/>
        </w:rPr>
        <w:t>H</w:t>
      </w:r>
      <w:r w:rsidRPr="00232241">
        <w:rPr>
          <w:rFonts w:ascii="Arial" w:hAnsi="Arial" w:cs="Arial"/>
          <w:vertAlign w:val="subscript"/>
        </w:rPr>
        <w:t>4</w:t>
      </w:r>
      <w:r w:rsidRPr="00DE2B66">
        <w:rPr>
          <w:rFonts w:ascii="Arial" w:hAnsi="Arial" w:cs="Arial"/>
        </w:rPr>
        <w:t>: PR significantly influences mobile banking adoption.</w:t>
      </w:r>
    </w:p>
    <w:p w14:paraId="739E33FA" w14:textId="77777777" w:rsidR="00414F74" w:rsidRDefault="00414F74" w:rsidP="00DE2B66">
      <w:pPr>
        <w:pStyle w:val="Body"/>
        <w:spacing w:after="0"/>
        <w:rPr>
          <w:rFonts w:ascii="Arial" w:hAnsi="Arial" w:cs="Arial"/>
        </w:rPr>
      </w:pPr>
    </w:p>
    <w:p w14:paraId="18A80C6A" w14:textId="37CECADC" w:rsidR="00414F74" w:rsidRDefault="00C766FE" w:rsidP="00C766FE">
      <w:pPr>
        <w:pStyle w:val="Body"/>
        <w:spacing w:after="0"/>
        <w:ind w:firstLine="720"/>
        <w:rPr>
          <w:rFonts w:ascii="Arial" w:hAnsi="Arial" w:cs="Arial"/>
        </w:rPr>
      </w:pPr>
      <w:r>
        <w:rPr>
          <w:noProof/>
        </w:rPr>
        <w:drawing>
          <wp:inline distT="0" distB="0" distL="0" distR="0" wp14:anchorId="7FF740FA" wp14:editId="66531490">
            <wp:extent cx="3322320" cy="1904182"/>
            <wp:effectExtent l="0" t="0" r="0" b="1270"/>
            <wp:docPr id="1065800450" name="Picture 12" descr="A diagram of a mobile banking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00450" name="Picture 12" descr="A diagram of a mobile banking syste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5585" cy="1911785"/>
                    </a:xfrm>
                    <a:prstGeom prst="rect">
                      <a:avLst/>
                    </a:prstGeom>
                  </pic:spPr>
                </pic:pic>
              </a:graphicData>
            </a:graphic>
          </wp:inline>
        </w:drawing>
      </w:r>
    </w:p>
    <w:p w14:paraId="21CA8BAE" w14:textId="77777777" w:rsidR="00DE2B66" w:rsidRDefault="00DE2B66" w:rsidP="00DE2B66">
      <w:pPr>
        <w:pStyle w:val="Body"/>
        <w:spacing w:after="0"/>
        <w:rPr>
          <w:rFonts w:ascii="Arial" w:hAnsi="Arial" w:cs="Arial"/>
        </w:rPr>
      </w:pPr>
    </w:p>
    <w:p w14:paraId="775F9385" w14:textId="56CFADD5" w:rsidR="00C766FE" w:rsidRDefault="00C766FE" w:rsidP="00DE2B66">
      <w:pPr>
        <w:pStyle w:val="Body"/>
        <w:spacing w:after="0"/>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5C3271">
        <w:rPr>
          <w:rFonts w:ascii="Arial" w:hAnsi="Arial" w:cs="Arial"/>
          <w:b/>
          <w:bCs/>
          <w:szCs w:val="22"/>
        </w:rPr>
        <w:t>Conceptual Framework</w:t>
      </w:r>
    </w:p>
    <w:p w14:paraId="7BBF341B" w14:textId="77777777" w:rsidR="005C3271" w:rsidRDefault="005C3271" w:rsidP="00DE2B66">
      <w:pPr>
        <w:pStyle w:val="Body"/>
        <w:spacing w:after="0"/>
        <w:rPr>
          <w:rFonts w:ascii="Arial" w:hAnsi="Arial" w:cs="Arial"/>
        </w:rPr>
      </w:pPr>
    </w:p>
    <w:p w14:paraId="0214B467" w14:textId="2289D254" w:rsidR="00FF42FD" w:rsidRPr="003C2213" w:rsidRDefault="003C2213" w:rsidP="003C2213">
      <w:pPr>
        <w:pStyle w:val="Heading2"/>
      </w:pPr>
      <w:r>
        <w:t>2.3</w:t>
      </w:r>
      <w:r w:rsidR="00DD68B4">
        <w:t xml:space="preserve"> </w:t>
      </w:r>
      <w:r w:rsidR="00FF42FD" w:rsidRPr="00FF42FD">
        <w:t xml:space="preserve">Population, Sample, and </w:t>
      </w:r>
      <w:r>
        <w:t>Data Collection</w:t>
      </w:r>
    </w:p>
    <w:p w14:paraId="7A07D97A" w14:textId="3ACFE66D" w:rsidR="006D1C79" w:rsidRDefault="00FF42FD" w:rsidP="00FF42FD">
      <w:pPr>
        <w:pStyle w:val="Body"/>
        <w:spacing w:after="0"/>
        <w:rPr>
          <w:rFonts w:ascii="Arial" w:hAnsi="Arial" w:cs="Arial"/>
        </w:rPr>
      </w:pPr>
      <w:r>
        <w:rPr>
          <w:rFonts w:ascii="Arial" w:hAnsi="Arial" w:cs="Arial"/>
        </w:rPr>
        <w:t>The study focuses on rural residents of the Kurunegala District, one of the largest and economically underdeveloped districts in Sri Lanka. According to the Department of Census and Statistics (2024), 8</w:t>
      </w:r>
      <w:r w:rsidR="003C2213">
        <w:rPr>
          <w:rFonts w:ascii="Arial" w:hAnsi="Arial" w:cs="Arial"/>
        </w:rPr>
        <w:t>0.97</w:t>
      </w:r>
      <w:r>
        <w:rPr>
          <w:rFonts w:ascii="Arial" w:hAnsi="Arial" w:cs="Arial"/>
        </w:rPr>
        <w:t>% of Sri Lankans live in rural areas, emphasizing the relevance of this study.</w:t>
      </w:r>
    </w:p>
    <w:p w14:paraId="001157CF" w14:textId="2004EE13" w:rsidR="00FF42FD" w:rsidRDefault="00FF42FD" w:rsidP="00FF42FD">
      <w:pPr>
        <w:pStyle w:val="Body"/>
        <w:spacing w:after="0"/>
        <w:rPr>
          <w:rFonts w:ascii="Arial" w:hAnsi="Arial" w:cs="Arial"/>
        </w:rPr>
      </w:pPr>
      <w:r>
        <w:rPr>
          <w:rFonts w:ascii="Arial" w:hAnsi="Arial" w:cs="Arial"/>
        </w:rPr>
        <w:t>A sample size of 384 respondents was determined using Morgan’s Table, ensuring statistical validity and representativeness. Respondents were selected using simple random sampling, targeting individuals who own mobile phones and have bank accounts.</w:t>
      </w:r>
    </w:p>
    <w:p w14:paraId="67C4D4FE" w14:textId="42E66044" w:rsidR="00FF42FD" w:rsidRDefault="00FF42FD" w:rsidP="00FF42FD">
      <w:pPr>
        <w:pStyle w:val="Body"/>
        <w:spacing w:after="0"/>
        <w:rPr>
          <w:rFonts w:ascii="Arial" w:hAnsi="Arial" w:cs="Arial"/>
        </w:rPr>
      </w:pPr>
      <w:r w:rsidRPr="00FF42FD">
        <w:rPr>
          <w:rFonts w:ascii="Arial" w:hAnsi="Arial" w:cs="Arial"/>
        </w:rPr>
        <w:t>Data were collected using a structured, self-administered questionnaire, which included items measuring each of the study’s main constructs (PEOU, PU, ATU, PR, and Mobile Banking Adoption). Responses were recorded on a five-point Likert scale ranging from “Strongly Disagree” to “Strongly Agree.”</w:t>
      </w:r>
      <w:r w:rsidR="003C2213">
        <w:rPr>
          <w:rFonts w:ascii="Arial" w:hAnsi="Arial" w:cs="Arial"/>
        </w:rPr>
        <w:t xml:space="preserve"> </w:t>
      </w:r>
      <w:r w:rsidRPr="00FF42FD">
        <w:rPr>
          <w:rFonts w:ascii="Arial" w:hAnsi="Arial" w:cs="Arial"/>
        </w:rPr>
        <w:t>A cross-sectional survey method was used to capture data at a single point in time, allowing for efficient comparison across user demographics.</w:t>
      </w:r>
    </w:p>
    <w:p w14:paraId="1F532835" w14:textId="77777777" w:rsidR="00FF42FD" w:rsidRDefault="00FF42FD" w:rsidP="00FF42FD">
      <w:pPr>
        <w:pStyle w:val="Body"/>
        <w:spacing w:after="0"/>
        <w:rPr>
          <w:rFonts w:ascii="Arial" w:hAnsi="Arial" w:cs="Arial"/>
        </w:rPr>
      </w:pPr>
    </w:p>
    <w:p w14:paraId="6A5CF1AE" w14:textId="0876E255" w:rsidR="00FF42FD" w:rsidRPr="00FF42FD" w:rsidRDefault="003C2213" w:rsidP="003C2213">
      <w:pPr>
        <w:pStyle w:val="Heading2"/>
      </w:pPr>
      <w:r>
        <w:t>2.4</w:t>
      </w:r>
      <w:r w:rsidR="00DD68B4">
        <w:t xml:space="preserve"> </w:t>
      </w:r>
      <w:r w:rsidR="00FF42FD" w:rsidRPr="00FF42FD">
        <w:t>Pilot Study and Reliability</w:t>
      </w:r>
    </w:p>
    <w:p w14:paraId="54823585" w14:textId="74F953BC" w:rsidR="00FF42FD" w:rsidRDefault="005C3271" w:rsidP="00FF42FD">
      <w:pPr>
        <w:pStyle w:val="Body"/>
        <w:spacing w:after="0"/>
        <w:rPr>
          <w:rFonts w:ascii="Arial" w:hAnsi="Arial" w:cs="Arial"/>
        </w:rPr>
      </w:pPr>
      <w:r w:rsidRPr="005C3271">
        <w:rPr>
          <w:rFonts w:ascii="Arial" w:hAnsi="Arial" w:cs="Arial"/>
        </w:rPr>
        <w:t xml:space="preserve">A pilot test was conducted with 33 rural respondents from the Kurunegala District to evaluate the reliability and clarity of the questionnaire used in the study. Internal consistency was assessed using Cronbach’s alpha, with results indicating acceptable to excellent reliability across all constructs: Perceived Ease of Use (α = 0.628), Perceived Usefulness (α = 0.921), Attitude </w:t>
      </w:r>
      <w:proofErr w:type="gramStart"/>
      <w:r w:rsidRPr="005C3271">
        <w:rPr>
          <w:rFonts w:ascii="Arial" w:hAnsi="Arial" w:cs="Arial"/>
        </w:rPr>
        <w:t>Towards</w:t>
      </w:r>
      <w:proofErr w:type="gramEnd"/>
      <w:r w:rsidRPr="005C3271">
        <w:rPr>
          <w:rFonts w:ascii="Arial" w:hAnsi="Arial" w:cs="Arial"/>
        </w:rPr>
        <w:t xml:space="preserve"> Use (α = 0.955), Perceived Risk (α = 0.725), and Mobile Banking Adoption (α = 0.973). Based on the feedback, minor refinements were made to the items under Perceived Ease of Use to enhance clarity and consistency.</w:t>
      </w:r>
    </w:p>
    <w:p w14:paraId="5DD9693B" w14:textId="34B0C15C" w:rsidR="00FF42FD" w:rsidRDefault="003C2213" w:rsidP="003C2213">
      <w:pPr>
        <w:pStyle w:val="Heading2"/>
      </w:pPr>
      <w:r>
        <w:t>2.5</w:t>
      </w:r>
      <w:r w:rsidR="00DD68B4">
        <w:t xml:space="preserve"> </w:t>
      </w:r>
      <w:r w:rsidR="00FF42FD" w:rsidRPr="00FF42FD">
        <w:t>Data Analysis Techniques</w:t>
      </w:r>
    </w:p>
    <w:p w14:paraId="193FE85A" w14:textId="4D06568B" w:rsidR="00FF42FD" w:rsidRDefault="00FF42FD" w:rsidP="00FF42FD">
      <w:pPr>
        <w:pStyle w:val="Body"/>
        <w:spacing w:after="0"/>
        <w:rPr>
          <w:rFonts w:ascii="Arial" w:hAnsi="Arial" w:cs="Arial"/>
        </w:rPr>
      </w:pPr>
      <w:r>
        <w:rPr>
          <w:rFonts w:ascii="Arial" w:hAnsi="Arial" w:cs="Arial"/>
        </w:rPr>
        <w:t>Data analysis was conducted using SPSS (version 25.0). The analysis followed a structured path:</w:t>
      </w:r>
    </w:p>
    <w:p w14:paraId="72B36987" w14:textId="77777777" w:rsidR="00FF42FD" w:rsidRPr="00135405" w:rsidRDefault="00FF42FD" w:rsidP="00FF42FD">
      <w:pPr>
        <w:pStyle w:val="Body"/>
        <w:numPr>
          <w:ilvl w:val="0"/>
          <w:numId w:val="2"/>
        </w:numPr>
        <w:spacing w:after="0"/>
        <w:rPr>
          <w:rFonts w:ascii="Arial" w:hAnsi="Arial" w:cs="Arial"/>
        </w:rPr>
      </w:pPr>
      <w:r w:rsidRPr="00135405">
        <w:rPr>
          <w:rFonts w:ascii="Arial" w:hAnsi="Arial" w:cs="Arial"/>
        </w:rPr>
        <w:t>Descriptive Statistics – To summarize demographic data and identify response patterns.</w:t>
      </w:r>
    </w:p>
    <w:p w14:paraId="67E44AF7" w14:textId="77777777" w:rsidR="00FF42FD" w:rsidRPr="00135405" w:rsidRDefault="00FF42FD" w:rsidP="00FF42FD">
      <w:pPr>
        <w:pStyle w:val="Body"/>
        <w:numPr>
          <w:ilvl w:val="0"/>
          <w:numId w:val="2"/>
        </w:numPr>
        <w:spacing w:after="0"/>
        <w:rPr>
          <w:rFonts w:ascii="Arial" w:hAnsi="Arial" w:cs="Arial"/>
        </w:rPr>
      </w:pPr>
      <w:r w:rsidRPr="00135405">
        <w:rPr>
          <w:rFonts w:ascii="Arial" w:hAnsi="Arial" w:cs="Arial"/>
        </w:rPr>
        <w:t>Reliability Testing – To verify internal consistency of survey items.</w:t>
      </w:r>
    </w:p>
    <w:p w14:paraId="3C1CC75D" w14:textId="77777777" w:rsidR="00FF42FD" w:rsidRPr="00FF42FD" w:rsidRDefault="00FF42FD" w:rsidP="00FF42FD">
      <w:pPr>
        <w:pStyle w:val="Body"/>
        <w:numPr>
          <w:ilvl w:val="0"/>
          <w:numId w:val="2"/>
        </w:numPr>
        <w:spacing w:after="0"/>
        <w:rPr>
          <w:rFonts w:ascii="Arial" w:hAnsi="Arial" w:cs="Arial"/>
        </w:rPr>
      </w:pPr>
      <w:r w:rsidRPr="00135405">
        <w:rPr>
          <w:rFonts w:ascii="Arial" w:hAnsi="Arial" w:cs="Arial"/>
        </w:rPr>
        <w:t>Regression Analysis</w:t>
      </w:r>
      <w:r w:rsidRPr="00FF42FD">
        <w:rPr>
          <w:rFonts w:ascii="Arial" w:hAnsi="Arial" w:cs="Arial"/>
        </w:rPr>
        <w:t xml:space="preserve"> – To test hypotheses and assess the strength and direction of relationships between independent variables (PEOU, PU, ATU, PR) and the dependent variable (mobile banking adoption).</w:t>
      </w:r>
    </w:p>
    <w:p w14:paraId="37190843" w14:textId="77777777" w:rsidR="00FF42FD" w:rsidRPr="00FF42FD" w:rsidRDefault="00FF42FD" w:rsidP="00FF42FD">
      <w:pPr>
        <w:pStyle w:val="Body"/>
        <w:spacing w:after="0"/>
        <w:rPr>
          <w:rFonts w:ascii="Arial" w:hAnsi="Arial" w:cs="Arial"/>
        </w:rPr>
      </w:pPr>
      <w:r w:rsidRPr="00FF42FD">
        <w:rPr>
          <w:rFonts w:ascii="Arial" w:hAnsi="Arial" w:cs="Arial"/>
        </w:rPr>
        <w:t>This approach ensured that the conclusions drawn were statistically valid and aligned with the study’s objectives.</w:t>
      </w:r>
    </w:p>
    <w:p w14:paraId="468D7D54" w14:textId="77777777" w:rsidR="00FF42FD" w:rsidRDefault="00FF42FD" w:rsidP="00FF42FD">
      <w:pPr>
        <w:pStyle w:val="Body"/>
        <w:spacing w:after="0"/>
        <w:rPr>
          <w:rFonts w:ascii="Arial" w:hAnsi="Arial" w:cs="Arial"/>
        </w:rPr>
      </w:pPr>
    </w:p>
    <w:p w14:paraId="534CDC0F" w14:textId="1DCB53D3" w:rsidR="00261B4E" w:rsidRDefault="00FF42FD" w:rsidP="00FF42FD">
      <w:pPr>
        <w:pStyle w:val="Body"/>
        <w:spacing w:after="0"/>
        <w:rPr>
          <w:rFonts w:ascii="Arial" w:hAnsi="Arial" w:cs="Arial"/>
        </w:rPr>
      </w:pPr>
      <w:r>
        <w:rPr>
          <w:rFonts w:ascii="Arial" w:hAnsi="Arial" w:cs="Arial"/>
        </w:rPr>
        <w:lastRenderedPageBreak/>
        <w:t xml:space="preserve">This methodology provides a solid foundation to understand </w:t>
      </w:r>
      <w:r w:rsidR="00261B4E">
        <w:rPr>
          <w:rFonts w:ascii="Arial" w:hAnsi="Arial" w:cs="Arial"/>
        </w:rPr>
        <w:t xml:space="preserve">mobile banking adoption in Sri Lanka’s rural areas. By employing a robust theoretical framework (TAM + PR), a well </w:t>
      </w:r>
      <w:r w:rsidR="001B6B2A">
        <w:rPr>
          <w:rFonts w:ascii="Arial" w:hAnsi="Arial" w:cs="Arial"/>
        </w:rPr>
        <w:t xml:space="preserve">- </w:t>
      </w:r>
      <w:r w:rsidR="00261B4E">
        <w:rPr>
          <w:rFonts w:ascii="Arial" w:hAnsi="Arial" w:cs="Arial"/>
        </w:rPr>
        <w:t>defined sample, and validated instruments, the study offers reliable insights into the digital financial behavior of rural users in Kurunegala. The findings from this methodology contribute meaningfully to both academia literature and policy discussions on enhancing financial inclusion through mobile technologies.</w:t>
      </w:r>
    </w:p>
    <w:p w14:paraId="540ACD7D" w14:textId="23118D4D" w:rsidR="004830A0" w:rsidRDefault="004830A0" w:rsidP="00734077">
      <w:pPr>
        <w:pStyle w:val="Heading1"/>
      </w:pPr>
      <w:r w:rsidRPr="00734077">
        <w:t xml:space="preserve">3. </w:t>
      </w:r>
      <w:r w:rsidR="00734077">
        <w:t>RESULTS AND DISCUSSIONS</w:t>
      </w:r>
    </w:p>
    <w:p w14:paraId="60A46EBE" w14:textId="4F866245" w:rsidR="00DD68B4" w:rsidRPr="00DD68B4" w:rsidRDefault="00DD68B4" w:rsidP="00DD68B4">
      <w:pPr>
        <w:pStyle w:val="Heading2"/>
      </w:pPr>
      <w:r>
        <w:t>3</w:t>
      </w:r>
      <w:r w:rsidRPr="00DD68B4">
        <w:t>.1 Response Rate and Demographic Profile</w:t>
      </w:r>
    </w:p>
    <w:p w14:paraId="228499BE" w14:textId="6D0CBBBC" w:rsidR="004830A0" w:rsidRDefault="00EC7524" w:rsidP="00FF42FD">
      <w:pPr>
        <w:pStyle w:val="Body"/>
        <w:spacing w:after="0"/>
        <w:rPr>
          <w:rFonts w:ascii="Arial" w:hAnsi="Arial" w:cs="Arial"/>
        </w:rPr>
      </w:pPr>
      <w:r w:rsidRPr="00EC7524">
        <w:rPr>
          <w:rFonts w:ascii="Arial" w:hAnsi="Arial" w:cs="Arial"/>
        </w:rPr>
        <w:t>The survey was distributed to 600 individuals residing in rural areas of the Kurunegala District, resulting in 419 responses and a response rate of 69.83%. After removing incomplete entries and responses from individuals outside the district, a total of 400 valid responses were retained for analysis, giving a final response rate of 66.66%. Of these respondents, 68.3% were female and 31.8% were male. The age distribution showed that a majority (50.8%) were between 18 and 25 years, followed by 32.8% in the 26–30 age group, indicating that younger individuals are more engaged with mobile banking. Regarding occupational status, 45% of the participants were employed and 42.3% were students, highlighting a strong presence of digitally inclined and economically active users. Notably, all participants reported owning at least one bank account, demonstrating a high level of financial inclusion within the sample. Furthermore, 95% confirmed that they currently use some form of mobile banking service, such as e-passbooks or mobile payment apps, signifying widespread acceptance and usage of digital financial tools in the rural Kurunegala population.</w:t>
      </w:r>
      <w:r>
        <w:rPr>
          <w:rFonts w:ascii="Arial" w:hAnsi="Arial" w:cs="Arial"/>
        </w:rPr>
        <w:t xml:space="preserve"> </w:t>
      </w:r>
    </w:p>
    <w:p w14:paraId="526B8B34" w14:textId="77777777" w:rsidR="00EC7524" w:rsidRDefault="00EC7524" w:rsidP="00FF42FD">
      <w:pPr>
        <w:pStyle w:val="Body"/>
        <w:spacing w:after="0"/>
        <w:rPr>
          <w:rFonts w:ascii="Arial" w:hAnsi="Arial" w:cs="Arial"/>
        </w:rPr>
      </w:pPr>
    </w:p>
    <w:p w14:paraId="2872B5A7" w14:textId="1F6E8E73" w:rsidR="00DD68B4" w:rsidRDefault="00DD68B4" w:rsidP="00DD68B4">
      <w:pPr>
        <w:pStyle w:val="Heading2"/>
      </w:pPr>
      <w:r>
        <w:t xml:space="preserve">3.2 </w:t>
      </w:r>
      <w:r w:rsidRPr="00DD68B4">
        <w:t>Validity and Reliability of Constructs</w:t>
      </w:r>
    </w:p>
    <w:p w14:paraId="51F5DB47" w14:textId="764CA884" w:rsidR="00EC7524" w:rsidRDefault="00EC7524" w:rsidP="00FF42FD">
      <w:pPr>
        <w:pStyle w:val="Body"/>
        <w:spacing w:after="0"/>
        <w:rPr>
          <w:rFonts w:ascii="Arial" w:hAnsi="Arial" w:cs="Arial"/>
        </w:rPr>
      </w:pPr>
      <w:r w:rsidRPr="00EC7524">
        <w:rPr>
          <w:rFonts w:ascii="Arial" w:hAnsi="Arial" w:cs="Arial"/>
        </w:rPr>
        <w:t xml:space="preserve">A factor analysis was conducted to assess the dimensionality and sampling adequacy of the constructs used in the study. The results indicated that the Kaiser-Meyer-Olkin (KMO) values for all constructs were above .60, confirming the appropriateness of the factor analysis for the data. The total variance explained by the model was 75.2%, suggesting a substantial proportion of variance in the data was captured by the extracted factors. Furthermore, the Average Variance Extracted (AVE) values for all constructs exceeded the minimum threshold of .50, establishing strong convergent validity. Reliability analysis using Cronbach’s alpha showed high internal consistency for most variables: Mobile Banking Adoption (α = .930), Attitude </w:t>
      </w:r>
      <w:proofErr w:type="gramStart"/>
      <w:r w:rsidRPr="00EC7524">
        <w:rPr>
          <w:rFonts w:ascii="Arial" w:hAnsi="Arial" w:cs="Arial"/>
        </w:rPr>
        <w:t>Towards</w:t>
      </w:r>
      <w:proofErr w:type="gramEnd"/>
      <w:r w:rsidRPr="00EC7524">
        <w:rPr>
          <w:rFonts w:ascii="Arial" w:hAnsi="Arial" w:cs="Arial"/>
        </w:rPr>
        <w:t xml:space="preserve"> Use (α = .871), and Perceived Risk (α = .727). Although Perceived Ease of Use recorded a lower alpha value of .629, it is still considered acceptable for exploratory research, indicating that all constructs were sufficiently reliable for further statistical analysis.</w:t>
      </w:r>
    </w:p>
    <w:p w14:paraId="6794C097" w14:textId="77777777" w:rsidR="00C03BEF" w:rsidRDefault="00C03BEF" w:rsidP="00FF42FD">
      <w:pPr>
        <w:pStyle w:val="Body"/>
        <w:spacing w:after="0"/>
        <w:rPr>
          <w:rFonts w:ascii="Arial" w:hAnsi="Arial" w:cs="Arial"/>
        </w:rPr>
      </w:pPr>
    </w:p>
    <w:p w14:paraId="1B2A7AB3" w14:textId="24825BE4" w:rsidR="0023233D" w:rsidRPr="00C03BEF" w:rsidRDefault="00C03BEF" w:rsidP="00C03BEF">
      <w:pPr>
        <w:pStyle w:val="Heading2"/>
      </w:pPr>
      <w:r>
        <w:t xml:space="preserve">3.3 </w:t>
      </w:r>
      <w:r w:rsidRPr="00C03BEF">
        <w:t>Descriptive Statistics</w:t>
      </w:r>
      <w:r w:rsidR="00051E33">
        <w:t xml:space="preserve"> and Correlation Analysis</w:t>
      </w:r>
    </w:p>
    <w:p w14:paraId="2451D7AC" w14:textId="77777777" w:rsidR="0023233D" w:rsidRPr="0023233D" w:rsidRDefault="0023233D" w:rsidP="0023233D">
      <w:pPr>
        <w:pStyle w:val="Body"/>
        <w:spacing w:after="0"/>
        <w:rPr>
          <w:rFonts w:ascii="Arial" w:hAnsi="Arial" w:cs="Arial"/>
        </w:rPr>
      </w:pPr>
      <w:r w:rsidRPr="0023233D">
        <w:rPr>
          <w:rFonts w:ascii="Arial" w:hAnsi="Arial" w:cs="Arial"/>
        </w:rPr>
        <w:t xml:space="preserve">The descriptive statistics revealed that respondents showed a high level of agreement with the perceived usefulness (mean = 4.41) and attitude towards use (mean = 4.32) of mobile banking services, while moderate concerns were noted regarding perceived risk (mean = 2.93) and low perceived ease of use (mean = 2.10). These perceptions suggest that while users recognize the value and benefits of mobile banking, usability and risk remain potential barriers. Correlation analysis further supported these findings, showing significant positive relationships between mobile banking adoption and both attitude towards use (r = 0.512, </w:t>
      </w:r>
      <w:r w:rsidRPr="0023233D">
        <w:rPr>
          <w:rFonts w:ascii="Arial" w:hAnsi="Arial" w:cs="Arial"/>
          <w:i/>
          <w:iCs/>
        </w:rPr>
        <w:t>P</w:t>
      </w:r>
      <w:r w:rsidRPr="0023233D">
        <w:rPr>
          <w:rFonts w:ascii="Arial" w:hAnsi="Arial" w:cs="Arial"/>
        </w:rPr>
        <w:t xml:space="preserve"> &lt; .01) and perceived usefulness (r = 0.129, </w:t>
      </w:r>
      <w:r w:rsidRPr="0023233D">
        <w:rPr>
          <w:rFonts w:ascii="Arial" w:hAnsi="Arial" w:cs="Arial"/>
          <w:i/>
          <w:iCs/>
        </w:rPr>
        <w:t>P</w:t>
      </w:r>
      <w:r w:rsidRPr="0023233D">
        <w:rPr>
          <w:rFonts w:ascii="Arial" w:hAnsi="Arial" w:cs="Arial"/>
        </w:rPr>
        <w:t xml:space="preserve"> &lt; .01). However, perceived risk showed no significant correlation with mobile banking adoption (r = 0.029, </w:t>
      </w:r>
      <w:r w:rsidRPr="0023233D">
        <w:rPr>
          <w:rFonts w:ascii="Arial" w:hAnsi="Arial" w:cs="Arial"/>
          <w:i/>
          <w:iCs/>
        </w:rPr>
        <w:t>P</w:t>
      </w:r>
      <w:r w:rsidRPr="0023233D">
        <w:rPr>
          <w:rFonts w:ascii="Arial" w:hAnsi="Arial" w:cs="Arial"/>
        </w:rPr>
        <w:t xml:space="preserve"> = .361), indicating that risk may not be a primary concern for users in this rural context.</w:t>
      </w:r>
    </w:p>
    <w:p w14:paraId="0E32EE5F" w14:textId="77777777" w:rsidR="0023233D" w:rsidRDefault="0023233D" w:rsidP="00FF42FD">
      <w:pPr>
        <w:pStyle w:val="Body"/>
        <w:spacing w:after="0"/>
        <w:rPr>
          <w:rFonts w:ascii="Arial" w:hAnsi="Arial" w:cs="Arial"/>
        </w:rPr>
      </w:pPr>
    </w:p>
    <w:p w14:paraId="6A412975" w14:textId="36FDE8E8" w:rsidR="00051E33" w:rsidRDefault="00051E33" w:rsidP="00051E33">
      <w:pPr>
        <w:pStyle w:val="Heading2"/>
      </w:pPr>
      <w:r>
        <w:lastRenderedPageBreak/>
        <w:t xml:space="preserve">3.4 </w:t>
      </w:r>
      <w:r w:rsidRPr="00051E33">
        <w:t>Hypothesis Testing: Multiple Regression Analysis</w:t>
      </w:r>
    </w:p>
    <w:p w14:paraId="5C491824" w14:textId="2B1E9AB7" w:rsidR="00051E33" w:rsidRDefault="00572B3D" w:rsidP="00051E33">
      <w:pPr>
        <w:pStyle w:val="Body"/>
        <w:spacing w:after="0"/>
        <w:rPr>
          <w:rFonts w:ascii="Arial" w:hAnsi="Arial" w:cs="Arial"/>
        </w:rPr>
      </w:pPr>
      <w:r w:rsidRPr="00572B3D">
        <w:rPr>
          <w:rFonts w:ascii="Arial" w:hAnsi="Arial" w:cs="Arial"/>
        </w:rPr>
        <w:t>The</w:t>
      </w:r>
      <w:r w:rsidR="00C03BEF">
        <w:rPr>
          <w:rFonts w:ascii="Arial" w:hAnsi="Arial" w:cs="Arial"/>
        </w:rPr>
        <w:t xml:space="preserve"> </w:t>
      </w:r>
      <w:r w:rsidRPr="00572B3D">
        <w:rPr>
          <w:rFonts w:ascii="Arial" w:hAnsi="Arial" w:cs="Arial"/>
        </w:rPr>
        <w:t>regression model was significant:</w:t>
      </w:r>
      <w:r w:rsidR="00C03BEF">
        <w:rPr>
          <w:rFonts w:ascii="Arial" w:hAnsi="Arial" w:cs="Arial"/>
        </w:rPr>
        <w:t xml:space="preserve"> </w:t>
      </w:r>
      <w:r w:rsidRPr="00C03BEF">
        <w:rPr>
          <w:rFonts w:ascii="Arial" w:hAnsi="Arial" w:cs="Arial"/>
        </w:rPr>
        <w:t>F</w:t>
      </w:r>
      <w:r w:rsidR="00C03BEF">
        <w:rPr>
          <w:rFonts w:ascii="Arial" w:hAnsi="Arial" w:cs="Arial"/>
        </w:rPr>
        <w:t xml:space="preserve"> </w:t>
      </w:r>
      <w:r w:rsidRPr="00C03BEF">
        <w:rPr>
          <w:rFonts w:ascii="Arial" w:hAnsi="Arial" w:cs="Arial"/>
        </w:rPr>
        <w:t>(4, 395) = 40.625, P &lt; .001</w:t>
      </w:r>
      <w:r w:rsidRPr="00572B3D">
        <w:rPr>
          <w:rFonts w:ascii="Arial" w:hAnsi="Arial" w:cs="Arial"/>
        </w:rPr>
        <w:t xml:space="preserve">, with an </w:t>
      </w:r>
      <w:r w:rsidRPr="00C03BEF">
        <w:rPr>
          <w:rFonts w:ascii="Arial" w:hAnsi="Arial" w:cs="Arial"/>
        </w:rPr>
        <w:t>R² = .291,</w:t>
      </w:r>
      <w:r w:rsidRPr="00572B3D">
        <w:rPr>
          <w:rFonts w:ascii="Arial" w:hAnsi="Arial" w:cs="Arial"/>
        </w:rPr>
        <w:t xml:space="preserve"> indicating that the model explains </w:t>
      </w:r>
      <w:r w:rsidRPr="00C03BEF">
        <w:rPr>
          <w:rFonts w:ascii="Arial" w:hAnsi="Arial" w:cs="Arial"/>
        </w:rPr>
        <w:t>29.1%</w:t>
      </w:r>
      <w:r w:rsidRPr="00572B3D">
        <w:rPr>
          <w:rFonts w:ascii="Arial" w:hAnsi="Arial" w:cs="Arial"/>
          <w:b/>
          <w:bCs/>
        </w:rPr>
        <w:t xml:space="preserve"> </w:t>
      </w:r>
      <w:r w:rsidRPr="00C03BEF">
        <w:rPr>
          <w:rFonts w:ascii="Arial" w:hAnsi="Arial" w:cs="Arial"/>
        </w:rPr>
        <w:t>of the variance</w:t>
      </w:r>
      <w:r w:rsidRPr="00572B3D">
        <w:rPr>
          <w:rFonts w:ascii="Arial" w:hAnsi="Arial" w:cs="Arial"/>
        </w:rPr>
        <w:t xml:space="preserve"> in mobile banking adoption behavior.</w:t>
      </w:r>
      <w:r w:rsidR="00EA12DE">
        <w:rPr>
          <w:rFonts w:ascii="Arial" w:hAnsi="Arial" w:cs="Arial"/>
        </w:rPr>
        <w:t xml:space="preserve"> </w:t>
      </w:r>
      <w:r w:rsidR="00051E33">
        <w:rPr>
          <w:rFonts w:ascii="Arial" w:hAnsi="Arial" w:cs="Arial"/>
        </w:rPr>
        <w:t>Interpretation of findings can be described as follows;</w:t>
      </w:r>
    </w:p>
    <w:p w14:paraId="332C7534" w14:textId="5ECEC073" w:rsidR="00051E33" w:rsidRPr="00051E33" w:rsidRDefault="00051E33" w:rsidP="00051E33">
      <w:pPr>
        <w:pStyle w:val="Body"/>
        <w:spacing w:after="0"/>
        <w:rPr>
          <w:rFonts w:ascii="Arial" w:hAnsi="Arial" w:cs="Arial"/>
        </w:rPr>
      </w:pPr>
      <w:r w:rsidRPr="00051E33">
        <w:rPr>
          <w:rFonts w:ascii="Arial" w:hAnsi="Arial" w:cs="Arial"/>
        </w:rPr>
        <w:t>ATU emerged as the most influential factor (</w:t>
      </w:r>
      <w:r w:rsidRPr="00051E33">
        <w:rPr>
          <w:rFonts w:ascii="Arial" w:hAnsi="Arial" w:cs="Arial"/>
          <w:i/>
          <w:iCs/>
        </w:rPr>
        <w:t>β</w:t>
      </w:r>
      <w:r w:rsidRPr="00051E33">
        <w:rPr>
          <w:rFonts w:ascii="Arial" w:hAnsi="Arial" w:cs="Arial"/>
        </w:rPr>
        <w:t xml:space="preserve"> = .514, </w:t>
      </w:r>
      <w:r w:rsidRPr="00051E33">
        <w:rPr>
          <w:rFonts w:ascii="Arial" w:hAnsi="Arial" w:cs="Arial"/>
          <w:i/>
          <w:iCs/>
        </w:rPr>
        <w:t>P</w:t>
      </w:r>
      <w:r w:rsidRPr="00051E33">
        <w:rPr>
          <w:rFonts w:ascii="Arial" w:hAnsi="Arial" w:cs="Arial"/>
        </w:rPr>
        <w:t xml:space="preserve"> &lt; .001). This indicates that a positive user mindset towards mobile banking significantly drives adoption. This aligns with </w:t>
      </w:r>
      <w:proofErr w:type="spellStart"/>
      <w:r w:rsidR="0041178F" w:rsidRPr="0041178F">
        <w:rPr>
          <w:rFonts w:ascii="Arial" w:hAnsi="Arial" w:cs="Arial"/>
        </w:rPr>
        <w:t>Chakiso</w:t>
      </w:r>
      <w:proofErr w:type="spellEnd"/>
      <w:r w:rsidR="0041178F" w:rsidRPr="0041178F">
        <w:rPr>
          <w:rFonts w:ascii="Arial" w:hAnsi="Arial" w:cs="Arial"/>
        </w:rPr>
        <w:t xml:space="preserve"> </w:t>
      </w:r>
      <w:r w:rsidR="0041178F">
        <w:rPr>
          <w:rFonts w:ascii="Arial" w:hAnsi="Arial" w:cs="Arial"/>
        </w:rPr>
        <w:t>(</w:t>
      </w:r>
      <w:r w:rsidR="0041178F" w:rsidRPr="0041178F">
        <w:rPr>
          <w:rFonts w:ascii="Arial" w:hAnsi="Arial" w:cs="Arial"/>
        </w:rPr>
        <w:t xml:space="preserve">2019) </w:t>
      </w:r>
      <w:r w:rsidRPr="00051E33">
        <w:rPr>
          <w:rFonts w:ascii="Arial" w:hAnsi="Arial" w:cs="Arial"/>
        </w:rPr>
        <w:t>who found attitude a critical factor in technology adoption.</w:t>
      </w:r>
      <w:r>
        <w:rPr>
          <w:rFonts w:ascii="Arial" w:hAnsi="Arial" w:cs="Arial"/>
        </w:rPr>
        <w:t xml:space="preserve"> </w:t>
      </w:r>
      <w:r w:rsidRPr="00051E33">
        <w:rPr>
          <w:rFonts w:ascii="Arial" w:hAnsi="Arial" w:cs="Arial"/>
        </w:rPr>
        <w:t>PU was also significant (</w:t>
      </w:r>
      <w:r w:rsidRPr="00051E33">
        <w:rPr>
          <w:rFonts w:ascii="Arial" w:hAnsi="Arial" w:cs="Arial"/>
          <w:i/>
          <w:iCs/>
        </w:rPr>
        <w:t>β</w:t>
      </w:r>
      <w:r w:rsidRPr="00051E33">
        <w:rPr>
          <w:rFonts w:ascii="Arial" w:hAnsi="Arial" w:cs="Arial"/>
        </w:rPr>
        <w:t xml:space="preserve"> = .119, </w:t>
      </w:r>
      <w:r w:rsidRPr="00051E33">
        <w:rPr>
          <w:rFonts w:ascii="Arial" w:hAnsi="Arial" w:cs="Arial"/>
          <w:i/>
          <w:iCs/>
        </w:rPr>
        <w:t>P</w:t>
      </w:r>
      <w:r w:rsidRPr="00051E33">
        <w:rPr>
          <w:rFonts w:ascii="Arial" w:hAnsi="Arial" w:cs="Arial"/>
        </w:rPr>
        <w:t xml:space="preserve"> = .006), confirming that users are motivated by practical benefits such as convenience and time efficiency. This supports prior findings from</w:t>
      </w:r>
      <w:r w:rsidR="0041178F">
        <w:rPr>
          <w:rFonts w:ascii="Arial" w:hAnsi="Arial" w:cs="Arial"/>
        </w:rPr>
        <w:t xml:space="preserve"> </w:t>
      </w:r>
      <w:r w:rsidR="0041178F" w:rsidRPr="0041178F">
        <w:rPr>
          <w:rFonts w:ascii="Arial" w:hAnsi="Arial" w:cs="Arial"/>
        </w:rPr>
        <w:t xml:space="preserve">Al-Fahim et al., </w:t>
      </w:r>
      <w:r w:rsidR="0041178F">
        <w:rPr>
          <w:rFonts w:ascii="Arial" w:hAnsi="Arial" w:cs="Arial"/>
        </w:rPr>
        <w:t>(</w:t>
      </w:r>
      <w:r w:rsidR="0041178F" w:rsidRPr="0041178F">
        <w:rPr>
          <w:rFonts w:ascii="Arial" w:hAnsi="Arial" w:cs="Arial"/>
        </w:rPr>
        <w:t>2023)</w:t>
      </w:r>
      <w:r w:rsidRPr="00051E33">
        <w:rPr>
          <w:rFonts w:ascii="Arial" w:hAnsi="Arial" w:cs="Arial"/>
        </w:rPr>
        <w:t>.</w:t>
      </w:r>
      <w:r>
        <w:rPr>
          <w:rFonts w:ascii="Arial" w:hAnsi="Arial" w:cs="Arial"/>
        </w:rPr>
        <w:t xml:space="preserve"> </w:t>
      </w:r>
      <w:r w:rsidRPr="00051E33">
        <w:rPr>
          <w:rFonts w:ascii="Arial" w:hAnsi="Arial" w:cs="Arial"/>
        </w:rPr>
        <w:t>PEOU was a significant contributor (</w:t>
      </w:r>
      <w:r w:rsidRPr="00051E33">
        <w:rPr>
          <w:rFonts w:ascii="Arial" w:hAnsi="Arial" w:cs="Arial"/>
          <w:i/>
          <w:iCs/>
        </w:rPr>
        <w:t>β</w:t>
      </w:r>
      <w:r w:rsidRPr="00051E33">
        <w:rPr>
          <w:rFonts w:ascii="Arial" w:hAnsi="Arial" w:cs="Arial"/>
        </w:rPr>
        <w:t xml:space="preserve"> = .120, </w:t>
      </w:r>
      <w:r w:rsidRPr="00051E33">
        <w:rPr>
          <w:rFonts w:ascii="Arial" w:hAnsi="Arial" w:cs="Arial"/>
          <w:i/>
          <w:iCs/>
        </w:rPr>
        <w:t>P</w:t>
      </w:r>
      <w:r w:rsidRPr="00051E33">
        <w:rPr>
          <w:rFonts w:ascii="Arial" w:hAnsi="Arial" w:cs="Arial"/>
        </w:rPr>
        <w:t xml:space="preserve"> = .005), suggesting that a user-friendly interface enhances the likelihood of mobile banking usage. This is consistent with</w:t>
      </w:r>
      <w:r w:rsidR="00F22D7E">
        <w:rPr>
          <w:rFonts w:ascii="Arial" w:hAnsi="Arial" w:cs="Arial"/>
        </w:rPr>
        <w:t xml:space="preserve"> </w:t>
      </w:r>
      <w:bookmarkStart w:id="0" w:name="_Hlk198631216"/>
      <w:proofErr w:type="spellStart"/>
      <w:r w:rsidR="00F22D7E" w:rsidRPr="00F22D7E">
        <w:rPr>
          <w:rFonts w:ascii="Arial" w:hAnsi="Arial" w:cs="Arial"/>
        </w:rPr>
        <w:t>Gokmenoglu</w:t>
      </w:r>
      <w:proofErr w:type="spellEnd"/>
      <w:r w:rsidR="00F22D7E" w:rsidRPr="00F22D7E">
        <w:rPr>
          <w:rFonts w:ascii="Arial" w:hAnsi="Arial" w:cs="Arial"/>
        </w:rPr>
        <w:t xml:space="preserve"> &amp; </w:t>
      </w:r>
      <w:proofErr w:type="spellStart"/>
      <w:r w:rsidR="00F22D7E" w:rsidRPr="00F22D7E">
        <w:rPr>
          <w:rFonts w:ascii="Arial" w:hAnsi="Arial" w:cs="Arial"/>
        </w:rPr>
        <w:t>Kaakeh</w:t>
      </w:r>
      <w:proofErr w:type="spellEnd"/>
      <w:r w:rsidR="00F22D7E" w:rsidRPr="00F22D7E">
        <w:rPr>
          <w:rFonts w:ascii="Arial" w:hAnsi="Arial" w:cs="Arial"/>
        </w:rPr>
        <w:t xml:space="preserve"> </w:t>
      </w:r>
      <w:r w:rsidR="00F22D7E">
        <w:rPr>
          <w:rFonts w:ascii="Arial" w:hAnsi="Arial" w:cs="Arial"/>
        </w:rPr>
        <w:t>(</w:t>
      </w:r>
      <w:r w:rsidR="00F22D7E" w:rsidRPr="00F22D7E">
        <w:rPr>
          <w:rFonts w:ascii="Arial" w:hAnsi="Arial" w:cs="Arial"/>
        </w:rPr>
        <w:t>2022)</w:t>
      </w:r>
      <w:bookmarkEnd w:id="0"/>
      <w:r w:rsidRPr="00051E33">
        <w:rPr>
          <w:rFonts w:ascii="Arial" w:hAnsi="Arial" w:cs="Arial"/>
        </w:rPr>
        <w:t>.</w:t>
      </w:r>
      <w:r w:rsidR="00EA12DE">
        <w:rPr>
          <w:rFonts w:ascii="Arial" w:hAnsi="Arial" w:cs="Arial"/>
        </w:rPr>
        <w:t xml:space="preserve"> </w:t>
      </w:r>
      <w:r w:rsidRPr="00051E33">
        <w:rPr>
          <w:rFonts w:ascii="Arial" w:hAnsi="Arial" w:cs="Arial"/>
        </w:rPr>
        <w:t>Contrary to expectations, PR was not significant (</w:t>
      </w:r>
      <w:r w:rsidRPr="00051E33">
        <w:rPr>
          <w:rFonts w:ascii="Arial" w:hAnsi="Arial" w:cs="Arial"/>
          <w:i/>
          <w:iCs/>
        </w:rPr>
        <w:t>β</w:t>
      </w:r>
      <w:r w:rsidRPr="00051E33">
        <w:rPr>
          <w:rFonts w:ascii="Arial" w:hAnsi="Arial" w:cs="Arial"/>
        </w:rPr>
        <w:t xml:space="preserve"> = .039, </w:t>
      </w:r>
      <w:r w:rsidRPr="00051E33">
        <w:rPr>
          <w:rFonts w:ascii="Arial" w:hAnsi="Arial" w:cs="Arial"/>
          <w:i/>
          <w:iCs/>
        </w:rPr>
        <w:t>P</w:t>
      </w:r>
      <w:r w:rsidRPr="00051E33">
        <w:rPr>
          <w:rFonts w:ascii="Arial" w:hAnsi="Arial" w:cs="Arial"/>
        </w:rPr>
        <w:t xml:space="preserve"> = .361). This suggests that users in rural Sri Lanka may prioritize convenience over security concerns, or they may place inherent trust in banks. This finding is in line with</w:t>
      </w:r>
      <w:r w:rsidR="00F22D7E" w:rsidRPr="00F22D7E">
        <w:t xml:space="preserve"> </w:t>
      </w:r>
      <w:r w:rsidR="00F22D7E" w:rsidRPr="00F22D7E">
        <w:rPr>
          <w:rFonts w:ascii="Arial" w:hAnsi="Arial" w:cs="Arial"/>
        </w:rPr>
        <w:t>Adhikari et al</w:t>
      </w:r>
      <w:r w:rsidR="00F22D7E">
        <w:rPr>
          <w:rFonts w:ascii="Arial" w:hAnsi="Arial" w:cs="Arial"/>
        </w:rPr>
        <w:t>.</w:t>
      </w:r>
      <w:r w:rsidR="00F22D7E" w:rsidRPr="00F22D7E">
        <w:rPr>
          <w:rFonts w:ascii="Arial" w:hAnsi="Arial" w:cs="Arial"/>
        </w:rPr>
        <w:t xml:space="preserve"> </w:t>
      </w:r>
      <w:r w:rsidR="00F22D7E">
        <w:rPr>
          <w:rFonts w:ascii="Arial" w:hAnsi="Arial" w:cs="Arial"/>
        </w:rPr>
        <w:t>(</w:t>
      </w:r>
      <w:r w:rsidR="00F22D7E" w:rsidRPr="00F22D7E">
        <w:rPr>
          <w:rFonts w:ascii="Arial" w:hAnsi="Arial" w:cs="Arial"/>
        </w:rPr>
        <w:t>2024)</w:t>
      </w:r>
      <w:r w:rsidRPr="00051E33">
        <w:rPr>
          <w:rFonts w:ascii="Arial" w:hAnsi="Arial" w:cs="Arial"/>
        </w:rPr>
        <w:t xml:space="preserve"> and contradicts others like</w:t>
      </w:r>
      <w:r w:rsidR="00F22D7E">
        <w:rPr>
          <w:rFonts w:ascii="Arial" w:hAnsi="Arial" w:cs="Arial"/>
        </w:rPr>
        <w:t xml:space="preserve"> </w:t>
      </w:r>
      <w:proofErr w:type="spellStart"/>
      <w:r w:rsidR="00F22D7E" w:rsidRPr="00F22D7E">
        <w:rPr>
          <w:rFonts w:ascii="Arial" w:hAnsi="Arial" w:cs="Arial"/>
        </w:rPr>
        <w:t>Gokmenoglu</w:t>
      </w:r>
      <w:proofErr w:type="spellEnd"/>
      <w:r w:rsidR="00F22D7E" w:rsidRPr="00F22D7E">
        <w:rPr>
          <w:rFonts w:ascii="Arial" w:hAnsi="Arial" w:cs="Arial"/>
        </w:rPr>
        <w:t xml:space="preserve"> &amp; </w:t>
      </w:r>
      <w:proofErr w:type="spellStart"/>
      <w:r w:rsidR="00F22D7E" w:rsidRPr="00F22D7E">
        <w:rPr>
          <w:rFonts w:ascii="Arial" w:hAnsi="Arial" w:cs="Arial"/>
        </w:rPr>
        <w:t>Kaakeh</w:t>
      </w:r>
      <w:proofErr w:type="spellEnd"/>
      <w:r w:rsidR="00F22D7E" w:rsidRPr="00F22D7E">
        <w:rPr>
          <w:rFonts w:ascii="Arial" w:hAnsi="Arial" w:cs="Arial"/>
        </w:rPr>
        <w:t xml:space="preserve"> (2022)</w:t>
      </w:r>
      <w:r w:rsidR="00F22D7E">
        <w:rPr>
          <w:rFonts w:ascii="Arial" w:hAnsi="Arial" w:cs="Arial"/>
        </w:rPr>
        <w:t>.</w:t>
      </w:r>
      <w:r w:rsidR="004650BB">
        <w:rPr>
          <w:rFonts w:ascii="Arial" w:hAnsi="Arial" w:cs="Arial"/>
        </w:rPr>
        <w:t xml:space="preserve"> (</w:t>
      </w:r>
      <w:bookmarkStart w:id="1" w:name="_GoBack"/>
      <w:r w:rsidR="004650BB">
        <w:rPr>
          <w:rFonts w:ascii="Arial" w:hAnsi="Arial" w:cs="Arial"/>
        </w:rPr>
        <w:t>Table</w:t>
      </w:r>
      <w:bookmarkEnd w:id="1"/>
      <w:r w:rsidR="004650BB">
        <w:rPr>
          <w:rFonts w:ascii="Arial" w:hAnsi="Arial" w:cs="Arial"/>
        </w:rPr>
        <w:t xml:space="preserve"> 1)</w:t>
      </w:r>
    </w:p>
    <w:p w14:paraId="66F190B3" w14:textId="77777777" w:rsidR="00051E33" w:rsidRPr="00051E33" w:rsidRDefault="00051E33" w:rsidP="00FF42FD">
      <w:pPr>
        <w:pStyle w:val="Body"/>
        <w:spacing w:after="0"/>
        <w:rPr>
          <w:rFonts w:ascii="Arial" w:hAnsi="Arial" w:cs="Arial"/>
        </w:rPr>
      </w:pPr>
    </w:p>
    <w:p w14:paraId="623A23AA" w14:textId="77777777" w:rsidR="00051E33" w:rsidRDefault="00051E33" w:rsidP="00FF42FD">
      <w:pPr>
        <w:pStyle w:val="Body"/>
        <w:spacing w:after="0"/>
        <w:rPr>
          <w:rFonts w:ascii="Arial" w:hAnsi="Arial" w:cs="Arial"/>
        </w:rPr>
      </w:pPr>
    </w:p>
    <w:p w14:paraId="04154E3F" w14:textId="5A792E83" w:rsidR="00572B3D" w:rsidRDefault="00051E33" w:rsidP="00FF42FD">
      <w:pPr>
        <w:pStyle w:val="Body"/>
        <w:spacing w:after="0"/>
        <w:rPr>
          <w:rFonts w:ascii="Arial" w:hAnsi="Arial"/>
          <w:b/>
        </w:rPr>
      </w:pPr>
      <w:r>
        <w:rPr>
          <w:rFonts w:ascii="Arial" w:hAnsi="Arial"/>
          <w:b/>
        </w:rPr>
        <w:t>Table 1.</w:t>
      </w:r>
      <w:r w:rsidRPr="00DC3180">
        <w:rPr>
          <w:rFonts w:ascii="Arial" w:hAnsi="Arial"/>
          <w:b/>
        </w:rPr>
        <w:tab/>
      </w:r>
      <w:r>
        <w:rPr>
          <w:rFonts w:ascii="Arial" w:hAnsi="Arial"/>
          <w:b/>
        </w:rPr>
        <w:t>Regression Coefficients Summary</w:t>
      </w:r>
    </w:p>
    <w:p w14:paraId="4B8E036A" w14:textId="77777777" w:rsidR="00051E33" w:rsidRDefault="00051E33" w:rsidP="00FF42FD">
      <w:pPr>
        <w:pStyle w:val="Body"/>
        <w:spacing w:after="0"/>
        <w:rPr>
          <w:rFonts w:ascii="Arial" w:hAnsi="Arial" w:cs="Arial"/>
        </w:rPr>
      </w:pPr>
    </w:p>
    <w:tbl>
      <w:tblPr>
        <w:tblStyle w:val="PlainTable2"/>
        <w:tblW w:w="0" w:type="auto"/>
        <w:tblLook w:val="04A0" w:firstRow="1" w:lastRow="0" w:firstColumn="1" w:lastColumn="0" w:noHBand="0" w:noVBand="1"/>
      </w:tblPr>
      <w:tblGrid>
        <w:gridCol w:w="3006"/>
        <w:gridCol w:w="717"/>
        <w:gridCol w:w="717"/>
        <w:gridCol w:w="967"/>
      </w:tblGrid>
      <w:tr w:rsidR="00051E33" w:rsidRPr="00051E33" w14:paraId="6ADDF6B7" w14:textId="77777777" w:rsidTr="00051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6D6A2A" w14:textId="77777777" w:rsidR="00051E33" w:rsidRPr="00051E33" w:rsidRDefault="00051E33" w:rsidP="00051E33">
            <w:pPr>
              <w:pStyle w:val="Body"/>
              <w:rPr>
                <w:rFonts w:ascii="Arial" w:hAnsi="Arial" w:cs="Arial"/>
              </w:rPr>
            </w:pPr>
            <w:r w:rsidRPr="00051E33">
              <w:rPr>
                <w:rFonts w:ascii="Arial" w:hAnsi="Arial" w:cs="Arial"/>
              </w:rPr>
              <w:t>Variable</w:t>
            </w:r>
          </w:p>
        </w:tc>
        <w:tc>
          <w:tcPr>
            <w:tcW w:w="0" w:type="auto"/>
            <w:hideMark/>
          </w:tcPr>
          <w:p w14:paraId="2E8E71C0"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Beta</w:t>
            </w:r>
          </w:p>
        </w:tc>
        <w:tc>
          <w:tcPr>
            <w:tcW w:w="0" w:type="auto"/>
            <w:hideMark/>
          </w:tcPr>
          <w:p w14:paraId="29AE97D6"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t</w:t>
            </w:r>
          </w:p>
        </w:tc>
        <w:tc>
          <w:tcPr>
            <w:tcW w:w="0" w:type="auto"/>
            <w:hideMark/>
          </w:tcPr>
          <w:p w14:paraId="2A03B25A" w14:textId="77777777" w:rsidR="00051E33" w:rsidRPr="00051E33" w:rsidRDefault="00051E33" w:rsidP="00051E3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Value</w:t>
            </w:r>
          </w:p>
        </w:tc>
      </w:tr>
      <w:tr w:rsidR="00051E33" w:rsidRPr="00051E33" w14:paraId="725D234B" w14:textId="77777777" w:rsidTr="00051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4ECA62" w14:textId="77777777" w:rsidR="00051E33" w:rsidRPr="00051E33" w:rsidRDefault="00051E33" w:rsidP="00051E33">
            <w:pPr>
              <w:pStyle w:val="Body"/>
              <w:rPr>
                <w:rFonts w:ascii="Arial" w:hAnsi="Arial" w:cs="Arial"/>
                <w:b w:val="0"/>
                <w:bCs w:val="0"/>
              </w:rPr>
            </w:pPr>
            <w:r w:rsidRPr="00051E33">
              <w:rPr>
                <w:rFonts w:ascii="Arial" w:hAnsi="Arial" w:cs="Arial"/>
                <w:b w:val="0"/>
                <w:bCs w:val="0"/>
              </w:rPr>
              <w:t>Attitude Towards Use (ATU)</w:t>
            </w:r>
          </w:p>
        </w:tc>
        <w:tc>
          <w:tcPr>
            <w:tcW w:w="0" w:type="auto"/>
            <w:hideMark/>
          </w:tcPr>
          <w:p w14:paraId="49B6EDD7"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0.514</w:t>
            </w:r>
          </w:p>
        </w:tc>
        <w:tc>
          <w:tcPr>
            <w:tcW w:w="0" w:type="auto"/>
            <w:hideMark/>
          </w:tcPr>
          <w:p w14:paraId="09CF1B96"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12.12</w:t>
            </w:r>
          </w:p>
        </w:tc>
        <w:tc>
          <w:tcPr>
            <w:tcW w:w="0" w:type="auto"/>
            <w:hideMark/>
          </w:tcPr>
          <w:p w14:paraId="69621218"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&lt; .001</w:t>
            </w:r>
          </w:p>
        </w:tc>
      </w:tr>
      <w:tr w:rsidR="00051E33" w:rsidRPr="00051E33" w14:paraId="2734A21E" w14:textId="77777777" w:rsidTr="00051E33">
        <w:tc>
          <w:tcPr>
            <w:cnfStyle w:val="001000000000" w:firstRow="0" w:lastRow="0" w:firstColumn="1" w:lastColumn="0" w:oddVBand="0" w:evenVBand="0" w:oddHBand="0" w:evenHBand="0" w:firstRowFirstColumn="0" w:firstRowLastColumn="0" w:lastRowFirstColumn="0" w:lastRowLastColumn="0"/>
            <w:tcW w:w="0" w:type="auto"/>
            <w:hideMark/>
          </w:tcPr>
          <w:p w14:paraId="7A1FE8C2"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Usefulness (PU)</w:t>
            </w:r>
          </w:p>
        </w:tc>
        <w:tc>
          <w:tcPr>
            <w:tcW w:w="0" w:type="auto"/>
            <w:hideMark/>
          </w:tcPr>
          <w:p w14:paraId="353145B3"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0.119</w:t>
            </w:r>
          </w:p>
        </w:tc>
        <w:tc>
          <w:tcPr>
            <w:tcW w:w="0" w:type="auto"/>
            <w:hideMark/>
          </w:tcPr>
          <w:p w14:paraId="3E4BBB2B"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2.78</w:t>
            </w:r>
          </w:p>
        </w:tc>
        <w:tc>
          <w:tcPr>
            <w:tcW w:w="0" w:type="auto"/>
            <w:hideMark/>
          </w:tcPr>
          <w:p w14:paraId="7A5843F9"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.006</w:t>
            </w:r>
          </w:p>
        </w:tc>
      </w:tr>
      <w:tr w:rsidR="00051E33" w:rsidRPr="00051E33" w14:paraId="4B2ADFC2" w14:textId="77777777" w:rsidTr="00051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C19B7"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Ease of Use (PEOU)</w:t>
            </w:r>
          </w:p>
        </w:tc>
        <w:tc>
          <w:tcPr>
            <w:tcW w:w="0" w:type="auto"/>
            <w:hideMark/>
          </w:tcPr>
          <w:p w14:paraId="01B33988"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0.120</w:t>
            </w:r>
          </w:p>
        </w:tc>
        <w:tc>
          <w:tcPr>
            <w:tcW w:w="0" w:type="auto"/>
            <w:hideMark/>
          </w:tcPr>
          <w:p w14:paraId="53B2C4C9"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rPr>
              <w:t>2.84</w:t>
            </w:r>
          </w:p>
        </w:tc>
        <w:tc>
          <w:tcPr>
            <w:tcW w:w="0" w:type="auto"/>
            <w:hideMark/>
          </w:tcPr>
          <w:p w14:paraId="0C343D93" w14:textId="77777777" w:rsidR="00051E33" w:rsidRPr="00051E33" w:rsidRDefault="00051E33" w:rsidP="00051E33">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.005</w:t>
            </w:r>
          </w:p>
        </w:tc>
      </w:tr>
      <w:tr w:rsidR="00051E33" w:rsidRPr="00051E33" w14:paraId="695FC873" w14:textId="77777777" w:rsidTr="00051E33">
        <w:tc>
          <w:tcPr>
            <w:cnfStyle w:val="001000000000" w:firstRow="0" w:lastRow="0" w:firstColumn="1" w:lastColumn="0" w:oddVBand="0" w:evenVBand="0" w:oddHBand="0" w:evenHBand="0" w:firstRowFirstColumn="0" w:firstRowLastColumn="0" w:lastRowFirstColumn="0" w:lastRowLastColumn="0"/>
            <w:tcW w:w="0" w:type="auto"/>
            <w:hideMark/>
          </w:tcPr>
          <w:p w14:paraId="46D6E786" w14:textId="77777777" w:rsidR="00051E33" w:rsidRPr="00051E33" w:rsidRDefault="00051E33" w:rsidP="00051E33">
            <w:pPr>
              <w:pStyle w:val="Body"/>
              <w:rPr>
                <w:rFonts w:ascii="Arial" w:hAnsi="Arial" w:cs="Arial"/>
                <w:b w:val="0"/>
                <w:bCs w:val="0"/>
              </w:rPr>
            </w:pPr>
            <w:r w:rsidRPr="00051E33">
              <w:rPr>
                <w:rFonts w:ascii="Arial" w:hAnsi="Arial" w:cs="Arial"/>
                <w:b w:val="0"/>
                <w:bCs w:val="0"/>
              </w:rPr>
              <w:t>Perceived Risk (PR)</w:t>
            </w:r>
          </w:p>
        </w:tc>
        <w:tc>
          <w:tcPr>
            <w:tcW w:w="0" w:type="auto"/>
            <w:hideMark/>
          </w:tcPr>
          <w:p w14:paraId="3D7CD58C"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0.039</w:t>
            </w:r>
          </w:p>
        </w:tc>
        <w:tc>
          <w:tcPr>
            <w:tcW w:w="0" w:type="auto"/>
            <w:hideMark/>
          </w:tcPr>
          <w:p w14:paraId="79193BD7"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rPr>
              <w:t>0.91</w:t>
            </w:r>
          </w:p>
        </w:tc>
        <w:tc>
          <w:tcPr>
            <w:tcW w:w="0" w:type="auto"/>
            <w:hideMark/>
          </w:tcPr>
          <w:p w14:paraId="58199B18" w14:textId="77777777" w:rsidR="00051E33" w:rsidRPr="00051E33" w:rsidRDefault="00051E33" w:rsidP="00051E33">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051E33">
              <w:rPr>
                <w:rFonts w:ascii="Arial" w:hAnsi="Arial" w:cs="Arial"/>
                <w:i/>
                <w:iCs/>
              </w:rPr>
              <w:t>P</w:t>
            </w:r>
            <w:r w:rsidRPr="00051E33">
              <w:rPr>
                <w:rFonts w:ascii="Arial" w:hAnsi="Arial" w:cs="Arial"/>
              </w:rPr>
              <w:t xml:space="preserve"> = .361</w:t>
            </w:r>
          </w:p>
        </w:tc>
      </w:tr>
    </w:tbl>
    <w:p w14:paraId="32A5B445" w14:textId="77777777" w:rsidR="00572B3D" w:rsidRDefault="00572B3D" w:rsidP="00FF42FD">
      <w:pPr>
        <w:pStyle w:val="Body"/>
        <w:spacing w:after="0"/>
        <w:rPr>
          <w:rFonts w:ascii="Arial" w:hAnsi="Arial" w:cs="Arial"/>
        </w:rPr>
      </w:pPr>
    </w:p>
    <w:p w14:paraId="3286C4BD" w14:textId="77777777" w:rsidR="00E330B7" w:rsidRDefault="00E330B7" w:rsidP="00FF42FD">
      <w:pPr>
        <w:pStyle w:val="Body"/>
        <w:spacing w:after="0"/>
        <w:rPr>
          <w:rFonts w:ascii="Arial" w:hAnsi="Arial" w:cs="Arial"/>
        </w:rPr>
      </w:pPr>
    </w:p>
    <w:p w14:paraId="583037A0" w14:textId="2B61DDD6" w:rsidR="00CB266C" w:rsidRPr="004650BB" w:rsidRDefault="00E330B7" w:rsidP="004650BB">
      <w:pPr>
        <w:pStyle w:val="Heading1"/>
      </w:pPr>
      <w:r>
        <w:t xml:space="preserve">4. </w:t>
      </w:r>
      <w:r w:rsidR="003C2213">
        <w:t>CONCLUSION</w:t>
      </w:r>
    </w:p>
    <w:p w14:paraId="25DECE28" w14:textId="77777777" w:rsidR="004650BB" w:rsidRPr="004650BB" w:rsidRDefault="004650BB" w:rsidP="004650BB">
      <w:pPr>
        <w:pStyle w:val="Body"/>
        <w:spacing w:after="0"/>
        <w:rPr>
          <w:rFonts w:ascii="Arial" w:hAnsi="Arial" w:cs="Arial"/>
        </w:rPr>
      </w:pPr>
      <w:r w:rsidRPr="004650BB">
        <w:rPr>
          <w:rFonts w:ascii="Arial" w:hAnsi="Arial" w:cs="Arial"/>
        </w:rPr>
        <w:t>This research set out to examine the key factors influencing the adoption of mobile banking services among rural populations in Sri Lanka, with a special focus on the Kurunegala District. Using the Technology Acceptance Model (TAM) as the theoretical foundation, and incorporating four core constructs—Perceived Ease of Use (PEOU), Perceived Usefulness (PU), Attitude Towards Use (ATU), and Perceived Risk (PR)—the study aimed to understand rural users’ behavioral intentions toward mobile banking. A structured quantitative survey was administered among 400 rural respondents, and the data were analyzed using factor analysis, reliability testing, and multiple regression analysis.</w:t>
      </w:r>
    </w:p>
    <w:p w14:paraId="6F978C33" w14:textId="77777777" w:rsidR="004650BB" w:rsidRDefault="004650BB" w:rsidP="004650BB">
      <w:pPr>
        <w:pStyle w:val="Body"/>
        <w:spacing w:after="0"/>
        <w:rPr>
          <w:rFonts w:ascii="Arial" w:hAnsi="Arial" w:cs="Arial"/>
        </w:rPr>
      </w:pPr>
      <w:r w:rsidRPr="004650BB">
        <w:rPr>
          <w:rFonts w:ascii="Arial" w:hAnsi="Arial" w:cs="Arial"/>
        </w:rPr>
        <w:t xml:space="preserve">The findings confirmed that PEOU, PU, and ATU have significant and positive effects on mobile banking adoption. Among them, Attitude </w:t>
      </w:r>
      <w:proofErr w:type="gramStart"/>
      <w:r w:rsidRPr="004650BB">
        <w:rPr>
          <w:rFonts w:ascii="Arial" w:hAnsi="Arial" w:cs="Arial"/>
        </w:rPr>
        <w:t>Towards</w:t>
      </w:r>
      <w:proofErr w:type="gramEnd"/>
      <w:r w:rsidRPr="004650BB">
        <w:rPr>
          <w:rFonts w:ascii="Arial" w:hAnsi="Arial" w:cs="Arial"/>
        </w:rPr>
        <w:t xml:space="preserve"> Use was identified as the most influential factor, suggesting that how users feel about mobile banking plays a decisive role in its adoption. Perceived Usefulness and Perceived Ease of Use were also positively correlated with adoption, reaffirming that users value digital services that are both functional and user-friendly. Interestingly, Perceived Risk did not show a significant impact on user decisions, which may imply that rural users either trust mobile banking platforms or prioritize convenience and utility over security concerns.</w:t>
      </w:r>
    </w:p>
    <w:p w14:paraId="64E9029A" w14:textId="77777777" w:rsidR="001A5EA0" w:rsidRPr="004650BB" w:rsidRDefault="001A5EA0" w:rsidP="004650BB">
      <w:pPr>
        <w:pStyle w:val="Body"/>
        <w:spacing w:after="0"/>
        <w:rPr>
          <w:rFonts w:ascii="Arial" w:hAnsi="Arial" w:cs="Arial"/>
        </w:rPr>
      </w:pPr>
    </w:p>
    <w:p w14:paraId="23EA7F29" w14:textId="77777777" w:rsidR="004650BB" w:rsidRPr="004650BB" w:rsidRDefault="004650BB" w:rsidP="004650BB">
      <w:pPr>
        <w:pStyle w:val="Body"/>
        <w:spacing w:after="0"/>
        <w:rPr>
          <w:rFonts w:ascii="Arial" w:hAnsi="Arial" w:cs="Arial"/>
        </w:rPr>
      </w:pPr>
      <w:r w:rsidRPr="004650BB">
        <w:rPr>
          <w:rFonts w:ascii="Arial" w:hAnsi="Arial" w:cs="Arial"/>
        </w:rPr>
        <w:t xml:space="preserve">These findings carry valuable implications for multiple stakeholders. Financial institutions and application developers should focus on designing simplified, intuitive mobile banking interfaces that accommodate users with varying levels of digital literacy. Promoting ease of navigation through vernacular languages, voice-activated interfaces, and visual guides can further support adoption among illiterate or less tech-savvy users. Education, </w:t>
      </w:r>
      <w:r w:rsidRPr="004650BB">
        <w:rPr>
          <w:rFonts w:ascii="Arial" w:hAnsi="Arial" w:cs="Arial"/>
        </w:rPr>
        <w:lastRenderedPageBreak/>
        <w:t>awareness programs, and community workshops can also boost users’ self-confidence in using mobile banking technologies. Given that Perceived Usefulness significantly influences adoption, service providers must actively communicate the benefits of mobile banking—such as time savings, lower transaction costs, and the ability to conduct tasks remotely. Additional features like loan access, bill payments, and insurance integration can make mobile banking more attractive and practical for rural populations.</w:t>
      </w:r>
    </w:p>
    <w:p w14:paraId="761CFA78" w14:textId="77777777" w:rsidR="004650BB" w:rsidRPr="004650BB" w:rsidRDefault="004650BB" w:rsidP="004650BB">
      <w:pPr>
        <w:pStyle w:val="Body"/>
        <w:spacing w:after="0"/>
        <w:rPr>
          <w:rFonts w:ascii="Arial" w:hAnsi="Arial" w:cs="Arial"/>
        </w:rPr>
      </w:pPr>
      <w:r w:rsidRPr="004650BB">
        <w:rPr>
          <w:rFonts w:ascii="Arial" w:hAnsi="Arial" w:cs="Arial"/>
        </w:rPr>
        <w:t xml:space="preserve">The positive role of Attitude </w:t>
      </w:r>
      <w:proofErr w:type="gramStart"/>
      <w:r w:rsidRPr="004650BB">
        <w:rPr>
          <w:rFonts w:ascii="Arial" w:hAnsi="Arial" w:cs="Arial"/>
        </w:rPr>
        <w:t>Towards</w:t>
      </w:r>
      <w:proofErr w:type="gramEnd"/>
      <w:r w:rsidRPr="004650BB">
        <w:rPr>
          <w:rFonts w:ascii="Arial" w:hAnsi="Arial" w:cs="Arial"/>
        </w:rPr>
        <w:t xml:space="preserve"> Use emphasizes the need to cultivate trust and favorable perceptions. Collaborations with trusted local cooperatives, endorsements from community leaders, and real-life testimonials from satisfied users can help shape these attitudes. Although Perceived Risk was not statistically significant in this study, continuous efforts are necessary to reassure users of the safety and privacy of mobile transactions. Banks should frequently communicate the security protocols in place and adopt advanced safeguards, such as biometric authentication, to strengthen trust and user protection. Authorities should also prioritize regulatory frameworks that protect consumers against fraud and ensure data security, thus building long-term confidence in mobile banking systems.</w:t>
      </w:r>
    </w:p>
    <w:p w14:paraId="50C1BEBC" w14:textId="77777777" w:rsidR="004650BB" w:rsidRDefault="004650BB" w:rsidP="004650BB">
      <w:pPr>
        <w:pStyle w:val="Body"/>
        <w:spacing w:after="0"/>
        <w:rPr>
          <w:rFonts w:ascii="Arial" w:hAnsi="Arial" w:cs="Arial"/>
        </w:rPr>
      </w:pPr>
      <w:r w:rsidRPr="004650BB">
        <w:rPr>
          <w:rFonts w:ascii="Arial" w:hAnsi="Arial" w:cs="Arial"/>
        </w:rPr>
        <w:t>Despite increasing usage, many rural users remain constrained by limited access to information and internet connectivity. Therefore, infrastructure development—especially enhancing rural network coverage—should go hand-in-hand with digital literacy campaigns. Government partnerships with telecom providers could help introduce affordable data packages that encourage broader mobile banking use. Furthermore, sustainable adoption requires banks to continuously innovate and personalize services based on evolving rural user needs.</w:t>
      </w:r>
    </w:p>
    <w:p w14:paraId="65AEB3F8" w14:textId="77777777" w:rsidR="001A5EA0" w:rsidRPr="004650BB" w:rsidRDefault="001A5EA0" w:rsidP="004650BB">
      <w:pPr>
        <w:pStyle w:val="Body"/>
        <w:spacing w:after="0"/>
        <w:rPr>
          <w:rFonts w:ascii="Arial" w:hAnsi="Arial" w:cs="Arial"/>
        </w:rPr>
      </w:pPr>
    </w:p>
    <w:p w14:paraId="33BF16ED" w14:textId="77777777" w:rsidR="004650BB" w:rsidRDefault="004650BB" w:rsidP="004650BB">
      <w:pPr>
        <w:pStyle w:val="Body"/>
        <w:spacing w:after="0"/>
        <w:rPr>
          <w:rFonts w:ascii="Arial" w:hAnsi="Arial" w:cs="Arial"/>
        </w:rPr>
      </w:pPr>
      <w:r w:rsidRPr="004650BB">
        <w:rPr>
          <w:rFonts w:ascii="Arial" w:hAnsi="Arial" w:cs="Arial"/>
        </w:rPr>
        <w:t>In terms of further research, this study opens several directions for future exploration. Subsequent research may include other variables such as trust, social influence, and government support, which could also significantly impact mobile banking adoption in rural environments. Investigating moderating effects between variables and comparing demographic segments—such as age, income, education, and gender—would offer a deeper understanding of how different user groups perceive and adopt mobile banking. For example, Perceived Risk may be more relevant to older users or those with lower exposure to digital platforms. Moreover, while this study focuses on the Kurunegala District, expanding the research to other regions—especially urban and semi-urban areas—would help determine the generalizability of these findings across Sri Lanka. Future research should also consider longitudinal approaches to track how user perceptions evolve over time as they gain more experience with mobile banking technologies. Such studies could uncover sustained behavioral changes and highlight new barriers or enablers in the adoption process.</w:t>
      </w:r>
    </w:p>
    <w:p w14:paraId="6EC6407A" w14:textId="77777777" w:rsidR="001A5EA0" w:rsidRPr="004650BB" w:rsidRDefault="001A5EA0" w:rsidP="004650BB">
      <w:pPr>
        <w:pStyle w:val="Body"/>
        <w:spacing w:after="0"/>
        <w:rPr>
          <w:rFonts w:ascii="Arial" w:hAnsi="Arial" w:cs="Arial"/>
        </w:rPr>
      </w:pPr>
    </w:p>
    <w:p w14:paraId="44DF59C4" w14:textId="77777777" w:rsidR="004650BB" w:rsidRPr="004650BB" w:rsidRDefault="004650BB" w:rsidP="004650BB">
      <w:pPr>
        <w:pStyle w:val="Body"/>
        <w:spacing w:after="0"/>
        <w:rPr>
          <w:rFonts w:ascii="Arial" w:hAnsi="Arial" w:cs="Arial"/>
        </w:rPr>
      </w:pPr>
      <w:r w:rsidRPr="004650BB">
        <w:rPr>
          <w:rFonts w:ascii="Arial" w:hAnsi="Arial" w:cs="Arial"/>
        </w:rPr>
        <w:t>In conclusion, this study contributes meaningful insights into the behavioral factors driving mobile banking adoption in rural Sri Lanka. It validates the extended Technology Acceptance Model in a developing country context and identifies key drivers of adoption—usefulness, ease of use, and user attitude—while challenging the previously assumed significance of perceived risk. The implications are both theoretical and practical, offering a framework for financial service providers, policymakers, and technology designers to develop inclusive, user-centered mobile banking solutions. Ultimately, by addressing the technological, psychological, and infrastructural needs of rural users, stakeholders can accelerate digital financial inclusion and support broader socio-economic development in Sri Lanka’s underserved communities.</w:t>
      </w:r>
    </w:p>
    <w:p w14:paraId="0BC68431" w14:textId="77777777" w:rsidR="009B1D84" w:rsidRPr="00394842" w:rsidRDefault="009B1D84" w:rsidP="009B1D84">
      <w:pPr>
        <w:rPr>
          <w:highlight w:val="yellow"/>
        </w:rPr>
      </w:pPr>
      <w:r w:rsidRPr="00394842">
        <w:rPr>
          <w:highlight w:val="yellow"/>
        </w:rPr>
        <w:t>Disclaimer (Artificial intelligence)</w:t>
      </w:r>
    </w:p>
    <w:p w14:paraId="59CA0D36" w14:textId="77777777" w:rsidR="009B1D84" w:rsidRPr="00394842" w:rsidRDefault="009B1D84" w:rsidP="009B1D84">
      <w:pPr>
        <w:rPr>
          <w:highlight w:val="yellow"/>
        </w:rPr>
      </w:pPr>
    </w:p>
    <w:p w14:paraId="3769C069" w14:textId="2A450AF7" w:rsidR="009B1D84" w:rsidRPr="00394842" w:rsidRDefault="009B1D84" w:rsidP="009B1D84">
      <w:pPr>
        <w:rPr>
          <w:highlight w:val="yellow"/>
        </w:rPr>
      </w:pPr>
      <w:r w:rsidRPr="00394842">
        <w:rPr>
          <w:highlight w:val="yellow"/>
        </w:rPr>
        <w:t xml:space="preserve">Option 1: </w:t>
      </w:r>
      <w:r w:rsidR="009C1916">
        <w:rPr>
          <w:highlight w:val="yellow"/>
        </w:rPr>
        <w:t>NO</w:t>
      </w:r>
    </w:p>
    <w:p w14:paraId="6F075648" w14:textId="77777777" w:rsidR="009B1D84" w:rsidRPr="00394842" w:rsidRDefault="009B1D84" w:rsidP="009B1D84">
      <w:pPr>
        <w:rPr>
          <w:highlight w:val="yellow"/>
        </w:rPr>
      </w:pPr>
    </w:p>
    <w:p w14:paraId="0785F5B5" w14:textId="77777777" w:rsidR="009B1D84" w:rsidRPr="00394842" w:rsidRDefault="009B1D84" w:rsidP="009B1D84">
      <w:pPr>
        <w:rPr>
          <w:highlight w:val="yellow"/>
        </w:rPr>
      </w:pPr>
      <w:r w:rsidRPr="0039484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92FC372" w14:textId="77777777" w:rsidR="009B1D84" w:rsidRPr="00394842" w:rsidRDefault="009B1D84" w:rsidP="009B1D84">
      <w:pPr>
        <w:rPr>
          <w:highlight w:val="yellow"/>
        </w:rPr>
      </w:pPr>
    </w:p>
    <w:p w14:paraId="7869CA12" w14:textId="0196765D" w:rsidR="009B1D84" w:rsidRPr="00394842" w:rsidRDefault="009B1D84" w:rsidP="009B1D84">
      <w:pPr>
        <w:rPr>
          <w:highlight w:val="yellow"/>
        </w:rPr>
      </w:pPr>
      <w:r w:rsidRPr="00394842">
        <w:rPr>
          <w:highlight w:val="yellow"/>
        </w:rPr>
        <w:t xml:space="preserve">Option 2: </w:t>
      </w:r>
      <w:r w:rsidR="009C1916">
        <w:rPr>
          <w:highlight w:val="yellow"/>
        </w:rPr>
        <w:t>NO</w:t>
      </w:r>
    </w:p>
    <w:p w14:paraId="0D7A16B1" w14:textId="77777777" w:rsidR="009B1D84" w:rsidRPr="00394842" w:rsidRDefault="009B1D84" w:rsidP="009B1D84">
      <w:pPr>
        <w:rPr>
          <w:highlight w:val="yellow"/>
        </w:rPr>
      </w:pPr>
    </w:p>
    <w:p w14:paraId="1FC54B69" w14:textId="77777777" w:rsidR="009B1D84" w:rsidRPr="00394842" w:rsidRDefault="009B1D84" w:rsidP="009B1D84">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EABD14" w14:textId="77777777" w:rsidR="009B1D84" w:rsidRPr="00394842" w:rsidRDefault="009B1D84" w:rsidP="009B1D84">
      <w:pPr>
        <w:rPr>
          <w:highlight w:val="yellow"/>
        </w:rPr>
      </w:pPr>
    </w:p>
    <w:p w14:paraId="3E64A279" w14:textId="77777777" w:rsidR="009B1D84" w:rsidRPr="00394842" w:rsidRDefault="009B1D84" w:rsidP="009B1D84">
      <w:pPr>
        <w:rPr>
          <w:highlight w:val="yellow"/>
        </w:rPr>
      </w:pPr>
      <w:r w:rsidRPr="00394842">
        <w:rPr>
          <w:highlight w:val="yellow"/>
        </w:rPr>
        <w:t>Details of the AI usage are given below:</w:t>
      </w:r>
    </w:p>
    <w:p w14:paraId="35B9DFB0" w14:textId="77777777" w:rsidR="009B1D84" w:rsidRPr="00394842" w:rsidRDefault="009B1D84" w:rsidP="009B1D84">
      <w:pPr>
        <w:rPr>
          <w:highlight w:val="yellow"/>
        </w:rPr>
      </w:pPr>
      <w:r w:rsidRPr="00394842">
        <w:rPr>
          <w:highlight w:val="yellow"/>
        </w:rPr>
        <w:t>1.</w:t>
      </w:r>
    </w:p>
    <w:p w14:paraId="36C733B6" w14:textId="77777777" w:rsidR="009B1D84" w:rsidRPr="00394842" w:rsidRDefault="009B1D84" w:rsidP="009B1D84">
      <w:pPr>
        <w:rPr>
          <w:highlight w:val="yellow"/>
        </w:rPr>
      </w:pPr>
      <w:r w:rsidRPr="00394842">
        <w:rPr>
          <w:highlight w:val="yellow"/>
        </w:rPr>
        <w:t>2.</w:t>
      </w:r>
    </w:p>
    <w:p w14:paraId="13179F9E" w14:textId="77777777" w:rsidR="009B1D84" w:rsidRPr="00165217" w:rsidRDefault="009B1D84" w:rsidP="009B1D84">
      <w:r w:rsidRPr="00394842">
        <w:rPr>
          <w:highlight w:val="yellow"/>
        </w:rPr>
        <w:t>3.</w:t>
      </w:r>
    </w:p>
    <w:p w14:paraId="1DE45060" w14:textId="77777777" w:rsidR="004650BB" w:rsidRDefault="004650BB" w:rsidP="00FF42FD">
      <w:pPr>
        <w:pStyle w:val="Body"/>
        <w:spacing w:after="0"/>
        <w:rPr>
          <w:rFonts w:ascii="Arial" w:hAnsi="Arial" w:cs="Arial"/>
        </w:rPr>
      </w:pPr>
    </w:p>
    <w:p w14:paraId="5641FBA0" w14:textId="67DFB39C" w:rsidR="00FB2252" w:rsidRDefault="00FB2252" w:rsidP="00FB2252">
      <w:pPr>
        <w:pStyle w:val="Heading1"/>
      </w:pPr>
      <w:r>
        <w:t>REFERENCES</w:t>
      </w:r>
    </w:p>
    <w:p w14:paraId="2083ED25" w14:textId="79CFB717" w:rsidR="00FB2252" w:rsidRPr="001B6B2A" w:rsidRDefault="004317DC" w:rsidP="001B6B2A">
      <w:pPr>
        <w:pStyle w:val="ListParagraph"/>
        <w:numPr>
          <w:ilvl w:val="0"/>
          <w:numId w:val="3"/>
        </w:numPr>
        <w:jc w:val="both"/>
        <w:rPr>
          <w:rFonts w:ascii="Arial" w:hAnsi="Arial" w:cs="Arial"/>
          <w:sz w:val="20"/>
          <w:szCs w:val="20"/>
        </w:rPr>
      </w:pPr>
      <w:proofErr w:type="spellStart"/>
      <w:r w:rsidRPr="001B6B2A">
        <w:rPr>
          <w:rFonts w:ascii="Arial" w:hAnsi="Arial" w:cs="Arial"/>
          <w:sz w:val="20"/>
          <w:szCs w:val="20"/>
        </w:rPr>
        <w:t>Galhena</w:t>
      </w:r>
      <w:proofErr w:type="spellEnd"/>
      <w:r w:rsidRPr="001B6B2A">
        <w:rPr>
          <w:rFonts w:ascii="Arial" w:hAnsi="Arial" w:cs="Arial"/>
          <w:sz w:val="20"/>
          <w:szCs w:val="20"/>
        </w:rPr>
        <w:t xml:space="preserve">, B. L., &amp; Gamini, W. D. (2021). Factors Influence on Mobile Banking Adoption: Case </w:t>
      </w:r>
      <w:proofErr w:type="gramStart"/>
      <w:r w:rsidRPr="001B6B2A">
        <w:rPr>
          <w:rFonts w:ascii="Arial" w:hAnsi="Arial" w:cs="Arial"/>
          <w:sz w:val="20"/>
          <w:szCs w:val="20"/>
        </w:rPr>
        <w:t>From</w:t>
      </w:r>
      <w:proofErr w:type="gramEnd"/>
      <w:r w:rsidRPr="001B6B2A">
        <w:rPr>
          <w:rFonts w:ascii="Arial" w:hAnsi="Arial" w:cs="Arial"/>
          <w:sz w:val="20"/>
          <w:szCs w:val="20"/>
        </w:rPr>
        <w:t xml:space="preserve"> Non-Banking Financial Institute Sector In Sri Lanka. Journal of Business Studies.</w:t>
      </w:r>
    </w:p>
    <w:p w14:paraId="00B5DA01" w14:textId="10C1F4C2" w:rsidR="004317DC" w:rsidRDefault="004317DC" w:rsidP="001B6B2A">
      <w:pPr>
        <w:pStyle w:val="ListParagraph"/>
        <w:numPr>
          <w:ilvl w:val="0"/>
          <w:numId w:val="3"/>
        </w:numPr>
        <w:jc w:val="both"/>
        <w:rPr>
          <w:rFonts w:ascii="Arial" w:hAnsi="Arial" w:cs="Arial"/>
          <w:sz w:val="20"/>
          <w:szCs w:val="20"/>
        </w:rPr>
      </w:pPr>
      <w:r w:rsidRPr="001B6B2A">
        <w:rPr>
          <w:rFonts w:ascii="Arial" w:hAnsi="Arial" w:cs="Arial"/>
          <w:sz w:val="20"/>
          <w:szCs w:val="20"/>
        </w:rPr>
        <w:t>Ashfa, A. L. F., Fernando, P. I. N., &amp; Yapa, U. A. S. (2020). What Factors Affect Customer Adoption Towards Virtual Banking? Study Based on Western Province, Sri Lanka. Journal of Marketing, 5, 44–56.</w:t>
      </w:r>
    </w:p>
    <w:p w14:paraId="5432FDB8" w14:textId="1C23A9B1" w:rsidR="009C1916" w:rsidRPr="001B6B2A" w:rsidRDefault="009C1916" w:rsidP="001B6B2A">
      <w:pPr>
        <w:pStyle w:val="ListParagraph"/>
        <w:numPr>
          <w:ilvl w:val="0"/>
          <w:numId w:val="3"/>
        </w:numPr>
        <w:jc w:val="both"/>
        <w:rPr>
          <w:rFonts w:ascii="Arial" w:hAnsi="Arial" w:cs="Arial"/>
          <w:sz w:val="20"/>
          <w:szCs w:val="20"/>
        </w:rPr>
      </w:pPr>
      <w:r w:rsidRPr="009C1916">
        <w:rPr>
          <w:rFonts w:ascii="Arial" w:hAnsi="Arial" w:cs="Arial"/>
          <w:sz w:val="20"/>
          <w:szCs w:val="20"/>
        </w:rPr>
        <w:t xml:space="preserve">Liberty National Bank. (2025). Benefits of mobile banking. </w:t>
      </w:r>
      <w:hyperlink r:id="rId8" w:history="1">
        <w:r w:rsidRPr="001B1035">
          <w:rPr>
            <w:rStyle w:val="Hyperlink"/>
            <w:rFonts w:ascii="Arial" w:hAnsi="Arial" w:cs="Arial"/>
            <w:sz w:val="20"/>
            <w:szCs w:val="20"/>
          </w:rPr>
          <w:t>https://www.weareliberty.bank/blog/post/benefits-of-mobile-banking</w:t>
        </w:r>
      </w:hyperlink>
      <w:r>
        <w:rPr>
          <w:rFonts w:ascii="Arial" w:hAnsi="Arial" w:cs="Arial"/>
          <w:sz w:val="20"/>
          <w:szCs w:val="20"/>
        </w:rPr>
        <w:t xml:space="preserve"> </w:t>
      </w:r>
    </w:p>
    <w:p w14:paraId="03EC3A32" w14:textId="77777777" w:rsidR="00974535" w:rsidRPr="00232241" w:rsidRDefault="00974535" w:rsidP="001B6B2A">
      <w:pPr>
        <w:pStyle w:val="ListParagraph"/>
        <w:numPr>
          <w:ilvl w:val="0"/>
          <w:numId w:val="3"/>
        </w:numPr>
        <w:jc w:val="both"/>
        <w:rPr>
          <w:rFonts w:ascii="Arial" w:hAnsi="Arial" w:cs="Arial"/>
          <w:color w:val="000000" w:themeColor="text1"/>
          <w:sz w:val="20"/>
          <w:szCs w:val="20"/>
        </w:rPr>
      </w:pPr>
      <w:r w:rsidRPr="00232241">
        <w:rPr>
          <w:rFonts w:ascii="Arial" w:hAnsi="Arial" w:cs="Arial"/>
          <w:color w:val="000000" w:themeColor="text1"/>
          <w:sz w:val="20"/>
          <w:szCs w:val="20"/>
        </w:rPr>
        <w:t>Peiris, H., Perera, M., &amp; Jayasinghe, R. (2021). Digital transformation in Sri Lanka's banking sector. South Asian Journal of Management, 28(3), 55-70.</w:t>
      </w:r>
    </w:p>
    <w:p w14:paraId="221FC098" w14:textId="77777777" w:rsidR="00974535" w:rsidRPr="00232241" w:rsidRDefault="00974535" w:rsidP="001B6B2A">
      <w:pPr>
        <w:pStyle w:val="ListParagraph"/>
        <w:numPr>
          <w:ilvl w:val="0"/>
          <w:numId w:val="3"/>
        </w:numPr>
        <w:jc w:val="both"/>
        <w:rPr>
          <w:rFonts w:ascii="Arial" w:hAnsi="Arial" w:cs="Arial"/>
          <w:color w:val="000000" w:themeColor="text1"/>
          <w:sz w:val="16"/>
          <w:szCs w:val="16"/>
        </w:rPr>
      </w:pPr>
      <w:r w:rsidRPr="00232241">
        <w:rPr>
          <w:rFonts w:ascii="Arial" w:hAnsi="Arial" w:cs="Arial"/>
          <w:color w:val="000000" w:themeColor="text1"/>
          <w:sz w:val="20"/>
          <w:szCs w:val="20"/>
        </w:rPr>
        <w:t>Fernando, A., &amp; Kumari, P. (2022). Customer satisfaction on usage of mobile banking services in Sri Lanka. Asian Journal of Advances in Research</w:t>
      </w:r>
    </w:p>
    <w:p w14:paraId="3F789637" w14:textId="4AEA85E7" w:rsidR="004317DC" w:rsidRPr="001B6B2A" w:rsidRDefault="004317DC" w:rsidP="001B6B2A">
      <w:pPr>
        <w:pStyle w:val="ListParagraph"/>
        <w:numPr>
          <w:ilvl w:val="0"/>
          <w:numId w:val="3"/>
        </w:numPr>
        <w:jc w:val="both"/>
        <w:rPr>
          <w:rFonts w:ascii="Arial" w:hAnsi="Arial" w:cs="Arial"/>
          <w:sz w:val="20"/>
          <w:szCs w:val="20"/>
        </w:rPr>
      </w:pPr>
      <w:r w:rsidRPr="001B6B2A">
        <w:rPr>
          <w:rFonts w:ascii="Arial" w:hAnsi="Arial" w:cs="Arial"/>
          <w:sz w:val="20"/>
          <w:szCs w:val="20"/>
        </w:rPr>
        <w:t xml:space="preserve">Davis, F. D. (1989). Perceived Usefulness, Perceived Ease of Use, and User Acceptance of Information Technology. 13. </w:t>
      </w:r>
      <w:hyperlink r:id="rId9" w:history="1">
        <w:r w:rsidRPr="001B6B2A">
          <w:rPr>
            <w:rStyle w:val="Hyperlink"/>
            <w:rFonts w:ascii="Arial" w:hAnsi="Arial" w:cs="Arial"/>
            <w:sz w:val="20"/>
            <w:szCs w:val="20"/>
          </w:rPr>
          <w:t>https://doi.org/10.2307/249008</w:t>
        </w:r>
      </w:hyperlink>
    </w:p>
    <w:p w14:paraId="18E990D2" w14:textId="3F5E2D7B" w:rsidR="004317DC" w:rsidRPr="001B6B2A" w:rsidRDefault="00F22D7E" w:rsidP="001B6B2A">
      <w:pPr>
        <w:pStyle w:val="ListParagraph"/>
        <w:numPr>
          <w:ilvl w:val="0"/>
          <w:numId w:val="3"/>
        </w:numPr>
        <w:jc w:val="both"/>
        <w:rPr>
          <w:rFonts w:ascii="Arial" w:hAnsi="Arial" w:cs="Arial"/>
          <w:sz w:val="20"/>
          <w:szCs w:val="20"/>
        </w:rPr>
      </w:pPr>
      <w:proofErr w:type="spellStart"/>
      <w:r w:rsidRPr="00F22D7E">
        <w:rPr>
          <w:rFonts w:ascii="Arial" w:hAnsi="Arial" w:cs="Arial"/>
          <w:color w:val="000000" w:themeColor="text1"/>
          <w:sz w:val="20"/>
          <w:szCs w:val="20"/>
        </w:rPr>
        <w:t>Gokmenoglu</w:t>
      </w:r>
      <w:proofErr w:type="spellEnd"/>
      <w:r w:rsidRPr="00F22D7E">
        <w:rPr>
          <w:rFonts w:ascii="Arial" w:hAnsi="Arial" w:cs="Arial"/>
          <w:color w:val="000000" w:themeColor="text1"/>
          <w:sz w:val="20"/>
          <w:szCs w:val="20"/>
        </w:rPr>
        <w:t xml:space="preserve">, K., &amp; </w:t>
      </w:r>
      <w:proofErr w:type="spellStart"/>
      <w:r w:rsidRPr="00F22D7E">
        <w:rPr>
          <w:rFonts w:ascii="Arial" w:hAnsi="Arial" w:cs="Arial"/>
          <w:color w:val="000000" w:themeColor="text1"/>
          <w:sz w:val="20"/>
          <w:szCs w:val="20"/>
        </w:rPr>
        <w:t>Kaakeh</w:t>
      </w:r>
      <w:proofErr w:type="spellEnd"/>
      <w:r w:rsidRPr="00F22D7E">
        <w:rPr>
          <w:rFonts w:ascii="Arial" w:hAnsi="Arial" w:cs="Arial"/>
          <w:color w:val="000000" w:themeColor="text1"/>
          <w:sz w:val="20"/>
          <w:szCs w:val="20"/>
        </w:rPr>
        <w:t xml:space="preserve">, M. (2022). An empirical investigation of the extended Technology Acceptance Model to explain mobile banking adoption. Eastern Journal of European Studies, 13(2), 204–220. </w:t>
      </w:r>
      <w:hyperlink r:id="rId10" w:history="1">
        <w:r w:rsidRPr="00F22D7E">
          <w:rPr>
            <w:rStyle w:val="Hyperlink"/>
            <w:sz w:val="20"/>
            <w:szCs w:val="20"/>
          </w:rPr>
          <w:t>https://doi.org/10.47743/ejes-2022-0210</w:t>
        </w:r>
      </w:hyperlink>
      <w:r w:rsidRPr="00F22D7E">
        <w:rPr>
          <w:rStyle w:val="Hyperlink"/>
          <w:sz w:val="20"/>
          <w:szCs w:val="20"/>
        </w:rPr>
        <w:t xml:space="preserve">  </w:t>
      </w:r>
      <w:r w:rsidRPr="00F22D7E">
        <w:rPr>
          <w:rStyle w:val="Hyperlink"/>
          <w:rFonts w:ascii="Arial" w:hAnsi="Arial" w:cs="Arial"/>
          <w:sz w:val="16"/>
          <w:szCs w:val="16"/>
        </w:rPr>
        <w:t xml:space="preserve"> </w:t>
      </w:r>
    </w:p>
    <w:p w14:paraId="3CBAAACF" w14:textId="503E261B" w:rsidR="0041178F" w:rsidRDefault="0041178F" w:rsidP="001B6B2A">
      <w:pPr>
        <w:pStyle w:val="ListParagraph"/>
        <w:numPr>
          <w:ilvl w:val="0"/>
          <w:numId w:val="3"/>
        </w:numPr>
        <w:jc w:val="both"/>
        <w:rPr>
          <w:rFonts w:ascii="Arial" w:hAnsi="Arial" w:cs="Arial"/>
          <w:sz w:val="20"/>
          <w:szCs w:val="20"/>
        </w:rPr>
      </w:pPr>
      <w:proofErr w:type="spellStart"/>
      <w:r w:rsidRPr="0041178F">
        <w:rPr>
          <w:rFonts w:ascii="Arial" w:hAnsi="Arial" w:cs="Arial"/>
          <w:sz w:val="20"/>
          <w:szCs w:val="20"/>
        </w:rPr>
        <w:lastRenderedPageBreak/>
        <w:t>Chakiso</w:t>
      </w:r>
      <w:proofErr w:type="spellEnd"/>
      <w:r w:rsidRPr="0041178F">
        <w:rPr>
          <w:rFonts w:ascii="Arial" w:hAnsi="Arial" w:cs="Arial"/>
          <w:sz w:val="20"/>
          <w:szCs w:val="20"/>
        </w:rPr>
        <w:t xml:space="preserve">, C. B. (2019). Factors affecting attitudes towards adoption of mobile banking: Users and non-users perspectives. Emerging Markets Journal, 9(1), 54–65. </w:t>
      </w:r>
      <w:hyperlink r:id="rId11" w:history="1">
        <w:r w:rsidRPr="001B1035">
          <w:rPr>
            <w:rStyle w:val="Hyperlink"/>
            <w:rFonts w:ascii="Arial" w:hAnsi="Arial" w:cs="Arial"/>
            <w:sz w:val="20"/>
            <w:szCs w:val="20"/>
          </w:rPr>
          <w:t>https://doi.org/10.5195/emaj.2019.167</w:t>
        </w:r>
      </w:hyperlink>
      <w:r>
        <w:rPr>
          <w:rFonts w:ascii="Arial" w:hAnsi="Arial" w:cs="Arial"/>
          <w:sz w:val="20"/>
          <w:szCs w:val="20"/>
        </w:rPr>
        <w:t xml:space="preserve"> </w:t>
      </w:r>
      <w:r w:rsidRPr="0041178F">
        <w:rPr>
          <w:rFonts w:ascii="Arial" w:hAnsi="Arial" w:cs="Arial"/>
          <w:sz w:val="20"/>
          <w:szCs w:val="20"/>
        </w:rPr>
        <w:t xml:space="preserve"> </w:t>
      </w:r>
    </w:p>
    <w:p w14:paraId="17BCB84A" w14:textId="37264657" w:rsidR="001B6B2A" w:rsidRPr="001B6B2A" w:rsidRDefault="0041178F" w:rsidP="001B6B2A">
      <w:pPr>
        <w:pStyle w:val="ListParagraph"/>
        <w:numPr>
          <w:ilvl w:val="0"/>
          <w:numId w:val="3"/>
        </w:numPr>
        <w:jc w:val="both"/>
        <w:rPr>
          <w:rFonts w:ascii="Arial" w:hAnsi="Arial" w:cs="Arial"/>
          <w:sz w:val="20"/>
          <w:szCs w:val="20"/>
        </w:rPr>
      </w:pPr>
      <w:r w:rsidRPr="0041178F">
        <w:rPr>
          <w:rFonts w:ascii="Arial" w:hAnsi="Arial" w:cs="Arial"/>
          <w:sz w:val="20"/>
          <w:szCs w:val="20"/>
        </w:rPr>
        <w:t xml:space="preserve">Al-Fahim, N. H., </w:t>
      </w:r>
      <w:proofErr w:type="spellStart"/>
      <w:r w:rsidRPr="0041178F">
        <w:rPr>
          <w:rFonts w:ascii="Arial" w:hAnsi="Arial" w:cs="Arial"/>
          <w:sz w:val="20"/>
          <w:szCs w:val="20"/>
        </w:rPr>
        <w:t>Alzoraiki</w:t>
      </w:r>
      <w:proofErr w:type="spellEnd"/>
      <w:r w:rsidRPr="0041178F">
        <w:rPr>
          <w:rFonts w:ascii="Arial" w:hAnsi="Arial" w:cs="Arial"/>
          <w:sz w:val="20"/>
          <w:szCs w:val="20"/>
        </w:rPr>
        <w:t>, M. A., Al-</w:t>
      </w:r>
      <w:proofErr w:type="spellStart"/>
      <w:r w:rsidRPr="0041178F">
        <w:rPr>
          <w:rFonts w:ascii="Arial" w:hAnsi="Arial" w:cs="Arial"/>
          <w:sz w:val="20"/>
          <w:szCs w:val="20"/>
        </w:rPr>
        <w:t>shaibath</w:t>
      </w:r>
      <w:proofErr w:type="spellEnd"/>
      <w:r w:rsidRPr="0041178F">
        <w:rPr>
          <w:rFonts w:ascii="Arial" w:hAnsi="Arial" w:cs="Arial"/>
          <w:sz w:val="20"/>
          <w:szCs w:val="20"/>
        </w:rPr>
        <w:t xml:space="preserve">, M. A., &amp; </w:t>
      </w:r>
      <w:proofErr w:type="spellStart"/>
      <w:r w:rsidRPr="0041178F">
        <w:rPr>
          <w:rFonts w:ascii="Arial" w:hAnsi="Arial" w:cs="Arial"/>
          <w:sz w:val="20"/>
          <w:szCs w:val="20"/>
        </w:rPr>
        <w:t>Almaamari</w:t>
      </w:r>
      <w:proofErr w:type="spellEnd"/>
      <w:r w:rsidRPr="0041178F">
        <w:rPr>
          <w:rFonts w:ascii="Arial" w:hAnsi="Arial" w:cs="Arial"/>
          <w:sz w:val="20"/>
          <w:szCs w:val="20"/>
        </w:rPr>
        <w:t xml:space="preserve">, M. M. (2023). Factors influencing the mobile banking usage: Mediating role of perceived usefulness. Studies in Managerial and Financial Accounting, 36, 115–128. </w:t>
      </w:r>
      <w:hyperlink r:id="rId12" w:history="1">
        <w:r w:rsidRPr="001B1035">
          <w:rPr>
            <w:rStyle w:val="Hyperlink"/>
            <w:rFonts w:ascii="Arial" w:hAnsi="Arial" w:cs="Arial"/>
            <w:sz w:val="20"/>
            <w:szCs w:val="20"/>
          </w:rPr>
          <w:t>https://doi.org/10.1108/S1479-351220230000036007</w:t>
        </w:r>
      </w:hyperlink>
      <w:r>
        <w:rPr>
          <w:rFonts w:ascii="Arial" w:hAnsi="Arial" w:cs="Arial"/>
          <w:sz w:val="20"/>
          <w:szCs w:val="20"/>
        </w:rPr>
        <w:t xml:space="preserve"> </w:t>
      </w:r>
    </w:p>
    <w:p w14:paraId="00BCEBCA" w14:textId="6B971606" w:rsidR="00FB2252" w:rsidRPr="001B6B2A" w:rsidRDefault="00F22D7E" w:rsidP="00FB2252">
      <w:pPr>
        <w:pStyle w:val="ListParagraph"/>
        <w:numPr>
          <w:ilvl w:val="0"/>
          <w:numId w:val="3"/>
        </w:numPr>
        <w:jc w:val="both"/>
        <w:rPr>
          <w:rFonts w:ascii="Arial" w:hAnsi="Arial" w:cs="Arial"/>
          <w:sz w:val="20"/>
          <w:szCs w:val="20"/>
        </w:rPr>
      </w:pPr>
      <w:r w:rsidRPr="00F22D7E">
        <w:rPr>
          <w:rFonts w:ascii="Arial" w:hAnsi="Arial" w:cs="Arial"/>
          <w:sz w:val="20"/>
          <w:szCs w:val="20"/>
        </w:rPr>
        <w:t xml:space="preserve">Adhikari, G. M., Lamichhane, S., Parajuli, D., &amp; Bhattarai, G. (2024). Gen Z’s Intention to Accept Mobile Banking Services: The Impact of Digitalization and </w:t>
      </w:r>
      <w:proofErr w:type="spellStart"/>
      <w:r w:rsidRPr="00F22D7E">
        <w:rPr>
          <w:rFonts w:ascii="Arial" w:hAnsi="Arial" w:cs="Arial"/>
          <w:sz w:val="20"/>
          <w:szCs w:val="20"/>
        </w:rPr>
        <w:t>Technolization</w:t>
      </w:r>
      <w:proofErr w:type="spellEnd"/>
      <w:r w:rsidRPr="00F22D7E">
        <w:rPr>
          <w:rFonts w:ascii="Arial" w:hAnsi="Arial" w:cs="Arial"/>
          <w:sz w:val="20"/>
          <w:szCs w:val="20"/>
        </w:rPr>
        <w:t xml:space="preserve">. </w:t>
      </w:r>
      <w:proofErr w:type="spellStart"/>
      <w:r w:rsidRPr="00F22D7E">
        <w:rPr>
          <w:rFonts w:ascii="Arial" w:hAnsi="Arial" w:cs="Arial"/>
          <w:sz w:val="20"/>
          <w:szCs w:val="20"/>
        </w:rPr>
        <w:t>SocioEconomic</w:t>
      </w:r>
      <w:proofErr w:type="spellEnd"/>
      <w:r w:rsidRPr="00F22D7E">
        <w:rPr>
          <w:rFonts w:ascii="Arial" w:hAnsi="Arial" w:cs="Arial"/>
          <w:sz w:val="20"/>
          <w:szCs w:val="20"/>
        </w:rPr>
        <w:t xml:space="preserve"> Challenges, 8(4), 31–49. </w:t>
      </w:r>
      <w:hyperlink r:id="rId13" w:history="1">
        <w:r w:rsidRPr="001B1035">
          <w:rPr>
            <w:rStyle w:val="Hyperlink"/>
            <w:rFonts w:ascii="Arial" w:hAnsi="Arial" w:cs="Arial"/>
            <w:sz w:val="20"/>
            <w:szCs w:val="20"/>
          </w:rPr>
          <w:t>https://doi.org/10.61093/sec.8(4).31-49.2024</w:t>
        </w:r>
      </w:hyperlink>
      <w:r>
        <w:rPr>
          <w:rFonts w:ascii="Arial" w:hAnsi="Arial" w:cs="Arial"/>
          <w:sz w:val="20"/>
          <w:szCs w:val="20"/>
        </w:rPr>
        <w:t xml:space="preserve"> </w:t>
      </w:r>
    </w:p>
    <w:p w14:paraId="3C790F97" w14:textId="787EA5C3" w:rsidR="00FB2252" w:rsidRDefault="00FB2252" w:rsidP="00FB2252">
      <w:pPr>
        <w:pStyle w:val="Heading1"/>
      </w:pPr>
      <w:r w:rsidRPr="009017FE">
        <w:t>APPENDIX</w:t>
      </w:r>
    </w:p>
    <w:p w14:paraId="3E69F1E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Questionnaire</w:t>
      </w:r>
    </w:p>
    <w:p w14:paraId="01719A83" w14:textId="77777777" w:rsidR="009017FE" w:rsidRPr="009017FE" w:rsidRDefault="009017FE" w:rsidP="009017FE">
      <w:pPr>
        <w:spacing w:after="0" w:line="259" w:lineRule="auto"/>
        <w:jc w:val="center"/>
        <w:rPr>
          <w:rFonts w:ascii="Arial" w:eastAsia="Calibri" w:hAnsi="Arial" w:cs="Arial"/>
          <w:b/>
          <w:color w:val="000000"/>
          <w:sz w:val="20"/>
          <w:szCs w:val="20"/>
          <w:u w:val="single"/>
        </w:rPr>
      </w:pPr>
      <w:bookmarkStart w:id="2" w:name="_Hlk181228441"/>
      <w:r w:rsidRPr="009017FE">
        <w:rPr>
          <w:rFonts w:ascii="Arial" w:eastAsia="Calibri" w:hAnsi="Arial" w:cs="Arial"/>
          <w:b/>
          <w:color w:val="000000"/>
          <w:sz w:val="20"/>
          <w:szCs w:val="20"/>
          <w:u w:val="single"/>
        </w:rPr>
        <w:t>Part A: Background Information</w:t>
      </w:r>
    </w:p>
    <w:p w14:paraId="7E414F87" w14:textId="77777777" w:rsidR="009017FE" w:rsidRPr="009017FE" w:rsidRDefault="009017FE" w:rsidP="009017FE">
      <w:pPr>
        <w:spacing w:after="0" w:line="259" w:lineRule="auto"/>
        <w:jc w:val="both"/>
        <w:rPr>
          <w:rFonts w:ascii="Arial" w:eastAsia="Calibri" w:hAnsi="Arial" w:cs="Arial"/>
          <w:color w:val="000000"/>
          <w:sz w:val="20"/>
          <w:szCs w:val="20"/>
        </w:rPr>
      </w:pPr>
    </w:p>
    <w:p w14:paraId="2A94FA3D" w14:textId="77777777" w:rsidR="009017FE" w:rsidRPr="009017FE" w:rsidRDefault="009017FE" w:rsidP="009017FE">
      <w:pPr>
        <w:spacing w:after="0" w:line="259" w:lineRule="auto"/>
        <w:jc w:val="both"/>
        <w:rPr>
          <w:rFonts w:ascii="Arial" w:eastAsia="Calibri" w:hAnsi="Arial" w:cs="Arial"/>
          <w:color w:val="000000"/>
          <w:sz w:val="20"/>
          <w:szCs w:val="20"/>
        </w:rPr>
      </w:pPr>
      <w:r w:rsidRPr="009017FE">
        <w:rPr>
          <w:rFonts w:ascii="Arial" w:eastAsia="Calibri" w:hAnsi="Arial" w:cs="Arial"/>
          <w:color w:val="000000"/>
          <w:sz w:val="20"/>
          <w:szCs w:val="20"/>
        </w:rPr>
        <w:t xml:space="preserve">Please tick on the suitable answer. </w:t>
      </w:r>
    </w:p>
    <w:p w14:paraId="3050AF7B" w14:textId="77777777" w:rsidR="009017FE" w:rsidRPr="009017FE" w:rsidRDefault="009017FE" w:rsidP="009017FE">
      <w:pPr>
        <w:spacing w:after="0" w:line="259" w:lineRule="auto"/>
        <w:jc w:val="both"/>
        <w:rPr>
          <w:rFonts w:ascii="Arial" w:eastAsia="Calibri" w:hAnsi="Arial" w:cs="Arial"/>
          <w:color w:val="000000"/>
          <w:sz w:val="20"/>
          <w:szCs w:val="20"/>
        </w:rPr>
      </w:pPr>
    </w:p>
    <w:tbl>
      <w:tblPr>
        <w:tblStyle w:val="TableGrid1"/>
        <w:tblW w:w="0" w:type="auto"/>
        <w:tblInd w:w="-113" w:type="dxa"/>
        <w:tblLook w:val="04A0" w:firstRow="1" w:lastRow="0" w:firstColumn="1" w:lastColumn="0" w:noHBand="0" w:noVBand="1"/>
      </w:tblPr>
      <w:tblGrid>
        <w:gridCol w:w="3759"/>
        <w:gridCol w:w="4218"/>
      </w:tblGrid>
      <w:tr w:rsidR="009017FE" w:rsidRPr="009017FE" w14:paraId="40558EB8" w14:textId="77777777" w:rsidTr="005776F5">
        <w:trPr>
          <w:trHeight w:val="2402"/>
        </w:trPr>
        <w:tc>
          <w:tcPr>
            <w:tcW w:w="4248" w:type="dxa"/>
          </w:tcPr>
          <w:p w14:paraId="2268D9CD" w14:textId="77777777" w:rsidR="009017FE" w:rsidRPr="009017FE" w:rsidRDefault="009017FE" w:rsidP="009017FE">
            <w:pPr>
              <w:numPr>
                <w:ilvl w:val="0"/>
                <w:numId w:val="4"/>
              </w:numPr>
              <w:ind w:left="330"/>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Gender:</w:t>
            </w:r>
          </w:p>
          <w:p w14:paraId="2B785854" w14:textId="77777777" w:rsidR="009017FE" w:rsidRPr="009017FE" w:rsidRDefault="009017FE" w:rsidP="009017FE">
            <w:pPr>
              <w:ind w:left="330"/>
              <w:contextualSpacing/>
              <w:jc w:val="both"/>
              <w:rPr>
                <w:rFonts w:ascii="Arial" w:eastAsia="Calibri" w:hAnsi="Arial" w:cs="Arial"/>
                <w:color w:val="000000"/>
                <w:sz w:val="20"/>
                <w:szCs w:val="20"/>
              </w:rPr>
            </w:pPr>
          </w:p>
          <w:tbl>
            <w:tblPr>
              <w:tblStyle w:val="TableGrid1"/>
              <w:tblW w:w="0" w:type="auto"/>
              <w:tblInd w:w="720" w:type="dxa"/>
              <w:tblLook w:val="04A0" w:firstRow="1" w:lastRow="0" w:firstColumn="1" w:lastColumn="0" w:noHBand="0" w:noVBand="1"/>
            </w:tblPr>
            <w:tblGrid>
              <w:gridCol w:w="1885"/>
              <w:gridCol w:w="720"/>
            </w:tblGrid>
            <w:tr w:rsidR="009017FE" w:rsidRPr="009017FE" w14:paraId="138F179D" w14:textId="77777777" w:rsidTr="005776F5">
              <w:trPr>
                <w:trHeight w:val="269"/>
              </w:trPr>
              <w:tc>
                <w:tcPr>
                  <w:tcW w:w="1885" w:type="dxa"/>
                </w:tcPr>
                <w:p w14:paraId="42E1539A"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Male        </w:t>
                  </w:r>
                </w:p>
              </w:tc>
              <w:tc>
                <w:tcPr>
                  <w:tcW w:w="720" w:type="dxa"/>
                </w:tcPr>
                <w:p w14:paraId="5951008D"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02E00052" w14:textId="77777777" w:rsidTr="005776F5">
              <w:trPr>
                <w:trHeight w:val="260"/>
              </w:trPr>
              <w:tc>
                <w:tcPr>
                  <w:tcW w:w="1885" w:type="dxa"/>
                </w:tcPr>
                <w:p w14:paraId="73899535"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Female    </w:t>
                  </w:r>
                </w:p>
              </w:tc>
              <w:tc>
                <w:tcPr>
                  <w:tcW w:w="720" w:type="dxa"/>
                </w:tcPr>
                <w:p w14:paraId="002E14C9" w14:textId="77777777" w:rsidR="009017FE" w:rsidRPr="009017FE" w:rsidRDefault="009017FE" w:rsidP="009017FE">
                  <w:pPr>
                    <w:contextualSpacing/>
                    <w:jc w:val="both"/>
                    <w:rPr>
                      <w:rFonts w:ascii="Arial" w:eastAsia="Calibri" w:hAnsi="Arial" w:cs="Arial"/>
                      <w:color w:val="000000"/>
                      <w:sz w:val="20"/>
                      <w:szCs w:val="20"/>
                    </w:rPr>
                  </w:pPr>
                </w:p>
              </w:tc>
            </w:tr>
          </w:tbl>
          <w:p w14:paraId="6678FE17" w14:textId="77777777" w:rsidR="009017FE" w:rsidRPr="009017FE" w:rsidRDefault="009017FE" w:rsidP="009017FE">
            <w:pPr>
              <w:jc w:val="both"/>
              <w:rPr>
                <w:rFonts w:ascii="Arial" w:eastAsia="Calibri" w:hAnsi="Arial" w:cs="Arial"/>
                <w:sz w:val="20"/>
                <w:szCs w:val="20"/>
              </w:rPr>
            </w:pPr>
          </w:p>
          <w:p w14:paraId="4AB89854" w14:textId="77777777" w:rsidR="009017FE" w:rsidRPr="009017FE" w:rsidRDefault="009017FE" w:rsidP="009017FE">
            <w:pPr>
              <w:jc w:val="both"/>
              <w:rPr>
                <w:rFonts w:ascii="Arial" w:eastAsia="Calibri" w:hAnsi="Arial" w:cs="Arial"/>
                <w:color w:val="000000"/>
                <w:sz w:val="20"/>
                <w:szCs w:val="20"/>
              </w:rPr>
            </w:pPr>
          </w:p>
          <w:p w14:paraId="26B89C38" w14:textId="77777777" w:rsidR="009017FE" w:rsidRPr="009017FE" w:rsidRDefault="009017FE" w:rsidP="009017FE">
            <w:pPr>
              <w:jc w:val="both"/>
              <w:rPr>
                <w:rFonts w:ascii="Arial" w:eastAsia="Calibri" w:hAnsi="Arial" w:cs="Arial"/>
                <w:color w:val="000000"/>
                <w:sz w:val="20"/>
                <w:szCs w:val="20"/>
              </w:rPr>
            </w:pPr>
          </w:p>
        </w:tc>
        <w:tc>
          <w:tcPr>
            <w:tcW w:w="4768" w:type="dxa"/>
          </w:tcPr>
          <w:p w14:paraId="134DD1AF"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t>Age Category:</w:t>
            </w:r>
          </w:p>
          <w:p w14:paraId="2B71E90A"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235" w:type="dxa"/>
              <w:tblLook w:val="04A0" w:firstRow="1" w:lastRow="0" w:firstColumn="1" w:lastColumn="0" w:noHBand="0" w:noVBand="1"/>
            </w:tblPr>
            <w:tblGrid>
              <w:gridCol w:w="2858"/>
              <w:gridCol w:w="899"/>
            </w:tblGrid>
            <w:tr w:rsidR="009017FE" w:rsidRPr="009017FE" w14:paraId="0A164E69" w14:textId="77777777" w:rsidTr="005776F5">
              <w:trPr>
                <w:trHeight w:val="271"/>
              </w:trPr>
              <w:tc>
                <w:tcPr>
                  <w:tcW w:w="2943" w:type="dxa"/>
                </w:tcPr>
                <w:p w14:paraId="4C05DC87"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Under 18                       </w:t>
                  </w:r>
                </w:p>
              </w:tc>
              <w:tc>
                <w:tcPr>
                  <w:tcW w:w="927" w:type="dxa"/>
                </w:tcPr>
                <w:p w14:paraId="17EA1437"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8130268" w14:textId="77777777" w:rsidTr="005776F5">
              <w:trPr>
                <w:trHeight w:val="262"/>
              </w:trPr>
              <w:tc>
                <w:tcPr>
                  <w:tcW w:w="2943" w:type="dxa"/>
                </w:tcPr>
                <w:p w14:paraId="14CAD01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18-25                             </w:t>
                  </w:r>
                </w:p>
              </w:tc>
              <w:tc>
                <w:tcPr>
                  <w:tcW w:w="927" w:type="dxa"/>
                </w:tcPr>
                <w:p w14:paraId="439EA454"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F34441B" w14:textId="77777777" w:rsidTr="005776F5">
              <w:trPr>
                <w:trHeight w:val="262"/>
              </w:trPr>
              <w:tc>
                <w:tcPr>
                  <w:tcW w:w="2943" w:type="dxa"/>
                </w:tcPr>
                <w:p w14:paraId="4C502C18"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26-30                             </w:t>
                  </w:r>
                </w:p>
              </w:tc>
              <w:tc>
                <w:tcPr>
                  <w:tcW w:w="927" w:type="dxa"/>
                </w:tcPr>
                <w:p w14:paraId="3AB8662B"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6063E11D" w14:textId="77777777" w:rsidTr="005776F5">
              <w:trPr>
                <w:trHeight w:val="262"/>
              </w:trPr>
              <w:tc>
                <w:tcPr>
                  <w:tcW w:w="2943" w:type="dxa"/>
                </w:tcPr>
                <w:p w14:paraId="23259A66"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31-35                             </w:t>
                  </w:r>
                </w:p>
              </w:tc>
              <w:tc>
                <w:tcPr>
                  <w:tcW w:w="927" w:type="dxa"/>
                </w:tcPr>
                <w:p w14:paraId="74A105AE"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5B1A22CA" w14:textId="77777777" w:rsidTr="005776F5">
              <w:trPr>
                <w:trHeight w:val="262"/>
              </w:trPr>
              <w:tc>
                <w:tcPr>
                  <w:tcW w:w="2943" w:type="dxa"/>
                </w:tcPr>
                <w:p w14:paraId="72C00DF1"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36-40                             </w:t>
                  </w:r>
                </w:p>
              </w:tc>
              <w:tc>
                <w:tcPr>
                  <w:tcW w:w="927" w:type="dxa"/>
                </w:tcPr>
                <w:p w14:paraId="4CE3D2C8"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09AA531E" w14:textId="77777777" w:rsidTr="005776F5">
              <w:trPr>
                <w:trHeight w:val="377"/>
              </w:trPr>
              <w:tc>
                <w:tcPr>
                  <w:tcW w:w="2943" w:type="dxa"/>
                </w:tcPr>
                <w:p w14:paraId="14B57AF3"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Above 40                       </w:t>
                  </w:r>
                </w:p>
              </w:tc>
              <w:tc>
                <w:tcPr>
                  <w:tcW w:w="927" w:type="dxa"/>
                </w:tcPr>
                <w:p w14:paraId="113A6E68" w14:textId="77777777" w:rsidR="009017FE" w:rsidRPr="009017FE" w:rsidRDefault="009017FE" w:rsidP="009017FE">
                  <w:pPr>
                    <w:contextualSpacing/>
                    <w:jc w:val="both"/>
                    <w:rPr>
                      <w:rFonts w:ascii="Arial" w:eastAsia="Calibri" w:hAnsi="Arial" w:cs="Arial"/>
                      <w:color w:val="000000"/>
                      <w:sz w:val="20"/>
                      <w:szCs w:val="20"/>
                    </w:rPr>
                  </w:pPr>
                </w:p>
              </w:tc>
            </w:tr>
          </w:tbl>
          <w:p w14:paraId="66435660" w14:textId="77777777" w:rsidR="009017FE" w:rsidRPr="009017FE" w:rsidRDefault="009017FE" w:rsidP="009017FE">
            <w:pPr>
              <w:jc w:val="both"/>
              <w:rPr>
                <w:rFonts w:ascii="Arial" w:eastAsia="Calibri" w:hAnsi="Arial" w:cs="Arial"/>
                <w:color w:val="000000"/>
                <w:sz w:val="20"/>
                <w:szCs w:val="20"/>
              </w:rPr>
            </w:pPr>
          </w:p>
        </w:tc>
      </w:tr>
      <w:tr w:rsidR="009017FE" w:rsidRPr="009017FE" w14:paraId="12064CF8" w14:textId="77777777" w:rsidTr="005776F5">
        <w:trPr>
          <w:trHeight w:val="2510"/>
        </w:trPr>
        <w:tc>
          <w:tcPr>
            <w:tcW w:w="4248" w:type="dxa"/>
          </w:tcPr>
          <w:p w14:paraId="2D510DA0"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t>Current Occupation</w:t>
            </w:r>
          </w:p>
          <w:p w14:paraId="1984725E"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445" w:type="dxa"/>
              <w:tblLook w:val="04A0" w:firstRow="1" w:lastRow="0" w:firstColumn="1" w:lastColumn="0" w:noHBand="0" w:noVBand="1"/>
            </w:tblPr>
            <w:tblGrid>
              <w:gridCol w:w="2070"/>
              <w:gridCol w:w="383"/>
            </w:tblGrid>
            <w:tr w:rsidR="009017FE" w:rsidRPr="009017FE" w14:paraId="14A6BC72" w14:textId="77777777" w:rsidTr="005776F5">
              <w:trPr>
                <w:trHeight w:val="332"/>
              </w:trPr>
              <w:tc>
                <w:tcPr>
                  <w:tcW w:w="2070" w:type="dxa"/>
                </w:tcPr>
                <w:p w14:paraId="09243F51"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Student             </w:t>
                  </w:r>
                </w:p>
              </w:tc>
              <w:tc>
                <w:tcPr>
                  <w:tcW w:w="383" w:type="dxa"/>
                </w:tcPr>
                <w:p w14:paraId="4E9DBE9F"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EDA0589" w14:textId="77777777" w:rsidTr="005776F5">
              <w:trPr>
                <w:trHeight w:val="332"/>
              </w:trPr>
              <w:tc>
                <w:tcPr>
                  <w:tcW w:w="2070" w:type="dxa"/>
                </w:tcPr>
                <w:p w14:paraId="5B981D5B"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Employed         </w:t>
                  </w:r>
                </w:p>
              </w:tc>
              <w:tc>
                <w:tcPr>
                  <w:tcW w:w="383" w:type="dxa"/>
                </w:tcPr>
                <w:p w14:paraId="75AB11E2"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127184B" w14:textId="77777777" w:rsidTr="005776F5">
              <w:trPr>
                <w:trHeight w:val="332"/>
              </w:trPr>
              <w:tc>
                <w:tcPr>
                  <w:tcW w:w="2070" w:type="dxa"/>
                </w:tcPr>
                <w:p w14:paraId="4D132B1E"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Unemployed     </w:t>
                  </w:r>
                </w:p>
              </w:tc>
              <w:tc>
                <w:tcPr>
                  <w:tcW w:w="383" w:type="dxa"/>
                </w:tcPr>
                <w:p w14:paraId="7369E946"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79A8A6AB" w14:textId="77777777" w:rsidTr="005776F5">
              <w:trPr>
                <w:trHeight w:val="332"/>
              </w:trPr>
              <w:tc>
                <w:tcPr>
                  <w:tcW w:w="2070" w:type="dxa"/>
                </w:tcPr>
                <w:p w14:paraId="13DBC473"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Self-employed  </w:t>
                  </w:r>
                </w:p>
              </w:tc>
              <w:tc>
                <w:tcPr>
                  <w:tcW w:w="383" w:type="dxa"/>
                </w:tcPr>
                <w:p w14:paraId="710C2307"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4873016B" w14:textId="77777777" w:rsidTr="005776F5">
              <w:trPr>
                <w:trHeight w:val="350"/>
              </w:trPr>
              <w:tc>
                <w:tcPr>
                  <w:tcW w:w="2070" w:type="dxa"/>
                </w:tcPr>
                <w:p w14:paraId="560EFA50"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Retired              </w:t>
                  </w:r>
                </w:p>
              </w:tc>
              <w:tc>
                <w:tcPr>
                  <w:tcW w:w="383" w:type="dxa"/>
                </w:tcPr>
                <w:p w14:paraId="17A5A336" w14:textId="77777777" w:rsidR="009017FE" w:rsidRPr="009017FE" w:rsidRDefault="009017FE" w:rsidP="009017FE">
                  <w:pPr>
                    <w:contextualSpacing/>
                    <w:jc w:val="both"/>
                    <w:rPr>
                      <w:rFonts w:ascii="Arial" w:eastAsia="Calibri" w:hAnsi="Arial" w:cs="Arial"/>
                      <w:color w:val="000000"/>
                      <w:sz w:val="20"/>
                      <w:szCs w:val="20"/>
                    </w:rPr>
                  </w:pPr>
                </w:p>
              </w:tc>
            </w:tr>
          </w:tbl>
          <w:p w14:paraId="7F0A458D" w14:textId="77777777" w:rsidR="009017FE" w:rsidRPr="009017FE" w:rsidRDefault="009017FE" w:rsidP="009017FE">
            <w:pPr>
              <w:jc w:val="both"/>
              <w:rPr>
                <w:rFonts w:ascii="Arial" w:eastAsia="Calibri" w:hAnsi="Arial" w:cs="Arial"/>
                <w:color w:val="000000"/>
                <w:sz w:val="20"/>
                <w:szCs w:val="20"/>
              </w:rPr>
            </w:pPr>
          </w:p>
        </w:tc>
        <w:tc>
          <w:tcPr>
            <w:tcW w:w="4768" w:type="dxa"/>
          </w:tcPr>
          <w:p w14:paraId="481B30B4" w14:textId="77777777" w:rsidR="009017FE" w:rsidRPr="009017FE" w:rsidRDefault="009017FE" w:rsidP="009017FE">
            <w:pPr>
              <w:numPr>
                <w:ilvl w:val="0"/>
                <w:numId w:val="4"/>
              </w:numPr>
              <w:ind w:left="330"/>
              <w:contextualSpacing/>
              <w:jc w:val="both"/>
              <w:rPr>
                <w:rFonts w:ascii="Arial" w:eastAsia="Calibri" w:hAnsi="Arial" w:cs="Arial"/>
                <w:sz w:val="20"/>
                <w:szCs w:val="20"/>
              </w:rPr>
            </w:pPr>
            <w:r w:rsidRPr="009017FE">
              <w:rPr>
                <w:rFonts w:ascii="Arial" w:eastAsia="Calibri" w:hAnsi="Arial" w:cs="Arial"/>
                <w:sz w:val="20"/>
                <w:szCs w:val="20"/>
              </w:rPr>
              <w:t>Do you have a bank account?</w:t>
            </w:r>
          </w:p>
          <w:p w14:paraId="5628343E" w14:textId="77777777" w:rsidR="009017FE" w:rsidRPr="009017FE" w:rsidRDefault="009017FE" w:rsidP="009017FE">
            <w:pPr>
              <w:ind w:left="330"/>
              <w:contextualSpacing/>
              <w:jc w:val="both"/>
              <w:rPr>
                <w:rFonts w:ascii="Arial" w:eastAsia="Calibri" w:hAnsi="Arial" w:cs="Arial"/>
                <w:sz w:val="20"/>
                <w:szCs w:val="20"/>
              </w:rPr>
            </w:pPr>
          </w:p>
          <w:tbl>
            <w:tblPr>
              <w:tblStyle w:val="TableGrid1"/>
              <w:tblW w:w="0" w:type="auto"/>
              <w:tblInd w:w="720" w:type="dxa"/>
              <w:tblLook w:val="04A0" w:firstRow="1" w:lastRow="0" w:firstColumn="1" w:lastColumn="0" w:noHBand="0" w:noVBand="1"/>
            </w:tblPr>
            <w:tblGrid>
              <w:gridCol w:w="1435"/>
              <w:gridCol w:w="743"/>
            </w:tblGrid>
            <w:tr w:rsidR="009017FE" w:rsidRPr="009017FE" w14:paraId="137EFB34" w14:textId="77777777" w:rsidTr="005776F5">
              <w:trPr>
                <w:trHeight w:val="332"/>
              </w:trPr>
              <w:tc>
                <w:tcPr>
                  <w:tcW w:w="1435" w:type="dxa"/>
                </w:tcPr>
                <w:p w14:paraId="5F6919F8"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743" w:type="dxa"/>
                </w:tcPr>
                <w:p w14:paraId="5E162B10"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15D26A1E" w14:textId="77777777" w:rsidTr="005776F5">
              <w:trPr>
                <w:trHeight w:val="350"/>
              </w:trPr>
              <w:tc>
                <w:tcPr>
                  <w:tcW w:w="1435" w:type="dxa"/>
                </w:tcPr>
                <w:p w14:paraId="0977AD12"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743" w:type="dxa"/>
                </w:tcPr>
                <w:p w14:paraId="4F374156" w14:textId="77777777" w:rsidR="009017FE" w:rsidRPr="009017FE" w:rsidRDefault="009017FE" w:rsidP="009017FE">
                  <w:pPr>
                    <w:contextualSpacing/>
                    <w:jc w:val="both"/>
                    <w:rPr>
                      <w:rFonts w:ascii="Arial" w:eastAsia="Calibri" w:hAnsi="Arial" w:cs="Arial"/>
                      <w:color w:val="000000"/>
                      <w:sz w:val="20"/>
                      <w:szCs w:val="20"/>
                    </w:rPr>
                  </w:pPr>
                </w:p>
              </w:tc>
            </w:tr>
          </w:tbl>
          <w:p w14:paraId="443DCDA0" w14:textId="77777777" w:rsidR="009017FE" w:rsidRPr="009017FE" w:rsidRDefault="009017FE" w:rsidP="009017FE">
            <w:pPr>
              <w:jc w:val="both"/>
              <w:rPr>
                <w:rFonts w:ascii="Arial" w:eastAsia="Calibri" w:hAnsi="Arial" w:cs="Arial"/>
                <w:color w:val="000000"/>
                <w:sz w:val="20"/>
                <w:szCs w:val="20"/>
              </w:rPr>
            </w:pPr>
          </w:p>
        </w:tc>
      </w:tr>
      <w:tr w:rsidR="009017FE" w:rsidRPr="009017FE" w14:paraId="06FCE224" w14:textId="77777777" w:rsidTr="005776F5">
        <w:trPr>
          <w:trHeight w:val="2060"/>
        </w:trPr>
        <w:tc>
          <w:tcPr>
            <w:tcW w:w="4248" w:type="dxa"/>
          </w:tcPr>
          <w:p w14:paraId="16C37168" w14:textId="77777777" w:rsidR="009017FE" w:rsidRPr="009017FE" w:rsidRDefault="009017FE" w:rsidP="009017FE">
            <w:pPr>
              <w:numPr>
                <w:ilvl w:val="0"/>
                <w:numId w:val="4"/>
              </w:numPr>
              <w:contextualSpacing/>
              <w:jc w:val="both"/>
              <w:rPr>
                <w:rFonts w:ascii="Arial" w:eastAsia="Calibri" w:hAnsi="Arial" w:cs="Arial"/>
                <w:sz w:val="20"/>
                <w:szCs w:val="20"/>
              </w:rPr>
            </w:pPr>
            <w:r w:rsidRPr="009017FE">
              <w:rPr>
                <w:rFonts w:ascii="Arial" w:eastAsia="Calibri" w:hAnsi="Arial" w:cs="Arial"/>
                <w:sz w:val="20"/>
                <w:szCs w:val="20"/>
              </w:rPr>
              <w:t>Are you living in Kurunegala District?</w:t>
            </w:r>
          </w:p>
          <w:p w14:paraId="62E255CE" w14:textId="77777777" w:rsidR="009017FE" w:rsidRPr="009017FE" w:rsidRDefault="009017FE" w:rsidP="009017FE">
            <w:pPr>
              <w:ind w:left="360"/>
              <w:jc w:val="both"/>
              <w:rPr>
                <w:rFonts w:ascii="Arial" w:eastAsia="Calibri" w:hAnsi="Arial" w:cs="Arial"/>
                <w:sz w:val="20"/>
                <w:szCs w:val="20"/>
              </w:rPr>
            </w:pPr>
          </w:p>
          <w:tbl>
            <w:tblPr>
              <w:tblStyle w:val="TableGrid1"/>
              <w:tblW w:w="0" w:type="auto"/>
              <w:tblInd w:w="720" w:type="dxa"/>
              <w:tblLook w:val="04A0" w:firstRow="1" w:lastRow="0" w:firstColumn="1" w:lastColumn="0" w:noHBand="0" w:noVBand="1"/>
            </w:tblPr>
            <w:tblGrid>
              <w:gridCol w:w="1435"/>
              <w:gridCol w:w="743"/>
            </w:tblGrid>
            <w:tr w:rsidR="009017FE" w:rsidRPr="009017FE" w14:paraId="349899AC" w14:textId="77777777" w:rsidTr="005776F5">
              <w:trPr>
                <w:trHeight w:val="332"/>
              </w:trPr>
              <w:tc>
                <w:tcPr>
                  <w:tcW w:w="1435" w:type="dxa"/>
                </w:tcPr>
                <w:p w14:paraId="2002B46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743" w:type="dxa"/>
                </w:tcPr>
                <w:p w14:paraId="22D0855A"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3FD093C4" w14:textId="77777777" w:rsidTr="005776F5">
              <w:trPr>
                <w:trHeight w:val="350"/>
              </w:trPr>
              <w:tc>
                <w:tcPr>
                  <w:tcW w:w="1435" w:type="dxa"/>
                </w:tcPr>
                <w:p w14:paraId="5D4C3C5D"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743" w:type="dxa"/>
                </w:tcPr>
                <w:p w14:paraId="50B4B6AB" w14:textId="77777777" w:rsidR="009017FE" w:rsidRPr="009017FE" w:rsidRDefault="009017FE" w:rsidP="009017FE">
                  <w:pPr>
                    <w:contextualSpacing/>
                    <w:jc w:val="both"/>
                    <w:rPr>
                      <w:rFonts w:ascii="Arial" w:eastAsia="Calibri" w:hAnsi="Arial" w:cs="Arial"/>
                      <w:color w:val="000000"/>
                      <w:sz w:val="20"/>
                      <w:szCs w:val="20"/>
                    </w:rPr>
                  </w:pPr>
                </w:p>
              </w:tc>
            </w:tr>
          </w:tbl>
          <w:p w14:paraId="3FC19148" w14:textId="77777777" w:rsidR="009017FE" w:rsidRPr="009017FE" w:rsidRDefault="009017FE" w:rsidP="009017FE">
            <w:pPr>
              <w:ind w:left="360"/>
              <w:jc w:val="both"/>
              <w:rPr>
                <w:rFonts w:ascii="Arial" w:eastAsia="Calibri" w:hAnsi="Arial" w:cs="Arial"/>
                <w:sz w:val="20"/>
                <w:szCs w:val="20"/>
              </w:rPr>
            </w:pPr>
          </w:p>
        </w:tc>
        <w:tc>
          <w:tcPr>
            <w:tcW w:w="4768" w:type="dxa"/>
          </w:tcPr>
          <w:p w14:paraId="7FEF5124" w14:textId="77777777" w:rsidR="009017FE" w:rsidRPr="009017FE" w:rsidRDefault="009017FE" w:rsidP="009017FE">
            <w:pPr>
              <w:numPr>
                <w:ilvl w:val="0"/>
                <w:numId w:val="4"/>
              </w:numPr>
              <w:ind w:left="331"/>
              <w:contextualSpacing/>
              <w:jc w:val="both"/>
              <w:rPr>
                <w:rFonts w:ascii="Arial" w:eastAsia="Calibri" w:hAnsi="Arial" w:cs="Arial"/>
                <w:sz w:val="20"/>
                <w:szCs w:val="20"/>
              </w:rPr>
            </w:pPr>
            <w:r w:rsidRPr="009017FE">
              <w:rPr>
                <w:rFonts w:ascii="Arial" w:eastAsia="Calibri" w:hAnsi="Arial" w:cs="Arial"/>
                <w:sz w:val="20"/>
                <w:szCs w:val="20"/>
              </w:rPr>
              <w:t>Do you currently use any mobile banking service? (E- passbook or any payment apps)</w:t>
            </w:r>
          </w:p>
          <w:p w14:paraId="1B08D80D" w14:textId="77777777" w:rsidR="009017FE" w:rsidRPr="009017FE" w:rsidRDefault="009017FE" w:rsidP="009017FE">
            <w:pPr>
              <w:ind w:left="331"/>
              <w:contextualSpacing/>
              <w:jc w:val="both"/>
              <w:rPr>
                <w:rFonts w:ascii="Arial" w:eastAsia="Calibri" w:hAnsi="Arial" w:cs="Arial"/>
                <w:sz w:val="20"/>
                <w:szCs w:val="20"/>
              </w:rPr>
            </w:pPr>
          </w:p>
          <w:tbl>
            <w:tblPr>
              <w:tblStyle w:val="TableGrid1"/>
              <w:tblW w:w="0" w:type="auto"/>
              <w:tblInd w:w="1510" w:type="dxa"/>
              <w:tblLook w:val="04A0" w:firstRow="1" w:lastRow="0" w:firstColumn="1" w:lastColumn="0" w:noHBand="0" w:noVBand="1"/>
            </w:tblPr>
            <w:tblGrid>
              <w:gridCol w:w="1629"/>
              <w:gridCol w:w="853"/>
            </w:tblGrid>
            <w:tr w:rsidR="009017FE" w:rsidRPr="009017FE" w14:paraId="70EDB69E" w14:textId="77777777" w:rsidTr="005776F5">
              <w:trPr>
                <w:trHeight w:val="431"/>
              </w:trPr>
              <w:tc>
                <w:tcPr>
                  <w:tcW w:w="1710" w:type="dxa"/>
                </w:tcPr>
                <w:p w14:paraId="3D553BDF"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Yes          </w:t>
                  </w:r>
                </w:p>
              </w:tc>
              <w:tc>
                <w:tcPr>
                  <w:tcW w:w="900" w:type="dxa"/>
                </w:tcPr>
                <w:p w14:paraId="09E6A8FD" w14:textId="77777777" w:rsidR="009017FE" w:rsidRPr="009017FE" w:rsidRDefault="009017FE" w:rsidP="009017FE">
                  <w:pPr>
                    <w:contextualSpacing/>
                    <w:jc w:val="both"/>
                    <w:rPr>
                      <w:rFonts w:ascii="Arial" w:eastAsia="Calibri" w:hAnsi="Arial" w:cs="Arial"/>
                      <w:color w:val="000000"/>
                      <w:sz w:val="20"/>
                      <w:szCs w:val="20"/>
                    </w:rPr>
                  </w:pPr>
                </w:p>
              </w:tc>
            </w:tr>
            <w:tr w:rsidR="009017FE" w:rsidRPr="009017FE" w14:paraId="1F2FDD2C" w14:textId="77777777" w:rsidTr="005776F5">
              <w:trPr>
                <w:trHeight w:val="422"/>
              </w:trPr>
              <w:tc>
                <w:tcPr>
                  <w:tcW w:w="1710" w:type="dxa"/>
                </w:tcPr>
                <w:p w14:paraId="6A83BAE4" w14:textId="77777777" w:rsidR="009017FE" w:rsidRPr="009017FE" w:rsidRDefault="009017FE" w:rsidP="009017FE">
                  <w:pPr>
                    <w:contextualSpacing/>
                    <w:jc w:val="both"/>
                    <w:rPr>
                      <w:rFonts w:ascii="Arial" w:eastAsia="Calibri" w:hAnsi="Arial" w:cs="Arial"/>
                      <w:color w:val="000000"/>
                      <w:sz w:val="20"/>
                      <w:szCs w:val="20"/>
                    </w:rPr>
                  </w:pPr>
                  <w:r w:rsidRPr="009017FE">
                    <w:rPr>
                      <w:rFonts w:ascii="Arial" w:eastAsia="Calibri" w:hAnsi="Arial" w:cs="Arial"/>
                      <w:color w:val="000000"/>
                      <w:sz w:val="20"/>
                      <w:szCs w:val="20"/>
                    </w:rPr>
                    <w:t xml:space="preserve">No           </w:t>
                  </w:r>
                </w:p>
              </w:tc>
              <w:tc>
                <w:tcPr>
                  <w:tcW w:w="900" w:type="dxa"/>
                </w:tcPr>
                <w:p w14:paraId="5AA5A175" w14:textId="77777777" w:rsidR="009017FE" w:rsidRPr="009017FE" w:rsidRDefault="009017FE" w:rsidP="009017FE">
                  <w:pPr>
                    <w:contextualSpacing/>
                    <w:jc w:val="both"/>
                    <w:rPr>
                      <w:rFonts w:ascii="Arial" w:eastAsia="Calibri" w:hAnsi="Arial" w:cs="Arial"/>
                      <w:color w:val="000000"/>
                      <w:sz w:val="20"/>
                      <w:szCs w:val="20"/>
                    </w:rPr>
                  </w:pPr>
                </w:p>
              </w:tc>
            </w:tr>
          </w:tbl>
          <w:p w14:paraId="0A44A865" w14:textId="77777777" w:rsidR="009017FE" w:rsidRPr="009017FE" w:rsidRDefault="009017FE" w:rsidP="009017FE">
            <w:pPr>
              <w:ind w:left="331"/>
              <w:contextualSpacing/>
              <w:jc w:val="both"/>
              <w:rPr>
                <w:rFonts w:ascii="Arial" w:eastAsia="Calibri" w:hAnsi="Arial" w:cs="Arial"/>
                <w:sz w:val="20"/>
                <w:szCs w:val="20"/>
              </w:rPr>
            </w:pPr>
          </w:p>
        </w:tc>
      </w:tr>
    </w:tbl>
    <w:p w14:paraId="700DA7D7" w14:textId="77777777" w:rsidR="009017FE" w:rsidRPr="009017FE" w:rsidRDefault="009017FE" w:rsidP="009017FE">
      <w:pPr>
        <w:spacing w:after="0" w:line="259" w:lineRule="auto"/>
        <w:jc w:val="both"/>
        <w:rPr>
          <w:rFonts w:ascii="Arial" w:eastAsia="Calibri" w:hAnsi="Arial" w:cs="Arial"/>
          <w:color w:val="000000"/>
          <w:sz w:val="20"/>
          <w:szCs w:val="20"/>
        </w:rPr>
      </w:pPr>
    </w:p>
    <w:p w14:paraId="56ECC52F" w14:textId="77777777" w:rsidR="009017FE" w:rsidRPr="009017FE" w:rsidRDefault="009017FE" w:rsidP="009017FE">
      <w:pPr>
        <w:spacing w:after="0" w:line="259" w:lineRule="auto"/>
        <w:jc w:val="both"/>
        <w:rPr>
          <w:rFonts w:ascii="Arial" w:eastAsia="Calibri" w:hAnsi="Arial" w:cs="Arial"/>
          <w:color w:val="000000"/>
          <w:sz w:val="20"/>
          <w:szCs w:val="20"/>
        </w:rPr>
      </w:pPr>
    </w:p>
    <w:p w14:paraId="5455936F" w14:textId="77777777" w:rsidR="009017FE" w:rsidRPr="009017FE" w:rsidRDefault="009017FE" w:rsidP="009017FE">
      <w:pPr>
        <w:spacing w:after="0" w:line="259" w:lineRule="auto"/>
        <w:jc w:val="center"/>
        <w:rPr>
          <w:rFonts w:ascii="Arial" w:eastAsia="Calibri" w:hAnsi="Arial" w:cs="Arial"/>
          <w:b/>
          <w:bCs/>
          <w:sz w:val="20"/>
          <w:szCs w:val="20"/>
          <w:u w:val="single"/>
        </w:rPr>
      </w:pPr>
      <w:r w:rsidRPr="009017FE">
        <w:rPr>
          <w:rFonts w:ascii="Arial" w:eastAsia="Calibri" w:hAnsi="Arial" w:cs="Arial"/>
          <w:b/>
          <w:color w:val="000000"/>
          <w:sz w:val="20"/>
          <w:szCs w:val="20"/>
          <w:u w:val="single"/>
        </w:rPr>
        <w:t xml:space="preserve">Part B: </w:t>
      </w:r>
      <w:r w:rsidRPr="009017FE">
        <w:rPr>
          <w:rFonts w:ascii="Arial" w:eastAsia="Calibri" w:hAnsi="Arial" w:cs="Arial"/>
          <w:b/>
          <w:bCs/>
          <w:sz w:val="20"/>
          <w:szCs w:val="20"/>
          <w:u w:val="single"/>
        </w:rPr>
        <w:t>Mobile Banking Usage</w:t>
      </w:r>
    </w:p>
    <w:p w14:paraId="7205F0B9" w14:textId="77777777" w:rsidR="009017FE" w:rsidRPr="009017FE" w:rsidRDefault="009017FE" w:rsidP="009017FE">
      <w:pPr>
        <w:spacing w:after="0" w:line="259" w:lineRule="auto"/>
        <w:jc w:val="center"/>
        <w:rPr>
          <w:rFonts w:ascii="Arial" w:eastAsia="Calibri" w:hAnsi="Arial" w:cs="Arial"/>
          <w:b/>
          <w:bCs/>
          <w:sz w:val="20"/>
          <w:szCs w:val="20"/>
        </w:rPr>
      </w:pPr>
    </w:p>
    <w:p w14:paraId="68F0DC85" w14:textId="77777777" w:rsidR="009017FE" w:rsidRPr="009017FE" w:rsidRDefault="009017FE" w:rsidP="009017FE">
      <w:pPr>
        <w:spacing w:line="259" w:lineRule="auto"/>
        <w:jc w:val="both"/>
        <w:rPr>
          <w:rFonts w:ascii="Arial" w:eastAsia="Calibri" w:hAnsi="Arial" w:cs="Arial"/>
          <w:sz w:val="20"/>
          <w:szCs w:val="20"/>
        </w:rPr>
      </w:pPr>
      <w:r w:rsidRPr="009017FE">
        <w:rPr>
          <w:rFonts w:ascii="Arial" w:eastAsia="Calibri" w:hAnsi="Arial" w:cs="Arial"/>
          <w:sz w:val="20"/>
          <w:szCs w:val="20"/>
        </w:rPr>
        <w:lastRenderedPageBreak/>
        <w:t xml:space="preserve">Please rate how much you agree or disagree with each of the following statements. Next to each assertion, place the corresponding number (1, 2, 3, 4, or 5). </w:t>
      </w:r>
    </w:p>
    <w:p w14:paraId="313E13EB" w14:textId="77777777" w:rsid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 xml:space="preserve">1 = Strongly Disagree </w:t>
      </w:r>
      <w:r w:rsidRPr="009017FE">
        <w:rPr>
          <w:rFonts w:ascii="Arial" w:eastAsia="Calibri" w:hAnsi="Arial" w:cs="Arial"/>
          <w:b/>
          <w:bCs/>
          <w:i/>
          <w:iCs/>
          <w:sz w:val="20"/>
          <w:szCs w:val="20"/>
        </w:rPr>
        <w:tab/>
        <w:t xml:space="preserve">2 = Disagree </w:t>
      </w:r>
      <w:r w:rsidRPr="009017FE">
        <w:rPr>
          <w:rFonts w:ascii="Arial" w:eastAsia="Calibri" w:hAnsi="Arial" w:cs="Arial"/>
          <w:b/>
          <w:bCs/>
          <w:i/>
          <w:iCs/>
          <w:sz w:val="20"/>
          <w:szCs w:val="20"/>
        </w:rPr>
        <w:tab/>
        <w:t xml:space="preserve">3 = </w:t>
      </w:r>
      <w:proofErr w:type="gramStart"/>
      <w:r w:rsidRPr="009017FE">
        <w:rPr>
          <w:rFonts w:ascii="Arial" w:eastAsia="Calibri" w:hAnsi="Arial" w:cs="Arial"/>
          <w:b/>
          <w:bCs/>
          <w:i/>
          <w:iCs/>
          <w:sz w:val="20"/>
          <w:szCs w:val="20"/>
        </w:rPr>
        <w:t>Neither</w:t>
      </w:r>
      <w:proofErr w:type="gramEnd"/>
      <w:r w:rsidRPr="009017FE">
        <w:rPr>
          <w:rFonts w:ascii="Arial" w:eastAsia="Calibri" w:hAnsi="Arial" w:cs="Arial"/>
          <w:b/>
          <w:bCs/>
          <w:i/>
          <w:iCs/>
          <w:sz w:val="20"/>
          <w:szCs w:val="20"/>
        </w:rPr>
        <w:t xml:space="preserve"> agree nor disagree </w:t>
      </w:r>
    </w:p>
    <w:p w14:paraId="1DC759D1" w14:textId="358EE661" w:rsidR="009017FE" w:rsidRP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4 = Agree</w:t>
      </w:r>
      <w:r w:rsidRPr="009017FE">
        <w:rPr>
          <w:rFonts w:ascii="Arial" w:eastAsia="Calibri" w:hAnsi="Arial" w:cs="Arial"/>
          <w:b/>
          <w:bCs/>
          <w:i/>
          <w:iCs/>
          <w:sz w:val="20"/>
          <w:szCs w:val="20"/>
        </w:rPr>
        <w:tab/>
        <w:t xml:space="preserve">5 = Strongly Agree </w:t>
      </w:r>
    </w:p>
    <w:tbl>
      <w:tblPr>
        <w:tblStyle w:val="TableGrid1"/>
        <w:tblW w:w="0" w:type="auto"/>
        <w:tblInd w:w="-113" w:type="dxa"/>
        <w:tblLook w:val="04A0" w:firstRow="1" w:lastRow="0" w:firstColumn="1" w:lastColumn="0" w:noHBand="0" w:noVBand="1"/>
      </w:tblPr>
      <w:tblGrid>
        <w:gridCol w:w="2034"/>
        <w:gridCol w:w="4797"/>
        <w:gridCol w:w="1146"/>
      </w:tblGrid>
      <w:tr w:rsidR="009017FE" w:rsidRPr="009017FE" w14:paraId="6D08FA23" w14:textId="77777777" w:rsidTr="005776F5">
        <w:tc>
          <w:tcPr>
            <w:tcW w:w="2245" w:type="dxa"/>
          </w:tcPr>
          <w:p w14:paraId="03CD78E7"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 xml:space="preserve">Construct </w:t>
            </w:r>
          </w:p>
        </w:tc>
        <w:tc>
          <w:tcPr>
            <w:tcW w:w="5693" w:type="dxa"/>
          </w:tcPr>
          <w:p w14:paraId="7CA3DE73"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Statement</w:t>
            </w:r>
          </w:p>
        </w:tc>
        <w:tc>
          <w:tcPr>
            <w:tcW w:w="1191" w:type="dxa"/>
          </w:tcPr>
          <w:p w14:paraId="3599EC3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Number</w:t>
            </w:r>
          </w:p>
        </w:tc>
      </w:tr>
      <w:tr w:rsidR="009017FE" w:rsidRPr="009017FE" w14:paraId="3F907F53" w14:textId="77777777" w:rsidTr="005776F5">
        <w:tc>
          <w:tcPr>
            <w:tcW w:w="2245" w:type="dxa"/>
            <w:vMerge w:val="restart"/>
          </w:tcPr>
          <w:p w14:paraId="0C70F4F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Ease of Use (PEOU)</w:t>
            </w:r>
          </w:p>
          <w:p w14:paraId="6472A96E"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1DDACAE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often become confused when I use M-banking </w:t>
            </w:r>
          </w:p>
        </w:tc>
        <w:tc>
          <w:tcPr>
            <w:tcW w:w="1191" w:type="dxa"/>
          </w:tcPr>
          <w:p w14:paraId="6DA72056"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4E4377A" w14:textId="77777777" w:rsidTr="005776F5">
        <w:tc>
          <w:tcPr>
            <w:tcW w:w="2245" w:type="dxa"/>
            <w:vMerge/>
          </w:tcPr>
          <w:p w14:paraId="2571653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0A442B6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make errors frequently when using M-banking </w:t>
            </w:r>
          </w:p>
        </w:tc>
        <w:tc>
          <w:tcPr>
            <w:tcW w:w="1191" w:type="dxa"/>
          </w:tcPr>
          <w:p w14:paraId="7441A1A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B824051" w14:textId="77777777" w:rsidTr="005776F5">
        <w:tc>
          <w:tcPr>
            <w:tcW w:w="2245" w:type="dxa"/>
            <w:vMerge/>
          </w:tcPr>
          <w:p w14:paraId="1230FDB1"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C8135E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It is easy for me to remember how to perform tasks using M-banking </w:t>
            </w:r>
          </w:p>
        </w:tc>
        <w:tc>
          <w:tcPr>
            <w:tcW w:w="1191" w:type="dxa"/>
          </w:tcPr>
          <w:p w14:paraId="03FCFCFE" w14:textId="77777777" w:rsidR="009017FE" w:rsidRPr="009017FE" w:rsidRDefault="009017FE" w:rsidP="009017FE">
            <w:pPr>
              <w:spacing w:line="360" w:lineRule="auto"/>
              <w:jc w:val="both"/>
              <w:rPr>
                <w:rFonts w:ascii="Arial" w:eastAsia="Calibri" w:hAnsi="Arial" w:cs="Arial"/>
                <w:sz w:val="20"/>
                <w:szCs w:val="20"/>
              </w:rPr>
            </w:pPr>
          </w:p>
        </w:tc>
      </w:tr>
      <w:bookmarkEnd w:id="2"/>
      <w:tr w:rsidR="009017FE" w:rsidRPr="009017FE" w14:paraId="06633C4F" w14:textId="77777777" w:rsidTr="005776F5">
        <w:tc>
          <w:tcPr>
            <w:tcW w:w="2245" w:type="dxa"/>
            <w:vMerge/>
            <w:tcBorders>
              <w:bottom w:val="nil"/>
            </w:tcBorders>
          </w:tcPr>
          <w:p w14:paraId="6EEA250F"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79CB52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Interacting with M-banking requires a lot of my mental efforts </w:t>
            </w:r>
          </w:p>
        </w:tc>
        <w:tc>
          <w:tcPr>
            <w:tcW w:w="1191" w:type="dxa"/>
          </w:tcPr>
          <w:p w14:paraId="41DE40A8"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5AE44BA" w14:textId="77777777" w:rsidTr="005776F5">
        <w:tc>
          <w:tcPr>
            <w:tcW w:w="2245" w:type="dxa"/>
            <w:tcBorders>
              <w:top w:val="nil"/>
            </w:tcBorders>
          </w:tcPr>
          <w:p w14:paraId="280D5CEC"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3B2826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it simple to understand how to use mobile banking. </w:t>
            </w:r>
          </w:p>
        </w:tc>
        <w:tc>
          <w:tcPr>
            <w:tcW w:w="1191" w:type="dxa"/>
          </w:tcPr>
          <w:p w14:paraId="1240A95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871B887" w14:textId="77777777" w:rsidTr="005776F5">
        <w:tc>
          <w:tcPr>
            <w:tcW w:w="2245" w:type="dxa"/>
            <w:vMerge w:val="restart"/>
          </w:tcPr>
          <w:p w14:paraId="198F7B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 (PU)</w:t>
            </w:r>
          </w:p>
          <w:p w14:paraId="30874E3F"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51D1908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M-banking I can accomplish more tasks </w:t>
            </w:r>
          </w:p>
        </w:tc>
        <w:tc>
          <w:tcPr>
            <w:tcW w:w="1191" w:type="dxa"/>
          </w:tcPr>
          <w:p w14:paraId="6FA2ED2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E4F0940" w14:textId="77777777" w:rsidTr="005776F5">
        <w:tc>
          <w:tcPr>
            <w:tcW w:w="2245" w:type="dxa"/>
            <w:vMerge/>
          </w:tcPr>
          <w:p w14:paraId="1DC1038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10B084B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fulfills my banking needs and wants </w:t>
            </w:r>
          </w:p>
        </w:tc>
        <w:tc>
          <w:tcPr>
            <w:tcW w:w="1191" w:type="dxa"/>
          </w:tcPr>
          <w:p w14:paraId="5EE04F4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35B58BA" w14:textId="77777777" w:rsidTr="005776F5">
        <w:tc>
          <w:tcPr>
            <w:tcW w:w="2245" w:type="dxa"/>
            <w:vMerge/>
          </w:tcPr>
          <w:p w14:paraId="1922B2A5"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632C27F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enables me to accomplish banking tasks efficiently </w:t>
            </w:r>
          </w:p>
        </w:tc>
        <w:tc>
          <w:tcPr>
            <w:tcW w:w="1191" w:type="dxa"/>
          </w:tcPr>
          <w:p w14:paraId="300678F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DA923D4" w14:textId="77777777" w:rsidTr="005776F5">
        <w:tc>
          <w:tcPr>
            <w:tcW w:w="2245" w:type="dxa"/>
            <w:vMerge/>
          </w:tcPr>
          <w:p w14:paraId="6267858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387966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M-banking saves my time </w:t>
            </w:r>
          </w:p>
        </w:tc>
        <w:tc>
          <w:tcPr>
            <w:tcW w:w="1191" w:type="dxa"/>
          </w:tcPr>
          <w:p w14:paraId="2461F963"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FCF4D15" w14:textId="77777777" w:rsidTr="005776F5">
        <w:tc>
          <w:tcPr>
            <w:tcW w:w="2245" w:type="dxa"/>
            <w:vMerge/>
          </w:tcPr>
          <w:p w14:paraId="3CD06631"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21ED28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M-banking is useful when doing banking transactions </w:t>
            </w:r>
          </w:p>
        </w:tc>
        <w:tc>
          <w:tcPr>
            <w:tcW w:w="1191" w:type="dxa"/>
          </w:tcPr>
          <w:p w14:paraId="2225D0F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D5F0E9C" w14:textId="77777777" w:rsidTr="005776F5">
        <w:tc>
          <w:tcPr>
            <w:tcW w:w="2245" w:type="dxa"/>
            <w:vMerge w:val="restart"/>
          </w:tcPr>
          <w:p w14:paraId="6ECCE9E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Use (ATU) </w:t>
            </w:r>
          </w:p>
        </w:tc>
        <w:tc>
          <w:tcPr>
            <w:tcW w:w="5693" w:type="dxa"/>
          </w:tcPr>
          <w:p w14:paraId="46373E5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find using M Banking to be beneficial. </w:t>
            </w:r>
          </w:p>
        </w:tc>
        <w:tc>
          <w:tcPr>
            <w:tcW w:w="1191" w:type="dxa"/>
          </w:tcPr>
          <w:p w14:paraId="505FFC4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38C8C3E" w14:textId="77777777" w:rsidTr="005776F5">
        <w:tc>
          <w:tcPr>
            <w:tcW w:w="2245" w:type="dxa"/>
            <w:vMerge/>
          </w:tcPr>
          <w:p w14:paraId="12C03B16"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3A7683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 Banking is a good idea. </w:t>
            </w:r>
          </w:p>
        </w:tc>
        <w:tc>
          <w:tcPr>
            <w:tcW w:w="1191" w:type="dxa"/>
          </w:tcPr>
          <w:p w14:paraId="78572DFF"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277943B9" w14:textId="77777777" w:rsidTr="005776F5">
        <w:tc>
          <w:tcPr>
            <w:tcW w:w="2245" w:type="dxa"/>
            <w:vMerge/>
          </w:tcPr>
          <w:p w14:paraId="01ED031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C9B3CC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feel positive about using M Banking. </w:t>
            </w:r>
          </w:p>
        </w:tc>
        <w:tc>
          <w:tcPr>
            <w:tcW w:w="1191" w:type="dxa"/>
          </w:tcPr>
          <w:p w14:paraId="6A7862F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A175F7F" w14:textId="77777777" w:rsidTr="005776F5">
        <w:tc>
          <w:tcPr>
            <w:tcW w:w="2245" w:type="dxa"/>
            <w:vMerge/>
          </w:tcPr>
          <w:p w14:paraId="7227C734"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7B11FC2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I enjoy using M Banking.</w:t>
            </w:r>
          </w:p>
        </w:tc>
        <w:tc>
          <w:tcPr>
            <w:tcW w:w="1191" w:type="dxa"/>
          </w:tcPr>
          <w:p w14:paraId="7C03D53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754A65B3" w14:textId="77777777" w:rsidTr="005776F5">
        <w:tc>
          <w:tcPr>
            <w:tcW w:w="2245" w:type="dxa"/>
            <w:vMerge/>
          </w:tcPr>
          <w:p w14:paraId="2DB74DC0"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6C2E84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 Banking makes my financial transactions easier. </w:t>
            </w:r>
          </w:p>
        </w:tc>
        <w:tc>
          <w:tcPr>
            <w:tcW w:w="1191" w:type="dxa"/>
          </w:tcPr>
          <w:p w14:paraId="4FA12D0F"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756E0E7" w14:textId="77777777" w:rsidTr="005776F5">
        <w:tc>
          <w:tcPr>
            <w:tcW w:w="2245" w:type="dxa"/>
            <w:vMerge w:val="restart"/>
          </w:tcPr>
          <w:p w14:paraId="422C684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Risk (PR) </w:t>
            </w:r>
          </w:p>
        </w:tc>
        <w:tc>
          <w:tcPr>
            <w:tcW w:w="5693" w:type="dxa"/>
          </w:tcPr>
          <w:p w14:paraId="3CA96D7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Using M Banking is risky. </w:t>
            </w:r>
          </w:p>
        </w:tc>
        <w:tc>
          <w:tcPr>
            <w:tcW w:w="1191" w:type="dxa"/>
          </w:tcPr>
          <w:p w14:paraId="4ADA64B9"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2D37C73D" w14:textId="77777777" w:rsidTr="005776F5">
        <w:tc>
          <w:tcPr>
            <w:tcW w:w="2245" w:type="dxa"/>
            <w:vMerge/>
          </w:tcPr>
          <w:p w14:paraId="1AFED3A3"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3D09E64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My credit card/ account number may not be secure when I process transactions </w:t>
            </w:r>
          </w:p>
        </w:tc>
        <w:tc>
          <w:tcPr>
            <w:tcW w:w="1191" w:type="dxa"/>
          </w:tcPr>
          <w:p w14:paraId="3FD36E3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80E978E" w14:textId="77777777" w:rsidTr="005776F5">
        <w:tc>
          <w:tcPr>
            <w:tcW w:w="2245" w:type="dxa"/>
            <w:vMerge/>
          </w:tcPr>
          <w:p w14:paraId="4FE33CC9"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5B9FCBC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My personal data is safe with the service provider </w:t>
            </w:r>
          </w:p>
        </w:tc>
        <w:tc>
          <w:tcPr>
            <w:tcW w:w="1191" w:type="dxa"/>
          </w:tcPr>
          <w:p w14:paraId="1C5871B3"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0210FF1" w14:textId="77777777" w:rsidTr="005776F5">
        <w:tc>
          <w:tcPr>
            <w:tcW w:w="2245" w:type="dxa"/>
            <w:vMerge/>
          </w:tcPr>
          <w:p w14:paraId="32D8C68D" w14:textId="77777777" w:rsidR="009017FE" w:rsidRPr="009017FE" w:rsidRDefault="009017FE" w:rsidP="009017FE">
            <w:pPr>
              <w:spacing w:line="360" w:lineRule="auto"/>
              <w:jc w:val="both"/>
              <w:rPr>
                <w:rFonts w:ascii="Arial" w:eastAsia="Calibri" w:hAnsi="Arial" w:cs="Arial"/>
                <w:sz w:val="20"/>
                <w:szCs w:val="20"/>
              </w:rPr>
            </w:pPr>
          </w:p>
        </w:tc>
        <w:tc>
          <w:tcPr>
            <w:tcW w:w="5693" w:type="dxa"/>
          </w:tcPr>
          <w:p w14:paraId="4145F04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consider using mobile banking to manage my finances to be dangerous </w:t>
            </w:r>
          </w:p>
        </w:tc>
        <w:tc>
          <w:tcPr>
            <w:tcW w:w="1191" w:type="dxa"/>
          </w:tcPr>
          <w:p w14:paraId="331ED012" w14:textId="77777777" w:rsidR="009017FE" w:rsidRPr="009017FE" w:rsidRDefault="009017FE" w:rsidP="009017FE">
            <w:pPr>
              <w:spacing w:line="360" w:lineRule="auto"/>
              <w:jc w:val="both"/>
              <w:rPr>
                <w:rFonts w:ascii="Arial" w:eastAsia="Calibri" w:hAnsi="Arial" w:cs="Arial"/>
                <w:sz w:val="20"/>
                <w:szCs w:val="20"/>
              </w:rPr>
            </w:pPr>
          </w:p>
        </w:tc>
      </w:tr>
    </w:tbl>
    <w:p w14:paraId="41758FD6" w14:textId="77777777" w:rsidR="009017FE" w:rsidRPr="009017FE" w:rsidRDefault="009017FE" w:rsidP="009017FE">
      <w:pPr>
        <w:spacing w:line="360" w:lineRule="auto"/>
        <w:jc w:val="both"/>
        <w:rPr>
          <w:rFonts w:ascii="Arial" w:eastAsia="Calibri" w:hAnsi="Arial" w:cs="Arial"/>
          <w:sz w:val="20"/>
          <w:szCs w:val="20"/>
        </w:rPr>
      </w:pPr>
    </w:p>
    <w:p w14:paraId="561BD9A3" w14:textId="77777777" w:rsidR="009017FE" w:rsidRPr="009017FE" w:rsidRDefault="009017FE" w:rsidP="009017FE">
      <w:pPr>
        <w:spacing w:after="0" w:line="259" w:lineRule="auto"/>
        <w:jc w:val="center"/>
        <w:rPr>
          <w:rFonts w:ascii="Arial" w:eastAsia="Calibri" w:hAnsi="Arial" w:cs="Arial"/>
          <w:b/>
          <w:bCs/>
          <w:sz w:val="20"/>
          <w:szCs w:val="20"/>
          <w:u w:val="single"/>
        </w:rPr>
      </w:pPr>
      <w:bookmarkStart w:id="3" w:name="_Hlk181228932"/>
      <w:r w:rsidRPr="009017FE">
        <w:rPr>
          <w:rFonts w:ascii="Arial" w:eastAsia="Calibri" w:hAnsi="Arial" w:cs="Arial"/>
          <w:b/>
          <w:color w:val="000000"/>
          <w:sz w:val="20"/>
          <w:szCs w:val="20"/>
          <w:u w:val="single"/>
        </w:rPr>
        <w:t xml:space="preserve">Part C: </w:t>
      </w:r>
      <w:r w:rsidRPr="009017FE">
        <w:rPr>
          <w:rFonts w:ascii="Arial" w:eastAsia="Calibri" w:hAnsi="Arial" w:cs="Arial"/>
          <w:b/>
          <w:bCs/>
          <w:sz w:val="20"/>
          <w:szCs w:val="20"/>
          <w:u w:val="single"/>
        </w:rPr>
        <w:t>Mobile Banking Adoption</w:t>
      </w:r>
    </w:p>
    <w:p w14:paraId="05791457" w14:textId="77777777" w:rsidR="009017FE" w:rsidRPr="009017FE" w:rsidRDefault="009017FE" w:rsidP="009017FE">
      <w:pPr>
        <w:spacing w:line="259" w:lineRule="auto"/>
        <w:jc w:val="both"/>
        <w:rPr>
          <w:rFonts w:ascii="Arial" w:eastAsia="Calibri" w:hAnsi="Arial" w:cs="Arial"/>
          <w:sz w:val="20"/>
          <w:szCs w:val="20"/>
        </w:rPr>
      </w:pPr>
    </w:p>
    <w:p w14:paraId="110E0415" w14:textId="77777777" w:rsidR="009017FE" w:rsidRPr="009017FE" w:rsidRDefault="009017FE" w:rsidP="009017FE">
      <w:pPr>
        <w:spacing w:line="259" w:lineRule="auto"/>
        <w:jc w:val="both"/>
        <w:rPr>
          <w:rFonts w:ascii="Arial" w:eastAsia="Calibri" w:hAnsi="Arial" w:cs="Arial"/>
          <w:sz w:val="20"/>
          <w:szCs w:val="20"/>
        </w:rPr>
      </w:pPr>
      <w:r w:rsidRPr="009017FE">
        <w:rPr>
          <w:rFonts w:ascii="Arial" w:eastAsia="Calibri" w:hAnsi="Arial" w:cs="Arial"/>
          <w:sz w:val="20"/>
          <w:szCs w:val="20"/>
        </w:rPr>
        <w:t xml:space="preserve">Please rate your agreement or disagreement with the following statements. Next to each statement, place the corresponding number (1, 2, 3, 4, or 5). </w:t>
      </w:r>
    </w:p>
    <w:p w14:paraId="61BF4F20" w14:textId="77777777" w:rsidR="009017FE" w:rsidRPr="009017FE" w:rsidRDefault="009017FE" w:rsidP="009017FE">
      <w:pPr>
        <w:spacing w:line="259" w:lineRule="auto"/>
        <w:jc w:val="both"/>
        <w:rPr>
          <w:rFonts w:ascii="Arial" w:eastAsia="Calibri" w:hAnsi="Arial" w:cs="Arial"/>
          <w:b/>
          <w:bCs/>
          <w:i/>
          <w:iCs/>
          <w:sz w:val="20"/>
          <w:szCs w:val="20"/>
        </w:rPr>
      </w:pPr>
      <w:r w:rsidRPr="009017FE">
        <w:rPr>
          <w:rFonts w:ascii="Arial" w:eastAsia="Calibri" w:hAnsi="Arial" w:cs="Arial"/>
          <w:b/>
          <w:bCs/>
          <w:i/>
          <w:iCs/>
          <w:sz w:val="20"/>
          <w:szCs w:val="20"/>
        </w:rPr>
        <w:t xml:space="preserve">1 = Strongly Disagree </w:t>
      </w:r>
      <w:r w:rsidRPr="009017FE">
        <w:rPr>
          <w:rFonts w:ascii="Arial" w:eastAsia="Calibri" w:hAnsi="Arial" w:cs="Arial"/>
          <w:b/>
          <w:bCs/>
          <w:i/>
          <w:iCs/>
          <w:sz w:val="20"/>
          <w:szCs w:val="20"/>
        </w:rPr>
        <w:tab/>
        <w:t xml:space="preserve">2 = Disagree </w:t>
      </w:r>
      <w:r w:rsidRPr="009017FE">
        <w:rPr>
          <w:rFonts w:ascii="Arial" w:eastAsia="Calibri" w:hAnsi="Arial" w:cs="Arial"/>
          <w:b/>
          <w:bCs/>
          <w:i/>
          <w:iCs/>
          <w:sz w:val="20"/>
          <w:szCs w:val="20"/>
        </w:rPr>
        <w:tab/>
      </w:r>
      <w:r w:rsidRPr="009017FE">
        <w:rPr>
          <w:rFonts w:ascii="Arial" w:eastAsia="Calibri" w:hAnsi="Arial" w:cs="Arial"/>
          <w:b/>
          <w:bCs/>
          <w:i/>
          <w:iCs/>
          <w:sz w:val="20"/>
          <w:szCs w:val="20"/>
        </w:rPr>
        <w:tab/>
        <w:t xml:space="preserve">3 = </w:t>
      </w:r>
      <w:proofErr w:type="gramStart"/>
      <w:r w:rsidRPr="009017FE">
        <w:rPr>
          <w:rFonts w:ascii="Arial" w:eastAsia="Calibri" w:hAnsi="Arial" w:cs="Arial"/>
          <w:b/>
          <w:bCs/>
          <w:i/>
          <w:iCs/>
          <w:sz w:val="20"/>
          <w:szCs w:val="20"/>
        </w:rPr>
        <w:t>Neither</w:t>
      </w:r>
      <w:proofErr w:type="gramEnd"/>
      <w:r w:rsidRPr="009017FE">
        <w:rPr>
          <w:rFonts w:ascii="Arial" w:eastAsia="Calibri" w:hAnsi="Arial" w:cs="Arial"/>
          <w:b/>
          <w:bCs/>
          <w:i/>
          <w:iCs/>
          <w:sz w:val="20"/>
          <w:szCs w:val="20"/>
        </w:rPr>
        <w:t xml:space="preserve"> agree nor disagree </w:t>
      </w:r>
    </w:p>
    <w:p w14:paraId="034B72FE" w14:textId="77777777" w:rsidR="009017FE" w:rsidRPr="009017FE" w:rsidRDefault="009017FE" w:rsidP="009017FE">
      <w:pPr>
        <w:spacing w:after="0" w:line="259" w:lineRule="auto"/>
        <w:jc w:val="center"/>
        <w:rPr>
          <w:rFonts w:ascii="Arial" w:eastAsia="Calibri" w:hAnsi="Arial" w:cs="Arial"/>
          <w:b/>
          <w:bCs/>
          <w:sz w:val="20"/>
          <w:szCs w:val="20"/>
          <w:u w:val="single"/>
        </w:rPr>
      </w:pPr>
      <w:r w:rsidRPr="009017FE">
        <w:rPr>
          <w:rFonts w:ascii="Arial" w:eastAsia="Calibri" w:hAnsi="Arial" w:cs="Arial"/>
          <w:b/>
          <w:bCs/>
          <w:i/>
          <w:iCs/>
          <w:sz w:val="20"/>
          <w:szCs w:val="20"/>
        </w:rPr>
        <w:lastRenderedPageBreak/>
        <w:t>4 = Agree</w:t>
      </w:r>
      <w:r w:rsidRPr="009017FE">
        <w:rPr>
          <w:rFonts w:ascii="Arial" w:eastAsia="Calibri" w:hAnsi="Arial" w:cs="Arial"/>
          <w:b/>
          <w:bCs/>
          <w:i/>
          <w:iCs/>
          <w:sz w:val="20"/>
          <w:szCs w:val="20"/>
        </w:rPr>
        <w:tab/>
      </w:r>
      <w:r w:rsidRPr="009017FE">
        <w:rPr>
          <w:rFonts w:ascii="Arial" w:eastAsia="Calibri" w:hAnsi="Arial" w:cs="Arial"/>
          <w:b/>
          <w:bCs/>
          <w:i/>
          <w:iCs/>
          <w:sz w:val="20"/>
          <w:szCs w:val="20"/>
        </w:rPr>
        <w:tab/>
      </w:r>
      <w:r w:rsidRPr="009017FE">
        <w:rPr>
          <w:rFonts w:ascii="Arial" w:eastAsia="Calibri" w:hAnsi="Arial" w:cs="Arial"/>
          <w:b/>
          <w:bCs/>
          <w:i/>
          <w:iCs/>
          <w:sz w:val="20"/>
          <w:szCs w:val="20"/>
        </w:rPr>
        <w:tab/>
        <w:t>5 = Strongly Agree</w:t>
      </w:r>
    </w:p>
    <w:tbl>
      <w:tblPr>
        <w:tblStyle w:val="TableGrid1"/>
        <w:tblW w:w="0" w:type="auto"/>
        <w:tblLook w:val="04A0" w:firstRow="1" w:lastRow="0" w:firstColumn="1" w:lastColumn="0" w:noHBand="0" w:noVBand="1"/>
      </w:tblPr>
      <w:tblGrid>
        <w:gridCol w:w="6245"/>
        <w:gridCol w:w="1619"/>
      </w:tblGrid>
      <w:tr w:rsidR="009017FE" w:rsidRPr="009017FE" w14:paraId="515EECB3" w14:textId="77777777" w:rsidTr="005776F5">
        <w:tc>
          <w:tcPr>
            <w:tcW w:w="7555" w:type="dxa"/>
          </w:tcPr>
          <w:p w14:paraId="00873120"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Statement</w:t>
            </w:r>
          </w:p>
        </w:tc>
        <w:tc>
          <w:tcPr>
            <w:tcW w:w="1795" w:type="dxa"/>
          </w:tcPr>
          <w:p w14:paraId="5D744A9A"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Number</w:t>
            </w:r>
          </w:p>
        </w:tc>
      </w:tr>
      <w:tr w:rsidR="009017FE" w:rsidRPr="009017FE" w14:paraId="4220FEA8" w14:textId="77777777" w:rsidTr="005776F5">
        <w:tc>
          <w:tcPr>
            <w:tcW w:w="7555" w:type="dxa"/>
          </w:tcPr>
          <w:p w14:paraId="41AB784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would recommend mobile banking to others. </w:t>
            </w:r>
          </w:p>
        </w:tc>
        <w:tc>
          <w:tcPr>
            <w:tcW w:w="1795" w:type="dxa"/>
          </w:tcPr>
          <w:p w14:paraId="6A3303A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713CE941" w14:textId="77777777" w:rsidTr="005776F5">
        <w:tc>
          <w:tcPr>
            <w:tcW w:w="7555" w:type="dxa"/>
          </w:tcPr>
          <w:p w14:paraId="06D641B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enthusiastic about using mobile banking. </w:t>
            </w:r>
          </w:p>
        </w:tc>
        <w:tc>
          <w:tcPr>
            <w:tcW w:w="1795" w:type="dxa"/>
          </w:tcPr>
          <w:p w14:paraId="64A38BF4"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D44D244" w14:textId="77777777" w:rsidTr="005776F5">
        <w:tc>
          <w:tcPr>
            <w:tcW w:w="7555" w:type="dxa"/>
          </w:tcPr>
          <w:p w14:paraId="48CD45B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committed to using mobile banking in the long term. </w:t>
            </w:r>
          </w:p>
        </w:tc>
        <w:tc>
          <w:tcPr>
            <w:tcW w:w="1795" w:type="dxa"/>
          </w:tcPr>
          <w:p w14:paraId="05F96FDB"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EC35C2A" w14:textId="77777777" w:rsidTr="005776F5">
        <w:tc>
          <w:tcPr>
            <w:tcW w:w="7555" w:type="dxa"/>
          </w:tcPr>
          <w:p w14:paraId="64434CE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satisfied with my experience using mobile banking. </w:t>
            </w:r>
          </w:p>
        </w:tc>
        <w:tc>
          <w:tcPr>
            <w:tcW w:w="1795" w:type="dxa"/>
          </w:tcPr>
          <w:p w14:paraId="04E9F75D"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0A82A53C" w14:textId="77777777" w:rsidTr="005776F5">
        <w:tc>
          <w:tcPr>
            <w:tcW w:w="7555" w:type="dxa"/>
          </w:tcPr>
          <w:p w14:paraId="47B385A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confident in my ability to use mobile banking effectively. </w:t>
            </w:r>
          </w:p>
        </w:tc>
        <w:tc>
          <w:tcPr>
            <w:tcW w:w="1795" w:type="dxa"/>
          </w:tcPr>
          <w:p w14:paraId="4D1A718A"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007A877" w14:textId="77777777" w:rsidTr="005776F5">
        <w:tc>
          <w:tcPr>
            <w:tcW w:w="7555" w:type="dxa"/>
          </w:tcPr>
          <w:p w14:paraId="5109AA1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consider mobile banking to be an essential part of my financial management. </w:t>
            </w:r>
          </w:p>
        </w:tc>
        <w:tc>
          <w:tcPr>
            <w:tcW w:w="1795" w:type="dxa"/>
          </w:tcPr>
          <w:p w14:paraId="7ACE1BA6"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FD82FF8" w14:textId="77777777" w:rsidTr="005776F5">
        <w:tc>
          <w:tcPr>
            <w:tcW w:w="7555" w:type="dxa"/>
          </w:tcPr>
          <w:p w14:paraId="50D6AC2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am content with the level of service I receive from mobile banking. </w:t>
            </w:r>
          </w:p>
        </w:tc>
        <w:tc>
          <w:tcPr>
            <w:tcW w:w="1795" w:type="dxa"/>
          </w:tcPr>
          <w:p w14:paraId="5696521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87E8055" w14:textId="77777777" w:rsidTr="005776F5">
        <w:tc>
          <w:tcPr>
            <w:tcW w:w="7555" w:type="dxa"/>
          </w:tcPr>
          <w:p w14:paraId="03B5215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Mobile banking simplifies my financial tasks. </w:t>
            </w:r>
          </w:p>
        </w:tc>
        <w:tc>
          <w:tcPr>
            <w:tcW w:w="1795" w:type="dxa"/>
          </w:tcPr>
          <w:p w14:paraId="56CD2E85"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DD20843" w14:textId="77777777" w:rsidTr="005776F5">
        <w:tc>
          <w:tcPr>
            <w:tcW w:w="7555" w:type="dxa"/>
          </w:tcPr>
          <w:p w14:paraId="480DF27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rely on mobile banking for various financial transactions. </w:t>
            </w:r>
          </w:p>
        </w:tc>
        <w:tc>
          <w:tcPr>
            <w:tcW w:w="1795" w:type="dxa"/>
          </w:tcPr>
          <w:p w14:paraId="5A1B211C"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32CF9EA2" w14:textId="77777777" w:rsidTr="005776F5">
        <w:tc>
          <w:tcPr>
            <w:tcW w:w="7555" w:type="dxa"/>
          </w:tcPr>
          <w:p w14:paraId="5D93CB0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I actively seek out opportunities to use mobile banking services. </w:t>
            </w:r>
          </w:p>
        </w:tc>
        <w:tc>
          <w:tcPr>
            <w:tcW w:w="1795" w:type="dxa"/>
          </w:tcPr>
          <w:p w14:paraId="09E1B454" w14:textId="77777777" w:rsidR="009017FE" w:rsidRPr="009017FE" w:rsidRDefault="009017FE" w:rsidP="009017FE">
            <w:pPr>
              <w:spacing w:line="360" w:lineRule="auto"/>
              <w:jc w:val="both"/>
              <w:rPr>
                <w:rFonts w:ascii="Arial" w:eastAsia="Calibri" w:hAnsi="Arial" w:cs="Arial"/>
                <w:sz w:val="20"/>
                <w:szCs w:val="20"/>
              </w:rPr>
            </w:pPr>
          </w:p>
        </w:tc>
      </w:tr>
      <w:bookmarkEnd w:id="3"/>
    </w:tbl>
    <w:p w14:paraId="62057575" w14:textId="77777777" w:rsidR="009017FE" w:rsidRDefault="009017FE" w:rsidP="009017FE">
      <w:pPr>
        <w:spacing w:line="360" w:lineRule="auto"/>
        <w:jc w:val="both"/>
        <w:rPr>
          <w:rFonts w:ascii="Times New Roman" w:eastAsia="Calibri" w:hAnsi="Times New Roman" w:cs="Times New Roman"/>
          <w:b/>
          <w:bCs/>
        </w:rPr>
      </w:pPr>
    </w:p>
    <w:p w14:paraId="2928DB4C" w14:textId="77777777" w:rsidR="009017FE" w:rsidRDefault="009017FE" w:rsidP="009017FE">
      <w:pPr>
        <w:spacing w:line="360" w:lineRule="auto"/>
        <w:jc w:val="both"/>
        <w:rPr>
          <w:rFonts w:ascii="Times New Roman" w:eastAsia="Calibri" w:hAnsi="Times New Roman" w:cs="Times New Roman"/>
          <w:b/>
          <w:bCs/>
        </w:rPr>
      </w:pPr>
    </w:p>
    <w:p w14:paraId="39D72F9C" w14:textId="6D138A60"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Summary of Pilot Test Results</w:t>
      </w:r>
    </w:p>
    <w:tbl>
      <w:tblPr>
        <w:tblStyle w:val="TableGrid2"/>
        <w:tblW w:w="0" w:type="auto"/>
        <w:tblLook w:val="04A0" w:firstRow="1" w:lastRow="0" w:firstColumn="1" w:lastColumn="0" w:noHBand="0" w:noVBand="1"/>
      </w:tblPr>
      <w:tblGrid>
        <w:gridCol w:w="3138"/>
        <w:gridCol w:w="2673"/>
        <w:gridCol w:w="2053"/>
      </w:tblGrid>
      <w:tr w:rsidR="009017FE" w:rsidRPr="009017FE" w14:paraId="6067F1E3" w14:textId="77777777" w:rsidTr="005776F5">
        <w:tc>
          <w:tcPr>
            <w:tcW w:w="3775" w:type="dxa"/>
          </w:tcPr>
          <w:p w14:paraId="0F4A4B91"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Variable</w:t>
            </w:r>
          </w:p>
        </w:tc>
        <w:tc>
          <w:tcPr>
            <w:tcW w:w="3150" w:type="dxa"/>
          </w:tcPr>
          <w:p w14:paraId="3041AFA0"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Cronbach’s Alpha Value</w:t>
            </w:r>
          </w:p>
        </w:tc>
        <w:tc>
          <w:tcPr>
            <w:tcW w:w="2425" w:type="dxa"/>
          </w:tcPr>
          <w:p w14:paraId="62FB5E92"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Number of items tested</w:t>
            </w:r>
          </w:p>
        </w:tc>
      </w:tr>
      <w:tr w:rsidR="009017FE" w:rsidRPr="009017FE" w14:paraId="25DC6627" w14:textId="77777777" w:rsidTr="005776F5">
        <w:tc>
          <w:tcPr>
            <w:tcW w:w="3775" w:type="dxa"/>
          </w:tcPr>
          <w:p w14:paraId="0EB76C0E" w14:textId="77777777" w:rsidR="009017FE" w:rsidRPr="009017FE" w:rsidRDefault="009017FE" w:rsidP="009017FE">
            <w:pPr>
              <w:spacing w:before="100" w:beforeAutospacing="1" w:after="100" w:afterAutospacing="1"/>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Ease of Use (PEOU)</w:t>
            </w:r>
          </w:p>
        </w:tc>
        <w:tc>
          <w:tcPr>
            <w:tcW w:w="3150" w:type="dxa"/>
          </w:tcPr>
          <w:p w14:paraId="2DB91FB7"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0.628</w:t>
            </w:r>
          </w:p>
        </w:tc>
        <w:tc>
          <w:tcPr>
            <w:tcW w:w="2425" w:type="dxa"/>
          </w:tcPr>
          <w:p w14:paraId="3202860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3CB5CE09" w14:textId="77777777" w:rsidTr="005776F5">
        <w:tc>
          <w:tcPr>
            <w:tcW w:w="3775" w:type="dxa"/>
          </w:tcPr>
          <w:p w14:paraId="1347B512" w14:textId="77777777" w:rsidR="009017FE" w:rsidRPr="009017FE" w:rsidRDefault="009017FE" w:rsidP="009017FE">
            <w:pPr>
              <w:spacing w:before="100" w:beforeAutospacing="1" w:after="100" w:afterAutospacing="1"/>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Usefulness (PU)</w:t>
            </w:r>
          </w:p>
        </w:tc>
        <w:tc>
          <w:tcPr>
            <w:tcW w:w="3150" w:type="dxa"/>
          </w:tcPr>
          <w:p w14:paraId="40FA314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0.921</w:t>
            </w:r>
          </w:p>
        </w:tc>
        <w:tc>
          <w:tcPr>
            <w:tcW w:w="2425" w:type="dxa"/>
          </w:tcPr>
          <w:p w14:paraId="5941646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1722ECCD" w14:textId="77777777" w:rsidTr="005776F5">
        <w:tc>
          <w:tcPr>
            <w:tcW w:w="3775" w:type="dxa"/>
          </w:tcPr>
          <w:p w14:paraId="25AE0A7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Attitude Towards Use (ATU) </w:t>
            </w:r>
          </w:p>
        </w:tc>
        <w:tc>
          <w:tcPr>
            <w:tcW w:w="3150" w:type="dxa"/>
          </w:tcPr>
          <w:p w14:paraId="20D40685"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0.955</w:t>
            </w:r>
          </w:p>
        </w:tc>
        <w:tc>
          <w:tcPr>
            <w:tcW w:w="2425" w:type="dxa"/>
          </w:tcPr>
          <w:p w14:paraId="010AD1E5"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5</w:t>
            </w:r>
          </w:p>
        </w:tc>
      </w:tr>
      <w:tr w:rsidR="009017FE" w:rsidRPr="009017FE" w14:paraId="165937A7" w14:textId="77777777" w:rsidTr="005776F5">
        <w:tc>
          <w:tcPr>
            <w:tcW w:w="3775" w:type="dxa"/>
          </w:tcPr>
          <w:p w14:paraId="31E32734"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Perceived Risk (PR) </w:t>
            </w:r>
          </w:p>
        </w:tc>
        <w:tc>
          <w:tcPr>
            <w:tcW w:w="3150" w:type="dxa"/>
          </w:tcPr>
          <w:p w14:paraId="7263B3BE"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0.725</w:t>
            </w:r>
          </w:p>
        </w:tc>
        <w:tc>
          <w:tcPr>
            <w:tcW w:w="2425" w:type="dxa"/>
          </w:tcPr>
          <w:p w14:paraId="75F36AE8"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4</w:t>
            </w:r>
          </w:p>
        </w:tc>
      </w:tr>
      <w:tr w:rsidR="009017FE" w:rsidRPr="009017FE" w14:paraId="5AF87B13" w14:textId="77777777" w:rsidTr="005776F5">
        <w:tc>
          <w:tcPr>
            <w:tcW w:w="3775" w:type="dxa"/>
          </w:tcPr>
          <w:p w14:paraId="77B8AE66"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Mobile Banking Adoption</w:t>
            </w:r>
          </w:p>
        </w:tc>
        <w:tc>
          <w:tcPr>
            <w:tcW w:w="3150" w:type="dxa"/>
          </w:tcPr>
          <w:p w14:paraId="030769C2"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0.973</w:t>
            </w:r>
          </w:p>
        </w:tc>
        <w:tc>
          <w:tcPr>
            <w:tcW w:w="2425" w:type="dxa"/>
          </w:tcPr>
          <w:p w14:paraId="4E70DDC4" w14:textId="77777777" w:rsidR="009017FE" w:rsidRPr="009017FE" w:rsidRDefault="009017FE" w:rsidP="009017FE">
            <w:pPr>
              <w:spacing w:before="100" w:beforeAutospacing="1" w:after="100" w:afterAutospacing="1" w:line="360" w:lineRule="auto"/>
              <w:jc w:val="both"/>
              <w:rPr>
                <w:rFonts w:ascii="Arial" w:eastAsia="Times New Roman" w:hAnsi="Arial" w:cs="Arial"/>
                <w:kern w:val="0"/>
                <w:sz w:val="20"/>
                <w:szCs w:val="20"/>
                <w14:ligatures w14:val="none"/>
              </w:rPr>
            </w:pPr>
            <w:r w:rsidRPr="009017FE">
              <w:rPr>
                <w:rFonts w:ascii="Arial" w:eastAsia="Times New Roman" w:hAnsi="Arial" w:cs="Arial"/>
                <w:kern w:val="0"/>
                <w:sz w:val="20"/>
                <w:szCs w:val="20"/>
                <w14:ligatures w14:val="none"/>
              </w:rPr>
              <w:t>10</w:t>
            </w:r>
          </w:p>
        </w:tc>
      </w:tr>
    </w:tbl>
    <w:p w14:paraId="26FDA2B1" w14:textId="77777777" w:rsidR="009017FE" w:rsidRPr="009017FE" w:rsidRDefault="009017FE" w:rsidP="009017FE">
      <w:pPr>
        <w:spacing w:line="360" w:lineRule="auto"/>
        <w:jc w:val="both"/>
        <w:rPr>
          <w:rFonts w:ascii="Arial" w:eastAsia="Calibri" w:hAnsi="Arial" w:cs="Arial"/>
          <w:b/>
          <w:bCs/>
          <w:sz w:val="20"/>
          <w:szCs w:val="20"/>
        </w:rPr>
      </w:pPr>
    </w:p>
    <w:p w14:paraId="2DB4A1A8" w14:textId="3057C7A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4" w:name="_Toc185178184"/>
      <w:r w:rsidRPr="009017FE">
        <w:rPr>
          <w:rFonts w:ascii="Arial" w:eastAsia="Calibri" w:hAnsi="Arial" w:cs="Arial"/>
          <w:b/>
          <w:bCs/>
          <w:color w:val="000000"/>
          <w:sz w:val="20"/>
          <w:szCs w:val="20"/>
        </w:rPr>
        <w:t>Gender of the Respondents</w:t>
      </w:r>
      <w:bookmarkEnd w:id="4"/>
    </w:p>
    <w:tbl>
      <w:tblPr>
        <w:tblStyle w:val="TableGrid3"/>
        <w:tblW w:w="0" w:type="auto"/>
        <w:tblLook w:val="04A0" w:firstRow="1" w:lastRow="0" w:firstColumn="1" w:lastColumn="0" w:noHBand="0" w:noVBand="1"/>
      </w:tblPr>
      <w:tblGrid>
        <w:gridCol w:w="4148"/>
        <w:gridCol w:w="1988"/>
        <w:gridCol w:w="1728"/>
      </w:tblGrid>
      <w:tr w:rsidR="009017FE" w:rsidRPr="009017FE" w14:paraId="323D166D" w14:textId="77777777" w:rsidTr="005776F5">
        <w:tc>
          <w:tcPr>
            <w:tcW w:w="4694" w:type="dxa"/>
          </w:tcPr>
          <w:p w14:paraId="05AA6BF9" w14:textId="77777777" w:rsidR="009017FE" w:rsidRPr="009017FE" w:rsidRDefault="009017FE" w:rsidP="009017FE">
            <w:pPr>
              <w:spacing w:line="360" w:lineRule="auto"/>
              <w:jc w:val="both"/>
              <w:rPr>
                <w:rFonts w:ascii="Arial" w:eastAsia="Calibri" w:hAnsi="Arial" w:cs="Arial"/>
                <w:sz w:val="20"/>
                <w:szCs w:val="20"/>
              </w:rPr>
            </w:pPr>
          </w:p>
        </w:tc>
        <w:tc>
          <w:tcPr>
            <w:tcW w:w="2126" w:type="dxa"/>
          </w:tcPr>
          <w:p w14:paraId="75FCDCE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0" w:type="dxa"/>
          </w:tcPr>
          <w:p w14:paraId="00B4C6D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3A14D1FE" w14:textId="77777777" w:rsidTr="005776F5">
        <w:tc>
          <w:tcPr>
            <w:tcW w:w="4694" w:type="dxa"/>
          </w:tcPr>
          <w:p w14:paraId="6C9211C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Male</w:t>
            </w:r>
          </w:p>
        </w:tc>
        <w:tc>
          <w:tcPr>
            <w:tcW w:w="2126" w:type="dxa"/>
          </w:tcPr>
          <w:p w14:paraId="3AC14E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127</w:t>
            </w:r>
          </w:p>
        </w:tc>
        <w:tc>
          <w:tcPr>
            <w:tcW w:w="1810" w:type="dxa"/>
          </w:tcPr>
          <w:p w14:paraId="24F0846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31.8</w:t>
            </w:r>
          </w:p>
        </w:tc>
      </w:tr>
      <w:tr w:rsidR="009017FE" w:rsidRPr="009017FE" w14:paraId="0DE5D31E" w14:textId="77777777" w:rsidTr="005776F5">
        <w:tc>
          <w:tcPr>
            <w:tcW w:w="4694" w:type="dxa"/>
          </w:tcPr>
          <w:p w14:paraId="4BC8BDF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Female</w:t>
            </w:r>
          </w:p>
        </w:tc>
        <w:tc>
          <w:tcPr>
            <w:tcW w:w="2126" w:type="dxa"/>
          </w:tcPr>
          <w:p w14:paraId="6F2B70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273</w:t>
            </w:r>
          </w:p>
        </w:tc>
        <w:tc>
          <w:tcPr>
            <w:tcW w:w="1810" w:type="dxa"/>
          </w:tcPr>
          <w:p w14:paraId="708DE06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68.3</w:t>
            </w:r>
          </w:p>
        </w:tc>
      </w:tr>
      <w:tr w:rsidR="009017FE" w:rsidRPr="009017FE" w14:paraId="44A5F745" w14:textId="77777777" w:rsidTr="005776F5">
        <w:tc>
          <w:tcPr>
            <w:tcW w:w="4694" w:type="dxa"/>
          </w:tcPr>
          <w:p w14:paraId="44E0CC5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Total</w:t>
            </w:r>
          </w:p>
        </w:tc>
        <w:tc>
          <w:tcPr>
            <w:tcW w:w="2126" w:type="dxa"/>
          </w:tcPr>
          <w:p w14:paraId="7F0BE00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0" w:type="dxa"/>
          </w:tcPr>
          <w:p w14:paraId="059F204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2E0BE3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192CA30D" w14:textId="4DF3712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5" w:name="_Toc185178185"/>
      <w:r w:rsidRPr="009017FE">
        <w:rPr>
          <w:rFonts w:ascii="Arial" w:eastAsia="Calibri" w:hAnsi="Arial" w:cs="Arial"/>
          <w:b/>
          <w:bCs/>
          <w:color w:val="000000"/>
          <w:sz w:val="20"/>
          <w:szCs w:val="20"/>
        </w:rPr>
        <w:t>Age Category of the Respondents</w:t>
      </w:r>
      <w:bookmarkEnd w:id="5"/>
    </w:p>
    <w:tbl>
      <w:tblPr>
        <w:tblStyle w:val="TableGrid3"/>
        <w:tblW w:w="0" w:type="auto"/>
        <w:tblLook w:val="04A0" w:firstRow="1" w:lastRow="0" w:firstColumn="1" w:lastColumn="0" w:noHBand="0" w:noVBand="1"/>
      </w:tblPr>
      <w:tblGrid>
        <w:gridCol w:w="4142"/>
        <w:gridCol w:w="1991"/>
        <w:gridCol w:w="1731"/>
      </w:tblGrid>
      <w:tr w:rsidR="009017FE" w:rsidRPr="009017FE" w14:paraId="2BC93E23" w14:textId="77777777" w:rsidTr="005776F5">
        <w:tc>
          <w:tcPr>
            <w:tcW w:w="4692" w:type="dxa"/>
          </w:tcPr>
          <w:p w14:paraId="6077F7F2" w14:textId="77777777" w:rsidR="009017FE" w:rsidRPr="009017FE" w:rsidRDefault="009017FE" w:rsidP="009017FE">
            <w:pPr>
              <w:spacing w:line="360" w:lineRule="auto"/>
              <w:jc w:val="both"/>
              <w:rPr>
                <w:rFonts w:ascii="Arial" w:eastAsia="Calibri" w:hAnsi="Arial" w:cs="Arial"/>
                <w:sz w:val="20"/>
                <w:szCs w:val="20"/>
              </w:rPr>
            </w:pPr>
          </w:p>
        </w:tc>
        <w:tc>
          <w:tcPr>
            <w:tcW w:w="2127" w:type="dxa"/>
          </w:tcPr>
          <w:p w14:paraId="756FF1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1" w:type="dxa"/>
          </w:tcPr>
          <w:p w14:paraId="627E8BE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3FA5E3E0" w14:textId="77777777" w:rsidTr="005776F5">
        <w:tc>
          <w:tcPr>
            <w:tcW w:w="4692" w:type="dxa"/>
          </w:tcPr>
          <w:p w14:paraId="626180C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Under 18                       </w:t>
            </w:r>
          </w:p>
        </w:tc>
        <w:tc>
          <w:tcPr>
            <w:tcW w:w="2127" w:type="dxa"/>
          </w:tcPr>
          <w:p w14:paraId="5197529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w:t>
            </w:r>
          </w:p>
        </w:tc>
        <w:tc>
          <w:tcPr>
            <w:tcW w:w="1811" w:type="dxa"/>
          </w:tcPr>
          <w:p w14:paraId="3548A9C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w:t>
            </w:r>
          </w:p>
        </w:tc>
      </w:tr>
      <w:tr w:rsidR="009017FE" w:rsidRPr="009017FE" w14:paraId="2990D695" w14:textId="77777777" w:rsidTr="005776F5">
        <w:tc>
          <w:tcPr>
            <w:tcW w:w="4692" w:type="dxa"/>
          </w:tcPr>
          <w:p w14:paraId="5A23E52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18-25                             </w:t>
            </w:r>
          </w:p>
        </w:tc>
        <w:tc>
          <w:tcPr>
            <w:tcW w:w="2127" w:type="dxa"/>
          </w:tcPr>
          <w:p w14:paraId="2E1A449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203</w:t>
            </w:r>
          </w:p>
        </w:tc>
        <w:tc>
          <w:tcPr>
            <w:tcW w:w="1811" w:type="dxa"/>
          </w:tcPr>
          <w:p w14:paraId="40C6E6C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50.8</w:t>
            </w:r>
          </w:p>
        </w:tc>
      </w:tr>
      <w:tr w:rsidR="009017FE" w:rsidRPr="009017FE" w14:paraId="2B940CEC" w14:textId="77777777" w:rsidTr="005776F5">
        <w:tc>
          <w:tcPr>
            <w:tcW w:w="4692" w:type="dxa"/>
          </w:tcPr>
          <w:p w14:paraId="3484EDF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26 – 30</w:t>
            </w:r>
          </w:p>
        </w:tc>
        <w:tc>
          <w:tcPr>
            <w:tcW w:w="2127" w:type="dxa"/>
          </w:tcPr>
          <w:p w14:paraId="6AAAF74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131</w:t>
            </w:r>
          </w:p>
        </w:tc>
        <w:tc>
          <w:tcPr>
            <w:tcW w:w="1811" w:type="dxa"/>
          </w:tcPr>
          <w:p w14:paraId="3BDD15A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32.8</w:t>
            </w:r>
          </w:p>
        </w:tc>
      </w:tr>
      <w:tr w:rsidR="009017FE" w:rsidRPr="009017FE" w14:paraId="4C504DAC" w14:textId="77777777" w:rsidTr="005776F5">
        <w:tc>
          <w:tcPr>
            <w:tcW w:w="4692" w:type="dxa"/>
          </w:tcPr>
          <w:p w14:paraId="69C0732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31 – 35</w:t>
            </w:r>
          </w:p>
        </w:tc>
        <w:tc>
          <w:tcPr>
            <w:tcW w:w="2127" w:type="dxa"/>
          </w:tcPr>
          <w:p w14:paraId="170D981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26</w:t>
            </w:r>
          </w:p>
        </w:tc>
        <w:tc>
          <w:tcPr>
            <w:tcW w:w="1811" w:type="dxa"/>
          </w:tcPr>
          <w:p w14:paraId="7F8FD7A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6.5</w:t>
            </w:r>
          </w:p>
        </w:tc>
      </w:tr>
      <w:tr w:rsidR="009017FE" w:rsidRPr="009017FE" w14:paraId="568F79F6" w14:textId="77777777" w:rsidTr="005776F5">
        <w:tc>
          <w:tcPr>
            <w:tcW w:w="4692" w:type="dxa"/>
          </w:tcPr>
          <w:p w14:paraId="3FC0A80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36 – 40</w:t>
            </w:r>
          </w:p>
        </w:tc>
        <w:tc>
          <w:tcPr>
            <w:tcW w:w="2127" w:type="dxa"/>
          </w:tcPr>
          <w:p w14:paraId="5CFA3D7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25</w:t>
            </w:r>
          </w:p>
        </w:tc>
        <w:tc>
          <w:tcPr>
            <w:tcW w:w="1811" w:type="dxa"/>
          </w:tcPr>
          <w:p w14:paraId="0715489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6.3</w:t>
            </w:r>
          </w:p>
        </w:tc>
      </w:tr>
      <w:tr w:rsidR="009017FE" w:rsidRPr="009017FE" w14:paraId="708DC324" w14:textId="77777777" w:rsidTr="005776F5">
        <w:tc>
          <w:tcPr>
            <w:tcW w:w="4692" w:type="dxa"/>
          </w:tcPr>
          <w:p w14:paraId="5946C4C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Above 40                       </w:t>
            </w:r>
          </w:p>
        </w:tc>
        <w:tc>
          <w:tcPr>
            <w:tcW w:w="2127" w:type="dxa"/>
          </w:tcPr>
          <w:p w14:paraId="0AF8148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11</w:t>
            </w:r>
          </w:p>
        </w:tc>
        <w:tc>
          <w:tcPr>
            <w:tcW w:w="1811" w:type="dxa"/>
          </w:tcPr>
          <w:p w14:paraId="6A378F9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2.8</w:t>
            </w:r>
          </w:p>
        </w:tc>
      </w:tr>
      <w:tr w:rsidR="009017FE" w:rsidRPr="009017FE" w14:paraId="2DBCA16C" w14:textId="77777777" w:rsidTr="005776F5">
        <w:tc>
          <w:tcPr>
            <w:tcW w:w="4692" w:type="dxa"/>
          </w:tcPr>
          <w:p w14:paraId="09842A00" w14:textId="77777777" w:rsidR="009017FE" w:rsidRPr="009017FE" w:rsidRDefault="009017FE" w:rsidP="009017FE">
            <w:pPr>
              <w:spacing w:line="360" w:lineRule="auto"/>
              <w:jc w:val="both"/>
              <w:rPr>
                <w:rFonts w:ascii="Arial" w:eastAsia="Calibri" w:hAnsi="Arial" w:cs="Arial"/>
                <w:color w:val="000000"/>
                <w:sz w:val="20"/>
                <w:szCs w:val="20"/>
              </w:rPr>
            </w:pPr>
            <w:r w:rsidRPr="009017FE">
              <w:rPr>
                <w:rFonts w:ascii="Arial" w:eastAsia="Calibri" w:hAnsi="Arial" w:cs="Arial"/>
                <w:color w:val="000000"/>
                <w:sz w:val="20"/>
                <w:szCs w:val="20"/>
              </w:rPr>
              <w:t>Total</w:t>
            </w:r>
          </w:p>
        </w:tc>
        <w:tc>
          <w:tcPr>
            <w:tcW w:w="2127" w:type="dxa"/>
          </w:tcPr>
          <w:p w14:paraId="2E4C077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1" w:type="dxa"/>
          </w:tcPr>
          <w:p w14:paraId="35C6FBF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388987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0F25B5DD" w14:textId="722FDC7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6" w:name="_Toc185178186"/>
      <w:r w:rsidRPr="009017FE">
        <w:rPr>
          <w:rFonts w:ascii="Arial" w:eastAsia="Calibri" w:hAnsi="Arial" w:cs="Arial"/>
          <w:b/>
          <w:bCs/>
          <w:color w:val="000000"/>
          <w:sz w:val="20"/>
          <w:szCs w:val="20"/>
        </w:rPr>
        <w:t>Current Occupation of the Respondents</w:t>
      </w:r>
      <w:bookmarkEnd w:id="6"/>
    </w:p>
    <w:tbl>
      <w:tblPr>
        <w:tblStyle w:val="TableGrid3"/>
        <w:tblW w:w="0" w:type="auto"/>
        <w:tblLook w:val="04A0" w:firstRow="1" w:lastRow="0" w:firstColumn="1" w:lastColumn="0" w:noHBand="0" w:noVBand="1"/>
      </w:tblPr>
      <w:tblGrid>
        <w:gridCol w:w="4184"/>
        <w:gridCol w:w="1965"/>
        <w:gridCol w:w="1715"/>
      </w:tblGrid>
      <w:tr w:rsidR="009017FE" w:rsidRPr="009017FE" w14:paraId="177085A2" w14:textId="77777777" w:rsidTr="005776F5">
        <w:tc>
          <w:tcPr>
            <w:tcW w:w="4713" w:type="dxa"/>
          </w:tcPr>
          <w:p w14:paraId="34BE887F" w14:textId="77777777" w:rsidR="009017FE" w:rsidRPr="009017FE" w:rsidRDefault="009017FE" w:rsidP="009017FE">
            <w:pPr>
              <w:spacing w:line="360" w:lineRule="auto"/>
              <w:jc w:val="both"/>
              <w:rPr>
                <w:rFonts w:ascii="Arial" w:eastAsia="Calibri" w:hAnsi="Arial" w:cs="Arial"/>
                <w:sz w:val="20"/>
                <w:szCs w:val="20"/>
              </w:rPr>
            </w:pPr>
          </w:p>
        </w:tc>
        <w:tc>
          <w:tcPr>
            <w:tcW w:w="2114" w:type="dxa"/>
          </w:tcPr>
          <w:p w14:paraId="0C87463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03" w:type="dxa"/>
          </w:tcPr>
          <w:p w14:paraId="3C9E13F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6DF8D9EF" w14:textId="77777777" w:rsidTr="005776F5">
        <w:tc>
          <w:tcPr>
            <w:tcW w:w="4713" w:type="dxa"/>
          </w:tcPr>
          <w:p w14:paraId="52C353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Student </w:t>
            </w:r>
          </w:p>
        </w:tc>
        <w:tc>
          <w:tcPr>
            <w:tcW w:w="2114" w:type="dxa"/>
          </w:tcPr>
          <w:p w14:paraId="2A61395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169</w:t>
            </w:r>
          </w:p>
        </w:tc>
        <w:tc>
          <w:tcPr>
            <w:tcW w:w="1803" w:type="dxa"/>
          </w:tcPr>
          <w:p w14:paraId="6EE1F82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42.3</w:t>
            </w:r>
          </w:p>
        </w:tc>
      </w:tr>
      <w:tr w:rsidR="009017FE" w:rsidRPr="009017FE" w14:paraId="57572808" w14:textId="77777777" w:rsidTr="005776F5">
        <w:tc>
          <w:tcPr>
            <w:tcW w:w="4713" w:type="dxa"/>
          </w:tcPr>
          <w:p w14:paraId="7ECD9ED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Employed         </w:t>
            </w:r>
          </w:p>
        </w:tc>
        <w:tc>
          <w:tcPr>
            <w:tcW w:w="2114" w:type="dxa"/>
          </w:tcPr>
          <w:p w14:paraId="315338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180</w:t>
            </w:r>
          </w:p>
        </w:tc>
        <w:tc>
          <w:tcPr>
            <w:tcW w:w="1803" w:type="dxa"/>
          </w:tcPr>
          <w:p w14:paraId="60B33DC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45.0</w:t>
            </w:r>
          </w:p>
        </w:tc>
      </w:tr>
      <w:tr w:rsidR="009017FE" w:rsidRPr="009017FE" w14:paraId="77251F6C" w14:textId="77777777" w:rsidTr="005776F5">
        <w:tc>
          <w:tcPr>
            <w:tcW w:w="4713" w:type="dxa"/>
          </w:tcPr>
          <w:p w14:paraId="45A7A21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Unemployed</w:t>
            </w:r>
          </w:p>
        </w:tc>
        <w:tc>
          <w:tcPr>
            <w:tcW w:w="2114" w:type="dxa"/>
          </w:tcPr>
          <w:p w14:paraId="4B01DE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w:t>
            </w:r>
          </w:p>
        </w:tc>
        <w:tc>
          <w:tcPr>
            <w:tcW w:w="1803" w:type="dxa"/>
          </w:tcPr>
          <w:p w14:paraId="21AFFA6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w:t>
            </w:r>
          </w:p>
        </w:tc>
      </w:tr>
      <w:tr w:rsidR="009017FE" w:rsidRPr="009017FE" w14:paraId="5D42F847" w14:textId="77777777" w:rsidTr="005776F5">
        <w:tc>
          <w:tcPr>
            <w:tcW w:w="4713" w:type="dxa"/>
          </w:tcPr>
          <w:p w14:paraId="6633575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Self-employed  </w:t>
            </w:r>
          </w:p>
        </w:tc>
        <w:tc>
          <w:tcPr>
            <w:tcW w:w="2114" w:type="dxa"/>
          </w:tcPr>
          <w:p w14:paraId="5AA9734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22</w:t>
            </w:r>
          </w:p>
        </w:tc>
        <w:tc>
          <w:tcPr>
            <w:tcW w:w="1803" w:type="dxa"/>
          </w:tcPr>
          <w:p w14:paraId="31B73A4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5.5</w:t>
            </w:r>
          </w:p>
        </w:tc>
      </w:tr>
      <w:tr w:rsidR="009017FE" w:rsidRPr="009017FE" w14:paraId="1B663A75" w14:textId="77777777" w:rsidTr="005776F5">
        <w:tc>
          <w:tcPr>
            <w:tcW w:w="4713" w:type="dxa"/>
          </w:tcPr>
          <w:p w14:paraId="6D3B90C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color w:val="000000"/>
                <w:sz w:val="20"/>
                <w:szCs w:val="20"/>
              </w:rPr>
              <w:t xml:space="preserve">Retired     </w:t>
            </w:r>
          </w:p>
        </w:tc>
        <w:tc>
          <w:tcPr>
            <w:tcW w:w="2114" w:type="dxa"/>
          </w:tcPr>
          <w:p w14:paraId="212D61E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9</w:t>
            </w:r>
          </w:p>
        </w:tc>
        <w:tc>
          <w:tcPr>
            <w:tcW w:w="1803" w:type="dxa"/>
          </w:tcPr>
          <w:p w14:paraId="6512C04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2.3</w:t>
            </w:r>
          </w:p>
        </w:tc>
      </w:tr>
      <w:tr w:rsidR="009017FE" w:rsidRPr="009017FE" w14:paraId="2F6BCC9A" w14:textId="77777777" w:rsidTr="005776F5">
        <w:tc>
          <w:tcPr>
            <w:tcW w:w="4713" w:type="dxa"/>
          </w:tcPr>
          <w:p w14:paraId="3BDD60DD" w14:textId="77777777" w:rsidR="009017FE" w:rsidRPr="009017FE" w:rsidRDefault="009017FE" w:rsidP="009017FE">
            <w:pPr>
              <w:spacing w:line="360" w:lineRule="auto"/>
              <w:jc w:val="both"/>
              <w:rPr>
                <w:rFonts w:ascii="Arial" w:eastAsia="Calibri" w:hAnsi="Arial" w:cs="Arial"/>
                <w:color w:val="000000"/>
                <w:sz w:val="20"/>
                <w:szCs w:val="20"/>
              </w:rPr>
            </w:pPr>
            <w:r w:rsidRPr="009017FE">
              <w:rPr>
                <w:rFonts w:ascii="Arial" w:eastAsia="Calibri" w:hAnsi="Arial" w:cs="Arial"/>
                <w:color w:val="000000"/>
                <w:sz w:val="20"/>
                <w:szCs w:val="20"/>
              </w:rPr>
              <w:t>Total</w:t>
            </w:r>
          </w:p>
        </w:tc>
        <w:tc>
          <w:tcPr>
            <w:tcW w:w="2114" w:type="dxa"/>
          </w:tcPr>
          <w:p w14:paraId="36D9C74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03" w:type="dxa"/>
          </w:tcPr>
          <w:p w14:paraId="5BBE526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5594F6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4EC556CC" w14:textId="74FF3DE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7" w:name="_Toc185178187"/>
      <w:r w:rsidRPr="009017FE">
        <w:rPr>
          <w:rFonts w:ascii="Arial" w:eastAsia="Calibri" w:hAnsi="Arial" w:cs="Arial"/>
          <w:b/>
          <w:bCs/>
          <w:color w:val="000000"/>
          <w:sz w:val="20"/>
          <w:szCs w:val="20"/>
        </w:rPr>
        <w:t>Currently using M-banking services</w:t>
      </w:r>
      <w:bookmarkEnd w:id="7"/>
    </w:p>
    <w:tbl>
      <w:tblPr>
        <w:tblStyle w:val="TableGrid3"/>
        <w:tblW w:w="0" w:type="auto"/>
        <w:tblLook w:val="04A0" w:firstRow="1" w:lastRow="0" w:firstColumn="1" w:lastColumn="0" w:noHBand="0" w:noVBand="1"/>
      </w:tblPr>
      <w:tblGrid>
        <w:gridCol w:w="4201"/>
        <w:gridCol w:w="1929"/>
        <w:gridCol w:w="1734"/>
      </w:tblGrid>
      <w:tr w:rsidR="009017FE" w:rsidRPr="009017FE" w14:paraId="54E0B809" w14:textId="77777777" w:rsidTr="005776F5">
        <w:tc>
          <w:tcPr>
            <w:tcW w:w="4766" w:type="dxa"/>
          </w:tcPr>
          <w:p w14:paraId="039FBCAF" w14:textId="77777777" w:rsidR="009017FE" w:rsidRPr="009017FE" w:rsidRDefault="009017FE" w:rsidP="009017FE">
            <w:pPr>
              <w:spacing w:line="360" w:lineRule="auto"/>
              <w:jc w:val="both"/>
              <w:rPr>
                <w:rFonts w:ascii="Arial" w:eastAsia="Calibri" w:hAnsi="Arial" w:cs="Arial"/>
                <w:sz w:val="20"/>
                <w:szCs w:val="20"/>
              </w:rPr>
            </w:pPr>
          </w:p>
        </w:tc>
        <w:tc>
          <w:tcPr>
            <w:tcW w:w="2051" w:type="dxa"/>
          </w:tcPr>
          <w:p w14:paraId="2216409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Frequency</w:t>
            </w:r>
          </w:p>
        </w:tc>
        <w:tc>
          <w:tcPr>
            <w:tcW w:w="1813" w:type="dxa"/>
          </w:tcPr>
          <w:p w14:paraId="4AB9CC5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Percentage (%)</w:t>
            </w:r>
          </w:p>
        </w:tc>
      </w:tr>
      <w:tr w:rsidR="009017FE" w:rsidRPr="009017FE" w14:paraId="1D49FA1E" w14:textId="77777777" w:rsidTr="005776F5">
        <w:tc>
          <w:tcPr>
            <w:tcW w:w="4766" w:type="dxa"/>
          </w:tcPr>
          <w:p w14:paraId="4C01255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Yes</w:t>
            </w:r>
          </w:p>
        </w:tc>
        <w:tc>
          <w:tcPr>
            <w:tcW w:w="2051" w:type="dxa"/>
          </w:tcPr>
          <w:p w14:paraId="6302159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380</w:t>
            </w:r>
          </w:p>
        </w:tc>
        <w:tc>
          <w:tcPr>
            <w:tcW w:w="1813" w:type="dxa"/>
          </w:tcPr>
          <w:p w14:paraId="6202B79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95.0</w:t>
            </w:r>
          </w:p>
        </w:tc>
      </w:tr>
      <w:tr w:rsidR="009017FE" w:rsidRPr="009017FE" w14:paraId="11E225CB" w14:textId="77777777" w:rsidTr="005776F5">
        <w:tc>
          <w:tcPr>
            <w:tcW w:w="4766" w:type="dxa"/>
          </w:tcPr>
          <w:p w14:paraId="3A0D17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No</w:t>
            </w:r>
          </w:p>
        </w:tc>
        <w:tc>
          <w:tcPr>
            <w:tcW w:w="2051" w:type="dxa"/>
          </w:tcPr>
          <w:p w14:paraId="2353472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20</w:t>
            </w:r>
          </w:p>
        </w:tc>
        <w:tc>
          <w:tcPr>
            <w:tcW w:w="1813" w:type="dxa"/>
          </w:tcPr>
          <w:p w14:paraId="4CDE94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5.0</w:t>
            </w:r>
          </w:p>
        </w:tc>
      </w:tr>
      <w:tr w:rsidR="009017FE" w:rsidRPr="009017FE" w14:paraId="57276F84" w14:textId="77777777" w:rsidTr="005776F5">
        <w:tc>
          <w:tcPr>
            <w:tcW w:w="4766" w:type="dxa"/>
          </w:tcPr>
          <w:p w14:paraId="2BD08E4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Total</w:t>
            </w:r>
          </w:p>
        </w:tc>
        <w:tc>
          <w:tcPr>
            <w:tcW w:w="2051" w:type="dxa"/>
          </w:tcPr>
          <w:p w14:paraId="7AEEEF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400</w:t>
            </w:r>
          </w:p>
        </w:tc>
        <w:tc>
          <w:tcPr>
            <w:tcW w:w="1813" w:type="dxa"/>
          </w:tcPr>
          <w:p w14:paraId="3B701D7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100.0</w:t>
            </w:r>
          </w:p>
        </w:tc>
      </w:tr>
    </w:tbl>
    <w:p w14:paraId="1EEDFC8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(Source – Survey data)</w:t>
      </w:r>
    </w:p>
    <w:p w14:paraId="4F2CC21D" w14:textId="5DDA519A"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8" w:name="_Toc185178188"/>
      <w:r w:rsidRPr="009017FE">
        <w:rPr>
          <w:rFonts w:ascii="Arial" w:eastAsia="Calibri" w:hAnsi="Arial" w:cs="Arial"/>
          <w:b/>
          <w:bCs/>
          <w:color w:val="000000"/>
          <w:sz w:val="20"/>
          <w:szCs w:val="20"/>
        </w:rPr>
        <w:t>Factor Analysis</w:t>
      </w:r>
      <w:bookmarkEnd w:id="8"/>
    </w:p>
    <w:tbl>
      <w:tblPr>
        <w:tblStyle w:val="TableGrid4"/>
        <w:tblW w:w="0" w:type="auto"/>
        <w:tblLook w:val="04A0" w:firstRow="1" w:lastRow="0" w:firstColumn="1" w:lastColumn="0" w:noHBand="0" w:noVBand="1"/>
      </w:tblPr>
      <w:tblGrid>
        <w:gridCol w:w="1206"/>
        <w:gridCol w:w="724"/>
        <w:gridCol w:w="731"/>
        <w:gridCol w:w="1155"/>
        <w:gridCol w:w="1067"/>
        <w:gridCol w:w="722"/>
        <w:gridCol w:w="2259"/>
      </w:tblGrid>
      <w:tr w:rsidR="009017FE" w:rsidRPr="009017FE" w14:paraId="45FAA82B" w14:textId="77777777" w:rsidTr="0081213C">
        <w:trPr>
          <w:trHeight w:val="1781"/>
        </w:trPr>
        <w:tc>
          <w:tcPr>
            <w:tcW w:w="1200" w:type="dxa"/>
          </w:tcPr>
          <w:p w14:paraId="031FBFA3"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Variable</w:t>
            </w:r>
          </w:p>
        </w:tc>
        <w:tc>
          <w:tcPr>
            <w:tcW w:w="736" w:type="dxa"/>
          </w:tcPr>
          <w:p w14:paraId="74076F4F"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Initial Items</w:t>
            </w:r>
          </w:p>
        </w:tc>
        <w:tc>
          <w:tcPr>
            <w:tcW w:w="736" w:type="dxa"/>
          </w:tcPr>
          <w:p w14:paraId="5C461226"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KMO Value</w:t>
            </w:r>
          </w:p>
        </w:tc>
        <w:tc>
          <w:tcPr>
            <w:tcW w:w="1177" w:type="dxa"/>
          </w:tcPr>
          <w:p w14:paraId="073334AB"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Bartlett's Test of Sphericity Chi-Square</w:t>
            </w:r>
          </w:p>
        </w:tc>
        <w:tc>
          <w:tcPr>
            <w:tcW w:w="1006" w:type="dxa"/>
          </w:tcPr>
          <w:p w14:paraId="52783712"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Total Variance Explained</w:t>
            </w:r>
          </w:p>
        </w:tc>
        <w:tc>
          <w:tcPr>
            <w:tcW w:w="760" w:type="dxa"/>
          </w:tcPr>
          <w:p w14:paraId="68E59B28"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AVE</w:t>
            </w:r>
          </w:p>
        </w:tc>
        <w:tc>
          <w:tcPr>
            <w:tcW w:w="2249" w:type="dxa"/>
          </w:tcPr>
          <w:p w14:paraId="4B7E43C5" w14:textId="77777777" w:rsidR="009017FE" w:rsidRPr="009017FE" w:rsidRDefault="009017FE" w:rsidP="009017FE">
            <w:pPr>
              <w:spacing w:line="360" w:lineRule="auto"/>
              <w:jc w:val="center"/>
              <w:rPr>
                <w:rFonts w:ascii="Arial" w:eastAsia="Calibri" w:hAnsi="Arial" w:cs="Arial"/>
                <w:b/>
                <w:bCs/>
                <w:sz w:val="18"/>
                <w:szCs w:val="18"/>
              </w:rPr>
            </w:pPr>
            <w:r w:rsidRPr="009017FE">
              <w:rPr>
                <w:rFonts w:ascii="Arial" w:eastAsia="Calibri" w:hAnsi="Arial" w:cs="Arial"/>
                <w:b/>
                <w:bCs/>
                <w:sz w:val="18"/>
                <w:szCs w:val="18"/>
              </w:rPr>
              <w:t>Factor Loading</w:t>
            </w:r>
          </w:p>
        </w:tc>
      </w:tr>
      <w:tr w:rsidR="009017FE" w:rsidRPr="009017FE" w14:paraId="60C73C3B" w14:textId="77777777" w:rsidTr="0081213C">
        <w:trPr>
          <w:trHeight w:val="4310"/>
        </w:trPr>
        <w:tc>
          <w:tcPr>
            <w:tcW w:w="1200" w:type="dxa"/>
          </w:tcPr>
          <w:p w14:paraId="3C125E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Mobile Banking Adoption</w:t>
            </w:r>
          </w:p>
        </w:tc>
        <w:tc>
          <w:tcPr>
            <w:tcW w:w="736" w:type="dxa"/>
          </w:tcPr>
          <w:p w14:paraId="27ADF54E" w14:textId="77777777" w:rsidR="009017FE" w:rsidRPr="009017FE" w:rsidRDefault="009017FE" w:rsidP="009017FE">
            <w:pPr>
              <w:spacing w:line="360" w:lineRule="auto"/>
              <w:jc w:val="both"/>
              <w:rPr>
                <w:rFonts w:ascii="Arial" w:eastAsia="Calibri" w:hAnsi="Arial" w:cs="Arial"/>
                <w:sz w:val="20"/>
                <w:szCs w:val="20"/>
              </w:rPr>
            </w:pPr>
          </w:p>
          <w:p w14:paraId="57A8851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w:t>
            </w:r>
          </w:p>
        </w:tc>
        <w:tc>
          <w:tcPr>
            <w:tcW w:w="736" w:type="dxa"/>
            <w:vMerge w:val="restart"/>
          </w:tcPr>
          <w:p w14:paraId="7707397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0.605</w:t>
            </w:r>
          </w:p>
        </w:tc>
        <w:tc>
          <w:tcPr>
            <w:tcW w:w="1177" w:type="dxa"/>
            <w:vMerge w:val="restart"/>
          </w:tcPr>
          <w:p w14:paraId="6B358B0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5472.29</w:t>
            </w:r>
          </w:p>
        </w:tc>
        <w:tc>
          <w:tcPr>
            <w:tcW w:w="1006" w:type="dxa"/>
            <w:vMerge w:val="restart"/>
          </w:tcPr>
          <w:p w14:paraId="0024BB0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75.2</w:t>
            </w:r>
          </w:p>
        </w:tc>
        <w:tc>
          <w:tcPr>
            <w:tcW w:w="760" w:type="dxa"/>
          </w:tcPr>
          <w:p w14:paraId="1C28E4A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0.83</w:t>
            </w:r>
          </w:p>
        </w:tc>
        <w:tc>
          <w:tcPr>
            <w:tcW w:w="2249" w:type="dxa"/>
          </w:tcPr>
          <w:p w14:paraId="67D78E1D"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5373DB6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14"/>
              <w:gridCol w:w="1319"/>
            </w:tblGrid>
            <w:tr w:rsidR="009017FE" w:rsidRPr="009017FE" w14:paraId="58D2B8FA" w14:textId="77777777" w:rsidTr="005776F5">
              <w:tc>
                <w:tcPr>
                  <w:tcW w:w="958" w:type="dxa"/>
                  <w:vMerge w:val="restart"/>
                </w:tcPr>
                <w:p w14:paraId="1EB4FBB3"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2028D07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1D6640DB" w14:textId="77777777" w:rsidTr="005776F5">
              <w:tc>
                <w:tcPr>
                  <w:tcW w:w="958" w:type="dxa"/>
                  <w:vMerge/>
                </w:tcPr>
                <w:p w14:paraId="270F34C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0D69581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w:t>
                  </w:r>
                </w:p>
              </w:tc>
            </w:tr>
            <w:tr w:rsidR="009017FE" w:rsidRPr="009017FE" w14:paraId="04D50C62" w14:textId="77777777" w:rsidTr="005776F5">
              <w:tc>
                <w:tcPr>
                  <w:tcW w:w="958" w:type="dxa"/>
                </w:tcPr>
                <w:p w14:paraId="76D2CFB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1</w:t>
                  </w:r>
                </w:p>
              </w:tc>
              <w:tc>
                <w:tcPr>
                  <w:tcW w:w="1542" w:type="dxa"/>
                </w:tcPr>
                <w:p w14:paraId="1078C9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0.727</w:t>
                  </w:r>
                </w:p>
              </w:tc>
            </w:tr>
            <w:tr w:rsidR="009017FE" w:rsidRPr="009017FE" w14:paraId="50B8AA3C" w14:textId="77777777" w:rsidTr="005776F5">
              <w:tc>
                <w:tcPr>
                  <w:tcW w:w="958" w:type="dxa"/>
                </w:tcPr>
                <w:p w14:paraId="7C48C9A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MBA 2 </w:t>
                  </w:r>
                </w:p>
              </w:tc>
              <w:tc>
                <w:tcPr>
                  <w:tcW w:w="1542" w:type="dxa"/>
                </w:tcPr>
                <w:p w14:paraId="0F6C81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0.929</w:t>
                  </w:r>
                </w:p>
              </w:tc>
            </w:tr>
            <w:tr w:rsidR="009017FE" w:rsidRPr="009017FE" w14:paraId="303EB488" w14:textId="77777777" w:rsidTr="005776F5">
              <w:tc>
                <w:tcPr>
                  <w:tcW w:w="958" w:type="dxa"/>
                </w:tcPr>
                <w:p w14:paraId="5767A3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3</w:t>
                  </w:r>
                </w:p>
              </w:tc>
              <w:tc>
                <w:tcPr>
                  <w:tcW w:w="1542" w:type="dxa"/>
                </w:tcPr>
                <w:p w14:paraId="3DF662F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0.856</w:t>
                  </w:r>
                </w:p>
              </w:tc>
            </w:tr>
            <w:tr w:rsidR="009017FE" w:rsidRPr="009017FE" w14:paraId="393721CD" w14:textId="77777777" w:rsidTr="005776F5">
              <w:tc>
                <w:tcPr>
                  <w:tcW w:w="958" w:type="dxa"/>
                </w:tcPr>
                <w:p w14:paraId="70A09E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4</w:t>
                  </w:r>
                </w:p>
              </w:tc>
              <w:tc>
                <w:tcPr>
                  <w:tcW w:w="1542" w:type="dxa"/>
                </w:tcPr>
                <w:p w14:paraId="5CE7871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0.873</w:t>
                  </w:r>
                </w:p>
              </w:tc>
            </w:tr>
            <w:tr w:rsidR="009017FE" w:rsidRPr="009017FE" w14:paraId="74A123DB" w14:textId="77777777" w:rsidTr="005776F5">
              <w:tc>
                <w:tcPr>
                  <w:tcW w:w="958" w:type="dxa"/>
                </w:tcPr>
                <w:p w14:paraId="13188D2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5</w:t>
                  </w:r>
                </w:p>
              </w:tc>
              <w:tc>
                <w:tcPr>
                  <w:tcW w:w="1542" w:type="dxa"/>
                </w:tcPr>
                <w:p w14:paraId="2FEB657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0.737</w:t>
                  </w:r>
                </w:p>
              </w:tc>
            </w:tr>
            <w:tr w:rsidR="009017FE" w:rsidRPr="009017FE" w14:paraId="1924ADA7" w14:textId="77777777" w:rsidTr="005776F5">
              <w:tc>
                <w:tcPr>
                  <w:tcW w:w="958" w:type="dxa"/>
                </w:tcPr>
                <w:p w14:paraId="64E9724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MBA 6</w:t>
                  </w:r>
                </w:p>
              </w:tc>
              <w:tc>
                <w:tcPr>
                  <w:tcW w:w="1542" w:type="dxa"/>
                </w:tcPr>
                <w:p w14:paraId="6AD2196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0.964</w:t>
                  </w:r>
                </w:p>
              </w:tc>
            </w:tr>
            <w:tr w:rsidR="009017FE" w:rsidRPr="009017FE" w14:paraId="4CE008C0" w14:textId="77777777" w:rsidTr="005776F5">
              <w:tc>
                <w:tcPr>
                  <w:tcW w:w="958" w:type="dxa"/>
                </w:tcPr>
                <w:p w14:paraId="2F26AC9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sz w:val="20"/>
                      <w:szCs w:val="20"/>
                    </w:rPr>
                    <w:t>MBA 9</w:t>
                  </w:r>
                </w:p>
              </w:tc>
              <w:tc>
                <w:tcPr>
                  <w:tcW w:w="1542" w:type="dxa"/>
                </w:tcPr>
                <w:p w14:paraId="79B9182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0.682</w:t>
                  </w:r>
                </w:p>
              </w:tc>
            </w:tr>
          </w:tbl>
          <w:p w14:paraId="49BC8857"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53596AFB" w14:textId="77777777" w:rsidTr="0081213C">
        <w:tc>
          <w:tcPr>
            <w:tcW w:w="1200" w:type="dxa"/>
          </w:tcPr>
          <w:p w14:paraId="565EA05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Use</w:t>
            </w:r>
          </w:p>
        </w:tc>
        <w:tc>
          <w:tcPr>
            <w:tcW w:w="736" w:type="dxa"/>
          </w:tcPr>
          <w:p w14:paraId="0739FB95" w14:textId="77777777" w:rsidR="009017FE" w:rsidRPr="009017FE" w:rsidRDefault="009017FE" w:rsidP="009017FE">
            <w:pPr>
              <w:spacing w:line="360" w:lineRule="auto"/>
              <w:jc w:val="center"/>
              <w:rPr>
                <w:rFonts w:ascii="Arial" w:eastAsia="Calibri" w:hAnsi="Arial" w:cs="Arial"/>
                <w:sz w:val="20"/>
                <w:szCs w:val="20"/>
              </w:rPr>
            </w:pPr>
          </w:p>
          <w:p w14:paraId="56752BA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6818FCDC"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21A9778A"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7D5BA705"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40236C5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w:t>
            </w:r>
          </w:p>
        </w:tc>
        <w:tc>
          <w:tcPr>
            <w:tcW w:w="2249" w:type="dxa"/>
          </w:tcPr>
          <w:p w14:paraId="2A012E3D"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0A5796B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01"/>
              <w:gridCol w:w="1332"/>
            </w:tblGrid>
            <w:tr w:rsidR="009017FE" w:rsidRPr="009017FE" w14:paraId="60F54051" w14:textId="77777777" w:rsidTr="005776F5">
              <w:tc>
                <w:tcPr>
                  <w:tcW w:w="958" w:type="dxa"/>
                  <w:vMerge w:val="restart"/>
                </w:tcPr>
                <w:p w14:paraId="5D3D483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130925A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77F21FDA" w14:textId="77777777" w:rsidTr="005776F5">
              <w:tc>
                <w:tcPr>
                  <w:tcW w:w="958" w:type="dxa"/>
                  <w:vMerge/>
                </w:tcPr>
                <w:p w14:paraId="3BB1516C"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1C8D6897"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451ECAA9" w14:textId="77777777" w:rsidTr="005776F5">
              <w:tc>
                <w:tcPr>
                  <w:tcW w:w="958" w:type="dxa"/>
                </w:tcPr>
                <w:p w14:paraId="1EBCD47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1</w:t>
                  </w:r>
                </w:p>
              </w:tc>
              <w:tc>
                <w:tcPr>
                  <w:tcW w:w="1542" w:type="dxa"/>
                </w:tcPr>
                <w:p w14:paraId="4D2FFD8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0.708</w:t>
                  </w:r>
                </w:p>
              </w:tc>
            </w:tr>
            <w:tr w:rsidR="009017FE" w:rsidRPr="009017FE" w14:paraId="2D15FB2D" w14:textId="77777777" w:rsidTr="005776F5">
              <w:tc>
                <w:tcPr>
                  <w:tcW w:w="958" w:type="dxa"/>
                </w:tcPr>
                <w:p w14:paraId="4951975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ATU 2 </w:t>
                  </w:r>
                </w:p>
              </w:tc>
              <w:tc>
                <w:tcPr>
                  <w:tcW w:w="1542" w:type="dxa"/>
                </w:tcPr>
                <w:p w14:paraId="5A27348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0.887</w:t>
                  </w:r>
                </w:p>
              </w:tc>
            </w:tr>
            <w:tr w:rsidR="009017FE" w:rsidRPr="009017FE" w14:paraId="44F9D972" w14:textId="77777777" w:rsidTr="005776F5">
              <w:tc>
                <w:tcPr>
                  <w:tcW w:w="958" w:type="dxa"/>
                </w:tcPr>
                <w:p w14:paraId="3F51BDA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3</w:t>
                  </w:r>
                </w:p>
              </w:tc>
              <w:tc>
                <w:tcPr>
                  <w:tcW w:w="1542" w:type="dxa"/>
                </w:tcPr>
                <w:p w14:paraId="3DE63E8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0.915</w:t>
                  </w:r>
                </w:p>
              </w:tc>
            </w:tr>
            <w:tr w:rsidR="009017FE" w:rsidRPr="009017FE" w14:paraId="323D6B53" w14:textId="77777777" w:rsidTr="005776F5">
              <w:tc>
                <w:tcPr>
                  <w:tcW w:w="958" w:type="dxa"/>
                </w:tcPr>
                <w:p w14:paraId="4017D5C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 5</w:t>
                  </w:r>
                </w:p>
              </w:tc>
              <w:tc>
                <w:tcPr>
                  <w:tcW w:w="1542" w:type="dxa"/>
                </w:tcPr>
                <w:p w14:paraId="6D71650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0.875</w:t>
                  </w:r>
                </w:p>
              </w:tc>
            </w:tr>
          </w:tbl>
          <w:p w14:paraId="794B2864"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622FDEF" w14:textId="77777777" w:rsidTr="0081213C">
        <w:trPr>
          <w:trHeight w:val="2060"/>
        </w:trPr>
        <w:tc>
          <w:tcPr>
            <w:tcW w:w="1200" w:type="dxa"/>
          </w:tcPr>
          <w:p w14:paraId="2869F35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Risk</w:t>
            </w:r>
          </w:p>
        </w:tc>
        <w:tc>
          <w:tcPr>
            <w:tcW w:w="736" w:type="dxa"/>
          </w:tcPr>
          <w:p w14:paraId="03A8B6AF" w14:textId="77777777" w:rsidR="009017FE" w:rsidRPr="009017FE" w:rsidRDefault="009017FE" w:rsidP="009017FE">
            <w:pPr>
              <w:spacing w:line="360" w:lineRule="auto"/>
              <w:jc w:val="center"/>
              <w:rPr>
                <w:rFonts w:ascii="Arial" w:eastAsia="Calibri" w:hAnsi="Arial" w:cs="Arial"/>
                <w:sz w:val="20"/>
                <w:szCs w:val="20"/>
              </w:rPr>
            </w:pPr>
          </w:p>
          <w:p w14:paraId="7A7510E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c>
          <w:tcPr>
            <w:tcW w:w="736" w:type="dxa"/>
            <w:vMerge/>
          </w:tcPr>
          <w:p w14:paraId="7815F94E"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7E0A168D"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64100ABE"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56790E0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w:t>
            </w:r>
          </w:p>
        </w:tc>
        <w:tc>
          <w:tcPr>
            <w:tcW w:w="2249" w:type="dxa"/>
          </w:tcPr>
          <w:p w14:paraId="7D1C6880"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45E1F2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671"/>
              <w:gridCol w:w="1362"/>
            </w:tblGrid>
            <w:tr w:rsidR="009017FE" w:rsidRPr="009017FE" w14:paraId="3EDD2C0F" w14:textId="77777777" w:rsidTr="005776F5">
              <w:tc>
                <w:tcPr>
                  <w:tcW w:w="958" w:type="dxa"/>
                  <w:vMerge w:val="restart"/>
                </w:tcPr>
                <w:p w14:paraId="0826F020"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58D6ADF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04E01A65" w14:textId="77777777" w:rsidTr="005776F5">
              <w:tc>
                <w:tcPr>
                  <w:tcW w:w="958" w:type="dxa"/>
                  <w:vMerge/>
                </w:tcPr>
                <w:p w14:paraId="45F005EE"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2420441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3</w:t>
                  </w:r>
                </w:p>
              </w:tc>
            </w:tr>
            <w:tr w:rsidR="009017FE" w:rsidRPr="009017FE" w14:paraId="34AA6EB1" w14:textId="77777777" w:rsidTr="005776F5">
              <w:tc>
                <w:tcPr>
                  <w:tcW w:w="958" w:type="dxa"/>
                </w:tcPr>
                <w:p w14:paraId="24613C7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 2</w:t>
                  </w:r>
                </w:p>
              </w:tc>
              <w:tc>
                <w:tcPr>
                  <w:tcW w:w="1542" w:type="dxa"/>
                </w:tcPr>
                <w:p w14:paraId="4159FF7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0.875</w:t>
                  </w:r>
                </w:p>
              </w:tc>
            </w:tr>
            <w:tr w:rsidR="009017FE" w:rsidRPr="009017FE" w14:paraId="56549368" w14:textId="77777777" w:rsidTr="005776F5">
              <w:tc>
                <w:tcPr>
                  <w:tcW w:w="958" w:type="dxa"/>
                </w:tcPr>
                <w:p w14:paraId="09655CD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PR 4 </w:t>
                  </w:r>
                </w:p>
              </w:tc>
              <w:tc>
                <w:tcPr>
                  <w:tcW w:w="1542" w:type="dxa"/>
                </w:tcPr>
                <w:p w14:paraId="10A6493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0.857</w:t>
                  </w:r>
                </w:p>
              </w:tc>
            </w:tr>
          </w:tbl>
          <w:p w14:paraId="05A7EC5A"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4A0C26E4" w14:textId="77777777" w:rsidTr="0081213C">
        <w:tc>
          <w:tcPr>
            <w:tcW w:w="1200" w:type="dxa"/>
          </w:tcPr>
          <w:p w14:paraId="5774670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w:t>
            </w:r>
          </w:p>
          <w:p w14:paraId="27A07F82" w14:textId="77777777" w:rsidR="009017FE" w:rsidRPr="009017FE" w:rsidRDefault="009017FE" w:rsidP="009017FE">
            <w:pPr>
              <w:spacing w:line="360" w:lineRule="auto"/>
              <w:jc w:val="both"/>
              <w:rPr>
                <w:rFonts w:ascii="Arial" w:eastAsia="Calibri" w:hAnsi="Arial" w:cs="Arial"/>
                <w:sz w:val="20"/>
                <w:szCs w:val="20"/>
              </w:rPr>
            </w:pPr>
          </w:p>
        </w:tc>
        <w:tc>
          <w:tcPr>
            <w:tcW w:w="736" w:type="dxa"/>
          </w:tcPr>
          <w:p w14:paraId="53487884" w14:textId="77777777" w:rsidR="009017FE" w:rsidRPr="009017FE" w:rsidRDefault="009017FE" w:rsidP="009017FE">
            <w:pPr>
              <w:spacing w:line="360" w:lineRule="auto"/>
              <w:jc w:val="center"/>
              <w:rPr>
                <w:rFonts w:ascii="Arial" w:eastAsia="Calibri" w:hAnsi="Arial" w:cs="Arial"/>
                <w:sz w:val="20"/>
                <w:szCs w:val="20"/>
              </w:rPr>
            </w:pPr>
          </w:p>
          <w:p w14:paraId="1E4435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39B4DA91"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6A31BD26"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113237CB"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4E932A2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w:t>
            </w:r>
          </w:p>
        </w:tc>
        <w:tc>
          <w:tcPr>
            <w:tcW w:w="2249" w:type="dxa"/>
          </w:tcPr>
          <w:p w14:paraId="7EC612D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0FCD535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671"/>
              <w:gridCol w:w="1362"/>
            </w:tblGrid>
            <w:tr w:rsidR="009017FE" w:rsidRPr="009017FE" w14:paraId="082D96A2" w14:textId="77777777" w:rsidTr="005776F5">
              <w:tc>
                <w:tcPr>
                  <w:tcW w:w="958" w:type="dxa"/>
                  <w:vMerge w:val="restart"/>
                </w:tcPr>
                <w:p w14:paraId="5303020D"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3572979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51971306" w14:textId="77777777" w:rsidTr="005776F5">
              <w:tc>
                <w:tcPr>
                  <w:tcW w:w="958" w:type="dxa"/>
                  <w:vMerge/>
                </w:tcPr>
                <w:p w14:paraId="57F8691E"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6FE57A7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r>
            <w:tr w:rsidR="009017FE" w:rsidRPr="009017FE" w14:paraId="574ED08B" w14:textId="77777777" w:rsidTr="005776F5">
              <w:tc>
                <w:tcPr>
                  <w:tcW w:w="958" w:type="dxa"/>
                </w:tcPr>
                <w:p w14:paraId="2BC19C3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 1</w:t>
                  </w:r>
                </w:p>
              </w:tc>
              <w:tc>
                <w:tcPr>
                  <w:tcW w:w="1542" w:type="dxa"/>
                </w:tcPr>
                <w:p w14:paraId="3D934F1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0.805</w:t>
                  </w:r>
                </w:p>
              </w:tc>
            </w:tr>
            <w:tr w:rsidR="009017FE" w:rsidRPr="009017FE" w14:paraId="272B9E1C" w14:textId="77777777" w:rsidTr="005776F5">
              <w:tc>
                <w:tcPr>
                  <w:tcW w:w="958" w:type="dxa"/>
                </w:tcPr>
                <w:p w14:paraId="05A3498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 3</w:t>
                  </w:r>
                </w:p>
              </w:tc>
              <w:tc>
                <w:tcPr>
                  <w:tcW w:w="1542" w:type="dxa"/>
                </w:tcPr>
                <w:p w14:paraId="644787A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0.801</w:t>
                  </w:r>
                </w:p>
              </w:tc>
            </w:tr>
          </w:tbl>
          <w:p w14:paraId="4F5D517E" w14:textId="77777777" w:rsidR="009017FE" w:rsidRPr="009017FE" w:rsidRDefault="009017FE" w:rsidP="009017FE">
            <w:pPr>
              <w:spacing w:line="360" w:lineRule="auto"/>
              <w:jc w:val="both"/>
              <w:rPr>
                <w:rFonts w:ascii="Arial" w:eastAsia="Calibri" w:hAnsi="Arial" w:cs="Arial"/>
                <w:sz w:val="20"/>
                <w:szCs w:val="20"/>
              </w:rPr>
            </w:pPr>
          </w:p>
        </w:tc>
      </w:tr>
      <w:tr w:rsidR="009017FE" w:rsidRPr="009017FE" w14:paraId="1D1DC35D" w14:textId="77777777" w:rsidTr="0081213C">
        <w:tc>
          <w:tcPr>
            <w:tcW w:w="1200" w:type="dxa"/>
          </w:tcPr>
          <w:p w14:paraId="4F3CC3A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lastRenderedPageBreak/>
              <w:t>Perceived Ease of Use</w:t>
            </w:r>
          </w:p>
          <w:p w14:paraId="692BD5A8" w14:textId="77777777" w:rsidR="009017FE" w:rsidRPr="009017FE" w:rsidRDefault="009017FE" w:rsidP="009017FE">
            <w:pPr>
              <w:spacing w:line="360" w:lineRule="auto"/>
              <w:jc w:val="both"/>
              <w:rPr>
                <w:rFonts w:ascii="Arial" w:eastAsia="Calibri" w:hAnsi="Arial" w:cs="Arial"/>
                <w:sz w:val="20"/>
                <w:szCs w:val="20"/>
              </w:rPr>
            </w:pPr>
          </w:p>
        </w:tc>
        <w:tc>
          <w:tcPr>
            <w:tcW w:w="736" w:type="dxa"/>
          </w:tcPr>
          <w:p w14:paraId="51B07A01" w14:textId="77777777" w:rsidR="009017FE" w:rsidRPr="009017FE" w:rsidRDefault="009017FE" w:rsidP="009017FE">
            <w:pPr>
              <w:spacing w:line="360" w:lineRule="auto"/>
              <w:jc w:val="center"/>
              <w:rPr>
                <w:rFonts w:ascii="Arial" w:eastAsia="Calibri" w:hAnsi="Arial" w:cs="Arial"/>
                <w:sz w:val="20"/>
                <w:szCs w:val="20"/>
              </w:rPr>
            </w:pPr>
          </w:p>
          <w:p w14:paraId="7A45486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c>
          <w:tcPr>
            <w:tcW w:w="736" w:type="dxa"/>
            <w:vMerge/>
          </w:tcPr>
          <w:p w14:paraId="4EF6D781" w14:textId="77777777" w:rsidR="009017FE" w:rsidRPr="009017FE" w:rsidRDefault="009017FE" w:rsidP="009017FE">
            <w:pPr>
              <w:spacing w:line="360" w:lineRule="auto"/>
              <w:jc w:val="both"/>
              <w:rPr>
                <w:rFonts w:ascii="Arial" w:eastAsia="Calibri" w:hAnsi="Arial" w:cs="Arial"/>
                <w:sz w:val="20"/>
                <w:szCs w:val="20"/>
              </w:rPr>
            </w:pPr>
          </w:p>
        </w:tc>
        <w:tc>
          <w:tcPr>
            <w:tcW w:w="1177" w:type="dxa"/>
            <w:vMerge/>
          </w:tcPr>
          <w:p w14:paraId="6EB64C19" w14:textId="77777777" w:rsidR="009017FE" w:rsidRPr="009017FE" w:rsidRDefault="009017FE" w:rsidP="009017FE">
            <w:pPr>
              <w:spacing w:line="360" w:lineRule="auto"/>
              <w:jc w:val="both"/>
              <w:rPr>
                <w:rFonts w:ascii="Arial" w:eastAsia="Calibri" w:hAnsi="Arial" w:cs="Arial"/>
                <w:sz w:val="20"/>
                <w:szCs w:val="20"/>
              </w:rPr>
            </w:pPr>
          </w:p>
        </w:tc>
        <w:tc>
          <w:tcPr>
            <w:tcW w:w="1006" w:type="dxa"/>
            <w:vMerge/>
          </w:tcPr>
          <w:p w14:paraId="62924BEC" w14:textId="77777777" w:rsidR="009017FE" w:rsidRPr="009017FE" w:rsidRDefault="009017FE" w:rsidP="009017FE">
            <w:pPr>
              <w:spacing w:line="360" w:lineRule="auto"/>
              <w:jc w:val="both"/>
              <w:rPr>
                <w:rFonts w:ascii="Arial" w:eastAsia="Calibri" w:hAnsi="Arial" w:cs="Arial"/>
                <w:sz w:val="20"/>
                <w:szCs w:val="20"/>
              </w:rPr>
            </w:pPr>
          </w:p>
        </w:tc>
        <w:tc>
          <w:tcPr>
            <w:tcW w:w="760" w:type="dxa"/>
          </w:tcPr>
          <w:p w14:paraId="21778BD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0.53</w:t>
            </w:r>
          </w:p>
        </w:tc>
        <w:tc>
          <w:tcPr>
            <w:tcW w:w="2249" w:type="dxa"/>
          </w:tcPr>
          <w:p w14:paraId="023D125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Component Matrix</w:t>
            </w:r>
          </w:p>
          <w:p w14:paraId="7BF5A63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 </w:t>
            </w:r>
          </w:p>
          <w:tbl>
            <w:tblPr>
              <w:tblStyle w:val="TableGrid4"/>
              <w:tblpPr w:leftFromText="180" w:rightFromText="180" w:vertAnchor="text" w:horzAnchor="margin" w:tblpXSpec="center" w:tblpY="-109"/>
              <w:tblOverlap w:val="never"/>
              <w:tblW w:w="0" w:type="auto"/>
              <w:tblLook w:val="04A0" w:firstRow="1" w:lastRow="0" w:firstColumn="1" w:lastColumn="0" w:noHBand="0" w:noVBand="1"/>
            </w:tblPr>
            <w:tblGrid>
              <w:gridCol w:w="783"/>
              <w:gridCol w:w="1250"/>
            </w:tblGrid>
            <w:tr w:rsidR="009017FE" w:rsidRPr="009017FE" w14:paraId="53DA40B1" w14:textId="77777777" w:rsidTr="005776F5">
              <w:tc>
                <w:tcPr>
                  <w:tcW w:w="958" w:type="dxa"/>
                  <w:vMerge w:val="restart"/>
                </w:tcPr>
                <w:p w14:paraId="19F75E10"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41E0459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Component</w:t>
                  </w:r>
                </w:p>
              </w:tc>
            </w:tr>
            <w:tr w:rsidR="009017FE" w:rsidRPr="009017FE" w14:paraId="4CE56B1B" w14:textId="77777777" w:rsidTr="005776F5">
              <w:tc>
                <w:tcPr>
                  <w:tcW w:w="958" w:type="dxa"/>
                  <w:vMerge/>
                </w:tcPr>
                <w:p w14:paraId="76F09ECA" w14:textId="77777777" w:rsidR="009017FE" w:rsidRPr="009017FE" w:rsidRDefault="009017FE" w:rsidP="009017FE">
                  <w:pPr>
                    <w:spacing w:line="360" w:lineRule="auto"/>
                    <w:jc w:val="both"/>
                    <w:rPr>
                      <w:rFonts w:ascii="Arial" w:eastAsia="Calibri" w:hAnsi="Arial" w:cs="Arial"/>
                      <w:sz w:val="20"/>
                      <w:szCs w:val="20"/>
                    </w:rPr>
                  </w:pPr>
                </w:p>
              </w:tc>
              <w:tc>
                <w:tcPr>
                  <w:tcW w:w="1542" w:type="dxa"/>
                </w:tcPr>
                <w:p w14:paraId="0808991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5</w:t>
                  </w:r>
                </w:p>
              </w:tc>
            </w:tr>
            <w:tr w:rsidR="009017FE" w:rsidRPr="009017FE" w14:paraId="1501F205" w14:textId="77777777" w:rsidTr="005776F5">
              <w:tc>
                <w:tcPr>
                  <w:tcW w:w="958" w:type="dxa"/>
                </w:tcPr>
                <w:p w14:paraId="184AD8A8"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 1</w:t>
                  </w:r>
                </w:p>
              </w:tc>
              <w:tc>
                <w:tcPr>
                  <w:tcW w:w="1542" w:type="dxa"/>
                </w:tcPr>
                <w:p w14:paraId="0A66637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0.620</w:t>
                  </w:r>
                </w:p>
              </w:tc>
            </w:tr>
            <w:tr w:rsidR="009017FE" w:rsidRPr="009017FE" w14:paraId="1479B2B5" w14:textId="77777777" w:rsidTr="005776F5">
              <w:tc>
                <w:tcPr>
                  <w:tcW w:w="958" w:type="dxa"/>
                </w:tcPr>
                <w:p w14:paraId="06AE68F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 2</w:t>
                  </w:r>
                </w:p>
              </w:tc>
              <w:tc>
                <w:tcPr>
                  <w:tcW w:w="1542" w:type="dxa"/>
                </w:tcPr>
                <w:p w14:paraId="6BFE43B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0.821</w:t>
                  </w:r>
                </w:p>
              </w:tc>
            </w:tr>
          </w:tbl>
          <w:p w14:paraId="1BC985C6" w14:textId="77777777" w:rsidR="009017FE" w:rsidRPr="009017FE" w:rsidRDefault="009017FE" w:rsidP="009017FE">
            <w:pPr>
              <w:spacing w:line="360" w:lineRule="auto"/>
              <w:jc w:val="both"/>
              <w:rPr>
                <w:rFonts w:ascii="Arial" w:eastAsia="Calibri" w:hAnsi="Arial" w:cs="Arial"/>
                <w:sz w:val="20"/>
                <w:szCs w:val="20"/>
              </w:rPr>
            </w:pPr>
          </w:p>
        </w:tc>
      </w:tr>
    </w:tbl>
    <w:p w14:paraId="2BC0A5AF" w14:textId="77777777" w:rsidR="009017FE" w:rsidRPr="0081213C" w:rsidRDefault="009017FE" w:rsidP="009017FE">
      <w:pPr>
        <w:rPr>
          <w:rFonts w:ascii="Arial" w:hAnsi="Arial" w:cs="Arial"/>
          <w:sz w:val="20"/>
          <w:szCs w:val="20"/>
        </w:rPr>
      </w:pPr>
    </w:p>
    <w:p w14:paraId="5AA1E828" w14:textId="448DDC95"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9" w:name="_Toc185178189"/>
      <w:r w:rsidRPr="009017FE">
        <w:rPr>
          <w:rFonts w:ascii="Arial" w:eastAsia="Calibri" w:hAnsi="Arial" w:cs="Arial"/>
          <w:b/>
          <w:bCs/>
          <w:color w:val="000000"/>
          <w:sz w:val="20"/>
          <w:szCs w:val="20"/>
        </w:rPr>
        <w:t>Reliability of the Variable</w:t>
      </w:r>
      <w:bookmarkEnd w:id="9"/>
    </w:p>
    <w:tbl>
      <w:tblPr>
        <w:tblStyle w:val="TableGrid5"/>
        <w:tblW w:w="0" w:type="auto"/>
        <w:tblLook w:val="04A0" w:firstRow="1" w:lastRow="0" w:firstColumn="1" w:lastColumn="0" w:noHBand="0" w:noVBand="1"/>
      </w:tblPr>
      <w:tblGrid>
        <w:gridCol w:w="1972"/>
        <w:gridCol w:w="2010"/>
        <w:gridCol w:w="2068"/>
        <w:gridCol w:w="1814"/>
      </w:tblGrid>
      <w:tr w:rsidR="009017FE" w:rsidRPr="009017FE" w14:paraId="4DC3F105" w14:textId="77777777" w:rsidTr="005776F5">
        <w:tc>
          <w:tcPr>
            <w:tcW w:w="2159" w:type="dxa"/>
          </w:tcPr>
          <w:p w14:paraId="10541D1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Variable</w:t>
            </w:r>
          </w:p>
        </w:tc>
        <w:tc>
          <w:tcPr>
            <w:tcW w:w="2181" w:type="dxa"/>
          </w:tcPr>
          <w:p w14:paraId="05EC33E1"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Cronbach's Alpha</w:t>
            </w:r>
          </w:p>
        </w:tc>
        <w:tc>
          <w:tcPr>
            <w:tcW w:w="2214" w:type="dxa"/>
          </w:tcPr>
          <w:p w14:paraId="518EE74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Cronbach's Alpha Based on Standardized Items</w:t>
            </w:r>
          </w:p>
        </w:tc>
        <w:tc>
          <w:tcPr>
            <w:tcW w:w="2076" w:type="dxa"/>
          </w:tcPr>
          <w:p w14:paraId="724B4C88"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N of items</w:t>
            </w:r>
          </w:p>
        </w:tc>
      </w:tr>
      <w:tr w:rsidR="009017FE" w:rsidRPr="009017FE" w14:paraId="2628F12B" w14:textId="77777777" w:rsidTr="005776F5">
        <w:tc>
          <w:tcPr>
            <w:tcW w:w="2159" w:type="dxa"/>
          </w:tcPr>
          <w:p w14:paraId="7102312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Ease of Use</w:t>
            </w:r>
          </w:p>
        </w:tc>
        <w:tc>
          <w:tcPr>
            <w:tcW w:w="2181" w:type="dxa"/>
          </w:tcPr>
          <w:p w14:paraId="7C243A9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0.629</w:t>
            </w:r>
          </w:p>
        </w:tc>
        <w:tc>
          <w:tcPr>
            <w:tcW w:w="2214" w:type="dxa"/>
          </w:tcPr>
          <w:p w14:paraId="14E8D7A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0.631</w:t>
            </w:r>
          </w:p>
        </w:tc>
        <w:tc>
          <w:tcPr>
            <w:tcW w:w="2076" w:type="dxa"/>
          </w:tcPr>
          <w:p w14:paraId="43A4D91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5FBEE143" w14:textId="77777777" w:rsidTr="005776F5">
        <w:tc>
          <w:tcPr>
            <w:tcW w:w="2159" w:type="dxa"/>
          </w:tcPr>
          <w:p w14:paraId="0BB8BFB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Usefulness</w:t>
            </w:r>
          </w:p>
        </w:tc>
        <w:tc>
          <w:tcPr>
            <w:tcW w:w="2181" w:type="dxa"/>
          </w:tcPr>
          <w:p w14:paraId="49A06337"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0.612</w:t>
            </w:r>
          </w:p>
        </w:tc>
        <w:tc>
          <w:tcPr>
            <w:tcW w:w="2214" w:type="dxa"/>
          </w:tcPr>
          <w:p w14:paraId="290B1F9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0.612</w:t>
            </w:r>
          </w:p>
        </w:tc>
        <w:tc>
          <w:tcPr>
            <w:tcW w:w="2076" w:type="dxa"/>
          </w:tcPr>
          <w:p w14:paraId="2AC842F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5A228168" w14:textId="77777777" w:rsidTr="005776F5">
        <w:tc>
          <w:tcPr>
            <w:tcW w:w="2159" w:type="dxa"/>
          </w:tcPr>
          <w:p w14:paraId="38D4C31F"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Attitude Towards Using</w:t>
            </w:r>
          </w:p>
        </w:tc>
        <w:tc>
          <w:tcPr>
            <w:tcW w:w="2181" w:type="dxa"/>
          </w:tcPr>
          <w:p w14:paraId="554E58C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0.871</w:t>
            </w:r>
          </w:p>
        </w:tc>
        <w:tc>
          <w:tcPr>
            <w:tcW w:w="2214" w:type="dxa"/>
          </w:tcPr>
          <w:p w14:paraId="39B1707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0.879</w:t>
            </w:r>
          </w:p>
        </w:tc>
        <w:tc>
          <w:tcPr>
            <w:tcW w:w="2076" w:type="dxa"/>
          </w:tcPr>
          <w:p w14:paraId="67343D5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w:t>
            </w:r>
          </w:p>
        </w:tc>
      </w:tr>
      <w:tr w:rsidR="009017FE" w:rsidRPr="009017FE" w14:paraId="0B9BFF48" w14:textId="77777777" w:rsidTr="005776F5">
        <w:tc>
          <w:tcPr>
            <w:tcW w:w="2159" w:type="dxa"/>
          </w:tcPr>
          <w:p w14:paraId="78CB593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Perceived Risk</w:t>
            </w:r>
          </w:p>
        </w:tc>
        <w:tc>
          <w:tcPr>
            <w:tcW w:w="2181" w:type="dxa"/>
          </w:tcPr>
          <w:p w14:paraId="2C2A2BB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0.727</w:t>
            </w:r>
          </w:p>
        </w:tc>
        <w:tc>
          <w:tcPr>
            <w:tcW w:w="2214" w:type="dxa"/>
          </w:tcPr>
          <w:p w14:paraId="68DB967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0.727</w:t>
            </w:r>
          </w:p>
        </w:tc>
        <w:tc>
          <w:tcPr>
            <w:tcW w:w="2076" w:type="dxa"/>
          </w:tcPr>
          <w:p w14:paraId="4B29548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w:t>
            </w:r>
          </w:p>
        </w:tc>
      </w:tr>
      <w:tr w:rsidR="009017FE" w:rsidRPr="009017FE" w14:paraId="149CF9CB" w14:textId="77777777" w:rsidTr="005776F5">
        <w:tc>
          <w:tcPr>
            <w:tcW w:w="2159" w:type="dxa"/>
          </w:tcPr>
          <w:p w14:paraId="7A9D30E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Mobile Banking Adoption</w:t>
            </w:r>
          </w:p>
        </w:tc>
        <w:tc>
          <w:tcPr>
            <w:tcW w:w="2181" w:type="dxa"/>
          </w:tcPr>
          <w:p w14:paraId="7B697C7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0.930</w:t>
            </w:r>
          </w:p>
        </w:tc>
        <w:tc>
          <w:tcPr>
            <w:tcW w:w="2214" w:type="dxa"/>
          </w:tcPr>
          <w:p w14:paraId="18D8886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0.930</w:t>
            </w:r>
          </w:p>
        </w:tc>
        <w:tc>
          <w:tcPr>
            <w:tcW w:w="2076" w:type="dxa"/>
          </w:tcPr>
          <w:p w14:paraId="45F64AB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7</w:t>
            </w:r>
          </w:p>
        </w:tc>
      </w:tr>
    </w:tbl>
    <w:p w14:paraId="18368749" w14:textId="77777777" w:rsidR="009017FE" w:rsidRPr="009017FE" w:rsidRDefault="009017FE" w:rsidP="009017FE">
      <w:pPr>
        <w:spacing w:line="259" w:lineRule="auto"/>
        <w:jc w:val="both"/>
        <w:rPr>
          <w:rFonts w:ascii="Arial" w:eastAsia="Calibri" w:hAnsi="Arial" w:cs="Arial"/>
          <w:sz w:val="20"/>
          <w:szCs w:val="20"/>
        </w:rPr>
      </w:pPr>
    </w:p>
    <w:p w14:paraId="7EF0C77E" w14:textId="2B0B1CE2"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0" w:name="_Toc185178190"/>
      <w:r w:rsidRPr="009017FE">
        <w:rPr>
          <w:rFonts w:ascii="Arial" w:eastAsia="Calibri" w:hAnsi="Arial" w:cs="Arial"/>
          <w:b/>
          <w:bCs/>
          <w:color w:val="000000"/>
          <w:sz w:val="20"/>
          <w:szCs w:val="20"/>
        </w:rPr>
        <w:t>Mean Value Calculation</w:t>
      </w:r>
      <w:bookmarkEnd w:id="10"/>
    </w:p>
    <w:tbl>
      <w:tblPr>
        <w:tblStyle w:val="TableGrid5"/>
        <w:tblW w:w="0" w:type="auto"/>
        <w:tblLook w:val="04A0" w:firstRow="1" w:lastRow="0" w:firstColumn="1" w:lastColumn="0" w:noHBand="0" w:noVBand="1"/>
      </w:tblPr>
      <w:tblGrid>
        <w:gridCol w:w="2625"/>
        <w:gridCol w:w="2584"/>
        <w:gridCol w:w="2655"/>
      </w:tblGrid>
      <w:tr w:rsidR="009017FE" w:rsidRPr="009017FE" w14:paraId="4658294E" w14:textId="77777777" w:rsidTr="005776F5">
        <w:tc>
          <w:tcPr>
            <w:tcW w:w="2880" w:type="dxa"/>
          </w:tcPr>
          <w:p w14:paraId="7622340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Variable</w:t>
            </w:r>
          </w:p>
        </w:tc>
        <w:tc>
          <w:tcPr>
            <w:tcW w:w="2856" w:type="dxa"/>
          </w:tcPr>
          <w:p w14:paraId="1932786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Mean</w:t>
            </w:r>
          </w:p>
        </w:tc>
        <w:tc>
          <w:tcPr>
            <w:tcW w:w="2894" w:type="dxa"/>
          </w:tcPr>
          <w:p w14:paraId="404230D5"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Deviation</w:t>
            </w:r>
          </w:p>
        </w:tc>
      </w:tr>
      <w:tr w:rsidR="009017FE" w:rsidRPr="009017FE" w14:paraId="70DB85D2" w14:textId="77777777" w:rsidTr="005776F5">
        <w:tc>
          <w:tcPr>
            <w:tcW w:w="2880" w:type="dxa"/>
          </w:tcPr>
          <w:p w14:paraId="3F356B9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w:t>
            </w:r>
          </w:p>
        </w:tc>
        <w:tc>
          <w:tcPr>
            <w:tcW w:w="2856" w:type="dxa"/>
          </w:tcPr>
          <w:p w14:paraId="7F6CE939"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2.1000</w:t>
            </w:r>
          </w:p>
        </w:tc>
        <w:tc>
          <w:tcPr>
            <w:tcW w:w="2894" w:type="dxa"/>
          </w:tcPr>
          <w:p w14:paraId="103C357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0.47757</w:t>
            </w:r>
          </w:p>
        </w:tc>
      </w:tr>
      <w:tr w:rsidR="009017FE" w:rsidRPr="009017FE" w14:paraId="45D19A4F" w14:textId="77777777" w:rsidTr="005776F5">
        <w:tc>
          <w:tcPr>
            <w:tcW w:w="2880" w:type="dxa"/>
          </w:tcPr>
          <w:p w14:paraId="30A9AB99"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w:t>
            </w:r>
          </w:p>
        </w:tc>
        <w:tc>
          <w:tcPr>
            <w:tcW w:w="2856" w:type="dxa"/>
          </w:tcPr>
          <w:p w14:paraId="7828CC0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4.4125</w:t>
            </w:r>
          </w:p>
        </w:tc>
        <w:tc>
          <w:tcPr>
            <w:tcW w:w="2894" w:type="dxa"/>
          </w:tcPr>
          <w:p w14:paraId="5028BC6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0.41717</w:t>
            </w:r>
          </w:p>
        </w:tc>
      </w:tr>
      <w:tr w:rsidR="009017FE" w:rsidRPr="009017FE" w14:paraId="39DEC12A" w14:textId="77777777" w:rsidTr="005776F5">
        <w:tc>
          <w:tcPr>
            <w:tcW w:w="2880" w:type="dxa"/>
          </w:tcPr>
          <w:p w14:paraId="15199414"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w:t>
            </w:r>
          </w:p>
        </w:tc>
        <w:tc>
          <w:tcPr>
            <w:tcW w:w="2856" w:type="dxa"/>
          </w:tcPr>
          <w:p w14:paraId="115292C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4.3188</w:t>
            </w:r>
          </w:p>
        </w:tc>
        <w:tc>
          <w:tcPr>
            <w:tcW w:w="2894" w:type="dxa"/>
          </w:tcPr>
          <w:p w14:paraId="27D5385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0.48469</w:t>
            </w:r>
          </w:p>
        </w:tc>
      </w:tr>
      <w:tr w:rsidR="009017FE" w:rsidRPr="009017FE" w14:paraId="4661BA91" w14:textId="77777777" w:rsidTr="005776F5">
        <w:tc>
          <w:tcPr>
            <w:tcW w:w="2880" w:type="dxa"/>
          </w:tcPr>
          <w:p w14:paraId="31A5292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w:t>
            </w:r>
          </w:p>
        </w:tc>
        <w:tc>
          <w:tcPr>
            <w:tcW w:w="2856" w:type="dxa"/>
          </w:tcPr>
          <w:p w14:paraId="282855D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2.9250</w:t>
            </w:r>
          </w:p>
        </w:tc>
        <w:tc>
          <w:tcPr>
            <w:tcW w:w="2894" w:type="dxa"/>
          </w:tcPr>
          <w:p w14:paraId="2E7129E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0.87108</w:t>
            </w:r>
          </w:p>
        </w:tc>
      </w:tr>
    </w:tbl>
    <w:p w14:paraId="41181B61" w14:textId="77777777" w:rsidR="009017FE" w:rsidRPr="0081213C" w:rsidRDefault="009017FE" w:rsidP="009017FE">
      <w:pPr>
        <w:rPr>
          <w:rFonts w:ascii="Arial" w:hAnsi="Arial" w:cs="Arial"/>
          <w:sz w:val="20"/>
          <w:szCs w:val="20"/>
        </w:rPr>
      </w:pPr>
    </w:p>
    <w:p w14:paraId="41C52EF1" w14:textId="4B3D22CE"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1" w:name="_Toc185178191"/>
      <w:r w:rsidRPr="009017FE">
        <w:rPr>
          <w:rFonts w:ascii="Arial" w:eastAsia="Calibri" w:hAnsi="Arial" w:cs="Arial"/>
          <w:b/>
          <w:bCs/>
          <w:color w:val="000000"/>
          <w:sz w:val="20"/>
          <w:szCs w:val="20"/>
        </w:rPr>
        <w:t>Correlation Matrix</w:t>
      </w:r>
      <w:bookmarkEnd w:id="11"/>
    </w:p>
    <w:tbl>
      <w:tblPr>
        <w:tblStyle w:val="TableGrid6"/>
        <w:tblW w:w="0" w:type="auto"/>
        <w:tblLook w:val="04A0" w:firstRow="1" w:lastRow="0" w:firstColumn="1" w:lastColumn="0" w:noHBand="0" w:noVBand="1"/>
      </w:tblPr>
      <w:tblGrid>
        <w:gridCol w:w="1355"/>
        <w:gridCol w:w="1371"/>
        <w:gridCol w:w="1294"/>
        <w:gridCol w:w="1331"/>
        <w:gridCol w:w="1267"/>
        <w:gridCol w:w="1246"/>
      </w:tblGrid>
      <w:tr w:rsidR="009017FE" w:rsidRPr="009017FE" w14:paraId="1BAA32B0" w14:textId="77777777" w:rsidTr="005776F5">
        <w:tc>
          <w:tcPr>
            <w:tcW w:w="1495" w:type="dxa"/>
          </w:tcPr>
          <w:p w14:paraId="44A6AB4B" w14:textId="77777777" w:rsidR="009017FE" w:rsidRPr="009017FE" w:rsidRDefault="009017FE" w:rsidP="009017FE">
            <w:pPr>
              <w:spacing w:line="360" w:lineRule="auto"/>
              <w:jc w:val="both"/>
              <w:rPr>
                <w:rFonts w:ascii="Arial" w:eastAsia="Calibri" w:hAnsi="Arial" w:cs="Arial"/>
                <w:b/>
                <w:bCs/>
                <w:sz w:val="20"/>
                <w:szCs w:val="20"/>
              </w:rPr>
            </w:pPr>
          </w:p>
        </w:tc>
        <w:tc>
          <w:tcPr>
            <w:tcW w:w="1493" w:type="dxa"/>
          </w:tcPr>
          <w:p w14:paraId="49062A9F"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MBA</w:t>
            </w:r>
          </w:p>
        </w:tc>
        <w:tc>
          <w:tcPr>
            <w:tcW w:w="1436" w:type="dxa"/>
          </w:tcPr>
          <w:p w14:paraId="0C9DEF7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ATU</w:t>
            </w:r>
          </w:p>
        </w:tc>
        <w:tc>
          <w:tcPr>
            <w:tcW w:w="1444" w:type="dxa"/>
          </w:tcPr>
          <w:p w14:paraId="21F7F8E1"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PR</w:t>
            </w:r>
          </w:p>
        </w:tc>
        <w:tc>
          <w:tcPr>
            <w:tcW w:w="1402" w:type="dxa"/>
          </w:tcPr>
          <w:p w14:paraId="41138B02"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PU</w:t>
            </w:r>
          </w:p>
        </w:tc>
        <w:tc>
          <w:tcPr>
            <w:tcW w:w="1360" w:type="dxa"/>
          </w:tcPr>
          <w:p w14:paraId="25C8993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PEOU</w:t>
            </w:r>
          </w:p>
        </w:tc>
      </w:tr>
      <w:tr w:rsidR="009017FE" w:rsidRPr="009017FE" w14:paraId="731B13C2" w14:textId="77777777" w:rsidTr="005776F5">
        <w:tc>
          <w:tcPr>
            <w:tcW w:w="1495" w:type="dxa"/>
          </w:tcPr>
          <w:p w14:paraId="6B6758C2"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lastRenderedPageBreak/>
              <w:t>MBA</w:t>
            </w:r>
          </w:p>
        </w:tc>
        <w:tc>
          <w:tcPr>
            <w:tcW w:w="1493" w:type="dxa"/>
          </w:tcPr>
          <w:p w14:paraId="76C50DF9" w14:textId="77777777" w:rsidR="009017FE" w:rsidRPr="009017FE" w:rsidRDefault="009017FE" w:rsidP="009017FE">
            <w:pPr>
              <w:spacing w:line="360" w:lineRule="auto"/>
              <w:jc w:val="both"/>
              <w:rPr>
                <w:rFonts w:ascii="Arial" w:eastAsia="Calibri" w:hAnsi="Arial" w:cs="Arial"/>
                <w:b/>
                <w:bCs/>
                <w:i/>
                <w:iCs/>
                <w:sz w:val="20"/>
                <w:szCs w:val="20"/>
              </w:rPr>
            </w:pPr>
            <w:r w:rsidRPr="009017FE">
              <w:rPr>
                <w:rFonts w:ascii="Arial" w:eastAsia="Calibri" w:hAnsi="Arial" w:cs="Arial"/>
                <w:b/>
                <w:bCs/>
                <w:i/>
                <w:iCs/>
                <w:sz w:val="20"/>
                <w:szCs w:val="20"/>
              </w:rPr>
              <w:t>0.83</w:t>
            </w:r>
            <w:r w:rsidRPr="009017FE">
              <w:rPr>
                <w:rFonts w:ascii="Arial" w:eastAsia="Calibri" w:hAnsi="Arial" w:cs="Arial"/>
                <w:b/>
                <w:bCs/>
                <w:i/>
                <w:iCs/>
                <w:sz w:val="20"/>
                <w:szCs w:val="20"/>
                <w:vertAlign w:val="superscript"/>
              </w:rPr>
              <w:t>1</w:t>
            </w:r>
            <w:r w:rsidRPr="009017FE">
              <w:rPr>
                <w:rFonts w:ascii="Arial" w:eastAsia="Calibri" w:hAnsi="Arial" w:cs="Arial"/>
                <w:b/>
                <w:bCs/>
                <w:i/>
                <w:iCs/>
                <w:sz w:val="20"/>
                <w:szCs w:val="20"/>
              </w:rPr>
              <w:t xml:space="preserve">   </w:t>
            </w:r>
          </w:p>
        </w:tc>
        <w:tc>
          <w:tcPr>
            <w:tcW w:w="1436" w:type="dxa"/>
          </w:tcPr>
          <w:p w14:paraId="00B60146" w14:textId="77777777" w:rsidR="009017FE" w:rsidRPr="009017FE" w:rsidRDefault="009017FE" w:rsidP="009017FE">
            <w:pPr>
              <w:spacing w:line="360" w:lineRule="auto"/>
              <w:jc w:val="both"/>
              <w:rPr>
                <w:rFonts w:ascii="Arial" w:eastAsia="Calibri" w:hAnsi="Arial" w:cs="Arial"/>
                <w:b/>
                <w:bCs/>
                <w:sz w:val="20"/>
                <w:szCs w:val="20"/>
              </w:rPr>
            </w:pPr>
          </w:p>
        </w:tc>
        <w:tc>
          <w:tcPr>
            <w:tcW w:w="1444" w:type="dxa"/>
          </w:tcPr>
          <w:p w14:paraId="615B78A0" w14:textId="77777777" w:rsidR="009017FE" w:rsidRPr="009017FE" w:rsidRDefault="009017FE" w:rsidP="009017FE">
            <w:pPr>
              <w:spacing w:line="360" w:lineRule="auto"/>
              <w:jc w:val="both"/>
              <w:rPr>
                <w:rFonts w:ascii="Arial" w:eastAsia="Calibri" w:hAnsi="Arial" w:cs="Arial"/>
                <w:b/>
                <w:bCs/>
                <w:sz w:val="20"/>
                <w:szCs w:val="20"/>
              </w:rPr>
            </w:pPr>
          </w:p>
        </w:tc>
        <w:tc>
          <w:tcPr>
            <w:tcW w:w="1402" w:type="dxa"/>
          </w:tcPr>
          <w:p w14:paraId="0D2F73B0"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7075D28B"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294E2ABF" w14:textId="77777777" w:rsidTr="005776F5">
        <w:tc>
          <w:tcPr>
            <w:tcW w:w="1495" w:type="dxa"/>
          </w:tcPr>
          <w:p w14:paraId="70D1DDA7"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ATU</w:t>
            </w:r>
          </w:p>
        </w:tc>
        <w:tc>
          <w:tcPr>
            <w:tcW w:w="1493" w:type="dxa"/>
          </w:tcPr>
          <w:p w14:paraId="3E314A53"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0.512**</w:t>
            </w:r>
          </w:p>
        </w:tc>
        <w:tc>
          <w:tcPr>
            <w:tcW w:w="1436" w:type="dxa"/>
          </w:tcPr>
          <w:p w14:paraId="03FD3955"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0.85</w:t>
            </w:r>
            <w:r w:rsidRPr="009017FE">
              <w:rPr>
                <w:rFonts w:ascii="Arial" w:eastAsia="Calibri" w:hAnsi="Arial" w:cs="Arial"/>
                <w:b/>
                <w:bCs/>
                <w:i/>
                <w:iCs/>
                <w:sz w:val="20"/>
                <w:szCs w:val="20"/>
                <w:vertAlign w:val="superscript"/>
              </w:rPr>
              <w:t>1</w:t>
            </w:r>
          </w:p>
        </w:tc>
        <w:tc>
          <w:tcPr>
            <w:tcW w:w="1444" w:type="dxa"/>
          </w:tcPr>
          <w:p w14:paraId="248D29ED" w14:textId="77777777" w:rsidR="009017FE" w:rsidRPr="009017FE" w:rsidRDefault="009017FE" w:rsidP="009017FE">
            <w:pPr>
              <w:spacing w:line="360" w:lineRule="auto"/>
              <w:jc w:val="both"/>
              <w:rPr>
                <w:rFonts w:ascii="Arial" w:eastAsia="Calibri" w:hAnsi="Arial" w:cs="Arial"/>
                <w:b/>
                <w:bCs/>
                <w:sz w:val="20"/>
                <w:szCs w:val="20"/>
              </w:rPr>
            </w:pPr>
          </w:p>
        </w:tc>
        <w:tc>
          <w:tcPr>
            <w:tcW w:w="1402" w:type="dxa"/>
          </w:tcPr>
          <w:p w14:paraId="568E3DD7"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29E74BA8"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67413389" w14:textId="77777777" w:rsidTr="005776F5">
        <w:tc>
          <w:tcPr>
            <w:tcW w:w="1495" w:type="dxa"/>
          </w:tcPr>
          <w:p w14:paraId="36CABC80"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PR</w:t>
            </w:r>
          </w:p>
        </w:tc>
        <w:tc>
          <w:tcPr>
            <w:tcW w:w="1493" w:type="dxa"/>
          </w:tcPr>
          <w:p w14:paraId="1AAE4F8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0.029</w:t>
            </w:r>
          </w:p>
        </w:tc>
        <w:tc>
          <w:tcPr>
            <w:tcW w:w="1436" w:type="dxa"/>
          </w:tcPr>
          <w:p w14:paraId="2C2E678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0.004</w:t>
            </w:r>
          </w:p>
        </w:tc>
        <w:tc>
          <w:tcPr>
            <w:tcW w:w="1444" w:type="dxa"/>
          </w:tcPr>
          <w:p w14:paraId="0B47872F"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0.87</w:t>
            </w:r>
            <w:r w:rsidRPr="009017FE">
              <w:rPr>
                <w:rFonts w:ascii="Arial" w:eastAsia="Calibri" w:hAnsi="Arial" w:cs="Arial"/>
                <w:b/>
                <w:bCs/>
                <w:i/>
                <w:iCs/>
                <w:sz w:val="20"/>
                <w:szCs w:val="20"/>
                <w:vertAlign w:val="superscript"/>
              </w:rPr>
              <w:t>1</w:t>
            </w:r>
          </w:p>
        </w:tc>
        <w:tc>
          <w:tcPr>
            <w:tcW w:w="1402" w:type="dxa"/>
          </w:tcPr>
          <w:p w14:paraId="5219CC52" w14:textId="77777777" w:rsidR="009017FE" w:rsidRPr="009017FE" w:rsidRDefault="009017FE" w:rsidP="009017FE">
            <w:pPr>
              <w:spacing w:line="360" w:lineRule="auto"/>
              <w:jc w:val="both"/>
              <w:rPr>
                <w:rFonts w:ascii="Arial" w:eastAsia="Calibri" w:hAnsi="Arial" w:cs="Arial"/>
                <w:b/>
                <w:bCs/>
                <w:sz w:val="20"/>
                <w:szCs w:val="20"/>
              </w:rPr>
            </w:pPr>
          </w:p>
        </w:tc>
        <w:tc>
          <w:tcPr>
            <w:tcW w:w="1360" w:type="dxa"/>
          </w:tcPr>
          <w:p w14:paraId="42C0531C"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7AF5127F" w14:textId="77777777" w:rsidTr="005776F5">
        <w:tc>
          <w:tcPr>
            <w:tcW w:w="1495" w:type="dxa"/>
          </w:tcPr>
          <w:p w14:paraId="4B62EADB"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PU</w:t>
            </w:r>
          </w:p>
        </w:tc>
        <w:tc>
          <w:tcPr>
            <w:tcW w:w="1493" w:type="dxa"/>
          </w:tcPr>
          <w:p w14:paraId="2CD8B67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0.129**</w:t>
            </w:r>
          </w:p>
        </w:tc>
        <w:tc>
          <w:tcPr>
            <w:tcW w:w="1436" w:type="dxa"/>
          </w:tcPr>
          <w:p w14:paraId="10DCC415"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0.033</w:t>
            </w:r>
          </w:p>
        </w:tc>
        <w:tc>
          <w:tcPr>
            <w:tcW w:w="1444" w:type="dxa"/>
          </w:tcPr>
          <w:p w14:paraId="005B0CB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-0.152**</w:t>
            </w:r>
          </w:p>
        </w:tc>
        <w:tc>
          <w:tcPr>
            <w:tcW w:w="1402" w:type="dxa"/>
          </w:tcPr>
          <w:p w14:paraId="40043721"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0.8</w:t>
            </w:r>
            <w:r w:rsidRPr="009017FE">
              <w:rPr>
                <w:rFonts w:ascii="Arial" w:eastAsia="Calibri" w:hAnsi="Arial" w:cs="Arial"/>
                <w:b/>
                <w:bCs/>
                <w:i/>
                <w:iCs/>
                <w:sz w:val="20"/>
                <w:szCs w:val="20"/>
                <w:vertAlign w:val="superscript"/>
              </w:rPr>
              <w:t>1</w:t>
            </w:r>
          </w:p>
        </w:tc>
        <w:tc>
          <w:tcPr>
            <w:tcW w:w="1360" w:type="dxa"/>
          </w:tcPr>
          <w:p w14:paraId="7CC3B49E" w14:textId="77777777" w:rsidR="009017FE" w:rsidRPr="009017FE" w:rsidRDefault="009017FE" w:rsidP="009017FE">
            <w:pPr>
              <w:spacing w:line="360" w:lineRule="auto"/>
              <w:jc w:val="both"/>
              <w:rPr>
                <w:rFonts w:ascii="Arial" w:eastAsia="Calibri" w:hAnsi="Arial" w:cs="Arial"/>
                <w:b/>
                <w:bCs/>
                <w:sz w:val="20"/>
                <w:szCs w:val="20"/>
              </w:rPr>
            </w:pPr>
          </w:p>
        </w:tc>
      </w:tr>
      <w:tr w:rsidR="009017FE" w:rsidRPr="009017FE" w14:paraId="5322BB79" w14:textId="77777777" w:rsidTr="005776F5">
        <w:tc>
          <w:tcPr>
            <w:tcW w:w="1495" w:type="dxa"/>
          </w:tcPr>
          <w:p w14:paraId="26D39124" w14:textId="77777777" w:rsidR="009017FE" w:rsidRPr="009017FE" w:rsidRDefault="009017FE" w:rsidP="009017FE">
            <w:pPr>
              <w:spacing w:line="360" w:lineRule="auto"/>
              <w:jc w:val="both"/>
              <w:rPr>
                <w:rFonts w:ascii="Arial" w:eastAsia="Calibri" w:hAnsi="Arial" w:cs="Arial"/>
                <w:b/>
                <w:bCs/>
                <w:sz w:val="20"/>
                <w:szCs w:val="20"/>
              </w:rPr>
            </w:pPr>
            <w:r w:rsidRPr="009017FE">
              <w:rPr>
                <w:rFonts w:ascii="Arial" w:eastAsia="Calibri" w:hAnsi="Arial" w:cs="Arial"/>
                <w:b/>
                <w:bCs/>
                <w:sz w:val="20"/>
                <w:szCs w:val="20"/>
              </w:rPr>
              <w:t>PEOU</w:t>
            </w:r>
          </w:p>
        </w:tc>
        <w:tc>
          <w:tcPr>
            <w:tcW w:w="1493" w:type="dxa"/>
          </w:tcPr>
          <w:p w14:paraId="1D73E76D"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0.095</w:t>
            </w:r>
          </w:p>
        </w:tc>
        <w:tc>
          <w:tcPr>
            <w:tcW w:w="1436" w:type="dxa"/>
          </w:tcPr>
          <w:p w14:paraId="0281EFC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-0.049</w:t>
            </w:r>
          </w:p>
        </w:tc>
        <w:tc>
          <w:tcPr>
            <w:tcW w:w="1444" w:type="dxa"/>
          </w:tcPr>
          <w:p w14:paraId="4DD975F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0.051</w:t>
            </w:r>
          </w:p>
        </w:tc>
        <w:tc>
          <w:tcPr>
            <w:tcW w:w="1402" w:type="dxa"/>
          </w:tcPr>
          <w:p w14:paraId="2A8EA3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-0.015</w:t>
            </w:r>
          </w:p>
        </w:tc>
        <w:tc>
          <w:tcPr>
            <w:tcW w:w="1360" w:type="dxa"/>
          </w:tcPr>
          <w:p w14:paraId="3D11136B" w14:textId="77777777" w:rsidR="009017FE" w:rsidRPr="009017FE" w:rsidRDefault="009017FE" w:rsidP="009017FE">
            <w:pPr>
              <w:spacing w:line="360" w:lineRule="auto"/>
              <w:jc w:val="both"/>
              <w:rPr>
                <w:rFonts w:ascii="Arial" w:eastAsia="Calibri" w:hAnsi="Arial" w:cs="Arial"/>
                <w:b/>
                <w:bCs/>
                <w:i/>
                <w:iCs/>
                <w:sz w:val="20"/>
                <w:szCs w:val="20"/>
                <w:vertAlign w:val="superscript"/>
              </w:rPr>
            </w:pPr>
            <w:r w:rsidRPr="009017FE">
              <w:rPr>
                <w:rFonts w:ascii="Arial" w:eastAsia="Calibri" w:hAnsi="Arial" w:cs="Arial"/>
                <w:b/>
                <w:bCs/>
                <w:i/>
                <w:iCs/>
                <w:sz w:val="20"/>
                <w:szCs w:val="20"/>
              </w:rPr>
              <w:t>0.72</w:t>
            </w:r>
            <w:r w:rsidRPr="009017FE">
              <w:rPr>
                <w:rFonts w:ascii="Arial" w:eastAsia="Calibri" w:hAnsi="Arial" w:cs="Arial"/>
                <w:b/>
                <w:bCs/>
                <w:i/>
                <w:iCs/>
                <w:sz w:val="20"/>
                <w:szCs w:val="20"/>
                <w:vertAlign w:val="superscript"/>
              </w:rPr>
              <w:t>1</w:t>
            </w:r>
          </w:p>
        </w:tc>
      </w:tr>
    </w:tbl>
    <w:p w14:paraId="7D1970E6" w14:textId="77777777" w:rsidR="0081213C"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Correlation is significant at the 0.01 level (2-tailed).</w:t>
      </w:r>
    </w:p>
    <w:p w14:paraId="79CFD5B3" w14:textId="08E2BA80"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vertAlign w:val="superscript"/>
        </w:rPr>
        <w:t>1</w:t>
      </w:r>
      <w:r w:rsidRPr="009017FE">
        <w:rPr>
          <w:rFonts w:ascii="Arial" w:eastAsia="Calibri" w:hAnsi="Arial" w:cs="Arial"/>
          <w:sz w:val="20"/>
          <w:szCs w:val="20"/>
        </w:rPr>
        <w:t xml:space="preserve"> squared root of AVE</w:t>
      </w:r>
    </w:p>
    <w:p w14:paraId="4245A727" w14:textId="540D34CB"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2" w:name="_Toc185178192"/>
      <w:r w:rsidRPr="009017FE">
        <w:rPr>
          <w:rFonts w:ascii="Arial" w:eastAsia="Calibri" w:hAnsi="Arial" w:cs="Arial"/>
          <w:b/>
          <w:bCs/>
          <w:color w:val="000000"/>
          <w:sz w:val="20"/>
          <w:szCs w:val="20"/>
        </w:rPr>
        <w:t>Model Summary</w:t>
      </w:r>
      <w:bookmarkEnd w:id="12"/>
    </w:p>
    <w:tbl>
      <w:tblPr>
        <w:tblStyle w:val="TableGrid7"/>
        <w:tblW w:w="0" w:type="auto"/>
        <w:tblLook w:val="04A0" w:firstRow="1" w:lastRow="0" w:firstColumn="1" w:lastColumn="0" w:noHBand="0" w:noVBand="1"/>
      </w:tblPr>
      <w:tblGrid>
        <w:gridCol w:w="1534"/>
        <w:gridCol w:w="1491"/>
        <w:gridCol w:w="1563"/>
        <w:gridCol w:w="1624"/>
        <w:gridCol w:w="1652"/>
      </w:tblGrid>
      <w:tr w:rsidR="009017FE" w:rsidRPr="009017FE" w14:paraId="31A7422E" w14:textId="77777777" w:rsidTr="005776F5">
        <w:tc>
          <w:tcPr>
            <w:tcW w:w="1708" w:type="dxa"/>
          </w:tcPr>
          <w:p w14:paraId="052A5B3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1682" w:type="dxa"/>
          </w:tcPr>
          <w:p w14:paraId="44F9EA81"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R</w:t>
            </w:r>
          </w:p>
        </w:tc>
        <w:tc>
          <w:tcPr>
            <w:tcW w:w="1720" w:type="dxa"/>
          </w:tcPr>
          <w:p w14:paraId="42A6201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R Square</w:t>
            </w:r>
          </w:p>
        </w:tc>
        <w:tc>
          <w:tcPr>
            <w:tcW w:w="1753" w:type="dxa"/>
          </w:tcPr>
          <w:p w14:paraId="7A2917C5"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Adjusted R Square</w:t>
            </w:r>
          </w:p>
        </w:tc>
        <w:tc>
          <w:tcPr>
            <w:tcW w:w="1767" w:type="dxa"/>
          </w:tcPr>
          <w:p w14:paraId="1581DA7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Error of the Estimate</w:t>
            </w:r>
          </w:p>
        </w:tc>
      </w:tr>
      <w:tr w:rsidR="009017FE" w:rsidRPr="009017FE" w14:paraId="7EB0BB61" w14:textId="77777777" w:rsidTr="005776F5">
        <w:tc>
          <w:tcPr>
            <w:tcW w:w="1708" w:type="dxa"/>
          </w:tcPr>
          <w:p w14:paraId="78A2999A"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1</w:t>
            </w:r>
          </w:p>
        </w:tc>
        <w:tc>
          <w:tcPr>
            <w:tcW w:w="1682" w:type="dxa"/>
          </w:tcPr>
          <w:p w14:paraId="10EBA04F" w14:textId="77777777" w:rsidR="009017FE" w:rsidRPr="009017FE" w:rsidRDefault="009017FE" w:rsidP="009017FE">
            <w:pPr>
              <w:spacing w:line="360" w:lineRule="auto"/>
              <w:jc w:val="both"/>
              <w:rPr>
                <w:rFonts w:ascii="Arial" w:eastAsia="Calibri" w:hAnsi="Arial" w:cs="Arial"/>
                <w:sz w:val="20"/>
                <w:szCs w:val="20"/>
                <w:vertAlign w:val="superscript"/>
              </w:rPr>
            </w:pPr>
            <w:r w:rsidRPr="009017FE">
              <w:rPr>
                <w:rFonts w:ascii="Arial" w:eastAsia="Calibri" w:hAnsi="Arial" w:cs="Arial"/>
                <w:sz w:val="20"/>
                <w:szCs w:val="20"/>
              </w:rPr>
              <w:t>.540</w:t>
            </w:r>
            <w:r w:rsidRPr="009017FE">
              <w:rPr>
                <w:rFonts w:ascii="Arial" w:eastAsia="Calibri" w:hAnsi="Arial" w:cs="Arial"/>
                <w:sz w:val="20"/>
                <w:szCs w:val="20"/>
                <w:vertAlign w:val="superscript"/>
              </w:rPr>
              <w:t>a</w:t>
            </w:r>
          </w:p>
        </w:tc>
        <w:tc>
          <w:tcPr>
            <w:tcW w:w="1720" w:type="dxa"/>
          </w:tcPr>
          <w:p w14:paraId="3A71B7D0"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.291</w:t>
            </w:r>
          </w:p>
        </w:tc>
        <w:tc>
          <w:tcPr>
            <w:tcW w:w="1753" w:type="dxa"/>
          </w:tcPr>
          <w:p w14:paraId="37A57A7C"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.284</w:t>
            </w:r>
          </w:p>
        </w:tc>
        <w:tc>
          <w:tcPr>
            <w:tcW w:w="1767" w:type="dxa"/>
          </w:tcPr>
          <w:p w14:paraId="6258AB4E"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.84598674</w:t>
            </w:r>
          </w:p>
        </w:tc>
      </w:tr>
    </w:tbl>
    <w:p w14:paraId="5D117598" w14:textId="77777777" w:rsidR="009017FE" w:rsidRPr="009017FE" w:rsidRDefault="009017FE" w:rsidP="009017FE">
      <w:pPr>
        <w:numPr>
          <w:ilvl w:val="0"/>
          <w:numId w:val="5"/>
        </w:numPr>
        <w:spacing w:line="360" w:lineRule="auto"/>
        <w:contextualSpacing/>
        <w:jc w:val="both"/>
        <w:rPr>
          <w:rFonts w:ascii="Arial" w:eastAsia="Calibri" w:hAnsi="Arial" w:cs="Arial"/>
          <w:sz w:val="20"/>
          <w:szCs w:val="20"/>
        </w:rPr>
      </w:pPr>
      <w:r w:rsidRPr="009017FE">
        <w:rPr>
          <w:rFonts w:ascii="Arial" w:eastAsia="Calibri" w:hAnsi="Arial" w:cs="Arial"/>
          <w:sz w:val="20"/>
          <w:szCs w:val="20"/>
        </w:rPr>
        <w:t>Predictors: (Constant), PEOU, PU, ATU, PR</w:t>
      </w:r>
    </w:p>
    <w:p w14:paraId="01D91DB7" w14:textId="19AF38B9"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3" w:name="_Toc185178193"/>
      <w:r w:rsidRPr="009017FE">
        <w:rPr>
          <w:rFonts w:ascii="Arial" w:eastAsia="Calibri" w:hAnsi="Arial" w:cs="Arial"/>
          <w:b/>
          <w:bCs/>
          <w:color w:val="000000"/>
          <w:sz w:val="20"/>
          <w:szCs w:val="20"/>
        </w:rPr>
        <w:t>ANOVA</w:t>
      </w:r>
      <w:bookmarkEnd w:id="13"/>
    </w:p>
    <w:tbl>
      <w:tblPr>
        <w:tblStyle w:val="TableGrid7"/>
        <w:tblW w:w="0" w:type="auto"/>
        <w:tblLook w:val="04A0" w:firstRow="1" w:lastRow="0" w:firstColumn="1" w:lastColumn="0" w:noHBand="0" w:noVBand="1"/>
      </w:tblPr>
      <w:tblGrid>
        <w:gridCol w:w="1988"/>
        <w:gridCol w:w="1283"/>
        <w:gridCol w:w="1049"/>
        <w:gridCol w:w="1231"/>
        <w:gridCol w:w="1196"/>
        <w:gridCol w:w="1117"/>
      </w:tblGrid>
      <w:tr w:rsidR="009017FE" w:rsidRPr="009017FE" w14:paraId="007366DC" w14:textId="77777777" w:rsidTr="005776F5">
        <w:tc>
          <w:tcPr>
            <w:tcW w:w="2003" w:type="dxa"/>
          </w:tcPr>
          <w:p w14:paraId="0155B2A0"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1392" w:type="dxa"/>
          </w:tcPr>
          <w:p w14:paraId="4FB25FFF"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Sum of Squares</w:t>
            </w:r>
          </w:p>
        </w:tc>
        <w:tc>
          <w:tcPr>
            <w:tcW w:w="1244" w:type="dxa"/>
          </w:tcPr>
          <w:p w14:paraId="0919892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df</w:t>
            </w:r>
          </w:p>
        </w:tc>
        <w:tc>
          <w:tcPr>
            <w:tcW w:w="1362" w:type="dxa"/>
          </w:tcPr>
          <w:p w14:paraId="33AE995F"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Mean Square</w:t>
            </w:r>
          </w:p>
        </w:tc>
        <w:tc>
          <w:tcPr>
            <w:tcW w:w="1340" w:type="dxa"/>
          </w:tcPr>
          <w:p w14:paraId="4C3E97F2"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F</w:t>
            </w:r>
          </w:p>
        </w:tc>
        <w:tc>
          <w:tcPr>
            <w:tcW w:w="1289" w:type="dxa"/>
          </w:tcPr>
          <w:p w14:paraId="1857EEDE"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Sig.</w:t>
            </w:r>
          </w:p>
        </w:tc>
      </w:tr>
      <w:tr w:rsidR="009017FE" w:rsidRPr="009017FE" w14:paraId="3FEBD052" w14:textId="77777777" w:rsidTr="005776F5">
        <w:tc>
          <w:tcPr>
            <w:tcW w:w="2003" w:type="dxa"/>
          </w:tcPr>
          <w:p w14:paraId="663DBFD7" w14:textId="77777777" w:rsidR="009017FE" w:rsidRPr="009017FE" w:rsidRDefault="009017FE" w:rsidP="009017FE">
            <w:pPr>
              <w:numPr>
                <w:ilvl w:val="0"/>
                <w:numId w:val="6"/>
              </w:numPr>
              <w:spacing w:line="360" w:lineRule="auto"/>
              <w:contextualSpacing/>
              <w:jc w:val="both"/>
              <w:rPr>
                <w:rFonts w:ascii="Arial" w:eastAsia="Calibri" w:hAnsi="Arial" w:cs="Arial"/>
                <w:sz w:val="20"/>
                <w:szCs w:val="20"/>
              </w:rPr>
            </w:pPr>
            <w:r w:rsidRPr="009017FE">
              <w:rPr>
                <w:rFonts w:ascii="Arial" w:eastAsia="Calibri" w:hAnsi="Arial" w:cs="Arial"/>
                <w:sz w:val="20"/>
                <w:szCs w:val="20"/>
              </w:rPr>
              <w:t>Regression</w:t>
            </w:r>
          </w:p>
          <w:p w14:paraId="69F5849A" w14:textId="77777777" w:rsidR="009017FE" w:rsidRPr="009017FE" w:rsidRDefault="009017FE" w:rsidP="009017FE">
            <w:pPr>
              <w:spacing w:line="360" w:lineRule="auto"/>
              <w:ind w:left="720"/>
              <w:contextualSpacing/>
              <w:jc w:val="both"/>
              <w:rPr>
                <w:rFonts w:ascii="Arial" w:eastAsia="Calibri" w:hAnsi="Arial" w:cs="Arial"/>
                <w:sz w:val="20"/>
                <w:szCs w:val="20"/>
              </w:rPr>
            </w:pPr>
            <w:r w:rsidRPr="009017FE">
              <w:rPr>
                <w:rFonts w:ascii="Arial" w:eastAsia="Calibri" w:hAnsi="Arial" w:cs="Arial"/>
                <w:sz w:val="20"/>
                <w:szCs w:val="20"/>
              </w:rPr>
              <w:t>Residual</w:t>
            </w:r>
          </w:p>
          <w:p w14:paraId="0AED0A06" w14:textId="77777777" w:rsidR="009017FE" w:rsidRPr="009017FE" w:rsidRDefault="009017FE" w:rsidP="009017FE">
            <w:pPr>
              <w:spacing w:line="360" w:lineRule="auto"/>
              <w:ind w:left="720"/>
              <w:contextualSpacing/>
              <w:jc w:val="both"/>
              <w:rPr>
                <w:rFonts w:ascii="Arial" w:eastAsia="Calibri" w:hAnsi="Arial" w:cs="Arial"/>
                <w:sz w:val="20"/>
                <w:szCs w:val="20"/>
              </w:rPr>
            </w:pPr>
            <w:r w:rsidRPr="009017FE">
              <w:rPr>
                <w:rFonts w:ascii="Arial" w:eastAsia="Calibri" w:hAnsi="Arial" w:cs="Arial"/>
                <w:sz w:val="20"/>
                <w:szCs w:val="20"/>
              </w:rPr>
              <w:t>Total</w:t>
            </w:r>
          </w:p>
        </w:tc>
        <w:tc>
          <w:tcPr>
            <w:tcW w:w="1392" w:type="dxa"/>
          </w:tcPr>
          <w:p w14:paraId="42A6483E"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116.301</w:t>
            </w:r>
          </w:p>
          <w:p w14:paraId="002E57FB"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282.699</w:t>
            </w:r>
          </w:p>
          <w:p w14:paraId="0CF1E96A"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399.000</w:t>
            </w:r>
          </w:p>
        </w:tc>
        <w:tc>
          <w:tcPr>
            <w:tcW w:w="1244" w:type="dxa"/>
          </w:tcPr>
          <w:p w14:paraId="379447F3"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4</w:t>
            </w:r>
          </w:p>
          <w:p w14:paraId="4E98FF39"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395</w:t>
            </w:r>
          </w:p>
          <w:p w14:paraId="5E8402F9"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399</w:t>
            </w:r>
          </w:p>
        </w:tc>
        <w:tc>
          <w:tcPr>
            <w:tcW w:w="1362" w:type="dxa"/>
          </w:tcPr>
          <w:p w14:paraId="0972FF6C"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29.075</w:t>
            </w:r>
          </w:p>
          <w:p w14:paraId="1BBD9A78"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.716</w:t>
            </w:r>
          </w:p>
        </w:tc>
        <w:tc>
          <w:tcPr>
            <w:tcW w:w="1340" w:type="dxa"/>
          </w:tcPr>
          <w:p w14:paraId="53DBA4F7" w14:textId="77777777" w:rsidR="009017FE" w:rsidRPr="009017FE" w:rsidRDefault="009017FE" w:rsidP="009017FE">
            <w:pPr>
              <w:spacing w:line="360" w:lineRule="auto"/>
              <w:jc w:val="right"/>
              <w:rPr>
                <w:rFonts w:ascii="Arial" w:eastAsia="Calibri" w:hAnsi="Arial" w:cs="Arial"/>
                <w:sz w:val="20"/>
                <w:szCs w:val="20"/>
              </w:rPr>
            </w:pPr>
            <w:r w:rsidRPr="009017FE">
              <w:rPr>
                <w:rFonts w:ascii="Arial" w:eastAsia="Calibri" w:hAnsi="Arial" w:cs="Arial"/>
                <w:sz w:val="20"/>
                <w:szCs w:val="20"/>
              </w:rPr>
              <w:t>40.625</w:t>
            </w:r>
          </w:p>
        </w:tc>
        <w:tc>
          <w:tcPr>
            <w:tcW w:w="1289" w:type="dxa"/>
          </w:tcPr>
          <w:p w14:paraId="2C547A7D" w14:textId="77777777" w:rsidR="009017FE" w:rsidRPr="009017FE" w:rsidRDefault="009017FE" w:rsidP="009017FE">
            <w:pPr>
              <w:spacing w:line="360" w:lineRule="auto"/>
              <w:jc w:val="right"/>
              <w:rPr>
                <w:rFonts w:ascii="Arial" w:eastAsia="Calibri" w:hAnsi="Arial" w:cs="Arial"/>
                <w:sz w:val="20"/>
                <w:szCs w:val="20"/>
                <w:vertAlign w:val="superscript"/>
              </w:rPr>
            </w:pPr>
            <w:r w:rsidRPr="009017FE">
              <w:rPr>
                <w:rFonts w:ascii="Arial" w:eastAsia="Calibri" w:hAnsi="Arial" w:cs="Arial"/>
                <w:sz w:val="20"/>
                <w:szCs w:val="20"/>
              </w:rPr>
              <w:t>.000</w:t>
            </w:r>
            <w:r w:rsidRPr="009017FE">
              <w:rPr>
                <w:rFonts w:ascii="Arial" w:eastAsia="Calibri" w:hAnsi="Arial" w:cs="Arial"/>
                <w:sz w:val="20"/>
                <w:szCs w:val="20"/>
                <w:vertAlign w:val="superscript"/>
              </w:rPr>
              <w:t>b</w:t>
            </w:r>
          </w:p>
        </w:tc>
      </w:tr>
    </w:tbl>
    <w:p w14:paraId="54A3BB7F" w14:textId="77777777" w:rsidR="009017FE" w:rsidRPr="009017FE" w:rsidRDefault="009017FE" w:rsidP="009017FE">
      <w:pPr>
        <w:spacing w:line="240" w:lineRule="auto"/>
        <w:ind w:firstLine="720"/>
        <w:jc w:val="both"/>
        <w:rPr>
          <w:rFonts w:ascii="Arial" w:eastAsia="Calibri" w:hAnsi="Arial" w:cs="Arial"/>
          <w:sz w:val="20"/>
          <w:szCs w:val="20"/>
        </w:rPr>
      </w:pPr>
      <w:r w:rsidRPr="009017FE">
        <w:rPr>
          <w:rFonts w:ascii="Arial" w:eastAsia="Calibri" w:hAnsi="Arial" w:cs="Arial"/>
          <w:sz w:val="20"/>
          <w:szCs w:val="20"/>
        </w:rPr>
        <w:t>a. Dependent Variable: MBA</w:t>
      </w:r>
    </w:p>
    <w:p w14:paraId="3460AF7E" w14:textId="285CCB95" w:rsidR="009017FE" w:rsidRPr="0081213C" w:rsidRDefault="009017FE" w:rsidP="009017FE">
      <w:pPr>
        <w:rPr>
          <w:rFonts w:ascii="Arial" w:eastAsia="Calibri" w:hAnsi="Arial" w:cs="Arial"/>
          <w:sz w:val="20"/>
          <w:szCs w:val="20"/>
        </w:rPr>
      </w:pPr>
      <w:r w:rsidRPr="0081213C">
        <w:rPr>
          <w:rFonts w:ascii="Arial" w:eastAsia="Calibri" w:hAnsi="Arial" w:cs="Arial"/>
          <w:sz w:val="20"/>
          <w:szCs w:val="20"/>
        </w:rPr>
        <w:t>b. Predictors: (Constant), PEOU, PU, ATU, PR</w:t>
      </w:r>
    </w:p>
    <w:p w14:paraId="7B8A6D89" w14:textId="721FD70A" w:rsidR="009017FE" w:rsidRPr="009017FE" w:rsidRDefault="009017FE" w:rsidP="009017FE">
      <w:pPr>
        <w:keepNext/>
        <w:spacing w:after="200" w:line="240" w:lineRule="auto"/>
        <w:jc w:val="center"/>
        <w:rPr>
          <w:rFonts w:ascii="Arial" w:eastAsia="Calibri" w:hAnsi="Arial" w:cs="Arial"/>
          <w:b/>
          <w:bCs/>
          <w:color w:val="000000"/>
          <w:sz w:val="20"/>
          <w:szCs w:val="20"/>
        </w:rPr>
      </w:pPr>
      <w:bookmarkStart w:id="14" w:name="_Toc185178194"/>
      <w:r w:rsidRPr="009017FE">
        <w:rPr>
          <w:rFonts w:ascii="Arial" w:eastAsia="Calibri" w:hAnsi="Arial" w:cs="Arial"/>
          <w:b/>
          <w:bCs/>
          <w:color w:val="000000"/>
          <w:sz w:val="20"/>
          <w:szCs w:val="20"/>
        </w:rPr>
        <w:t>Coefficients</w:t>
      </w:r>
      <w:bookmarkEnd w:id="14"/>
    </w:p>
    <w:tbl>
      <w:tblPr>
        <w:tblStyle w:val="TableGrid8"/>
        <w:tblW w:w="9445" w:type="dxa"/>
        <w:tblLook w:val="04A0" w:firstRow="1" w:lastRow="0" w:firstColumn="1" w:lastColumn="0" w:noHBand="0" w:noVBand="1"/>
      </w:tblPr>
      <w:tblGrid>
        <w:gridCol w:w="1230"/>
        <w:gridCol w:w="994"/>
        <w:gridCol w:w="1014"/>
        <w:gridCol w:w="1590"/>
        <w:gridCol w:w="868"/>
        <w:gridCol w:w="928"/>
        <w:gridCol w:w="1221"/>
        <w:gridCol w:w="1600"/>
      </w:tblGrid>
      <w:tr w:rsidR="009017FE" w:rsidRPr="009017FE" w14:paraId="394FF449" w14:textId="77777777" w:rsidTr="005776F5">
        <w:trPr>
          <w:trHeight w:val="683"/>
        </w:trPr>
        <w:tc>
          <w:tcPr>
            <w:tcW w:w="1230" w:type="dxa"/>
            <w:vMerge w:val="restart"/>
          </w:tcPr>
          <w:p w14:paraId="089920D3"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Model</w:t>
            </w:r>
          </w:p>
        </w:tc>
        <w:tc>
          <w:tcPr>
            <w:tcW w:w="2008" w:type="dxa"/>
            <w:gridSpan w:val="2"/>
          </w:tcPr>
          <w:p w14:paraId="758D027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Unstandardized Coefficients</w:t>
            </w:r>
          </w:p>
        </w:tc>
        <w:tc>
          <w:tcPr>
            <w:tcW w:w="1590" w:type="dxa"/>
          </w:tcPr>
          <w:p w14:paraId="3DA45178"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Standardized Coefficients</w:t>
            </w:r>
          </w:p>
        </w:tc>
        <w:tc>
          <w:tcPr>
            <w:tcW w:w="868" w:type="dxa"/>
            <w:vMerge w:val="restart"/>
          </w:tcPr>
          <w:p w14:paraId="63D631F2" w14:textId="77777777" w:rsidR="009017FE" w:rsidRPr="009017FE" w:rsidRDefault="009017FE" w:rsidP="009017FE">
            <w:pPr>
              <w:spacing w:line="360" w:lineRule="auto"/>
              <w:jc w:val="center"/>
              <w:rPr>
                <w:rFonts w:ascii="Arial" w:eastAsia="Calibri" w:hAnsi="Arial" w:cs="Arial"/>
                <w:b/>
                <w:bCs/>
                <w:sz w:val="20"/>
                <w:szCs w:val="20"/>
              </w:rPr>
            </w:pPr>
          </w:p>
          <w:p w14:paraId="2B470A73" w14:textId="77777777" w:rsidR="009017FE" w:rsidRPr="009017FE" w:rsidRDefault="009017FE" w:rsidP="009017FE">
            <w:pPr>
              <w:spacing w:line="360" w:lineRule="auto"/>
              <w:jc w:val="center"/>
              <w:rPr>
                <w:rFonts w:ascii="Arial" w:eastAsia="Calibri" w:hAnsi="Arial" w:cs="Arial"/>
                <w:b/>
                <w:bCs/>
                <w:sz w:val="20"/>
                <w:szCs w:val="20"/>
              </w:rPr>
            </w:pPr>
          </w:p>
          <w:p w14:paraId="5F68A914" w14:textId="77777777" w:rsidR="009017FE" w:rsidRPr="009017FE" w:rsidRDefault="009017FE" w:rsidP="009017FE">
            <w:pPr>
              <w:spacing w:line="360" w:lineRule="auto"/>
              <w:jc w:val="center"/>
              <w:rPr>
                <w:rFonts w:ascii="Arial" w:eastAsia="Calibri" w:hAnsi="Arial" w:cs="Arial"/>
                <w:b/>
                <w:bCs/>
                <w:sz w:val="20"/>
                <w:szCs w:val="20"/>
              </w:rPr>
            </w:pPr>
          </w:p>
          <w:p w14:paraId="4D2B5329"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t</w:t>
            </w:r>
          </w:p>
        </w:tc>
        <w:tc>
          <w:tcPr>
            <w:tcW w:w="928" w:type="dxa"/>
            <w:vMerge w:val="restart"/>
          </w:tcPr>
          <w:p w14:paraId="12221F25" w14:textId="77777777" w:rsidR="009017FE" w:rsidRPr="009017FE" w:rsidRDefault="009017FE" w:rsidP="009017FE">
            <w:pPr>
              <w:spacing w:line="360" w:lineRule="auto"/>
              <w:jc w:val="center"/>
              <w:rPr>
                <w:rFonts w:ascii="Arial" w:eastAsia="Calibri" w:hAnsi="Arial" w:cs="Arial"/>
                <w:b/>
                <w:bCs/>
                <w:sz w:val="20"/>
                <w:szCs w:val="20"/>
              </w:rPr>
            </w:pPr>
          </w:p>
          <w:p w14:paraId="42117A59" w14:textId="77777777" w:rsidR="009017FE" w:rsidRPr="009017FE" w:rsidRDefault="009017FE" w:rsidP="009017FE">
            <w:pPr>
              <w:spacing w:line="360" w:lineRule="auto"/>
              <w:jc w:val="center"/>
              <w:rPr>
                <w:rFonts w:ascii="Arial" w:eastAsia="Calibri" w:hAnsi="Arial" w:cs="Arial"/>
                <w:b/>
                <w:bCs/>
                <w:sz w:val="20"/>
                <w:szCs w:val="20"/>
              </w:rPr>
            </w:pPr>
          </w:p>
          <w:p w14:paraId="338F931B" w14:textId="77777777" w:rsidR="009017FE" w:rsidRPr="009017FE" w:rsidRDefault="009017FE" w:rsidP="009017FE">
            <w:pPr>
              <w:spacing w:line="360" w:lineRule="auto"/>
              <w:jc w:val="center"/>
              <w:rPr>
                <w:rFonts w:ascii="Arial" w:eastAsia="Calibri" w:hAnsi="Arial" w:cs="Arial"/>
                <w:b/>
                <w:bCs/>
                <w:sz w:val="20"/>
                <w:szCs w:val="20"/>
              </w:rPr>
            </w:pPr>
          </w:p>
          <w:p w14:paraId="260B466E"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Sig.</w:t>
            </w:r>
          </w:p>
        </w:tc>
        <w:tc>
          <w:tcPr>
            <w:tcW w:w="2821" w:type="dxa"/>
            <w:gridSpan w:val="2"/>
          </w:tcPr>
          <w:p w14:paraId="1999B8B7"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Collinearity Statistics</w:t>
            </w:r>
          </w:p>
        </w:tc>
      </w:tr>
      <w:tr w:rsidR="009017FE" w:rsidRPr="009017FE" w14:paraId="7498BC02" w14:textId="77777777" w:rsidTr="005776F5">
        <w:tc>
          <w:tcPr>
            <w:tcW w:w="1230" w:type="dxa"/>
            <w:vMerge/>
          </w:tcPr>
          <w:p w14:paraId="4B5B6A03" w14:textId="77777777" w:rsidR="009017FE" w:rsidRPr="009017FE" w:rsidRDefault="009017FE" w:rsidP="009017FE">
            <w:pPr>
              <w:spacing w:line="360" w:lineRule="auto"/>
              <w:jc w:val="center"/>
              <w:rPr>
                <w:rFonts w:ascii="Arial" w:eastAsia="Calibri" w:hAnsi="Arial" w:cs="Arial"/>
                <w:b/>
                <w:bCs/>
                <w:sz w:val="20"/>
                <w:szCs w:val="20"/>
              </w:rPr>
            </w:pPr>
          </w:p>
        </w:tc>
        <w:tc>
          <w:tcPr>
            <w:tcW w:w="994" w:type="dxa"/>
          </w:tcPr>
          <w:p w14:paraId="0CFED899"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B</w:t>
            </w:r>
          </w:p>
        </w:tc>
        <w:tc>
          <w:tcPr>
            <w:tcW w:w="1014" w:type="dxa"/>
          </w:tcPr>
          <w:p w14:paraId="27C82174"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Std. Error</w:t>
            </w:r>
          </w:p>
        </w:tc>
        <w:tc>
          <w:tcPr>
            <w:tcW w:w="1590" w:type="dxa"/>
          </w:tcPr>
          <w:p w14:paraId="43B817A3"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Beta</w:t>
            </w:r>
          </w:p>
        </w:tc>
        <w:tc>
          <w:tcPr>
            <w:tcW w:w="868" w:type="dxa"/>
            <w:vMerge/>
          </w:tcPr>
          <w:p w14:paraId="086FA069" w14:textId="77777777" w:rsidR="009017FE" w:rsidRPr="009017FE" w:rsidRDefault="009017FE" w:rsidP="009017FE">
            <w:pPr>
              <w:spacing w:line="360" w:lineRule="auto"/>
              <w:jc w:val="center"/>
              <w:rPr>
                <w:rFonts w:ascii="Arial" w:eastAsia="Calibri" w:hAnsi="Arial" w:cs="Arial"/>
                <w:b/>
                <w:bCs/>
                <w:sz w:val="20"/>
                <w:szCs w:val="20"/>
              </w:rPr>
            </w:pPr>
          </w:p>
        </w:tc>
        <w:tc>
          <w:tcPr>
            <w:tcW w:w="928" w:type="dxa"/>
            <w:vMerge/>
          </w:tcPr>
          <w:p w14:paraId="3D69879A" w14:textId="77777777" w:rsidR="009017FE" w:rsidRPr="009017FE" w:rsidRDefault="009017FE" w:rsidP="009017FE">
            <w:pPr>
              <w:spacing w:line="360" w:lineRule="auto"/>
              <w:jc w:val="center"/>
              <w:rPr>
                <w:rFonts w:ascii="Arial" w:eastAsia="Calibri" w:hAnsi="Arial" w:cs="Arial"/>
                <w:b/>
                <w:bCs/>
                <w:sz w:val="20"/>
                <w:szCs w:val="20"/>
              </w:rPr>
            </w:pPr>
          </w:p>
        </w:tc>
        <w:tc>
          <w:tcPr>
            <w:tcW w:w="1221" w:type="dxa"/>
          </w:tcPr>
          <w:p w14:paraId="14840646"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Tolerance</w:t>
            </w:r>
          </w:p>
        </w:tc>
        <w:tc>
          <w:tcPr>
            <w:tcW w:w="1600" w:type="dxa"/>
          </w:tcPr>
          <w:p w14:paraId="27F1716A" w14:textId="77777777" w:rsidR="009017FE" w:rsidRPr="009017FE" w:rsidRDefault="009017FE" w:rsidP="009017FE">
            <w:pPr>
              <w:spacing w:line="360" w:lineRule="auto"/>
              <w:jc w:val="center"/>
              <w:rPr>
                <w:rFonts w:ascii="Arial" w:eastAsia="Calibri" w:hAnsi="Arial" w:cs="Arial"/>
                <w:b/>
                <w:bCs/>
                <w:sz w:val="20"/>
                <w:szCs w:val="20"/>
              </w:rPr>
            </w:pPr>
            <w:r w:rsidRPr="009017FE">
              <w:rPr>
                <w:rFonts w:ascii="Arial" w:eastAsia="Calibri" w:hAnsi="Arial" w:cs="Arial"/>
                <w:b/>
                <w:bCs/>
                <w:sz w:val="20"/>
                <w:szCs w:val="20"/>
              </w:rPr>
              <w:t>VIF</w:t>
            </w:r>
          </w:p>
        </w:tc>
      </w:tr>
      <w:tr w:rsidR="009017FE" w:rsidRPr="009017FE" w14:paraId="70D0ED53" w14:textId="77777777" w:rsidTr="005776F5">
        <w:tc>
          <w:tcPr>
            <w:tcW w:w="1230" w:type="dxa"/>
          </w:tcPr>
          <w:p w14:paraId="22718407"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 xml:space="preserve">(Constant) </w:t>
            </w:r>
          </w:p>
        </w:tc>
        <w:tc>
          <w:tcPr>
            <w:tcW w:w="994" w:type="dxa"/>
          </w:tcPr>
          <w:p w14:paraId="77E2B83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-1.0625</w:t>
            </w:r>
          </w:p>
        </w:tc>
        <w:tc>
          <w:tcPr>
            <w:tcW w:w="1014" w:type="dxa"/>
          </w:tcPr>
          <w:p w14:paraId="4FC1EE3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5DDDBFD3" w14:textId="77777777" w:rsidR="009017FE" w:rsidRPr="009017FE" w:rsidRDefault="009017FE" w:rsidP="009017FE">
            <w:pPr>
              <w:spacing w:line="360" w:lineRule="auto"/>
              <w:jc w:val="center"/>
              <w:rPr>
                <w:rFonts w:ascii="Arial" w:eastAsia="Calibri" w:hAnsi="Arial" w:cs="Arial"/>
                <w:sz w:val="20"/>
                <w:szCs w:val="20"/>
              </w:rPr>
            </w:pPr>
          </w:p>
        </w:tc>
        <w:tc>
          <w:tcPr>
            <w:tcW w:w="868" w:type="dxa"/>
          </w:tcPr>
          <w:p w14:paraId="1F14F2CC"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0.000</w:t>
            </w:r>
          </w:p>
        </w:tc>
        <w:tc>
          <w:tcPr>
            <w:tcW w:w="928" w:type="dxa"/>
          </w:tcPr>
          <w:p w14:paraId="01B33A3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1.000</w:t>
            </w:r>
          </w:p>
        </w:tc>
        <w:tc>
          <w:tcPr>
            <w:tcW w:w="1221" w:type="dxa"/>
          </w:tcPr>
          <w:p w14:paraId="53CD8CCD" w14:textId="77777777" w:rsidR="009017FE" w:rsidRPr="009017FE" w:rsidRDefault="009017FE" w:rsidP="009017FE">
            <w:pPr>
              <w:spacing w:line="360" w:lineRule="auto"/>
              <w:jc w:val="center"/>
              <w:rPr>
                <w:rFonts w:ascii="Arial" w:eastAsia="Calibri" w:hAnsi="Arial" w:cs="Arial"/>
                <w:sz w:val="20"/>
                <w:szCs w:val="20"/>
              </w:rPr>
            </w:pPr>
          </w:p>
        </w:tc>
        <w:tc>
          <w:tcPr>
            <w:tcW w:w="1600" w:type="dxa"/>
          </w:tcPr>
          <w:p w14:paraId="0F9F6421" w14:textId="77777777" w:rsidR="009017FE" w:rsidRPr="009017FE" w:rsidRDefault="009017FE" w:rsidP="009017FE">
            <w:pPr>
              <w:spacing w:line="360" w:lineRule="auto"/>
              <w:jc w:val="center"/>
              <w:rPr>
                <w:rFonts w:ascii="Arial" w:eastAsia="Calibri" w:hAnsi="Arial" w:cs="Arial"/>
                <w:sz w:val="20"/>
                <w:szCs w:val="20"/>
              </w:rPr>
            </w:pPr>
          </w:p>
        </w:tc>
      </w:tr>
      <w:tr w:rsidR="009017FE" w:rsidRPr="009017FE" w14:paraId="778C66C3" w14:textId="77777777" w:rsidTr="005776F5">
        <w:tc>
          <w:tcPr>
            <w:tcW w:w="1230" w:type="dxa"/>
          </w:tcPr>
          <w:p w14:paraId="1A2D70DB"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ATU</w:t>
            </w:r>
          </w:p>
        </w:tc>
        <w:tc>
          <w:tcPr>
            <w:tcW w:w="994" w:type="dxa"/>
          </w:tcPr>
          <w:p w14:paraId="5C4F440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0.514</w:t>
            </w:r>
          </w:p>
        </w:tc>
        <w:tc>
          <w:tcPr>
            <w:tcW w:w="1014" w:type="dxa"/>
          </w:tcPr>
          <w:p w14:paraId="67F152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2FE6901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0.514</w:t>
            </w:r>
          </w:p>
        </w:tc>
        <w:tc>
          <w:tcPr>
            <w:tcW w:w="868" w:type="dxa"/>
          </w:tcPr>
          <w:p w14:paraId="3B31F554"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12.119</w:t>
            </w:r>
          </w:p>
        </w:tc>
        <w:tc>
          <w:tcPr>
            <w:tcW w:w="928" w:type="dxa"/>
          </w:tcPr>
          <w:p w14:paraId="069D7BD9"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0.000</w:t>
            </w:r>
          </w:p>
        </w:tc>
        <w:tc>
          <w:tcPr>
            <w:tcW w:w="1221" w:type="dxa"/>
          </w:tcPr>
          <w:p w14:paraId="62A4EF9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0.996</w:t>
            </w:r>
          </w:p>
        </w:tc>
        <w:tc>
          <w:tcPr>
            <w:tcW w:w="1600" w:type="dxa"/>
          </w:tcPr>
          <w:p w14:paraId="6C89A50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1.004</w:t>
            </w:r>
          </w:p>
        </w:tc>
      </w:tr>
      <w:tr w:rsidR="009017FE" w:rsidRPr="009017FE" w14:paraId="14B6B548" w14:textId="77777777" w:rsidTr="005776F5">
        <w:tc>
          <w:tcPr>
            <w:tcW w:w="1230" w:type="dxa"/>
          </w:tcPr>
          <w:p w14:paraId="604F3EA6"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PR</w:t>
            </w:r>
          </w:p>
        </w:tc>
        <w:tc>
          <w:tcPr>
            <w:tcW w:w="994" w:type="dxa"/>
          </w:tcPr>
          <w:p w14:paraId="5B23513A"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0.039</w:t>
            </w:r>
          </w:p>
        </w:tc>
        <w:tc>
          <w:tcPr>
            <w:tcW w:w="1014" w:type="dxa"/>
          </w:tcPr>
          <w:p w14:paraId="74EFFFA0"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0.043</w:t>
            </w:r>
          </w:p>
        </w:tc>
        <w:tc>
          <w:tcPr>
            <w:tcW w:w="1590" w:type="dxa"/>
          </w:tcPr>
          <w:p w14:paraId="362E89F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0.039</w:t>
            </w:r>
          </w:p>
        </w:tc>
        <w:tc>
          <w:tcPr>
            <w:tcW w:w="868" w:type="dxa"/>
          </w:tcPr>
          <w:p w14:paraId="3270D2A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0.914</w:t>
            </w:r>
          </w:p>
        </w:tc>
        <w:tc>
          <w:tcPr>
            <w:tcW w:w="928" w:type="dxa"/>
          </w:tcPr>
          <w:p w14:paraId="2D4D3FE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0.361</w:t>
            </w:r>
          </w:p>
        </w:tc>
        <w:tc>
          <w:tcPr>
            <w:tcW w:w="1221" w:type="dxa"/>
          </w:tcPr>
          <w:p w14:paraId="079983D2"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0.974</w:t>
            </w:r>
          </w:p>
        </w:tc>
        <w:tc>
          <w:tcPr>
            <w:tcW w:w="1600" w:type="dxa"/>
          </w:tcPr>
          <w:p w14:paraId="2762CF4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1.026</w:t>
            </w:r>
          </w:p>
        </w:tc>
      </w:tr>
      <w:tr w:rsidR="009017FE" w:rsidRPr="009017FE" w14:paraId="1C8520A0" w14:textId="77777777" w:rsidTr="005776F5">
        <w:tc>
          <w:tcPr>
            <w:tcW w:w="1230" w:type="dxa"/>
          </w:tcPr>
          <w:p w14:paraId="40554081"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PU</w:t>
            </w:r>
          </w:p>
        </w:tc>
        <w:tc>
          <w:tcPr>
            <w:tcW w:w="994" w:type="dxa"/>
          </w:tcPr>
          <w:p w14:paraId="21987B4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0.119</w:t>
            </w:r>
          </w:p>
        </w:tc>
        <w:tc>
          <w:tcPr>
            <w:tcW w:w="1014" w:type="dxa"/>
          </w:tcPr>
          <w:p w14:paraId="71BEAB55"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0.043</w:t>
            </w:r>
          </w:p>
        </w:tc>
        <w:tc>
          <w:tcPr>
            <w:tcW w:w="1590" w:type="dxa"/>
          </w:tcPr>
          <w:p w14:paraId="3ABFD9D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0.119</w:t>
            </w:r>
          </w:p>
        </w:tc>
        <w:tc>
          <w:tcPr>
            <w:tcW w:w="868" w:type="dxa"/>
          </w:tcPr>
          <w:p w14:paraId="6D14A74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2.782</w:t>
            </w:r>
          </w:p>
        </w:tc>
        <w:tc>
          <w:tcPr>
            <w:tcW w:w="928" w:type="dxa"/>
          </w:tcPr>
          <w:p w14:paraId="4C615183"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0.006</w:t>
            </w:r>
          </w:p>
        </w:tc>
        <w:tc>
          <w:tcPr>
            <w:tcW w:w="1221" w:type="dxa"/>
          </w:tcPr>
          <w:p w14:paraId="4C80F3D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0.976</w:t>
            </w:r>
          </w:p>
        </w:tc>
        <w:tc>
          <w:tcPr>
            <w:tcW w:w="1600" w:type="dxa"/>
          </w:tcPr>
          <w:p w14:paraId="0A1681F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1.025</w:t>
            </w:r>
          </w:p>
        </w:tc>
      </w:tr>
      <w:tr w:rsidR="009017FE" w:rsidRPr="009017FE" w14:paraId="35AC834A" w14:textId="77777777" w:rsidTr="005776F5">
        <w:tc>
          <w:tcPr>
            <w:tcW w:w="1230" w:type="dxa"/>
          </w:tcPr>
          <w:p w14:paraId="3A415492" w14:textId="77777777" w:rsidR="009017FE" w:rsidRPr="009017FE" w:rsidRDefault="009017FE" w:rsidP="009017FE">
            <w:pPr>
              <w:spacing w:line="360" w:lineRule="auto"/>
              <w:jc w:val="both"/>
              <w:rPr>
                <w:rFonts w:ascii="Arial" w:eastAsia="Calibri" w:hAnsi="Arial" w:cs="Arial"/>
                <w:sz w:val="20"/>
                <w:szCs w:val="20"/>
              </w:rPr>
            </w:pPr>
            <w:r w:rsidRPr="009017FE">
              <w:rPr>
                <w:rFonts w:ascii="Arial" w:eastAsia="Calibri" w:hAnsi="Arial" w:cs="Arial"/>
                <w:sz w:val="20"/>
                <w:szCs w:val="20"/>
              </w:rPr>
              <w:t>PEOU</w:t>
            </w:r>
          </w:p>
        </w:tc>
        <w:tc>
          <w:tcPr>
            <w:tcW w:w="994" w:type="dxa"/>
          </w:tcPr>
          <w:p w14:paraId="77563296"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0.120</w:t>
            </w:r>
          </w:p>
        </w:tc>
        <w:tc>
          <w:tcPr>
            <w:tcW w:w="1014" w:type="dxa"/>
          </w:tcPr>
          <w:p w14:paraId="40DFA49F"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0.042</w:t>
            </w:r>
          </w:p>
        </w:tc>
        <w:tc>
          <w:tcPr>
            <w:tcW w:w="1590" w:type="dxa"/>
          </w:tcPr>
          <w:p w14:paraId="5EBB329D"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0.120</w:t>
            </w:r>
          </w:p>
        </w:tc>
        <w:tc>
          <w:tcPr>
            <w:tcW w:w="868" w:type="dxa"/>
          </w:tcPr>
          <w:p w14:paraId="4E919C7B"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2.836</w:t>
            </w:r>
          </w:p>
        </w:tc>
        <w:tc>
          <w:tcPr>
            <w:tcW w:w="928" w:type="dxa"/>
          </w:tcPr>
          <w:p w14:paraId="432D06A8"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0.005</w:t>
            </w:r>
          </w:p>
        </w:tc>
        <w:tc>
          <w:tcPr>
            <w:tcW w:w="1221" w:type="dxa"/>
          </w:tcPr>
          <w:p w14:paraId="31652B0E"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0.995</w:t>
            </w:r>
          </w:p>
        </w:tc>
        <w:tc>
          <w:tcPr>
            <w:tcW w:w="1600" w:type="dxa"/>
          </w:tcPr>
          <w:p w14:paraId="113191A1" w14:textId="77777777" w:rsidR="009017FE" w:rsidRPr="009017FE" w:rsidRDefault="009017FE" w:rsidP="009017FE">
            <w:pPr>
              <w:spacing w:line="360" w:lineRule="auto"/>
              <w:jc w:val="center"/>
              <w:rPr>
                <w:rFonts w:ascii="Arial" w:eastAsia="Calibri" w:hAnsi="Arial" w:cs="Arial"/>
                <w:sz w:val="20"/>
                <w:szCs w:val="20"/>
              </w:rPr>
            </w:pPr>
            <w:r w:rsidRPr="009017FE">
              <w:rPr>
                <w:rFonts w:ascii="Arial" w:eastAsia="Calibri" w:hAnsi="Arial" w:cs="Arial"/>
                <w:sz w:val="20"/>
                <w:szCs w:val="20"/>
              </w:rPr>
              <w:t>1.005</w:t>
            </w:r>
          </w:p>
        </w:tc>
      </w:tr>
    </w:tbl>
    <w:p w14:paraId="48ACE51E" w14:textId="295E9CD7" w:rsidR="009017FE" w:rsidRPr="009017FE" w:rsidRDefault="009017FE" w:rsidP="0081213C">
      <w:pPr>
        <w:spacing w:line="360" w:lineRule="auto"/>
        <w:jc w:val="both"/>
        <w:rPr>
          <w:rFonts w:ascii="Arial" w:eastAsia="Calibri" w:hAnsi="Arial" w:cs="Arial"/>
          <w:b/>
          <w:bCs/>
          <w:color w:val="000000"/>
          <w:sz w:val="20"/>
          <w:szCs w:val="20"/>
        </w:rPr>
      </w:pPr>
      <w:r w:rsidRPr="009017FE">
        <w:rPr>
          <w:rFonts w:ascii="Arial" w:eastAsia="Calibri" w:hAnsi="Arial" w:cs="Arial"/>
          <w:sz w:val="20"/>
          <w:szCs w:val="20"/>
        </w:rPr>
        <w:t>a. Dependent Variable: MBA</w:t>
      </w:r>
    </w:p>
    <w:p w14:paraId="3F03B2DD" w14:textId="77777777" w:rsidR="009017FE" w:rsidRPr="009017FE" w:rsidRDefault="009017FE" w:rsidP="009017FE">
      <w:pPr>
        <w:spacing w:line="360" w:lineRule="auto"/>
        <w:jc w:val="both"/>
        <w:rPr>
          <w:rFonts w:ascii="Arial" w:eastAsia="Calibri" w:hAnsi="Arial" w:cs="Arial"/>
          <w:b/>
          <w:bCs/>
          <w:sz w:val="20"/>
          <w:szCs w:val="20"/>
        </w:rPr>
      </w:pPr>
    </w:p>
    <w:p w14:paraId="0249C076" w14:textId="77777777" w:rsidR="009017FE" w:rsidRPr="009017FE" w:rsidRDefault="009017FE" w:rsidP="009017FE"/>
    <w:p w14:paraId="4F284092" w14:textId="77777777" w:rsidR="00FB2252" w:rsidRPr="00FB2252" w:rsidRDefault="00FB2252" w:rsidP="00FB2252"/>
    <w:p w14:paraId="2A101037" w14:textId="77777777" w:rsidR="00EC7524" w:rsidRDefault="00EC7524" w:rsidP="00FF42FD">
      <w:pPr>
        <w:pStyle w:val="Body"/>
        <w:spacing w:after="0"/>
        <w:rPr>
          <w:rFonts w:ascii="Arial" w:hAnsi="Arial" w:cs="Arial"/>
        </w:rPr>
      </w:pPr>
    </w:p>
    <w:p w14:paraId="63C66AD1" w14:textId="77777777" w:rsidR="00EC7524" w:rsidRPr="00FF42FD" w:rsidRDefault="00EC7524" w:rsidP="00FF42FD">
      <w:pPr>
        <w:pStyle w:val="Body"/>
        <w:spacing w:after="0"/>
        <w:rPr>
          <w:rFonts w:ascii="Arial" w:hAnsi="Arial" w:cs="Arial"/>
        </w:rPr>
      </w:pPr>
    </w:p>
    <w:p w14:paraId="58E3BBCF" w14:textId="77777777" w:rsidR="00FF42FD" w:rsidRPr="00FF42FD" w:rsidRDefault="00FF42FD" w:rsidP="00FF42FD">
      <w:pPr>
        <w:pStyle w:val="Body"/>
        <w:spacing w:after="0"/>
        <w:rPr>
          <w:rFonts w:ascii="Arial" w:hAnsi="Arial" w:cs="Arial"/>
        </w:rPr>
      </w:pPr>
    </w:p>
    <w:sectPr w:rsidR="00FF42FD" w:rsidRPr="00FF42FD" w:rsidSect="00156FC7">
      <w:headerReference w:type="even" r:id="rId14"/>
      <w:headerReference w:type="default" r:id="rId15"/>
      <w:footerReference w:type="even" r:id="rId16"/>
      <w:footerReference w:type="default" r:id="rId17"/>
      <w:headerReference w:type="first" r:id="rId18"/>
      <w:footerReference w:type="first" r:id="rId19"/>
      <w:pgSz w:w="11906" w:h="16838" w:code="9"/>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6B802" w14:textId="77777777" w:rsidR="007700C5" w:rsidRDefault="007700C5" w:rsidP="00B115F6">
      <w:pPr>
        <w:spacing w:after="0" w:line="240" w:lineRule="auto"/>
      </w:pPr>
      <w:r>
        <w:separator/>
      </w:r>
    </w:p>
  </w:endnote>
  <w:endnote w:type="continuationSeparator" w:id="0">
    <w:p w14:paraId="4B15B12F" w14:textId="77777777" w:rsidR="007700C5" w:rsidRDefault="007700C5" w:rsidP="00B1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C0F" w14:textId="77777777" w:rsidR="00B115F6" w:rsidRDefault="00B11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EA12" w14:textId="77777777" w:rsidR="00B115F6" w:rsidRDefault="00B1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40C7" w14:textId="77777777" w:rsidR="00B115F6" w:rsidRDefault="00B1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6A0F" w14:textId="77777777" w:rsidR="007700C5" w:rsidRDefault="007700C5" w:rsidP="00B115F6">
      <w:pPr>
        <w:spacing w:after="0" w:line="240" w:lineRule="auto"/>
      </w:pPr>
      <w:r>
        <w:separator/>
      </w:r>
    </w:p>
  </w:footnote>
  <w:footnote w:type="continuationSeparator" w:id="0">
    <w:p w14:paraId="15045AD1" w14:textId="77777777" w:rsidR="007700C5" w:rsidRDefault="007700C5" w:rsidP="00B11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8528" w14:textId="4757FD7D" w:rsidR="00B115F6" w:rsidRDefault="007700C5">
    <w:pPr>
      <w:pStyle w:val="Header"/>
    </w:pPr>
    <w:r>
      <w:rPr>
        <w:noProof/>
      </w:rPr>
      <w:pict w14:anchorId="305BA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2" o:spid="_x0000_s2050" type="#_x0000_t136" style="position:absolute;margin-left:0;margin-top:0;width:467.4pt;height:87.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547E" w14:textId="2963FCF6" w:rsidR="00B115F6" w:rsidRDefault="007700C5">
    <w:pPr>
      <w:pStyle w:val="Header"/>
    </w:pPr>
    <w:r>
      <w:rPr>
        <w:noProof/>
      </w:rPr>
      <w:pict w14:anchorId="59CD0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3" o:spid="_x0000_s2051" type="#_x0000_t136" style="position:absolute;margin-left:0;margin-top:0;width:467.4pt;height:87.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154F" w14:textId="4BC97D19" w:rsidR="00B115F6" w:rsidRDefault="007700C5">
    <w:pPr>
      <w:pStyle w:val="Header"/>
    </w:pPr>
    <w:r>
      <w:rPr>
        <w:noProof/>
      </w:rPr>
      <w:pict w14:anchorId="6034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5281" o:spid="_x0000_s2049" type="#_x0000_t136" style="position:absolute;margin-left:0;margin-top:0;width:467.4pt;height:87.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0161"/>
    <w:multiLevelType w:val="hybridMultilevel"/>
    <w:tmpl w:val="EB4EC43C"/>
    <w:lvl w:ilvl="0" w:tplc="65027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F354A"/>
    <w:multiLevelType w:val="multilevel"/>
    <w:tmpl w:val="09DE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A26BA"/>
    <w:multiLevelType w:val="multilevel"/>
    <w:tmpl w:val="379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1F70B1"/>
    <w:multiLevelType w:val="hybridMultilevel"/>
    <w:tmpl w:val="A18A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67956"/>
    <w:multiLevelType w:val="multilevel"/>
    <w:tmpl w:val="3796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453E9D"/>
    <w:multiLevelType w:val="hybridMultilevel"/>
    <w:tmpl w:val="3514C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C7"/>
    <w:rsid w:val="00000897"/>
    <w:rsid w:val="00051E33"/>
    <w:rsid w:val="000E0D17"/>
    <w:rsid w:val="000E1AB0"/>
    <w:rsid w:val="001303BD"/>
    <w:rsid w:val="00135405"/>
    <w:rsid w:val="00145662"/>
    <w:rsid w:val="00156FC7"/>
    <w:rsid w:val="00163B3E"/>
    <w:rsid w:val="00196ACF"/>
    <w:rsid w:val="001A5EA0"/>
    <w:rsid w:val="001B6B2A"/>
    <w:rsid w:val="001D075B"/>
    <w:rsid w:val="001D63C2"/>
    <w:rsid w:val="001E2CD3"/>
    <w:rsid w:val="00232241"/>
    <w:rsid w:val="0023233D"/>
    <w:rsid w:val="00261B4E"/>
    <w:rsid w:val="002C6287"/>
    <w:rsid w:val="00356330"/>
    <w:rsid w:val="0036057C"/>
    <w:rsid w:val="00376273"/>
    <w:rsid w:val="00395501"/>
    <w:rsid w:val="003B3624"/>
    <w:rsid w:val="003C2213"/>
    <w:rsid w:val="003E44B4"/>
    <w:rsid w:val="003F32D6"/>
    <w:rsid w:val="0041178F"/>
    <w:rsid w:val="00414F74"/>
    <w:rsid w:val="004278AC"/>
    <w:rsid w:val="004317DC"/>
    <w:rsid w:val="00456443"/>
    <w:rsid w:val="004650BB"/>
    <w:rsid w:val="00466595"/>
    <w:rsid w:val="004830A0"/>
    <w:rsid w:val="0052782B"/>
    <w:rsid w:val="00572B3D"/>
    <w:rsid w:val="00576A3E"/>
    <w:rsid w:val="005838DF"/>
    <w:rsid w:val="005C3271"/>
    <w:rsid w:val="006114D9"/>
    <w:rsid w:val="00617381"/>
    <w:rsid w:val="006D1C79"/>
    <w:rsid w:val="006E3D6E"/>
    <w:rsid w:val="00734077"/>
    <w:rsid w:val="007567D4"/>
    <w:rsid w:val="00762333"/>
    <w:rsid w:val="007700C5"/>
    <w:rsid w:val="0078458B"/>
    <w:rsid w:val="007A74D9"/>
    <w:rsid w:val="007B79B4"/>
    <w:rsid w:val="0081213C"/>
    <w:rsid w:val="008639FE"/>
    <w:rsid w:val="0088770B"/>
    <w:rsid w:val="008E36E0"/>
    <w:rsid w:val="009017FE"/>
    <w:rsid w:val="00932C20"/>
    <w:rsid w:val="00962430"/>
    <w:rsid w:val="00974535"/>
    <w:rsid w:val="009B1D84"/>
    <w:rsid w:val="009C1916"/>
    <w:rsid w:val="00A1257A"/>
    <w:rsid w:val="00A20893"/>
    <w:rsid w:val="00A21CC5"/>
    <w:rsid w:val="00A939BF"/>
    <w:rsid w:val="00AB4029"/>
    <w:rsid w:val="00AB4BB3"/>
    <w:rsid w:val="00AC2E94"/>
    <w:rsid w:val="00AD343D"/>
    <w:rsid w:val="00B115F6"/>
    <w:rsid w:val="00B458E8"/>
    <w:rsid w:val="00B52BBE"/>
    <w:rsid w:val="00BE07E2"/>
    <w:rsid w:val="00BE667D"/>
    <w:rsid w:val="00C03BEF"/>
    <w:rsid w:val="00C14C42"/>
    <w:rsid w:val="00C57313"/>
    <w:rsid w:val="00C766FE"/>
    <w:rsid w:val="00CB266C"/>
    <w:rsid w:val="00CF71B9"/>
    <w:rsid w:val="00D75B46"/>
    <w:rsid w:val="00DB6C97"/>
    <w:rsid w:val="00DD68B4"/>
    <w:rsid w:val="00DE2B66"/>
    <w:rsid w:val="00E330B7"/>
    <w:rsid w:val="00EA12DE"/>
    <w:rsid w:val="00EA1CEB"/>
    <w:rsid w:val="00EB1274"/>
    <w:rsid w:val="00EC3749"/>
    <w:rsid w:val="00EC7524"/>
    <w:rsid w:val="00F20FB2"/>
    <w:rsid w:val="00F22D7E"/>
    <w:rsid w:val="00F30FF2"/>
    <w:rsid w:val="00F34A74"/>
    <w:rsid w:val="00F44F66"/>
    <w:rsid w:val="00F86935"/>
    <w:rsid w:val="00F91883"/>
    <w:rsid w:val="00FA2548"/>
    <w:rsid w:val="00FB2252"/>
    <w:rsid w:val="00FF42F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5E613F"/>
  <w15:chartTrackingRefBased/>
  <w15:docId w15:val="{329D5FA9-BB53-4B30-9F80-52869187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4077"/>
    <w:pPr>
      <w:keepNext/>
      <w:keepLines/>
      <w:spacing w:before="360" w:after="80"/>
      <w:outlineLvl w:val="0"/>
    </w:pPr>
    <w:rPr>
      <w:rFonts w:ascii="Arial" w:eastAsiaTheme="majorEastAsia" w:hAnsi="Arial" w:cstheme="majorBidi"/>
      <w:b/>
      <w:color w:val="000000" w:themeColor="text1"/>
      <w:sz w:val="22"/>
      <w:szCs w:val="40"/>
    </w:rPr>
  </w:style>
  <w:style w:type="paragraph" w:styleId="Heading2">
    <w:name w:val="heading 2"/>
    <w:basedOn w:val="Normal"/>
    <w:next w:val="Normal"/>
    <w:link w:val="Heading2Char"/>
    <w:uiPriority w:val="9"/>
    <w:unhideWhenUsed/>
    <w:qFormat/>
    <w:rsid w:val="003C2213"/>
    <w:pPr>
      <w:keepNext/>
      <w:keepLines/>
      <w:spacing w:before="160" w:after="80"/>
      <w:outlineLvl w:val="1"/>
    </w:pPr>
    <w:rPr>
      <w:rFonts w:ascii="Arial" w:eastAsiaTheme="majorEastAsia" w:hAnsi="Arial" w:cstheme="majorBidi"/>
      <w:b/>
      <w:color w:val="000000" w:themeColor="text1"/>
      <w:sz w:val="22"/>
      <w:szCs w:val="32"/>
    </w:rPr>
  </w:style>
  <w:style w:type="paragraph" w:styleId="Heading3">
    <w:name w:val="heading 3"/>
    <w:basedOn w:val="Normal"/>
    <w:next w:val="Normal"/>
    <w:link w:val="Heading3Char"/>
    <w:uiPriority w:val="9"/>
    <w:semiHidden/>
    <w:unhideWhenUsed/>
    <w:qFormat/>
    <w:rsid w:val="00156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77"/>
    <w:rPr>
      <w:rFonts w:ascii="Arial" w:eastAsiaTheme="majorEastAsia" w:hAnsi="Arial" w:cstheme="majorBidi"/>
      <w:b/>
      <w:color w:val="000000" w:themeColor="text1"/>
      <w:sz w:val="22"/>
      <w:szCs w:val="40"/>
    </w:rPr>
  </w:style>
  <w:style w:type="character" w:customStyle="1" w:styleId="Heading2Char">
    <w:name w:val="Heading 2 Char"/>
    <w:basedOn w:val="DefaultParagraphFont"/>
    <w:link w:val="Heading2"/>
    <w:uiPriority w:val="9"/>
    <w:rsid w:val="003C2213"/>
    <w:rPr>
      <w:rFonts w:ascii="Arial" w:eastAsiaTheme="majorEastAsia" w:hAnsi="Arial" w:cstheme="majorBidi"/>
      <w:b/>
      <w:color w:val="000000" w:themeColor="text1"/>
      <w:sz w:val="22"/>
      <w:szCs w:val="32"/>
    </w:rPr>
  </w:style>
  <w:style w:type="character" w:customStyle="1" w:styleId="Heading3Char">
    <w:name w:val="Heading 3 Char"/>
    <w:basedOn w:val="DefaultParagraphFont"/>
    <w:link w:val="Heading3"/>
    <w:uiPriority w:val="9"/>
    <w:semiHidden/>
    <w:rsid w:val="00156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C7"/>
    <w:rPr>
      <w:rFonts w:eastAsiaTheme="majorEastAsia" w:cstheme="majorBidi"/>
      <w:color w:val="272727" w:themeColor="text1" w:themeTint="D8"/>
    </w:rPr>
  </w:style>
  <w:style w:type="paragraph" w:styleId="Title">
    <w:name w:val="Title"/>
    <w:basedOn w:val="Normal"/>
    <w:next w:val="Normal"/>
    <w:link w:val="TitleChar"/>
    <w:uiPriority w:val="10"/>
    <w:qFormat/>
    <w:rsid w:val="00156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C7"/>
    <w:pPr>
      <w:spacing w:before="160"/>
      <w:jc w:val="center"/>
    </w:pPr>
    <w:rPr>
      <w:i/>
      <w:iCs/>
      <w:color w:val="404040" w:themeColor="text1" w:themeTint="BF"/>
    </w:rPr>
  </w:style>
  <w:style w:type="character" w:customStyle="1" w:styleId="QuoteChar">
    <w:name w:val="Quote Char"/>
    <w:basedOn w:val="DefaultParagraphFont"/>
    <w:link w:val="Quote"/>
    <w:uiPriority w:val="29"/>
    <w:rsid w:val="00156FC7"/>
    <w:rPr>
      <w:i/>
      <w:iCs/>
      <w:color w:val="404040" w:themeColor="text1" w:themeTint="BF"/>
    </w:rPr>
  </w:style>
  <w:style w:type="paragraph" w:styleId="ListParagraph">
    <w:name w:val="List Paragraph"/>
    <w:basedOn w:val="Normal"/>
    <w:uiPriority w:val="34"/>
    <w:qFormat/>
    <w:rsid w:val="00156FC7"/>
    <w:pPr>
      <w:ind w:left="720"/>
      <w:contextualSpacing/>
    </w:pPr>
  </w:style>
  <w:style w:type="character" w:styleId="IntenseEmphasis">
    <w:name w:val="Intense Emphasis"/>
    <w:basedOn w:val="DefaultParagraphFont"/>
    <w:uiPriority w:val="21"/>
    <w:qFormat/>
    <w:rsid w:val="00156FC7"/>
    <w:rPr>
      <w:i/>
      <w:iCs/>
      <w:color w:val="2F5496" w:themeColor="accent1" w:themeShade="BF"/>
    </w:rPr>
  </w:style>
  <w:style w:type="paragraph" w:styleId="IntenseQuote">
    <w:name w:val="Intense Quote"/>
    <w:basedOn w:val="Normal"/>
    <w:next w:val="Normal"/>
    <w:link w:val="IntenseQuoteChar"/>
    <w:uiPriority w:val="30"/>
    <w:qFormat/>
    <w:rsid w:val="00156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FC7"/>
    <w:rPr>
      <w:i/>
      <w:iCs/>
      <w:color w:val="2F5496" w:themeColor="accent1" w:themeShade="BF"/>
    </w:rPr>
  </w:style>
  <w:style w:type="character" w:styleId="IntenseReference">
    <w:name w:val="Intense Reference"/>
    <w:basedOn w:val="DefaultParagraphFont"/>
    <w:uiPriority w:val="32"/>
    <w:qFormat/>
    <w:rsid w:val="00156FC7"/>
    <w:rPr>
      <w:b/>
      <w:bCs/>
      <w:smallCaps/>
      <w:color w:val="2F5496" w:themeColor="accent1" w:themeShade="BF"/>
      <w:spacing w:val="5"/>
    </w:rPr>
  </w:style>
  <w:style w:type="paragraph" w:customStyle="1" w:styleId="Body">
    <w:name w:val="Body"/>
    <w:basedOn w:val="Normal"/>
    <w:rsid w:val="00156FC7"/>
    <w:pPr>
      <w:spacing w:after="240" w:line="240" w:lineRule="auto"/>
      <w:jc w:val="both"/>
    </w:pPr>
    <w:rPr>
      <w:rFonts w:ascii="Helvetica" w:eastAsia="Times New Roman" w:hAnsi="Helvetica" w:cs="Times New Roman"/>
      <w:kern w:val="0"/>
      <w:sz w:val="20"/>
      <w:szCs w:val="20"/>
      <w14:ligatures w14:val="none"/>
    </w:rPr>
  </w:style>
  <w:style w:type="paragraph" w:customStyle="1" w:styleId="Head1">
    <w:name w:val="Head1"/>
    <w:basedOn w:val="Normal"/>
    <w:rsid w:val="004830A0"/>
    <w:pPr>
      <w:keepNext/>
      <w:spacing w:after="240" w:line="240" w:lineRule="auto"/>
    </w:pPr>
    <w:rPr>
      <w:rFonts w:ascii="Helvetica" w:eastAsia="Times New Roman" w:hAnsi="Helvetica" w:cs="Times New Roman"/>
      <w:b/>
      <w:caps/>
      <w:kern w:val="0"/>
      <w:sz w:val="22"/>
      <w:szCs w:val="20"/>
      <w14:ligatures w14:val="none"/>
    </w:rPr>
  </w:style>
  <w:style w:type="paragraph" w:customStyle="1" w:styleId="ConcHead">
    <w:name w:val="Conc Head"/>
    <w:basedOn w:val="Normal"/>
    <w:rsid w:val="00E330B7"/>
    <w:pPr>
      <w:keepNext/>
      <w:spacing w:after="240" w:line="240" w:lineRule="auto"/>
    </w:pPr>
    <w:rPr>
      <w:rFonts w:ascii="Helvetica" w:eastAsia="Times New Roman" w:hAnsi="Helvetica" w:cs="Times New Roman"/>
      <w:b/>
      <w:caps/>
      <w:kern w:val="0"/>
      <w:sz w:val="22"/>
      <w:szCs w:val="20"/>
      <w14:ligatures w14:val="none"/>
    </w:rPr>
  </w:style>
  <w:style w:type="paragraph" w:customStyle="1" w:styleId="Author">
    <w:name w:val="Author"/>
    <w:basedOn w:val="Normal"/>
    <w:rsid w:val="00EB1274"/>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EB1274"/>
    <w:pPr>
      <w:spacing w:after="240" w:line="240" w:lineRule="exact"/>
      <w:jc w:val="right"/>
    </w:pPr>
    <w:rPr>
      <w:rFonts w:ascii="Helvetica" w:eastAsia="Times New Roman" w:hAnsi="Helvetica" w:cs="Times New Roman"/>
      <w:kern w:val="0"/>
      <w:sz w:val="20"/>
      <w:szCs w:val="20"/>
      <w14:ligatures w14:val="none"/>
    </w:rPr>
  </w:style>
  <w:style w:type="table" w:styleId="PlainTable2">
    <w:name w:val="Plain Table 2"/>
    <w:basedOn w:val="TableNormal"/>
    <w:uiPriority w:val="42"/>
    <w:rsid w:val="00051E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051E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cknHead">
    <w:name w:val="Ackn Head"/>
    <w:basedOn w:val="Normal"/>
    <w:rsid w:val="004650BB"/>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FB2252"/>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uiPriority w:val="99"/>
    <w:unhideWhenUsed/>
    <w:rsid w:val="004317DC"/>
    <w:rPr>
      <w:color w:val="0563C1" w:themeColor="hyperlink"/>
      <w:u w:val="single"/>
    </w:rPr>
  </w:style>
  <w:style w:type="character" w:customStyle="1" w:styleId="UnresolvedMention1">
    <w:name w:val="Unresolved Mention1"/>
    <w:basedOn w:val="DefaultParagraphFont"/>
    <w:uiPriority w:val="99"/>
    <w:semiHidden/>
    <w:unhideWhenUsed/>
    <w:rsid w:val="004317DC"/>
    <w:rPr>
      <w:color w:val="605E5C"/>
      <w:shd w:val="clear" w:color="auto" w:fill="E1DFDD"/>
    </w:rPr>
  </w:style>
  <w:style w:type="table" w:customStyle="1" w:styleId="TableGrid1">
    <w:name w:val="Table Grid1"/>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017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5F6"/>
  </w:style>
  <w:style w:type="paragraph" w:styleId="Footer">
    <w:name w:val="footer"/>
    <w:basedOn w:val="Normal"/>
    <w:link w:val="FooterChar"/>
    <w:uiPriority w:val="99"/>
    <w:unhideWhenUsed/>
    <w:rsid w:val="00B11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F6"/>
  </w:style>
  <w:style w:type="character" w:customStyle="1" w:styleId="UnresolvedMention">
    <w:name w:val="Unresolved Mention"/>
    <w:basedOn w:val="DefaultParagraphFont"/>
    <w:uiPriority w:val="99"/>
    <w:semiHidden/>
    <w:unhideWhenUsed/>
    <w:rsid w:val="009C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799">
      <w:bodyDiv w:val="1"/>
      <w:marLeft w:val="0"/>
      <w:marRight w:val="0"/>
      <w:marTop w:val="0"/>
      <w:marBottom w:val="0"/>
      <w:divBdr>
        <w:top w:val="none" w:sz="0" w:space="0" w:color="auto"/>
        <w:left w:val="none" w:sz="0" w:space="0" w:color="auto"/>
        <w:bottom w:val="none" w:sz="0" w:space="0" w:color="auto"/>
        <w:right w:val="none" w:sz="0" w:space="0" w:color="auto"/>
      </w:divBdr>
    </w:div>
    <w:div w:id="38748674">
      <w:bodyDiv w:val="1"/>
      <w:marLeft w:val="0"/>
      <w:marRight w:val="0"/>
      <w:marTop w:val="0"/>
      <w:marBottom w:val="0"/>
      <w:divBdr>
        <w:top w:val="none" w:sz="0" w:space="0" w:color="auto"/>
        <w:left w:val="none" w:sz="0" w:space="0" w:color="auto"/>
        <w:bottom w:val="none" w:sz="0" w:space="0" w:color="auto"/>
        <w:right w:val="none" w:sz="0" w:space="0" w:color="auto"/>
      </w:divBdr>
    </w:div>
    <w:div w:id="93788734">
      <w:bodyDiv w:val="1"/>
      <w:marLeft w:val="0"/>
      <w:marRight w:val="0"/>
      <w:marTop w:val="0"/>
      <w:marBottom w:val="0"/>
      <w:divBdr>
        <w:top w:val="none" w:sz="0" w:space="0" w:color="auto"/>
        <w:left w:val="none" w:sz="0" w:space="0" w:color="auto"/>
        <w:bottom w:val="none" w:sz="0" w:space="0" w:color="auto"/>
        <w:right w:val="none" w:sz="0" w:space="0" w:color="auto"/>
      </w:divBdr>
    </w:div>
    <w:div w:id="205532542">
      <w:bodyDiv w:val="1"/>
      <w:marLeft w:val="0"/>
      <w:marRight w:val="0"/>
      <w:marTop w:val="0"/>
      <w:marBottom w:val="0"/>
      <w:divBdr>
        <w:top w:val="none" w:sz="0" w:space="0" w:color="auto"/>
        <w:left w:val="none" w:sz="0" w:space="0" w:color="auto"/>
        <w:bottom w:val="none" w:sz="0" w:space="0" w:color="auto"/>
        <w:right w:val="none" w:sz="0" w:space="0" w:color="auto"/>
      </w:divBdr>
    </w:div>
    <w:div w:id="366293838">
      <w:bodyDiv w:val="1"/>
      <w:marLeft w:val="0"/>
      <w:marRight w:val="0"/>
      <w:marTop w:val="0"/>
      <w:marBottom w:val="0"/>
      <w:divBdr>
        <w:top w:val="none" w:sz="0" w:space="0" w:color="auto"/>
        <w:left w:val="none" w:sz="0" w:space="0" w:color="auto"/>
        <w:bottom w:val="none" w:sz="0" w:space="0" w:color="auto"/>
        <w:right w:val="none" w:sz="0" w:space="0" w:color="auto"/>
      </w:divBdr>
    </w:div>
    <w:div w:id="405877710">
      <w:bodyDiv w:val="1"/>
      <w:marLeft w:val="0"/>
      <w:marRight w:val="0"/>
      <w:marTop w:val="0"/>
      <w:marBottom w:val="0"/>
      <w:divBdr>
        <w:top w:val="none" w:sz="0" w:space="0" w:color="auto"/>
        <w:left w:val="none" w:sz="0" w:space="0" w:color="auto"/>
        <w:bottom w:val="none" w:sz="0" w:space="0" w:color="auto"/>
        <w:right w:val="none" w:sz="0" w:space="0" w:color="auto"/>
      </w:divBdr>
    </w:div>
    <w:div w:id="841049508">
      <w:bodyDiv w:val="1"/>
      <w:marLeft w:val="0"/>
      <w:marRight w:val="0"/>
      <w:marTop w:val="0"/>
      <w:marBottom w:val="0"/>
      <w:divBdr>
        <w:top w:val="none" w:sz="0" w:space="0" w:color="auto"/>
        <w:left w:val="none" w:sz="0" w:space="0" w:color="auto"/>
        <w:bottom w:val="none" w:sz="0" w:space="0" w:color="auto"/>
        <w:right w:val="none" w:sz="0" w:space="0" w:color="auto"/>
      </w:divBdr>
    </w:div>
    <w:div w:id="942952199">
      <w:bodyDiv w:val="1"/>
      <w:marLeft w:val="0"/>
      <w:marRight w:val="0"/>
      <w:marTop w:val="0"/>
      <w:marBottom w:val="0"/>
      <w:divBdr>
        <w:top w:val="none" w:sz="0" w:space="0" w:color="auto"/>
        <w:left w:val="none" w:sz="0" w:space="0" w:color="auto"/>
        <w:bottom w:val="none" w:sz="0" w:space="0" w:color="auto"/>
        <w:right w:val="none" w:sz="0" w:space="0" w:color="auto"/>
      </w:divBdr>
    </w:div>
    <w:div w:id="1085035928">
      <w:bodyDiv w:val="1"/>
      <w:marLeft w:val="0"/>
      <w:marRight w:val="0"/>
      <w:marTop w:val="0"/>
      <w:marBottom w:val="0"/>
      <w:divBdr>
        <w:top w:val="none" w:sz="0" w:space="0" w:color="auto"/>
        <w:left w:val="none" w:sz="0" w:space="0" w:color="auto"/>
        <w:bottom w:val="none" w:sz="0" w:space="0" w:color="auto"/>
        <w:right w:val="none" w:sz="0" w:space="0" w:color="auto"/>
      </w:divBdr>
    </w:div>
    <w:div w:id="1122335372">
      <w:bodyDiv w:val="1"/>
      <w:marLeft w:val="0"/>
      <w:marRight w:val="0"/>
      <w:marTop w:val="0"/>
      <w:marBottom w:val="0"/>
      <w:divBdr>
        <w:top w:val="none" w:sz="0" w:space="0" w:color="auto"/>
        <w:left w:val="none" w:sz="0" w:space="0" w:color="auto"/>
        <w:bottom w:val="none" w:sz="0" w:space="0" w:color="auto"/>
        <w:right w:val="none" w:sz="0" w:space="0" w:color="auto"/>
      </w:divBdr>
    </w:div>
    <w:div w:id="1134249743">
      <w:bodyDiv w:val="1"/>
      <w:marLeft w:val="0"/>
      <w:marRight w:val="0"/>
      <w:marTop w:val="0"/>
      <w:marBottom w:val="0"/>
      <w:divBdr>
        <w:top w:val="none" w:sz="0" w:space="0" w:color="auto"/>
        <w:left w:val="none" w:sz="0" w:space="0" w:color="auto"/>
        <w:bottom w:val="none" w:sz="0" w:space="0" w:color="auto"/>
        <w:right w:val="none" w:sz="0" w:space="0" w:color="auto"/>
      </w:divBdr>
    </w:div>
    <w:div w:id="1381243486">
      <w:bodyDiv w:val="1"/>
      <w:marLeft w:val="0"/>
      <w:marRight w:val="0"/>
      <w:marTop w:val="0"/>
      <w:marBottom w:val="0"/>
      <w:divBdr>
        <w:top w:val="none" w:sz="0" w:space="0" w:color="auto"/>
        <w:left w:val="none" w:sz="0" w:space="0" w:color="auto"/>
        <w:bottom w:val="none" w:sz="0" w:space="0" w:color="auto"/>
        <w:right w:val="none" w:sz="0" w:space="0" w:color="auto"/>
      </w:divBdr>
    </w:div>
    <w:div w:id="1491287558">
      <w:bodyDiv w:val="1"/>
      <w:marLeft w:val="0"/>
      <w:marRight w:val="0"/>
      <w:marTop w:val="0"/>
      <w:marBottom w:val="0"/>
      <w:divBdr>
        <w:top w:val="none" w:sz="0" w:space="0" w:color="auto"/>
        <w:left w:val="none" w:sz="0" w:space="0" w:color="auto"/>
        <w:bottom w:val="none" w:sz="0" w:space="0" w:color="auto"/>
        <w:right w:val="none" w:sz="0" w:space="0" w:color="auto"/>
      </w:divBdr>
    </w:div>
    <w:div w:id="1734158051">
      <w:bodyDiv w:val="1"/>
      <w:marLeft w:val="0"/>
      <w:marRight w:val="0"/>
      <w:marTop w:val="0"/>
      <w:marBottom w:val="0"/>
      <w:divBdr>
        <w:top w:val="none" w:sz="0" w:space="0" w:color="auto"/>
        <w:left w:val="none" w:sz="0" w:space="0" w:color="auto"/>
        <w:bottom w:val="none" w:sz="0" w:space="0" w:color="auto"/>
        <w:right w:val="none" w:sz="0" w:space="0" w:color="auto"/>
      </w:divBdr>
    </w:div>
    <w:div w:id="1803646831">
      <w:bodyDiv w:val="1"/>
      <w:marLeft w:val="0"/>
      <w:marRight w:val="0"/>
      <w:marTop w:val="0"/>
      <w:marBottom w:val="0"/>
      <w:divBdr>
        <w:top w:val="none" w:sz="0" w:space="0" w:color="auto"/>
        <w:left w:val="none" w:sz="0" w:space="0" w:color="auto"/>
        <w:bottom w:val="none" w:sz="0" w:space="0" w:color="auto"/>
        <w:right w:val="none" w:sz="0" w:space="0" w:color="auto"/>
      </w:divBdr>
    </w:div>
    <w:div w:id="20463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liberty.bank/blog/post/benefits-of-mobile-banking" TargetMode="External"/><Relationship Id="rId13" Type="http://schemas.openxmlformats.org/officeDocument/2006/relationships/hyperlink" Target="https://doi.org/10.61093/sec.8(4).31-49.202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08/S1479-3512202300000360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5/emaj.2019.16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47743/ejes-2022-021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15</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Chamoda Paranawithana</dc:creator>
  <cp:keywords/>
  <dc:description/>
  <cp:lastModifiedBy>CPU SDI 1080</cp:lastModifiedBy>
  <cp:revision>37</cp:revision>
  <dcterms:created xsi:type="dcterms:W3CDTF">2025-04-21T09:05:00Z</dcterms:created>
  <dcterms:modified xsi:type="dcterms:W3CDTF">2025-05-24T06:56:00Z</dcterms:modified>
</cp:coreProperties>
</file>