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2799" w14:textId="48E6C37D" w:rsidR="00006370" w:rsidRPr="00B0240F" w:rsidRDefault="002E147E" w:rsidP="00A75A18">
      <w:pPr>
        <w:spacing w:line="240" w:lineRule="auto"/>
        <w:rPr>
          <w:rFonts w:ascii="Arial" w:hAnsi="Arial" w:cs="Arial"/>
          <w:b/>
          <w:bCs/>
          <w:sz w:val="36"/>
          <w:szCs w:val="36"/>
        </w:rPr>
      </w:pPr>
      <w:bookmarkStart w:id="0" w:name="_Hlk192713679"/>
      <w:r w:rsidRPr="00B0240F">
        <w:rPr>
          <w:rFonts w:ascii="Arial" w:hAnsi="Arial" w:cs="Arial"/>
          <w:b/>
          <w:bCs/>
          <w:sz w:val="36"/>
          <w:szCs w:val="36"/>
        </w:rPr>
        <w:t xml:space="preserve">Evaluating the prevalence of </w:t>
      </w:r>
      <w:r w:rsidRPr="00B0240F">
        <w:rPr>
          <w:rFonts w:ascii="Arial" w:hAnsi="Arial" w:cs="Arial"/>
          <w:b/>
          <w:bCs/>
          <w:i/>
          <w:iCs/>
          <w:sz w:val="36"/>
          <w:szCs w:val="36"/>
        </w:rPr>
        <w:t>Mycobacterium tuberculosis</w:t>
      </w:r>
      <w:r w:rsidRPr="00B0240F">
        <w:rPr>
          <w:rFonts w:ascii="Arial" w:hAnsi="Arial" w:cs="Arial"/>
          <w:b/>
          <w:bCs/>
          <w:sz w:val="36"/>
          <w:szCs w:val="36"/>
        </w:rPr>
        <w:t xml:space="preserve"> among symptomatic individuals in </w:t>
      </w:r>
      <w:proofErr w:type="spellStart"/>
      <w:r w:rsidRPr="00B0240F">
        <w:rPr>
          <w:rFonts w:ascii="Arial" w:hAnsi="Arial" w:cs="Arial"/>
          <w:b/>
          <w:bCs/>
          <w:sz w:val="36"/>
          <w:szCs w:val="36"/>
        </w:rPr>
        <w:t>Uyakama</w:t>
      </w:r>
      <w:proofErr w:type="spellEnd"/>
      <w:r w:rsidRPr="00B0240F">
        <w:rPr>
          <w:rFonts w:ascii="Arial" w:hAnsi="Arial" w:cs="Arial"/>
          <w:b/>
          <w:bCs/>
          <w:sz w:val="36"/>
          <w:szCs w:val="36"/>
        </w:rPr>
        <w:t xml:space="preserve"> community, </w:t>
      </w:r>
      <w:proofErr w:type="spellStart"/>
      <w:r w:rsidRPr="00B0240F">
        <w:rPr>
          <w:rFonts w:ascii="Arial" w:hAnsi="Arial" w:cs="Arial"/>
          <w:b/>
          <w:bCs/>
          <w:sz w:val="36"/>
          <w:szCs w:val="36"/>
        </w:rPr>
        <w:t>Ahoada</w:t>
      </w:r>
      <w:proofErr w:type="spellEnd"/>
      <w:r w:rsidRPr="00B0240F">
        <w:rPr>
          <w:rFonts w:ascii="Arial" w:hAnsi="Arial" w:cs="Arial"/>
          <w:b/>
          <w:bCs/>
          <w:sz w:val="36"/>
          <w:szCs w:val="36"/>
        </w:rPr>
        <w:t xml:space="preserve"> West, Rivers State, Nigeria</w:t>
      </w:r>
      <w:bookmarkEnd w:id="0"/>
      <w:r w:rsidRPr="00B0240F">
        <w:rPr>
          <w:rFonts w:ascii="Arial" w:hAnsi="Arial" w:cs="Arial"/>
          <w:b/>
          <w:bCs/>
          <w:sz w:val="36"/>
          <w:szCs w:val="36"/>
        </w:rPr>
        <w:t xml:space="preserve"> </w:t>
      </w:r>
    </w:p>
    <w:p w14:paraId="70FEBB29" w14:textId="77777777" w:rsidR="00D811D2" w:rsidRPr="00A75A18" w:rsidRDefault="00D811D2" w:rsidP="00A75A18">
      <w:pPr>
        <w:spacing w:line="240" w:lineRule="auto"/>
        <w:rPr>
          <w:rFonts w:ascii="Arial" w:hAnsi="Arial" w:cs="Arial"/>
          <w:sz w:val="24"/>
          <w:szCs w:val="24"/>
        </w:rPr>
      </w:pPr>
    </w:p>
    <w:p w14:paraId="2E4D3437" w14:textId="37A6BD84" w:rsidR="00D811D2" w:rsidRPr="00B0240F" w:rsidRDefault="00B0240F" w:rsidP="00A75A18">
      <w:pPr>
        <w:spacing w:line="240" w:lineRule="auto"/>
        <w:rPr>
          <w:rFonts w:ascii="Arial" w:hAnsi="Arial" w:cs="Arial"/>
          <w:b/>
          <w:bCs/>
        </w:rPr>
      </w:pPr>
      <w:r w:rsidRPr="00B0240F">
        <w:rPr>
          <w:rFonts w:ascii="Arial" w:hAnsi="Arial" w:cs="Arial"/>
          <w:b/>
          <w:bCs/>
        </w:rPr>
        <w:t>ABSTRACT</w:t>
      </w:r>
    </w:p>
    <w:p w14:paraId="5DF7C58C" w14:textId="033D4755" w:rsidR="005F6779" w:rsidRDefault="005805D7" w:rsidP="00A75A18">
      <w:pPr>
        <w:spacing w:line="240" w:lineRule="auto"/>
        <w:jc w:val="both"/>
        <w:rPr>
          <w:rFonts w:ascii="Arial" w:hAnsi="Arial" w:cs="Arial"/>
          <w:sz w:val="20"/>
          <w:szCs w:val="20"/>
        </w:rPr>
      </w:pPr>
      <w:r w:rsidRPr="00B0240F">
        <w:rPr>
          <w:rFonts w:ascii="Arial" w:hAnsi="Arial" w:cs="Arial"/>
          <w:sz w:val="20"/>
          <w:szCs w:val="20"/>
        </w:rPr>
        <w:t xml:space="preserve">Tuberculosis is caused by a bacterium called </w:t>
      </w:r>
      <w:r w:rsidRPr="00B0240F">
        <w:rPr>
          <w:rFonts w:ascii="Arial" w:hAnsi="Arial" w:cs="Arial"/>
          <w:i/>
          <w:iCs/>
          <w:sz w:val="20"/>
          <w:szCs w:val="20"/>
        </w:rPr>
        <w:t>Mycobacterium tuberculosis</w:t>
      </w:r>
      <w:r w:rsidR="001F5EDA">
        <w:rPr>
          <w:rFonts w:ascii="Arial" w:hAnsi="Arial" w:cs="Arial"/>
          <w:i/>
          <w:iCs/>
          <w:sz w:val="20"/>
          <w:szCs w:val="20"/>
        </w:rPr>
        <w:t>.</w:t>
      </w:r>
      <w:r w:rsidRPr="00B0240F">
        <w:rPr>
          <w:rFonts w:ascii="Arial" w:hAnsi="Arial" w:cs="Arial"/>
          <w:i/>
          <w:iCs/>
          <w:sz w:val="20"/>
          <w:szCs w:val="20"/>
        </w:rPr>
        <w:t xml:space="preserve"> </w:t>
      </w:r>
      <w:r w:rsidR="001F5EDA" w:rsidRPr="00027E2B">
        <w:rPr>
          <w:rFonts w:ascii="Arial" w:hAnsi="Arial" w:cs="Arial"/>
          <w:sz w:val="20"/>
          <w:szCs w:val="20"/>
          <w:highlight w:val="yellow"/>
        </w:rPr>
        <w:t>The</w:t>
      </w:r>
      <w:r w:rsidR="001F5EDA" w:rsidRPr="00B0240F">
        <w:rPr>
          <w:rFonts w:ascii="Arial" w:hAnsi="Arial" w:cs="Arial"/>
          <w:sz w:val="20"/>
          <w:szCs w:val="20"/>
        </w:rPr>
        <w:t xml:space="preserve"> </w:t>
      </w:r>
      <w:r w:rsidRPr="00B0240F">
        <w:rPr>
          <w:rFonts w:ascii="Arial" w:hAnsi="Arial" w:cs="Arial"/>
          <w:sz w:val="20"/>
          <w:szCs w:val="20"/>
        </w:rPr>
        <w:t xml:space="preserve">bacteria usually attack the </w:t>
      </w:r>
      <w:r w:rsidR="00C307AF" w:rsidRPr="00B0240F">
        <w:rPr>
          <w:rFonts w:ascii="Arial" w:hAnsi="Arial" w:cs="Arial"/>
          <w:sz w:val="20"/>
          <w:szCs w:val="20"/>
        </w:rPr>
        <w:t>lungs;</w:t>
      </w:r>
      <w:r w:rsidRPr="00B0240F">
        <w:rPr>
          <w:rFonts w:ascii="Arial" w:hAnsi="Arial" w:cs="Arial"/>
          <w:sz w:val="20"/>
          <w:szCs w:val="20"/>
        </w:rPr>
        <w:t xml:space="preserve"> </w:t>
      </w:r>
      <w:r w:rsidR="001F5EDA" w:rsidRPr="00027E2B">
        <w:rPr>
          <w:rFonts w:ascii="Arial" w:hAnsi="Arial" w:cs="Arial"/>
          <w:sz w:val="20"/>
          <w:szCs w:val="20"/>
          <w:highlight w:val="yellow"/>
        </w:rPr>
        <w:t>they</w:t>
      </w:r>
      <w:r w:rsidR="001F5EDA" w:rsidRPr="00B0240F">
        <w:rPr>
          <w:rFonts w:ascii="Arial" w:hAnsi="Arial" w:cs="Arial"/>
          <w:sz w:val="20"/>
          <w:szCs w:val="20"/>
        </w:rPr>
        <w:t xml:space="preserve"> </w:t>
      </w:r>
      <w:r w:rsidRPr="00B0240F">
        <w:rPr>
          <w:rFonts w:ascii="Arial" w:hAnsi="Arial" w:cs="Arial"/>
          <w:sz w:val="20"/>
          <w:szCs w:val="20"/>
        </w:rPr>
        <w:t xml:space="preserve">can also attack other parts of the body. Over the years, the bacteria strain that </w:t>
      </w:r>
      <w:r w:rsidR="001F5EDA" w:rsidRPr="00027E2B">
        <w:rPr>
          <w:rFonts w:ascii="Arial" w:hAnsi="Arial" w:cs="Arial"/>
          <w:sz w:val="20"/>
          <w:szCs w:val="20"/>
          <w:highlight w:val="yellow"/>
        </w:rPr>
        <w:t>causes</w:t>
      </w:r>
      <w:r w:rsidR="001F5EDA" w:rsidRPr="00B0240F">
        <w:rPr>
          <w:rFonts w:ascii="Arial" w:hAnsi="Arial" w:cs="Arial"/>
          <w:sz w:val="20"/>
          <w:szCs w:val="20"/>
        </w:rPr>
        <w:t xml:space="preserve"> </w:t>
      </w:r>
      <w:r w:rsidRPr="00B0240F">
        <w:rPr>
          <w:rFonts w:ascii="Arial" w:hAnsi="Arial" w:cs="Arial"/>
          <w:sz w:val="20"/>
          <w:szCs w:val="20"/>
        </w:rPr>
        <w:t>tuberculosis (</w:t>
      </w:r>
      <w:r w:rsidRPr="00B0240F">
        <w:rPr>
          <w:rFonts w:ascii="Arial" w:hAnsi="Arial" w:cs="Arial"/>
          <w:i/>
          <w:iCs/>
          <w:sz w:val="20"/>
          <w:szCs w:val="20"/>
        </w:rPr>
        <w:t>Mycobacterium tuberculosis</w:t>
      </w:r>
      <w:r w:rsidRPr="00B0240F">
        <w:rPr>
          <w:rFonts w:ascii="Arial" w:hAnsi="Arial" w:cs="Arial"/>
          <w:sz w:val="20"/>
          <w:szCs w:val="20"/>
        </w:rPr>
        <w:t>) has developed a lot of resistance</w:t>
      </w:r>
      <w:r w:rsidR="001F5EDA">
        <w:rPr>
          <w:rFonts w:ascii="Arial" w:hAnsi="Arial" w:cs="Arial"/>
          <w:sz w:val="20"/>
          <w:szCs w:val="20"/>
        </w:rPr>
        <w:t>,</w:t>
      </w:r>
      <w:r w:rsidRPr="00B0240F">
        <w:rPr>
          <w:rFonts w:ascii="Arial" w:hAnsi="Arial" w:cs="Arial"/>
          <w:sz w:val="20"/>
          <w:szCs w:val="20"/>
        </w:rPr>
        <w:t xml:space="preserve"> mainly as a result of a lack of compliance </w:t>
      </w:r>
      <w:r w:rsidR="001F5EDA" w:rsidRPr="00027E2B">
        <w:rPr>
          <w:rFonts w:ascii="Arial" w:hAnsi="Arial" w:cs="Arial"/>
          <w:sz w:val="20"/>
          <w:szCs w:val="20"/>
          <w:highlight w:val="yellow"/>
        </w:rPr>
        <w:t>with</w:t>
      </w:r>
      <w:r w:rsidR="001F5EDA" w:rsidRPr="00B0240F">
        <w:rPr>
          <w:rFonts w:ascii="Arial" w:hAnsi="Arial" w:cs="Arial"/>
          <w:sz w:val="20"/>
          <w:szCs w:val="20"/>
        </w:rPr>
        <w:t xml:space="preserve"> </w:t>
      </w:r>
      <w:r w:rsidRPr="00B0240F">
        <w:rPr>
          <w:rFonts w:ascii="Arial" w:hAnsi="Arial" w:cs="Arial"/>
          <w:sz w:val="20"/>
          <w:szCs w:val="20"/>
        </w:rPr>
        <w:t xml:space="preserve">treatment. </w:t>
      </w:r>
      <w:r w:rsidR="001F5EDA" w:rsidRPr="00027E2B">
        <w:rPr>
          <w:rFonts w:ascii="Arial" w:hAnsi="Arial" w:cs="Arial"/>
          <w:sz w:val="20"/>
          <w:szCs w:val="20"/>
          <w:highlight w:val="yellow"/>
        </w:rPr>
        <w:t>This work aimed</w:t>
      </w:r>
      <w:r w:rsidRPr="00027E2B">
        <w:rPr>
          <w:rFonts w:ascii="Arial" w:hAnsi="Arial" w:cs="Arial"/>
          <w:sz w:val="20"/>
          <w:szCs w:val="20"/>
          <w:highlight w:val="yellow"/>
        </w:rPr>
        <w:t xml:space="preserve"> to</w:t>
      </w:r>
      <w:r w:rsidRPr="00B0240F">
        <w:rPr>
          <w:rFonts w:ascii="Arial" w:hAnsi="Arial" w:cs="Arial"/>
          <w:sz w:val="20"/>
          <w:szCs w:val="20"/>
        </w:rPr>
        <w:t xml:space="preserve"> </w:t>
      </w:r>
      <w:r w:rsidR="002E147E" w:rsidRPr="00B0240F">
        <w:rPr>
          <w:rFonts w:ascii="Arial" w:hAnsi="Arial" w:cs="Arial"/>
          <w:sz w:val="20"/>
          <w:szCs w:val="20"/>
        </w:rPr>
        <w:t xml:space="preserve">evaluate the prevalence of </w:t>
      </w:r>
      <w:r w:rsidR="002E147E" w:rsidRPr="00B0240F">
        <w:rPr>
          <w:rFonts w:ascii="Arial" w:hAnsi="Arial" w:cs="Arial"/>
          <w:i/>
          <w:iCs/>
          <w:sz w:val="20"/>
          <w:szCs w:val="20"/>
        </w:rPr>
        <w:t>Mycobacterium tuberculosis</w:t>
      </w:r>
      <w:r w:rsidR="002E147E" w:rsidRPr="00B0240F">
        <w:rPr>
          <w:rFonts w:ascii="Arial" w:hAnsi="Arial" w:cs="Arial"/>
          <w:sz w:val="20"/>
          <w:szCs w:val="20"/>
        </w:rPr>
        <w:t xml:space="preserve"> among symptomatic individuals in </w:t>
      </w:r>
      <w:r w:rsidR="001F5EDA" w:rsidRPr="00027E2B">
        <w:rPr>
          <w:rFonts w:ascii="Arial" w:hAnsi="Arial" w:cs="Arial"/>
          <w:sz w:val="20"/>
          <w:szCs w:val="20"/>
          <w:highlight w:val="yellow"/>
        </w:rPr>
        <w:t>the</w:t>
      </w:r>
      <w:r w:rsidR="001F5EDA">
        <w:rPr>
          <w:rFonts w:ascii="Arial" w:hAnsi="Arial" w:cs="Arial"/>
          <w:sz w:val="20"/>
          <w:szCs w:val="20"/>
        </w:rPr>
        <w:t xml:space="preserve"> </w:t>
      </w:r>
      <w:proofErr w:type="spellStart"/>
      <w:r w:rsidR="002E147E" w:rsidRPr="00B0240F">
        <w:rPr>
          <w:rFonts w:ascii="Arial" w:hAnsi="Arial" w:cs="Arial"/>
          <w:sz w:val="20"/>
          <w:szCs w:val="20"/>
        </w:rPr>
        <w:t>Uyakama</w:t>
      </w:r>
      <w:proofErr w:type="spellEnd"/>
      <w:r w:rsidR="002E147E" w:rsidRPr="00B0240F">
        <w:rPr>
          <w:rFonts w:ascii="Arial" w:hAnsi="Arial" w:cs="Arial"/>
          <w:sz w:val="20"/>
          <w:szCs w:val="20"/>
        </w:rPr>
        <w:t xml:space="preserve"> community, </w:t>
      </w:r>
      <w:proofErr w:type="spellStart"/>
      <w:r w:rsidR="002E147E" w:rsidRPr="00B0240F">
        <w:rPr>
          <w:rFonts w:ascii="Arial" w:hAnsi="Arial" w:cs="Arial"/>
          <w:sz w:val="20"/>
          <w:szCs w:val="20"/>
        </w:rPr>
        <w:t>Ahoada</w:t>
      </w:r>
      <w:proofErr w:type="spellEnd"/>
      <w:r w:rsidR="002E147E" w:rsidRPr="00B0240F">
        <w:rPr>
          <w:rFonts w:ascii="Arial" w:hAnsi="Arial" w:cs="Arial"/>
          <w:sz w:val="20"/>
          <w:szCs w:val="20"/>
        </w:rPr>
        <w:t xml:space="preserve"> West, Rivers State, Nigeria. </w:t>
      </w:r>
      <w:r w:rsidRPr="00B0240F">
        <w:rPr>
          <w:rFonts w:ascii="Arial" w:hAnsi="Arial" w:cs="Arial"/>
          <w:sz w:val="20"/>
          <w:szCs w:val="20"/>
        </w:rPr>
        <w:t xml:space="preserve">The objectives are to </w:t>
      </w:r>
      <w:r w:rsidR="00FE5443" w:rsidRPr="00B0240F">
        <w:rPr>
          <w:rFonts w:ascii="Arial" w:hAnsi="Arial" w:cs="Arial"/>
          <w:sz w:val="20"/>
          <w:szCs w:val="20"/>
        </w:rPr>
        <w:t xml:space="preserve">isolate </w:t>
      </w:r>
      <w:r w:rsidRPr="00B0240F">
        <w:rPr>
          <w:rFonts w:ascii="Arial" w:hAnsi="Arial" w:cs="Arial"/>
          <w:i/>
          <w:iCs/>
          <w:sz w:val="20"/>
          <w:szCs w:val="20"/>
        </w:rPr>
        <w:t>Mycobacterium tuberculosis</w:t>
      </w:r>
      <w:r w:rsidRPr="00B0240F">
        <w:rPr>
          <w:rFonts w:ascii="Arial" w:hAnsi="Arial" w:cs="Arial"/>
          <w:sz w:val="20"/>
          <w:szCs w:val="20"/>
        </w:rPr>
        <w:t xml:space="preserve"> among male and female </w:t>
      </w:r>
      <w:r w:rsidR="00A8232B" w:rsidRPr="00027E2B">
        <w:rPr>
          <w:rFonts w:ascii="Arial" w:hAnsi="Arial" w:cs="Arial"/>
          <w:highlight w:val="yellow"/>
        </w:rPr>
        <w:t>subjects</w:t>
      </w:r>
      <w:r w:rsidR="000C242B">
        <w:rPr>
          <w:rFonts w:ascii="Arial" w:hAnsi="Arial" w:cs="Arial"/>
          <w:sz w:val="20"/>
          <w:szCs w:val="20"/>
        </w:rPr>
        <w:t xml:space="preserve"> </w:t>
      </w:r>
      <w:r w:rsidR="001F5EDA" w:rsidRPr="00027E2B">
        <w:rPr>
          <w:rFonts w:ascii="Arial" w:hAnsi="Arial" w:cs="Arial"/>
          <w:sz w:val="20"/>
          <w:szCs w:val="20"/>
          <w:highlight w:val="yellow"/>
        </w:rPr>
        <w:t xml:space="preserve">and </w:t>
      </w:r>
      <w:r w:rsidRPr="00027E2B">
        <w:rPr>
          <w:rFonts w:ascii="Arial" w:hAnsi="Arial" w:cs="Arial"/>
          <w:sz w:val="20"/>
          <w:szCs w:val="20"/>
          <w:highlight w:val="yellow"/>
        </w:rPr>
        <w:t>to</w:t>
      </w:r>
      <w:r w:rsidRPr="00B0240F">
        <w:rPr>
          <w:rFonts w:ascii="Arial" w:hAnsi="Arial" w:cs="Arial"/>
          <w:sz w:val="20"/>
          <w:szCs w:val="20"/>
        </w:rPr>
        <w:t xml:space="preserve"> determine </w:t>
      </w:r>
      <w:bookmarkStart w:id="1" w:name="_Hlk192714746"/>
      <w:r w:rsidRPr="00B0240F">
        <w:rPr>
          <w:rFonts w:ascii="Arial" w:hAnsi="Arial" w:cs="Arial"/>
          <w:i/>
          <w:iCs/>
          <w:sz w:val="20"/>
          <w:szCs w:val="20"/>
        </w:rPr>
        <w:t xml:space="preserve">Mycobacterium tuberculosis </w:t>
      </w:r>
      <w:bookmarkEnd w:id="1"/>
      <w:r w:rsidRPr="00B0240F">
        <w:rPr>
          <w:rFonts w:ascii="Arial" w:hAnsi="Arial" w:cs="Arial"/>
          <w:sz w:val="20"/>
          <w:szCs w:val="20"/>
        </w:rPr>
        <w:t xml:space="preserve">among various age </w:t>
      </w:r>
      <w:r w:rsidRPr="00027E2B">
        <w:rPr>
          <w:rFonts w:ascii="Arial" w:hAnsi="Arial" w:cs="Arial"/>
          <w:sz w:val="20"/>
          <w:szCs w:val="20"/>
          <w:highlight w:val="yellow"/>
        </w:rPr>
        <w:t>group</w:t>
      </w:r>
      <w:r w:rsidR="00A8232B" w:rsidRPr="00027E2B">
        <w:rPr>
          <w:rFonts w:ascii="Arial" w:hAnsi="Arial" w:cs="Arial"/>
          <w:sz w:val="20"/>
          <w:szCs w:val="20"/>
          <w:highlight w:val="yellow"/>
        </w:rPr>
        <w:t>s</w:t>
      </w:r>
      <w:r w:rsidR="002E147E" w:rsidRPr="00B0240F">
        <w:rPr>
          <w:rFonts w:ascii="Arial" w:hAnsi="Arial" w:cs="Arial"/>
          <w:sz w:val="20"/>
          <w:szCs w:val="20"/>
        </w:rPr>
        <w:t>.</w:t>
      </w:r>
      <w:r w:rsidRPr="00B0240F">
        <w:rPr>
          <w:rFonts w:ascii="Arial" w:hAnsi="Arial" w:cs="Arial"/>
          <w:sz w:val="20"/>
          <w:szCs w:val="20"/>
        </w:rPr>
        <w:t xml:space="preserve"> The samples were collected from various </w:t>
      </w:r>
      <w:r w:rsidR="001F5EDA" w:rsidRPr="00027E2B">
        <w:rPr>
          <w:rFonts w:ascii="Arial" w:hAnsi="Arial" w:cs="Arial"/>
          <w:sz w:val="20"/>
          <w:szCs w:val="20"/>
          <w:highlight w:val="yellow"/>
        </w:rPr>
        <w:t>people</w:t>
      </w:r>
      <w:r w:rsidR="001F5EDA" w:rsidRPr="00B0240F">
        <w:rPr>
          <w:rFonts w:ascii="Arial" w:hAnsi="Arial" w:cs="Arial"/>
          <w:sz w:val="20"/>
          <w:szCs w:val="20"/>
        </w:rPr>
        <w:t xml:space="preserve"> </w:t>
      </w:r>
      <w:r w:rsidR="002E147E" w:rsidRPr="00B0240F">
        <w:rPr>
          <w:rFonts w:ascii="Arial" w:hAnsi="Arial" w:cs="Arial"/>
          <w:sz w:val="20"/>
          <w:szCs w:val="20"/>
        </w:rPr>
        <w:t>who reside in the community and are symptomatic. A</w:t>
      </w:r>
      <w:r w:rsidRPr="00B0240F">
        <w:rPr>
          <w:rFonts w:ascii="Arial" w:hAnsi="Arial" w:cs="Arial"/>
          <w:sz w:val="20"/>
          <w:szCs w:val="20"/>
        </w:rPr>
        <w:t xml:space="preserve"> total of 66 samples were collected </w:t>
      </w:r>
      <w:r w:rsidR="003C54D1" w:rsidRPr="00B0240F">
        <w:rPr>
          <w:rFonts w:ascii="Arial" w:hAnsi="Arial" w:cs="Arial"/>
          <w:sz w:val="20"/>
          <w:szCs w:val="20"/>
        </w:rPr>
        <w:t xml:space="preserve">from adults who were willing to participate in the study. </w:t>
      </w:r>
      <w:r w:rsidRPr="00B0240F">
        <w:rPr>
          <w:rFonts w:ascii="Arial" w:hAnsi="Arial" w:cs="Arial"/>
          <w:sz w:val="20"/>
          <w:szCs w:val="20"/>
        </w:rPr>
        <w:t xml:space="preserve">The method used for the test </w:t>
      </w:r>
      <w:bookmarkStart w:id="2" w:name="_Hlk192714497"/>
      <w:r w:rsidR="001F5EDA" w:rsidRPr="00027E2B">
        <w:rPr>
          <w:rFonts w:ascii="Arial" w:hAnsi="Arial" w:cs="Arial"/>
          <w:sz w:val="20"/>
          <w:szCs w:val="20"/>
          <w:highlight w:val="yellow"/>
        </w:rPr>
        <w:t>was</w:t>
      </w:r>
      <w:r w:rsidR="001F5EDA" w:rsidRPr="00B0240F">
        <w:rPr>
          <w:rFonts w:ascii="Arial" w:hAnsi="Arial" w:cs="Arial"/>
          <w:sz w:val="20"/>
          <w:szCs w:val="20"/>
        </w:rPr>
        <w:t xml:space="preserve"> </w:t>
      </w:r>
      <w:r w:rsidR="002C6B7A" w:rsidRPr="00027E2B">
        <w:rPr>
          <w:rFonts w:ascii="Arial" w:hAnsi="Arial" w:cs="Arial"/>
          <w:sz w:val="20"/>
          <w:szCs w:val="20"/>
          <w:highlight w:val="yellow"/>
        </w:rPr>
        <w:t>the</w:t>
      </w:r>
      <w:r w:rsidR="002C6B7A">
        <w:rPr>
          <w:rFonts w:ascii="Arial" w:hAnsi="Arial" w:cs="Arial"/>
          <w:sz w:val="20"/>
          <w:szCs w:val="20"/>
        </w:rPr>
        <w:t xml:space="preserve"> </w:t>
      </w:r>
      <w:proofErr w:type="spellStart"/>
      <w:r w:rsidR="001F5EDA" w:rsidRPr="00027E2B">
        <w:rPr>
          <w:rFonts w:ascii="Arial" w:hAnsi="Arial" w:cs="Arial"/>
          <w:sz w:val="20"/>
          <w:szCs w:val="20"/>
          <w:highlight w:val="yellow"/>
        </w:rPr>
        <w:t>Ziehl-Neelsen</w:t>
      </w:r>
      <w:proofErr w:type="spellEnd"/>
      <w:r w:rsidR="001F5EDA" w:rsidRPr="00B0240F">
        <w:rPr>
          <w:rFonts w:ascii="Arial" w:hAnsi="Arial" w:cs="Arial"/>
          <w:sz w:val="20"/>
          <w:szCs w:val="20"/>
        </w:rPr>
        <w:t xml:space="preserve"> </w:t>
      </w:r>
      <w:r w:rsidR="003C54D1" w:rsidRPr="00B0240F">
        <w:rPr>
          <w:rFonts w:ascii="Arial" w:hAnsi="Arial" w:cs="Arial"/>
          <w:sz w:val="20"/>
          <w:szCs w:val="20"/>
        </w:rPr>
        <w:t>Staining technique</w:t>
      </w:r>
      <w:bookmarkEnd w:id="2"/>
      <w:r w:rsidRPr="00B0240F">
        <w:rPr>
          <w:rFonts w:ascii="Arial" w:hAnsi="Arial" w:cs="Arial"/>
          <w:sz w:val="20"/>
          <w:szCs w:val="20"/>
        </w:rPr>
        <w:t xml:space="preserve"> and </w:t>
      </w:r>
      <w:proofErr w:type="spellStart"/>
      <w:r w:rsidR="001F5EDA" w:rsidRPr="00027E2B">
        <w:rPr>
          <w:rFonts w:ascii="Arial" w:hAnsi="Arial" w:cs="Arial"/>
          <w:sz w:val="20"/>
          <w:szCs w:val="20"/>
          <w:highlight w:val="yellow"/>
        </w:rPr>
        <w:t>GeneXpert</w:t>
      </w:r>
      <w:proofErr w:type="spellEnd"/>
      <w:r w:rsidRPr="00B0240F">
        <w:rPr>
          <w:rFonts w:ascii="Arial" w:hAnsi="Arial" w:cs="Arial"/>
          <w:sz w:val="20"/>
          <w:szCs w:val="20"/>
        </w:rPr>
        <w:t>.</w:t>
      </w:r>
      <w:r w:rsidR="003C54D1" w:rsidRPr="00B0240F">
        <w:rPr>
          <w:rFonts w:ascii="Arial" w:hAnsi="Arial" w:cs="Arial"/>
          <w:sz w:val="20"/>
          <w:szCs w:val="20"/>
        </w:rPr>
        <w:t xml:space="preserve"> </w:t>
      </w:r>
      <w:r w:rsidRPr="00B0240F">
        <w:rPr>
          <w:rFonts w:ascii="Arial" w:hAnsi="Arial" w:cs="Arial"/>
          <w:sz w:val="20"/>
          <w:szCs w:val="20"/>
        </w:rPr>
        <w:t xml:space="preserve">The </w:t>
      </w:r>
      <w:r w:rsidR="00BE78F7" w:rsidRPr="00B0240F">
        <w:rPr>
          <w:rFonts w:ascii="Arial" w:hAnsi="Arial" w:cs="Arial"/>
          <w:sz w:val="20"/>
          <w:szCs w:val="20"/>
        </w:rPr>
        <w:t>Acid-fast</w:t>
      </w:r>
      <w:r w:rsidRPr="00B0240F">
        <w:rPr>
          <w:rFonts w:ascii="Arial" w:hAnsi="Arial" w:cs="Arial"/>
          <w:sz w:val="20"/>
          <w:szCs w:val="20"/>
        </w:rPr>
        <w:t xml:space="preserve"> test was performed with strong </w:t>
      </w:r>
      <w:proofErr w:type="spellStart"/>
      <w:r w:rsidRPr="00B0240F">
        <w:rPr>
          <w:rFonts w:ascii="Arial" w:hAnsi="Arial" w:cs="Arial"/>
          <w:sz w:val="20"/>
          <w:szCs w:val="20"/>
        </w:rPr>
        <w:t>carbol</w:t>
      </w:r>
      <w:proofErr w:type="spellEnd"/>
      <w:r w:rsidRPr="00B0240F">
        <w:rPr>
          <w:rFonts w:ascii="Arial" w:hAnsi="Arial" w:cs="Arial"/>
          <w:sz w:val="20"/>
          <w:szCs w:val="20"/>
        </w:rPr>
        <w:t xml:space="preserve"> </w:t>
      </w:r>
      <w:r w:rsidR="001F5EDA" w:rsidRPr="00027E2B">
        <w:rPr>
          <w:rFonts w:ascii="Arial" w:hAnsi="Arial" w:cs="Arial"/>
          <w:sz w:val="20"/>
          <w:szCs w:val="20"/>
          <w:highlight w:val="yellow"/>
        </w:rPr>
        <w:t>fuchsin</w:t>
      </w:r>
      <w:r w:rsidRPr="00B0240F">
        <w:rPr>
          <w:rFonts w:ascii="Arial" w:hAnsi="Arial" w:cs="Arial"/>
          <w:sz w:val="20"/>
          <w:szCs w:val="20"/>
        </w:rPr>
        <w:t xml:space="preserve">,1% acid alcohol, distilled water, </w:t>
      </w:r>
      <w:r w:rsidR="001F5EDA" w:rsidRPr="00027E2B">
        <w:rPr>
          <w:rFonts w:ascii="Arial" w:hAnsi="Arial" w:cs="Arial"/>
          <w:sz w:val="20"/>
          <w:szCs w:val="20"/>
          <w:highlight w:val="yellow"/>
        </w:rPr>
        <w:t>and</w:t>
      </w:r>
      <w:r w:rsidR="001F5EDA">
        <w:rPr>
          <w:rFonts w:ascii="Arial" w:hAnsi="Arial" w:cs="Arial"/>
          <w:sz w:val="20"/>
          <w:szCs w:val="20"/>
        </w:rPr>
        <w:t xml:space="preserve"> </w:t>
      </w:r>
      <w:r w:rsidRPr="00B0240F">
        <w:rPr>
          <w:rFonts w:ascii="Arial" w:hAnsi="Arial" w:cs="Arial"/>
          <w:sz w:val="20"/>
          <w:szCs w:val="20"/>
        </w:rPr>
        <w:t xml:space="preserve">methylene blue. The number of samples for </w:t>
      </w:r>
      <w:r w:rsidR="001F5EDA" w:rsidRPr="00027E2B">
        <w:rPr>
          <w:rFonts w:ascii="Arial" w:hAnsi="Arial" w:cs="Arial"/>
          <w:sz w:val="20"/>
          <w:szCs w:val="20"/>
          <w:highlight w:val="yellow"/>
        </w:rPr>
        <w:t>males</w:t>
      </w:r>
      <w:r w:rsidR="001F5EDA" w:rsidRPr="00B0240F">
        <w:rPr>
          <w:rFonts w:ascii="Arial" w:hAnsi="Arial" w:cs="Arial"/>
          <w:sz w:val="20"/>
          <w:szCs w:val="20"/>
        </w:rPr>
        <w:t xml:space="preserve"> </w:t>
      </w:r>
      <w:r w:rsidR="001F5EDA" w:rsidRPr="00027E2B">
        <w:rPr>
          <w:rFonts w:ascii="Arial" w:hAnsi="Arial" w:cs="Arial"/>
          <w:sz w:val="20"/>
          <w:szCs w:val="20"/>
          <w:highlight w:val="yellow"/>
        </w:rPr>
        <w:t>was</w:t>
      </w:r>
      <w:r w:rsidR="001F5EDA" w:rsidRPr="00B0240F">
        <w:rPr>
          <w:rFonts w:ascii="Arial" w:hAnsi="Arial" w:cs="Arial"/>
          <w:sz w:val="20"/>
          <w:szCs w:val="20"/>
        </w:rPr>
        <w:t xml:space="preserve"> </w:t>
      </w:r>
      <w:r w:rsidRPr="00B0240F">
        <w:rPr>
          <w:rFonts w:ascii="Arial" w:hAnsi="Arial" w:cs="Arial"/>
          <w:sz w:val="20"/>
          <w:szCs w:val="20"/>
        </w:rPr>
        <w:t>31</w:t>
      </w:r>
      <w:r w:rsidR="001F5EDA">
        <w:rPr>
          <w:rFonts w:ascii="Arial" w:hAnsi="Arial" w:cs="Arial"/>
          <w:sz w:val="20"/>
          <w:szCs w:val="20"/>
        </w:rPr>
        <w:t>,</w:t>
      </w:r>
      <w:r w:rsidRPr="00B0240F">
        <w:rPr>
          <w:rFonts w:ascii="Arial" w:hAnsi="Arial" w:cs="Arial"/>
          <w:sz w:val="20"/>
          <w:szCs w:val="20"/>
        </w:rPr>
        <w:t xml:space="preserve"> and for </w:t>
      </w:r>
      <w:r w:rsidR="001F5EDA" w:rsidRPr="00027E2B">
        <w:rPr>
          <w:rFonts w:ascii="Arial" w:hAnsi="Arial" w:cs="Arial"/>
          <w:sz w:val="20"/>
          <w:szCs w:val="20"/>
          <w:highlight w:val="yellow"/>
        </w:rPr>
        <w:t>females</w:t>
      </w:r>
      <w:r w:rsidR="001F5EDA" w:rsidRPr="00B0240F">
        <w:rPr>
          <w:rFonts w:ascii="Arial" w:hAnsi="Arial" w:cs="Arial"/>
          <w:sz w:val="20"/>
          <w:szCs w:val="20"/>
        </w:rPr>
        <w:t xml:space="preserve"> </w:t>
      </w:r>
      <w:r w:rsidRPr="00B0240F">
        <w:rPr>
          <w:rFonts w:ascii="Arial" w:hAnsi="Arial" w:cs="Arial"/>
          <w:sz w:val="20"/>
          <w:szCs w:val="20"/>
        </w:rPr>
        <w:t>was 35</w:t>
      </w:r>
      <w:r w:rsidR="001F5EDA">
        <w:rPr>
          <w:rFonts w:ascii="Arial" w:hAnsi="Arial" w:cs="Arial"/>
          <w:sz w:val="20"/>
          <w:szCs w:val="20"/>
        </w:rPr>
        <w:t>.</w:t>
      </w:r>
      <w:r w:rsidR="001F5EDA" w:rsidRPr="00B0240F">
        <w:rPr>
          <w:rFonts w:ascii="Arial" w:hAnsi="Arial" w:cs="Arial"/>
          <w:sz w:val="20"/>
          <w:szCs w:val="20"/>
        </w:rPr>
        <w:t xml:space="preserve"> </w:t>
      </w:r>
      <w:r w:rsidR="003C54D1" w:rsidRPr="00B0240F">
        <w:rPr>
          <w:rFonts w:ascii="Arial" w:hAnsi="Arial" w:cs="Arial"/>
          <w:sz w:val="20"/>
          <w:szCs w:val="20"/>
        </w:rPr>
        <w:t xml:space="preserve">1 </w:t>
      </w:r>
      <w:r w:rsidRPr="00B0240F">
        <w:rPr>
          <w:rFonts w:ascii="Arial" w:hAnsi="Arial" w:cs="Arial"/>
          <w:sz w:val="20"/>
          <w:szCs w:val="20"/>
        </w:rPr>
        <w:t xml:space="preserve">sample was positive </w:t>
      </w:r>
      <w:r w:rsidR="001F5EDA" w:rsidRPr="00027E2B">
        <w:rPr>
          <w:rFonts w:ascii="Arial" w:hAnsi="Arial" w:cs="Arial"/>
          <w:sz w:val="20"/>
          <w:szCs w:val="20"/>
          <w:highlight w:val="yellow"/>
        </w:rPr>
        <w:t>for acid-fast</w:t>
      </w:r>
      <w:r w:rsidRPr="00B0240F">
        <w:rPr>
          <w:rFonts w:ascii="Arial" w:hAnsi="Arial" w:cs="Arial"/>
          <w:sz w:val="20"/>
          <w:szCs w:val="20"/>
        </w:rPr>
        <w:t xml:space="preserve"> bacilli</w:t>
      </w:r>
      <w:r w:rsidR="003C54D1" w:rsidRPr="00B0240F">
        <w:rPr>
          <w:rFonts w:ascii="Arial" w:hAnsi="Arial" w:cs="Arial"/>
          <w:sz w:val="20"/>
          <w:szCs w:val="20"/>
        </w:rPr>
        <w:t xml:space="preserve"> using </w:t>
      </w:r>
      <w:r w:rsidR="006F5A2A" w:rsidRPr="00027E2B">
        <w:rPr>
          <w:rFonts w:ascii="Arial" w:hAnsi="Arial" w:cs="Arial"/>
          <w:sz w:val="20"/>
          <w:szCs w:val="20"/>
          <w:highlight w:val="yellow"/>
        </w:rPr>
        <w:t>the</w:t>
      </w:r>
      <w:r w:rsidR="006F5A2A">
        <w:rPr>
          <w:rFonts w:ascii="Arial" w:hAnsi="Arial" w:cs="Arial"/>
          <w:sz w:val="20"/>
          <w:szCs w:val="20"/>
        </w:rPr>
        <w:t xml:space="preserve"> </w:t>
      </w:r>
      <w:proofErr w:type="spellStart"/>
      <w:r w:rsidR="001F5EDA" w:rsidRPr="00027E2B">
        <w:rPr>
          <w:rFonts w:ascii="Arial" w:hAnsi="Arial" w:cs="Arial"/>
          <w:sz w:val="20"/>
          <w:szCs w:val="20"/>
          <w:highlight w:val="yellow"/>
        </w:rPr>
        <w:t>Ziehl-Neelsen</w:t>
      </w:r>
      <w:proofErr w:type="spellEnd"/>
      <w:r w:rsidR="001F5EDA" w:rsidRPr="00B0240F">
        <w:rPr>
          <w:rFonts w:ascii="Arial" w:hAnsi="Arial" w:cs="Arial"/>
          <w:sz w:val="20"/>
          <w:szCs w:val="20"/>
        </w:rPr>
        <w:t xml:space="preserve"> </w:t>
      </w:r>
      <w:r w:rsidR="003C54D1" w:rsidRPr="00B0240F">
        <w:rPr>
          <w:rFonts w:ascii="Arial" w:hAnsi="Arial" w:cs="Arial"/>
          <w:sz w:val="20"/>
          <w:szCs w:val="20"/>
        </w:rPr>
        <w:t>Staining technique</w:t>
      </w:r>
      <w:r w:rsidR="001F5EDA">
        <w:rPr>
          <w:rFonts w:ascii="Arial" w:hAnsi="Arial" w:cs="Arial"/>
          <w:sz w:val="20"/>
          <w:szCs w:val="20"/>
        </w:rPr>
        <w:t>,</w:t>
      </w:r>
      <w:r w:rsidRPr="00B0240F">
        <w:rPr>
          <w:rFonts w:ascii="Arial" w:hAnsi="Arial" w:cs="Arial"/>
          <w:sz w:val="20"/>
          <w:szCs w:val="20"/>
        </w:rPr>
        <w:t xml:space="preserve"> and</w:t>
      </w:r>
      <w:r w:rsidR="003C54D1" w:rsidRPr="00B0240F">
        <w:rPr>
          <w:rFonts w:ascii="Arial" w:hAnsi="Arial" w:cs="Arial"/>
          <w:sz w:val="20"/>
          <w:szCs w:val="20"/>
        </w:rPr>
        <w:t xml:space="preserve"> 2 were positive with </w:t>
      </w:r>
      <w:r w:rsidR="001F5EDA" w:rsidRPr="00027E2B">
        <w:rPr>
          <w:rFonts w:ascii="Arial" w:hAnsi="Arial" w:cs="Arial"/>
          <w:sz w:val="20"/>
          <w:szCs w:val="20"/>
          <w:highlight w:val="yellow"/>
        </w:rPr>
        <w:t>the</w:t>
      </w:r>
      <w:r w:rsidR="001F5EDA">
        <w:rPr>
          <w:rFonts w:ascii="Arial" w:hAnsi="Arial" w:cs="Arial"/>
          <w:sz w:val="20"/>
          <w:szCs w:val="20"/>
        </w:rPr>
        <w:t xml:space="preserve"> </w:t>
      </w:r>
      <w:r w:rsidR="003C54D1" w:rsidRPr="00B0240F">
        <w:rPr>
          <w:rFonts w:ascii="Arial" w:hAnsi="Arial" w:cs="Arial"/>
          <w:sz w:val="20"/>
          <w:szCs w:val="20"/>
        </w:rPr>
        <w:t xml:space="preserve">Gene </w:t>
      </w:r>
      <w:proofErr w:type="spellStart"/>
      <w:r w:rsidR="003C54D1" w:rsidRPr="00B0240F">
        <w:rPr>
          <w:rFonts w:ascii="Arial" w:hAnsi="Arial" w:cs="Arial"/>
          <w:sz w:val="20"/>
          <w:szCs w:val="20"/>
        </w:rPr>
        <w:t>Xpert</w:t>
      </w:r>
      <w:proofErr w:type="spellEnd"/>
      <w:r w:rsidR="003C54D1" w:rsidRPr="00B0240F">
        <w:rPr>
          <w:rFonts w:ascii="Arial" w:hAnsi="Arial" w:cs="Arial"/>
          <w:sz w:val="20"/>
          <w:szCs w:val="20"/>
        </w:rPr>
        <w:t xml:space="preserve"> method.</w:t>
      </w:r>
      <w:r w:rsidR="000E277F" w:rsidRPr="00B0240F">
        <w:rPr>
          <w:rFonts w:ascii="Arial" w:hAnsi="Arial" w:cs="Arial"/>
          <w:sz w:val="20"/>
          <w:szCs w:val="20"/>
        </w:rPr>
        <w:t xml:space="preserve"> </w:t>
      </w:r>
      <w:r w:rsidR="00765EF7" w:rsidRPr="00B0240F">
        <w:rPr>
          <w:rFonts w:ascii="Arial" w:hAnsi="Arial" w:cs="Arial"/>
          <w:sz w:val="20"/>
          <w:szCs w:val="20"/>
        </w:rPr>
        <w:t>Therefore,</w:t>
      </w:r>
      <w:r w:rsidR="000E277F" w:rsidRPr="00B0240F">
        <w:rPr>
          <w:rFonts w:ascii="Arial" w:hAnsi="Arial" w:cs="Arial"/>
          <w:sz w:val="20"/>
          <w:szCs w:val="20"/>
        </w:rPr>
        <w:t xml:space="preserve"> the prevalence of </w:t>
      </w:r>
      <w:r w:rsidR="000E277F" w:rsidRPr="00B0240F">
        <w:rPr>
          <w:rFonts w:ascii="Arial" w:hAnsi="Arial" w:cs="Arial"/>
          <w:i/>
          <w:iCs/>
          <w:sz w:val="20"/>
          <w:szCs w:val="20"/>
        </w:rPr>
        <w:t>Mycobacterium tuberculosis</w:t>
      </w:r>
      <w:r w:rsidR="000E277F" w:rsidRPr="00B0240F">
        <w:rPr>
          <w:rFonts w:ascii="Arial" w:hAnsi="Arial" w:cs="Arial"/>
          <w:sz w:val="20"/>
          <w:szCs w:val="20"/>
        </w:rPr>
        <w:t xml:space="preserve"> with </w:t>
      </w:r>
      <w:r w:rsidR="00C42ADB" w:rsidRPr="00027E2B">
        <w:rPr>
          <w:rFonts w:ascii="Arial" w:hAnsi="Arial" w:cs="Arial"/>
          <w:sz w:val="20"/>
          <w:szCs w:val="20"/>
          <w:highlight w:val="yellow"/>
        </w:rPr>
        <w:t>the</w:t>
      </w:r>
      <w:r w:rsidR="00C42ADB">
        <w:rPr>
          <w:rFonts w:ascii="Arial" w:hAnsi="Arial" w:cs="Arial"/>
          <w:sz w:val="20"/>
          <w:szCs w:val="20"/>
        </w:rPr>
        <w:t xml:space="preserve"> </w:t>
      </w:r>
      <w:proofErr w:type="spellStart"/>
      <w:r w:rsidR="001F5EDA" w:rsidRPr="00027E2B">
        <w:rPr>
          <w:rFonts w:ascii="Arial" w:hAnsi="Arial" w:cs="Arial"/>
          <w:sz w:val="20"/>
          <w:szCs w:val="20"/>
          <w:highlight w:val="yellow"/>
        </w:rPr>
        <w:t>Ziehl-Neelsen</w:t>
      </w:r>
      <w:proofErr w:type="spellEnd"/>
      <w:r w:rsidR="001F5EDA" w:rsidRPr="00B0240F">
        <w:rPr>
          <w:rFonts w:ascii="Arial" w:hAnsi="Arial" w:cs="Arial"/>
          <w:sz w:val="20"/>
          <w:szCs w:val="20"/>
        </w:rPr>
        <w:t xml:space="preserve"> </w:t>
      </w:r>
      <w:r w:rsidR="000E277F" w:rsidRPr="00B0240F">
        <w:rPr>
          <w:rFonts w:ascii="Arial" w:hAnsi="Arial" w:cs="Arial"/>
          <w:sz w:val="20"/>
          <w:szCs w:val="20"/>
        </w:rPr>
        <w:t xml:space="preserve">staining technique and Gene </w:t>
      </w:r>
      <w:proofErr w:type="spellStart"/>
      <w:r w:rsidR="000E277F" w:rsidRPr="00B0240F">
        <w:rPr>
          <w:rFonts w:ascii="Arial" w:hAnsi="Arial" w:cs="Arial"/>
          <w:sz w:val="20"/>
          <w:szCs w:val="20"/>
        </w:rPr>
        <w:t>Xpert</w:t>
      </w:r>
      <w:proofErr w:type="spellEnd"/>
      <w:r w:rsidR="001F5EDA">
        <w:rPr>
          <w:rFonts w:ascii="Arial" w:hAnsi="Arial" w:cs="Arial"/>
          <w:sz w:val="20"/>
          <w:szCs w:val="20"/>
        </w:rPr>
        <w:t>,</w:t>
      </w:r>
      <w:r w:rsidR="000E277F" w:rsidRPr="00B0240F">
        <w:rPr>
          <w:rFonts w:ascii="Arial" w:hAnsi="Arial" w:cs="Arial"/>
          <w:sz w:val="20"/>
          <w:szCs w:val="20"/>
        </w:rPr>
        <w:t xml:space="preserve"> respectively</w:t>
      </w:r>
      <w:r w:rsidR="001F5EDA">
        <w:rPr>
          <w:rFonts w:ascii="Arial" w:hAnsi="Arial" w:cs="Arial"/>
          <w:sz w:val="20"/>
          <w:szCs w:val="20"/>
        </w:rPr>
        <w:t>,</w:t>
      </w:r>
      <w:r w:rsidR="000E277F" w:rsidRPr="00B0240F">
        <w:rPr>
          <w:rFonts w:ascii="Arial" w:hAnsi="Arial" w:cs="Arial"/>
          <w:sz w:val="20"/>
          <w:szCs w:val="20"/>
        </w:rPr>
        <w:t xml:space="preserve"> </w:t>
      </w:r>
      <w:r w:rsidR="001F5EDA" w:rsidRPr="00027E2B">
        <w:rPr>
          <w:rFonts w:ascii="Arial" w:hAnsi="Arial" w:cs="Arial"/>
          <w:sz w:val="20"/>
          <w:szCs w:val="20"/>
          <w:highlight w:val="yellow"/>
        </w:rPr>
        <w:t>is</w:t>
      </w:r>
      <w:r w:rsidR="001F5EDA" w:rsidRPr="00B0240F">
        <w:rPr>
          <w:rFonts w:ascii="Arial" w:hAnsi="Arial" w:cs="Arial"/>
          <w:sz w:val="20"/>
          <w:szCs w:val="20"/>
        </w:rPr>
        <w:t xml:space="preserve"> </w:t>
      </w:r>
      <w:r w:rsidR="000E277F" w:rsidRPr="00B0240F">
        <w:rPr>
          <w:rFonts w:ascii="Arial" w:hAnsi="Arial" w:cs="Arial"/>
          <w:sz w:val="20"/>
          <w:szCs w:val="20"/>
        </w:rPr>
        <w:t xml:space="preserve">1.5% and 3%. </w:t>
      </w:r>
      <w:r w:rsidR="00BE78F7" w:rsidRPr="00B0240F">
        <w:rPr>
          <w:rFonts w:ascii="Arial" w:hAnsi="Arial" w:cs="Arial"/>
          <w:sz w:val="20"/>
          <w:szCs w:val="20"/>
        </w:rPr>
        <w:t>None of</w:t>
      </w:r>
      <w:r w:rsidR="000E277F" w:rsidRPr="00B0240F">
        <w:rPr>
          <w:rFonts w:ascii="Arial" w:hAnsi="Arial" w:cs="Arial"/>
          <w:sz w:val="20"/>
          <w:szCs w:val="20"/>
        </w:rPr>
        <w:t xml:space="preserve"> the isolates is </w:t>
      </w:r>
      <w:r w:rsidR="001F5EDA" w:rsidRPr="00027E2B">
        <w:rPr>
          <w:rFonts w:ascii="Arial" w:hAnsi="Arial" w:cs="Arial"/>
          <w:sz w:val="20"/>
          <w:szCs w:val="20"/>
          <w:highlight w:val="yellow"/>
        </w:rPr>
        <w:t>resistant</w:t>
      </w:r>
      <w:r w:rsidR="001F5EDA" w:rsidRPr="00B0240F">
        <w:rPr>
          <w:rFonts w:ascii="Arial" w:hAnsi="Arial" w:cs="Arial"/>
          <w:sz w:val="20"/>
          <w:szCs w:val="20"/>
        </w:rPr>
        <w:t xml:space="preserve"> </w:t>
      </w:r>
      <w:r w:rsidR="000E277F" w:rsidRPr="00B0240F">
        <w:rPr>
          <w:rFonts w:ascii="Arial" w:hAnsi="Arial" w:cs="Arial"/>
          <w:sz w:val="20"/>
          <w:szCs w:val="20"/>
        </w:rPr>
        <w:t xml:space="preserve">to rifampicin. While the prevalence of </w:t>
      </w:r>
      <w:r w:rsidR="000E277F" w:rsidRPr="00B0240F">
        <w:rPr>
          <w:rFonts w:ascii="Arial" w:hAnsi="Arial" w:cs="Arial"/>
          <w:i/>
          <w:iCs/>
          <w:sz w:val="20"/>
          <w:szCs w:val="20"/>
        </w:rPr>
        <w:t xml:space="preserve">Mycobacterium tuberculosis </w:t>
      </w:r>
      <w:r w:rsidR="000E277F" w:rsidRPr="00B0240F">
        <w:rPr>
          <w:rFonts w:ascii="Arial" w:hAnsi="Arial" w:cs="Arial"/>
          <w:sz w:val="20"/>
          <w:szCs w:val="20"/>
        </w:rPr>
        <w:t xml:space="preserve">among </w:t>
      </w:r>
      <w:r w:rsidR="001F5EDA" w:rsidRPr="00027E2B">
        <w:rPr>
          <w:rFonts w:ascii="Arial" w:hAnsi="Arial" w:cs="Arial"/>
          <w:sz w:val="20"/>
          <w:szCs w:val="20"/>
          <w:highlight w:val="yellow"/>
        </w:rPr>
        <w:t>males</w:t>
      </w:r>
      <w:r w:rsidR="001F5EDA" w:rsidRPr="00B0240F">
        <w:rPr>
          <w:rFonts w:ascii="Arial" w:hAnsi="Arial" w:cs="Arial"/>
          <w:sz w:val="20"/>
          <w:szCs w:val="20"/>
        </w:rPr>
        <w:t xml:space="preserve"> </w:t>
      </w:r>
      <w:r w:rsidR="000E277F" w:rsidRPr="00B0240F">
        <w:rPr>
          <w:rFonts w:ascii="Arial" w:hAnsi="Arial" w:cs="Arial"/>
          <w:sz w:val="20"/>
          <w:szCs w:val="20"/>
        </w:rPr>
        <w:t xml:space="preserve">and </w:t>
      </w:r>
      <w:r w:rsidR="001F5EDA" w:rsidRPr="00027E2B">
        <w:rPr>
          <w:rFonts w:ascii="Arial" w:hAnsi="Arial" w:cs="Arial"/>
          <w:sz w:val="20"/>
          <w:szCs w:val="20"/>
          <w:highlight w:val="yellow"/>
        </w:rPr>
        <w:t>females</w:t>
      </w:r>
      <w:r w:rsidR="001F5EDA" w:rsidRPr="00B0240F">
        <w:rPr>
          <w:rFonts w:ascii="Arial" w:hAnsi="Arial" w:cs="Arial"/>
          <w:sz w:val="20"/>
          <w:szCs w:val="20"/>
        </w:rPr>
        <w:t xml:space="preserve"> </w:t>
      </w:r>
      <w:r w:rsidR="001F5EDA" w:rsidRPr="00027E2B">
        <w:rPr>
          <w:rFonts w:ascii="Arial" w:hAnsi="Arial" w:cs="Arial"/>
          <w:sz w:val="20"/>
          <w:szCs w:val="20"/>
          <w:highlight w:val="yellow"/>
        </w:rPr>
        <w:t>was</w:t>
      </w:r>
      <w:r w:rsidR="001F5EDA" w:rsidRPr="00B0240F">
        <w:rPr>
          <w:rFonts w:ascii="Arial" w:hAnsi="Arial" w:cs="Arial"/>
          <w:sz w:val="20"/>
          <w:szCs w:val="20"/>
        </w:rPr>
        <w:t xml:space="preserve"> </w:t>
      </w:r>
      <w:r w:rsidR="00765EF7" w:rsidRPr="00B0240F">
        <w:rPr>
          <w:rFonts w:ascii="Arial" w:hAnsi="Arial" w:cs="Arial"/>
          <w:sz w:val="20"/>
          <w:szCs w:val="20"/>
        </w:rPr>
        <w:t>1.5% and 0%</w:t>
      </w:r>
      <w:r w:rsidR="001F5EDA">
        <w:rPr>
          <w:rFonts w:ascii="Arial" w:hAnsi="Arial" w:cs="Arial"/>
          <w:sz w:val="20"/>
          <w:szCs w:val="20"/>
        </w:rPr>
        <w:t>,</w:t>
      </w:r>
      <w:r w:rsidR="00765EF7" w:rsidRPr="00B0240F">
        <w:rPr>
          <w:rFonts w:ascii="Arial" w:hAnsi="Arial" w:cs="Arial"/>
          <w:sz w:val="20"/>
          <w:szCs w:val="20"/>
        </w:rPr>
        <w:t xml:space="preserve"> respectively</w:t>
      </w:r>
      <w:r w:rsidR="001F5EDA">
        <w:rPr>
          <w:rFonts w:ascii="Arial" w:hAnsi="Arial" w:cs="Arial"/>
          <w:sz w:val="20"/>
          <w:szCs w:val="20"/>
        </w:rPr>
        <w:t>,</w:t>
      </w:r>
      <w:r w:rsidR="00765EF7" w:rsidRPr="00B0240F">
        <w:rPr>
          <w:rFonts w:ascii="Arial" w:hAnsi="Arial" w:cs="Arial"/>
          <w:sz w:val="20"/>
          <w:szCs w:val="20"/>
        </w:rPr>
        <w:t xml:space="preserve"> with </w:t>
      </w:r>
      <w:r w:rsidR="006F5A2A" w:rsidRPr="00027E2B">
        <w:rPr>
          <w:rFonts w:ascii="Arial" w:hAnsi="Arial" w:cs="Arial"/>
          <w:sz w:val="20"/>
          <w:szCs w:val="20"/>
          <w:highlight w:val="yellow"/>
        </w:rPr>
        <w:t>the</w:t>
      </w:r>
      <w:r w:rsidR="006F5A2A">
        <w:rPr>
          <w:rFonts w:ascii="Arial" w:hAnsi="Arial" w:cs="Arial"/>
          <w:sz w:val="20"/>
          <w:szCs w:val="20"/>
        </w:rPr>
        <w:t xml:space="preserve"> </w:t>
      </w:r>
      <w:proofErr w:type="spellStart"/>
      <w:r w:rsidR="001F5EDA" w:rsidRPr="00027E2B">
        <w:rPr>
          <w:rFonts w:ascii="Arial" w:hAnsi="Arial" w:cs="Arial"/>
          <w:sz w:val="20"/>
          <w:szCs w:val="20"/>
          <w:highlight w:val="yellow"/>
        </w:rPr>
        <w:t>Ziehl-Neelsen</w:t>
      </w:r>
      <w:proofErr w:type="spellEnd"/>
      <w:r w:rsidR="001F5EDA" w:rsidRPr="00B0240F">
        <w:rPr>
          <w:rFonts w:ascii="Arial" w:hAnsi="Arial" w:cs="Arial"/>
          <w:sz w:val="20"/>
          <w:szCs w:val="20"/>
        </w:rPr>
        <w:t xml:space="preserve"> </w:t>
      </w:r>
      <w:r w:rsidR="00765EF7" w:rsidRPr="00B0240F">
        <w:rPr>
          <w:rFonts w:ascii="Arial" w:hAnsi="Arial" w:cs="Arial"/>
          <w:sz w:val="20"/>
          <w:szCs w:val="20"/>
        </w:rPr>
        <w:t xml:space="preserve">staining technique. The prevalence was (3% male) and (0% female) with </w:t>
      </w:r>
      <w:r w:rsidR="001F5EDA" w:rsidRPr="00027E2B">
        <w:rPr>
          <w:rFonts w:ascii="Arial" w:hAnsi="Arial" w:cs="Arial"/>
          <w:sz w:val="20"/>
          <w:szCs w:val="20"/>
          <w:highlight w:val="yellow"/>
        </w:rPr>
        <w:t>the</w:t>
      </w:r>
      <w:r w:rsidR="001F5EDA">
        <w:rPr>
          <w:rFonts w:ascii="Arial" w:hAnsi="Arial" w:cs="Arial"/>
          <w:sz w:val="20"/>
          <w:szCs w:val="20"/>
        </w:rPr>
        <w:t xml:space="preserve"> </w:t>
      </w:r>
      <w:r w:rsidR="00765EF7" w:rsidRPr="00B0240F">
        <w:rPr>
          <w:rFonts w:ascii="Arial" w:hAnsi="Arial" w:cs="Arial"/>
          <w:sz w:val="20"/>
          <w:szCs w:val="20"/>
        </w:rPr>
        <w:t xml:space="preserve">Gene </w:t>
      </w:r>
      <w:proofErr w:type="spellStart"/>
      <w:r w:rsidR="00765EF7" w:rsidRPr="00B0240F">
        <w:rPr>
          <w:rFonts w:ascii="Arial" w:hAnsi="Arial" w:cs="Arial"/>
          <w:sz w:val="20"/>
          <w:szCs w:val="20"/>
        </w:rPr>
        <w:t>Xpert</w:t>
      </w:r>
      <w:proofErr w:type="spellEnd"/>
      <w:r w:rsidR="00765EF7" w:rsidRPr="00B0240F">
        <w:rPr>
          <w:rFonts w:ascii="Arial" w:hAnsi="Arial" w:cs="Arial"/>
          <w:sz w:val="20"/>
          <w:szCs w:val="20"/>
        </w:rPr>
        <w:t xml:space="preserve"> Technique. Despite the low prevalence of tuberculosis in the community, the presence of tuberculosis in the community remains a major </w:t>
      </w:r>
      <w:r w:rsidR="00765EF7" w:rsidRPr="00027E2B">
        <w:rPr>
          <w:rFonts w:ascii="Arial" w:hAnsi="Arial" w:cs="Arial"/>
          <w:sz w:val="20"/>
          <w:szCs w:val="20"/>
          <w:highlight w:val="yellow"/>
        </w:rPr>
        <w:t>t</w:t>
      </w:r>
      <w:r w:rsidR="00A8232B" w:rsidRPr="00027E2B">
        <w:rPr>
          <w:rFonts w:ascii="Arial" w:hAnsi="Arial" w:cs="Arial"/>
          <w:sz w:val="20"/>
          <w:szCs w:val="20"/>
          <w:highlight w:val="yellow"/>
        </w:rPr>
        <w:t>h</w:t>
      </w:r>
      <w:r w:rsidR="00765EF7" w:rsidRPr="00027E2B">
        <w:rPr>
          <w:rFonts w:ascii="Arial" w:hAnsi="Arial" w:cs="Arial"/>
          <w:sz w:val="20"/>
          <w:szCs w:val="20"/>
          <w:highlight w:val="yellow"/>
        </w:rPr>
        <w:t>reat</w:t>
      </w:r>
      <w:r w:rsidR="00765EF7" w:rsidRPr="00B0240F">
        <w:rPr>
          <w:rFonts w:ascii="Arial" w:hAnsi="Arial" w:cs="Arial"/>
          <w:sz w:val="20"/>
          <w:szCs w:val="20"/>
        </w:rPr>
        <w:t xml:space="preserve"> </w:t>
      </w:r>
      <w:r w:rsidR="00BE78F7" w:rsidRPr="00B0240F">
        <w:rPr>
          <w:rFonts w:ascii="Arial" w:hAnsi="Arial" w:cs="Arial"/>
          <w:sz w:val="20"/>
          <w:szCs w:val="20"/>
        </w:rPr>
        <w:t xml:space="preserve">to public health safety. Communal </w:t>
      </w:r>
      <w:r w:rsidR="001F5EDA" w:rsidRPr="00027E2B">
        <w:rPr>
          <w:rFonts w:ascii="Arial" w:hAnsi="Arial" w:cs="Arial"/>
          <w:sz w:val="20"/>
          <w:szCs w:val="20"/>
          <w:highlight w:val="yellow"/>
        </w:rPr>
        <w:t>lifestyle</w:t>
      </w:r>
      <w:r w:rsidR="00BE78F7" w:rsidRPr="00B0240F">
        <w:rPr>
          <w:rFonts w:ascii="Arial" w:hAnsi="Arial" w:cs="Arial"/>
          <w:sz w:val="20"/>
          <w:szCs w:val="20"/>
        </w:rPr>
        <w:t xml:space="preserve"> and cultural practice among duelers can lead to a fast spread of </w:t>
      </w:r>
      <w:r w:rsidR="00BE78F7" w:rsidRPr="00B0240F">
        <w:rPr>
          <w:rFonts w:ascii="Arial" w:hAnsi="Arial" w:cs="Arial"/>
          <w:i/>
          <w:iCs/>
          <w:sz w:val="20"/>
          <w:szCs w:val="20"/>
        </w:rPr>
        <w:t xml:space="preserve">Mycobacterium tuberculosis </w:t>
      </w:r>
      <w:r w:rsidR="00BE78F7" w:rsidRPr="00B0240F">
        <w:rPr>
          <w:rFonts w:ascii="Arial" w:hAnsi="Arial" w:cs="Arial"/>
          <w:sz w:val="20"/>
          <w:szCs w:val="20"/>
        </w:rPr>
        <w:t xml:space="preserve">if preventive measures are not implemented immediately. </w:t>
      </w:r>
    </w:p>
    <w:p w14:paraId="03CD1CE1" w14:textId="6ED98A8C" w:rsidR="00B0240F" w:rsidRDefault="00B0240F" w:rsidP="00A75A18">
      <w:pPr>
        <w:spacing w:line="240" w:lineRule="auto"/>
        <w:jc w:val="both"/>
        <w:rPr>
          <w:rFonts w:ascii="Arial" w:hAnsi="Arial" w:cs="Arial"/>
          <w:sz w:val="20"/>
          <w:szCs w:val="20"/>
        </w:rPr>
      </w:pPr>
    </w:p>
    <w:p w14:paraId="1A614682" w14:textId="669C5550" w:rsidR="005F6779" w:rsidRPr="00027E2B" w:rsidRDefault="00126D4B" w:rsidP="00A75A18">
      <w:pPr>
        <w:spacing w:line="240" w:lineRule="auto"/>
        <w:jc w:val="both"/>
        <w:rPr>
          <w:rFonts w:ascii="Arial" w:hAnsi="Arial" w:cs="Arial"/>
          <w:i/>
          <w:iCs/>
          <w:sz w:val="24"/>
          <w:szCs w:val="24"/>
        </w:rPr>
      </w:pPr>
      <w:r w:rsidRPr="00027E2B">
        <w:rPr>
          <w:rFonts w:ascii="Arial" w:hAnsi="Arial" w:cs="Arial"/>
          <w:sz w:val="20"/>
          <w:szCs w:val="20"/>
          <w:highlight w:val="yellow"/>
        </w:rPr>
        <w:t xml:space="preserve">Keywords: </w:t>
      </w:r>
      <w:r w:rsidRPr="00027E2B">
        <w:rPr>
          <w:rFonts w:ascii="Arial" w:hAnsi="Arial" w:cs="Arial"/>
          <w:i/>
          <w:iCs/>
          <w:sz w:val="20"/>
          <w:szCs w:val="20"/>
          <w:highlight w:val="yellow"/>
        </w:rPr>
        <w:t xml:space="preserve">Tuberculosis, </w:t>
      </w:r>
      <w:r w:rsidR="00A05E91" w:rsidRPr="00027E2B">
        <w:rPr>
          <w:rFonts w:ascii="Arial" w:hAnsi="Arial" w:cs="Arial"/>
          <w:i/>
          <w:iCs/>
          <w:sz w:val="20"/>
          <w:szCs w:val="20"/>
          <w:highlight w:val="yellow"/>
        </w:rPr>
        <w:t xml:space="preserve">Mycobacterium tuberculosis, </w:t>
      </w:r>
      <w:r w:rsidR="00D67EC5" w:rsidRPr="00027E2B">
        <w:rPr>
          <w:rFonts w:ascii="Arial" w:hAnsi="Arial" w:cs="Arial"/>
          <w:i/>
          <w:iCs/>
          <w:sz w:val="20"/>
          <w:szCs w:val="20"/>
          <w:highlight w:val="yellow"/>
        </w:rPr>
        <w:t xml:space="preserve">symptomatic individuals, </w:t>
      </w:r>
      <w:proofErr w:type="spellStart"/>
      <w:r w:rsidR="00D67EC5" w:rsidRPr="00027E2B">
        <w:rPr>
          <w:rFonts w:ascii="Arial" w:hAnsi="Arial" w:cs="Arial"/>
          <w:i/>
          <w:iCs/>
          <w:sz w:val="20"/>
          <w:szCs w:val="20"/>
          <w:highlight w:val="yellow"/>
        </w:rPr>
        <w:t>Uyakama</w:t>
      </w:r>
      <w:proofErr w:type="spellEnd"/>
      <w:r w:rsidR="00260CB6" w:rsidRPr="00260CB6">
        <w:rPr>
          <w:rFonts w:ascii="Arial" w:hAnsi="Arial" w:cs="Arial"/>
          <w:i/>
          <w:iCs/>
          <w:sz w:val="20"/>
          <w:szCs w:val="20"/>
          <w:highlight w:val="yellow"/>
        </w:rPr>
        <w:t xml:space="preserve">, </w:t>
      </w:r>
      <w:r w:rsidR="00260CB6" w:rsidRPr="00027E2B">
        <w:rPr>
          <w:i/>
          <w:iCs/>
          <w:highlight w:val="yellow"/>
        </w:rPr>
        <w:t>African communities</w:t>
      </w:r>
      <w:r w:rsidR="00D67EC5" w:rsidRPr="00027E2B">
        <w:rPr>
          <w:rFonts w:ascii="Arial" w:hAnsi="Arial" w:cs="Arial"/>
          <w:i/>
          <w:iCs/>
          <w:sz w:val="24"/>
          <w:szCs w:val="24"/>
        </w:rPr>
        <w:t xml:space="preserve"> </w:t>
      </w:r>
    </w:p>
    <w:p w14:paraId="3F973378" w14:textId="77777777" w:rsidR="00B0240F" w:rsidRPr="00027E2B" w:rsidRDefault="00B0240F" w:rsidP="00A75A18">
      <w:pPr>
        <w:spacing w:line="240" w:lineRule="auto"/>
        <w:jc w:val="both"/>
        <w:rPr>
          <w:rFonts w:ascii="Arial" w:hAnsi="Arial" w:cs="Arial"/>
          <w:i/>
          <w:iCs/>
          <w:sz w:val="24"/>
          <w:szCs w:val="24"/>
        </w:rPr>
      </w:pPr>
    </w:p>
    <w:p w14:paraId="2D4B7A06" w14:textId="26AD67B9" w:rsidR="005F6779" w:rsidRPr="00DA63CE" w:rsidRDefault="00DA63CE" w:rsidP="00DA63CE">
      <w:pPr>
        <w:spacing w:line="240" w:lineRule="auto"/>
        <w:jc w:val="both"/>
        <w:rPr>
          <w:rFonts w:ascii="Arial" w:hAnsi="Arial" w:cs="Arial"/>
          <w:b/>
          <w:bCs/>
        </w:rPr>
      </w:pPr>
      <w:r>
        <w:rPr>
          <w:rFonts w:ascii="Arial" w:hAnsi="Arial" w:cs="Arial"/>
          <w:b/>
          <w:bCs/>
        </w:rPr>
        <w:t>1.</w:t>
      </w:r>
      <w:r w:rsidR="001F5EDA">
        <w:rPr>
          <w:rFonts w:ascii="Arial" w:hAnsi="Arial" w:cs="Arial"/>
          <w:b/>
          <w:bCs/>
        </w:rPr>
        <w:t xml:space="preserve"> </w:t>
      </w:r>
      <w:r w:rsidRPr="00DA63CE">
        <w:rPr>
          <w:rFonts w:ascii="Arial" w:hAnsi="Arial" w:cs="Arial"/>
          <w:b/>
          <w:bCs/>
        </w:rPr>
        <w:t>INTRODUCTION</w:t>
      </w:r>
    </w:p>
    <w:p w14:paraId="3CE98390" w14:textId="35B3D89D" w:rsidR="005F6779" w:rsidRPr="00027E2B" w:rsidRDefault="005F6779" w:rsidP="00027E2B">
      <w:pPr>
        <w:rPr>
          <w:rFonts w:ascii="Times New Roman" w:hAnsi="Times New Roman" w:cs="Times New Roman"/>
          <w:color w:val="000000"/>
          <w:sz w:val="20"/>
          <w:szCs w:val="20"/>
        </w:rPr>
      </w:pPr>
      <w:r w:rsidRPr="00DA63CE">
        <w:rPr>
          <w:rFonts w:eastAsia="Times New Roman"/>
          <w:i/>
        </w:rPr>
        <w:t xml:space="preserve"> </w:t>
      </w:r>
      <w:r w:rsidRPr="00DA63CE">
        <w:rPr>
          <w:i/>
        </w:rPr>
        <w:t>Mycobacterium tuberculosis</w:t>
      </w:r>
      <w:r w:rsidRPr="00DA63CE">
        <w:t xml:space="preserve"> is a causative agent of tuberculosis in humans, an ancient disease afflicting humankind for </w:t>
      </w:r>
      <w:r w:rsidR="00BE78F7" w:rsidRPr="00DA63CE">
        <w:t>many years</w:t>
      </w:r>
      <w:r w:rsidR="005E63FE" w:rsidRPr="00DA63CE">
        <w:t xml:space="preserve"> (</w:t>
      </w:r>
      <w:r w:rsidR="00951156" w:rsidRPr="00DA63CE">
        <w:rPr>
          <w:lang w:val="en-GB"/>
        </w:rPr>
        <w:t>5</w:t>
      </w:r>
      <w:r w:rsidR="005E63FE" w:rsidRPr="00DA63CE">
        <w:rPr>
          <w:lang w:val="en-GB"/>
        </w:rPr>
        <w:t>).</w:t>
      </w:r>
      <w:r w:rsidR="001F5EDA">
        <w:rPr>
          <w:lang w:val="en-GB"/>
        </w:rPr>
        <w:t xml:space="preserve"> </w:t>
      </w:r>
      <w:r w:rsidR="00BE49D3" w:rsidRPr="00027E2B">
        <w:rPr>
          <w:rFonts w:ascii="Times New Roman" w:hAnsi="Times New Roman" w:cs="Times New Roman"/>
          <w:color w:val="2A2A2A"/>
          <w:highlight w:val="yellow"/>
          <w:shd w:val="clear" w:color="auto" w:fill="EFF2F7"/>
        </w:rPr>
        <w:t>Tuberculosis (TB) remains one of the deadliest infectious diseases in human history, prevailing even in the 21</w:t>
      </w:r>
      <w:r w:rsidR="00BE49D3" w:rsidRPr="00027E2B">
        <w:rPr>
          <w:rFonts w:ascii="Times New Roman" w:hAnsi="Times New Roman" w:cs="Times New Roman"/>
          <w:color w:val="2A2A2A"/>
          <w:highlight w:val="yellow"/>
          <w:bdr w:val="none" w:sz="0" w:space="0" w:color="auto" w:frame="1"/>
          <w:shd w:val="clear" w:color="auto" w:fill="EFF2F7"/>
          <w:vertAlign w:val="superscript"/>
        </w:rPr>
        <w:t>st</w:t>
      </w:r>
      <w:r w:rsidR="00BE49D3" w:rsidRPr="00027E2B">
        <w:rPr>
          <w:rFonts w:ascii="Times New Roman" w:hAnsi="Times New Roman" w:cs="Times New Roman"/>
          <w:color w:val="2A2A2A"/>
          <w:highlight w:val="yellow"/>
          <w:shd w:val="clear" w:color="auto" w:fill="EFF2F7"/>
        </w:rPr>
        <w:t> century</w:t>
      </w:r>
      <w:r w:rsidR="00FF4636">
        <w:rPr>
          <w:rFonts w:ascii="Times New Roman" w:hAnsi="Times New Roman" w:cs="Times New Roman"/>
          <w:color w:val="2A2A2A"/>
          <w:highlight w:val="yellow"/>
          <w:shd w:val="clear" w:color="auto" w:fill="EFF2F7"/>
        </w:rPr>
        <w:t xml:space="preserve"> </w:t>
      </w:r>
      <w:r w:rsidR="00BE49D3" w:rsidRPr="00027E2B">
        <w:rPr>
          <w:rFonts w:ascii="Times New Roman" w:hAnsi="Times New Roman" w:cs="Times New Roman"/>
          <w:color w:val="2A2A2A"/>
          <w:highlight w:val="yellow"/>
          <w:shd w:val="clear" w:color="auto" w:fill="EFF2F7"/>
        </w:rPr>
        <w:t>(</w:t>
      </w:r>
      <w:proofErr w:type="spellStart"/>
      <w:r w:rsidR="00BE49D3" w:rsidRPr="00027E2B">
        <w:rPr>
          <w:rFonts w:ascii="Times New Roman" w:hAnsi="Times New Roman" w:cs="Times New Roman"/>
          <w:color w:val="222222"/>
          <w:highlight w:val="yellow"/>
          <w:shd w:val="clear" w:color="auto" w:fill="FFFFFF"/>
        </w:rPr>
        <w:t>Orgeur</w:t>
      </w:r>
      <w:proofErr w:type="spellEnd"/>
      <w:r w:rsidR="00BE49D3" w:rsidRPr="00027E2B">
        <w:rPr>
          <w:rFonts w:ascii="Times New Roman" w:hAnsi="Times New Roman" w:cs="Times New Roman"/>
          <w:color w:val="222222"/>
          <w:highlight w:val="yellow"/>
          <w:shd w:val="clear" w:color="auto" w:fill="FFFFFF"/>
        </w:rPr>
        <w:t xml:space="preserve"> et al.,2024</w:t>
      </w:r>
      <w:r w:rsidR="00973D45" w:rsidRPr="00027E2B">
        <w:rPr>
          <w:rFonts w:ascii="Times New Roman" w:hAnsi="Times New Roman" w:cs="Times New Roman"/>
          <w:color w:val="222222"/>
          <w:highlight w:val="yellow"/>
          <w:shd w:val="clear" w:color="auto" w:fill="FFFFFF"/>
        </w:rPr>
        <w:t>;</w:t>
      </w:r>
      <w:r w:rsidR="001F5EDA" w:rsidRPr="00027E2B">
        <w:rPr>
          <w:rFonts w:ascii="Times New Roman" w:hAnsi="Times New Roman" w:cs="Times New Roman"/>
          <w:color w:val="222222"/>
          <w:highlight w:val="yellow"/>
          <w:shd w:val="clear" w:color="auto" w:fill="FFFFFF"/>
        </w:rPr>
        <w:t xml:space="preserve"> </w:t>
      </w:r>
      <w:r w:rsidR="00973D45" w:rsidRPr="00027E2B">
        <w:rPr>
          <w:rFonts w:ascii="Times New Roman" w:hAnsi="Times New Roman" w:cs="Times New Roman"/>
          <w:color w:val="222222"/>
          <w:highlight w:val="yellow"/>
          <w:shd w:val="clear" w:color="auto" w:fill="FFFFFF"/>
        </w:rPr>
        <w:t>Zhuang et al.,2024</w:t>
      </w:r>
      <w:r w:rsidR="00BE49D3" w:rsidRPr="00027E2B">
        <w:rPr>
          <w:rFonts w:ascii="Times New Roman" w:hAnsi="Times New Roman" w:cs="Times New Roman"/>
          <w:color w:val="222222"/>
          <w:highlight w:val="yellow"/>
          <w:shd w:val="clear" w:color="auto" w:fill="FFFFFF"/>
        </w:rPr>
        <w:t>)</w:t>
      </w:r>
      <w:r w:rsidR="00BE49D3" w:rsidRPr="003E7BED">
        <w:rPr>
          <w:rFonts w:ascii="Times New Roman" w:hAnsi="Times New Roman" w:cs="Times New Roman"/>
          <w:color w:val="000000"/>
        </w:rPr>
        <w:t>.</w:t>
      </w:r>
      <w:r w:rsidR="001F5EDA">
        <w:rPr>
          <w:rFonts w:ascii="Times New Roman" w:hAnsi="Times New Roman" w:cs="Times New Roman"/>
          <w:color w:val="000000"/>
        </w:rPr>
        <w:t xml:space="preserve"> </w:t>
      </w:r>
      <w:r w:rsidRPr="00DA63CE">
        <w:t>Research on the bacterium was initiated more than a century ago, but the disease remains a major health crisis and has significantly impacted society</w:t>
      </w:r>
      <w:r w:rsidR="001F5EDA">
        <w:t>,</w:t>
      </w:r>
      <w:r w:rsidR="00BE78F7" w:rsidRPr="00DA63CE">
        <w:t xml:space="preserve"> especially in African communities</w:t>
      </w:r>
      <w:r w:rsidRPr="00DA63CE">
        <w:t xml:space="preserve">. Tuberculosis has </w:t>
      </w:r>
      <w:r w:rsidR="001F5EDA" w:rsidRPr="00027E2B">
        <w:rPr>
          <w:highlight w:val="yellow"/>
        </w:rPr>
        <w:t xml:space="preserve">been </w:t>
      </w:r>
      <w:r w:rsidRPr="00027E2B">
        <w:rPr>
          <w:highlight w:val="yellow"/>
        </w:rPr>
        <w:t>known</w:t>
      </w:r>
      <w:r w:rsidRPr="00DA63CE">
        <w:t xml:space="preserve"> to mankind since ancient times. It is believed that the genus </w:t>
      </w:r>
      <w:r w:rsidRPr="00DA63CE">
        <w:rPr>
          <w:i/>
          <w:iCs/>
        </w:rPr>
        <w:t>Mycobacterium</w:t>
      </w:r>
      <w:r w:rsidRPr="00DA63CE">
        <w:t xml:space="preserve"> was present in the environment about 150 million years</w:t>
      </w:r>
      <w:r w:rsidR="00BE78F7" w:rsidRPr="00DA63CE">
        <w:t xml:space="preserve"> ago</w:t>
      </w:r>
      <w:r w:rsidRPr="00DA63CE">
        <w:t xml:space="preserve">, and </w:t>
      </w:r>
      <w:r w:rsidR="001F5EDA" w:rsidRPr="00027E2B">
        <w:rPr>
          <w:highlight w:val="yellow"/>
        </w:rPr>
        <w:t>an</w:t>
      </w:r>
      <w:r w:rsidR="001F5EDA">
        <w:t xml:space="preserve"> </w:t>
      </w:r>
      <w:r w:rsidRPr="00DA63CE">
        <w:t>early variant of</w:t>
      </w:r>
      <w:r w:rsidRPr="00DA63CE">
        <w:rPr>
          <w:i/>
        </w:rPr>
        <w:t xml:space="preserve"> Mycobacterium tuberculosis</w:t>
      </w:r>
      <w:r w:rsidRPr="00DA63CE">
        <w:t xml:space="preserve"> originated in </w:t>
      </w:r>
      <w:r w:rsidR="001F5EDA" w:rsidRPr="00027E2B">
        <w:rPr>
          <w:highlight w:val="yellow"/>
        </w:rPr>
        <w:t>East</w:t>
      </w:r>
      <w:r w:rsidR="001F5EDA" w:rsidRPr="00DA63CE">
        <w:t xml:space="preserve"> </w:t>
      </w:r>
      <w:r w:rsidRPr="00DA63CE">
        <w:t xml:space="preserve">Africa about 3 million years ago. </w:t>
      </w:r>
      <w:r w:rsidRPr="00DA63CE">
        <w:rPr>
          <w:i/>
          <w:iCs/>
        </w:rPr>
        <w:t>Mycobacterium tuberculosis</w:t>
      </w:r>
      <w:r w:rsidRPr="00DA63CE">
        <w:t xml:space="preserve"> is spread by inhaling </w:t>
      </w:r>
      <w:proofErr w:type="spellStart"/>
      <w:r w:rsidR="00A637A7" w:rsidRPr="00027E2B">
        <w:rPr>
          <w:highlight w:val="yellow"/>
        </w:rPr>
        <w:t>aerosolised</w:t>
      </w:r>
      <w:proofErr w:type="spellEnd"/>
      <w:r w:rsidR="00A637A7" w:rsidRPr="00DA63CE">
        <w:t xml:space="preserve"> </w:t>
      </w:r>
      <w:r w:rsidRPr="00DA63CE">
        <w:t xml:space="preserve">droplets generated when individuals with active pulmonary tuberculosis cough or </w:t>
      </w:r>
      <w:r w:rsidR="00BE28E2" w:rsidRPr="00DA63CE">
        <w:t>sneeze</w:t>
      </w:r>
      <w:r w:rsidR="000C6876">
        <w:t>.</w:t>
      </w:r>
    </w:p>
    <w:p w14:paraId="56B78C41" w14:textId="0B4FDAC5" w:rsidR="00A854AA" w:rsidRPr="00027E2B" w:rsidRDefault="00A854AA" w:rsidP="00A854AA">
      <w:pPr>
        <w:autoSpaceDE w:val="0"/>
        <w:autoSpaceDN w:val="0"/>
        <w:adjustRightInd w:val="0"/>
        <w:spacing w:after="19" w:line="240" w:lineRule="auto"/>
        <w:ind w:left="720" w:hanging="720"/>
        <w:jc w:val="both"/>
        <w:rPr>
          <w:rFonts w:ascii="Times New Roman" w:hAnsi="Times New Roman" w:cs="Times New Roman"/>
          <w:color w:val="000000"/>
          <w:sz w:val="20"/>
          <w:szCs w:val="20"/>
          <w:highlight w:val="yellow"/>
          <w:shd w:val="clear" w:color="auto" w:fill="FFFFFF"/>
        </w:rPr>
      </w:pPr>
      <w:r>
        <w:rPr>
          <w:rFonts w:ascii="Arial" w:hAnsi="Arial" w:cs="Arial"/>
          <w:sz w:val="20"/>
          <w:szCs w:val="20"/>
        </w:rPr>
        <w:t xml:space="preserve">  </w:t>
      </w:r>
      <w:r w:rsidR="005F6779" w:rsidRPr="00DA63CE">
        <w:rPr>
          <w:rFonts w:ascii="Arial" w:hAnsi="Arial" w:cs="Arial"/>
          <w:sz w:val="20"/>
          <w:szCs w:val="20"/>
        </w:rPr>
        <w:t xml:space="preserve">Tuberculosis is </w:t>
      </w:r>
      <w:r w:rsidR="00A637A7" w:rsidRPr="00027E2B">
        <w:rPr>
          <w:rFonts w:ascii="Arial" w:hAnsi="Arial" w:cs="Arial"/>
          <w:sz w:val="20"/>
          <w:szCs w:val="20"/>
          <w:highlight w:val="yellow"/>
        </w:rPr>
        <w:t>the</w:t>
      </w:r>
      <w:r w:rsidR="00A637A7">
        <w:rPr>
          <w:rFonts w:ascii="Arial" w:hAnsi="Arial" w:cs="Arial"/>
          <w:sz w:val="20"/>
          <w:szCs w:val="20"/>
        </w:rPr>
        <w:t xml:space="preserve"> </w:t>
      </w:r>
      <w:r w:rsidR="005F6779" w:rsidRPr="00DA63CE">
        <w:rPr>
          <w:rFonts w:ascii="Arial" w:hAnsi="Arial" w:cs="Arial"/>
          <w:sz w:val="20"/>
          <w:szCs w:val="20"/>
        </w:rPr>
        <w:t xml:space="preserve">ninth leading </w:t>
      </w:r>
      <w:r w:rsidR="00A637A7" w:rsidRPr="00027E2B">
        <w:rPr>
          <w:rFonts w:ascii="Arial" w:hAnsi="Arial" w:cs="Arial"/>
          <w:sz w:val="20"/>
          <w:szCs w:val="20"/>
          <w:highlight w:val="yellow"/>
        </w:rPr>
        <w:t>cause</w:t>
      </w:r>
      <w:r w:rsidR="00A637A7" w:rsidRPr="00DA63CE">
        <w:rPr>
          <w:rFonts w:ascii="Arial" w:hAnsi="Arial" w:cs="Arial"/>
          <w:sz w:val="20"/>
          <w:szCs w:val="20"/>
        </w:rPr>
        <w:t xml:space="preserve"> </w:t>
      </w:r>
      <w:r w:rsidR="005F6779" w:rsidRPr="00DA63CE">
        <w:rPr>
          <w:rFonts w:ascii="Arial" w:hAnsi="Arial" w:cs="Arial"/>
          <w:sz w:val="20"/>
          <w:szCs w:val="20"/>
        </w:rPr>
        <w:t xml:space="preserve">of death </w:t>
      </w:r>
      <w:r w:rsidR="003F11C2" w:rsidRPr="00DA63CE">
        <w:rPr>
          <w:rFonts w:ascii="Arial" w:hAnsi="Arial" w:cs="Arial"/>
          <w:sz w:val="20"/>
          <w:szCs w:val="20"/>
        </w:rPr>
        <w:t>globally</w:t>
      </w:r>
      <w:r w:rsidR="005F6779" w:rsidRPr="00DA63CE">
        <w:rPr>
          <w:rFonts w:ascii="Arial" w:hAnsi="Arial" w:cs="Arial"/>
          <w:sz w:val="20"/>
          <w:szCs w:val="20"/>
        </w:rPr>
        <w:t xml:space="preserve"> and from a single infectious agent, ranking</w:t>
      </w:r>
      <w:r w:rsidR="00DA09B0">
        <w:rPr>
          <w:rFonts w:ascii="Arial" w:hAnsi="Arial" w:cs="Arial"/>
          <w:sz w:val="20"/>
          <w:szCs w:val="20"/>
        </w:rPr>
        <w:t xml:space="preserve"> </w:t>
      </w:r>
      <w:r w:rsidR="005F6779" w:rsidRPr="00DA63CE">
        <w:rPr>
          <w:rFonts w:ascii="Arial" w:hAnsi="Arial" w:cs="Arial"/>
          <w:sz w:val="20"/>
          <w:szCs w:val="20"/>
        </w:rPr>
        <w:t>above</w:t>
      </w:r>
      <w:r>
        <w:rPr>
          <w:rFonts w:ascii="Arial" w:hAnsi="Arial" w:cs="Arial"/>
          <w:sz w:val="20"/>
          <w:szCs w:val="20"/>
        </w:rPr>
        <w:t xml:space="preserve"> </w:t>
      </w:r>
      <w:r w:rsidR="005F6779" w:rsidRPr="00DA63CE">
        <w:rPr>
          <w:rFonts w:ascii="Arial" w:hAnsi="Arial" w:cs="Arial"/>
          <w:sz w:val="20"/>
          <w:szCs w:val="20"/>
        </w:rPr>
        <w:t>HIV/AIDS</w:t>
      </w:r>
      <w:r w:rsidR="005E63FE" w:rsidRPr="00DA63CE">
        <w:rPr>
          <w:rFonts w:ascii="Arial" w:hAnsi="Arial" w:cs="Arial"/>
          <w:sz w:val="20"/>
          <w:szCs w:val="20"/>
        </w:rPr>
        <w:t xml:space="preserve"> (</w:t>
      </w:r>
      <w:r w:rsidR="0028798C">
        <w:rPr>
          <w:rFonts w:ascii="Arial" w:hAnsi="Arial" w:cs="Arial"/>
          <w:sz w:val="20"/>
          <w:szCs w:val="20"/>
          <w:lang w:val="en-GB"/>
        </w:rPr>
        <w:t>2</w:t>
      </w:r>
      <w:r w:rsidR="005E63FE" w:rsidRPr="00DA63CE">
        <w:rPr>
          <w:rFonts w:ascii="Arial" w:hAnsi="Arial" w:cs="Arial"/>
          <w:sz w:val="20"/>
          <w:szCs w:val="20"/>
          <w:lang w:val="en-GB"/>
        </w:rPr>
        <w:t xml:space="preserve">). </w:t>
      </w:r>
      <w:r w:rsidR="005F6779" w:rsidRPr="00DA63CE">
        <w:rPr>
          <w:rFonts w:ascii="Arial" w:hAnsi="Arial" w:cs="Arial"/>
          <w:sz w:val="20"/>
          <w:szCs w:val="20"/>
        </w:rPr>
        <w:t xml:space="preserve">The </w:t>
      </w:r>
      <w:r w:rsidR="00A637A7" w:rsidRPr="00027E2B">
        <w:rPr>
          <w:rFonts w:ascii="Arial" w:hAnsi="Arial" w:cs="Arial"/>
          <w:sz w:val="20"/>
          <w:szCs w:val="20"/>
          <w:highlight w:val="yellow"/>
        </w:rPr>
        <w:t>World Health</w:t>
      </w:r>
      <w:r w:rsidR="005F6779" w:rsidRPr="00DA63CE">
        <w:rPr>
          <w:rFonts w:ascii="Arial" w:hAnsi="Arial" w:cs="Arial"/>
          <w:sz w:val="20"/>
          <w:szCs w:val="20"/>
        </w:rPr>
        <w:t xml:space="preserve"> </w:t>
      </w:r>
      <w:proofErr w:type="spellStart"/>
      <w:r w:rsidR="00A637A7" w:rsidRPr="00027E2B">
        <w:rPr>
          <w:rFonts w:ascii="Arial" w:hAnsi="Arial" w:cs="Arial"/>
          <w:sz w:val="20"/>
          <w:szCs w:val="20"/>
          <w:highlight w:val="yellow"/>
        </w:rPr>
        <w:t>Organisation</w:t>
      </w:r>
      <w:proofErr w:type="spellEnd"/>
      <w:r w:rsidR="00A637A7" w:rsidRPr="00DA63CE">
        <w:rPr>
          <w:rFonts w:ascii="Arial" w:hAnsi="Arial" w:cs="Arial"/>
          <w:sz w:val="20"/>
          <w:szCs w:val="20"/>
        </w:rPr>
        <w:t xml:space="preserve"> </w:t>
      </w:r>
      <w:r w:rsidR="005F6779" w:rsidRPr="00DA63CE">
        <w:rPr>
          <w:rFonts w:ascii="Arial" w:hAnsi="Arial" w:cs="Arial"/>
          <w:sz w:val="20"/>
          <w:szCs w:val="20"/>
        </w:rPr>
        <w:t xml:space="preserve">(WHO) estimates </w:t>
      </w:r>
      <w:r w:rsidR="00A637A7" w:rsidRPr="00027E2B">
        <w:rPr>
          <w:rFonts w:ascii="Arial" w:hAnsi="Arial" w:cs="Arial"/>
          <w:sz w:val="20"/>
          <w:szCs w:val="20"/>
          <w:highlight w:val="yellow"/>
        </w:rPr>
        <w:t>that</w:t>
      </w:r>
      <w:r w:rsidR="00A637A7">
        <w:rPr>
          <w:rFonts w:ascii="Arial" w:hAnsi="Arial" w:cs="Arial"/>
          <w:sz w:val="20"/>
          <w:szCs w:val="20"/>
        </w:rPr>
        <w:t xml:space="preserve"> </w:t>
      </w:r>
      <w:r w:rsidR="005F6779" w:rsidRPr="00DA63CE">
        <w:rPr>
          <w:rFonts w:ascii="Arial" w:hAnsi="Arial" w:cs="Arial"/>
          <w:sz w:val="20"/>
          <w:szCs w:val="20"/>
        </w:rPr>
        <w:t xml:space="preserve">approximately one-quarter of the </w:t>
      </w:r>
      <w:r w:rsidR="003F11C2" w:rsidRPr="00DA63CE">
        <w:rPr>
          <w:rFonts w:ascii="Arial" w:hAnsi="Arial" w:cs="Arial"/>
          <w:sz w:val="20"/>
          <w:szCs w:val="20"/>
        </w:rPr>
        <w:t>world’s</w:t>
      </w:r>
      <w:r w:rsidR="005F6779" w:rsidRPr="00DA63CE">
        <w:rPr>
          <w:rFonts w:ascii="Arial" w:hAnsi="Arial" w:cs="Arial"/>
          <w:sz w:val="20"/>
          <w:szCs w:val="20"/>
        </w:rPr>
        <w:t xml:space="preserve"> population (1.7 billion total) is infected with </w:t>
      </w:r>
      <w:r w:rsidR="005F6779" w:rsidRPr="00DA63CE">
        <w:rPr>
          <w:rFonts w:ascii="Arial" w:hAnsi="Arial" w:cs="Arial"/>
          <w:i/>
          <w:sz w:val="20"/>
          <w:szCs w:val="20"/>
        </w:rPr>
        <w:t>Mycobacterium</w:t>
      </w:r>
      <w:r w:rsidR="005F6779" w:rsidRPr="00DA63CE">
        <w:rPr>
          <w:rFonts w:ascii="Arial" w:hAnsi="Arial" w:cs="Arial"/>
          <w:sz w:val="20"/>
          <w:szCs w:val="20"/>
        </w:rPr>
        <w:t xml:space="preserve"> </w:t>
      </w:r>
      <w:r w:rsidR="005F6779" w:rsidRPr="00DA63CE">
        <w:rPr>
          <w:rFonts w:ascii="Arial" w:hAnsi="Arial" w:cs="Arial"/>
          <w:i/>
          <w:sz w:val="20"/>
          <w:szCs w:val="20"/>
        </w:rPr>
        <w:t>tuberculosis</w:t>
      </w:r>
      <w:r w:rsidR="005F6779" w:rsidRPr="00DA63CE">
        <w:rPr>
          <w:rFonts w:ascii="Arial" w:hAnsi="Arial" w:cs="Arial"/>
          <w:sz w:val="20"/>
          <w:szCs w:val="20"/>
        </w:rPr>
        <w:t xml:space="preserve"> manifests as a </w:t>
      </w:r>
      <w:r w:rsidR="005F6779" w:rsidRPr="00DA63CE">
        <w:rPr>
          <w:rFonts w:ascii="Arial" w:hAnsi="Arial" w:cs="Arial"/>
          <w:sz w:val="20"/>
          <w:szCs w:val="20"/>
        </w:rPr>
        <w:lastRenderedPageBreak/>
        <w:t xml:space="preserve">spectrum of disease ranging from asymptomatic subclinical infections latent infection, </w:t>
      </w:r>
      <w:r w:rsidR="00A637A7" w:rsidRPr="00027E2B">
        <w:rPr>
          <w:rFonts w:ascii="Arial" w:hAnsi="Arial" w:cs="Arial"/>
          <w:sz w:val="20"/>
          <w:szCs w:val="20"/>
          <w:highlight w:val="yellow"/>
        </w:rPr>
        <w:t>to</w:t>
      </w:r>
      <w:r w:rsidR="00A637A7">
        <w:rPr>
          <w:rFonts w:ascii="Arial" w:hAnsi="Arial" w:cs="Arial"/>
          <w:sz w:val="20"/>
          <w:szCs w:val="20"/>
        </w:rPr>
        <w:t xml:space="preserve"> </w:t>
      </w:r>
      <w:r w:rsidR="005F6779" w:rsidRPr="00DA63CE">
        <w:rPr>
          <w:rFonts w:ascii="Arial" w:hAnsi="Arial" w:cs="Arial"/>
          <w:sz w:val="20"/>
          <w:szCs w:val="20"/>
        </w:rPr>
        <w:t>latent tuberculosis infection</w:t>
      </w:r>
      <w:r w:rsidR="00A637A7">
        <w:rPr>
          <w:rFonts w:ascii="Arial" w:hAnsi="Arial" w:cs="Arial"/>
          <w:sz w:val="20"/>
          <w:szCs w:val="20"/>
        </w:rPr>
        <w:t>,</w:t>
      </w:r>
      <w:r w:rsidR="00A637A7" w:rsidRPr="00DA63CE">
        <w:rPr>
          <w:rFonts w:ascii="Arial" w:hAnsi="Arial" w:cs="Arial"/>
          <w:sz w:val="20"/>
          <w:szCs w:val="20"/>
        </w:rPr>
        <w:t xml:space="preserve"> </w:t>
      </w:r>
      <w:r w:rsidR="005F6779" w:rsidRPr="00DA63CE">
        <w:rPr>
          <w:rFonts w:ascii="Arial" w:hAnsi="Arial" w:cs="Arial"/>
          <w:sz w:val="20"/>
          <w:szCs w:val="20"/>
        </w:rPr>
        <w:t>to active tuberculosis disease (active tuberculosis bacteria)</w:t>
      </w:r>
      <w:r w:rsidR="00A637A7">
        <w:rPr>
          <w:rFonts w:ascii="Arial" w:hAnsi="Arial" w:cs="Arial"/>
          <w:sz w:val="20"/>
          <w:szCs w:val="20"/>
        </w:rPr>
        <w:t>,</w:t>
      </w:r>
      <w:r w:rsidR="003F11C2" w:rsidRPr="00DA63CE">
        <w:rPr>
          <w:rFonts w:ascii="Arial" w:hAnsi="Arial" w:cs="Arial"/>
          <w:sz w:val="20"/>
          <w:szCs w:val="20"/>
        </w:rPr>
        <w:t xml:space="preserve"> which are commonly pulmonary</w:t>
      </w:r>
      <w:r w:rsidR="005F6779" w:rsidRPr="00DA63CE">
        <w:rPr>
          <w:rFonts w:ascii="Arial" w:hAnsi="Arial" w:cs="Arial"/>
          <w:sz w:val="20"/>
          <w:szCs w:val="20"/>
        </w:rPr>
        <w:t>.</w:t>
      </w:r>
      <w:r w:rsidR="00A637A7">
        <w:rPr>
          <w:rFonts w:ascii="Arial" w:hAnsi="Arial" w:cs="Arial"/>
          <w:sz w:val="20"/>
          <w:szCs w:val="20"/>
        </w:rPr>
        <w:t xml:space="preserve"> </w:t>
      </w:r>
      <w:proofErr w:type="spellStart"/>
      <w:r w:rsidRPr="00027E2B">
        <w:rPr>
          <w:rFonts w:ascii="Times New Roman" w:hAnsi="Times New Roman" w:cs="Times New Roman"/>
          <w:color w:val="000000"/>
          <w:sz w:val="20"/>
          <w:szCs w:val="20"/>
          <w:highlight w:val="yellow"/>
          <w:shd w:val="clear" w:color="auto" w:fill="FFFFFF"/>
        </w:rPr>
        <w:t>Standardised</w:t>
      </w:r>
      <w:proofErr w:type="spellEnd"/>
      <w:r w:rsidRPr="00027E2B">
        <w:rPr>
          <w:rFonts w:ascii="Times New Roman" w:hAnsi="Times New Roman" w:cs="Times New Roman"/>
          <w:color w:val="000000"/>
          <w:sz w:val="20"/>
          <w:szCs w:val="20"/>
          <w:highlight w:val="yellow"/>
          <w:shd w:val="clear" w:color="auto" w:fill="FFFFFF"/>
        </w:rPr>
        <w:t xml:space="preserve"> TB treatment outcome definitions have been a feature of World Health </w:t>
      </w:r>
      <w:proofErr w:type="spellStart"/>
      <w:r w:rsidR="00A637A7">
        <w:rPr>
          <w:rFonts w:ascii="Times New Roman" w:hAnsi="Times New Roman" w:cs="Times New Roman"/>
          <w:color w:val="000000"/>
          <w:sz w:val="20"/>
          <w:szCs w:val="20"/>
          <w:highlight w:val="yellow"/>
          <w:shd w:val="clear" w:color="auto" w:fill="FFFFFF"/>
        </w:rPr>
        <w:t>Organisation</w:t>
      </w:r>
      <w:proofErr w:type="spellEnd"/>
      <w:r w:rsidRPr="00027E2B">
        <w:rPr>
          <w:rFonts w:ascii="Times New Roman" w:hAnsi="Times New Roman" w:cs="Times New Roman"/>
          <w:color w:val="000000"/>
          <w:sz w:val="20"/>
          <w:szCs w:val="20"/>
          <w:highlight w:val="yellow"/>
          <w:shd w:val="clear" w:color="auto" w:fill="FFFFFF"/>
        </w:rPr>
        <w:t xml:space="preserve"> (WHO) policies and national TB surveillance systems for many years </w:t>
      </w:r>
      <w:r w:rsidRPr="00027E2B">
        <w:rPr>
          <w:rFonts w:ascii="Times New Roman" w:hAnsi="Times New Roman" w:cs="Times New Roman"/>
          <w:color w:val="222222"/>
          <w:sz w:val="20"/>
          <w:szCs w:val="20"/>
          <w:highlight w:val="yellow"/>
          <w:shd w:val="clear" w:color="auto" w:fill="FFFFFF"/>
        </w:rPr>
        <w:t>(</w:t>
      </w:r>
      <w:proofErr w:type="spellStart"/>
      <w:r w:rsidRPr="00027E2B">
        <w:rPr>
          <w:rFonts w:ascii="Times New Roman" w:hAnsi="Times New Roman" w:cs="Times New Roman"/>
          <w:color w:val="222222"/>
          <w:sz w:val="20"/>
          <w:szCs w:val="20"/>
          <w:highlight w:val="yellow"/>
          <w:shd w:val="clear" w:color="auto" w:fill="FFFFFF"/>
        </w:rPr>
        <w:t>Linh</w:t>
      </w:r>
      <w:proofErr w:type="spellEnd"/>
      <w:r w:rsidRPr="00027E2B">
        <w:rPr>
          <w:rFonts w:ascii="Times New Roman" w:hAnsi="Times New Roman" w:cs="Times New Roman"/>
          <w:color w:val="222222"/>
          <w:sz w:val="20"/>
          <w:szCs w:val="20"/>
          <w:highlight w:val="yellow"/>
          <w:shd w:val="clear" w:color="auto" w:fill="FFFFFF"/>
        </w:rPr>
        <w:t xml:space="preserve"> et al.,2021)</w:t>
      </w:r>
    </w:p>
    <w:p w14:paraId="5A8C8E46" w14:textId="77777777" w:rsidR="00A854AA" w:rsidRPr="00027E2B" w:rsidRDefault="00A854AA" w:rsidP="00A854AA">
      <w:pPr>
        <w:autoSpaceDE w:val="0"/>
        <w:autoSpaceDN w:val="0"/>
        <w:adjustRightInd w:val="0"/>
        <w:spacing w:after="19" w:line="240" w:lineRule="auto"/>
        <w:ind w:left="720" w:hanging="720"/>
        <w:jc w:val="both"/>
        <w:rPr>
          <w:rFonts w:ascii="Times New Roman" w:hAnsi="Times New Roman" w:cs="Times New Roman"/>
          <w:color w:val="000000"/>
          <w:sz w:val="20"/>
          <w:szCs w:val="20"/>
          <w:highlight w:val="yellow"/>
          <w:shd w:val="clear" w:color="auto" w:fill="FFFFFF"/>
        </w:rPr>
      </w:pPr>
    </w:p>
    <w:p w14:paraId="54A33863" w14:textId="5D3B0C83" w:rsidR="003F11C2" w:rsidRPr="00DA63CE" w:rsidRDefault="005F6779" w:rsidP="00A75A18">
      <w:pPr>
        <w:spacing w:line="240" w:lineRule="auto"/>
        <w:jc w:val="both"/>
        <w:rPr>
          <w:rFonts w:ascii="Arial" w:hAnsi="Arial" w:cs="Arial"/>
          <w:sz w:val="20"/>
          <w:szCs w:val="20"/>
        </w:rPr>
      </w:pPr>
      <w:r w:rsidRPr="00DA63CE">
        <w:rPr>
          <w:rFonts w:ascii="Arial" w:hAnsi="Arial" w:cs="Arial"/>
          <w:sz w:val="20"/>
          <w:szCs w:val="20"/>
        </w:rPr>
        <w:t xml:space="preserve">  </w:t>
      </w:r>
    </w:p>
    <w:p w14:paraId="2E992F0D" w14:textId="118872D6" w:rsidR="00CA6AAA" w:rsidRDefault="00B22412" w:rsidP="00CA6AAA">
      <w:pPr>
        <w:autoSpaceDE w:val="0"/>
        <w:autoSpaceDN w:val="0"/>
        <w:adjustRightInd w:val="0"/>
        <w:spacing w:after="19" w:line="240" w:lineRule="auto"/>
        <w:ind w:left="720" w:hanging="720"/>
        <w:jc w:val="both"/>
        <w:rPr>
          <w:rFonts w:ascii="Times New Roman" w:hAnsi="Times New Roman" w:cs="Times New Roman"/>
          <w:color w:val="333333"/>
          <w:shd w:val="clear" w:color="auto" w:fill="FFFFFF"/>
        </w:rPr>
      </w:pPr>
      <w:r>
        <w:t xml:space="preserve">               </w:t>
      </w:r>
      <w:r w:rsidR="005F6779" w:rsidRPr="00DA63CE">
        <w:t xml:space="preserve">The World Health </w:t>
      </w:r>
      <w:proofErr w:type="spellStart"/>
      <w:r w:rsidR="00A637A7" w:rsidRPr="00BC13FC">
        <w:t>Organisation</w:t>
      </w:r>
      <w:proofErr w:type="spellEnd"/>
      <w:r w:rsidR="00BC13FC" w:rsidRPr="00027E2B">
        <w:t xml:space="preserve"> </w:t>
      </w:r>
      <w:r w:rsidR="00BC13FC" w:rsidRPr="00027E2B">
        <w:rPr>
          <w:rFonts w:ascii="Times New Roman" w:hAnsi="Times New Roman" w:cs="Times New Roman"/>
          <w:color w:val="000000"/>
          <w:shd w:val="clear" w:color="auto" w:fill="FFFFFF"/>
        </w:rPr>
        <w:t>(WHO)</w:t>
      </w:r>
      <w:r w:rsidR="00A637A7" w:rsidRPr="00DA63CE">
        <w:t xml:space="preserve"> </w:t>
      </w:r>
      <w:r w:rsidR="005F6779" w:rsidRPr="00DA63CE">
        <w:t>estimates that eight to ten million new cases of tuberculosis occur annually worldwide, and the incidence of tuberculosis is currently increasing</w:t>
      </w:r>
      <w:r w:rsidR="00A637A7">
        <w:t>,</w:t>
      </w:r>
      <w:r w:rsidR="003F11C2" w:rsidRPr="00DA63CE">
        <w:t xml:space="preserve"> especially in developing countries</w:t>
      </w:r>
      <w:r w:rsidR="005F6779" w:rsidRPr="00DA63CE">
        <w:t xml:space="preserve">. </w:t>
      </w:r>
      <w:r w:rsidR="00C54711" w:rsidRPr="00E94D27">
        <w:rPr>
          <w:rFonts w:ascii="Times New Roman" w:hAnsi="Times New Roman" w:cs="Times New Roman"/>
          <w:color w:val="000000"/>
          <w:highlight w:val="yellow"/>
          <w:shd w:val="clear" w:color="auto" w:fill="FFFFFF"/>
        </w:rPr>
        <w:t>In November 2019</w:t>
      </w:r>
      <w:r w:rsidR="00C54711" w:rsidRPr="00BC13FC">
        <w:rPr>
          <w:rFonts w:ascii="Times New Roman" w:hAnsi="Times New Roman" w:cs="Times New Roman"/>
          <w:color w:val="000000"/>
          <w:highlight w:val="yellow"/>
          <w:shd w:val="clear" w:color="auto" w:fill="FFFFFF"/>
        </w:rPr>
        <w:t>,</w:t>
      </w:r>
      <w:r w:rsidR="00BC13FC">
        <w:rPr>
          <w:rFonts w:ascii="Times New Roman" w:hAnsi="Times New Roman" w:cs="Times New Roman"/>
          <w:color w:val="000000"/>
          <w:highlight w:val="yellow"/>
          <w:shd w:val="clear" w:color="auto" w:fill="FFFFFF"/>
        </w:rPr>
        <w:t xml:space="preserve"> </w:t>
      </w:r>
      <w:r w:rsidR="00BC13FC" w:rsidRPr="00027E2B">
        <w:rPr>
          <w:rFonts w:ascii="Times New Roman" w:hAnsi="Times New Roman" w:cs="Times New Roman"/>
          <w:color w:val="000000"/>
          <w:highlight w:val="yellow"/>
          <w:shd w:val="clear" w:color="auto" w:fill="FFFFFF"/>
        </w:rPr>
        <w:t>WHO</w:t>
      </w:r>
      <w:r w:rsidR="00BC13FC">
        <w:rPr>
          <w:rFonts w:ascii="Times New Roman" w:hAnsi="Times New Roman" w:cs="Times New Roman"/>
          <w:color w:val="000000"/>
          <w:highlight w:val="yellow"/>
          <w:shd w:val="clear" w:color="auto" w:fill="FFFFFF"/>
        </w:rPr>
        <w:t xml:space="preserve"> </w:t>
      </w:r>
      <w:r w:rsidR="00C54711" w:rsidRPr="00BC13FC">
        <w:rPr>
          <w:rFonts w:ascii="Times New Roman" w:hAnsi="Times New Roman" w:cs="Times New Roman"/>
          <w:color w:val="000000"/>
          <w:highlight w:val="yellow"/>
          <w:shd w:val="clear" w:color="auto" w:fill="FFFFFF"/>
        </w:rPr>
        <w:t xml:space="preserve">convened </w:t>
      </w:r>
      <w:r w:rsidR="00C54711" w:rsidRPr="00E94D27">
        <w:rPr>
          <w:rFonts w:ascii="Times New Roman" w:hAnsi="Times New Roman" w:cs="Times New Roman"/>
          <w:color w:val="000000"/>
          <w:highlight w:val="yellow"/>
          <w:shd w:val="clear" w:color="auto" w:fill="FFFFFF"/>
        </w:rPr>
        <w:t>an independent international expert panel to review new evidence on the treatment of multidrug (MDR) and rifampicin-resistant (</w:t>
      </w:r>
      <w:r w:rsidR="00C54711" w:rsidRPr="00093B49">
        <w:rPr>
          <w:rFonts w:ascii="Times New Roman" w:hAnsi="Times New Roman" w:cs="Times New Roman"/>
          <w:color w:val="000000"/>
          <w:highlight w:val="yellow"/>
          <w:shd w:val="clear" w:color="auto" w:fill="FFFFFF"/>
        </w:rPr>
        <w:t>RR) TB, using the Grading of Recommendations Assessment, Development and Evaluation approach</w:t>
      </w:r>
      <w:r w:rsidR="00A173E1">
        <w:rPr>
          <w:rFonts w:ascii="Times New Roman" w:hAnsi="Times New Roman" w:cs="Times New Roman"/>
          <w:color w:val="000000"/>
          <w:highlight w:val="yellow"/>
          <w:shd w:val="clear" w:color="auto" w:fill="FFFFFF"/>
        </w:rPr>
        <w:t xml:space="preserve"> </w:t>
      </w:r>
      <w:r w:rsidR="00C54711" w:rsidRPr="00093B49">
        <w:rPr>
          <w:rFonts w:ascii="Times New Roman" w:hAnsi="Times New Roman" w:cs="Times New Roman"/>
          <w:color w:val="000000"/>
          <w:highlight w:val="yellow"/>
          <w:shd w:val="clear" w:color="auto" w:fill="FFFFFF"/>
        </w:rPr>
        <w:t>(</w:t>
      </w:r>
      <w:proofErr w:type="spellStart"/>
      <w:r w:rsidR="00C54711" w:rsidRPr="00093B49">
        <w:rPr>
          <w:rFonts w:ascii="Times New Roman" w:hAnsi="Times New Roman" w:cs="Times New Roman"/>
          <w:color w:val="222222"/>
          <w:highlight w:val="yellow"/>
          <w:shd w:val="clear" w:color="auto" w:fill="FFFFFF"/>
        </w:rPr>
        <w:t>Mirzayev</w:t>
      </w:r>
      <w:proofErr w:type="spellEnd"/>
      <w:r w:rsidR="00C54711" w:rsidRPr="00093B49">
        <w:rPr>
          <w:rFonts w:ascii="Times New Roman" w:hAnsi="Times New Roman" w:cs="Times New Roman"/>
          <w:color w:val="222222"/>
          <w:highlight w:val="yellow"/>
          <w:shd w:val="clear" w:color="auto" w:fill="FFFFFF"/>
        </w:rPr>
        <w:t xml:space="preserve"> et al.,2021)</w:t>
      </w:r>
      <w:r w:rsidR="00C54711" w:rsidRPr="00027E2B">
        <w:rPr>
          <w:rFonts w:ascii="Times New Roman" w:hAnsi="Times New Roman" w:cs="Times New Roman"/>
          <w:color w:val="000000"/>
          <w:highlight w:val="yellow"/>
        </w:rPr>
        <w:t>.</w:t>
      </w:r>
      <w:r w:rsidR="009C0BE1" w:rsidRPr="00027E2B">
        <w:rPr>
          <w:rFonts w:ascii="Times New Roman" w:hAnsi="Times New Roman" w:cs="Times New Roman"/>
          <w:color w:val="000000"/>
          <w:highlight w:val="yellow"/>
        </w:rPr>
        <w:t xml:space="preserve"> </w:t>
      </w:r>
      <w:r w:rsidR="00CA6AAA" w:rsidRPr="00093B49">
        <w:rPr>
          <w:rFonts w:ascii="Times New Roman" w:hAnsi="Times New Roman" w:cs="Times New Roman"/>
          <w:highlight w:val="yellow"/>
          <w:shd w:val="clear" w:color="auto" w:fill="FFFFFF"/>
        </w:rPr>
        <w:t xml:space="preserve">The </w:t>
      </w:r>
      <w:proofErr w:type="spellStart"/>
      <w:r w:rsidR="00CA6AAA" w:rsidRPr="00093B49">
        <w:rPr>
          <w:rFonts w:ascii="Times New Roman" w:hAnsi="Times New Roman" w:cs="Times New Roman"/>
          <w:highlight w:val="yellow"/>
          <w:shd w:val="clear" w:color="auto" w:fill="FFFFFF"/>
        </w:rPr>
        <w:t>organisation</w:t>
      </w:r>
      <w:proofErr w:type="spellEnd"/>
      <w:r w:rsidR="00CA6AAA" w:rsidRPr="00093B49">
        <w:rPr>
          <w:rFonts w:ascii="Times New Roman" w:hAnsi="Times New Roman" w:cs="Times New Roman"/>
          <w:highlight w:val="yellow"/>
          <w:shd w:val="clear" w:color="auto" w:fill="FFFFFF"/>
        </w:rPr>
        <w:t xml:space="preserve"> recommended standard treatment for new tuberculosis cases includes, in the initial phase, INH</w:t>
      </w:r>
      <w:r w:rsidR="006E01F5" w:rsidRPr="00093B49">
        <w:rPr>
          <w:rFonts w:ascii="Times New Roman" w:hAnsi="Times New Roman" w:cs="Times New Roman"/>
          <w:highlight w:val="yellow"/>
          <w:shd w:val="clear" w:color="auto" w:fill="FFFFFF"/>
        </w:rPr>
        <w:t>(</w:t>
      </w:r>
      <w:r w:rsidR="006E01F5" w:rsidRPr="00027E2B">
        <w:rPr>
          <w:rFonts w:ascii="Arial" w:hAnsi="Arial" w:cs="Arial"/>
          <w:sz w:val="19"/>
          <w:szCs w:val="19"/>
          <w:highlight w:val="yellow"/>
          <w:shd w:val="clear" w:color="auto" w:fill="FFFFFF"/>
        </w:rPr>
        <w:t>isoniazid)</w:t>
      </w:r>
      <w:r w:rsidR="00CA6AAA" w:rsidRPr="00093B49">
        <w:rPr>
          <w:rFonts w:ascii="Times New Roman" w:hAnsi="Times New Roman" w:cs="Times New Roman"/>
          <w:highlight w:val="yellow"/>
          <w:shd w:val="clear" w:color="auto" w:fill="FFFFFF"/>
        </w:rPr>
        <w:t>, RIF</w:t>
      </w:r>
      <w:r w:rsidR="006E01F5" w:rsidRPr="00093B49">
        <w:rPr>
          <w:rFonts w:ascii="Times New Roman" w:hAnsi="Times New Roman" w:cs="Times New Roman"/>
          <w:highlight w:val="yellow"/>
          <w:shd w:val="clear" w:color="auto" w:fill="FFFFFF"/>
        </w:rPr>
        <w:t>(</w:t>
      </w:r>
      <w:r w:rsidR="006E01F5" w:rsidRPr="00027E2B">
        <w:rPr>
          <w:rFonts w:ascii="Arial" w:hAnsi="Arial" w:cs="Arial"/>
          <w:sz w:val="19"/>
          <w:szCs w:val="19"/>
          <w:highlight w:val="yellow"/>
          <w:shd w:val="clear" w:color="auto" w:fill="FFFFFF"/>
        </w:rPr>
        <w:t>rifampicin)</w:t>
      </w:r>
      <w:r w:rsidR="00CA6AAA" w:rsidRPr="00093B49">
        <w:rPr>
          <w:rFonts w:ascii="Times New Roman" w:hAnsi="Times New Roman" w:cs="Times New Roman"/>
          <w:highlight w:val="yellow"/>
          <w:shd w:val="clear" w:color="auto" w:fill="FFFFFF"/>
        </w:rPr>
        <w:t>, PZA</w:t>
      </w:r>
      <w:r w:rsidR="006E01F5" w:rsidRPr="00093B49">
        <w:rPr>
          <w:rFonts w:ascii="Times New Roman" w:hAnsi="Times New Roman" w:cs="Times New Roman"/>
          <w:highlight w:val="yellow"/>
          <w:shd w:val="clear" w:color="auto" w:fill="FFFFFF"/>
        </w:rPr>
        <w:t>(</w:t>
      </w:r>
      <w:r w:rsidR="006E01F5" w:rsidRPr="00027E2B">
        <w:rPr>
          <w:rFonts w:ascii="Arial" w:hAnsi="Arial" w:cs="Arial"/>
          <w:sz w:val="19"/>
          <w:szCs w:val="19"/>
          <w:highlight w:val="yellow"/>
          <w:shd w:val="clear" w:color="auto" w:fill="FFFFFF"/>
        </w:rPr>
        <w:t>pyrazinamide)</w:t>
      </w:r>
      <w:r w:rsidR="00CA6AAA" w:rsidRPr="00093B49">
        <w:rPr>
          <w:rFonts w:ascii="Times New Roman" w:hAnsi="Times New Roman" w:cs="Times New Roman"/>
          <w:highlight w:val="yellow"/>
          <w:shd w:val="clear" w:color="auto" w:fill="FFFFFF"/>
        </w:rPr>
        <w:t>, and STM</w:t>
      </w:r>
      <w:r w:rsidR="00A173E1">
        <w:rPr>
          <w:rFonts w:ascii="Times New Roman" w:hAnsi="Times New Roman" w:cs="Times New Roman"/>
          <w:highlight w:val="yellow"/>
          <w:shd w:val="clear" w:color="auto" w:fill="FFFFFF"/>
        </w:rPr>
        <w:t xml:space="preserve"> </w:t>
      </w:r>
      <w:r w:rsidR="006E01F5" w:rsidRPr="00093B49">
        <w:rPr>
          <w:rFonts w:ascii="Times New Roman" w:hAnsi="Times New Roman" w:cs="Times New Roman"/>
          <w:highlight w:val="yellow"/>
          <w:shd w:val="clear" w:color="auto" w:fill="FFFFFF"/>
        </w:rPr>
        <w:t>(</w:t>
      </w:r>
      <w:r w:rsidR="006E01F5" w:rsidRPr="00027E2B">
        <w:rPr>
          <w:rFonts w:ascii="Arial" w:hAnsi="Arial" w:cs="Arial"/>
          <w:sz w:val="19"/>
          <w:szCs w:val="19"/>
          <w:highlight w:val="yellow"/>
          <w:shd w:val="clear" w:color="auto" w:fill="FFFFFF"/>
        </w:rPr>
        <w:t xml:space="preserve"> streptomycin)</w:t>
      </w:r>
      <w:r w:rsidR="00CA6AAA" w:rsidRPr="00093B49">
        <w:rPr>
          <w:rFonts w:ascii="Times New Roman" w:hAnsi="Times New Roman" w:cs="Times New Roman"/>
          <w:highlight w:val="yellow"/>
          <w:shd w:val="clear" w:color="auto" w:fill="FFFFFF"/>
        </w:rPr>
        <w:t xml:space="preserve"> or EMB</w:t>
      </w:r>
      <w:r w:rsidR="00A173E1">
        <w:rPr>
          <w:rFonts w:ascii="Times New Roman" w:hAnsi="Times New Roman" w:cs="Times New Roman"/>
          <w:highlight w:val="yellow"/>
          <w:shd w:val="clear" w:color="auto" w:fill="FFFFFF"/>
        </w:rPr>
        <w:t xml:space="preserve"> </w:t>
      </w:r>
      <w:r w:rsidR="006E01F5" w:rsidRPr="00093B49">
        <w:rPr>
          <w:rFonts w:ascii="Times New Roman" w:hAnsi="Times New Roman" w:cs="Times New Roman"/>
          <w:highlight w:val="yellow"/>
          <w:shd w:val="clear" w:color="auto" w:fill="FFFFFF"/>
        </w:rPr>
        <w:t>(</w:t>
      </w:r>
      <w:r w:rsidR="006E01F5" w:rsidRPr="00027E2B">
        <w:rPr>
          <w:rFonts w:ascii="Arial" w:hAnsi="Arial" w:cs="Arial"/>
          <w:sz w:val="19"/>
          <w:szCs w:val="19"/>
          <w:highlight w:val="yellow"/>
          <w:shd w:val="clear" w:color="auto" w:fill="FFFFFF"/>
        </w:rPr>
        <w:t xml:space="preserve">ethambutol) </w:t>
      </w:r>
      <w:r w:rsidR="00CA6AAA" w:rsidRPr="00093B49">
        <w:rPr>
          <w:rFonts w:ascii="Arial" w:hAnsi="Arial" w:cs="Arial"/>
          <w:sz w:val="19"/>
          <w:szCs w:val="19"/>
          <w:highlight w:val="yellow"/>
          <w:shd w:val="clear" w:color="auto" w:fill="FFFFFF"/>
        </w:rPr>
        <w:t>(</w:t>
      </w:r>
      <w:r w:rsidR="00CA6AAA" w:rsidRPr="00093B49">
        <w:rPr>
          <w:rFonts w:ascii="Times New Roman" w:hAnsi="Times New Roman" w:cs="Times New Roman"/>
          <w:color w:val="333333"/>
          <w:highlight w:val="yellow"/>
          <w:shd w:val="clear" w:color="auto" w:fill="FFFFFF"/>
        </w:rPr>
        <w:t>Hassan et al.,2012)</w:t>
      </w:r>
      <w:r w:rsidR="006E01F5" w:rsidRPr="00027E2B">
        <w:rPr>
          <w:rFonts w:ascii="Times New Roman" w:hAnsi="Times New Roman" w:cs="Times New Roman"/>
          <w:color w:val="333333"/>
          <w:highlight w:val="yellow"/>
          <w:shd w:val="clear" w:color="auto" w:fill="FFFFFF"/>
        </w:rPr>
        <w:t>.</w:t>
      </w:r>
    </w:p>
    <w:p w14:paraId="3D414A04" w14:textId="77777777" w:rsidR="006E01F5" w:rsidRPr="00E94D27" w:rsidRDefault="006E01F5" w:rsidP="00CA6AAA">
      <w:pPr>
        <w:autoSpaceDE w:val="0"/>
        <w:autoSpaceDN w:val="0"/>
        <w:adjustRightInd w:val="0"/>
        <w:spacing w:after="19" w:line="240" w:lineRule="auto"/>
        <w:ind w:left="720" w:hanging="720"/>
        <w:jc w:val="both"/>
        <w:rPr>
          <w:rFonts w:ascii="Times New Roman" w:hAnsi="Times New Roman" w:cs="Times New Roman"/>
          <w:color w:val="000000"/>
        </w:rPr>
      </w:pPr>
    </w:p>
    <w:p w14:paraId="656909A5" w14:textId="312F6428" w:rsidR="005F6779" w:rsidRPr="00027E2B" w:rsidRDefault="006E01F5" w:rsidP="00027E2B">
      <w:pPr>
        <w:autoSpaceDE w:val="0"/>
        <w:autoSpaceDN w:val="0"/>
        <w:adjustRightInd w:val="0"/>
        <w:spacing w:after="19" w:line="240" w:lineRule="auto"/>
        <w:ind w:left="720" w:hanging="720"/>
        <w:jc w:val="both"/>
        <w:rPr>
          <w:rFonts w:ascii="Times New Roman" w:hAnsi="Times New Roman" w:cs="Times New Roman"/>
          <w:color w:val="000000"/>
        </w:rPr>
      </w:pPr>
      <w:r>
        <w:rPr>
          <w:rFonts w:ascii="Arial" w:hAnsi="Arial" w:cs="Arial"/>
          <w:sz w:val="20"/>
          <w:szCs w:val="20"/>
        </w:rPr>
        <w:t xml:space="preserve">            </w:t>
      </w:r>
      <w:r w:rsidR="005F6779" w:rsidRPr="00DA63CE">
        <w:rPr>
          <w:rFonts w:ascii="Arial" w:hAnsi="Arial" w:cs="Arial"/>
          <w:sz w:val="20"/>
          <w:szCs w:val="20"/>
        </w:rPr>
        <w:t xml:space="preserve">Tuberculosis is </w:t>
      </w:r>
      <w:r w:rsidR="005F6779" w:rsidRPr="00027E2B">
        <w:rPr>
          <w:rFonts w:ascii="Arial" w:hAnsi="Arial" w:cs="Arial"/>
          <w:sz w:val="20"/>
          <w:szCs w:val="20"/>
          <w:highlight w:val="yellow"/>
        </w:rPr>
        <w:t>the</w:t>
      </w:r>
      <w:r w:rsidR="005F6779" w:rsidRPr="00DA63CE">
        <w:rPr>
          <w:rFonts w:ascii="Arial" w:hAnsi="Arial" w:cs="Arial"/>
          <w:sz w:val="20"/>
          <w:szCs w:val="20"/>
        </w:rPr>
        <w:t xml:space="preserve"> top three (with malaria and HIV) leading causes of death from </w:t>
      </w:r>
      <w:r w:rsidR="00E57358">
        <w:rPr>
          <w:rFonts w:ascii="Arial" w:hAnsi="Arial" w:cs="Arial"/>
          <w:sz w:val="20"/>
          <w:szCs w:val="20"/>
        </w:rPr>
        <w:t xml:space="preserve">a </w:t>
      </w:r>
      <w:r w:rsidR="005F6779" w:rsidRPr="00DA63CE">
        <w:rPr>
          <w:rFonts w:ascii="Arial" w:hAnsi="Arial" w:cs="Arial"/>
          <w:sz w:val="20"/>
          <w:szCs w:val="20"/>
        </w:rPr>
        <w:t xml:space="preserve">single infectious agent, with approximately 1.6 million </w:t>
      </w:r>
      <w:r w:rsidR="00BE28E2" w:rsidRPr="00DA63CE">
        <w:rPr>
          <w:rFonts w:ascii="Arial" w:hAnsi="Arial" w:cs="Arial"/>
          <w:sz w:val="20"/>
          <w:szCs w:val="20"/>
        </w:rPr>
        <w:t>deaths</w:t>
      </w:r>
      <w:r w:rsidR="005F6779" w:rsidRPr="00DA63CE">
        <w:rPr>
          <w:rFonts w:ascii="Arial" w:hAnsi="Arial" w:cs="Arial"/>
          <w:sz w:val="20"/>
          <w:szCs w:val="20"/>
        </w:rPr>
        <w:t xml:space="preserve"> from </w:t>
      </w:r>
      <w:r w:rsidR="00E57358">
        <w:rPr>
          <w:rFonts w:ascii="Arial" w:hAnsi="Arial" w:cs="Arial"/>
          <w:sz w:val="20"/>
          <w:szCs w:val="20"/>
        </w:rPr>
        <w:t xml:space="preserve">a </w:t>
      </w:r>
      <w:r w:rsidR="005F6779" w:rsidRPr="00DA63CE">
        <w:rPr>
          <w:rFonts w:ascii="Arial" w:hAnsi="Arial" w:cs="Arial"/>
          <w:sz w:val="20"/>
          <w:szCs w:val="20"/>
        </w:rPr>
        <w:t>single infectious agent, with pulmonary tuberculosis, the most common form of tuberculosis</w:t>
      </w:r>
      <w:r w:rsidR="00A173E1">
        <w:rPr>
          <w:rFonts w:ascii="Arial" w:hAnsi="Arial" w:cs="Arial"/>
          <w:sz w:val="20"/>
          <w:szCs w:val="20"/>
        </w:rPr>
        <w:t>,</w:t>
      </w:r>
      <w:r w:rsidR="005F6779" w:rsidRPr="00DA63CE">
        <w:rPr>
          <w:rFonts w:ascii="Arial" w:hAnsi="Arial" w:cs="Arial"/>
          <w:sz w:val="20"/>
          <w:szCs w:val="20"/>
        </w:rPr>
        <w:t xml:space="preserve"> annually</w:t>
      </w:r>
      <w:r w:rsidR="00B26052">
        <w:rPr>
          <w:rFonts w:ascii="Arial" w:hAnsi="Arial" w:cs="Arial"/>
          <w:sz w:val="20"/>
          <w:szCs w:val="20"/>
        </w:rPr>
        <w:t>.</w:t>
      </w:r>
      <w:r w:rsidR="005F6779" w:rsidRPr="00DA63CE">
        <w:rPr>
          <w:rFonts w:ascii="Arial" w:hAnsi="Arial" w:cs="Arial"/>
          <w:sz w:val="20"/>
          <w:szCs w:val="20"/>
        </w:rPr>
        <w:t xml:space="preserve"> In particular, pulmonary tuberculosis, the most common form of tuberculosis, is a highly contagious and life</w:t>
      </w:r>
      <w:r w:rsidR="00B26052">
        <w:rPr>
          <w:rFonts w:ascii="Arial" w:hAnsi="Arial" w:cs="Arial"/>
          <w:sz w:val="20"/>
          <w:szCs w:val="20"/>
        </w:rPr>
        <w:t>-</w:t>
      </w:r>
      <w:r w:rsidR="005F6779" w:rsidRPr="00DA63CE">
        <w:rPr>
          <w:rFonts w:ascii="Arial" w:hAnsi="Arial" w:cs="Arial"/>
          <w:sz w:val="20"/>
          <w:szCs w:val="20"/>
        </w:rPr>
        <w:t>threatening infection.</w:t>
      </w:r>
      <w:r w:rsidR="003F11C2" w:rsidRPr="00DA63CE">
        <w:rPr>
          <w:rFonts w:ascii="Arial" w:hAnsi="Arial" w:cs="Arial"/>
          <w:sz w:val="20"/>
          <w:szCs w:val="20"/>
        </w:rPr>
        <w:t xml:space="preserve"> </w:t>
      </w:r>
      <w:r w:rsidR="00604F43" w:rsidRPr="00027E2B">
        <w:rPr>
          <w:rFonts w:ascii="Times New Roman" w:hAnsi="Times New Roman" w:cs="Times New Roman"/>
          <w:highlight w:val="yellow"/>
          <w:shd w:val="clear" w:color="auto" w:fill="FFFFFF"/>
        </w:rPr>
        <w:t xml:space="preserve">Airborne transmission </w:t>
      </w:r>
      <w:proofErr w:type="spellStart"/>
      <w:r w:rsidR="00604F43" w:rsidRPr="00027E2B">
        <w:rPr>
          <w:rFonts w:ascii="Times New Roman" w:hAnsi="Times New Roman" w:cs="Times New Roman"/>
          <w:highlight w:val="yellow"/>
          <w:shd w:val="clear" w:color="auto" w:fill="FFFFFF"/>
        </w:rPr>
        <w:t>characterises</w:t>
      </w:r>
      <w:proofErr w:type="spellEnd"/>
      <w:r w:rsidR="00604F43" w:rsidRPr="00027E2B">
        <w:rPr>
          <w:rFonts w:ascii="Times New Roman" w:hAnsi="Times New Roman" w:cs="Times New Roman"/>
          <w:highlight w:val="yellow"/>
          <w:shd w:val="clear" w:color="auto" w:fill="FFFFFF"/>
        </w:rPr>
        <w:t xml:space="preserve"> TB, as occurring when an individual with active pulmonary TB engages in actions like coughing, sneezing, or speaking, expelling droplets laden with the</w:t>
      </w:r>
      <w:r w:rsidR="00B26052">
        <w:rPr>
          <w:rFonts w:ascii="Times New Roman" w:hAnsi="Times New Roman" w:cs="Times New Roman"/>
          <w:highlight w:val="yellow"/>
          <w:shd w:val="clear" w:color="auto" w:fill="FFFFFF"/>
        </w:rPr>
        <w:t xml:space="preserve"> </w:t>
      </w:r>
      <w:r w:rsidR="00604F43" w:rsidRPr="00027E2B">
        <w:rPr>
          <w:rFonts w:ascii="Times New Roman" w:hAnsi="Times New Roman" w:cs="Times New Roman"/>
          <w:highlight w:val="yellow"/>
          <w:shd w:val="clear" w:color="auto" w:fill="FFFFFF"/>
        </w:rPr>
        <w:t>bacteria</w:t>
      </w:r>
      <w:r w:rsidR="00B26052">
        <w:rPr>
          <w:rFonts w:ascii="Times New Roman" w:hAnsi="Times New Roman" w:cs="Times New Roman"/>
          <w:highlight w:val="yellow"/>
          <w:shd w:val="clear" w:color="auto" w:fill="FFFFFF"/>
        </w:rPr>
        <w:t xml:space="preserve"> </w:t>
      </w:r>
      <w:r w:rsidR="00604F43" w:rsidRPr="00027E2B">
        <w:rPr>
          <w:rFonts w:ascii="Times New Roman" w:hAnsi="Times New Roman" w:cs="Times New Roman"/>
          <w:sz w:val="19"/>
          <w:szCs w:val="19"/>
          <w:highlight w:val="yellow"/>
          <w:shd w:val="clear" w:color="auto" w:fill="FFFFFF"/>
        </w:rPr>
        <w:t>(</w:t>
      </w:r>
      <w:proofErr w:type="spellStart"/>
      <w:r w:rsidR="00604F43" w:rsidRPr="00093B49">
        <w:rPr>
          <w:rFonts w:ascii="Times New Roman" w:hAnsi="Times New Roman" w:cs="Times New Roman"/>
          <w:color w:val="333333"/>
          <w:highlight w:val="yellow"/>
          <w:shd w:val="clear" w:color="auto" w:fill="FFFFFF"/>
        </w:rPr>
        <w:t>Nwalozie</w:t>
      </w:r>
      <w:proofErr w:type="spellEnd"/>
      <w:r w:rsidR="00604F43" w:rsidRPr="00093B49">
        <w:rPr>
          <w:rFonts w:ascii="Times New Roman" w:hAnsi="Times New Roman" w:cs="Times New Roman"/>
          <w:color w:val="333333"/>
          <w:highlight w:val="yellow"/>
          <w:shd w:val="clear" w:color="auto" w:fill="FFFFFF"/>
        </w:rPr>
        <w:t xml:space="preserve"> et al.,</w:t>
      </w:r>
      <w:r w:rsidR="00604F43" w:rsidRPr="00E94D27">
        <w:rPr>
          <w:rFonts w:ascii="Times New Roman" w:hAnsi="Times New Roman" w:cs="Times New Roman"/>
          <w:color w:val="333333"/>
          <w:highlight w:val="yellow"/>
          <w:shd w:val="clear" w:color="auto" w:fill="FFFFFF"/>
        </w:rPr>
        <w:t>2024)</w:t>
      </w:r>
      <w:r w:rsidR="00604F43">
        <w:rPr>
          <w:rFonts w:ascii="Times New Roman" w:hAnsi="Times New Roman" w:cs="Times New Roman"/>
          <w:color w:val="000000"/>
        </w:rPr>
        <w:t xml:space="preserve">. </w:t>
      </w:r>
      <w:r w:rsidR="003F11C2" w:rsidRPr="00DA63CE">
        <w:rPr>
          <w:rFonts w:ascii="Arial" w:hAnsi="Arial" w:cs="Arial"/>
          <w:sz w:val="20"/>
          <w:szCs w:val="20"/>
        </w:rPr>
        <w:t xml:space="preserve">Evaluating the </w:t>
      </w:r>
      <w:r w:rsidR="00A637A7" w:rsidRPr="00027E2B">
        <w:rPr>
          <w:rFonts w:ascii="Arial" w:hAnsi="Arial" w:cs="Arial"/>
          <w:sz w:val="20"/>
          <w:szCs w:val="20"/>
          <w:highlight w:val="yellow"/>
        </w:rPr>
        <w:t>impact</w:t>
      </w:r>
      <w:r w:rsidR="00A637A7" w:rsidRPr="00DA63CE">
        <w:rPr>
          <w:rFonts w:ascii="Arial" w:hAnsi="Arial" w:cs="Arial"/>
          <w:sz w:val="20"/>
          <w:szCs w:val="20"/>
        </w:rPr>
        <w:t xml:space="preserve"> </w:t>
      </w:r>
      <w:r w:rsidR="003F11C2" w:rsidRPr="00DA63CE">
        <w:rPr>
          <w:rFonts w:ascii="Arial" w:hAnsi="Arial" w:cs="Arial"/>
          <w:sz w:val="20"/>
          <w:szCs w:val="20"/>
        </w:rPr>
        <w:t xml:space="preserve">of tuberculosis among communities would expose the challenges </w:t>
      </w:r>
      <w:r w:rsidR="00286EC2" w:rsidRPr="00DA63CE">
        <w:rPr>
          <w:rFonts w:ascii="Arial" w:hAnsi="Arial" w:cs="Arial"/>
          <w:sz w:val="20"/>
          <w:szCs w:val="20"/>
        </w:rPr>
        <w:t>posed by the spread of the bacteria</w:t>
      </w:r>
      <w:r w:rsidR="000D6348" w:rsidRPr="00DA63CE">
        <w:rPr>
          <w:rFonts w:ascii="Arial" w:hAnsi="Arial" w:cs="Arial"/>
          <w:sz w:val="20"/>
          <w:szCs w:val="20"/>
        </w:rPr>
        <w:t xml:space="preserve"> (</w:t>
      </w:r>
      <w:r w:rsidR="0028798C">
        <w:rPr>
          <w:rFonts w:ascii="Arial" w:hAnsi="Arial" w:cs="Arial"/>
          <w:sz w:val="20"/>
          <w:szCs w:val="20"/>
          <w:lang w:val="en-GB"/>
        </w:rPr>
        <w:t>8</w:t>
      </w:r>
      <w:r w:rsidR="000D6348" w:rsidRPr="00DA63CE">
        <w:rPr>
          <w:rFonts w:ascii="Arial" w:hAnsi="Arial" w:cs="Arial"/>
          <w:sz w:val="20"/>
          <w:szCs w:val="20"/>
        </w:rPr>
        <w:t>)</w:t>
      </w:r>
      <w:r w:rsidR="00A637A7">
        <w:rPr>
          <w:rFonts w:ascii="Arial" w:hAnsi="Arial" w:cs="Arial"/>
          <w:sz w:val="20"/>
          <w:szCs w:val="20"/>
        </w:rPr>
        <w:t>.</w:t>
      </w:r>
      <w:r w:rsidR="00286EC2" w:rsidRPr="00DA63CE">
        <w:rPr>
          <w:rFonts w:ascii="Arial" w:hAnsi="Arial" w:cs="Arial"/>
          <w:sz w:val="20"/>
          <w:szCs w:val="20"/>
        </w:rPr>
        <w:t xml:space="preserve"> Contact tracing of infected individuals can also be easily achieved at the communal level because of </w:t>
      </w:r>
      <w:r w:rsidR="006941D1" w:rsidRPr="00DA63CE">
        <w:rPr>
          <w:rFonts w:ascii="Arial" w:hAnsi="Arial" w:cs="Arial"/>
          <w:sz w:val="20"/>
          <w:szCs w:val="20"/>
        </w:rPr>
        <w:t>their</w:t>
      </w:r>
      <w:r w:rsidR="00286EC2" w:rsidRPr="00DA63CE">
        <w:rPr>
          <w:rFonts w:ascii="Arial" w:hAnsi="Arial" w:cs="Arial"/>
          <w:sz w:val="20"/>
          <w:szCs w:val="20"/>
        </w:rPr>
        <w:t xml:space="preserve"> common modes of </w:t>
      </w:r>
      <w:r w:rsidR="00A637A7" w:rsidRPr="00027E2B">
        <w:rPr>
          <w:rFonts w:ascii="Arial" w:hAnsi="Arial" w:cs="Arial"/>
          <w:sz w:val="20"/>
          <w:szCs w:val="20"/>
          <w:highlight w:val="yellow"/>
        </w:rPr>
        <w:t>communication</w:t>
      </w:r>
      <w:r w:rsidR="00286EC2" w:rsidRPr="00DA63CE">
        <w:rPr>
          <w:rFonts w:ascii="Arial" w:hAnsi="Arial" w:cs="Arial"/>
          <w:sz w:val="20"/>
          <w:szCs w:val="20"/>
        </w:rPr>
        <w:t>.</w:t>
      </w:r>
      <w:r w:rsidR="003F11C2" w:rsidRPr="00DA63CE">
        <w:rPr>
          <w:rFonts w:ascii="Arial" w:hAnsi="Arial" w:cs="Arial"/>
          <w:sz w:val="20"/>
          <w:szCs w:val="20"/>
        </w:rPr>
        <w:t xml:space="preserve"> </w:t>
      </w:r>
      <w:r w:rsidR="00205F4B" w:rsidRPr="00DA63CE">
        <w:rPr>
          <w:rFonts w:ascii="Arial" w:hAnsi="Arial" w:cs="Arial"/>
          <w:sz w:val="20"/>
          <w:szCs w:val="20"/>
        </w:rPr>
        <w:t xml:space="preserve">The inadequate provision of functional health </w:t>
      </w:r>
      <w:proofErr w:type="spellStart"/>
      <w:r w:rsidR="00A637A7" w:rsidRPr="00027E2B">
        <w:rPr>
          <w:rFonts w:ascii="Arial" w:hAnsi="Arial" w:cs="Arial"/>
          <w:sz w:val="20"/>
          <w:szCs w:val="20"/>
          <w:highlight w:val="yellow"/>
        </w:rPr>
        <w:t>centres</w:t>
      </w:r>
      <w:proofErr w:type="spellEnd"/>
      <w:r w:rsidR="00A637A7" w:rsidRPr="00DA63CE">
        <w:rPr>
          <w:rFonts w:ascii="Arial" w:hAnsi="Arial" w:cs="Arial"/>
          <w:sz w:val="20"/>
          <w:szCs w:val="20"/>
        </w:rPr>
        <w:t xml:space="preserve"> </w:t>
      </w:r>
      <w:r w:rsidR="00205F4B" w:rsidRPr="00DA63CE">
        <w:rPr>
          <w:rFonts w:ascii="Arial" w:hAnsi="Arial" w:cs="Arial"/>
          <w:sz w:val="20"/>
          <w:szCs w:val="20"/>
        </w:rPr>
        <w:t xml:space="preserve">in the community and </w:t>
      </w:r>
      <w:r w:rsidR="00A637A7" w:rsidRPr="00027E2B">
        <w:rPr>
          <w:rFonts w:ascii="Arial" w:hAnsi="Arial" w:cs="Arial"/>
          <w:sz w:val="20"/>
          <w:szCs w:val="20"/>
          <w:highlight w:val="yellow"/>
        </w:rPr>
        <w:t>their</w:t>
      </w:r>
      <w:r w:rsidR="00A637A7" w:rsidRPr="00DA63CE">
        <w:rPr>
          <w:rFonts w:ascii="Arial" w:hAnsi="Arial" w:cs="Arial"/>
          <w:sz w:val="20"/>
          <w:szCs w:val="20"/>
        </w:rPr>
        <w:t xml:space="preserve"> </w:t>
      </w:r>
      <w:r w:rsidR="00A637A7" w:rsidRPr="00027E2B">
        <w:rPr>
          <w:rFonts w:ascii="Arial" w:hAnsi="Arial" w:cs="Arial"/>
          <w:sz w:val="20"/>
          <w:szCs w:val="20"/>
          <w:highlight w:val="yellow"/>
        </w:rPr>
        <w:t>environment</w:t>
      </w:r>
      <w:r w:rsidR="00A637A7" w:rsidRPr="00DA63CE">
        <w:rPr>
          <w:rFonts w:ascii="Arial" w:hAnsi="Arial" w:cs="Arial"/>
          <w:sz w:val="20"/>
          <w:szCs w:val="20"/>
        </w:rPr>
        <w:t xml:space="preserve"> </w:t>
      </w:r>
      <w:r w:rsidR="00A637A7" w:rsidRPr="00027E2B">
        <w:rPr>
          <w:rFonts w:ascii="Arial" w:hAnsi="Arial" w:cs="Arial"/>
          <w:sz w:val="20"/>
          <w:szCs w:val="20"/>
          <w:highlight w:val="yellow"/>
        </w:rPr>
        <w:t>has</w:t>
      </w:r>
      <w:r w:rsidR="00A637A7" w:rsidRPr="00DA63CE">
        <w:rPr>
          <w:rFonts w:ascii="Arial" w:hAnsi="Arial" w:cs="Arial"/>
          <w:sz w:val="20"/>
          <w:szCs w:val="20"/>
        </w:rPr>
        <w:t xml:space="preserve"> </w:t>
      </w:r>
      <w:r w:rsidR="00F33838" w:rsidRPr="00DA63CE">
        <w:rPr>
          <w:rFonts w:ascii="Arial" w:hAnsi="Arial" w:cs="Arial"/>
          <w:sz w:val="20"/>
          <w:szCs w:val="20"/>
        </w:rPr>
        <w:t xml:space="preserve">further created the need for tuberculosis screening and research. </w:t>
      </w:r>
      <w:r w:rsidR="006941D1" w:rsidRPr="00DA63CE">
        <w:rPr>
          <w:rFonts w:ascii="Arial" w:hAnsi="Arial" w:cs="Arial"/>
          <w:sz w:val="20"/>
          <w:szCs w:val="20"/>
        </w:rPr>
        <w:t>The fight to end tuberculosis is the responsibility of everyone, especially in developing countries (</w:t>
      </w:r>
      <w:r w:rsidR="0028798C">
        <w:rPr>
          <w:rFonts w:ascii="Arial" w:hAnsi="Arial" w:cs="Arial"/>
          <w:sz w:val="20"/>
          <w:szCs w:val="20"/>
          <w:lang w:val="en-GB"/>
        </w:rPr>
        <w:t>10</w:t>
      </w:r>
      <w:r w:rsidR="006941D1" w:rsidRPr="00DA63CE">
        <w:rPr>
          <w:rFonts w:ascii="Arial" w:hAnsi="Arial" w:cs="Arial"/>
          <w:sz w:val="20"/>
          <w:szCs w:val="20"/>
          <w:lang w:val="en-GB"/>
        </w:rPr>
        <w:t>)</w:t>
      </w:r>
      <w:r w:rsidR="006941D1" w:rsidRPr="00DA63CE">
        <w:rPr>
          <w:rFonts w:ascii="Arial" w:hAnsi="Arial" w:cs="Arial"/>
          <w:sz w:val="20"/>
          <w:szCs w:val="20"/>
        </w:rPr>
        <w:t xml:space="preserve">. </w:t>
      </w:r>
    </w:p>
    <w:p w14:paraId="00069E0A" w14:textId="2A70F47D" w:rsidR="005805D7" w:rsidRPr="00DA63CE" w:rsidRDefault="00DA63CE" w:rsidP="00A75A18">
      <w:pPr>
        <w:spacing w:line="240" w:lineRule="auto"/>
        <w:jc w:val="both"/>
        <w:rPr>
          <w:rFonts w:ascii="Arial" w:hAnsi="Arial" w:cs="Arial"/>
          <w:b/>
          <w:bCs/>
        </w:rPr>
      </w:pPr>
      <w:r>
        <w:rPr>
          <w:rFonts w:ascii="Arial" w:hAnsi="Arial" w:cs="Arial"/>
          <w:b/>
          <w:bCs/>
        </w:rPr>
        <w:t>2.</w:t>
      </w:r>
      <w:r w:rsidR="00A637A7">
        <w:rPr>
          <w:rFonts w:ascii="Arial" w:hAnsi="Arial" w:cs="Arial"/>
          <w:b/>
          <w:bCs/>
        </w:rPr>
        <w:t xml:space="preserve"> </w:t>
      </w:r>
      <w:r w:rsidRPr="00DA63CE">
        <w:rPr>
          <w:rFonts w:ascii="Arial" w:hAnsi="Arial" w:cs="Arial"/>
          <w:b/>
          <w:bCs/>
        </w:rPr>
        <w:t>MATERIALS AND METHODS</w:t>
      </w:r>
    </w:p>
    <w:p w14:paraId="6DB7E180" w14:textId="55D824DE" w:rsidR="00205F4B" w:rsidRPr="00DA63CE" w:rsidRDefault="00205F4B" w:rsidP="00A75A18">
      <w:pPr>
        <w:spacing w:line="240" w:lineRule="auto"/>
        <w:jc w:val="both"/>
        <w:rPr>
          <w:rFonts w:ascii="Arial" w:hAnsi="Arial" w:cs="Arial"/>
          <w:sz w:val="20"/>
          <w:szCs w:val="20"/>
        </w:rPr>
      </w:pPr>
      <w:r w:rsidRPr="00DA63CE">
        <w:rPr>
          <w:rFonts w:ascii="Arial" w:hAnsi="Arial" w:cs="Arial"/>
          <w:sz w:val="20"/>
          <w:szCs w:val="20"/>
        </w:rPr>
        <w:t xml:space="preserve">Ethical approval was received from the health department of </w:t>
      </w:r>
      <w:proofErr w:type="spellStart"/>
      <w:r w:rsidRPr="00DA63CE">
        <w:rPr>
          <w:rFonts w:ascii="Arial" w:hAnsi="Arial" w:cs="Arial"/>
          <w:sz w:val="20"/>
          <w:szCs w:val="20"/>
        </w:rPr>
        <w:t>Ahoada</w:t>
      </w:r>
      <w:proofErr w:type="spellEnd"/>
      <w:r w:rsidRPr="00DA63CE">
        <w:rPr>
          <w:rFonts w:ascii="Arial" w:hAnsi="Arial" w:cs="Arial"/>
          <w:sz w:val="20"/>
          <w:szCs w:val="20"/>
        </w:rPr>
        <w:t xml:space="preserve"> </w:t>
      </w:r>
      <w:r w:rsidR="00A637A7" w:rsidRPr="00027E2B">
        <w:rPr>
          <w:rFonts w:ascii="Arial" w:hAnsi="Arial" w:cs="Arial"/>
          <w:sz w:val="20"/>
          <w:szCs w:val="20"/>
          <w:highlight w:val="yellow"/>
        </w:rPr>
        <w:t>West Local Government Council</w:t>
      </w:r>
      <w:r w:rsidRPr="00DA63CE">
        <w:rPr>
          <w:rFonts w:ascii="Arial" w:hAnsi="Arial" w:cs="Arial"/>
          <w:sz w:val="20"/>
          <w:szCs w:val="20"/>
        </w:rPr>
        <w:t xml:space="preserve"> and </w:t>
      </w:r>
      <w:r w:rsidR="00A637A7" w:rsidRPr="00027E2B">
        <w:rPr>
          <w:rFonts w:ascii="Arial" w:hAnsi="Arial" w:cs="Arial"/>
          <w:sz w:val="20"/>
          <w:szCs w:val="20"/>
          <w:highlight w:val="yellow"/>
        </w:rPr>
        <w:t xml:space="preserve">the </w:t>
      </w:r>
      <w:r w:rsidRPr="00027E2B">
        <w:rPr>
          <w:rFonts w:ascii="Arial" w:hAnsi="Arial" w:cs="Arial"/>
          <w:sz w:val="20"/>
          <w:szCs w:val="20"/>
          <w:highlight w:val="yellow"/>
        </w:rPr>
        <w:t>Rivers</w:t>
      </w:r>
      <w:r w:rsidRPr="00DA63CE">
        <w:rPr>
          <w:rFonts w:ascii="Arial" w:hAnsi="Arial" w:cs="Arial"/>
          <w:sz w:val="20"/>
          <w:szCs w:val="20"/>
        </w:rPr>
        <w:t xml:space="preserve"> State </w:t>
      </w:r>
      <w:r w:rsidR="00A637A7" w:rsidRPr="00027E2B">
        <w:rPr>
          <w:rFonts w:ascii="Arial" w:hAnsi="Arial" w:cs="Arial"/>
          <w:sz w:val="20"/>
          <w:szCs w:val="20"/>
          <w:highlight w:val="yellow"/>
        </w:rPr>
        <w:t>Ministry</w:t>
      </w:r>
      <w:r w:rsidR="00A637A7" w:rsidRPr="00DA63CE">
        <w:rPr>
          <w:rFonts w:ascii="Arial" w:hAnsi="Arial" w:cs="Arial"/>
          <w:sz w:val="20"/>
          <w:szCs w:val="20"/>
        </w:rPr>
        <w:t xml:space="preserve"> </w:t>
      </w:r>
      <w:r w:rsidRPr="00DA63CE">
        <w:rPr>
          <w:rFonts w:ascii="Arial" w:hAnsi="Arial" w:cs="Arial"/>
          <w:sz w:val="20"/>
          <w:szCs w:val="20"/>
        </w:rPr>
        <w:t>of Health</w:t>
      </w:r>
      <w:r w:rsidR="00A637A7">
        <w:rPr>
          <w:rFonts w:ascii="Arial" w:hAnsi="Arial" w:cs="Arial"/>
          <w:sz w:val="20"/>
          <w:szCs w:val="20"/>
        </w:rPr>
        <w:t>,</w:t>
      </w:r>
      <w:r w:rsidRPr="00DA63CE">
        <w:rPr>
          <w:rFonts w:ascii="Arial" w:hAnsi="Arial" w:cs="Arial"/>
          <w:sz w:val="20"/>
          <w:szCs w:val="20"/>
        </w:rPr>
        <w:t xml:space="preserve"> Port Harcourt. Informed consent was received from all </w:t>
      </w:r>
      <w:r w:rsidR="00A8232B" w:rsidRPr="00027E2B">
        <w:rPr>
          <w:rFonts w:ascii="Arial" w:hAnsi="Arial" w:cs="Arial"/>
          <w:bCs/>
          <w:sz w:val="20"/>
          <w:szCs w:val="20"/>
          <w:highlight w:val="yellow"/>
        </w:rPr>
        <w:t xml:space="preserve">willing </w:t>
      </w:r>
      <w:r w:rsidR="00A637A7" w:rsidRPr="00027E2B">
        <w:rPr>
          <w:rFonts w:ascii="Arial" w:hAnsi="Arial" w:cs="Arial"/>
          <w:bCs/>
          <w:sz w:val="20"/>
          <w:szCs w:val="20"/>
          <w:highlight w:val="yellow"/>
        </w:rPr>
        <w:t>participants</w:t>
      </w:r>
      <w:r w:rsidR="00A637A7" w:rsidRPr="00027E2B">
        <w:rPr>
          <w:rFonts w:ascii="Arial" w:hAnsi="Arial" w:cs="Arial"/>
          <w:sz w:val="20"/>
          <w:szCs w:val="20"/>
          <w:highlight w:val="yellow"/>
        </w:rPr>
        <w:t xml:space="preserve"> </w:t>
      </w:r>
      <w:r w:rsidRPr="00DA63CE">
        <w:rPr>
          <w:rFonts w:ascii="Arial" w:hAnsi="Arial" w:cs="Arial"/>
          <w:sz w:val="20"/>
          <w:szCs w:val="20"/>
        </w:rPr>
        <w:t xml:space="preserve">with </w:t>
      </w:r>
      <w:r w:rsidR="00A637A7" w:rsidRPr="00027E2B">
        <w:rPr>
          <w:rFonts w:ascii="Arial" w:hAnsi="Arial" w:cs="Arial"/>
          <w:sz w:val="20"/>
          <w:szCs w:val="20"/>
          <w:highlight w:val="yellow"/>
        </w:rPr>
        <w:t>a</w:t>
      </w:r>
      <w:r w:rsidR="00A637A7">
        <w:rPr>
          <w:rFonts w:ascii="Arial" w:hAnsi="Arial" w:cs="Arial"/>
          <w:sz w:val="20"/>
          <w:szCs w:val="20"/>
        </w:rPr>
        <w:t xml:space="preserve"> </w:t>
      </w:r>
      <w:r w:rsidRPr="00DA63CE">
        <w:rPr>
          <w:rFonts w:ascii="Arial" w:hAnsi="Arial" w:cs="Arial"/>
          <w:sz w:val="20"/>
          <w:szCs w:val="20"/>
        </w:rPr>
        <w:t xml:space="preserve">clear explanation in </w:t>
      </w:r>
      <w:proofErr w:type="spellStart"/>
      <w:r w:rsidRPr="00DA63CE">
        <w:rPr>
          <w:rFonts w:ascii="Arial" w:hAnsi="Arial" w:cs="Arial"/>
          <w:sz w:val="20"/>
          <w:szCs w:val="20"/>
        </w:rPr>
        <w:t>Ekpeye</w:t>
      </w:r>
      <w:proofErr w:type="spellEnd"/>
      <w:r w:rsidRPr="00DA63CE">
        <w:rPr>
          <w:rFonts w:ascii="Arial" w:hAnsi="Arial" w:cs="Arial"/>
          <w:sz w:val="20"/>
          <w:szCs w:val="20"/>
        </w:rPr>
        <w:t xml:space="preserve"> and English language which are the commonly spoken languages in </w:t>
      </w:r>
      <w:r w:rsidR="00A637A7" w:rsidRPr="00027E2B">
        <w:rPr>
          <w:rFonts w:ascii="Arial" w:hAnsi="Arial" w:cs="Arial"/>
          <w:sz w:val="20"/>
          <w:szCs w:val="20"/>
          <w:highlight w:val="yellow"/>
        </w:rPr>
        <w:t>the</w:t>
      </w:r>
      <w:r w:rsidR="00A637A7">
        <w:rPr>
          <w:rFonts w:ascii="Arial" w:hAnsi="Arial" w:cs="Arial"/>
          <w:sz w:val="20"/>
          <w:szCs w:val="20"/>
        </w:rPr>
        <w:t xml:space="preserve"> </w:t>
      </w:r>
      <w:proofErr w:type="spellStart"/>
      <w:r w:rsidRPr="00DA63CE">
        <w:rPr>
          <w:rFonts w:ascii="Arial" w:hAnsi="Arial" w:cs="Arial"/>
          <w:sz w:val="20"/>
          <w:szCs w:val="20"/>
        </w:rPr>
        <w:t>Uyakama</w:t>
      </w:r>
      <w:proofErr w:type="spellEnd"/>
      <w:r w:rsidRPr="00DA63CE">
        <w:rPr>
          <w:rFonts w:ascii="Arial" w:hAnsi="Arial" w:cs="Arial"/>
          <w:sz w:val="20"/>
          <w:szCs w:val="20"/>
        </w:rPr>
        <w:t xml:space="preserve"> community. </w:t>
      </w:r>
      <w:r w:rsidR="006C1BCA" w:rsidRPr="00DA63CE">
        <w:rPr>
          <w:rFonts w:ascii="Arial" w:hAnsi="Arial" w:cs="Arial"/>
          <w:sz w:val="20"/>
          <w:szCs w:val="20"/>
        </w:rPr>
        <w:t>All sputum samples were processed in a grade 3 biosafety cabinet</w:t>
      </w:r>
      <w:r w:rsidR="00A447A3" w:rsidRPr="00DA63CE">
        <w:rPr>
          <w:rFonts w:ascii="Arial" w:hAnsi="Arial" w:cs="Arial"/>
          <w:sz w:val="20"/>
          <w:szCs w:val="20"/>
        </w:rPr>
        <w:t>.</w:t>
      </w:r>
      <w:r w:rsidR="006C1BCA" w:rsidRPr="00DA63CE">
        <w:rPr>
          <w:rFonts w:ascii="Arial" w:hAnsi="Arial" w:cs="Arial"/>
          <w:sz w:val="20"/>
          <w:szCs w:val="20"/>
        </w:rPr>
        <w:t xml:space="preserve"> </w:t>
      </w:r>
    </w:p>
    <w:p w14:paraId="24C13374" w14:textId="244D55D3" w:rsidR="00205F4B" w:rsidRPr="00DA63CE" w:rsidRDefault="00DA63CE" w:rsidP="00205F4B">
      <w:pPr>
        <w:autoSpaceDE w:val="0"/>
        <w:autoSpaceDN w:val="0"/>
        <w:adjustRightInd w:val="0"/>
        <w:spacing w:after="0" w:line="480" w:lineRule="auto"/>
        <w:jc w:val="both"/>
        <w:rPr>
          <w:rFonts w:ascii="Times New Roman" w:eastAsia="Calibri" w:hAnsi="Times New Roman" w:cs="Times New Roman"/>
          <w:b/>
        </w:rPr>
      </w:pPr>
      <w:r w:rsidRPr="00DA63CE">
        <w:rPr>
          <w:rFonts w:ascii="Times New Roman" w:eastAsia="Calibri" w:hAnsi="Times New Roman" w:cs="Times New Roman"/>
          <w:b/>
        </w:rPr>
        <w:t xml:space="preserve">2.1 </w:t>
      </w:r>
      <w:r w:rsidR="00205F4B" w:rsidRPr="00DA63CE">
        <w:rPr>
          <w:rFonts w:ascii="Times New Roman" w:eastAsia="Calibri" w:hAnsi="Times New Roman" w:cs="Times New Roman"/>
          <w:b/>
        </w:rPr>
        <w:t>Sample Collection</w:t>
      </w:r>
    </w:p>
    <w:p w14:paraId="18845E57" w14:textId="0D1F5B9F" w:rsidR="00F33838" w:rsidRDefault="00205F4B" w:rsidP="00DA63CE">
      <w:pPr>
        <w:autoSpaceDE w:val="0"/>
        <w:autoSpaceDN w:val="0"/>
        <w:adjustRightInd w:val="0"/>
        <w:spacing w:after="0" w:line="240" w:lineRule="auto"/>
        <w:jc w:val="both"/>
        <w:rPr>
          <w:rFonts w:ascii="Arial" w:eastAsia="Calibri" w:hAnsi="Arial" w:cs="Arial"/>
          <w:color w:val="000000"/>
          <w:sz w:val="20"/>
          <w:szCs w:val="20"/>
        </w:rPr>
      </w:pPr>
      <w:r w:rsidRPr="00DA63CE">
        <w:rPr>
          <w:rFonts w:ascii="Arial" w:eastAsia="Calibri" w:hAnsi="Arial" w:cs="Arial"/>
          <w:sz w:val="20"/>
          <w:szCs w:val="20"/>
        </w:rPr>
        <w:t>T</w:t>
      </w:r>
      <w:r w:rsidR="00F33838" w:rsidRPr="00DA63CE">
        <w:rPr>
          <w:rFonts w:ascii="Arial" w:eastAsia="Calibri" w:hAnsi="Arial" w:cs="Arial"/>
          <w:sz w:val="20"/>
          <w:szCs w:val="20"/>
        </w:rPr>
        <w:t>wo</w:t>
      </w:r>
      <w:r w:rsidRPr="00DA63CE">
        <w:rPr>
          <w:rFonts w:ascii="Arial" w:eastAsia="Calibri" w:hAnsi="Arial" w:cs="Arial"/>
          <w:sz w:val="20"/>
          <w:szCs w:val="20"/>
        </w:rPr>
        <w:t xml:space="preserve"> sputum samples were collected from each participant,</w:t>
      </w:r>
      <w:r w:rsidR="00F33838" w:rsidRPr="00DA63CE">
        <w:rPr>
          <w:rFonts w:ascii="Arial" w:eastAsia="Calibri" w:hAnsi="Arial" w:cs="Arial"/>
          <w:sz w:val="20"/>
          <w:szCs w:val="20"/>
        </w:rPr>
        <w:t xml:space="preserve"> </w:t>
      </w:r>
      <w:r w:rsidR="00A637A7" w:rsidRPr="00027E2B">
        <w:rPr>
          <w:rFonts w:ascii="Arial" w:eastAsia="Calibri" w:hAnsi="Arial" w:cs="Arial"/>
          <w:sz w:val="20"/>
          <w:szCs w:val="20"/>
          <w:highlight w:val="yellow"/>
        </w:rPr>
        <w:t>The</w:t>
      </w:r>
      <w:r w:rsidR="00A637A7" w:rsidRPr="00DA63CE">
        <w:rPr>
          <w:rFonts w:ascii="Arial" w:eastAsia="Calibri" w:hAnsi="Arial" w:cs="Arial"/>
          <w:sz w:val="20"/>
          <w:szCs w:val="20"/>
        </w:rPr>
        <w:t xml:space="preserve"> </w:t>
      </w:r>
      <w:r w:rsidRPr="00DA63CE">
        <w:rPr>
          <w:rFonts w:ascii="Arial" w:eastAsia="Calibri" w:hAnsi="Arial" w:cs="Arial"/>
          <w:sz w:val="20"/>
          <w:szCs w:val="20"/>
        </w:rPr>
        <w:t>sputum samples were collected in a wide-mouthed sputum cup</w:t>
      </w:r>
      <w:r w:rsidR="00A637A7">
        <w:rPr>
          <w:rFonts w:ascii="Arial" w:eastAsia="Calibri" w:hAnsi="Arial" w:cs="Arial"/>
          <w:sz w:val="20"/>
          <w:szCs w:val="20"/>
        </w:rPr>
        <w:t>.</w:t>
      </w:r>
      <w:r w:rsidR="00A637A7" w:rsidRPr="00DA63CE">
        <w:rPr>
          <w:rFonts w:ascii="Arial" w:eastAsia="Calibri" w:hAnsi="Arial" w:cs="Arial"/>
          <w:sz w:val="20"/>
          <w:szCs w:val="20"/>
        </w:rPr>
        <w:t xml:space="preserve"> </w:t>
      </w:r>
      <w:r w:rsidRPr="00DA63CE">
        <w:rPr>
          <w:rFonts w:ascii="Arial" w:eastAsia="Calibri" w:hAnsi="Arial" w:cs="Arial"/>
          <w:sz w:val="20"/>
          <w:szCs w:val="20"/>
        </w:rPr>
        <w:t xml:space="preserve">Samples collected were properly labelled and transported in </w:t>
      </w:r>
      <w:r w:rsidR="00A637A7" w:rsidRPr="00027E2B">
        <w:rPr>
          <w:rFonts w:ascii="Arial" w:eastAsia="Calibri" w:hAnsi="Arial" w:cs="Arial"/>
          <w:sz w:val="20"/>
          <w:szCs w:val="20"/>
          <w:highlight w:val="yellow"/>
        </w:rPr>
        <w:t>a</w:t>
      </w:r>
      <w:r w:rsidR="00A637A7">
        <w:rPr>
          <w:rFonts w:ascii="Arial" w:eastAsia="Calibri" w:hAnsi="Arial" w:cs="Arial"/>
          <w:sz w:val="20"/>
          <w:szCs w:val="20"/>
        </w:rPr>
        <w:t xml:space="preserve"> </w:t>
      </w:r>
      <w:r w:rsidRPr="00DA63CE">
        <w:rPr>
          <w:rFonts w:ascii="Arial" w:eastAsia="Calibri" w:hAnsi="Arial" w:cs="Arial"/>
          <w:sz w:val="20"/>
          <w:szCs w:val="20"/>
        </w:rPr>
        <w:t xml:space="preserve">cold chain to the laboratory for analysis or storage. </w:t>
      </w:r>
      <w:r w:rsidR="00A637A7" w:rsidRPr="00027E2B">
        <w:rPr>
          <w:rFonts w:ascii="Arial" w:eastAsia="Calibri" w:hAnsi="Arial" w:cs="Arial"/>
          <w:sz w:val="20"/>
          <w:szCs w:val="20"/>
          <w:highlight w:val="yellow"/>
        </w:rPr>
        <w:t>The collection</w:t>
      </w:r>
      <w:r w:rsidR="00A637A7" w:rsidRPr="00DA63CE">
        <w:rPr>
          <w:rFonts w:ascii="Arial" w:eastAsia="Calibri" w:hAnsi="Arial" w:cs="Arial"/>
          <w:sz w:val="20"/>
          <w:szCs w:val="20"/>
        </w:rPr>
        <w:t xml:space="preserve"> </w:t>
      </w:r>
      <w:r w:rsidRPr="00DA63CE">
        <w:rPr>
          <w:rFonts w:ascii="Arial" w:eastAsia="Calibri" w:hAnsi="Arial" w:cs="Arial"/>
          <w:sz w:val="20"/>
          <w:szCs w:val="20"/>
        </w:rPr>
        <w:t xml:space="preserve">of sputum </w:t>
      </w:r>
      <w:r w:rsidR="00A637A7" w:rsidRPr="00027E2B">
        <w:rPr>
          <w:rFonts w:ascii="Arial" w:eastAsia="Calibri" w:hAnsi="Arial" w:cs="Arial"/>
          <w:sz w:val="20"/>
          <w:szCs w:val="20"/>
          <w:highlight w:val="yellow"/>
        </w:rPr>
        <w:t>samples</w:t>
      </w:r>
      <w:r w:rsidR="00A637A7" w:rsidRPr="00DA63CE">
        <w:rPr>
          <w:rFonts w:ascii="Arial" w:eastAsia="Calibri" w:hAnsi="Arial" w:cs="Arial"/>
          <w:sz w:val="20"/>
          <w:szCs w:val="20"/>
        </w:rPr>
        <w:t xml:space="preserve"> </w:t>
      </w:r>
      <w:r w:rsidRPr="00DA63CE">
        <w:rPr>
          <w:rFonts w:ascii="Arial" w:eastAsia="Calibri" w:hAnsi="Arial" w:cs="Arial"/>
          <w:sz w:val="20"/>
          <w:szCs w:val="20"/>
        </w:rPr>
        <w:t xml:space="preserve">was done </w:t>
      </w:r>
      <w:r w:rsidRPr="00DA63CE">
        <w:rPr>
          <w:rFonts w:ascii="Arial" w:eastAsia="Calibri" w:hAnsi="Arial" w:cs="Arial"/>
          <w:color w:val="000000"/>
          <w:sz w:val="20"/>
          <w:szCs w:val="20"/>
        </w:rPr>
        <w:t xml:space="preserve">after </w:t>
      </w:r>
      <w:r w:rsidR="00F33838" w:rsidRPr="00DA63CE">
        <w:rPr>
          <w:rFonts w:ascii="Arial" w:eastAsia="Calibri" w:hAnsi="Arial" w:cs="Arial"/>
          <w:color w:val="000000"/>
          <w:sz w:val="20"/>
          <w:szCs w:val="20"/>
        </w:rPr>
        <w:t>participants</w:t>
      </w:r>
      <w:r w:rsidRPr="00DA63CE">
        <w:rPr>
          <w:rFonts w:ascii="Arial" w:eastAsia="Calibri" w:hAnsi="Arial" w:cs="Arial"/>
          <w:color w:val="000000"/>
          <w:sz w:val="20"/>
          <w:szCs w:val="20"/>
        </w:rPr>
        <w:t xml:space="preserve"> had been well instructed on the procedure of collection as described by </w:t>
      </w:r>
      <w:r w:rsidR="00A637A7" w:rsidRPr="00027E2B">
        <w:rPr>
          <w:rFonts w:ascii="Arial" w:eastAsia="Calibri" w:hAnsi="Arial" w:cs="Arial"/>
          <w:color w:val="000000"/>
          <w:sz w:val="20"/>
          <w:szCs w:val="20"/>
          <w:highlight w:val="yellow"/>
        </w:rPr>
        <w:t>the</w:t>
      </w:r>
      <w:r w:rsidR="00A637A7">
        <w:rPr>
          <w:rFonts w:ascii="Arial" w:eastAsia="Calibri" w:hAnsi="Arial" w:cs="Arial"/>
          <w:color w:val="000000"/>
          <w:sz w:val="20"/>
          <w:szCs w:val="20"/>
        </w:rPr>
        <w:t xml:space="preserve"> </w:t>
      </w:r>
      <w:r w:rsidRPr="00DA63CE">
        <w:rPr>
          <w:rFonts w:ascii="Arial" w:eastAsia="Calibri" w:hAnsi="Arial" w:cs="Arial"/>
          <w:color w:val="000000"/>
          <w:sz w:val="20"/>
          <w:szCs w:val="20"/>
        </w:rPr>
        <w:t xml:space="preserve">World Health </w:t>
      </w:r>
      <w:proofErr w:type="spellStart"/>
      <w:r w:rsidR="00A637A7" w:rsidRPr="00027E2B">
        <w:rPr>
          <w:rFonts w:ascii="Arial" w:eastAsia="Calibri" w:hAnsi="Arial" w:cs="Arial"/>
          <w:color w:val="000000"/>
          <w:sz w:val="20"/>
          <w:szCs w:val="20"/>
          <w:highlight w:val="yellow"/>
        </w:rPr>
        <w:t>Organisation</w:t>
      </w:r>
      <w:proofErr w:type="spellEnd"/>
      <w:r w:rsidR="00A637A7" w:rsidRPr="00DA63CE">
        <w:rPr>
          <w:rFonts w:ascii="Arial" w:eastAsia="Calibri" w:hAnsi="Arial" w:cs="Arial"/>
          <w:color w:val="000000"/>
          <w:sz w:val="20"/>
          <w:szCs w:val="20"/>
        </w:rPr>
        <w:t xml:space="preserve"> </w:t>
      </w:r>
      <w:r w:rsidRPr="00DA63CE">
        <w:rPr>
          <w:rFonts w:ascii="Arial" w:eastAsia="Calibri" w:hAnsi="Arial" w:cs="Arial"/>
          <w:color w:val="000000"/>
          <w:sz w:val="20"/>
          <w:szCs w:val="20"/>
        </w:rPr>
        <w:t>(</w:t>
      </w:r>
      <w:r w:rsidR="0028798C">
        <w:rPr>
          <w:rFonts w:ascii="Arial" w:eastAsia="Calibri" w:hAnsi="Arial" w:cs="Arial"/>
          <w:color w:val="000000"/>
          <w:sz w:val="20"/>
          <w:szCs w:val="20"/>
        </w:rPr>
        <w:t>4)(1</w:t>
      </w:r>
      <w:r w:rsidRPr="00DA63CE">
        <w:rPr>
          <w:rFonts w:ascii="Arial" w:eastAsia="Calibri" w:hAnsi="Arial" w:cs="Arial"/>
          <w:color w:val="000000"/>
          <w:sz w:val="20"/>
          <w:szCs w:val="20"/>
        </w:rPr>
        <w:t xml:space="preserve">). </w:t>
      </w:r>
    </w:p>
    <w:p w14:paraId="4777E264" w14:textId="77777777" w:rsidR="00DA63CE" w:rsidRPr="00DA63CE" w:rsidRDefault="00DA63CE" w:rsidP="00DA63CE">
      <w:pPr>
        <w:autoSpaceDE w:val="0"/>
        <w:autoSpaceDN w:val="0"/>
        <w:adjustRightInd w:val="0"/>
        <w:spacing w:after="0" w:line="240" w:lineRule="auto"/>
        <w:jc w:val="both"/>
        <w:rPr>
          <w:rFonts w:ascii="Arial" w:eastAsia="Calibri" w:hAnsi="Arial" w:cs="Arial"/>
          <w:color w:val="000000"/>
          <w:sz w:val="20"/>
          <w:szCs w:val="20"/>
        </w:rPr>
      </w:pPr>
    </w:p>
    <w:p w14:paraId="07FE1DDE" w14:textId="291AE1F3" w:rsidR="00F33838" w:rsidRPr="00DA63CE" w:rsidRDefault="00DA63CE" w:rsidP="00F33838">
      <w:pPr>
        <w:autoSpaceDE w:val="0"/>
        <w:autoSpaceDN w:val="0"/>
        <w:adjustRightInd w:val="0"/>
        <w:spacing w:after="0" w:line="240" w:lineRule="auto"/>
        <w:jc w:val="both"/>
        <w:rPr>
          <w:rFonts w:ascii="Times New Roman" w:eastAsia="Calibri" w:hAnsi="Times New Roman" w:cs="Times New Roman"/>
          <w:b/>
        </w:rPr>
      </w:pPr>
      <w:r w:rsidRPr="00DA63CE">
        <w:rPr>
          <w:rFonts w:ascii="Times New Roman" w:eastAsia="Calibri" w:hAnsi="Times New Roman" w:cs="Times New Roman"/>
          <w:b/>
          <w:color w:val="000000"/>
        </w:rPr>
        <w:t xml:space="preserve">2.2 </w:t>
      </w:r>
      <w:r w:rsidR="00205F4B" w:rsidRPr="00DA63CE">
        <w:rPr>
          <w:rFonts w:ascii="Times New Roman" w:eastAsia="Calibri" w:hAnsi="Times New Roman" w:cs="Times New Roman"/>
          <w:b/>
          <w:color w:val="000000"/>
        </w:rPr>
        <w:t>Analysis Using</w:t>
      </w:r>
      <w:r w:rsidR="00205F4B" w:rsidRPr="00DA63CE">
        <w:rPr>
          <w:rFonts w:ascii="Times New Roman" w:eastAsia="Calibri" w:hAnsi="Times New Roman" w:cs="Times New Roman"/>
          <w:b/>
        </w:rPr>
        <w:t xml:space="preserve"> </w:t>
      </w:r>
      <w:proofErr w:type="spellStart"/>
      <w:r w:rsidR="00205F4B" w:rsidRPr="00DA63CE">
        <w:rPr>
          <w:rFonts w:ascii="Times New Roman" w:eastAsia="Calibri" w:hAnsi="Times New Roman" w:cs="Times New Roman"/>
          <w:b/>
        </w:rPr>
        <w:t>Ziehl-Neelsen</w:t>
      </w:r>
      <w:proofErr w:type="spellEnd"/>
      <w:r w:rsidR="00205F4B" w:rsidRPr="00DA63CE">
        <w:rPr>
          <w:rFonts w:ascii="Times New Roman" w:eastAsia="Calibri" w:hAnsi="Times New Roman" w:cs="Times New Roman"/>
          <w:b/>
        </w:rPr>
        <w:t xml:space="preserve"> Staining Technique</w:t>
      </w:r>
    </w:p>
    <w:p w14:paraId="0BEE9F33" w14:textId="33B835AC" w:rsidR="00205F4B" w:rsidRPr="00DA63CE" w:rsidRDefault="00205F4B" w:rsidP="00F33838">
      <w:pPr>
        <w:autoSpaceDE w:val="0"/>
        <w:autoSpaceDN w:val="0"/>
        <w:adjustRightInd w:val="0"/>
        <w:spacing w:after="0" w:line="240" w:lineRule="auto"/>
        <w:jc w:val="both"/>
        <w:rPr>
          <w:rFonts w:ascii="Arial" w:eastAsia="Calibri" w:hAnsi="Arial" w:cs="Arial"/>
          <w:sz w:val="20"/>
          <w:szCs w:val="20"/>
        </w:rPr>
      </w:pPr>
      <w:r w:rsidRPr="00205F4B">
        <w:rPr>
          <w:rFonts w:ascii="Times New Roman" w:eastAsia="Calibri" w:hAnsi="Times New Roman" w:cs="Times New Roman"/>
          <w:sz w:val="24"/>
          <w:szCs w:val="24"/>
        </w:rPr>
        <w:t xml:space="preserve"> </w:t>
      </w:r>
      <w:r w:rsidR="00A637A7" w:rsidRPr="00027E2B">
        <w:rPr>
          <w:rFonts w:ascii="Arial" w:eastAsia="Calibri" w:hAnsi="Arial" w:cs="Arial"/>
          <w:sz w:val="20"/>
          <w:szCs w:val="20"/>
          <w:highlight w:val="yellow"/>
        </w:rPr>
        <w:t xml:space="preserve">The </w:t>
      </w:r>
      <w:proofErr w:type="spellStart"/>
      <w:r w:rsidR="008E7886">
        <w:rPr>
          <w:rFonts w:ascii="Arial" w:eastAsia="Calibri" w:hAnsi="Arial" w:cs="Arial"/>
          <w:sz w:val="20"/>
          <w:szCs w:val="20"/>
          <w:highlight w:val="yellow"/>
        </w:rPr>
        <w:t>Ziehl-Neelsen</w:t>
      </w:r>
      <w:proofErr w:type="spellEnd"/>
      <w:r w:rsidRPr="00DA63CE">
        <w:rPr>
          <w:rFonts w:ascii="Arial" w:eastAsia="Calibri" w:hAnsi="Arial" w:cs="Arial"/>
          <w:sz w:val="20"/>
          <w:szCs w:val="20"/>
        </w:rPr>
        <w:t xml:space="preserve"> staining technique was </w:t>
      </w:r>
      <w:r w:rsidR="00F33838" w:rsidRPr="00DA63CE">
        <w:rPr>
          <w:rFonts w:ascii="Arial" w:eastAsia="Calibri" w:hAnsi="Arial" w:cs="Arial"/>
          <w:sz w:val="20"/>
          <w:szCs w:val="20"/>
        </w:rPr>
        <w:t>employed</w:t>
      </w:r>
      <w:r w:rsidRPr="00DA63CE">
        <w:rPr>
          <w:rFonts w:ascii="Arial" w:eastAsia="Calibri" w:hAnsi="Arial" w:cs="Arial"/>
          <w:sz w:val="20"/>
          <w:szCs w:val="20"/>
        </w:rPr>
        <w:t xml:space="preserve"> for direct microscopic examination</w:t>
      </w:r>
      <w:r w:rsidR="00C307AF" w:rsidRPr="00DA63CE">
        <w:rPr>
          <w:rFonts w:ascii="Arial" w:eastAsia="Calibri" w:hAnsi="Arial" w:cs="Arial"/>
          <w:sz w:val="20"/>
          <w:szCs w:val="20"/>
        </w:rPr>
        <w:t xml:space="preserve"> (</w:t>
      </w:r>
      <w:r w:rsidR="0028798C">
        <w:rPr>
          <w:rFonts w:ascii="Arial" w:eastAsia="Calibri" w:hAnsi="Arial" w:cs="Arial"/>
          <w:sz w:val="20"/>
          <w:szCs w:val="20"/>
        </w:rPr>
        <w:t>5</w:t>
      </w:r>
      <w:r w:rsidR="00C307AF" w:rsidRPr="00DA63CE">
        <w:rPr>
          <w:rFonts w:ascii="Arial" w:eastAsia="Calibri" w:hAnsi="Arial" w:cs="Arial"/>
          <w:sz w:val="20"/>
          <w:szCs w:val="20"/>
        </w:rPr>
        <w:t xml:space="preserve">). </w:t>
      </w:r>
      <w:r w:rsidR="00E57358">
        <w:rPr>
          <w:rFonts w:ascii="Arial" w:eastAsia="Calibri" w:hAnsi="Arial" w:cs="Arial"/>
          <w:sz w:val="20"/>
          <w:szCs w:val="20"/>
        </w:rPr>
        <w:t>A s</w:t>
      </w:r>
      <w:r w:rsidR="00E57358" w:rsidRPr="00DA63CE">
        <w:rPr>
          <w:rFonts w:ascii="Arial" w:eastAsia="Calibri" w:hAnsi="Arial" w:cs="Arial"/>
          <w:sz w:val="20"/>
          <w:szCs w:val="20"/>
        </w:rPr>
        <w:t xml:space="preserve">putum </w:t>
      </w:r>
      <w:r w:rsidRPr="00DA63CE">
        <w:rPr>
          <w:rFonts w:ascii="Arial" w:eastAsia="Calibri" w:hAnsi="Arial" w:cs="Arial"/>
          <w:sz w:val="20"/>
          <w:szCs w:val="20"/>
        </w:rPr>
        <w:t xml:space="preserve">smear was made on a frosted end glass slide. </w:t>
      </w:r>
      <w:proofErr w:type="spellStart"/>
      <w:r w:rsidRPr="00DA63CE">
        <w:rPr>
          <w:rFonts w:ascii="Arial" w:eastAsia="Calibri" w:hAnsi="Arial" w:cs="Arial"/>
          <w:sz w:val="20"/>
          <w:szCs w:val="20"/>
        </w:rPr>
        <w:t>Ziehl-Neelsen</w:t>
      </w:r>
      <w:proofErr w:type="spellEnd"/>
      <w:r w:rsidRPr="00DA63CE">
        <w:rPr>
          <w:rFonts w:ascii="Arial" w:eastAsia="Calibri" w:hAnsi="Arial" w:cs="Arial"/>
          <w:sz w:val="20"/>
          <w:szCs w:val="20"/>
        </w:rPr>
        <w:t xml:space="preserve"> staining technique was carried out as described by Global Laboratory Initiative (2014).</w:t>
      </w:r>
    </w:p>
    <w:p w14:paraId="31E3C640" w14:textId="77777777" w:rsidR="00DA63CE" w:rsidRPr="00205F4B" w:rsidRDefault="00DA63CE" w:rsidP="00F33838">
      <w:pPr>
        <w:autoSpaceDE w:val="0"/>
        <w:autoSpaceDN w:val="0"/>
        <w:adjustRightInd w:val="0"/>
        <w:spacing w:after="0" w:line="240" w:lineRule="auto"/>
        <w:jc w:val="both"/>
        <w:rPr>
          <w:rFonts w:ascii="Times New Roman" w:eastAsia="Calibri" w:hAnsi="Times New Roman" w:cs="Times New Roman"/>
          <w:b/>
          <w:sz w:val="24"/>
          <w:szCs w:val="24"/>
        </w:rPr>
      </w:pPr>
    </w:p>
    <w:p w14:paraId="5C5E0BDE" w14:textId="5981F1D7" w:rsidR="00205F4B" w:rsidRPr="00DA63CE" w:rsidRDefault="00DA63CE" w:rsidP="00F33838">
      <w:pPr>
        <w:autoSpaceDE w:val="0"/>
        <w:autoSpaceDN w:val="0"/>
        <w:adjustRightInd w:val="0"/>
        <w:spacing w:after="0" w:line="240" w:lineRule="auto"/>
        <w:jc w:val="both"/>
        <w:rPr>
          <w:rFonts w:ascii="Arial" w:eastAsia="Calibri" w:hAnsi="Arial" w:cs="Arial"/>
          <w:color w:val="000000"/>
        </w:rPr>
      </w:pPr>
      <w:r w:rsidRPr="00DA63CE">
        <w:rPr>
          <w:rFonts w:ascii="Arial" w:eastAsia="Calibri" w:hAnsi="Arial" w:cs="Arial"/>
          <w:b/>
          <w:color w:val="000000"/>
        </w:rPr>
        <w:t xml:space="preserve">2.3 </w:t>
      </w:r>
      <w:r w:rsidR="00205F4B" w:rsidRPr="00DA63CE">
        <w:rPr>
          <w:rFonts w:ascii="Arial" w:eastAsia="Calibri" w:hAnsi="Arial" w:cs="Arial"/>
          <w:b/>
          <w:color w:val="000000"/>
        </w:rPr>
        <w:t>Analysis Using</w:t>
      </w:r>
      <w:r w:rsidR="00205F4B" w:rsidRPr="00DA63CE">
        <w:rPr>
          <w:rFonts w:ascii="Arial" w:eastAsia="Calibri" w:hAnsi="Arial" w:cs="Arial"/>
          <w:b/>
          <w:bCs/>
          <w:color w:val="000000"/>
        </w:rPr>
        <w:t xml:space="preserve"> </w:t>
      </w:r>
      <w:proofErr w:type="spellStart"/>
      <w:r w:rsidR="00205F4B" w:rsidRPr="00DA63CE">
        <w:rPr>
          <w:rFonts w:ascii="Arial" w:eastAsia="Calibri" w:hAnsi="Arial" w:cs="Arial"/>
          <w:b/>
          <w:bCs/>
          <w:color w:val="000000"/>
        </w:rPr>
        <w:t>GeneXpert</w:t>
      </w:r>
      <w:proofErr w:type="spellEnd"/>
      <w:r w:rsidR="00205F4B" w:rsidRPr="00DA63CE">
        <w:rPr>
          <w:rFonts w:ascii="Arial" w:eastAsia="Calibri" w:hAnsi="Arial" w:cs="Arial"/>
          <w:b/>
          <w:bCs/>
          <w:color w:val="000000"/>
        </w:rPr>
        <w:t xml:space="preserve"> MTB/Rif Technique </w:t>
      </w:r>
    </w:p>
    <w:p w14:paraId="4D941569" w14:textId="5A465ABA" w:rsidR="00A75A18" w:rsidRPr="00DA63CE" w:rsidRDefault="006C1BCA" w:rsidP="00A447A3">
      <w:pPr>
        <w:autoSpaceDE w:val="0"/>
        <w:autoSpaceDN w:val="0"/>
        <w:adjustRightInd w:val="0"/>
        <w:spacing w:after="0" w:line="240" w:lineRule="auto"/>
        <w:jc w:val="both"/>
        <w:rPr>
          <w:rFonts w:ascii="Arial" w:eastAsia="Calibri" w:hAnsi="Arial" w:cs="Arial"/>
          <w:b/>
          <w:sz w:val="20"/>
          <w:szCs w:val="20"/>
        </w:rPr>
      </w:pPr>
      <w:r w:rsidRPr="00DA63CE">
        <w:rPr>
          <w:rFonts w:ascii="Arial" w:eastAsia="Calibri" w:hAnsi="Arial" w:cs="Arial"/>
          <w:color w:val="000000"/>
          <w:sz w:val="20"/>
          <w:szCs w:val="20"/>
        </w:rPr>
        <w:t xml:space="preserve">Sputum preparation for </w:t>
      </w:r>
      <w:r w:rsidR="00A637A7" w:rsidRPr="00027E2B">
        <w:rPr>
          <w:rFonts w:ascii="Arial" w:eastAsia="Calibri" w:hAnsi="Arial" w:cs="Arial"/>
          <w:color w:val="000000"/>
          <w:sz w:val="20"/>
          <w:szCs w:val="20"/>
          <w:highlight w:val="yellow"/>
        </w:rPr>
        <w:t>the</w:t>
      </w:r>
      <w:r w:rsidR="00A637A7">
        <w:rPr>
          <w:rFonts w:ascii="Arial" w:eastAsia="Calibri" w:hAnsi="Arial" w:cs="Arial"/>
          <w:color w:val="000000"/>
          <w:sz w:val="20"/>
          <w:szCs w:val="20"/>
        </w:rPr>
        <w:t xml:space="preserve"> </w:t>
      </w:r>
      <w:r w:rsidRPr="00DA63CE">
        <w:rPr>
          <w:rFonts w:ascii="Arial" w:eastAsia="Calibri" w:hAnsi="Arial" w:cs="Arial"/>
          <w:color w:val="000000"/>
          <w:sz w:val="20"/>
          <w:szCs w:val="20"/>
        </w:rPr>
        <w:t xml:space="preserve">Gene </w:t>
      </w:r>
      <w:proofErr w:type="spellStart"/>
      <w:r w:rsidRPr="00DA63CE">
        <w:rPr>
          <w:rFonts w:ascii="Arial" w:eastAsia="Calibri" w:hAnsi="Arial" w:cs="Arial"/>
          <w:color w:val="000000"/>
          <w:sz w:val="20"/>
          <w:szCs w:val="20"/>
        </w:rPr>
        <w:t>Xpert</w:t>
      </w:r>
      <w:proofErr w:type="spellEnd"/>
      <w:r w:rsidRPr="00DA63CE">
        <w:rPr>
          <w:rFonts w:ascii="Arial" w:eastAsia="Calibri" w:hAnsi="Arial" w:cs="Arial"/>
          <w:color w:val="000000"/>
          <w:sz w:val="20"/>
          <w:szCs w:val="20"/>
        </w:rPr>
        <w:t xml:space="preserve"> </w:t>
      </w:r>
      <w:r w:rsidRPr="00DA63CE">
        <w:rPr>
          <w:rFonts w:ascii="Arial" w:eastAsia="Calibri" w:hAnsi="Arial" w:cs="Arial"/>
          <w:sz w:val="20"/>
          <w:szCs w:val="20"/>
        </w:rPr>
        <w:t>p</w:t>
      </w:r>
      <w:r w:rsidR="00205F4B" w:rsidRPr="00DA63CE">
        <w:rPr>
          <w:rFonts w:ascii="Arial" w:eastAsia="Calibri" w:hAnsi="Arial" w:cs="Arial"/>
          <w:sz w:val="20"/>
          <w:szCs w:val="20"/>
        </w:rPr>
        <w:t>rocedure</w:t>
      </w:r>
      <w:r w:rsidRPr="00DA63CE">
        <w:rPr>
          <w:rFonts w:ascii="Arial" w:eastAsia="Calibri" w:hAnsi="Arial" w:cs="Arial"/>
          <w:sz w:val="20"/>
          <w:szCs w:val="20"/>
        </w:rPr>
        <w:t xml:space="preserve"> involved </w:t>
      </w:r>
      <w:r w:rsidR="00205F4B" w:rsidRPr="00DA63CE">
        <w:rPr>
          <w:rFonts w:ascii="Arial" w:eastAsia="Calibri" w:hAnsi="Arial" w:cs="Arial"/>
          <w:sz w:val="20"/>
          <w:szCs w:val="20"/>
        </w:rPr>
        <w:t xml:space="preserve">using a sterile disposable pipette, </w:t>
      </w:r>
      <w:r w:rsidR="00A637A7" w:rsidRPr="00027E2B">
        <w:rPr>
          <w:rFonts w:ascii="Arial" w:eastAsia="Calibri" w:hAnsi="Arial" w:cs="Arial"/>
          <w:sz w:val="20"/>
          <w:szCs w:val="20"/>
          <w:highlight w:val="yellow"/>
        </w:rPr>
        <w:t xml:space="preserve">and </w:t>
      </w:r>
      <w:r w:rsidR="00205F4B" w:rsidRPr="00027E2B">
        <w:rPr>
          <w:rFonts w:ascii="Arial" w:eastAsia="Calibri" w:hAnsi="Arial" w:cs="Arial"/>
          <w:sz w:val="20"/>
          <w:szCs w:val="20"/>
          <w:highlight w:val="yellow"/>
        </w:rPr>
        <w:t>the</w:t>
      </w:r>
      <w:r w:rsidR="00205F4B" w:rsidRPr="00DA63CE">
        <w:rPr>
          <w:rFonts w:ascii="Arial" w:eastAsia="Calibri" w:hAnsi="Arial" w:cs="Arial"/>
          <w:sz w:val="20"/>
          <w:szCs w:val="20"/>
        </w:rPr>
        <w:t xml:space="preserve"> sample reagent at </w:t>
      </w:r>
      <w:r w:rsidR="00A637A7" w:rsidRPr="00027E2B">
        <w:rPr>
          <w:rFonts w:ascii="Arial" w:eastAsia="Calibri" w:hAnsi="Arial" w:cs="Arial"/>
          <w:sz w:val="20"/>
          <w:szCs w:val="20"/>
          <w:highlight w:val="yellow"/>
        </w:rPr>
        <w:t>a</w:t>
      </w:r>
      <w:r w:rsidR="00A637A7">
        <w:rPr>
          <w:rFonts w:ascii="Arial" w:eastAsia="Calibri" w:hAnsi="Arial" w:cs="Arial"/>
          <w:sz w:val="20"/>
          <w:szCs w:val="20"/>
        </w:rPr>
        <w:t xml:space="preserve"> </w:t>
      </w:r>
      <w:r w:rsidR="00205F4B" w:rsidRPr="00DA63CE">
        <w:rPr>
          <w:rFonts w:ascii="Arial" w:eastAsia="Calibri" w:hAnsi="Arial" w:cs="Arial"/>
          <w:sz w:val="20"/>
          <w:szCs w:val="20"/>
        </w:rPr>
        <w:t>2:1 (v/v) ratio of the sputum</w:t>
      </w:r>
      <w:r w:rsidRPr="00DA63CE">
        <w:rPr>
          <w:rFonts w:ascii="Arial" w:eastAsia="Calibri" w:hAnsi="Arial" w:cs="Arial"/>
          <w:sz w:val="20"/>
          <w:szCs w:val="20"/>
        </w:rPr>
        <w:t xml:space="preserve"> </w:t>
      </w:r>
      <w:r w:rsidR="00205F4B" w:rsidRPr="00DA63CE">
        <w:rPr>
          <w:rFonts w:ascii="Arial" w:eastAsia="Calibri" w:hAnsi="Arial" w:cs="Arial"/>
          <w:sz w:val="20"/>
          <w:szCs w:val="20"/>
        </w:rPr>
        <w:t xml:space="preserve">was added. The lid of the sputum container was </w:t>
      </w:r>
      <w:r w:rsidR="0028798C" w:rsidRPr="00DA63CE">
        <w:rPr>
          <w:rFonts w:ascii="Arial" w:eastAsia="Calibri" w:hAnsi="Arial" w:cs="Arial"/>
          <w:sz w:val="20"/>
          <w:szCs w:val="20"/>
        </w:rPr>
        <w:t>properly</w:t>
      </w:r>
      <w:r w:rsidR="00205F4B" w:rsidRPr="00DA63CE">
        <w:rPr>
          <w:rFonts w:ascii="Arial" w:eastAsia="Calibri" w:hAnsi="Arial" w:cs="Arial"/>
          <w:sz w:val="20"/>
          <w:szCs w:val="20"/>
        </w:rPr>
        <w:t xml:space="preserve"> replaced tightly and mixed vigorously. The </w:t>
      </w:r>
      <w:r w:rsidR="00A637A7" w:rsidRPr="00027E2B">
        <w:rPr>
          <w:rFonts w:ascii="Arial" w:eastAsia="Calibri" w:hAnsi="Arial" w:cs="Arial"/>
          <w:sz w:val="20"/>
          <w:szCs w:val="20"/>
          <w:highlight w:val="yellow"/>
        </w:rPr>
        <w:t>well-mixed</w:t>
      </w:r>
      <w:r w:rsidR="00205F4B" w:rsidRPr="00DA63CE">
        <w:rPr>
          <w:rFonts w:ascii="Arial" w:eastAsia="Calibri" w:hAnsi="Arial" w:cs="Arial"/>
          <w:sz w:val="20"/>
          <w:szCs w:val="20"/>
        </w:rPr>
        <w:t xml:space="preserve"> sample was incubated at room temperature for 10 minutes</w:t>
      </w:r>
      <w:r w:rsidR="00A637A7">
        <w:rPr>
          <w:rFonts w:ascii="Arial" w:eastAsia="Calibri" w:hAnsi="Arial" w:cs="Arial"/>
          <w:sz w:val="20"/>
          <w:szCs w:val="20"/>
        </w:rPr>
        <w:t>.</w:t>
      </w:r>
      <w:r w:rsidR="00A637A7" w:rsidRPr="00DA63CE">
        <w:rPr>
          <w:rFonts w:ascii="Arial" w:eastAsia="Calibri" w:hAnsi="Arial" w:cs="Arial"/>
          <w:sz w:val="20"/>
          <w:szCs w:val="20"/>
        </w:rPr>
        <w:t xml:space="preserve"> </w:t>
      </w:r>
      <w:r w:rsidR="00205F4B" w:rsidRPr="00DA63CE">
        <w:rPr>
          <w:rFonts w:ascii="Arial" w:eastAsia="Calibri" w:hAnsi="Arial" w:cs="Arial"/>
          <w:sz w:val="20"/>
          <w:szCs w:val="20"/>
        </w:rPr>
        <w:t>It was mixed again and incubated for another 5 minutes.</w:t>
      </w:r>
      <w:r w:rsidRPr="00DA63CE">
        <w:rPr>
          <w:rFonts w:ascii="Arial" w:eastAsia="Calibri" w:hAnsi="Arial" w:cs="Arial"/>
          <w:sz w:val="20"/>
          <w:szCs w:val="20"/>
        </w:rPr>
        <w:t xml:space="preserve"> </w:t>
      </w:r>
      <w:r w:rsidR="00205F4B" w:rsidRPr="00DA63CE">
        <w:rPr>
          <w:rFonts w:ascii="Arial" w:eastAsia="Calibri" w:hAnsi="Arial" w:cs="Arial"/>
          <w:sz w:val="20"/>
          <w:szCs w:val="20"/>
        </w:rPr>
        <w:t xml:space="preserve">Using a sterile disposable transfer pipette provided alongside the </w:t>
      </w:r>
      <w:proofErr w:type="spellStart"/>
      <w:r w:rsidR="00205F4B" w:rsidRPr="00DA63CE">
        <w:rPr>
          <w:rFonts w:ascii="Arial" w:eastAsia="Calibri" w:hAnsi="Arial" w:cs="Arial"/>
          <w:sz w:val="20"/>
          <w:szCs w:val="20"/>
        </w:rPr>
        <w:t>GeneXpert</w:t>
      </w:r>
      <w:proofErr w:type="spellEnd"/>
      <w:r w:rsidR="00205F4B" w:rsidRPr="00DA63CE">
        <w:rPr>
          <w:rFonts w:ascii="Arial" w:eastAsia="Calibri" w:hAnsi="Arial" w:cs="Arial"/>
          <w:sz w:val="20"/>
          <w:szCs w:val="20"/>
        </w:rPr>
        <w:t xml:space="preserve"> kits, 2 ml of the liquefied sample was drawn and transferred into the open port of the </w:t>
      </w:r>
      <w:proofErr w:type="spellStart"/>
      <w:r w:rsidR="00205F4B" w:rsidRPr="00DA63CE">
        <w:rPr>
          <w:rFonts w:ascii="Arial" w:eastAsia="Calibri" w:hAnsi="Arial" w:cs="Arial"/>
          <w:sz w:val="20"/>
          <w:szCs w:val="20"/>
        </w:rPr>
        <w:t>GeneXpert</w:t>
      </w:r>
      <w:proofErr w:type="spellEnd"/>
      <w:r w:rsidR="00205F4B" w:rsidRPr="00DA63CE">
        <w:rPr>
          <w:rFonts w:ascii="Arial" w:eastAsia="Calibri" w:hAnsi="Arial" w:cs="Arial"/>
          <w:sz w:val="20"/>
          <w:szCs w:val="20"/>
        </w:rPr>
        <w:t xml:space="preserve"> Cartridge. </w:t>
      </w:r>
      <w:r w:rsidRPr="00DA63CE">
        <w:rPr>
          <w:rFonts w:ascii="Arial" w:eastAsia="Calibri" w:hAnsi="Arial" w:cs="Arial"/>
          <w:sz w:val="20"/>
          <w:szCs w:val="20"/>
        </w:rPr>
        <w:t xml:space="preserve">The cartridges were loaded into the machine after scanning with the </w:t>
      </w:r>
      <w:r w:rsidRPr="00DA63CE">
        <w:rPr>
          <w:rFonts w:ascii="Arial" w:eastAsia="Calibri" w:hAnsi="Arial" w:cs="Arial"/>
          <w:sz w:val="20"/>
          <w:szCs w:val="20"/>
        </w:rPr>
        <w:lastRenderedPageBreak/>
        <w:t>barcode scanner. The door of the module was closed firmly; the test started running</w:t>
      </w:r>
      <w:r w:rsidR="00A637A7">
        <w:rPr>
          <w:rFonts w:ascii="Arial" w:eastAsia="Calibri" w:hAnsi="Arial" w:cs="Arial"/>
          <w:sz w:val="20"/>
          <w:szCs w:val="20"/>
        </w:rPr>
        <w:t>,</w:t>
      </w:r>
      <w:r w:rsidRPr="00DA63CE">
        <w:rPr>
          <w:rFonts w:ascii="Arial" w:eastAsia="Calibri" w:hAnsi="Arial" w:cs="Arial"/>
          <w:sz w:val="20"/>
          <w:szCs w:val="20"/>
        </w:rPr>
        <w:t xml:space="preserve"> and the green light </w:t>
      </w:r>
      <w:r w:rsidR="00BE28E2" w:rsidRPr="00DA63CE">
        <w:rPr>
          <w:rFonts w:ascii="Arial" w:eastAsia="Calibri" w:hAnsi="Arial" w:cs="Arial"/>
          <w:sz w:val="20"/>
          <w:szCs w:val="20"/>
        </w:rPr>
        <w:t>stopped</w:t>
      </w:r>
      <w:r w:rsidRPr="00DA63CE">
        <w:rPr>
          <w:rFonts w:ascii="Arial" w:eastAsia="Calibri" w:hAnsi="Arial" w:cs="Arial"/>
          <w:sz w:val="20"/>
          <w:szCs w:val="20"/>
        </w:rPr>
        <w:t xml:space="preserve"> blinking. This process was followed for each cartridge used per sample. The module door automatically opens after 1 hour </w:t>
      </w:r>
      <w:r w:rsidR="00A637A7" w:rsidRPr="00027E2B">
        <w:rPr>
          <w:rFonts w:ascii="Arial" w:eastAsia="Calibri" w:hAnsi="Arial" w:cs="Arial"/>
          <w:sz w:val="20"/>
          <w:szCs w:val="20"/>
          <w:highlight w:val="yellow"/>
        </w:rPr>
        <w:t>and</w:t>
      </w:r>
      <w:r w:rsidR="00A637A7">
        <w:rPr>
          <w:rFonts w:ascii="Arial" w:eastAsia="Calibri" w:hAnsi="Arial" w:cs="Arial"/>
          <w:sz w:val="20"/>
          <w:szCs w:val="20"/>
        </w:rPr>
        <w:t xml:space="preserve"> </w:t>
      </w:r>
      <w:r w:rsidRPr="00DA63CE">
        <w:rPr>
          <w:rFonts w:ascii="Arial" w:eastAsia="Calibri" w:hAnsi="Arial" w:cs="Arial"/>
          <w:sz w:val="20"/>
          <w:szCs w:val="20"/>
        </w:rPr>
        <w:t>55 minutes at the end of the analysis. Results were viewed on the screen of the computer and recorded.</w:t>
      </w:r>
      <w:r w:rsidRPr="00DA63CE">
        <w:rPr>
          <w:rFonts w:ascii="Arial" w:eastAsia="Calibri" w:hAnsi="Arial" w:cs="Arial"/>
          <w:color w:val="000000"/>
          <w:sz w:val="20"/>
          <w:szCs w:val="20"/>
        </w:rPr>
        <w:t xml:space="preserve"> </w:t>
      </w:r>
      <w:r w:rsidRPr="00DA63CE">
        <w:rPr>
          <w:rFonts w:ascii="Arial" w:eastAsia="Calibri" w:hAnsi="Arial" w:cs="Arial"/>
          <w:sz w:val="20"/>
          <w:szCs w:val="20"/>
        </w:rPr>
        <w:t xml:space="preserve">Sputum was processed according to the operating procedures for </w:t>
      </w:r>
      <w:r w:rsidR="00A637A7" w:rsidRPr="00027E2B">
        <w:rPr>
          <w:rFonts w:ascii="Arial" w:eastAsia="Calibri" w:hAnsi="Arial" w:cs="Arial"/>
          <w:sz w:val="20"/>
          <w:szCs w:val="20"/>
          <w:highlight w:val="yellow"/>
        </w:rPr>
        <w:t>the</w:t>
      </w:r>
      <w:r w:rsidR="00A637A7">
        <w:rPr>
          <w:rFonts w:ascii="Arial" w:eastAsia="Calibri" w:hAnsi="Arial" w:cs="Arial"/>
          <w:sz w:val="20"/>
          <w:szCs w:val="20"/>
        </w:rPr>
        <w:t xml:space="preserve"> </w:t>
      </w:r>
      <w:proofErr w:type="spellStart"/>
      <w:r w:rsidRPr="00DA63CE">
        <w:rPr>
          <w:rFonts w:ascii="Arial" w:eastAsia="Calibri" w:hAnsi="Arial" w:cs="Arial"/>
          <w:sz w:val="20"/>
          <w:szCs w:val="20"/>
        </w:rPr>
        <w:t>GeneXpert</w:t>
      </w:r>
      <w:proofErr w:type="spellEnd"/>
      <w:r w:rsidRPr="00DA63CE">
        <w:rPr>
          <w:rFonts w:ascii="Arial" w:eastAsia="Calibri" w:hAnsi="Arial" w:cs="Arial"/>
          <w:sz w:val="20"/>
          <w:szCs w:val="20"/>
        </w:rPr>
        <w:t xml:space="preserve"> MTB/RIF assay as described </w:t>
      </w:r>
      <w:r w:rsidR="0028798C">
        <w:rPr>
          <w:rFonts w:ascii="Arial" w:eastAsia="Calibri" w:hAnsi="Arial" w:cs="Arial"/>
          <w:sz w:val="20"/>
          <w:szCs w:val="20"/>
        </w:rPr>
        <w:t>(1</w:t>
      </w:r>
      <w:r w:rsidRPr="00DA63CE">
        <w:rPr>
          <w:rFonts w:ascii="Arial" w:eastAsia="Calibri" w:hAnsi="Arial" w:cs="Arial"/>
          <w:sz w:val="20"/>
          <w:szCs w:val="20"/>
        </w:rPr>
        <w:t>). All results were automatically generated</w:t>
      </w:r>
      <w:r w:rsidR="00A637A7">
        <w:rPr>
          <w:rFonts w:ascii="Arial" w:eastAsia="Calibri" w:hAnsi="Arial" w:cs="Arial"/>
          <w:sz w:val="20"/>
          <w:szCs w:val="20"/>
        </w:rPr>
        <w:t>,</w:t>
      </w:r>
      <w:r w:rsidRPr="00DA63CE">
        <w:rPr>
          <w:rFonts w:ascii="Arial" w:eastAsia="Calibri" w:hAnsi="Arial" w:cs="Arial"/>
          <w:sz w:val="20"/>
          <w:szCs w:val="20"/>
        </w:rPr>
        <w:t xml:space="preserve"> indicating </w:t>
      </w:r>
      <w:r w:rsidR="00A31A36" w:rsidRPr="00027E2B">
        <w:rPr>
          <w:rFonts w:ascii="Arial" w:eastAsia="Calibri" w:hAnsi="Arial" w:cs="Arial"/>
          <w:sz w:val="20"/>
          <w:szCs w:val="20"/>
          <w:highlight w:val="yellow"/>
        </w:rPr>
        <w:t>whether</w:t>
      </w:r>
      <w:r w:rsidR="00A31A36" w:rsidRPr="00DA63CE">
        <w:rPr>
          <w:rFonts w:ascii="Arial" w:eastAsia="Calibri" w:hAnsi="Arial" w:cs="Arial"/>
          <w:sz w:val="20"/>
          <w:szCs w:val="20"/>
        </w:rPr>
        <w:t xml:space="preserve"> </w:t>
      </w:r>
      <w:r w:rsidRPr="00DA63CE">
        <w:rPr>
          <w:rFonts w:ascii="Arial" w:eastAsia="Calibri" w:hAnsi="Arial" w:cs="Arial"/>
          <w:i/>
          <w:iCs/>
          <w:sz w:val="20"/>
          <w:szCs w:val="20"/>
        </w:rPr>
        <w:t xml:space="preserve">M. tuberculosis </w:t>
      </w:r>
      <w:r w:rsidRPr="00DA63CE">
        <w:rPr>
          <w:rFonts w:ascii="Arial" w:eastAsia="Calibri" w:hAnsi="Arial" w:cs="Arial"/>
          <w:sz w:val="20"/>
          <w:szCs w:val="20"/>
        </w:rPr>
        <w:t xml:space="preserve">was detected or not. When MTB was detected, the </w:t>
      </w:r>
      <w:proofErr w:type="spellStart"/>
      <w:r w:rsidRPr="00DA63CE">
        <w:rPr>
          <w:rFonts w:ascii="Arial" w:eastAsia="Calibri" w:hAnsi="Arial" w:cs="Arial"/>
          <w:sz w:val="20"/>
          <w:szCs w:val="20"/>
        </w:rPr>
        <w:t>GeneXpert</w:t>
      </w:r>
      <w:proofErr w:type="spellEnd"/>
      <w:r w:rsidRPr="00DA63CE">
        <w:rPr>
          <w:rFonts w:ascii="Arial" w:eastAsia="Calibri" w:hAnsi="Arial" w:cs="Arial"/>
          <w:sz w:val="20"/>
          <w:szCs w:val="20"/>
        </w:rPr>
        <w:t xml:space="preserve"> MTB/Rif automatically generated </w:t>
      </w:r>
      <w:r w:rsidR="00A637A7" w:rsidRPr="00027E2B">
        <w:rPr>
          <w:rFonts w:ascii="Arial" w:eastAsia="Calibri" w:hAnsi="Arial" w:cs="Arial"/>
          <w:sz w:val="20"/>
          <w:szCs w:val="20"/>
          <w:highlight w:val="yellow"/>
        </w:rPr>
        <w:t>a</w:t>
      </w:r>
      <w:r w:rsidR="00A637A7">
        <w:rPr>
          <w:rFonts w:ascii="Arial" w:eastAsia="Calibri" w:hAnsi="Arial" w:cs="Arial"/>
          <w:sz w:val="20"/>
          <w:szCs w:val="20"/>
        </w:rPr>
        <w:t xml:space="preserve"> </w:t>
      </w:r>
      <w:r w:rsidRPr="00DA63CE">
        <w:rPr>
          <w:rFonts w:ascii="Arial" w:eastAsia="Calibri" w:hAnsi="Arial" w:cs="Arial"/>
          <w:sz w:val="20"/>
          <w:szCs w:val="20"/>
        </w:rPr>
        <w:t xml:space="preserve">result indicating if the organism was </w:t>
      </w:r>
      <w:r w:rsidR="00E57358" w:rsidRPr="00DA63CE">
        <w:rPr>
          <w:rFonts w:ascii="Arial" w:eastAsia="Calibri" w:hAnsi="Arial" w:cs="Arial"/>
          <w:sz w:val="20"/>
          <w:szCs w:val="20"/>
        </w:rPr>
        <w:t>rifampicin</w:t>
      </w:r>
      <w:r w:rsidR="00E57358">
        <w:rPr>
          <w:rFonts w:ascii="Arial" w:eastAsia="Calibri" w:hAnsi="Arial" w:cs="Arial"/>
          <w:sz w:val="20"/>
          <w:szCs w:val="20"/>
        </w:rPr>
        <w:t>-</w:t>
      </w:r>
      <w:r w:rsidRPr="00DA63CE">
        <w:rPr>
          <w:rFonts w:ascii="Arial" w:eastAsia="Calibri" w:hAnsi="Arial" w:cs="Arial"/>
          <w:sz w:val="20"/>
          <w:szCs w:val="20"/>
        </w:rPr>
        <w:t xml:space="preserve">resistant or not.  </w:t>
      </w:r>
    </w:p>
    <w:p w14:paraId="2FC527B1" w14:textId="77777777" w:rsidR="00A447A3" w:rsidRPr="00A75A18" w:rsidRDefault="00A447A3" w:rsidP="00A447A3">
      <w:pPr>
        <w:autoSpaceDE w:val="0"/>
        <w:autoSpaceDN w:val="0"/>
        <w:adjustRightInd w:val="0"/>
        <w:spacing w:after="0" w:line="240" w:lineRule="auto"/>
        <w:jc w:val="both"/>
        <w:rPr>
          <w:rFonts w:ascii="Arial" w:hAnsi="Arial" w:cs="Arial"/>
          <w:sz w:val="24"/>
          <w:szCs w:val="24"/>
        </w:rPr>
      </w:pPr>
    </w:p>
    <w:p w14:paraId="28FEC01A" w14:textId="2A87A13B" w:rsidR="00A75A18" w:rsidRPr="00DA63CE" w:rsidRDefault="00DA63CE" w:rsidP="00A75A18">
      <w:pPr>
        <w:spacing w:line="240" w:lineRule="auto"/>
        <w:jc w:val="both"/>
        <w:rPr>
          <w:rFonts w:ascii="Arial" w:hAnsi="Arial" w:cs="Arial"/>
          <w:b/>
          <w:bCs/>
        </w:rPr>
      </w:pPr>
      <w:r w:rsidRPr="00DA63CE">
        <w:rPr>
          <w:rFonts w:ascii="Arial" w:hAnsi="Arial" w:cs="Arial"/>
          <w:b/>
          <w:bCs/>
        </w:rPr>
        <w:t xml:space="preserve">3. </w:t>
      </w:r>
      <w:r w:rsidR="00A75A18" w:rsidRPr="00DA63CE">
        <w:rPr>
          <w:rFonts w:ascii="Arial" w:hAnsi="Arial" w:cs="Arial"/>
          <w:b/>
          <w:bCs/>
        </w:rPr>
        <w:t>RESULT</w:t>
      </w:r>
      <w:r w:rsidR="009565A6" w:rsidRPr="00DA63CE">
        <w:rPr>
          <w:rFonts w:ascii="Arial" w:hAnsi="Arial" w:cs="Arial"/>
          <w:b/>
          <w:bCs/>
        </w:rPr>
        <w:t>S</w:t>
      </w:r>
      <w:r w:rsidR="00CB4891">
        <w:rPr>
          <w:rFonts w:ascii="Arial" w:hAnsi="Arial" w:cs="Arial"/>
          <w:b/>
          <w:bCs/>
        </w:rPr>
        <w:t xml:space="preserve"> AND DISCUSSION </w:t>
      </w:r>
    </w:p>
    <w:p w14:paraId="0D8263D6" w14:textId="47A522CE" w:rsidR="002A58F5" w:rsidRPr="00DA63CE" w:rsidRDefault="00A75A18" w:rsidP="00A75A18">
      <w:pPr>
        <w:spacing w:line="240" w:lineRule="auto"/>
        <w:jc w:val="both"/>
        <w:rPr>
          <w:rFonts w:ascii="Arial" w:hAnsi="Arial" w:cs="Arial"/>
          <w:sz w:val="20"/>
          <w:szCs w:val="20"/>
          <w:lang w:val="en-GB"/>
        </w:rPr>
      </w:pPr>
      <w:r w:rsidRPr="00DA63CE">
        <w:rPr>
          <w:rFonts w:ascii="Arial" w:hAnsi="Arial" w:cs="Arial"/>
          <w:sz w:val="20"/>
          <w:szCs w:val="20"/>
        </w:rPr>
        <w:t xml:space="preserve">The prevalence of tuberculosis from this study for </w:t>
      </w:r>
      <w:r w:rsidR="00A637A7" w:rsidRPr="00027E2B">
        <w:rPr>
          <w:rFonts w:ascii="Arial" w:hAnsi="Arial" w:cs="Arial"/>
          <w:sz w:val="20"/>
          <w:szCs w:val="20"/>
          <w:highlight w:val="yellow"/>
        </w:rPr>
        <w:t>acid-fast</w:t>
      </w:r>
      <w:r w:rsidRPr="00DA63CE">
        <w:rPr>
          <w:rFonts w:ascii="Arial" w:hAnsi="Arial" w:cs="Arial"/>
          <w:sz w:val="20"/>
          <w:szCs w:val="20"/>
        </w:rPr>
        <w:t xml:space="preserve"> bacilli using </w:t>
      </w:r>
      <w:proofErr w:type="spellStart"/>
      <w:r w:rsidR="00A637A7" w:rsidRPr="00027E2B">
        <w:rPr>
          <w:rFonts w:ascii="Arial" w:hAnsi="Arial" w:cs="Arial"/>
          <w:sz w:val="20"/>
          <w:szCs w:val="20"/>
          <w:highlight w:val="yellow"/>
        </w:rPr>
        <w:t>Ziehl-Neelsen</w:t>
      </w:r>
      <w:proofErr w:type="spellEnd"/>
      <w:r w:rsidRPr="00DA63CE">
        <w:rPr>
          <w:rFonts w:ascii="Arial" w:hAnsi="Arial" w:cs="Arial"/>
          <w:sz w:val="20"/>
          <w:szCs w:val="20"/>
        </w:rPr>
        <w:t xml:space="preserve"> stain was 1.5%</w:t>
      </w:r>
      <w:r w:rsidR="00A637A7">
        <w:rPr>
          <w:rFonts w:ascii="Arial" w:hAnsi="Arial" w:cs="Arial"/>
          <w:sz w:val="20"/>
          <w:szCs w:val="20"/>
        </w:rPr>
        <w:t>,</w:t>
      </w:r>
      <w:r w:rsidRPr="00DA63CE">
        <w:rPr>
          <w:rFonts w:ascii="Arial" w:hAnsi="Arial" w:cs="Arial"/>
          <w:sz w:val="20"/>
          <w:szCs w:val="20"/>
        </w:rPr>
        <w:t xml:space="preserve"> while the prevalence of gene </w:t>
      </w:r>
      <w:proofErr w:type="spellStart"/>
      <w:r w:rsidRPr="00DA63CE">
        <w:rPr>
          <w:rFonts w:ascii="Arial" w:hAnsi="Arial" w:cs="Arial"/>
          <w:sz w:val="20"/>
          <w:szCs w:val="20"/>
        </w:rPr>
        <w:t>xpert</w:t>
      </w:r>
      <w:proofErr w:type="spellEnd"/>
      <w:r w:rsidRPr="00DA63CE">
        <w:rPr>
          <w:rFonts w:ascii="Arial" w:hAnsi="Arial" w:cs="Arial"/>
          <w:sz w:val="20"/>
          <w:szCs w:val="20"/>
        </w:rPr>
        <w:t xml:space="preserve"> was 3.0%</w:t>
      </w:r>
      <w:r w:rsidR="002317CB" w:rsidRPr="00DA63CE">
        <w:rPr>
          <w:rFonts w:ascii="Arial" w:hAnsi="Arial" w:cs="Arial"/>
          <w:sz w:val="20"/>
          <w:szCs w:val="20"/>
        </w:rPr>
        <w:t xml:space="preserve"> in </w:t>
      </w:r>
      <w:r w:rsidR="00A637A7">
        <w:rPr>
          <w:rFonts w:ascii="Arial" w:hAnsi="Arial" w:cs="Arial"/>
          <w:sz w:val="20"/>
          <w:szCs w:val="20"/>
          <w:highlight w:val="yellow"/>
        </w:rPr>
        <w:t>Tables</w:t>
      </w:r>
      <w:r w:rsidR="00A637A7" w:rsidRPr="00DA63CE">
        <w:rPr>
          <w:rFonts w:ascii="Arial" w:hAnsi="Arial" w:cs="Arial"/>
          <w:sz w:val="20"/>
          <w:szCs w:val="20"/>
        </w:rPr>
        <w:t xml:space="preserve"> </w:t>
      </w:r>
      <w:r w:rsidR="002317CB" w:rsidRPr="00DA63CE">
        <w:rPr>
          <w:rFonts w:ascii="Arial" w:hAnsi="Arial" w:cs="Arial"/>
          <w:sz w:val="20"/>
          <w:szCs w:val="20"/>
        </w:rPr>
        <w:t>1 and 2</w:t>
      </w:r>
      <w:r w:rsidR="00A637A7">
        <w:rPr>
          <w:rFonts w:ascii="Arial" w:hAnsi="Arial" w:cs="Arial"/>
          <w:sz w:val="20"/>
          <w:szCs w:val="20"/>
        </w:rPr>
        <w:t>,</w:t>
      </w:r>
      <w:r w:rsidR="002317CB" w:rsidRPr="00DA63CE">
        <w:rPr>
          <w:rFonts w:ascii="Arial" w:hAnsi="Arial" w:cs="Arial"/>
          <w:sz w:val="20"/>
          <w:szCs w:val="20"/>
        </w:rPr>
        <w:t xml:space="preserve"> respectively. </w:t>
      </w:r>
      <w:r w:rsidR="00A637A7" w:rsidRPr="00027E2B">
        <w:rPr>
          <w:rFonts w:ascii="Arial" w:hAnsi="Arial" w:cs="Arial"/>
          <w:sz w:val="20"/>
          <w:szCs w:val="20"/>
          <w:highlight w:val="yellow"/>
        </w:rPr>
        <w:t>A</w:t>
      </w:r>
      <w:r w:rsidR="00A637A7">
        <w:rPr>
          <w:rFonts w:ascii="Arial" w:hAnsi="Arial" w:cs="Arial"/>
          <w:sz w:val="20"/>
          <w:szCs w:val="20"/>
        </w:rPr>
        <w:t xml:space="preserve"> total</w:t>
      </w:r>
      <w:r w:rsidR="00A637A7" w:rsidRPr="00DA63CE">
        <w:rPr>
          <w:rFonts w:ascii="Arial" w:hAnsi="Arial" w:cs="Arial"/>
          <w:sz w:val="20"/>
          <w:szCs w:val="20"/>
        </w:rPr>
        <w:t xml:space="preserve"> </w:t>
      </w:r>
      <w:r w:rsidRPr="00DA63CE">
        <w:rPr>
          <w:rFonts w:ascii="Arial" w:hAnsi="Arial" w:cs="Arial"/>
          <w:sz w:val="20"/>
          <w:szCs w:val="20"/>
        </w:rPr>
        <w:t xml:space="preserve">of </w:t>
      </w:r>
      <w:r w:rsidR="00F94439" w:rsidRPr="00027E2B">
        <w:rPr>
          <w:rFonts w:ascii="Arial" w:hAnsi="Arial" w:cs="Arial"/>
          <w:sz w:val="20"/>
          <w:szCs w:val="20"/>
          <w:highlight w:val="yellow"/>
        </w:rPr>
        <w:t xml:space="preserve">66 </w:t>
      </w:r>
      <w:r w:rsidRPr="00027E2B">
        <w:rPr>
          <w:rFonts w:ascii="Arial" w:hAnsi="Arial" w:cs="Arial"/>
          <w:sz w:val="20"/>
          <w:szCs w:val="20"/>
          <w:highlight w:val="yellow"/>
        </w:rPr>
        <w:t>samples</w:t>
      </w:r>
      <w:r w:rsidRPr="00DA63CE">
        <w:rPr>
          <w:rFonts w:ascii="Arial" w:hAnsi="Arial" w:cs="Arial"/>
          <w:sz w:val="20"/>
          <w:szCs w:val="20"/>
        </w:rPr>
        <w:t xml:space="preserve"> </w:t>
      </w:r>
      <w:r w:rsidR="00A637A7" w:rsidRPr="00027E2B">
        <w:rPr>
          <w:rFonts w:ascii="Arial" w:hAnsi="Arial" w:cs="Arial"/>
          <w:sz w:val="20"/>
          <w:szCs w:val="20"/>
          <w:highlight w:val="yellow"/>
        </w:rPr>
        <w:t>were</w:t>
      </w:r>
      <w:r w:rsidR="00A637A7">
        <w:rPr>
          <w:rFonts w:ascii="Arial" w:hAnsi="Arial" w:cs="Arial"/>
          <w:sz w:val="20"/>
          <w:szCs w:val="20"/>
        </w:rPr>
        <w:t xml:space="preserve"> </w:t>
      </w:r>
      <w:r w:rsidRPr="00DA63CE">
        <w:rPr>
          <w:rFonts w:ascii="Arial" w:hAnsi="Arial" w:cs="Arial"/>
          <w:sz w:val="20"/>
          <w:szCs w:val="20"/>
        </w:rPr>
        <w:t xml:space="preserve">collected from persons in </w:t>
      </w:r>
      <w:r w:rsidR="00767DFB" w:rsidRPr="00DA63CE">
        <w:rPr>
          <w:rFonts w:ascii="Arial" w:hAnsi="Arial" w:cs="Arial"/>
          <w:sz w:val="20"/>
          <w:szCs w:val="20"/>
        </w:rPr>
        <w:t xml:space="preserve">different </w:t>
      </w:r>
      <w:r w:rsidR="00A637A7" w:rsidRPr="00027E2B">
        <w:rPr>
          <w:rFonts w:ascii="Arial" w:hAnsi="Arial" w:cs="Arial"/>
          <w:sz w:val="20"/>
          <w:szCs w:val="20"/>
          <w:highlight w:val="yellow"/>
        </w:rPr>
        <w:t>parts</w:t>
      </w:r>
      <w:r w:rsidR="00A637A7" w:rsidRPr="00DA63CE">
        <w:rPr>
          <w:rFonts w:ascii="Arial" w:hAnsi="Arial" w:cs="Arial"/>
          <w:sz w:val="20"/>
          <w:szCs w:val="20"/>
        </w:rPr>
        <w:t xml:space="preserve"> </w:t>
      </w:r>
      <w:r w:rsidR="00767DFB" w:rsidRPr="00DA63CE">
        <w:rPr>
          <w:rFonts w:ascii="Arial" w:hAnsi="Arial" w:cs="Arial"/>
          <w:sz w:val="20"/>
          <w:szCs w:val="20"/>
        </w:rPr>
        <w:t>of the communit</w:t>
      </w:r>
      <w:r w:rsidR="00F94439">
        <w:rPr>
          <w:rFonts w:ascii="Arial" w:hAnsi="Arial" w:cs="Arial"/>
          <w:sz w:val="20"/>
          <w:szCs w:val="20"/>
        </w:rPr>
        <w:t>y</w:t>
      </w:r>
      <w:r w:rsidR="00A637A7">
        <w:rPr>
          <w:rFonts w:ascii="Arial" w:hAnsi="Arial" w:cs="Arial"/>
          <w:sz w:val="20"/>
          <w:szCs w:val="20"/>
        </w:rPr>
        <w:t>.</w:t>
      </w:r>
      <w:r w:rsidRPr="00DA63CE">
        <w:rPr>
          <w:rFonts w:ascii="Arial" w:hAnsi="Arial" w:cs="Arial"/>
          <w:sz w:val="20"/>
          <w:szCs w:val="20"/>
        </w:rPr>
        <w:t xml:space="preserve"> </w:t>
      </w:r>
      <w:r w:rsidR="00A637A7" w:rsidRPr="00027E2B">
        <w:rPr>
          <w:rFonts w:ascii="Arial" w:hAnsi="Arial" w:cs="Arial"/>
          <w:sz w:val="20"/>
          <w:szCs w:val="20"/>
          <w:highlight w:val="yellow"/>
        </w:rPr>
        <w:t>Most</w:t>
      </w:r>
      <w:r w:rsidR="00A637A7" w:rsidRPr="00DA63CE">
        <w:rPr>
          <w:rFonts w:ascii="Arial" w:hAnsi="Arial" w:cs="Arial"/>
          <w:sz w:val="20"/>
          <w:szCs w:val="20"/>
        </w:rPr>
        <w:t xml:space="preserve"> </w:t>
      </w:r>
      <w:r w:rsidR="00A637A7" w:rsidRPr="00027E2B">
        <w:rPr>
          <w:rFonts w:ascii="Arial" w:hAnsi="Arial" w:cs="Arial"/>
          <w:sz w:val="20"/>
          <w:szCs w:val="20"/>
          <w:highlight w:val="yellow"/>
        </w:rPr>
        <w:t>people</w:t>
      </w:r>
      <w:r w:rsidR="00A637A7" w:rsidRPr="00DA63CE">
        <w:rPr>
          <w:rFonts w:ascii="Arial" w:hAnsi="Arial" w:cs="Arial"/>
          <w:sz w:val="20"/>
          <w:szCs w:val="20"/>
        </w:rPr>
        <w:t xml:space="preserve"> </w:t>
      </w:r>
      <w:r w:rsidRPr="00027E2B">
        <w:rPr>
          <w:rFonts w:ascii="Arial" w:hAnsi="Arial" w:cs="Arial"/>
          <w:color w:val="000000" w:themeColor="text1"/>
          <w:sz w:val="20"/>
          <w:szCs w:val="20"/>
        </w:rPr>
        <w:t>had severe symptoms of tuberculosis</w:t>
      </w:r>
      <w:r w:rsidRPr="004B2102">
        <w:rPr>
          <w:rFonts w:ascii="Arial" w:hAnsi="Arial" w:cs="Arial"/>
          <w:color w:val="FF0000"/>
          <w:sz w:val="20"/>
          <w:szCs w:val="20"/>
        </w:rPr>
        <w:t>.</w:t>
      </w:r>
      <w:r w:rsidRPr="00DA63CE">
        <w:rPr>
          <w:rFonts w:ascii="Arial" w:hAnsi="Arial" w:cs="Arial"/>
          <w:sz w:val="20"/>
          <w:szCs w:val="20"/>
        </w:rPr>
        <w:t xml:space="preserve"> In </w:t>
      </w:r>
      <w:r w:rsidR="00767DFB" w:rsidRPr="00DA63CE">
        <w:rPr>
          <w:rFonts w:ascii="Arial" w:hAnsi="Arial" w:cs="Arial"/>
          <w:sz w:val="20"/>
          <w:szCs w:val="20"/>
        </w:rPr>
        <w:t>research</w:t>
      </w:r>
      <w:r w:rsidRPr="00DA63CE">
        <w:rPr>
          <w:rFonts w:ascii="Arial" w:hAnsi="Arial" w:cs="Arial"/>
          <w:sz w:val="20"/>
          <w:szCs w:val="20"/>
        </w:rPr>
        <w:t xml:space="preserve"> conducted in south east Nigeria</w:t>
      </w:r>
      <w:r w:rsidR="00A637A7">
        <w:rPr>
          <w:rFonts w:ascii="Arial" w:hAnsi="Arial" w:cs="Arial"/>
          <w:sz w:val="20"/>
          <w:szCs w:val="20"/>
        </w:rPr>
        <w:t>,</w:t>
      </w:r>
      <w:r w:rsidRPr="00DA63CE">
        <w:rPr>
          <w:rFonts w:ascii="Arial" w:hAnsi="Arial" w:cs="Arial"/>
          <w:sz w:val="20"/>
          <w:szCs w:val="20"/>
        </w:rPr>
        <w:t xml:space="preserve"> the study had </w:t>
      </w:r>
      <w:r w:rsidR="00A637A7" w:rsidRPr="00027E2B">
        <w:rPr>
          <w:rFonts w:ascii="Arial" w:hAnsi="Arial" w:cs="Arial"/>
          <w:sz w:val="20"/>
          <w:szCs w:val="20"/>
          <w:highlight w:val="yellow"/>
        </w:rPr>
        <w:t>a</w:t>
      </w:r>
      <w:r w:rsidR="00A637A7">
        <w:rPr>
          <w:rFonts w:ascii="Arial" w:hAnsi="Arial" w:cs="Arial"/>
          <w:sz w:val="20"/>
          <w:szCs w:val="20"/>
        </w:rPr>
        <w:t xml:space="preserve"> </w:t>
      </w:r>
      <w:r w:rsidRPr="00DA63CE">
        <w:rPr>
          <w:rFonts w:ascii="Arial" w:hAnsi="Arial" w:cs="Arial"/>
          <w:sz w:val="20"/>
          <w:szCs w:val="20"/>
        </w:rPr>
        <w:t xml:space="preserve">prevalence of 32.7% and out of 7.7% were </w:t>
      </w:r>
      <w:r w:rsidR="00A637A7" w:rsidRPr="00027E2B">
        <w:rPr>
          <w:rFonts w:ascii="Arial" w:hAnsi="Arial" w:cs="Arial"/>
          <w:sz w:val="20"/>
          <w:szCs w:val="20"/>
          <w:highlight w:val="yellow"/>
        </w:rPr>
        <w:t>multidrug-resistant</w:t>
      </w:r>
      <w:r w:rsidRPr="00DA63CE">
        <w:rPr>
          <w:rFonts w:ascii="Arial" w:hAnsi="Arial" w:cs="Arial"/>
          <w:sz w:val="20"/>
          <w:szCs w:val="20"/>
        </w:rPr>
        <w:t xml:space="preserve"> tuberculosis. </w:t>
      </w:r>
      <w:r w:rsidR="00767DFB" w:rsidRPr="00DA63CE">
        <w:rPr>
          <w:rFonts w:ascii="Arial" w:hAnsi="Arial" w:cs="Arial"/>
          <w:sz w:val="20"/>
          <w:szCs w:val="20"/>
        </w:rPr>
        <w:t>C</w:t>
      </w:r>
      <w:r w:rsidRPr="00DA63CE">
        <w:rPr>
          <w:rFonts w:ascii="Arial" w:hAnsi="Arial" w:cs="Arial"/>
          <w:sz w:val="20"/>
          <w:szCs w:val="20"/>
        </w:rPr>
        <w:t xml:space="preserve">ross </w:t>
      </w:r>
      <w:r w:rsidR="00A637A7" w:rsidRPr="00027E2B">
        <w:rPr>
          <w:rFonts w:ascii="Arial" w:hAnsi="Arial" w:cs="Arial"/>
          <w:sz w:val="20"/>
          <w:szCs w:val="20"/>
          <w:highlight w:val="yellow"/>
        </w:rPr>
        <w:t>River State</w:t>
      </w:r>
      <w:r w:rsidRPr="00DA63CE">
        <w:rPr>
          <w:rFonts w:ascii="Arial" w:hAnsi="Arial" w:cs="Arial"/>
          <w:sz w:val="20"/>
          <w:szCs w:val="20"/>
        </w:rPr>
        <w:t xml:space="preserve"> had </w:t>
      </w:r>
      <w:r w:rsidR="00A637A7" w:rsidRPr="00027E2B">
        <w:rPr>
          <w:rFonts w:ascii="Arial" w:hAnsi="Arial" w:cs="Arial"/>
          <w:sz w:val="20"/>
          <w:szCs w:val="20"/>
          <w:highlight w:val="yellow"/>
        </w:rPr>
        <w:t>a</w:t>
      </w:r>
      <w:r w:rsidR="00A637A7">
        <w:rPr>
          <w:rFonts w:ascii="Arial" w:hAnsi="Arial" w:cs="Arial"/>
          <w:sz w:val="20"/>
          <w:szCs w:val="20"/>
        </w:rPr>
        <w:t xml:space="preserve"> </w:t>
      </w:r>
      <w:r w:rsidRPr="00DA63CE">
        <w:rPr>
          <w:rFonts w:ascii="Arial" w:hAnsi="Arial" w:cs="Arial"/>
          <w:sz w:val="20"/>
          <w:szCs w:val="20"/>
        </w:rPr>
        <w:t>tuberculosis prevalence of 42.2</w:t>
      </w:r>
      <w:r w:rsidR="00A637A7" w:rsidRPr="00DA63CE">
        <w:rPr>
          <w:rFonts w:ascii="Arial" w:hAnsi="Arial" w:cs="Arial"/>
          <w:sz w:val="20"/>
          <w:szCs w:val="20"/>
        </w:rPr>
        <w:t>%</w:t>
      </w:r>
      <w:r w:rsidR="00A637A7">
        <w:rPr>
          <w:rFonts w:ascii="Arial" w:hAnsi="Arial" w:cs="Arial"/>
          <w:sz w:val="20"/>
          <w:szCs w:val="20"/>
        </w:rPr>
        <w:t>.</w:t>
      </w:r>
      <w:r w:rsidR="00A637A7" w:rsidRPr="00DA63CE">
        <w:rPr>
          <w:rFonts w:ascii="Arial" w:hAnsi="Arial" w:cs="Arial"/>
          <w:sz w:val="20"/>
          <w:szCs w:val="20"/>
        </w:rPr>
        <w:t xml:space="preserve"> </w:t>
      </w:r>
      <w:r w:rsidR="00767DFB" w:rsidRPr="00DA63CE">
        <w:rPr>
          <w:rFonts w:ascii="Arial" w:hAnsi="Arial" w:cs="Arial"/>
          <w:sz w:val="20"/>
          <w:szCs w:val="20"/>
        </w:rPr>
        <w:t xml:space="preserve">In </w:t>
      </w:r>
      <w:r w:rsidRPr="00DA63CE">
        <w:rPr>
          <w:rFonts w:ascii="Arial" w:hAnsi="Arial" w:cs="Arial"/>
          <w:sz w:val="20"/>
          <w:szCs w:val="20"/>
        </w:rPr>
        <w:t>Nigeria</w:t>
      </w:r>
      <w:r w:rsidR="008E7886">
        <w:rPr>
          <w:rFonts w:ascii="Arial" w:hAnsi="Arial" w:cs="Arial"/>
          <w:sz w:val="20"/>
          <w:szCs w:val="20"/>
        </w:rPr>
        <w:t>,</w:t>
      </w:r>
      <w:r w:rsidRPr="00DA63CE">
        <w:rPr>
          <w:rFonts w:ascii="Arial" w:hAnsi="Arial" w:cs="Arial"/>
          <w:sz w:val="20"/>
          <w:szCs w:val="20"/>
        </w:rPr>
        <w:t xml:space="preserve"> an overall estimation was 4.6%</w:t>
      </w:r>
      <w:r w:rsidR="00767DFB" w:rsidRPr="00DA63CE">
        <w:rPr>
          <w:rFonts w:ascii="Arial" w:hAnsi="Arial" w:cs="Arial"/>
          <w:sz w:val="20"/>
          <w:szCs w:val="20"/>
        </w:rPr>
        <w:t xml:space="preserve"> was obtained.</w:t>
      </w:r>
      <w:r w:rsidRPr="00DA63CE">
        <w:rPr>
          <w:rFonts w:ascii="Arial" w:hAnsi="Arial" w:cs="Arial"/>
          <w:sz w:val="20"/>
          <w:szCs w:val="20"/>
        </w:rPr>
        <w:t xml:space="preserve"> </w:t>
      </w:r>
      <w:r w:rsidR="00E57358">
        <w:rPr>
          <w:rFonts w:ascii="Arial" w:hAnsi="Arial" w:cs="Arial"/>
          <w:sz w:val="20"/>
          <w:szCs w:val="20"/>
        </w:rPr>
        <w:t>T</w:t>
      </w:r>
      <w:r w:rsidR="00E57358" w:rsidRPr="00DA63CE">
        <w:rPr>
          <w:rFonts w:ascii="Arial" w:hAnsi="Arial" w:cs="Arial"/>
          <w:sz w:val="20"/>
          <w:szCs w:val="20"/>
        </w:rPr>
        <w:t xml:space="preserve">he </w:t>
      </w:r>
      <w:r w:rsidRPr="00DA63CE">
        <w:rPr>
          <w:rFonts w:ascii="Arial" w:hAnsi="Arial" w:cs="Arial"/>
          <w:sz w:val="20"/>
          <w:szCs w:val="20"/>
        </w:rPr>
        <w:t xml:space="preserve">prevalence obtained in </w:t>
      </w:r>
      <w:r w:rsidR="00767DFB" w:rsidRPr="00DA63CE">
        <w:rPr>
          <w:rFonts w:ascii="Arial" w:hAnsi="Arial" w:cs="Arial"/>
          <w:sz w:val="20"/>
          <w:szCs w:val="20"/>
        </w:rPr>
        <w:t xml:space="preserve">the entire </w:t>
      </w:r>
      <w:r w:rsidRPr="00DA63CE">
        <w:rPr>
          <w:rFonts w:ascii="Arial" w:hAnsi="Arial" w:cs="Arial"/>
          <w:sz w:val="20"/>
          <w:szCs w:val="20"/>
        </w:rPr>
        <w:t xml:space="preserve">Rivers state </w:t>
      </w:r>
      <w:r w:rsidR="008E7886" w:rsidRPr="00027E2B">
        <w:rPr>
          <w:rFonts w:ascii="Arial" w:hAnsi="Arial" w:cs="Arial"/>
          <w:sz w:val="20"/>
          <w:szCs w:val="20"/>
          <w:highlight w:val="yellow"/>
        </w:rPr>
        <w:t>was</w:t>
      </w:r>
      <w:r w:rsidR="008E7886" w:rsidRPr="00DA63CE">
        <w:rPr>
          <w:rFonts w:ascii="Arial" w:hAnsi="Arial" w:cs="Arial"/>
          <w:sz w:val="20"/>
          <w:szCs w:val="20"/>
        </w:rPr>
        <w:t xml:space="preserve"> </w:t>
      </w:r>
      <w:r w:rsidRPr="00DA63CE">
        <w:rPr>
          <w:rFonts w:ascii="Arial" w:hAnsi="Arial" w:cs="Arial"/>
          <w:sz w:val="20"/>
          <w:szCs w:val="20"/>
        </w:rPr>
        <w:t xml:space="preserve">lower </w:t>
      </w:r>
      <w:r w:rsidR="008E7886" w:rsidRPr="00027E2B">
        <w:rPr>
          <w:rFonts w:ascii="Arial" w:hAnsi="Arial" w:cs="Arial"/>
          <w:sz w:val="20"/>
          <w:szCs w:val="20"/>
          <w:highlight w:val="yellow"/>
        </w:rPr>
        <w:t>than</w:t>
      </w:r>
      <w:r w:rsidR="008E7886" w:rsidRPr="00DA63CE">
        <w:rPr>
          <w:rFonts w:ascii="Arial" w:hAnsi="Arial" w:cs="Arial"/>
          <w:sz w:val="20"/>
          <w:szCs w:val="20"/>
        </w:rPr>
        <w:t xml:space="preserve"> </w:t>
      </w:r>
      <w:r w:rsidRPr="00DA63CE">
        <w:rPr>
          <w:rFonts w:ascii="Arial" w:hAnsi="Arial" w:cs="Arial"/>
          <w:sz w:val="20"/>
          <w:szCs w:val="20"/>
        </w:rPr>
        <w:t xml:space="preserve">that of the prevalence of </w:t>
      </w:r>
      <w:proofErr w:type="spellStart"/>
      <w:r w:rsidRPr="00DA63CE">
        <w:rPr>
          <w:rFonts w:ascii="Arial" w:hAnsi="Arial" w:cs="Arial"/>
          <w:sz w:val="20"/>
          <w:szCs w:val="20"/>
        </w:rPr>
        <w:t>Bayelsa</w:t>
      </w:r>
      <w:proofErr w:type="spellEnd"/>
      <w:r w:rsidRPr="00DA63CE">
        <w:rPr>
          <w:rFonts w:ascii="Arial" w:hAnsi="Arial" w:cs="Arial"/>
          <w:sz w:val="20"/>
          <w:szCs w:val="20"/>
        </w:rPr>
        <w:t xml:space="preserve"> state</w:t>
      </w:r>
      <w:r w:rsidR="00A637A7">
        <w:rPr>
          <w:rFonts w:ascii="Arial" w:hAnsi="Arial" w:cs="Arial"/>
          <w:sz w:val="20"/>
          <w:szCs w:val="20"/>
        </w:rPr>
        <w:t>,</w:t>
      </w:r>
      <w:r w:rsidRPr="00DA63CE">
        <w:rPr>
          <w:rFonts w:ascii="Arial" w:hAnsi="Arial" w:cs="Arial"/>
          <w:sz w:val="20"/>
          <w:szCs w:val="20"/>
        </w:rPr>
        <w:t xml:space="preserve"> which was 5.8%</w:t>
      </w:r>
      <w:r w:rsidR="002317CB" w:rsidRPr="00DA63CE">
        <w:rPr>
          <w:rFonts w:ascii="Arial" w:hAnsi="Arial" w:cs="Arial"/>
          <w:sz w:val="20"/>
          <w:szCs w:val="20"/>
        </w:rPr>
        <w:t xml:space="preserve"> (</w:t>
      </w:r>
      <w:r w:rsidR="0028798C">
        <w:rPr>
          <w:rFonts w:ascii="Arial" w:hAnsi="Arial" w:cs="Arial"/>
          <w:sz w:val="20"/>
          <w:szCs w:val="20"/>
        </w:rPr>
        <w:t>1</w:t>
      </w:r>
      <w:r w:rsidR="002317CB" w:rsidRPr="00DA63CE">
        <w:rPr>
          <w:rFonts w:ascii="Arial" w:hAnsi="Arial" w:cs="Arial"/>
          <w:sz w:val="20"/>
          <w:szCs w:val="20"/>
        </w:rPr>
        <w:t>3).</w:t>
      </w:r>
      <w:r w:rsidR="00CB6B11" w:rsidRPr="00DA63CE">
        <w:rPr>
          <w:rFonts w:ascii="Arial" w:hAnsi="Arial" w:cs="Arial"/>
          <w:sz w:val="20"/>
          <w:szCs w:val="20"/>
        </w:rPr>
        <w:t xml:space="preserve"> The profiling of tuberculosis</w:t>
      </w:r>
      <w:r w:rsidR="006C7C22" w:rsidRPr="00DA63CE">
        <w:rPr>
          <w:rFonts w:ascii="Arial" w:hAnsi="Arial" w:cs="Arial"/>
          <w:sz w:val="20"/>
          <w:szCs w:val="20"/>
        </w:rPr>
        <w:t xml:space="preserve"> in rural areas will also improve the management of tuberculosis despite the low prevalence rate (</w:t>
      </w:r>
      <w:r w:rsidR="00EE7F80">
        <w:rPr>
          <w:rFonts w:ascii="Arial" w:hAnsi="Arial" w:cs="Arial"/>
          <w:sz w:val="20"/>
          <w:szCs w:val="20"/>
          <w:lang w:val="en-GB"/>
        </w:rPr>
        <w:t>15</w:t>
      </w:r>
      <w:r w:rsidR="006C7C22" w:rsidRPr="00DA63CE">
        <w:rPr>
          <w:rFonts w:ascii="Arial" w:hAnsi="Arial" w:cs="Arial"/>
          <w:sz w:val="20"/>
          <w:szCs w:val="20"/>
          <w:lang w:val="en-GB"/>
        </w:rPr>
        <w:t>)</w:t>
      </w:r>
      <w:r w:rsidR="002A58F5" w:rsidRPr="00DA63CE">
        <w:rPr>
          <w:rFonts w:ascii="Arial" w:hAnsi="Arial" w:cs="Arial"/>
          <w:sz w:val="20"/>
          <w:szCs w:val="20"/>
          <w:lang w:val="en-GB"/>
        </w:rPr>
        <w:t xml:space="preserve">. The exclusion of children in this research may have also </w:t>
      </w:r>
      <w:r w:rsidR="00054B7E" w:rsidRPr="00DA63CE">
        <w:rPr>
          <w:rFonts w:ascii="Arial" w:hAnsi="Arial" w:cs="Arial"/>
          <w:sz w:val="20"/>
          <w:szCs w:val="20"/>
          <w:lang w:val="en-GB"/>
        </w:rPr>
        <w:t>led</w:t>
      </w:r>
      <w:r w:rsidR="002A58F5" w:rsidRPr="00DA63CE">
        <w:rPr>
          <w:rFonts w:ascii="Arial" w:hAnsi="Arial" w:cs="Arial"/>
          <w:sz w:val="20"/>
          <w:szCs w:val="20"/>
          <w:lang w:val="en-GB"/>
        </w:rPr>
        <w:t xml:space="preserve"> to the </w:t>
      </w:r>
      <w:r w:rsidR="00054B7E" w:rsidRPr="00DA63CE">
        <w:rPr>
          <w:rFonts w:ascii="Arial" w:hAnsi="Arial" w:cs="Arial"/>
          <w:sz w:val="20"/>
          <w:szCs w:val="20"/>
          <w:lang w:val="en-GB"/>
        </w:rPr>
        <w:t xml:space="preserve">detection of </w:t>
      </w:r>
      <w:r w:rsidR="00A637A7" w:rsidRPr="00027E2B">
        <w:rPr>
          <w:rFonts w:ascii="Arial" w:hAnsi="Arial" w:cs="Arial"/>
          <w:sz w:val="20"/>
          <w:szCs w:val="20"/>
          <w:highlight w:val="yellow"/>
          <w:lang w:val="en-GB"/>
        </w:rPr>
        <w:t>a</w:t>
      </w:r>
      <w:r w:rsidR="00A637A7">
        <w:rPr>
          <w:rFonts w:ascii="Arial" w:hAnsi="Arial" w:cs="Arial"/>
          <w:sz w:val="20"/>
          <w:szCs w:val="20"/>
          <w:lang w:val="en-GB"/>
        </w:rPr>
        <w:t xml:space="preserve"> </w:t>
      </w:r>
      <w:r w:rsidR="002A58F5" w:rsidRPr="00DA63CE">
        <w:rPr>
          <w:rFonts w:ascii="Arial" w:hAnsi="Arial" w:cs="Arial"/>
          <w:sz w:val="20"/>
          <w:szCs w:val="20"/>
          <w:lang w:val="en-GB"/>
        </w:rPr>
        <w:t>low prevalence rate, most parents</w:t>
      </w:r>
      <w:r w:rsidR="00054B7E" w:rsidRPr="00DA63CE">
        <w:rPr>
          <w:rFonts w:ascii="Arial" w:hAnsi="Arial" w:cs="Arial"/>
          <w:sz w:val="20"/>
          <w:szCs w:val="20"/>
          <w:lang w:val="en-GB"/>
        </w:rPr>
        <w:t xml:space="preserve"> refused consent for the collection of gastric </w:t>
      </w:r>
      <w:r w:rsidR="008D3864" w:rsidRPr="00DA63CE">
        <w:rPr>
          <w:rFonts w:ascii="Arial" w:hAnsi="Arial" w:cs="Arial"/>
          <w:sz w:val="20"/>
          <w:szCs w:val="20"/>
          <w:lang w:val="en-GB"/>
        </w:rPr>
        <w:t>lavages</w:t>
      </w:r>
      <w:r w:rsidR="00A637A7">
        <w:rPr>
          <w:rFonts w:ascii="Arial" w:hAnsi="Arial" w:cs="Arial"/>
          <w:sz w:val="20"/>
          <w:szCs w:val="20"/>
          <w:lang w:val="en-GB"/>
        </w:rPr>
        <w:t>,</w:t>
      </w:r>
      <w:r w:rsidR="008D3864" w:rsidRPr="00DA63CE">
        <w:rPr>
          <w:rFonts w:ascii="Arial" w:hAnsi="Arial" w:cs="Arial"/>
          <w:sz w:val="20"/>
          <w:szCs w:val="20"/>
          <w:lang w:val="en-GB"/>
        </w:rPr>
        <w:t xml:space="preserve"> which is the sample of choice (</w:t>
      </w:r>
      <w:r w:rsidR="0028798C">
        <w:rPr>
          <w:rFonts w:ascii="Arial" w:hAnsi="Arial" w:cs="Arial"/>
          <w:sz w:val="20"/>
          <w:szCs w:val="20"/>
          <w:lang w:val="en-GB"/>
        </w:rPr>
        <w:t>1</w:t>
      </w:r>
      <w:r w:rsidR="00EE7F80">
        <w:rPr>
          <w:rFonts w:ascii="Arial" w:hAnsi="Arial" w:cs="Arial"/>
          <w:sz w:val="20"/>
          <w:szCs w:val="20"/>
          <w:lang w:val="en-GB"/>
        </w:rPr>
        <w:t>4</w:t>
      </w:r>
      <w:r w:rsidR="0028798C">
        <w:rPr>
          <w:rFonts w:ascii="Arial" w:hAnsi="Arial" w:cs="Arial"/>
          <w:sz w:val="20"/>
          <w:szCs w:val="20"/>
          <w:lang w:val="en-GB"/>
        </w:rPr>
        <w:t>)</w:t>
      </w:r>
    </w:p>
    <w:p w14:paraId="63D36984" w14:textId="0A3F3216" w:rsidR="002317CB" w:rsidRPr="00DA63CE" w:rsidRDefault="002317CB" w:rsidP="002317CB">
      <w:pPr>
        <w:spacing w:line="240" w:lineRule="auto"/>
        <w:jc w:val="both"/>
        <w:rPr>
          <w:rFonts w:ascii="Arial" w:hAnsi="Arial" w:cs="Arial"/>
          <w:sz w:val="20"/>
          <w:szCs w:val="20"/>
        </w:rPr>
      </w:pPr>
      <w:r w:rsidRPr="00DA63CE">
        <w:rPr>
          <w:rFonts w:ascii="Arial" w:hAnsi="Arial" w:cs="Arial"/>
          <w:sz w:val="20"/>
          <w:szCs w:val="20"/>
        </w:rPr>
        <w:t>Table 1</w:t>
      </w:r>
      <w:r w:rsidR="002E3E87">
        <w:rPr>
          <w:rFonts w:ascii="Arial" w:hAnsi="Arial" w:cs="Arial"/>
          <w:sz w:val="20"/>
          <w:szCs w:val="20"/>
        </w:rPr>
        <w:t>:</w:t>
      </w:r>
      <w:r w:rsidRPr="00DA63CE">
        <w:rPr>
          <w:rFonts w:ascii="Arial" w:hAnsi="Arial" w:cs="Arial"/>
          <w:sz w:val="20"/>
          <w:szCs w:val="20"/>
        </w:rPr>
        <w:t xml:space="preserve"> </w:t>
      </w:r>
      <w:r w:rsidR="002E3E87">
        <w:rPr>
          <w:rFonts w:ascii="Arial" w:hAnsi="Arial" w:cs="Arial"/>
          <w:sz w:val="20"/>
          <w:szCs w:val="20"/>
        </w:rPr>
        <w:t>T</w:t>
      </w:r>
      <w:r w:rsidRPr="00DA63CE">
        <w:rPr>
          <w:rFonts w:ascii="Arial" w:hAnsi="Arial" w:cs="Arial"/>
          <w:sz w:val="20"/>
          <w:szCs w:val="20"/>
        </w:rPr>
        <w:t xml:space="preserve">he </w:t>
      </w:r>
      <w:r w:rsidR="00A637A7">
        <w:rPr>
          <w:rFonts w:ascii="Arial" w:hAnsi="Arial" w:cs="Arial"/>
          <w:sz w:val="20"/>
          <w:szCs w:val="20"/>
        </w:rPr>
        <w:t>gender</w:t>
      </w:r>
      <w:r w:rsidR="00A637A7" w:rsidRPr="00DA63CE">
        <w:rPr>
          <w:rFonts w:ascii="Arial" w:hAnsi="Arial" w:cs="Arial"/>
          <w:sz w:val="20"/>
          <w:szCs w:val="20"/>
        </w:rPr>
        <w:t xml:space="preserve"> </w:t>
      </w:r>
      <w:r w:rsidRPr="00DA63CE">
        <w:rPr>
          <w:rFonts w:ascii="Arial" w:hAnsi="Arial" w:cs="Arial"/>
          <w:sz w:val="20"/>
          <w:szCs w:val="20"/>
        </w:rPr>
        <w:t xml:space="preserve">distribution of tuberculosis prevalence using </w:t>
      </w:r>
      <w:r w:rsidR="00A637A7" w:rsidRPr="00027E2B">
        <w:rPr>
          <w:rFonts w:ascii="Arial" w:hAnsi="Arial" w:cs="Arial"/>
          <w:sz w:val="20"/>
          <w:szCs w:val="20"/>
          <w:highlight w:val="yellow"/>
        </w:rPr>
        <w:t xml:space="preserve">the </w:t>
      </w:r>
      <w:proofErr w:type="spellStart"/>
      <w:r w:rsidR="00A637A7" w:rsidRPr="00027E2B">
        <w:rPr>
          <w:rFonts w:ascii="Arial" w:hAnsi="Arial" w:cs="Arial"/>
          <w:sz w:val="20"/>
          <w:szCs w:val="20"/>
          <w:highlight w:val="yellow"/>
        </w:rPr>
        <w:t>Ziehl-Neelsen</w:t>
      </w:r>
      <w:proofErr w:type="spellEnd"/>
      <w:r w:rsidRPr="00DA63CE">
        <w:rPr>
          <w:rFonts w:ascii="Arial" w:hAnsi="Arial" w:cs="Arial"/>
          <w:sz w:val="20"/>
          <w:szCs w:val="20"/>
        </w:rPr>
        <w:t xml:space="preserve"> staining technique</w:t>
      </w:r>
    </w:p>
    <w:tbl>
      <w:tblPr>
        <w:tblW w:w="6849" w:type="dxa"/>
        <w:tblInd w:w="108" w:type="dxa"/>
        <w:tblLook w:val="04A0" w:firstRow="1" w:lastRow="0" w:firstColumn="1" w:lastColumn="0" w:noHBand="0" w:noVBand="1"/>
      </w:tblPr>
      <w:tblGrid>
        <w:gridCol w:w="968"/>
        <w:gridCol w:w="308"/>
        <w:gridCol w:w="2572"/>
        <w:gridCol w:w="121"/>
        <w:gridCol w:w="1613"/>
        <w:gridCol w:w="307"/>
        <w:gridCol w:w="653"/>
        <w:gridCol w:w="307"/>
      </w:tblGrid>
      <w:tr w:rsidR="002317CB" w:rsidRPr="00DA63CE" w14:paraId="0616BA55" w14:textId="77777777" w:rsidTr="00E94CD0">
        <w:trPr>
          <w:trHeight w:val="300"/>
        </w:trPr>
        <w:tc>
          <w:tcPr>
            <w:tcW w:w="1276" w:type="dxa"/>
            <w:gridSpan w:val="2"/>
            <w:tcBorders>
              <w:top w:val="single" w:sz="4" w:space="0" w:color="auto"/>
              <w:left w:val="nil"/>
              <w:bottom w:val="single" w:sz="4" w:space="0" w:color="auto"/>
              <w:right w:val="nil"/>
            </w:tcBorders>
            <w:shd w:val="clear" w:color="auto" w:fill="auto"/>
            <w:noWrap/>
            <w:vAlign w:val="bottom"/>
            <w:hideMark/>
          </w:tcPr>
          <w:p w14:paraId="4083DC4C"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lang w:val="en-GB"/>
              </w:rPr>
              <w:t>Genders</w:t>
            </w:r>
          </w:p>
        </w:tc>
        <w:tc>
          <w:tcPr>
            <w:tcW w:w="2693" w:type="dxa"/>
            <w:gridSpan w:val="2"/>
            <w:tcBorders>
              <w:top w:val="single" w:sz="4" w:space="0" w:color="auto"/>
              <w:left w:val="nil"/>
              <w:bottom w:val="single" w:sz="4" w:space="0" w:color="auto"/>
              <w:right w:val="nil"/>
            </w:tcBorders>
            <w:shd w:val="clear" w:color="auto" w:fill="auto"/>
            <w:noWrap/>
            <w:vAlign w:val="bottom"/>
            <w:hideMark/>
          </w:tcPr>
          <w:p w14:paraId="1DA7264E"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1920" w:type="dxa"/>
            <w:gridSpan w:val="2"/>
            <w:tcBorders>
              <w:top w:val="single" w:sz="4" w:space="0" w:color="auto"/>
              <w:left w:val="nil"/>
              <w:bottom w:val="single" w:sz="4" w:space="0" w:color="auto"/>
              <w:right w:val="nil"/>
            </w:tcBorders>
            <w:shd w:val="clear" w:color="auto" w:fill="auto"/>
            <w:noWrap/>
            <w:vAlign w:val="bottom"/>
            <w:hideMark/>
          </w:tcPr>
          <w:p w14:paraId="307537E2" w14:textId="52E1EFBD" w:rsidR="002317CB" w:rsidRPr="00DA63CE" w:rsidRDefault="00A637A7" w:rsidP="00E94CD0">
            <w:pPr>
              <w:spacing w:line="240" w:lineRule="auto"/>
              <w:jc w:val="both"/>
              <w:rPr>
                <w:rFonts w:ascii="Arial" w:hAnsi="Arial" w:cs="Arial"/>
                <w:sz w:val="20"/>
                <w:szCs w:val="20"/>
              </w:rPr>
            </w:pPr>
            <w:r w:rsidRPr="00027E2B">
              <w:rPr>
                <w:rFonts w:ascii="Arial" w:hAnsi="Arial" w:cs="Arial"/>
                <w:sz w:val="20"/>
                <w:szCs w:val="20"/>
                <w:highlight w:val="yellow"/>
              </w:rPr>
              <w:t>Acid-fast</w:t>
            </w:r>
            <w:r w:rsidR="002317CB" w:rsidRPr="00DA63CE">
              <w:rPr>
                <w:rFonts w:ascii="Arial" w:hAnsi="Arial" w:cs="Arial"/>
                <w:sz w:val="20"/>
                <w:szCs w:val="20"/>
              </w:rPr>
              <w:t xml:space="preserve"> bacilli (positive)</w:t>
            </w:r>
          </w:p>
        </w:tc>
        <w:tc>
          <w:tcPr>
            <w:tcW w:w="960" w:type="dxa"/>
            <w:gridSpan w:val="2"/>
            <w:tcBorders>
              <w:top w:val="single" w:sz="4" w:space="0" w:color="auto"/>
              <w:left w:val="nil"/>
              <w:bottom w:val="single" w:sz="4" w:space="0" w:color="auto"/>
              <w:right w:val="nil"/>
            </w:tcBorders>
            <w:shd w:val="clear" w:color="auto" w:fill="auto"/>
            <w:noWrap/>
            <w:vAlign w:val="bottom"/>
            <w:hideMark/>
          </w:tcPr>
          <w:p w14:paraId="1BED9FC3" w14:textId="77777777" w:rsidR="002317CB" w:rsidRPr="00DA63CE" w:rsidRDefault="002317CB" w:rsidP="00E94CD0">
            <w:pPr>
              <w:spacing w:line="240" w:lineRule="auto"/>
              <w:jc w:val="both"/>
              <w:rPr>
                <w:rFonts w:ascii="Arial" w:hAnsi="Arial" w:cs="Arial"/>
                <w:sz w:val="20"/>
                <w:szCs w:val="20"/>
              </w:rPr>
            </w:pPr>
          </w:p>
        </w:tc>
      </w:tr>
      <w:tr w:rsidR="002317CB" w:rsidRPr="00DA63CE" w14:paraId="75E22A3D" w14:textId="77777777" w:rsidTr="00E94CD0">
        <w:trPr>
          <w:gridAfter w:val="1"/>
          <w:wAfter w:w="307" w:type="dxa"/>
          <w:trHeight w:val="300"/>
        </w:trPr>
        <w:tc>
          <w:tcPr>
            <w:tcW w:w="968" w:type="dxa"/>
            <w:tcBorders>
              <w:top w:val="single" w:sz="4" w:space="0" w:color="auto"/>
              <w:left w:val="nil"/>
              <w:bottom w:val="nil"/>
              <w:right w:val="nil"/>
            </w:tcBorders>
            <w:shd w:val="clear" w:color="auto" w:fill="auto"/>
            <w:noWrap/>
            <w:vAlign w:val="bottom"/>
            <w:hideMark/>
          </w:tcPr>
          <w:p w14:paraId="30F71517"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Male</w:t>
            </w:r>
          </w:p>
        </w:tc>
        <w:tc>
          <w:tcPr>
            <w:tcW w:w="2880" w:type="dxa"/>
            <w:gridSpan w:val="2"/>
            <w:tcBorders>
              <w:top w:val="single" w:sz="4" w:space="0" w:color="auto"/>
              <w:left w:val="nil"/>
              <w:bottom w:val="nil"/>
              <w:right w:val="nil"/>
            </w:tcBorders>
            <w:shd w:val="clear" w:color="auto" w:fill="auto"/>
            <w:noWrap/>
            <w:vAlign w:val="bottom"/>
            <w:hideMark/>
          </w:tcPr>
          <w:p w14:paraId="11F0CE67"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31</w:t>
            </w:r>
          </w:p>
        </w:tc>
        <w:tc>
          <w:tcPr>
            <w:tcW w:w="1734" w:type="dxa"/>
            <w:gridSpan w:val="2"/>
            <w:tcBorders>
              <w:top w:val="single" w:sz="4" w:space="0" w:color="auto"/>
              <w:left w:val="nil"/>
              <w:bottom w:val="nil"/>
              <w:right w:val="nil"/>
            </w:tcBorders>
            <w:shd w:val="clear" w:color="auto" w:fill="auto"/>
            <w:noWrap/>
            <w:vAlign w:val="bottom"/>
            <w:hideMark/>
          </w:tcPr>
          <w:p w14:paraId="5E2AFDFD"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1(1.5%)</w:t>
            </w:r>
          </w:p>
        </w:tc>
        <w:tc>
          <w:tcPr>
            <w:tcW w:w="960" w:type="dxa"/>
            <w:gridSpan w:val="2"/>
            <w:tcBorders>
              <w:top w:val="single" w:sz="4" w:space="0" w:color="auto"/>
              <w:left w:val="nil"/>
              <w:bottom w:val="nil"/>
              <w:right w:val="nil"/>
            </w:tcBorders>
            <w:shd w:val="clear" w:color="auto" w:fill="auto"/>
            <w:noWrap/>
            <w:vAlign w:val="bottom"/>
            <w:hideMark/>
          </w:tcPr>
          <w:p w14:paraId="325EB212" w14:textId="77777777" w:rsidR="002317CB" w:rsidRPr="00DA63CE" w:rsidRDefault="002317CB" w:rsidP="00E94CD0">
            <w:pPr>
              <w:spacing w:line="240" w:lineRule="auto"/>
              <w:jc w:val="both"/>
              <w:rPr>
                <w:rFonts w:ascii="Arial" w:hAnsi="Arial" w:cs="Arial"/>
                <w:sz w:val="20"/>
                <w:szCs w:val="20"/>
              </w:rPr>
            </w:pPr>
          </w:p>
        </w:tc>
      </w:tr>
      <w:tr w:rsidR="002317CB" w:rsidRPr="00DA63CE" w14:paraId="67A86E1C" w14:textId="77777777" w:rsidTr="00E94CD0">
        <w:trPr>
          <w:gridAfter w:val="1"/>
          <w:wAfter w:w="307" w:type="dxa"/>
          <w:trHeight w:val="300"/>
        </w:trPr>
        <w:tc>
          <w:tcPr>
            <w:tcW w:w="968" w:type="dxa"/>
            <w:tcBorders>
              <w:top w:val="nil"/>
              <w:left w:val="nil"/>
              <w:bottom w:val="single" w:sz="4" w:space="0" w:color="auto"/>
              <w:right w:val="nil"/>
            </w:tcBorders>
            <w:shd w:val="clear" w:color="auto" w:fill="auto"/>
            <w:noWrap/>
            <w:vAlign w:val="bottom"/>
            <w:hideMark/>
          </w:tcPr>
          <w:p w14:paraId="007B4DDD"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Female</w:t>
            </w:r>
          </w:p>
        </w:tc>
        <w:tc>
          <w:tcPr>
            <w:tcW w:w="2880" w:type="dxa"/>
            <w:gridSpan w:val="2"/>
            <w:tcBorders>
              <w:top w:val="nil"/>
              <w:left w:val="nil"/>
              <w:bottom w:val="single" w:sz="4" w:space="0" w:color="auto"/>
              <w:right w:val="nil"/>
            </w:tcBorders>
            <w:shd w:val="clear" w:color="auto" w:fill="auto"/>
            <w:noWrap/>
            <w:vAlign w:val="bottom"/>
            <w:hideMark/>
          </w:tcPr>
          <w:p w14:paraId="1566D9C0"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35</w:t>
            </w:r>
          </w:p>
        </w:tc>
        <w:tc>
          <w:tcPr>
            <w:tcW w:w="1734" w:type="dxa"/>
            <w:gridSpan w:val="2"/>
            <w:tcBorders>
              <w:top w:val="nil"/>
              <w:left w:val="nil"/>
              <w:bottom w:val="single" w:sz="4" w:space="0" w:color="auto"/>
              <w:right w:val="nil"/>
            </w:tcBorders>
            <w:shd w:val="clear" w:color="auto" w:fill="auto"/>
            <w:noWrap/>
            <w:vAlign w:val="bottom"/>
            <w:hideMark/>
          </w:tcPr>
          <w:p w14:paraId="25BC52A6"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0(0.0%)</w:t>
            </w:r>
          </w:p>
        </w:tc>
        <w:tc>
          <w:tcPr>
            <w:tcW w:w="960" w:type="dxa"/>
            <w:gridSpan w:val="2"/>
            <w:tcBorders>
              <w:top w:val="nil"/>
              <w:left w:val="nil"/>
              <w:bottom w:val="single" w:sz="4" w:space="0" w:color="auto"/>
              <w:right w:val="nil"/>
            </w:tcBorders>
            <w:shd w:val="clear" w:color="auto" w:fill="auto"/>
            <w:noWrap/>
            <w:vAlign w:val="bottom"/>
            <w:hideMark/>
          </w:tcPr>
          <w:p w14:paraId="44BB7C9D" w14:textId="77777777" w:rsidR="002317CB" w:rsidRPr="00DA63CE" w:rsidRDefault="002317CB" w:rsidP="00E94CD0">
            <w:pPr>
              <w:spacing w:line="240" w:lineRule="auto"/>
              <w:jc w:val="both"/>
              <w:rPr>
                <w:rFonts w:ascii="Arial" w:hAnsi="Arial" w:cs="Arial"/>
                <w:sz w:val="20"/>
                <w:szCs w:val="20"/>
              </w:rPr>
            </w:pPr>
          </w:p>
        </w:tc>
      </w:tr>
      <w:tr w:rsidR="002317CB" w:rsidRPr="00DA63CE" w14:paraId="0BC424BB" w14:textId="77777777" w:rsidTr="00E94CD0">
        <w:trPr>
          <w:gridAfter w:val="1"/>
          <w:wAfter w:w="307" w:type="dxa"/>
          <w:trHeight w:val="300"/>
        </w:trPr>
        <w:tc>
          <w:tcPr>
            <w:tcW w:w="968" w:type="dxa"/>
            <w:tcBorders>
              <w:top w:val="single" w:sz="4" w:space="0" w:color="auto"/>
              <w:left w:val="nil"/>
              <w:bottom w:val="nil"/>
              <w:right w:val="nil"/>
            </w:tcBorders>
            <w:shd w:val="clear" w:color="auto" w:fill="auto"/>
            <w:noWrap/>
            <w:vAlign w:val="bottom"/>
            <w:hideMark/>
          </w:tcPr>
          <w:p w14:paraId="43950CE0" w14:textId="77777777" w:rsidR="002317CB" w:rsidRPr="00DA63CE" w:rsidRDefault="002317CB" w:rsidP="00E94CD0">
            <w:pPr>
              <w:spacing w:line="240" w:lineRule="auto"/>
              <w:jc w:val="both"/>
              <w:rPr>
                <w:rFonts w:ascii="Arial" w:hAnsi="Arial" w:cs="Arial"/>
                <w:sz w:val="20"/>
                <w:szCs w:val="20"/>
              </w:rPr>
            </w:pPr>
          </w:p>
        </w:tc>
        <w:tc>
          <w:tcPr>
            <w:tcW w:w="2880" w:type="dxa"/>
            <w:gridSpan w:val="2"/>
            <w:tcBorders>
              <w:top w:val="single" w:sz="4" w:space="0" w:color="auto"/>
              <w:left w:val="nil"/>
              <w:bottom w:val="nil"/>
              <w:right w:val="nil"/>
            </w:tcBorders>
            <w:shd w:val="clear" w:color="auto" w:fill="auto"/>
            <w:noWrap/>
            <w:vAlign w:val="bottom"/>
            <w:hideMark/>
          </w:tcPr>
          <w:p w14:paraId="481BCC02"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66</w:t>
            </w:r>
          </w:p>
        </w:tc>
        <w:tc>
          <w:tcPr>
            <w:tcW w:w="1734" w:type="dxa"/>
            <w:gridSpan w:val="2"/>
            <w:tcBorders>
              <w:top w:val="single" w:sz="4" w:space="0" w:color="auto"/>
              <w:left w:val="nil"/>
              <w:bottom w:val="nil"/>
              <w:right w:val="nil"/>
            </w:tcBorders>
            <w:shd w:val="clear" w:color="auto" w:fill="auto"/>
            <w:noWrap/>
            <w:vAlign w:val="bottom"/>
            <w:hideMark/>
          </w:tcPr>
          <w:p w14:paraId="6D6E525F" w14:textId="77777777"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1</w:t>
            </w:r>
          </w:p>
        </w:tc>
        <w:tc>
          <w:tcPr>
            <w:tcW w:w="960" w:type="dxa"/>
            <w:gridSpan w:val="2"/>
            <w:tcBorders>
              <w:top w:val="single" w:sz="4" w:space="0" w:color="auto"/>
              <w:left w:val="nil"/>
              <w:bottom w:val="nil"/>
              <w:right w:val="nil"/>
            </w:tcBorders>
            <w:shd w:val="clear" w:color="auto" w:fill="auto"/>
            <w:noWrap/>
            <w:vAlign w:val="bottom"/>
            <w:hideMark/>
          </w:tcPr>
          <w:p w14:paraId="3C5B0B0F" w14:textId="77777777" w:rsidR="002317CB" w:rsidRPr="00DA63CE" w:rsidRDefault="002317CB" w:rsidP="00E94CD0">
            <w:pPr>
              <w:spacing w:line="240" w:lineRule="auto"/>
              <w:jc w:val="both"/>
              <w:rPr>
                <w:rFonts w:ascii="Arial" w:hAnsi="Arial" w:cs="Arial"/>
                <w:sz w:val="20"/>
                <w:szCs w:val="20"/>
              </w:rPr>
            </w:pPr>
          </w:p>
        </w:tc>
      </w:tr>
    </w:tbl>
    <w:p w14:paraId="7EC1CB15" w14:textId="4B6511E3" w:rsidR="002317CB" w:rsidRPr="00DA63CE" w:rsidRDefault="002317CB" w:rsidP="002317CB">
      <w:pPr>
        <w:spacing w:line="240" w:lineRule="auto"/>
        <w:jc w:val="both"/>
        <w:rPr>
          <w:rFonts w:ascii="Arial" w:hAnsi="Arial" w:cs="Arial"/>
          <w:sz w:val="20"/>
          <w:szCs w:val="20"/>
        </w:rPr>
      </w:pPr>
      <w:r w:rsidRPr="00DA63CE">
        <w:rPr>
          <w:rFonts w:ascii="Arial" w:hAnsi="Arial" w:cs="Arial"/>
          <w:sz w:val="20"/>
          <w:szCs w:val="20"/>
        </w:rPr>
        <w:t>p-value = 0.47 (insignificant)</w:t>
      </w:r>
    </w:p>
    <w:p w14:paraId="46B0CE31" w14:textId="4CB601A6" w:rsidR="00C070A0" w:rsidRPr="00DA63CE" w:rsidRDefault="00C070A0" w:rsidP="00C070A0">
      <w:pPr>
        <w:spacing w:line="240" w:lineRule="auto"/>
        <w:jc w:val="both"/>
        <w:rPr>
          <w:rFonts w:ascii="Arial" w:hAnsi="Arial" w:cs="Arial"/>
          <w:sz w:val="20"/>
          <w:szCs w:val="20"/>
        </w:rPr>
      </w:pPr>
    </w:p>
    <w:p w14:paraId="7D6A0DD9" w14:textId="77777777" w:rsidR="00C307AF" w:rsidRPr="00DA63CE" w:rsidRDefault="00C307AF" w:rsidP="00C070A0">
      <w:pPr>
        <w:spacing w:line="240" w:lineRule="auto"/>
        <w:jc w:val="both"/>
        <w:rPr>
          <w:rFonts w:ascii="Arial" w:hAnsi="Arial" w:cs="Arial"/>
          <w:sz w:val="20"/>
          <w:szCs w:val="20"/>
        </w:rPr>
      </w:pPr>
    </w:p>
    <w:p w14:paraId="0CBCF0F8" w14:textId="40405D87" w:rsidR="00C070A0" w:rsidRPr="00DA63CE" w:rsidRDefault="00C070A0" w:rsidP="00C070A0">
      <w:pPr>
        <w:spacing w:line="240" w:lineRule="auto"/>
        <w:jc w:val="both"/>
        <w:rPr>
          <w:rFonts w:ascii="Arial" w:hAnsi="Arial" w:cs="Arial"/>
          <w:sz w:val="20"/>
          <w:szCs w:val="20"/>
        </w:rPr>
      </w:pPr>
      <w:r w:rsidRPr="00DA63CE">
        <w:rPr>
          <w:rFonts w:ascii="Arial" w:hAnsi="Arial" w:cs="Arial"/>
          <w:sz w:val="20"/>
          <w:szCs w:val="20"/>
        </w:rPr>
        <w:t>Table 2</w:t>
      </w:r>
      <w:r w:rsidR="00603157">
        <w:rPr>
          <w:rFonts w:ascii="Arial" w:hAnsi="Arial" w:cs="Arial"/>
          <w:sz w:val="20"/>
          <w:szCs w:val="20"/>
        </w:rPr>
        <w:t xml:space="preserve">. </w:t>
      </w:r>
      <w:r w:rsidR="00881619">
        <w:rPr>
          <w:rFonts w:ascii="Arial" w:hAnsi="Arial" w:cs="Arial"/>
          <w:sz w:val="20"/>
          <w:szCs w:val="20"/>
        </w:rPr>
        <w:t>T</w:t>
      </w:r>
      <w:r w:rsidRPr="00DA63CE">
        <w:rPr>
          <w:rFonts w:ascii="Arial" w:hAnsi="Arial" w:cs="Arial"/>
          <w:sz w:val="20"/>
          <w:szCs w:val="20"/>
        </w:rPr>
        <w:t xml:space="preserve">he gender distribution </w:t>
      </w:r>
      <w:r w:rsidR="00A637A7" w:rsidRPr="00027E2B">
        <w:rPr>
          <w:rFonts w:ascii="Arial" w:hAnsi="Arial" w:cs="Arial"/>
          <w:sz w:val="20"/>
          <w:szCs w:val="20"/>
          <w:highlight w:val="yellow"/>
        </w:rPr>
        <w:t>of</w:t>
      </w:r>
      <w:r w:rsidR="00A637A7">
        <w:rPr>
          <w:rFonts w:ascii="Arial" w:hAnsi="Arial" w:cs="Arial"/>
          <w:sz w:val="20"/>
          <w:szCs w:val="20"/>
        </w:rPr>
        <w:t xml:space="preserve"> </w:t>
      </w:r>
      <w:r w:rsidRPr="00DA63CE">
        <w:rPr>
          <w:rFonts w:ascii="Arial" w:hAnsi="Arial" w:cs="Arial"/>
          <w:sz w:val="20"/>
          <w:szCs w:val="20"/>
        </w:rPr>
        <w:t xml:space="preserve">tuberculosis prevalence using </w:t>
      </w:r>
      <w:r w:rsidR="00A637A7" w:rsidRPr="00027E2B">
        <w:rPr>
          <w:rFonts w:ascii="Arial" w:hAnsi="Arial" w:cs="Arial"/>
          <w:sz w:val="20"/>
          <w:szCs w:val="20"/>
          <w:highlight w:val="yellow"/>
        </w:rPr>
        <w:t>the</w:t>
      </w:r>
      <w:r w:rsidR="00A637A7">
        <w:rPr>
          <w:rFonts w:ascii="Arial" w:hAnsi="Arial" w:cs="Arial"/>
          <w:sz w:val="20"/>
          <w:szCs w:val="20"/>
        </w:rPr>
        <w:t xml:space="preserve"> </w:t>
      </w:r>
      <w:proofErr w:type="spellStart"/>
      <w:r w:rsidRPr="00DA63CE">
        <w:rPr>
          <w:rFonts w:ascii="Arial" w:hAnsi="Arial" w:cs="Arial"/>
          <w:sz w:val="20"/>
          <w:szCs w:val="20"/>
        </w:rPr>
        <w:t>GeneXpert</w:t>
      </w:r>
      <w:proofErr w:type="spellEnd"/>
      <w:r w:rsidRPr="00DA63CE">
        <w:rPr>
          <w:rFonts w:ascii="Arial" w:hAnsi="Arial" w:cs="Arial"/>
          <w:sz w:val="20"/>
          <w:szCs w:val="20"/>
        </w:rPr>
        <w:t xml:space="preserve"> method </w:t>
      </w:r>
    </w:p>
    <w:tbl>
      <w:tblPr>
        <w:tblW w:w="6768" w:type="dxa"/>
        <w:tblInd w:w="108" w:type="dxa"/>
        <w:tblLook w:val="04A0" w:firstRow="1" w:lastRow="0" w:firstColumn="1" w:lastColumn="0" w:noHBand="0" w:noVBand="1"/>
      </w:tblPr>
      <w:tblGrid>
        <w:gridCol w:w="984"/>
        <w:gridCol w:w="2880"/>
        <w:gridCol w:w="688"/>
        <w:gridCol w:w="1917"/>
        <w:gridCol w:w="960"/>
      </w:tblGrid>
      <w:tr w:rsidR="00C070A0" w:rsidRPr="00DA63CE" w14:paraId="11F65DC0" w14:textId="77777777" w:rsidTr="00E94CD0">
        <w:trPr>
          <w:trHeight w:val="300"/>
        </w:trPr>
        <w:tc>
          <w:tcPr>
            <w:tcW w:w="968" w:type="dxa"/>
            <w:tcBorders>
              <w:top w:val="single" w:sz="4" w:space="0" w:color="auto"/>
              <w:left w:val="nil"/>
              <w:bottom w:val="single" w:sz="4" w:space="0" w:color="auto"/>
              <w:right w:val="nil"/>
            </w:tcBorders>
            <w:shd w:val="clear" w:color="auto" w:fill="auto"/>
            <w:noWrap/>
            <w:vAlign w:val="bottom"/>
            <w:hideMark/>
          </w:tcPr>
          <w:p w14:paraId="4775046E"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lang w:val="en-GB"/>
              </w:rPr>
              <w:t xml:space="preserve">Genders </w:t>
            </w:r>
          </w:p>
        </w:tc>
        <w:tc>
          <w:tcPr>
            <w:tcW w:w="3568" w:type="dxa"/>
            <w:gridSpan w:val="2"/>
            <w:tcBorders>
              <w:top w:val="single" w:sz="4" w:space="0" w:color="auto"/>
              <w:left w:val="nil"/>
              <w:bottom w:val="single" w:sz="4" w:space="0" w:color="auto"/>
              <w:right w:val="nil"/>
            </w:tcBorders>
            <w:shd w:val="clear" w:color="auto" w:fill="auto"/>
            <w:noWrap/>
            <w:vAlign w:val="bottom"/>
            <w:hideMark/>
          </w:tcPr>
          <w:p w14:paraId="6F37BB7C"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1272" w:type="dxa"/>
            <w:tcBorders>
              <w:top w:val="single" w:sz="4" w:space="0" w:color="auto"/>
              <w:left w:val="nil"/>
              <w:bottom w:val="single" w:sz="4" w:space="0" w:color="auto"/>
              <w:right w:val="nil"/>
            </w:tcBorders>
            <w:shd w:val="clear" w:color="auto" w:fill="auto"/>
            <w:noWrap/>
            <w:vAlign w:val="bottom"/>
            <w:hideMark/>
          </w:tcPr>
          <w:p w14:paraId="482087D8" w14:textId="77777777" w:rsidR="00C070A0" w:rsidRPr="00DA63CE" w:rsidRDefault="00C070A0" w:rsidP="00E94CD0">
            <w:pPr>
              <w:spacing w:line="240" w:lineRule="auto"/>
              <w:jc w:val="both"/>
              <w:rPr>
                <w:rFonts w:ascii="Arial" w:hAnsi="Arial" w:cs="Arial"/>
                <w:sz w:val="20"/>
                <w:szCs w:val="20"/>
              </w:rPr>
            </w:pPr>
            <w:proofErr w:type="spellStart"/>
            <w:r w:rsidRPr="00DA63CE">
              <w:rPr>
                <w:rFonts w:ascii="Arial" w:hAnsi="Arial" w:cs="Arial"/>
                <w:sz w:val="20"/>
                <w:szCs w:val="20"/>
              </w:rPr>
              <w:t>genexpert</w:t>
            </w:r>
            <w:proofErr w:type="spellEnd"/>
            <w:r w:rsidRPr="00DA63CE">
              <w:rPr>
                <w:rFonts w:ascii="Arial" w:hAnsi="Arial" w:cs="Arial"/>
                <w:sz w:val="20"/>
                <w:szCs w:val="20"/>
              </w:rPr>
              <w:t>(positive)</w:t>
            </w:r>
          </w:p>
        </w:tc>
        <w:tc>
          <w:tcPr>
            <w:tcW w:w="960" w:type="dxa"/>
            <w:tcBorders>
              <w:top w:val="single" w:sz="4" w:space="0" w:color="auto"/>
              <w:left w:val="nil"/>
              <w:bottom w:val="single" w:sz="4" w:space="0" w:color="auto"/>
              <w:right w:val="nil"/>
            </w:tcBorders>
            <w:shd w:val="clear" w:color="auto" w:fill="auto"/>
            <w:noWrap/>
            <w:vAlign w:val="bottom"/>
            <w:hideMark/>
          </w:tcPr>
          <w:p w14:paraId="230856CB" w14:textId="1D717CF5" w:rsidR="00C070A0" w:rsidRPr="00DA63CE" w:rsidRDefault="00C070A0" w:rsidP="00E94CD0">
            <w:pPr>
              <w:spacing w:line="240" w:lineRule="auto"/>
              <w:jc w:val="both"/>
              <w:rPr>
                <w:rFonts w:ascii="Arial" w:hAnsi="Arial" w:cs="Arial"/>
                <w:sz w:val="20"/>
                <w:szCs w:val="20"/>
              </w:rPr>
            </w:pPr>
          </w:p>
        </w:tc>
      </w:tr>
      <w:tr w:rsidR="00C070A0" w:rsidRPr="00DA63CE" w14:paraId="3B6FFE95" w14:textId="77777777" w:rsidTr="00E94CD0">
        <w:trPr>
          <w:trHeight w:val="300"/>
        </w:trPr>
        <w:tc>
          <w:tcPr>
            <w:tcW w:w="968" w:type="dxa"/>
            <w:tcBorders>
              <w:top w:val="single" w:sz="4" w:space="0" w:color="auto"/>
              <w:left w:val="nil"/>
              <w:bottom w:val="nil"/>
              <w:right w:val="nil"/>
            </w:tcBorders>
            <w:shd w:val="clear" w:color="auto" w:fill="auto"/>
            <w:noWrap/>
            <w:vAlign w:val="bottom"/>
            <w:hideMark/>
          </w:tcPr>
          <w:p w14:paraId="3377447A"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 xml:space="preserve">male </w:t>
            </w:r>
          </w:p>
        </w:tc>
        <w:tc>
          <w:tcPr>
            <w:tcW w:w="2880" w:type="dxa"/>
            <w:tcBorders>
              <w:top w:val="single" w:sz="4" w:space="0" w:color="auto"/>
              <w:left w:val="nil"/>
              <w:bottom w:val="nil"/>
              <w:right w:val="nil"/>
            </w:tcBorders>
            <w:shd w:val="clear" w:color="auto" w:fill="auto"/>
            <w:noWrap/>
            <w:vAlign w:val="bottom"/>
            <w:hideMark/>
          </w:tcPr>
          <w:p w14:paraId="018AB8DE"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31</w:t>
            </w:r>
          </w:p>
        </w:tc>
        <w:tc>
          <w:tcPr>
            <w:tcW w:w="1960" w:type="dxa"/>
            <w:gridSpan w:val="2"/>
            <w:tcBorders>
              <w:top w:val="single" w:sz="4" w:space="0" w:color="auto"/>
              <w:left w:val="nil"/>
              <w:bottom w:val="nil"/>
              <w:right w:val="nil"/>
            </w:tcBorders>
            <w:shd w:val="clear" w:color="auto" w:fill="auto"/>
            <w:noWrap/>
            <w:vAlign w:val="bottom"/>
            <w:hideMark/>
          </w:tcPr>
          <w:p w14:paraId="41E2C722"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2</w:t>
            </w:r>
          </w:p>
        </w:tc>
        <w:tc>
          <w:tcPr>
            <w:tcW w:w="960" w:type="dxa"/>
            <w:tcBorders>
              <w:top w:val="single" w:sz="4" w:space="0" w:color="auto"/>
              <w:left w:val="nil"/>
              <w:bottom w:val="nil"/>
              <w:right w:val="nil"/>
            </w:tcBorders>
            <w:shd w:val="clear" w:color="auto" w:fill="auto"/>
            <w:noWrap/>
            <w:vAlign w:val="bottom"/>
            <w:hideMark/>
          </w:tcPr>
          <w:p w14:paraId="33FE3CD1" w14:textId="4A2A9CC2" w:rsidR="00C070A0" w:rsidRPr="00DA63CE" w:rsidRDefault="00C070A0" w:rsidP="00E94CD0">
            <w:pPr>
              <w:spacing w:line="240" w:lineRule="auto"/>
              <w:jc w:val="both"/>
              <w:rPr>
                <w:rFonts w:ascii="Arial" w:hAnsi="Arial" w:cs="Arial"/>
                <w:sz w:val="20"/>
                <w:szCs w:val="20"/>
              </w:rPr>
            </w:pPr>
          </w:p>
        </w:tc>
      </w:tr>
      <w:tr w:rsidR="00C070A0" w:rsidRPr="00DA63CE" w14:paraId="058A0DF3" w14:textId="77777777" w:rsidTr="00E94CD0">
        <w:trPr>
          <w:trHeight w:val="300"/>
        </w:trPr>
        <w:tc>
          <w:tcPr>
            <w:tcW w:w="968" w:type="dxa"/>
            <w:tcBorders>
              <w:top w:val="nil"/>
              <w:left w:val="nil"/>
              <w:bottom w:val="single" w:sz="4" w:space="0" w:color="auto"/>
              <w:right w:val="nil"/>
            </w:tcBorders>
            <w:shd w:val="clear" w:color="auto" w:fill="auto"/>
            <w:noWrap/>
            <w:vAlign w:val="bottom"/>
            <w:hideMark/>
          </w:tcPr>
          <w:p w14:paraId="5286801B"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Female</w:t>
            </w:r>
          </w:p>
        </w:tc>
        <w:tc>
          <w:tcPr>
            <w:tcW w:w="2880" w:type="dxa"/>
            <w:tcBorders>
              <w:top w:val="nil"/>
              <w:left w:val="nil"/>
              <w:bottom w:val="single" w:sz="4" w:space="0" w:color="auto"/>
              <w:right w:val="nil"/>
            </w:tcBorders>
            <w:shd w:val="clear" w:color="auto" w:fill="auto"/>
            <w:noWrap/>
            <w:vAlign w:val="bottom"/>
            <w:hideMark/>
          </w:tcPr>
          <w:p w14:paraId="0CED6DD1"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35</w:t>
            </w:r>
          </w:p>
        </w:tc>
        <w:tc>
          <w:tcPr>
            <w:tcW w:w="1960" w:type="dxa"/>
            <w:gridSpan w:val="2"/>
            <w:tcBorders>
              <w:top w:val="nil"/>
              <w:left w:val="nil"/>
              <w:bottom w:val="single" w:sz="4" w:space="0" w:color="auto"/>
              <w:right w:val="nil"/>
            </w:tcBorders>
            <w:shd w:val="clear" w:color="auto" w:fill="auto"/>
            <w:noWrap/>
            <w:vAlign w:val="bottom"/>
            <w:hideMark/>
          </w:tcPr>
          <w:p w14:paraId="0B9AB4E2"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single" w:sz="4" w:space="0" w:color="auto"/>
              <w:right w:val="nil"/>
            </w:tcBorders>
            <w:shd w:val="clear" w:color="auto" w:fill="auto"/>
            <w:noWrap/>
            <w:vAlign w:val="bottom"/>
            <w:hideMark/>
          </w:tcPr>
          <w:p w14:paraId="491A004B" w14:textId="77777777" w:rsidR="00C070A0" w:rsidRPr="00DA63CE" w:rsidRDefault="00C070A0" w:rsidP="00E94CD0">
            <w:pPr>
              <w:spacing w:line="240" w:lineRule="auto"/>
              <w:jc w:val="both"/>
              <w:rPr>
                <w:rFonts w:ascii="Arial" w:hAnsi="Arial" w:cs="Arial"/>
                <w:sz w:val="20"/>
                <w:szCs w:val="20"/>
              </w:rPr>
            </w:pPr>
          </w:p>
        </w:tc>
      </w:tr>
      <w:tr w:rsidR="00C070A0" w:rsidRPr="00DA63CE" w14:paraId="2D5F99CA" w14:textId="77777777" w:rsidTr="00E94CD0">
        <w:trPr>
          <w:trHeight w:val="300"/>
        </w:trPr>
        <w:tc>
          <w:tcPr>
            <w:tcW w:w="968" w:type="dxa"/>
            <w:tcBorders>
              <w:top w:val="single" w:sz="4" w:space="0" w:color="auto"/>
              <w:left w:val="nil"/>
              <w:bottom w:val="nil"/>
              <w:right w:val="nil"/>
            </w:tcBorders>
            <w:shd w:val="clear" w:color="auto" w:fill="auto"/>
            <w:noWrap/>
            <w:vAlign w:val="bottom"/>
            <w:hideMark/>
          </w:tcPr>
          <w:p w14:paraId="1C45C872" w14:textId="77777777" w:rsidR="00C070A0" w:rsidRPr="00DA63CE" w:rsidRDefault="00C070A0" w:rsidP="00E94CD0">
            <w:pPr>
              <w:spacing w:line="240" w:lineRule="auto"/>
              <w:jc w:val="both"/>
              <w:rPr>
                <w:rFonts w:ascii="Arial" w:hAnsi="Arial" w:cs="Arial"/>
                <w:sz w:val="20"/>
                <w:szCs w:val="20"/>
              </w:rPr>
            </w:pPr>
          </w:p>
        </w:tc>
        <w:tc>
          <w:tcPr>
            <w:tcW w:w="2880" w:type="dxa"/>
            <w:tcBorders>
              <w:top w:val="single" w:sz="4" w:space="0" w:color="auto"/>
              <w:left w:val="nil"/>
              <w:bottom w:val="nil"/>
              <w:right w:val="nil"/>
            </w:tcBorders>
            <w:shd w:val="clear" w:color="auto" w:fill="auto"/>
            <w:noWrap/>
            <w:vAlign w:val="bottom"/>
            <w:hideMark/>
          </w:tcPr>
          <w:p w14:paraId="3C27747D" w14:textId="77777777"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66</w:t>
            </w:r>
          </w:p>
        </w:tc>
        <w:tc>
          <w:tcPr>
            <w:tcW w:w="1960" w:type="dxa"/>
            <w:gridSpan w:val="2"/>
            <w:tcBorders>
              <w:top w:val="single" w:sz="4" w:space="0" w:color="auto"/>
              <w:left w:val="nil"/>
              <w:bottom w:val="nil"/>
              <w:right w:val="nil"/>
            </w:tcBorders>
            <w:shd w:val="clear" w:color="auto" w:fill="auto"/>
            <w:noWrap/>
            <w:vAlign w:val="bottom"/>
            <w:hideMark/>
          </w:tcPr>
          <w:p w14:paraId="50ACA64B" w14:textId="2E54B872"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2</w:t>
            </w:r>
          </w:p>
        </w:tc>
        <w:tc>
          <w:tcPr>
            <w:tcW w:w="960" w:type="dxa"/>
            <w:tcBorders>
              <w:top w:val="single" w:sz="4" w:space="0" w:color="auto"/>
              <w:left w:val="nil"/>
              <w:bottom w:val="nil"/>
              <w:right w:val="nil"/>
            </w:tcBorders>
            <w:shd w:val="clear" w:color="auto" w:fill="auto"/>
            <w:noWrap/>
            <w:vAlign w:val="bottom"/>
            <w:hideMark/>
          </w:tcPr>
          <w:p w14:paraId="0A745EA5" w14:textId="77777777" w:rsidR="00C070A0" w:rsidRPr="00DA63CE" w:rsidRDefault="00C070A0" w:rsidP="00E94CD0">
            <w:pPr>
              <w:spacing w:line="240" w:lineRule="auto"/>
              <w:jc w:val="both"/>
              <w:rPr>
                <w:rFonts w:ascii="Arial" w:hAnsi="Arial" w:cs="Arial"/>
                <w:sz w:val="20"/>
                <w:szCs w:val="20"/>
              </w:rPr>
            </w:pPr>
          </w:p>
        </w:tc>
      </w:tr>
    </w:tbl>
    <w:p w14:paraId="479B968D" w14:textId="77777777" w:rsidR="00C070A0" w:rsidRPr="00DA63CE" w:rsidRDefault="00C070A0" w:rsidP="00C070A0">
      <w:pPr>
        <w:spacing w:line="240" w:lineRule="auto"/>
        <w:jc w:val="both"/>
        <w:rPr>
          <w:rFonts w:ascii="Arial" w:hAnsi="Arial" w:cs="Arial"/>
          <w:sz w:val="20"/>
          <w:szCs w:val="20"/>
        </w:rPr>
      </w:pPr>
    </w:p>
    <w:p w14:paraId="6FE70C93" w14:textId="038C8953" w:rsidR="00C070A0" w:rsidRPr="00DA63CE" w:rsidRDefault="00C070A0" w:rsidP="002317CB">
      <w:pPr>
        <w:spacing w:line="240" w:lineRule="auto"/>
        <w:jc w:val="both"/>
        <w:rPr>
          <w:rFonts w:ascii="Arial" w:hAnsi="Arial" w:cs="Arial"/>
          <w:sz w:val="20"/>
          <w:szCs w:val="20"/>
        </w:rPr>
      </w:pPr>
      <w:r w:rsidRPr="00DA63CE">
        <w:rPr>
          <w:rFonts w:ascii="Arial" w:hAnsi="Arial" w:cs="Arial"/>
          <w:sz w:val="20"/>
          <w:szCs w:val="20"/>
        </w:rPr>
        <w:t>p-value=0.49 (insignificant)</w:t>
      </w:r>
    </w:p>
    <w:p w14:paraId="4C511487" w14:textId="77777777" w:rsidR="002317CB" w:rsidRPr="00DA63CE" w:rsidRDefault="002317CB" w:rsidP="00A75A18">
      <w:pPr>
        <w:spacing w:line="240" w:lineRule="auto"/>
        <w:jc w:val="both"/>
        <w:rPr>
          <w:rFonts w:ascii="Arial" w:hAnsi="Arial" w:cs="Arial"/>
          <w:sz w:val="20"/>
          <w:szCs w:val="20"/>
        </w:rPr>
      </w:pPr>
    </w:p>
    <w:p w14:paraId="0029DE92" w14:textId="119A298D" w:rsidR="00284F2E" w:rsidRPr="00DA63CE" w:rsidRDefault="00767DFB" w:rsidP="00C070A0">
      <w:pPr>
        <w:spacing w:line="240" w:lineRule="auto"/>
        <w:jc w:val="both"/>
        <w:rPr>
          <w:rFonts w:ascii="Arial" w:hAnsi="Arial" w:cs="Arial"/>
          <w:sz w:val="20"/>
          <w:szCs w:val="20"/>
        </w:rPr>
      </w:pPr>
      <w:r w:rsidRPr="004B2102">
        <w:rPr>
          <w:rFonts w:ascii="Arial" w:hAnsi="Arial" w:cs="Arial"/>
          <w:color w:val="FF0000"/>
          <w:sz w:val="20"/>
          <w:szCs w:val="20"/>
        </w:rPr>
        <w:t xml:space="preserve">The prevalence in these studies </w:t>
      </w:r>
      <w:r w:rsidR="00A637A7" w:rsidRPr="00027E2B">
        <w:rPr>
          <w:rFonts w:ascii="Arial" w:hAnsi="Arial" w:cs="Arial"/>
          <w:color w:val="FF0000"/>
          <w:sz w:val="20"/>
          <w:szCs w:val="20"/>
          <w:highlight w:val="yellow"/>
        </w:rPr>
        <w:t>is</w:t>
      </w:r>
      <w:r w:rsidR="00A637A7" w:rsidRPr="004B2102">
        <w:rPr>
          <w:rFonts w:ascii="Arial" w:hAnsi="Arial" w:cs="Arial"/>
          <w:color w:val="FF0000"/>
          <w:sz w:val="20"/>
          <w:szCs w:val="20"/>
        </w:rPr>
        <w:t xml:space="preserve"> </w:t>
      </w:r>
      <w:r w:rsidRPr="004B2102">
        <w:rPr>
          <w:rFonts w:ascii="Arial" w:hAnsi="Arial" w:cs="Arial"/>
          <w:color w:val="FF0000"/>
          <w:sz w:val="20"/>
          <w:szCs w:val="20"/>
        </w:rPr>
        <w:t>high</w:t>
      </w:r>
      <w:r w:rsidRPr="00DA63CE">
        <w:rPr>
          <w:rFonts w:ascii="Arial" w:hAnsi="Arial" w:cs="Arial"/>
          <w:sz w:val="20"/>
          <w:szCs w:val="20"/>
        </w:rPr>
        <w:t xml:space="preserve"> because </w:t>
      </w:r>
      <w:r w:rsidR="002317CB" w:rsidRPr="00DA63CE">
        <w:rPr>
          <w:rFonts w:ascii="Arial" w:hAnsi="Arial" w:cs="Arial"/>
          <w:sz w:val="20"/>
          <w:szCs w:val="20"/>
        </w:rPr>
        <w:t xml:space="preserve">most are carried out inside health facilities with larger sample </w:t>
      </w:r>
      <w:r w:rsidR="00A637A7" w:rsidRPr="00027E2B">
        <w:rPr>
          <w:rFonts w:ascii="Arial" w:hAnsi="Arial" w:cs="Arial"/>
          <w:sz w:val="20"/>
          <w:szCs w:val="20"/>
          <w:highlight w:val="yellow"/>
        </w:rPr>
        <w:t>sizes</w:t>
      </w:r>
      <w:r w:rsidR="00A637A7" w:rsidRPr="00DA63CE">
        <w:rPr>
          <w:rFonts w:ascii="Arial" w:hAnsi="Arial" w:cs="Arial"/>
          <w:sz w:val="20"/>
          <w:szCs w:val="20"/>
        </w:rPr>
        <w:t xml:space="preserve"> </w:t>
      </w:r>
      <w:r w:rsidR="002317CB" w:rsidRPr="00DA63CE">
        <w:rPr>
          <w:rFonts w:ascii="Arial" w:hAnsi="Arial" w:cs="Arial"/>
          <w:sz w:val="20"/>
          <w:szCs w:val="20"/>
        </w:rPr>
        <w:t>and much more enlightened</w:t>
      </w:r>
      <w:r w:rsidR="00A637A7">
        <w:rPr>
          <w:rFonts w:ascii="Arial" w:hAnsi="Arial" w:cs="Arial"/>
          <w:sz w:val="20"/>
          <w:szCs w:val="20"/>
        </w:rPr>
        <w:t>,</w:t>
      </w:r>
      <w:r w:rsidR="002317CB" w:rsidRPr="00DA63CE">
        <w:rPr>
          <w:rFonts w:ascii="Arial" w:hAnsi="Arial" w:cs="Arial"/>
          <w:sz w:val="20"/>
          <w:szCs w:val="20"/>
        </w:rPr>
        <w:t xml:space="preserve"> willing participants who </w:t>
      </w:r>
      <w:r w:rsidR="00A637A7" w:rsidRPr="00027E2B">
        <w:rPr>
          <w:rFonts w:ascii="Arial" w:hAnsi="Arial" w:cs="Arial"/>
          <w:sz w:val="20"/>
          <w:szCs w:val="20"/>
          <w:highlight w:val="yellow"/>
        </w:rPr>
        <w:t>know</w:t>
      </w:r>
      <w:r w:rsidR="00A637A7" w:rsidRPr="00DA63CE">
        <w:rPr>
          <w:rFonts w:ascii="Arial" w:hAnsi="Arial" w:cs="Arial"/>
          <w:sz w:val="20"/>
          <w:szCs w:val="20"/>
        </w:rPr>
        <w:t xml:space="preserve"> </w:t>
      </w:r>
      <w:r w:rsidR="002317CB" w:rsidRPr="00DA63CE">
        <w:rPr>
          <w:rFonts w:ascii="Arial" w:hAnsi="Arial" w:cs="Arial"/>
          <w:sz w:val="20"/>
          <w:szCs w:val="20"/>
        </w:rPr>
        <w:t xml:space="preserve">the advantages of participation. </w:t>
      </w:r>
      <w:r w:rsidR="00C070A0" w:rsidRPr="00027E2B">
        <w:rPr>
          <w:rFonts w:ascii="Arial" w:hAnsi="Arial" w:cs="Arial"/>
          <w:sz w:val="20"/>
          <w:szCs w:val="20"/>
        </w:rPr>
        <w:t xml:space="preserve">The </w:t>
      </w:r>
      <w:r w:rsidR="000D46B2" w:rsidRPr="00027E2B">
        <w:rPr>
          <w:rFonts w:ascii="Arial" w:hAnsi="Arial" w:cs="Arial"/>
          <w:sz w:val="20"/>
          <w:szCs w:val="20"/>
          <w:highlight w:val="yellow"/>
        </w:rPr>
        <w:t>is</w:t>
      </w:r>
      <w:r w:rsidR="000D46B2" w:rsidRPr="00027E2B">
        <w:rPr>
          <w:rFonts w:ascii="Arial" w:hAnsi="Arial" w:cs="Arial"/>
          <w:sz w:val="20"/>
          <w:szCs w:val="20"/>
        </w:rPr>
        <w:t xml:space="preserve"> </w:t>
      </w:r>
      <w:r w:rsidR="00C070A0" w:rsidRPr="00027E2B">
        <w:rPr>
          <w:rFonts w:ascii="Arial" w:hAnsi="Arial" w:cs="Arial"/>
          <w:sz w:val="20"/>
          <w:szCs w:val="20"/>
        </w:rPr>
        <w:t xml:space="preserve">no </w:t>
      </w:r>
      <w:r w:rsidR="00A637A7" w:rsidRPr="00027E2B">
        <w:rPr>
          <w:rFonts w:ascii="Arial" w:hAnsi="Arial" w:cs="Arial"/>
          <w:sz w:val="20"/>
          <w:szCs w:val="20"/>
          <w:highlight w:val="yellow"/>
        </w:rPr>
        <w:t>significant</w:t>
      </w:r>
      <w:r w:rsidR="00A637A7" w:rsidRPr="00027E2B">
        <w:rPr>
          <w:rFonts w:ascii="Arial" w:hAnsi="Arial" w:cs="Arial"/>
          <w:sz w:val="20"/>
          <w:szCs w:val="20"/>
        </w:rPr>
        <w:t xml:space="preserve"> </w:t>
      </w:r>
      <w:r w:rsidR="00BE49D3" w:rsidRPr="00027E2B">
        <w:rPr>
          <w:rFonts w:ascii="Arial" w:hAnsi="Arial" w:cs="Arial"/>
          <w:sz w:val="20"/>
          <w:szCs w:val="20"/>
          <w:highlight w:val="yellow"/>
        </w:rPr>
        <w:t>difference</w:t>
      </w:r>
      <w:r w:rsidR="00BE49D3" w:rsidRPr="00027E2B">
        <w:rPr>
          <w:rFonts w:ascii="Arial" w:hAnsi="Arial" w:cs="Arial"/>
          <w:sz w:val="20"/>
          <w:szCs w:val="20"/>
        </w:rPr>
        <w:t xml:space="preserve"> </w:t>
      </w:r>
      <w:r w:rsidR="00BE49D3" w:rsidRPr="00027E2B">
        <w:rPr>
          <w:rFonts w:ascii="Arial" w:hAnsi="Arial" w:cs="Arial"/>
          <w:sz w:val="20"/>
          <w:szCs w:val="20"/>
          <w:highlight w:val="yellow"/>
        </w:rPr>
        <w:t>in</w:t>
      </w:r>
      <w:r w:rsidR="00BE49D3" w:rsidRPr="00027E2B">
        <w:rPr>
          <w:rFonts w:ascii="Arial" w:hAnsi="Arial" w:cs="Arial"/>
          <w:sz w:val="20"/>
          <w:szCs w:val="20"/>
        </w:rPr>
        <w:t xml:space="preserve"> </w:t>
      </w:r>
      <w:r w:rsidR="00C070A0" w:rsidRPr="00027E2B">
        <w:rPr>
          <w:rFonts w:ascii="Arial" w:hAnsi="Arial" w:cs="Arial"/>
          <w:sz w:val="20"/>
          <w:szCs w:val="20"/>
        </w:rPr>
        <w:t>the prevalence of tuberculosis in both genders</w:t>
      </w:r>
      <w:r w:rsidR="00C070A0" w:rsidRPr="00F94439">
        <w:rPr>
          <w:rFonts w:ascii="Arial" w:hAnsi="Arial" w:cs="Arial"/>
          <w:sz w:val="20"/>
          <w:szCs w:val="20"/>
        </w:rPr>
        <w:t>.</w:t>
      </w:r>
      <w:r w:rsidR="00284F2E" w:rsidRPr="00DA63CE">
        <w:rPr>
          <w:rFonts w:ascii="Arial" w:hAnsi="Arial" w:cs="Arial"/>
          <w:sz w:val="20"/>
          <w:szCs w:val="20"/>
        </w:rPr>
        <w:t xml:space="preserve"> There is also a high concern of latent Tuberculosis in the community because of poor testing and inadequate </w:t>
      </w:r>
      <w:proofErr w:type="spellStart"/>
      <w:r w:rsidR="00312F28" w:rsidRPr="00027E2B">
        <w:rPr>
          <w:rFonts w:ascii="Arial" w:hAnsi="Arial" w:cs="Arial"/>
          <w:sz w:val="20"/>
          <w:szCs w:val="20"/>
          <w:highlight w:val="yellow"/>
        </w:rPr>
        <w:t>immunisation</w:t>
      </w:r>
      <w:proofErr w:type="spellEnd"/>
      <w:r w:rsidR="00312F28" w:rsidRPr="00DA63CE">
        <w:rPr>
          <w:rFonts w:ascii="Arial" w:hAnsi="Arial" w:cs="Arial"/>
          <w:sz w:val="20"/>
          <w:szCs w:val="20"/>
        </w:rPr>
        <w:t xml:space="preserve"> </w:t>
      </w:r>
      <w:r w:rsidR="00284F2E" w:rsidRPr="00DA63CE">
        <w:rPr>
          <w:rFonts w:ascii="Arial" w:hAnsi="Arial" w:cs="Arial"/>
          <w:sz w:val="20"/>
          <w:szCs w:val="20"/>
        </w:rPr>
        <w:t xml:space="preserve">as a result of </w:t>
      </w:r>
      <w:r w:rsidR="00A637A7" w:rsidRPr="00027E2B">
        <w:rPr>
          <w:rFonts w:ascii="Arial" w:hAnsi="Arial" w:cs="Arial"/>
          <w:sz w:val="20"/>
          <w:szCs w:val="20"/>
          <w:highlight w:val="yellow"/>
        </w:rPr>
        <w:t>the</w:t>
      </w:r>
      <w:r w:rsidR="00A637A7">
        <w:rPr>
          <w:rFonts w:ascii="Arial" w:hAnsi="Arial" w:cs="Arial"/>
          <w:sz w:val="20"/>
          <w:szCs w:val="20"/>
        </w:rPr>
        <w:t xml:space="preserve"> </w:t>
      </w:r>
      <w:r w:rsidR="00284F2E" w:rsidRPr="00DA63CE">
        <w:rPr>
          <w:rFonts w:ascii="Arial" w:hAnsi="Arial" w:cs="Arial"/>
          <w:sz w:val="20"/>
          <w:szCs w:val="20"/>
        </w:rPr>
        <w:t xml:space="preserve">unavailability of health infrastructure. Latent tuberculosis can also pose a </w:t>
      </w:r>
      <w:r w:rsidR="00A637A7" w:rsidRPr="00027E2B">
        <w:rPr>
          <w:rFonts w:ascii="Arial" w:hAnsi="Arial" w:cs="Arial"/>
          <w:sz w:val="20"/>
          <w:szCs w:val="20"/>
          <w:highlight w:val="yellow"/>
        </w:rPr>
        <w:t>great threat</w:t>
      </w:r>
      <w:r w:rsidR="00284F2E" w:rsidRPr="00DA63CE">
        <w:rPr>
          <w:rFonts w:ascii="Arial" w:hAnsi="Arial" w:cs="Arial"/>
          <w:sz w:val="20"/>
          <w:szCs w:val="20"/>
        </w:rPr>
        <w:t xml:space="preserve"> in a community (</w:t>
      </w:r>
      <w:r w:rsidR="00EE7F80">
        <w:rPr>
          <w:rFonts w:ascii="Arial" w:hAnsi="Arial" w:cs="Arial"/>
          <w:sz w:val="20"/>
          <w:szCs w:val="20"/>
          <w:lang w:val="en-GB"/>
        </w:rPr>
        <w:t>7</w:t>
      </w:r>
      <w:r w:rsidR="00284F2E" w:rsidRPr="00DA63CE">
        <w:rPr>
          <w:rFonts w:ascii="Arial" w:hAnsi="Arial" w:cs="Arial"/>
          <w:sz w:val="20"/>
          <w:szCs w:val="20"/>
          <w:lang w:val="en-GB"/>
        </w:rPr>
        <w:t>).</w:t>
      </w:r>
    </w:p>
    <w:p w14:paraId="631E7F82" w14:textId="46E5BDE5" w:rsidR="002317CB" w:rsidRPr="00DA63CE" w:rsidRDefault="002317CB" w:rsidP="00A75A18">
      <w:pPr>
        <w:spacing w:line="240" w:lineRule="auto"/>
        <w:jc w:val="both"/>
        <w:rPr>
          <w:rFonts w:ascii="Arial" w:hAnsi="Arial" w:cs="Arial"/>
          <w:sz w:val="20"/>
          <w:szCs w:val="20"/>
        </w:rPr>
      </w:pPr>
    </w:p>
    <w:p w14:paraId="6BD54899" w14:textId="12A4BEB7"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t>In</w:t>
      </w:r>
      <w:r w:rsidR="00C070A0" w:rsidRPr="00DA63CE">
        <w:rPr>
          <w:rFonts w:ascii="Arial" w:hAnsi="Arial" w:cs="Arial"/>
          <w:sz w:val="20"/>
          <w:szCs w:val="20"/>
        </w:rPr>
        <w:t xml:space="preserve"> </w:t>
      </w:r>
      <w:r w:rsidR="00312F28" w:rsidRPr="00027E2B">
        <w:rPr>
          <w:rFonts w:ascii="Arial" w:hAnsi="Arial" w:cs="Arial"/>
          <w:sz w:val="20"/>
          <w:szCs w:val="20"/>
          <w:highlight w:val="yellow"/>
        </w:rPr>
        <w:t>the</w:t>
      </w:r>
      <w:r w:rsidR="00312F28">
        <w:rPr>
          <w:rFonts w:ascii="Arial" w:hAnsi="Arial" w:cs="Arial"/>
          <w:sz w:val="20"/>
          <w:szCs w:val="20"/>
        </w:rPr>
        <w:t xml:space="preserve"> </w:t>
      </w:r>
      <w:proofErr w:type="spellStart"/>
      <w:r w:rsidR="00312F28" w:rsidRPr="00027E2B">
        <w:rPr>
          <w:rFonts w:ascii="Arial" w:hAnsi="Arial" w:cs="Arial"/>
          <w:sz w:val="20"/>
          <w:szCs w:val="20"/>
          <w:highlight w:val="yellow"/>
        </w:rPr>
        <w:t>Ziehl-Neelsen</w:t>
      </w:r>
      <w:proofErr w:type="spellEnd"/>
      <w:r w:rsidR="00312F28" w:rsidRPr="00DA63CE">
        <w:rPr>
          <w:rFonts w:ascii="Arial" w:hAnsi="Arial" w:cs="Arial"/>
          <w:sz w:val="20"/>
          <w:szCs w:val="20"/>
        </w:rPr>
        <w:t xml:space="preserve"> </w:t>
      </w:r>
      <w:r w:rsidR="00C070A0" w:rsidRPr="00DA63CE">
        <w:rPr>
          <w:rFonts w:ascii="Arial" w:hAnsi="Arial" w:cs="Arial"/>
          <w:sz w:val="20"/>
          <w:szCs w:val="20"/>
        </w:rPr>
        <w:t xml:space="preserve">staining technique, </w:t>
      </w:r>
      <w:r w:rsidRPr="00DA63CE">
        <w:rPr>
          <w:rFonts w:ascii="Arial" w:hAnsi="Arial" w:cs="Arial"/>
          <w:sz w:val="20"/>
          <w:szCs w:val="20"/>
        </w:rPr>
        <w:t xml:space="preserve">the prevalence among </w:t>
      </w:r>
      <w:r w:rsidR="00312F28" w:rsidRPr="00027E2B">
        <w:rPr>
          <w:rFonts w:ascii="Arial" w:hAnsi="Arial" w:cs="Arial"/>
          <w:sz w:val="20"/>
          <w:szCs w:val="20"/>
          <w:highlight w:val="yellow"/>
        </w:rPr>
        <w:t>the</w:t>
      </w:r>
      <w:r w:rsidR="00312F28">
        <w:rPr>
          <w:rFonts w:ascii="Arial" w:hAnsi="Arial" w:cs="Arial"/>
          <w:sz w:val="20"/>
          <w:szCs w:val="20"/>
        </w:rPr>
        <w:t xml:space="preserve"> </w:t>
      </w:r>
      <w:r w:rsidRPr="00DA63CE">
        <w:rPr>
          <w:rFonts w:ascii="Arial" w:hAnsi="Arial" w:cs="Arial"/>
          <w:sz w:val="20"/>
          <w:szCs w:val="20"/>
        </w:rPr>
        <w:t>age group 15-20 years was 1.6%, 1 sample was positive</w:t>
      </w:r>
      <w:r w:rsidR="00312F28">
        <w:rPr>
          <w:rFonts w:ascii="Arial" w:hAnsi="Arial" w:cs="Arial"/>
          <w:sz w:val="20"/>
          <w:szCs w:val="20"/>
        </w:rPr>
        <w:t>,</w:t>
      </w:r>
      <w:r w:rsidRPr="00DA63CE">
        <w:rPr>
          <w:rFonts w:ascii="Arial" w:hAnsi="Arial" w:cs="Arial"/>
          <w:sz w:val="20"/>
          <w:szCs w:val="20"/>
        </w:rPr>
        <w:t xml:space="preserve"> while </w:t>
      </w:r>
      <w:r w:rsidR="00312F28" w:rsidRPr="00027E2B">
        <w:rPr>
          <w:rFonts w:ascii="Arial" w:hAnsi="Arial" w:cs="Arial"/>
          <w:sz w:val="20"/>
          <w:szCs w:val="20"/>
          <w:highlight w:val="yellow"/>
        </w:rPr>
        <w:t>in</w:t>
      </w:r>
      <w:r w:rsidR="00312F28">
        <w:rPr>
          <w:rFonts w:ascii="Arial" w:hAnsi="Arial" w:cs="Arial"/>
          <w:sz w:val="20"/>
          <w:szCs w:val="20"/>
        </w:rPr>
        <w:t xml:space="preserve"> </w:t>
      </w:r>
      <w:r w:rsidR="00312F28" w:rsidRPr="00027E2B">
        <w:rPr>
          <w:rFonts w:ascii="Arial" w:hAnsi="Arial" w:cs="Arial"/>
          <w:sz w:val="20"/>
          <w:szCs w:val="20"/>
          <w:highlight w:val="yellow"/>
        </w:rPr>
        <w:t xml:space="preserve">Gene </w:t>
      </w:r>
      <w:proofErr w:type="spellStart"/>
      <w:r w:rsidR="00312F28" w:rsidRPr="00027E2B">
        <w:rPr>
          <w:rFonts w:ascii="Arial" w:hAnsi="Arial" w:cs="Arial"/>
          <w:sz w:val="20"/>
          <w:szCs w:val="20"/>
          <w:highlight w:val="yellow"/>
        </w:rPr>
        <w:t>Xpert</w:t>
      </w:r>
      <w:proofErr w:type="spellEnd"/>
      <w:r w:rsidR="00312F28">
        <w:rPr>
          <w:rFonts w:ascii="Arial" w:hAnsi="Arial" w:cs="Arial"/>
          <w:sz w:val="20"/>
          <w:szCs w:val="20"/>
          <w:highlight w:val="yellow"/>
        </w:rPr>
        <w:t>,</w:t>
      </w:r>
      <w:r w:rsidRPr="00DA63CE">
        <w:rPr>
          <w:rFonts w:ascii="Arial" w:hAnsi="Arial" w:cs="Arial"/>
          <w:sz w:val="20"/>
          <w:szCs w:val="20"/>
        </w:rPr>
        <w:t xml:space="preserve"> the prevalence 51-60years was 3.3%</w:t>
      </w:r>
      <w:r w:rsidR="00312F28">
        <w:rPr>
          <w:rFonts w:ascii="Arial" w:hAnsi="Arial" w:cs="Arial"/>
          <w:sz w:val="20"/>
          <w:szCs w:val="20"/>
        </w:rPr>
        <w:t>,</w:t>
      </w:r>
      <w:r w:rsidRPr="00DA63CE">
        <w:rPr>
          <w:rFonts w:ascii="Arial" w:hAnsi="Arial" w:cs="Arial"/>
          <w:sz w:val="20"/>
          <w:szCs w:val="20"/>
        </w:rPr>
        <w:t xml:space="preserve"> and 2 samples were positive</w:t>
      </w:r>
      <w:r w:rsidR="00C070A0" w:rsidRPr="00DA63CE">
        <w:rPr>
          <w:rFonts w:ascii="Arial" w:hAnsi="Arial" w:cs="Arial"/>
          <w:sz w:val="20"/>
          <w:szCs w:val="20"/>
        </w:rPr>
        <w:t xml:space="preserve"> (</w:t>
      </w:r>
      <w:r w:rsidR="00312F28" w:rsidRPr="00027E2B">
        <w:rPr>
          <w:rFonts w:ascii="Arial" w:hAnsi="Arial" w:cs="Arial"/>
          <w:sz w:val="20"/>
          <w:szCs w:val="20"/>
          <w:highlight w:val="yellow"/>
        </w:rPr>
        <w:t>Table</w:t>
      </w:r>
      <w:r w:rsidR="00312F28" w:rsidRPr="00DA63CE">
        <w:rPr>
          <w:rFonts w:ascii="Arial" w:hAnsi="Arial" w:cs="Arial"/>
          <w:sz w:val="20"/>
          <w:szCs w:val="20"/>
        </w:rPr>
        <w:t xml:space="preserve"> </w:t>
      </w:r>
      <w:r w:rsidR="00C070A0" w:rsidRPr="00DA63CE">
        <w:rPr>
          <w:rFonts w:ascii="Arial" w:hAnsi="Arial" w:cs="Arial"/>
          <w:sz w:val="20"/>
          <w:szCs w:val="20"/>
        </w:rPr>
        <w:t>3)</w:t>
      </w:r>
      <w:r w:rsidR="00003040" w:rsidRPr="00DA63CE">
        <w:rPr>
          <w:rFonts w:ascii="Arial" w:hAnsi="Arial" w:cs="Arial"/>
          <w:sz w:val="20"/>
          <w:szCs w:val="20"/>
        </w:rPr>
        <w:t xml:space="preserve">. </w:t>
      </w:r>
      <w:r w:rsidR="006F0B0A" w:rsidRPr="00DA63CE">
        <w:rPr>
          <w:rFonts w:ascii="Arial" w:hAnsi="Arial" w:cs="Arial"/>
          <w:sz w:val="20"/>
          <w:szCs w:val="20"/>
        </w:rPr>
        <w:t xml:space="preserve">The results obtained in this research further retreated the need for collaboration between </w:t>
      </w:r>
      <w:r w:rsidR="00312F28" w:rsidRPr="00027E2B">
        <w:rPr>
          <w:rFonts w:ascii="Arial" w:hAnsi="Arial" w:cs="Arial"/>
          <w:sz w:val="20"/>
          <w:szCs w:val="20"/>
          <w:highlight w:val="yellow"/>
        </w:rPr>
        <w:t>the</w:t>
      </w:r>
      <w:r w:rsidR="00312F28">
        <w:rPr>
          <w:rFonts w:ascii="Arial" w:hAnsi="Arial" w:cs="Arial"/>
          <w:sz w:val="20"/>
          <w:szCs w:val="20"/>
        </w:rPr>
        <w:t xml:space="preserve"> </w:t>
      </w:r>
      <w:r w:rsidR="006F0B0A" w:rsidRPr="00DA63CE">
        <w:rPr>
          <w:rFonts w:ascii="Arial" w:hAnsi="Arial" w:cs="Arial"/>
          <w:sz w:val="20"/>
          <w:szCs w:val="20"/>
        </w:rPr>
        <w:t xml:space="preserve">government and private sector on the effective management of latent tuberculosis as recommended in international </w:t>
      </w:r>
      <w:r w:rsidR="00312F28" w:rsidRPr="00027E2B">
        <w:rPr>
          <w:rFonts w:ascii="Arial" w:hAnsi="Arial" w:cs="Arial"/>
          <w:sz w:val="20"/>
          <w:szCs w:val="20"/>
          <w:highlight w:val="yellow"/>
        </w:rPr>
        <w:t>publications</w:t>
      </w:r>
      <w:r w:rsidR="00312F28" w:rsidRPr="00DA63CE">
        <w:rPr>
          <w:rFonts w:ascii="Arial" w:hAnsi="Arial" w:cs="Arial"/>
          <w:sz w:val="20"/>
          <w:szCs w:val="20"/>
        </w:rPr>
        <w:t xml:space="preserve"> </w:t>
      </w:r>
      <w:r w:rsidR="0016428B" w:rsidRPr="00DA63CE">
        <w:rPr>
          <w:rFonts w:ascii="Arial" w:hAnsi="Arial" w:cs="Arial"/>
          <w:sz w:val="20"/>
          <w:szCs w:val="20"/>
        </w:rPr>
        <w:t>(</w:t>
      </w:r>
      <w:r w:rsidR="00CB4891">
        <w:rPr>
          <w:rFonts w:ascii="Arial" w:hAnsi="Arial" w:cs="Arial"/>
          <w:sz w:val="20"/>
          <w:szCs w:val="20"/>
          <w:lang w:val="en-GB"/>
        </w:rPr>
        <w:t>12</w:t>
      </w:r>
      <w:r w:rsidR="0016428B" w:rsidRPr="00DA63CE">
        <w:rPr>
          <w:rFonts w:ascii="Arial" w:hAnsi="Arial" w:cs="Arial"/>
          <w:sz w:val="20"/>
          <w:szCs w:val="20"/>
          <w:lang w:val="en-GB"/>
        </w:rPr>
        <w:t>).</w:t>
      </w:r>
      <w:r w:rsidR="006F0B0A" w:rsidRPr="00DA63CE">
        <w:rPr>
          <w:rFonts w:ascii="Arial" w:hAnsi="Arial" w:cs="Arial"/>
          <w:sz w:val="20"/>
          <w:szCs w:val="20"/>
        </w:rPr>
        <w:t xml:space="preserve">   </w:t>
      </w:r>
    </w:p>
    <w:p w14:paraId="704EF6B0" w14:textId="71BC0828"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t xml:space="preserve">The prevalence of tuberculosis </w:t>
      </w:r>
      <w:r w:rsidR="00312F28" w:rsidRPr="00027E2B">
        <w:rPr>
          <w:rFonts w:ascii="Arial" w:hAnsi="Arial" w:cs="Arial"/>
          <w:sz w:val="20"/>
          <w:szCs w:val="20"/>
          <w:highlight w:val="yellow"/>
        </w:rPr>
        <w:t>among</w:t>
      </w:r>
      <w:r w:rsidR="00312F28" w:rsidRPr="00DA63CE">
        <w:rPr>
          <w:rFonts w:ascii="Arial" w:hAnsi="Arial" w:cs="Arial"/>
          <w:sz w:val="20"/>
          <w:szCs w:val="20"/>
        </w:rPr>
        <w:t xml:space="preserve"> </w:t>
      </w:r>
      <w:r w:rsidRPr="00DA63CE">
        <w:rPr>
          <w:rFonts w:ascii="Arial" w:hAnsi="Arial" w:cs="Arial"/>
          <w:sz w:val="20"/>
          <w:szCs w:val="20"/>
        </w:rPr>
        <w:t xml:space="preserve">age groups 15-20 years and 51-60 years had the highest prevalence </w:t>
      </w:r>
      <w:r w:rsidR="00312F28" w:rsidRPr="00027E2B">
        <w:rPr>
          <w:rFonts w:ascii="Arial" w:hAnsi="Arial" w:cs="Arial"/>
          <w:sz w:val="20"/>
          <w:szCs w:val="20"/>
          <w:highlight w:val="yellow"/>
        </w:rPr>
        <w:t>of</w:t>
      </w:r>
      <w:r w:rsidR="00312F28">
        <w:rPr>
          <w:rFonts w:ascii="Arial" w:hAnsi="Arial" w:cs="Arial"/>
          <w:sz w:val="20"/>
          <w:szCs w:val="20"/>
        </w:rPr>
        <w:t xml:space="preserve"> </w:t>
      </w:r>
      <w:r w:rsidRPr="00DA63CE">
        <w:rPr>
          <w:rFonts w:ascii="Arial" w:hAnsi="Arial" w:cs="Arial"/>
          <w:sz w:val="20"/>
          <w:szCs w:val="20"/>
        </w:rPr>
        <w:t>tuberculosis</w:t>
      </w:r>
      <w:r w:rsidR="00312F28">
        <w:rPr>
          <w:rFonts w:ascii="Arial" w:hAnsi="Arial" w:cs="Arial"/>
          <w:sz w:val="20"/>
          <w:szCs w:val="20"/>
        </w:rPr>
        <w:t>,</w:t>
      </w:r>
      <w:r w:rsidRPr="00DA63CE">
        <w:rPr>
          <w:rFonts w:ascii="Arial" w:hAnsi="Arial" w:cs="Arial"/>
          <w:sz w:val="20"/>
          <w:szCs w:val="20"/>
        </w:rPr>
        <w:t xml:space="preserve"> 3.3%</w:t>
      </w:r>
      <w:r w:rsidR="00312F28">
        <w:rPr>
          <w:rFonts w:ascii="Arial" w:hAnsi="Arial" w:cs="Arial"/>
          <w:sz w:val="20"/>
          <w:szCs w:val="20"/>
        </w:rPr>
        <w:t>,</w:t>
      </w:r>
      <w:r w:rsidRPr="00DA63CE">
        <w:rPr>
          <w:rFonts w:ascii="Arial" w:hAnsi="Arial" w:cs="Arial"/>
          <w:sz w:val="20"/>
          <w:szCs w:val="20"/>
        </w:rPr>
        <w:t xml:space="preserve"> which is likely similar to tuberculosis cases in 2018 among age groups of 25-34 years</w:t>
      </w:r>
      <w:r w:rsidR="00312F28">
        <w:rPr>
          <w:rFonts w:ascii="Arial" w:hAnsi="Arial" w:cs="Arial"/>
          <w:sz w:val="20"/>
          <w:szCs w:val="20"/>
        </w:rPr>
        <w:t>,</w:t>
      </w:r>
      <w:r w:rsidRPr="00DA63CE">
        <w:rPr>
          <w:rFonts w:ascii="Arial" w:hAnsi="Arial" w:cs="Arial"/>
          <w:sz w:val="20"/>
          <w:szCs w:val="20"/>
        </w:rPr>
        <w:t xml:space="preserve"> with </w:t>
      </w:r>
      <w:r w:rsidR="00E57358">
        <w:rPr>
          <w:rFonts w:ascii="Arial" w:hAnsi="Arial" w:cs="Arial"/>
          <w:sz w:val="20"/>
          <w:szCs w:val="20"/>
        </w:rPr>
        <w:t>a</w:t>
      </w:r>
      <w:r w:rsidR="00E57358" w:rsidRPr="00DA63CE">
        <w:rPr>
          <w:rFonts w:ascii="Arial" w:hAnsi="Arial" w:cs="Arial"/>
          <w:sz w:val="20"/>
          <w:szCs w:val="20"/>
        </w:rPr>
        <w:t xml:space="preserve"> </w:t>
      </w:r>
      <w:r w:rsidRPr="00DA63CE">
        <w:rPr>
          <w:rFonts w:ascii="Arial" w:hAnsi="Arial" w:cs="Arial"/>
          <w:sz w:val="20"/>
          <w:szCs w:val="20"/>
        </w:rPr>
        <w:t>prevalence of 24.2%</w:t>
      </w:r>
      <w:r w:rsidR="00312F28">
        <w:rPr>
          <w:rFonts w:ascii="Arial" w:hAnsi="Arial" w:cs="Arial"/>
          <w:sz w:val="20"/>
          <w:szCs w:val="20"/>
        </w:rPr>
        <w:t>,</w:t>
      </w:r>
      <w:r w:rsidRPr="00DA63CE">
        <w:rPr>
          <w:rFonts w:ascii="Arial" w:hAnsi="Arial" w:cs="Arial"/>
          <w:sz w:val="20"/>
          <w:szCs w:val="20"/>
        </w:rPr>
        <w:t xml:space="preserve"> which is higher than the recent research. </w:t>
      </w:r>
    </w:p>
    <w:p w14:paraId="205AA75D" w14:textId="5DC28542" w:rsidR="00A75A18" w:rsidRPr="00DA63CE" w:rsidRDefault="00E57358" w:rsidP="00A75A18">
      <w:pPr>
        <w:spacing w:line="240" w:lineRule="auto"/>
        <w:jc w:val="both"/>
        <w:rPr>
          <w:rFonts w:ascii="Arial" w:hAnsi="Arial" w:cs="Arial"/>
          <w:sz w:val="20"/>
          <w:szCs w:val="20"/>
        </w:rPr>
      </w:pPr>
      <w:r>
        <w:rPr>
          <w:rFonts w:ascii="Arial" w:hAnsi="Arial" w:cs="Arial"/>
          <w:sz w:val="20"/>
          <w:szCs w:val="20"/>
        </w:rPr>
        <w:t>M</w:t>
      </w:r>
      <w:r w:rsidR="00A75A18" w:rsidRPr="00DA63CE">
        <w:rPr>
          <w:rFonts w:ascii="Arial" w:hAnsi="Arial" w:cs="Arial"/>
          <w:sz w:val="20"/>
          <w:szCs w:val="20"/>
        </w:rPr>
        <w:t>ost tuberculosis cases occurred with</w:t>
      </w:r>
      <w:r>
        <w:rPr>
          <w:rFonts w:ascii="Arial" w:hAnsi="Arial" w:cs="Arial"/>
          <w:sz w:val="20"/>
          <w:szCs w:val="20"/>
        </w:rPr>
        <w:t>in</w:t>
      </w:r>
      <w:r w:rsidR="00A75A18" w:rsidRPr="00DA63CE">
        <w:rPr>
          <w:rFonts w:ascii="Arial" w:hAnsi="Arial" w:cs="Arial"/>
          <w:sz w:val="20"/>
          <w:szCs w:val="20"/>
        </w:rPr>
        <w:t xml:space="preserve"> 51-60 years. The age groups were the most economically active </w:t>
      </w:r>
      <w:r w:rsidR="00C070A0" w:rsidRPr="00DA63CE">
        <w:rPr>
          <w:rFonts w:ascii="Arial" w:hAnsi="Arial" w:cs="Arial"/>
          <w:sz w:val="20"/>
          <w:szCs w:val="20"/>
        </w:rPr>
        <w:t>in the community</w:t>
      </w:r>
      <w:r w:rsidR="00312F28">
        <w:rPr>
          <w:rFonts w:ascii="Arial" w:hAnsi="Arial" w:cs="Arial"/>
          <w:sz w:val="20"/>
          <w:szCs w:val="20"/>
        </w:rPr>
        <w:t>,</w:t>
      </w:r>
      <w:r w:rsidR="00C070A0" w:rsidRPr="00DA63CE">
        <w:rPr>
          <w:rFonts w:ascii="Arial" w:hAnsi="Arial" w:cs="Arial"/>
          <w:sz w:val="20"/>
          <w:szCs w:val="20"/>
        </w:rPr>
        <w:t xml:space="preserve"> with poor nutritional intake. </w:t>
      </w:r>
      <w:r w:rsidR="00333211" w:rsidRPr="00DA63CE">
        <w:rPr>
          <w:rFonts w:ascii="Arial" w:hAnsi="Arial" w:cs="Arial"/>
          <w:sz w:val="20"/>
          <w:szCs w:val="20"/>
        </w:rPr>
        <w:t xml:space="preserve">Several journals </w:t>
      </w:r>
      <w:r w:rsidRPr="00DA63CE">
        <w:rPr>
          <w:rFonts w:ascii="Arial" w:hAnsi="Arial" w:cs="Arial"/>
          <w:sz w:val="20"/>
          <w:szCs w:val="20"/>
        </w:rPr>
        <w:t>ha</w:t>
      </w:r>
      <w:r>
        <w:rPr>
          <w:rFonts w:ascii="Arial" w:hAnsi="Arial" w:cs="Arial"/>
          <w:sz w:val="20"/>
          <w:szCs w:val="20"/>
        </w:rPr>
        <w:t>ve</w:t>
      </w:r>
      <w:r w:rsidRPr="00DA63CE">
        <w:rPr>
          <w:rFonts w:ascii="Arial" w:hAnsi="Arial" w:cs="Arial"/>
          <w:sz w:val="20"/>
          <w:szCs w:val="20"/>
        </w:rPr>
        <w:t xml:space="preserve"> </w:t>
      </w:r>
      <w:r w:rsidR="00333211" w:rsidRPr="00DA63CE">
        <w:rPr>
          <w:rFonts w:ascii="Arial" w:hAnsi="Arial" w:cs="Arial"/>
          <w:sz w:val="20"/>
          <w:szCs w:val="20"/>
        </w:rPr>
        <w:t xml:space="preserve">suggested the need for health facilities in </w:t>
      </w:r>
      <w:r w:rsidR="00312F28" w:rsidRPr="00027E2B">
        <w:rPr>
          <w:rFonts w:ascii="Arial" w:hAnsi="Arial" w:cs="Arial"/>
          <w:sz w:val="20"/>
          <w:szCs w:val="20"/>
          <w:highlight w:val="yellow"/>
        </w:rPr>
        <w:t>communities</w:t>
      </w:r>
      <w:r w:rsidR="00312F28" w:rsidRPr="00DA63CE">
        <w:rPr>
          <w:rFonts w:ascii="Arial" w:hAnsi="Arial" w:cs="Arial"/>
          <w:sz w:val="20"/>
          <w:szCs w:val="20"/>
        </w:rPr>
        <w:t xml:space="preserve"> </w:t>
      </w:r>
      <w:r w:rsidR="00333211" w:rsidRPr="00DA63CE">
        <w:rPr>
          <w:rFonts w:ascii="Arial" w:hAnsi="Arial" w:cs="Arial"/>
          <w:sz w:val="20"/>
          <w:szCs w:val="20"/>
        </w:rPr>
        <w:t xml:space="preserve">of countries with </w:t>
      </w:r>
      <w:r w:rsidR="00312F28" w:rsidRPr="00027E2B">
        <w:rPr>
          <w:rFonts w:ascii="Arial" w:hAnsi="Arial" w:cs="Arial"/>
          <w:sz w:val="20"/>
          <w:szCs w:val="20"/>
          <w:highlight w:val="yellow"/>
        </w:rPr>
        <w:t>a</w:t>
      </w:r>
      <w:r w:rsidR="00312F28">
        <w:rPr>
          <w:rFonts w:ascii="Arial" w:hAnsi="Arial" w:cs="Arial"/>
          <w:sz w:val="20"/>
          <w:szCs w:val="20"/>
        </w:rPr>
        <w:t xml:space="preserve"> </w:t>
      </w:r>
      <w:r w:rsidR="00333211" w:rsidRPr="00DA63CE">
        <w:rPr>
          <w:rFonts w:ascii="Arial" w:hAnsi="Arial" w:cs="Arial"/>
          <w:sz w:val="20"/>
          <w:szCs w:val="20"/>
        </w:rPr>
        <w:t>high Tuberculosis burden (</w:t>
      </w:r>
      <w:r w:rsidR="00CB4891">
        <w:rPr>
          <w:rFonts w:ascii="Arial" w:hAnsi="Arial" w:cs="Arial"/>
          <w:sz w:val="20"/>
          <w:szCs w:val="20"/>
          <w:lang w:val="en-GB"/>
        </w:rPr>
        <w:t>9</w:t>
      </w:r>
      <w:r w:rsidR="00333211" w:rsidRPr="00DA63CE">
        <w:rPr>
          <w:rFonts w:ascii="Arial" w:hAnsi="Arial" w:cs="Arial"/>
          <w:sz w:val="20"/>
          <w:szCs w:val="20"/>
          <w:lang w:val="en-GB"/>
        </w:rPr>
        <w:t>).</w:t>
      </w:r>
      <w:r w:rsidR="0074798F" w:rsidRPr="00DA63CE">
        <w:rPr>
          <w:rFonts w:ascii="Arial" w:hAnsi="Arial" w:cs="Arial"/>
          <w:sz w:val="20"/>
          <w:szCs w:val="20"/>
          <w:lang w:val="en-GB"/>
        </w:rPr>
        <w:t xml:space="preserve"> </w:t>
      </w:r>
    </w:p>
    <w:p w14:paraId="43C1AF6E" w14:textId="77777777" w:rsidR="009565A6" w:rsidRPr="00DA63CE" w:rsidRDefault="009565A6" w:rsidP="00A83C31">
      <w:pPr>
        <w:spacing w:line="240" w:lineRule="auto"/>
        <w:jc w:val="both"/>
        <w:rPr>
          <w:rFonts w:ascii="Arial" w:hAnsi="Arial" w:cs="Arial"/>
          <w:sz w:val="20"/>
          <w:szCs w:val="20"/>
        </w:rPr>
      </w:pPr>
    </w:p>
    <w:p w14:paraId="369F699B" w14:textId="74243C82"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 xml:space="preserve">Table </w:t>
      </w:r>
      <w:r w:rsidR="009565A6" w:rsidRPr="00DA63CE">
        <w:rPr>
          <w:rFonts w:ascii="Arial" w:hAnsi="Arial" w:cs="Arial"/>
          <w:sz w:val="20"/>
          <w:szCs w:val="20"/>
        </w:rPr>
        <w:t>3</w:t>
      </w:r>
      <w:r w:rsidR="002102FE">
        <w:rPr>
          <w:rFonts w:ascii="Arial" w:hAnsi="Arial" w:cs="Arial"/>
          <w:sz w:val="20"/>
          <w:szCs w:val="20"/>
        </w:rPr>
        <w:t>:</w:t>
      </w:r>
      <w:r w:rsidRPr="00DA63CE">
        <w:rPr>
          <w:rFonts w:ascii="Arial" w:hAnsi="Arial" w:cs="Arial"/>
          <w:sz w:val="20"/>
          <w:szCs w:val="20"/>
        </w:rPr>
        <w:t xml:space="preserve"> </w:t>
      </w:r>
      <w:r w:rsidR="00CE5473">
        <w:rPr>
          <w:rFonts w:ascii="Arial" w:hAnsi="Arial" w:cs="Arial"/>
          <w:sz w:val="20"/>
          <w:szCs w:val="20"/>
        </w:rPr>
        <w:t>T</w:t>
      </w:r>
      <w:r w:rsidRPr="00DA63CE">
        <w:rPr>
          <w:rFonts w:ascii="Arial" w:hAnsi="Arial" w:cs="Arial"/>
          <w:sz w:val="20"/>
          <w:szCs w:val="20"/>
        </w:rPr>
        <w:t xml:space="preserve">he age group distribution using </w:t>
      </w:r>
      <w:proofErr w:type="spellStart"/>
      <w:r w:rsidR="00312F28" w:rsidRPr="00027E2B">
        <w:rPr>
          <w:rFonts w:ascii="Arial" w:hAnsi="Arial" w:cs="Arial"/>
          <w:sz w:val="20"/>
          <w:szCs w:val="20"/>
          <w:highlight w:val="yellow"/>
        </w:rPr>
        <w:t>Ziehl-Neelsen</w:t>
      </w:r>
      <w:proofErr w:type="spellEnd"/>
    </w:p>
    <w:p w14:paraId="39BDBC0B" w14:textId="34B6BFA2" w:rsidR="00A83C31" w:rsidRPr="00DA63CE" w:rsidRDefault="00A83C31" w:rsidP="00A83C31">
      <w:pPr>
        <w:spacing w:line="240" w:lineRule="auto"/>
        <w:jc w:val="both"/>
        <w:rPr>
          <w:rFonts w:ascii="Arial" w:hAnsi="Arial" w:cs="Arial"/>
          <w:sz w:val="20"/>
          <w:szCs w:val="20"/>
        </w:rPr>
      </w:pPr>
    </w:p>
    <w:tbl>
      <w:tblPr>
        <w:tblW w:w="8640" w:type="dxa"/>
        <w:tblInd w:w="108" w:type="dxa"/>
        <w:tblLook w:val="04A0" w:firstRow="1" w:lastRow="0" w:firstColumn="1" w:lastColumn="0" w:noHBand="0" w:noVBand="1"/>
      </w:tblPr>
      <w:tblGrid>
        <w:gridCol w:w="960"/>
        <w:gridCol w:w="960"/>
        <w:gridCol w:w="960"/>
        <w:gridCol w:w="960"/>
        <w:gridCol w:w="960"/>
        <w:gridCol w:w="960"/>
        <w:gridCol w:w="960"/>
        <w:gridCol w:w="960"/>
        <w:gridCol w:w="960"/>
      </w:tblGrid>
      <w:tr w:rsidR="00A83C31" w:rsidRPr="00DA63CE" w14:paraId="57A6127B" w14:textId="77777777" w:rsidTr="00E94CD0">
        <w:trPr>
          <w:trHeight w:val="300"/>
        </w:trPr>
        <w:tc>
          <w:tcPr>
            <w:tcW w:w="1920" w:type="dxa"/>
            <w:gridSpan w:val="2"/>
            <w:tcBorders>
              <w:top w:val="single" w:sz="4" w:space="0" w:color="auto"/>
              <w:left w:val="nil"/>
              <w:bottom w:val="single" w:sz="4" w:space="0" w:color="auto"/>
              <w:right w:val="nil"/>
            </w:tcBorders>
            <w:shd w:val="clear" w:color="auto" w:fill="auto"/>
            <w:noWrap/>
            <w:vAlign w:val="bottom"/>
            <w:hideMark/>
          </w:tcPr>
          <w:p w14:paraId="3EE3B9C7"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 xml:space="preserve">Age group  </w:t>
            </w:r>
          </w:p>
        </w:tc>
        <w:tc>
          <w:tcPr>
            <w:tcW w:w="2880" w:type="dxa"/>
            <w:gridSpan w:val="3"/>
            <w:tcBorders>
              <w:top w:val="single" w:sz="4" w:space="0" w:color="auto"/>
              <w:left w:val="nil"/>
              <w:bottom w:val="single" w:sz="4" w:space="0" w:color="auto"/>
              <w:right w:val="nil"/>
            </w:tcBorders>
            <w:shd w:val="clear" w:color="auto" w:fill="auto"/>
            <w:noWrap/>
            <w:vAlign w:val="bottom"/>
            <w:hideMark/>
          </w:tcPr>
          <w:p w14:paraId="415AE195"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2880" w:type="dxa"/>
            <w:gridSpan w:val="3"/>
            <w:tcBorders>
              <w:top w:val="single" w:sz="4" w:space="0" w:color="auto"/>
              <w:left w:val="nil"/>
              <w:bottom w:val="single" w:sz="4" w:space="0" w:color="auto"/>
              <w:right w:val="nil"/>
            </w:tcBorders>
            <w:shd w:val="clear" w:color="auto" w:fill="auto"/>
            <w:noWrap/>
            <w:vAlign w:val="bottom"/>
            <w:hideMark/>
          </w:tcPr>
          <w:p w14:paraId="568CE63F"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Acid fast bacilli(positive)</w:t>
            </w:r>
          </w:p>
        </w:tc>
        <w:tc>
          <w:tcPr>
            <w:tcW w:w="960" w:type="dxa"/>
            <w:tcBorders>
              <w:top w:val="single" w:sz="4" w:space="0" w:color="auto"/>
              <w:left w:val="nil"/>
              <w:bottom w:val="single" w:sz="4" w:space="0" w:color="auto"/>
              <w:right w:val="nil"/>
            </w:tcBorders>
            <w:shd w:val="clear" w:color="auto" w:fill="auto"/>
            <w:noWrap/>
            <w:vAlign w:val="bottom"/>
            <w:hideMark/>
          </w:tcPr>
          <w:p w14:paraId="7669E5E9" w14:textId="3FCCCF8C" w:rsidR="00A83C31" w:rsidRPr="00DA63CE" w:rsidRDefault="00A83C31" w:rsidP="00A83C31">
            <w:pPr>
              <w:spacing w:line="240" w:lineRule="auto"/>
              <w:jc w:val="both"/>
              <w:rPr>
                <w:rFonts w:ascii="Arial" w:hAnsi="Arial" w:cs="Arial"/>
                <w:sz w:val="20"/>
                <w:szCs w:val="20"/>
              </w:rPr>
            </w:pPr>
          </w:p>
        </w:tc>
      </w:tr>
      <w:tr w:rsidR="00A83C31" w:rsidRPr="00DA63CE" w14:paraId="386AFC34" w14:textId="77777777" w:rsidTr="00E94CD0">
        <w:trPr>
          <w:trHeight w:val="300"/>
        </w:trPr>
        <w:tc>
          <w:tcPr>
            <w:tcW w:w="1920" w:type="dxa"/>
            <w:gridSpan w:val="2"/>
            <w:tcBorders>
              <w:top w:val="single" w:sz="4" w:space="0" w:color="auto"/>
              <w:left w:val="nil"/>
              <w:bottom w:val="nil"/>
              <w:right w:val="nil"/>
            </w:tcBorders>
            <w:shd w:val="clear" w:color="auto" w:fill="auto"/>
            <w:noWrap/>
            <w:vAlign w:val="bottom"/>
            <w:hideMark/>
          </w:tcPr>
          <w:p w14:paraId="191FD5D2"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15-20</w:t>
            </w:r>
          </w:p>
        </w:tc>
        <w:tc>
          <w:tcPr>
            <w:tcW w:w="2880" w:type="dxa"/>
            <w:gridSpan w:val="3"/>
            <w:tcBorders>
              <w:top w:val="single" w:sz="4" w:space="0" w:color="auto"/>
              <w:left w:val="nil"/>
              <w:bottom w:val="nil"/>
              <w:right w:val="nil"/>
            </w:tcBorders>
            <w:shd w:val="clear" w:color="auto" w:fill="auto"/>
            <w:noWrap/>
            <w:vAlign w:val="bottom"/>
            <w:hideMark/>
          </w:tcPr>
          <w:p w14:paraId="755AAAA9"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25</w:t>
            </w:r>
          </w:p>
        </w:tc>
        <w:tc>
          <w:tcPr>
            <w:tcW w:w="2880" w:type="dxa"/>
            <w:gridSpan w:val="3"/>
            <w:tcBorders>
              <w:top w:val="single" w:sz="4" w:space="0" w:color="auto"/>
              <w:left w:val="nil"/>
              <w:bottom w:val="nil"/>
              <w:right w:val="nil"/>
            </w:tcBorders>
            <w:shd w:val="clear" w:color="auto" w:fill="auto"/>
            <w:noWrap/>
            <w:vAlign w:val="bottom"/>
            <w:hideMark/>
          </w:tcPr>
          <w:p w14:paraId="3251F946"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960" w:type="dxa"/>
            <w:tcBorders>
              <w:top w:val="single" w:sz="4" w:space="0" w:color="auto"/>
              <w:left w:val="nil"/>
              <w:bottom w:val="nil"/>
              <w:right w:val="nil"/>
            </w:tcBorders>
            <w:shd w:val="clear" w:color="auto" w:fill="auto"/>
            <w:noWrap/>
            <w:vAlign w:val="bottom"/>
            <w:hideMark/>
          </w:tcPr>
          <w:p w14:paraId="0DD4D138" w14:textId="0331540E" w:rsidR="00A83C31" w:rsidRPr="00DA63CE" w:rsidRDefault="00A83C31" w:rsidP="00A83C31">
            <w:pPr>
              <w:spacing w:line="240" w:lineRule="auto"/>
              <w:jc w:val="both"/>
              <w:rPr>
                <w:rFonts w:ascii="Arial" w:hAnsi="Arial" w:cs="Arial"/>
                <w:sz w:val="20"/>
                <w:szCs w:val="20"/>
              </w:rPr>
            </w:pPr>
          </w:p>
        </w:tc>
      </w:tr>
      <w:tr w:rsidR="00A83C31" w:rsidRPr="00DA63CE" w14:paraId="1F5268F6" w14:textId="77777777" w:rsidTr="00E94CD0">
        <w:trPr>
          <w:trHeight w:val="300"/>
        </w:trPr>
        <w:tc>
          <w:tcPr>
            <w:tcW w:w="1920" w:type="dxa"/>
            <w:gridSpan w:val="2"/>
            <w:tcBorders>
              <w:top w:val="nil"/>
              <w:left w:val="nil"/>
              <w:bottom w:val="nil"/>
              <w:right w:val="nil"/>
            </w:tcBorders>
            <w:shd w:val="clear" w:color="auto" w:fill="auto"/>
            <w:noWrap/>
            <w:vAlign w:val="bottom"/>
            <w:hideMark/>
          </w:tcPr>
          <w:p w14:paraId="7B5A2CD5"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21-25</w:t>
            </w:r>
          </w:p>
        </w:tc>
        <w:tc>
          <w:tcPr>
            <w:tcW w:w="2880" w:type="dxa"/>
            <w:gridSpan w:val="3"/>
            <w:tcBorders>
              <w:top w:val="nil"/>
              <w:left w:val="nil"/>
              <w:bottom w:val="nil"/>
              <w:right w:val="nil"/>
            </w:tcBorders>
            <w:shd w:val="clear" w:color="auto" w:fill="auto"/>
            <w:noWrap/>
            <w:vAlign w:val="bottom"/>
            <w:hideMark/>
          </w:tcPr>
          <w:p w14:paraId="4D76CE54"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17</w:t>
            </w:r>
          </w:p>
        </w:tc>
        <w:tc>
          <w:tcPr>
            <w:tcW w:w="2880" w:type="dxa"/>
            <w:gridSpan w:val="3"/>
            <w:tcBorders>
              <w:top w:val="nil"/>
              <w:left w:val="nil"/>
              <w:bottom w:val="nil"/>
              <w:right w:val="nil"/>
            </w:tcBorders>
            <w:shd w:val="clear" w:color="auto" w:fill="auto"/>
            <w:noWrap/>
            <w:vAlign w:val="bottom"/>
            <w:hideMark/>
          </w:tcPr>
          <w:p w14:paraId="61D65C88"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77A8BC72" w14:textId="77777777" w:rsidR="00A83C31" w:rsidRPr="00DA63CE" w:rsidRDefault="00A83C31" w:rsidP="00A83C31">
            <w:pPr>
              <w:spacing w:line="240" w:lineRule="auto"/>
              <w:jc w:val="both"/>
              <w:rPr>
                <w:rFonts w:ascii="Arial" w:hAnsi="Arial" w:cs="Arial"/>
                <w:sz w:val="20"/>
                <w:szCs w:val="20"/>
              </w:rPr>
            </w:pPr>
          </w:p>
        </w:tc>
      </w:tr>
      <w:tr w:rsidR="00A83C31" w:rsidRPr="00DA63CE" w14:paraId="117AD07B" w14:textId="77777777" w:rsidTr="00E94CD0">
        <w:trPr>
          <w:trHeight w:val="300"/>
        </w:trPr>
        <w:tc>
          <w:tcPr>
            <w:tcW w:w="1920" w:type="dxa"/>
            <w:gridSpan w:val="2"/>
            <w:tcBorders>
              <w:top w:val="nil"/>
              <w:left w:val="nil"/>
              <w:bottom w:val="nil"/>
              <w:right w:val="nil"/>
            </w:tcBorders>
            <w:shd w:val="clear" w:color="auto" w:fill="auto"/>
            <w:noWrap/>
            <w:vAlign w:val="bottom"/>
            <w:hideMark/>
          </w:tcPr>
          <w:p w14:paraId="37916F79"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26-30</w:t>
            </w:r>
          </w:p>
        </w:tc>
        <w:tc>
          <w:tcPr>
            <w:tcW w:w="2880" w:type="dxa"/>
            <w:gridSpan w:val="3"/>
            <w:tcBorders>
              <w:top w:val="nil"/>
              <w:left w:val="nil"/>
              <w:bottom w:val="nil"/>
              <w:right w:val="nil"/>
            </w:tcBorders>
            <w:shd w:val="clear" w:color="auto" w:fill="auto"/>
            <w:noWrap/>
            <w:vAlign w:val="bottom"/>
            <w:hideMark/>
          </w:tcPr>
          <w:p w14:paraId="616E4115"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10</w:t>
            </w:r>
          </w:p>
        </w:tc>
        <w:tc>
          <w:tcPr>
            <w:tcW w:w="2880" w:type="dxa"/>
            <w:gridSpan w:val="3"/>
            <w:tcBorders>
              <w:top w:val="nil"/>
              <w:left w:val="nil"/>
              <w:bottom w:val="nil"/>
              <w:right w:val="nil"/>
            </w:tcBorders>
            <w:shd w:val="clear" w:color="auto" w:fill="auto"/>
            <w:noWrap/>
            <w:vAlign w:val="bottom"/>
            <w:hideMark/>
          </w:tcPr>
          <w:p w14:paraId="5DC3B172"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377B550E" w14:textId="77777777" w:rsidR="00A83C31" w:rsidRPr="00DA63CE" w:rsidRDefault="00A83C31" w:rsidP="00A83C31">
            <w:pPr>
              <w:spacing w:line="240" w:lineRule="auto"/>
              <w:jc w:val="both"/>
              <w:rPr>
                <w:rFonts w:ascii="Arial" w:hAnsi="Arial" w:cs="Arial"/>
                <w:sz w:val="20"/>
                <w:szCs w:val="20"/>
              </w:rPr>
            </w:pPr>
          </w:p>
        </w:tc>
      </w:tr>
      <w:tr w:rsidR="00A83C31" w:rsidRPr="00DA63CE" w14:paraId="756A2DB7" w14:textId="77777777" w:rsidTr="00E94CD0">
        <w:trPr>
          <w:trHeight w:val="300"/>
        </w:trPr>
        <w:tc>
          <w:tcPr>
            <w:tcW w:w="1920" w:type="dxa"/>
            <w:gridSpan w:val="2"/>
            <w:tcBorders>
              <w:top w:val="nil"/>
              <w:left w:val="nil"/>
              <w:bottom w:val="nil"/>
              <w:right w:val="nil"/>
            </w:tcBorders>
            <w:shd w:val="clear" w:color="auto" w:fill="auto"/>
            <w:noWrap/>
            <w:vAlign w:val="bottom"/>
            <w:hideMark/>
          </w:tcPr>
          <w:p w14:paraId="2F9CC2B8"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31-35</w:t>
            </w:r>
          </w:p>
        </w:tc>
        <w:tc>
          <w:tcPr>
            <w:tcW w:w="2880" w:type="dxa"/>
            <w:gridSpan w:val="3"/>
            <w:tcBorders>
              <w:top w:val="nil"/>
              <w:left w:val="nil"/>
              <w:bottom w:val="nil"/>
              <w:right w:val="nil"/>
            </w:tcBorders>
            <w:shd w:val="clear" w:color="auto" w:fill="auto"/>
            <w:noWrap/>
            <w:vAlign w:val="bottom"/>
            <w:hideMark/>
          </w:tcPr>
          <w:p w14:paraId="2BE6E3FD"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5</w:t>
            </w:r>
          </w:p>
        </w:tc>
        <w:tc>
          <w:tcPr>
            <w:tcW w:w="2880" w:type="dxa"/>
            <w:gridSpan w:val="3"/>
            <w:tcBorders>
              <w:top w:val="nil"/>
              <w:left w:val="nil"/>
              <w:bottom w:val="nil"/>
              <w:right w:val="nil"/>
            </w:tcBorders>
            <w:shd w:val="clear" w:color="auto" w:fill="auto"/>
            <w:noWrap/>
            <w:vAlign w:val="bottom"/>
            <w:hideMark/>
          </w:tcPr>
          <w:p w14:paraId="53C51DE7"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4C18FB36" w14:textId="77777777" w:rsidR="00A83C31" w:rsidRPr="00DA63CE" w:rsidRDefault="00A83C31" w:rsidP="00A83C31">
            <w:pPr>
              <w:spacing w:line="240" w:lineRule="auto"/>
              <w:jc w:val="both"/>
              <w:rPr>
                <w:rFonts w:ascii="Arial" w:hAnsi="Arial" w:cs="Arial"/>
                <w:sz w:val="20"/>
                <w:szCs w:val="20"/>
              </w:rPr>
            </w:pPr>
          </w:p>
        </w:tc>
      </w:tr>
      <w:tr w:rsidR="00A83C31" w:rsidRPr="00DA63CE" w14:paraId="56F87FF6" w14:textId="77777777" w:rsidTr="00E94CD0">
        <w:trPr>
          <w:trHeight w:val="300"/>
        </w:trPr>
        <w:tc>
          <w:tcPr>
            <w:tcW w:w="1920" w:type="dxa"/>
            <w:gridSpan w:val="2"/>
            <w:tcBorders>
              <w:top w:val="nil"/>
              <w:left w:val="nil"/>
              <w:bottom w:val="nil"/>
              <w:right w:val="nil"/>
            </w:tcBorders>
            <w:shd w:val="clear" w:color="auto" w:fill="auto"/>
            <w:noWrap/>
            <w:vAlign w:val="bottom"/>
            <w:hideMark/>
          </w:tcPr>
          <w:p w14:paraId="0568C34A"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36-40</w:t>
            </w:r>
          </w:p>
        </w:tc>
        <w:tc>
          <w:tcPr>
            <w:tcW w:w="2880" w:type="dxa"/>
            <w:gridSpan w:val="3"/>
            <w:tcBorders>
              <w:top w:val="nil"/>
              <w:left w:val="nil"/>
              <w:bottom w:val="nil"/>
              <w:right w:val="nil"/>
            </w:tcBorders>
            <w:shd w:val="clear" w:color="auto" w:fill="auto"/>
            <w:noWrap/>
            <w:vAlign w:val="bottom"/>
            <w:hideMark/>
          </w:tcPr>
          <w:p w14:paraId="1F18A076"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2880" w:type="dxa"/>
            <w:gridSpan w:val="3"/>
            <w:tcBorders>
              <w:top w:val="nil"/>
              <w:left w:val="nil"/>
              <w:bottom w:val="nil"/>
              <w:right w:val="nil"/>
            </w:tcBorders>
            <w:shd w:val="clear" w:color="auto" w:fill="auto"/>
            <w:noWrap/>
            <w:vAlign w:val="bottom"/>
            <w:hideMark/>
          </w:tcPr>
          <w:p w14:paraId="0ED099A6"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73A3336B" w14:textId="77777777" w:rsidR="00A83C31" w:rsidRPr="00DA63CE" w:rsidRDefault="00A83C31" w:rsidP="00A83C31">
            <w:pPr>
              <w:spacing w:line="240" w:lineRule="auto"/>
              <w:jc w:val="both"/>
              <w:rPr>
                <w:rFonts w:ascii="Arial" w:hAnsi="Arial" w:cs="Arial"/>
                <w:sz w:val="20"/>
                <w:szCs w:val="20"/>
              </w:rPr>
            </w:pPr>
          </w:p>
        </w:tc>
      </w:tr>
      <w:tr w:rsidR="00A83C31" w:rsidRPr="00DA63CE" w14:paraId="5D4F19B5" w14:textId="77777777" w:rsidTr="00E94CD0">
        <w:trPr>
          <w:trHeight w:val="300"/>
        </w:trPr>
        <w:tc>
          <w:tcPr>
            <w:tcW w:w="1920" w:type="dxa"/>
            <w:gridSpan w:val="2"/>
            <w:tcBorders>
              <w:top w:val="nil"/>
              <w:left w:val="nil"/>
              <w:bottom w:val="nil"/>
              <w:right w:val="nil"/>
            </w:tcBorders>
            <w:shd w:val="clear" w:color="auto" w:fill="auto"/>
            <w:noWrap/>
            <w:vAlign w:val="bottom"/>
            <w:hideMark/>
          </w:tcPr>
          <w:p w14:paraId="1651F662"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41-45</w:t>
            </w:r>
          </w:p>
        </w:tc>
        <w:tc>
          <w:tcPr>
            <w:tcW w:w="2880" w:type="dxa"/>
            <w:gridSpan w:val="3"/>
            <w:tcBorders>
              <w:top w:val="nil"/>
              <w:left w:val="nil"/>
              <w:bottom w:val="nil"/>
              <w:right w:val="nil"/>
            </w:tcBorders>
            <w:shd w:val="clear" w:color="auto" w:fill="auto"/>
            <w:noWrap/>
            <w:vAlign w:val="bottom"/>
            <w:hideMark/>
          </w:tcPr>
          <w:p w14:paraId="6165C44C"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2880" w:type="dxa"/>
            <w:gridSpan w:val="3"/>
            <w:tcBorders>
              <w:top w:val="nil"/>
              <w:left w:val="nil"/>
              <w:bottom w:val="nil"/>
              <w:right w:val="nil"/>
            </w:tcBorders>
            <w:shd w:val="clear" w:color="auto" w:fill="auto"/>
            <w:noWrap/>
            <w:vAlign w:val="bottom"/>
            <w:hideMark/>
          </w:tcPr>
          <w:p w14:paraId="18288861"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6604B2E0" w14:textId="77777777" w:rsidR="00A83C31" w:rsidRPr="00DA63CE" w:rsidRDefault="00A83C31" w:rsidP="00A83C31">
            <w:pPr>
              <w:spacing w:line="240" w:lineRule="auto"/>
              <w:jc w:val="both"/>
              <w:rPr>
                <w:rFonts w:ascii="Arial" w:hAnsi="Arial" w:cs="Arial"/>
                <w:sz w:val="20"/>
                <w:szCs w:val="20"/>
              </w:rPr>
            </w:pPr>
          </w:p>
        </w:tc>
      </w:tr>
      <w:tr w:rsidR="00A83C31" w:rsidRPr="00DA63CE" w14:paraId="2D80AB4F" w14:textId="77777777" w:rsidTr="00E94CD0">
        <w:trPr>
          <w:trHeight w:val="300"/>
        </w:trPr>
        <w:tc>
          <w:tcPr>
            <w:tcW w:w="1920" w:type="dxa"/>
            <w:gridSpan w:val="2"/>
            <w:tcBorders>
              <w:top w:val="nil"/>
              <w:left w:val="nil"/>
              <w:right w:val="nil"/>
            </w:tcBorders>
            <w:shd w:val="clear" w:color="auto" w:fill="auto"/>
            <w:noWrap/>
            <w:vAlign w:val="bottom"/>
            <w:hideMark/>
          </w:tcPr>
          <w:p w14:paraId="3E9A28E5"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46-50</w:t>
            </w:r>
          </w:p>
        </w:tc>
        <w:tc>
          <w:tcPr>
            <w:tcW w:w="2880" w:type="dxa"/>
            <w:gridSpan w:val="3"/>
            <w:tcBorders>
              <w:top w:val="nil"/>
              <w:left w:val="nil"/>
              <w:right w:val="nil"/>
            </w:tcBorders>
            <w:shd w:val="clear" w:color="auto" w:fill="auto"/>
            <w:noWrap/>
            <w:vAlign w:val="bottom"/>
            <w:hideMark/>
          </w:tcPr>
          <w:p w14:paraId="3B1FA17F"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2880" w:type="dxa"/>
            <w:gridSpan w:val="3"/>
            <w:tcBorders>
              <w:top w:val="nil"/>
              <w:left w:val="nil"/>
              <w:right w:val="nil"/>
            </w:tcBorders>
            <w:shd w:val="clear" w:color="auto" w:fill="auto"/>
            <w:noWrap/>
            <w:vAlign w:val="bottom"/>
            <w:hideMark/>
          </w:tcPr>
          <w:p w14:paraId="478369D7"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17803BBE" w14:textId="77777777" w:rsidR="00A83C31" w:rsidRPr="00DA63CE" w:rsidRDefault="00A83C31" w:rsidP="00A83C31">
            <w:pPr>
              <w:spacing w:line="240" w:lineRule="auto"/>
              <w:jc w:val="both"/>
              <w:rPr>
                <w:rFonts w:ascii="Arial" w:hAnsi="Arial" w:cs="Arial"/>
                <w:sz w:val="20"/>
                <w:szCs w:val="20"/>
              </w:rPr>
            </w:pPr>
          </w:p>
        </w:tc>
      </w:tr>
      <w:tr w:rsidR="00A83C31" w:rsidRPr="00DA63CE" w14:paraId="4CE9EFA2" w14:textId="77777777" w:rsidTr="00E94CD0">
        <w:trPr>
          <w:trHeight w:val="300"/>
        </w:trPr>
        <w:tc>
          <w:tcPr>
            <w:tcW w:w="1920" w:type="dxa"/>
            <w:gridSpan w:val="2"/>
            <w:tcBorders>
              <w:top w:val="nil"/>
              <w:left w:val="nil"/>
              <w:bottom w:val="single" w:sz="4" w:space="0" w:color="auto"/>
              <w:right w:val="nil"/>
            </w:tcBorders>
            <w:shd w:val="clear" w:color="auto" w:fill="auto"/>
            <w:noWrap/>
            <w:vAlign w:val="bottom"/>
            <w:hideMark/>
          </w:tcPr>
          <w:p w14:paraId="3C38D3E2"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51-60</w:t>
            </w:r>
          </w:p>
        </w:tc>
        <w:tc>
          <w:tcPr>
            <w:tcW w:w="2880" w:type="dxa"/>
            <w:gridSpan w:val="3"/>
            <w:tcBorders>
              <w:top w:val="nil"/>
              <w:left w:val="nil"/>
              <w:bottom w:val="single" w:sz="4" w:space="0" w:color="auto"/>
              <w:right w:val="nil"/>
            </w:tcBorders>
            <w:shd w:val="clear" w:color="auto" w:fill="auto"/>
            <w:noWrap/>
            <w:vAlign w:val="bottom"/>
            <w:hideMark/>
          </w:tcPr>
          <w:p w14:paraId="6B256B4D"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2880" w:type="dxa"/>
            <w:gridSpan w:val="3"/>
            <w:tcBorders>
              <w:top w:val="nil"/>
              <w:left w:val="nil"/>
              <w:bottom w:val="single" w:sz="4" w:space="0" w:color="auto"/>
              <w:right w:val="nil"/>
            </w:tcBorders>
            <w:shd w:val="clear" w:color="auto" w:fill="auto"/>
            <w:noWrap/>
            <w:vAlign w:val="bottom"/>
            <w:hideMark/>
          </w:tcPr>
          <w:p w14:paraId="15925FE3"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2B754522" w14:textId="77777777" w:rsidR="00A83C31" w:rsidRPr="00DA63CE" w:rsidRDefault="00A83C31" w:rsidP="00A83C31">
            <w:pPr>
              <w:spacing w:line="240" w:lineRule="auto"/>
              <w:jc w:val="both"/>
              <w:rPr>
                <w:rFonts w:ascii="Arial" w:hAnsi="Arial" w:cs="Arial"/>
                <w:sz w:val="20"/>
                <w:szCs w:val="20"/>
              </w:rPr>
            </w:pPr>
          </w:p>
        </w:tc>
      </w:tr>
      <w:tr w:rsidR="00A83C31" w:rsidRPr="00DA63CE" w14:paraId="09923FB9" w14:textId="77777777" w:rsidTr="00E94CD0">
        <w:trPr>
          <w:trHeight w:val="300"/>
        </w:trPr>
        <w:tc>
          <w:tcPr>
            <w:tcW w:w="960" w:type="dxa"/>
            <w:tcBorders>
              <w:top w:val="single" w:sz="4" w:space="0" w:color="auto"/>
              <w:left w:val="nil"/>
              <w:bottom w:val="nil"/>
              <w:right w:val="nil"/>
            </w:tcBorders>
            <w:shd w:val="clear" w:color="auto" w:fill="auto"/>
            <w:noWrap/>
            <w:vAlign w:val="bottom"/>
            <w:hideMark/>
          </w:tcPr>
          <w:p w14:paraId="459B023A" w14:textId="77777777" w:rsidR="00A83C31" w:rsidRPr="00DA63CE" w:rsidRDefault="00A83C31" w:rsidP="00A83C31">
            <w:pPr>
              <w:spacing w:line="240" w:lineRule="auto"/>
              <w:jc w:val="both"/>
              <w:rPr>
                <w:rFonts w:ascii="Arial" w:hAnsi="Arial" w:cs="Arial"/>
                <w:sz w:val="20"/>
                <w:szCs w:val="20"/>
              </w:rPr>
            </w:pPr>
          </w:p>
        </w:tc>
        <w:tc>
          <w:tcPr>
            <w:tcW w:w="960" w:type="dxa"/>
            <w:tcBorders>
              <w:top w:val="single" w:sz="4" w:space="0" w:color="auto"/>
              <w:left w:val="nil"/>
              <w:bottom w:val="nil"/>
              <w:right w:val="nil"/>
            </w:tcBorders>
            <w:shd w:val="clear" w:color="auto" w:fill="auto"/>
            <w:noWrap/>
            <w:vAlign w:val="bottom"/>
            <w:hideMark/>
          </w:tcPr>
          <w:p w14:paraId="66B145E2" w14:textId="77777777" w:rsidR="00A83C31" w:rsidRPr="00DA63CE" w:rsidRDefault="00A83C31" w:rsidP="00A83C31">
            <w:pPr>
              <w:spacing w:line="240" w:lineRule="auto"/>
              <w:jc w:val="both"/>
              <w:rPr>
                <w:rFonts w:ascii="Arial" w:hAnsi="Arial" w:cs="Arial"/>
                <w:sz w:val="20"/>
                <w:szCs w:val="20"/>
              </w:rPr>
            </w:pPr>
          </w:p>
        </w:tc>
        <w:tc>
          <w:tcPr>
            <w:tcW w:w="2880" w:type="dxa"/>
            <w:gridSpan w:val="3"/>
            <w:tcBorders>
              <w:top w:val="single" w:sz="4" w:space="0" w:color="auto"/>
              <w:left w:val="nil"/>
              <w:right w:val="nil"/>
            </w:tcBorders>
            <w:shd w:val="clear" w:color="auto" w:fill="auto"/>
            <w:noWrap/>
            <w:vAlign w:val="bottom"/>
            <w:hideMark/>
          </w:tcPr>
          <w:p w14:paraId="39D2CEA3"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59</w:t>
            </w:r>
          </w:p>
        </w:tc>
        <w:tc>
          <w:tcPr>
            <w:tcW w:w="2880" w:type="dxa"/>
            <w:gridSpan w:val="3"/>
            <w:tcBorders>
              <w:top w:val="single" w:sz="4" w:space="0" w:color="auto"/>
              <w:left w:val="nil"/>
              <w:right w:val="nil"/>
            </w:tcBorders>
            <w:shd w:val="clear" w:color="auto" w:fill="auto"/>
            <w:noWrap/>
            <w:vAlign w:val="bottom"/>
            <w:hideMark/>
          </w:tcPr>
          <w:p w14:paraId="674E0D64" w14:textId="77777777"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14:paraId="3864AECA" w14:textId="77777777" w:rsidR="00A83C31" w:rsidRPr="00DA63CE" w:rsidRDefault="00A83C31" w:rsidP="00A83C31">
            <w:pPr>
              <w:spacing w:line="240" w:lineRule="auto"/>
              <w:jc w:val="both"/>
              <w:rPr>
                <w:rFonts w:ascii="Arial" w:hAnsi="Arial" w:cs="Arial"/>
                <w:sz w:val="20"/>
                <w:szCs w:val="20"/>
              </w:rPr>
            </w:pPr>
          </w:p>
        </w:tc>
      </w:tr>
      <w:tr w:rsidR="00A83C31" w:rsidRPr="00DA63CE" w14:paraId="1535A1D0" w14:textId="77777777" w:rsidTr="00E94CD0">
        <w:trPr>
          <w:trHeight w:val="300"/>
        </w:trPr>
        <w:tc>
          <w:tcPr>
            <w:tcW w:w="960" w:type="dxa"/>
            <w:tcBorders>
              <w:top w:val="nil"/>
              <w:left w:val="nil"/>
              <w:bottom w:val="nil"/>
              <w:right w:val="nil"/>
            </w:tcBorders>
            <w:shd w:val="clear" w:color="auto" w:fill="auto"/>
            <w:noWrap/>
            <w:vAlign w:val="bottom"/>
            <w:hideMark/>
          </w:tcPr>
          <w:p w14:paraId="4AA3427F"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743AD501"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100A8386"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7E645E67"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6B86947E"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24FBA860"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6577356D" w14:textId="77777777"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14:paraId="29498C89" w14:textId="77777777" w:rsidR="00A83C31" w:rsidRPr="00DA63CE" w:rsidRDefault="00A83C31" w:rsidP="00A83C31">
            <w:pPr>
              <w:spacing w:line="240" w:lineRule="auto"/>
              <w:jc w:val="both"/>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05A139DE" w14:textId="77777777" w:rsidR="00A83C31" w:rsidRPr="00DA63CE" w:rsidRDefault="00A83C31" w:rsidP="00A83C31">
            <w:pPr>
              <w:spacing w:line="240" w:lineRule="auto"/>
              <w:jc w:val="both"/>
              <w:rPr>
                <w:rFonts w:ascii="Arial" w:hAnsi="Arial" w:cs="Arial"/>
                <w:sz w:val="20"/>
                <w:szCs w:val="20"/>
              </w:rPr>
            </w:pPr>
          </w:p>
        </w:tc>
      </w:tr>
    </w:tbl>
    <w:p w14:paraId="1590E543" w14:textId="01B2E2E9" w:rsidR="00A83C31" w:rsidRPr="00DA63CE" w:rsidRDefault="009565A6" w:rsidP="00A75A18">
      <w:pPr>
        <w:spacing w:line="240" w:lineRule="auto"/>
        <w:jc w:val="both"/>
        <w:rPr>
          <w:rFonts w:ascii="Arial" w:hAnsi="Arial" w:cs="Arial"/>
          <w:sz w:val="20"/>
          <w:szCs w:val="20"/>
        </w:rPr>
      </w:pPr>
      <w:r w:rsidRPr="00DA63CE">
        <w:rPr>
          <w:rFonts w:ascii="Arial" w:hAnsi="Arial" w:cs="Arial"/>
          <w:sz w:val="20"/>
          <w:szCs w:val="20"/>
        </w:rPr>
        <w:t>p-value= 0.6</w:t>
      </w:r>
    </w:p>
    <w:p w14:paraId="1BD36B5E" w14:textId="48CDA037" w:rsidR="00A83C31" w:rsidRPr="00DA63CE" w:rsidRDefault="00A83C31" w:rsidP="00A75A18">
      <w:pPr>
        <w:spacing w:line="240" w:lineRule="auto"/>
        <w:jc w:val="both"/>
        <w:rPr>
          <w:rFonts w:ascii="Arial" w:hAnsi="Arial" w:cs="Arial"/>
          <w:sz w:val="20"/>
          <w:szCs w:val="20"/>
        </w:rPr>
      </w:pPr>
      <w:r w:rsidRPr="00DA63CE">
        <w:rPr>
          <w:rFonts w:ascii="Arial" w:hAnsi="Arial" w:cs="Arial"/>
          <w:sz w:val="20"/>
          <w:szCs w:val="20"/>
        </w:rPr>
        <w:t xml:space="preserve">Gene </w:t>
      </w:r>
      <w:proofErr w:type="spellStart"/>
      <w:r w:rsidR="00312F28" w:rsidRPr="00027E2B">
        <w:rPr>
          <w:rFonts w:ascii="Arial" w:hAnsi="Arial" w:cs="Arial"/>
          <w:sz w:val="20"/>
          <w:szCs w:val="20"/>
          <w:highlight w:val="yellow"/>
        </w:rPr>
        <w:t>Xpert</w:t>
      </w:r>
      <w:proofErr w:type="spellEnd"/>
      <w:r w:rsidR="00312F28" w:rsidRPr="00DA63CE">
        <w:rPr>
          <w:rFonts w:ascii="Arial" w:hAnsi="Arial" w:cs="Arial"/>
          <w:sz w:val="20"/>
          <w:szCs w:val="20"/>
        </w:rPr>
        <w:t xml:space="preserve"> </w:t>
      </w:r>
      <w:r w:rsidRPr="00DA63CE">
        <w:rPr>
          <w:rFonts w:ascii="Arial" w:hAnsi="Arial" w:cs="Arial"/>
          <w:sz w:val="20"/>
          <w:szCs w:val="20"/>
        </w:rPr>
        <w:t xml:space="preserve">has a positive case among individuals who are 15- 20 years of age and another positive case among individuals who are between 51 to 60 years of age. Thou both cases are not resistant to rifampicin, the gene </w:t>
      </w:r>
      <w:proofErr w:type="spellStart"/>
      <w:r w:rsidRPr="00DA63CE">
        <w:rPr>
          <w:rFonts w:ascii="Arial" w:hAnsi="Arial" w:cs="Arial"/>
          <w:sz w:val="20"/>
          <w:szCs w:val="20"/>
        </w:rPr>
        <w:t>xpert</w:t>
      </w:r>
      <w:proofErr w:type="spellEnd"/>
      <w:r w:rsidRPr="00DA63CE">
        <w:rPr>
          <w:rFonts w:ascii="Arial" w:hAnsi="Arial" w:cs="Arial"/>
          <w:sz w:val="20"/>
          <w:szCs w:val="20"/>
        </w:rPr>
        <w:t xml:space="preserve"> technique has yet </w:t>
      </w:r>
      <w:r w:rsidR="00312F28" w:rsidRPr="00027E2B">
        <w:rPr>
          <w:rFonts w:ascii="Arial" w:hAnsi="Arial" w:cs="Arial"/>
          <w:sz w:val="20"/>
          <w:szCs w:val="20"/>
          <w:highlight w:val="yellow"/>
        </w:rPr>
        <w:t>to</w:t>
      </w:r>
      <w:r w:rsidR="00312F28">
        <w:rPr>
          <w:rFonts w:ascii="Arial" w:hAnsi="Arial" w:cs="Arial"/>
          <w:sz w:val="20"/>
          <w:szCs w:val="20"/>
        </w:rPr>
        <w:t xml:space="preserve"> </w:t>
      </w:r>
      <w:r w:rsidR="00312F28" w:rsidRPr="00027E2B">
        <w:rPr>
          <w:rFonts w:ascii="Arial" w:hAnsi="Arial" w:cs="Arial"/>
          <w:sz w:val="20"/>
          <w:szCs w:val="20"/>
          <w:highlight w:val="yellow"/>
        </w:rPr>
        <w:t>be</w:t>
      </w:r>
      <w:r w:rsidR="00312F28">
        <w:rPr>
          <w:rFonts w:ascii="Arial" w:hAnsi="Arial" w:cs="Arial"/>
          <w:sz w:val="20"/>
          <w:szCs w:val="20"/>
        </w:rPr>
        <w:t xml:space="preserve"> </w:t>
      </w:r>
      <w:r w:rsidRPr="00DA63CE">
        <w:rPr>
          <w:rFonts w:ascii="Arial" w:hAnsi="Arial" w:cs="Arial"/>
          <w:sz w:val="20"/>
          <w:szCs w:val="20"/>
        </w:rPr>
        <w:t xml:space="preserve">proven to be more sensitive and specific than the </w:t>
      </w:r>
      <w:proofErr w:type="spellStart"/>
      <w:r w:rsidR="00312F28" w:rsidRPr="00027E2B">
        <w:rPr>
          <w:rFonts w:ascii="Arial" w:hAnsi="Arial" w:cs="Arial"/>
          <w:sz w:val="20"/>
          <w:szCs w:val="20"/>
          <w:highlight w:val="yellow"/>
        </w:rPr>
        <w:t>Zeihl-Neelsen</w:t>
      </w:r>
      <w:proofErr w:type="spellEnd"/>
      <w:r w:rsidRPr="00DA63CE">
        <w:rPr>
          <w:rFonts w:ascii="Arial" w:hAnsi="Arial" w:cs="Arial"/>
          <w:sz w:val="20"/>
          <w:szCs w:val="20"/>
        </w:rPr>
        <w:t xml:space="preserve"> technique (table 4)</w:t>
      </w:r>
      <w:r w:rsidR="00FE5443" w:rsidRPr="00DA63CE">
        <w:rPr>
          <w:rFonts w:ascii="Arial" w:hAnsi="Arial" w:cs="Arial"/>
          <w:sz w:val="20"/>
          <w:szCs w:val="20"/>
        </w:rPr>
        <w:t xml:space="preserve">. </w:t>
      </w:r>
      <w:r w:rsidR="00312F28" w:rsidRPr="00027E2B">
        <w:rPr>
          <w:rFonts w:ascii="Arial" w:hAnsi="Arial" w:cs="Arial"/>
          <w:sz w:val="20"/>
          <w:szCs w:val="20"/>
          <w:highlight w:val="yellow"/>
        </w:rPr>
        <w:t>The</w:t>
      </w:r>
      <w:r w:rsidR="00312F28">
        <w:rPr>
          <w:rFonts w:ascii="Arial" w:hAnsi="Arial" w:cs="Arial"/>
          <w:sz w:val="20"/>
          <w:szCs w:val="20"/>
        </w:rPr>
        <w:t xml:space="preserve"> </w:t>
      </w:r>
      <w:r w:rsidR="00FE5443" w:rsidRPr="00DA63CE">
        <w:rPr>
          <w:rFonts w:ascii="Arial" w:hAnsi="Arial" w:cs="Arial"/>
          <w:sz w:val="20"/>
          <w:szCs w:val="20"/>
        </w:rPr>
        <w:t xml:space="preserve">Gene </w:t>
      </w:r>
      <w:proofErr w:type="spellStart"/>
      <w:r w:rsidR="00FE5443" w:rsidRPr="00DA63CE">
        <w:rPr>
          <w:rFonts w:ascii="Arial" w:hAnsi="Arial" w:cs="Arial"/>
          <w:sz w:val="20"/>
          <w:szCs w:val="20"/>
        </w:rPr>
        <w:t>Xpert</w:t>
      </w:r>
      <w:proofErr w:type="spellEnd"/>
      <w:r w:rsidR="00FE5443" w:rsidRPr="00DA63CE">
        <w:rPr>
          <w:rFonts w:ascii="Arial" w:hAnsi="Arial" w:cs="Arial"/>
          <w:sz w:val="20"/>
          <w:szCs w:val="20"/>
        </w:rPr>
        <w:t xml:space="preserve"> method has improved tuberculosis diagnosis</w:t>
      </w:r>
      <w:r w:rsidR="00543EEE" w:rsidRPr="00DA63CE">
        <w:rPr>
          <w:rFonts w:ascii="Arial" w:hAnsi="Arial" w:cs="Arial"/>
          <w:sz w:val="20"/>
          <w:szCs w:val="20"/>
        </w:rPr>
        <w:t>, reducing disseminated tuberculosis conditions (</w:t>
      </w:r>
      <w:r w:rsidR="00CB4891">
        <w:rPr>
          <w:rFonts w:ascii="Arial" w:hAnsi="Arial" w:cs="Arial"/>
          <w:sz w:val="20"/>
          <w:szCs w:val="20"/>
          <w:lang w:val="en-GB"/>
        </w:rPr>
        <w:t>9</w:t>
      </w:r>
      <w:r w:rsidR="00543EEE" w:rsidRPr="00DA63CE">
        <w:rPr>
          <w:rFonts w:ascii="Arial" w:hAnsi="Arial" w:cs="Arial"/>
          <w:sz w:val="20"/>
          <w:szCs w:val="20"/>
        </w:rPr>
        <w:t>)</w:t>
      </w:r>
      <w:r w:rsidR="006941D1" w:rsidRPr="00DA63CE">
        <w:rPr>
          <w:rFonts w:ascii="Arial" w:hAnsi="Arial" w:cs="Arial"/>
          <w:sz w:val="20"/>
          <w:szCs w:val="20"/>
        </w:rPr>
        <w:t>.</w:t>
      </w:r>
    </w:p>
    <w:p w14:paraId="2C5435E1" w14:textId="77777777" w:rsidR="00A45904" w:rsidRDefault="00A45904" w:rsidP="009565A6">
      <w:pPr>
        <w:spacing w:line="240" w:lineRule="auto"/>
        <w:jc w:val="both"/>
        <w:rPr>
          <w:rFonts w:ascii="Arial" w:hAnsi="Arial" w:cs="Arial"/>
          <w:sz w:val="20"/>
          <w:szCs w:val="20"/>
        </w:rPr>
      </w:pPr>
    </w:p>
    <w:p w14:paraId="67B5B63D" w14:textId="77777777" w:rsidR="00A45904" w:rsidRDefault="00A45904" w:rsidP="009565A6">
      <w:pPr>
        <w:spacing w:line="240" w:lineRule="auto"/>
        <w:jc w:val="both"/>
        <w:rPr>
          <w:rFonts w:ascii="Arial" w:hAnsi="Arial" w:cs="Arial"/>
          <w:sz w:val="20"/>
          <w:szCs w:val="20"/>
        </w:rPr>
      </w:pPr>
    </w:p>
    <w:p w14:paraId="19D970C6" w14:textId="1190C3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Table 4</w:t>
      </w:r>
      <w:r w:rsidR="00E97C13">
        <w:rPr>
          <w:rFonts w:ascii="Arial" w:hAnsi="Arial" w:cs="Arial"/>
          <w:sz w:val="20"/>
          <w:szCs w:val="20"/>
        </w:rPr>
        <w:t>:</w:t>
      </w:r>
      <w:r w:rsidR="00312F28" w:rsidRPr="00027E2B">
        <w:rPr>
          <w:rFonts w:ascii="Arial" w:hAnsi="Arial" w:cs="Arial"/>
          <w:sz w:val="20"/>
          <w:szCs w:val="20"/>
          <w:highlight w:val="yellow"/>
        </w:rPr>
        <w:t xml:space="preserve"> </w:t>
      </w:r>
      <w:r w:rsidRPr="00027E2B">
        <w:rPr>
          <w:rFonts w:ascii="Arial" w:hAnsi="Arial" w:cs="Arial"/>
          <w:sz w:val="20"/>
          <w:szCs w:val="20"/>
          <w:highlight w:val="yellow"/>
        </w:rPr>
        <w:t>age</w:t>
      </w:r>
      <w:r w:rsidRPr="00DA63CE">
        <w:rPr>
          <w:rFonts w:ascii="Arial" w:hAnsi="Arial" w:cs="Arial"/>
          <w:sz w:val="20"/>
          <w:szCs w:val="20"/>
        </w:rPr>
        <w:t xml:space="preserve"> group distribution of tuberculosis prevalence in </w:t>
      </w:r>
      <w:r w:rsidR="00256205" w:rsidRPr="00027E2B">
        <w:rPr>
          <w:rFonts w:ascii="Arial" w:hAnsi="Arial" w:cs="Arial"/>
          <w:sz w:val="20"/>
          <w:szCs w:val="20"/>
          <w:highlight w:val="yellow"/>
        </w:rPr>
        <w:t>the</w:t>
      </w:r>
      <w:r w:rsidR="00256205">
        <w:rPr>
          <w:rFonts w:ascii="Arial" w:hAnsi="Arial" w:cs="Arial"/>
          <w:sz w:val="20"/>
          <w:szCs w:val="20"/>
        </w:rPr>
        <w:t xml:space="preserve"> </w:t>
      </w:r>
      <w:proofErr w:type="spellStart"/>
      <w:r w:rsidR="00312F28" w:rsidRPr="00027E2B">
        <w:rPr>
          <w:rFonts w:ascii="Arial" w:hAnsi="Arial" w:cs="Arial"/>
          <w:sz w:val="20"/>
          <w:szCs w:val="20"/>
          <w:highlight w:val="yellow"/>
        </w:rPr>
        <w:t>Genexpert</w:t>
      </w:r>
      <w:proofErr w:type="spellEnd"/>
      <w:r w:rsidR="00312F28" w:rsidRPr="00DA63CE">
        <w:rPr>
          <w:rFonts w:ascii="Arial" w:hAnsi="Arial" w:cs="Arial"/>
          <w:sz w:val="20"/>
          <w:szCs w:val="20"/>
        </w:rPr>
        <w:t xml:space="preserve"> </w:t>
      </w:r>
      <w:r w:rsidRPr="00DA63CE">
        <w:rPr>
          <w:rFonts w:ascii="Arial" w:hAnsi="Arial" w:cs="Arial"/>
          <w:sz w:val="20"/>
          <w:szCs w:val="20"/>
        </w:rPr>
        <w:t>method</w:t>
      </w:r>
    </w:p>
    <w:p w14:paraId="45C81553" w14:textId="77777777" w:rsidR="009565A6" w:rsidRPr="00DA63CE" w:rsidRDefault="009565A6" w:rsidP="009565A6">
      <w:pPr>
        <w:spacing w:line="240" w:lineRule="auto"/>
        <w:jc w:val="both"/>
        <w:rPr>
          <w:rFonts w:ascii="Arial" w:hAnsi="Arial" w:cs="Arial"/>
          <w:sz w:val="20"/>
          <w:szCs w:val="20"/>
        </w:rPr>
      </w:pPr>
    </w:p>
    <w:tbl>
      <w:tblPr>
        <w:tblW w:w="6760" w:type="dxa"/>
        <w:tblInd w:w="108" w:type="dxa"/>
        <w:tblLook w:val="04A0" w:firstRow="1" w:lastRow="0" w:firstColumn="1" w:lastColumn="0" w:noHBand="0" w:noVBand="1"/>
      </w:tblPr>
      <w:tblGrid>
        <w:gridCol w:w="232"/>
        <w:gridCol w:w="728"/>
        <w:gridCol w:w="2880"/>
        <w:gridCol w:w="1960"/>
        <w:gridCol w:w="960"/>
      </w:tblGrid>
      <w:tr w:rsidR="009565A6" w:rsidRPr="00DA63CE" w14:paraId="1B213DE6" w14:textId="77777777" w:rsidTr="00E94CD0">
        <w:trPr>
          <w:gridBefore w:val="1"/>
          <w:wBefore w:w="709" w:type="dxa"/>
          <w:trHeight w:val="300"/>
        </w:trPr>
        <w:tc>
          <w:tcPr>
            <w:tcW w:w="251" w:type="dxa"/>
            <w:tcBorders>
              <w:top w:val="single" w:sz="4" w:space="0" w:color="auto"/>
              <w:left w:val="nil"/>
              <w:bottom w:val="single" w:sz="4" w:space="0" w:color="auto"/>
              <w:right w:val="nil"/>
            </w:tcBorders>
            <w:shd w:val="clear" w:color="auto" w:fill="auto"/>
            <w:noWrap/>
            <w:vAlign w:val="bottom"/>
            <w:hideMark/>
          </w:tcPr>
          <w:p w14:paraId="27E6F03D"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lang w:val="en-GB"/>
              </w:rPr>
              <w:t xml:space="preserve">Age group </w:t>
            </w:r>
          </w:p>
        </w:tc>
        <w:tc>
          <w:tcPr>
            <w:tcW w:w="2880" w:type="dxa"/>
            <w:tcBorders>
              <w:top w:val="single" w:sz="4" w:space="0" w:color="auto"/>
              <w:left w:val="nil"/>
              <w:bottom w:val="single" w:sz="4" w:space="0" w:color="auto"/>
              <w:right w:val="nil"/>
            </w:tcBorders>
            <w:shd w:val="clear" w:color="auto" w:fill="auto"/>
            <w:noWrap/>
            <w:vAlign w:val="bottom"/>
            <w:hideMark/>
          </w:tcPr>
          <w:p w14:paraId="619B1AE4"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1960" w:type="dxa"/>
            <w:tcBorders>
              <w:top w:val="single" w:sz="4" w:space="0" w:color="auto"/>
              <w:left w:val="nil"/>
              <w:bottom w:val="single" w:sz="4" w:space="0" w:color="auto"/>
              <w:right w:val="nil"/>
            </w:tcBorders>
            <w:shd w:val="clear" w:color="auto" w:fill="auto"/>
            <w:noWrap/>
            <w:vAlign w:val="bottom"/>
            <w:hideMark/>
          </w:tcPr>
          <w:p w14:paraId="166388A7" w14:textId="77777777" w:rsidR="009565A6" w:rsidRPr="00DA63CE" w:rsidRDefault="009565A6" w:rsidP="009565A6">
            <w:pPr>
              <w:spacing w:line="240" w:lineRule="auto"/>
              <w:jc w:val="both"/>
              <w:rPr>
                <w:rFonts w:ascii="Arial" w:hAnsi="Arial" w:cs="Arial"/>
                <w:sz w:val="20"/>
                <w:szCs w:val="20"/>
              </w:rPr>
            </w:pPr>
            <w:proofErr w:type="spellStart"/>
            <w:r w:rsidRPr="00DA63CE">
              <w:rPr>
                <w:rFonts w:ascii="Arial" w:hAnsi="Arial" w:cs="Arial"/>
                <w:sz w:val="20"/>
                <w:szCs w:val="20"/>
              </w:rPr>
              <w:t>genexpert</w:t>
            </w:r>
            <w:proofErr w:type="spellEnd"/>
            <w:r w:rsidRPr="00DA63CE">
              <w:rPr>
                <w:rFonts w:ascii="Arial" w:hAnsi="Arial" w:cs="Arial"/>
                <w:sz w:val="20"/>
                <w:szCs w:val="20"/>
              </w:rPr>
              <w:t>(positive)</w:t>
            </w:r>
          </w:p>
        </w:tc>
        <w:tc>
          <w:tcPr>
            <w:tcW w:w="960" w:type="dxa"/>
            <w:tcBorders>
              <w:top w:val="single" w:sz="4" w:space="0" w:color="auto"/>
              <w:left w:val="nil"/>
              <w:bottom w:val="single" w:sz="4" w:space="0" w:color="auto"/>
              <w:right w:val="nil"/>
            </w:tcBorders>
            <w:shd w:val="clear" w:color="auto" w:fill="auto"/>
            <w:noWrap/>
            <w:vAlign w:val="bottom"/>
            <w:hideMark/>
          </w:tcPr>
          <w:p w14:paraId="037E30C2" w14:textId="19463585" w:rsidR="009565A6" w:rsidRPr="00DA63CE" w:rsidRDefault="009565A6" w:rsidP="009565A6">
            <w:pPr>
              <w:spacing w:line="240" w:lineRule="auto"/>
              <w:jc w:val="both"/>
              <w:rPr>
                <w:rFonts w:ascii="Arial" w:hAnsi="Arial" w:cs="Arial"/>
                <w:sz w:val="20"/>
                <w:szCs w:val="20"/>
              </w:rPr>
            </w:pPr>
          </w:p>
        </w:tc>
      </w:tr>
      <w:tr w:rsidR="009565A6" w:rsidRPr="00DA63CE" w14:paraId="78E9CBFA" w14:textId="77777777" w:rsidTr="00E94CD0">
        <w:trPr>
          <w:trHeight w:val="300"/>
        </w:trPr>
        <w:tc>
          <w:tcPr>
            <w:tcW w:w="960" w:type="dxa"/>
            <w:gridSpan w:val="2"/>
            <w:tcBorders>
              <w:top w:val="single" w:sz="4" w:space="0" w:color="auto"/>
              <w:left w:val="nil"/>
              <w:bottom w:val="nil"/>
              <w:right w:val="nil"/>
            </w:tcBorders>
            <w:shd w:val="clear" w:color="auto" w:fill="auto"/>
            <w:noWrap/>
            <w:vAlign w:val="bottom"/>
            <w:hideMark/>
          </w:tcPr>
          <w:p w14:paraId="6550559A"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lastRenderedPageBreak/>
              <w:t>15-20</w:t>
            </w:r>
          </w:p>
        </w:tc>
        <w:tc>
          <w:tcPr>
            <w:tcW w:w="2880" w:type="dxa"/>
            <w:tcBorders>
              <w:top w:val="single" w:sz="4" w:space="0" w:color="auto"/>
              <w:left w:val="nil"/>
              <w:bottom w:val="nil"/>
              <w:right w:val="nil"/>
            </w:tcBorders>
            <w:shd w:val="clear" w:color="auto" w:fill="auto"/>
            <w:noWrap/>
            <w:vAlign w:val="bottom"/>
            <w:hideMark/>
          </w:tcPr>
          <w:p w14:paraId="55F0E5DC"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25</w:t>
            </w:r>
          </w:p>
        </w:tc>
        <w:tc>
          <w:tcPr>
            <w:tcW w:w="1960" w:type="dxa"/>
            <w:tcBorders>
              <w:top w:val="single" w:sz="4" w:space="0" w:color="auto"/>
              <w:left w:val="nil"/>
              <w:bottom w:val="nil"/>
              <w:right w:val="nil"/>
            </w:tcBorders>
            <w:shd w:val="clear" w:color="auto" w:fill="auto"/>
            <w:noWrap/>
            <w:vAlign w:val="bottom"/>
            <w:hideMark/>
          </w:tcPr>
          <w:p w14:paraId="15AF1EDD"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 positive</w:t>
            </w:r>
          </w:p>
        </w:tc>
        <w:tc>
          <w:tcPr>
            <w:tcW w:w="960" w:type="dxa"/>
            <w:tcBorders>
              <w:top w:val="single" w:sz="4" w:space="0" w:color="auto"/>
              <w:left w:val="nil"/>
              <w:bottom w:val="nil"/>
              <w:right w:val="nil"/>
            </w:tcBorders>
            <w:shd w:val="clear" w:color="auto" w:fill="auto"/>
            <w:noWrap/>
            <w:vAlign w:val="bottom"/>
            <w:hideMark/>
          </w:tcPr>
          <w:p w14:paraId="7A3FB403" w14:textId="2C23AFCC" w:rsidR="009565A6" w:rsidRPr="00DA63CE" w:rsidRDefault="009565A6" w:rsidP="009565A6">
            <w:pPr>
              <w:spacing w:line="240" w:lineRule="auto"/>
              <w:jc w:val="both"/>
              <w:rPr>
                <w:rFonts w:ascii="Arial" w:hAnsi="Arial" w:cs="Arial"/>
                <w:sz w:val="20"/>
                <w:szCs w:val="20"/>
              </w:rPr>
            </w:pPr>
          </w:p>
        </w:tc>
      </w:tr>
      <w:tr w:rsidR="009565A6" w:rsidRPr="00DA63CE" w14:paraId="36EDF283" w14:textId="77777777" w:rsidTr="00E94CD0">
        <w:trPr>
          <w:trHeight w:val="300"/>
        </w:trPr>
        <w:tc>
          <w:tcPr>
            <w:tcW w:w="960" w:type="dxa"/>
            <w:gridSpan w:val="2"/>
            <w:tcBorders>
              <w:top w:val="nil"/>
              <w:left w:val="nil"/>
              <w:bottom w:val="nil"/>
              <w:right w:val="nil"/>
            </w:tcBorders>
            <w:shd w:val="clear" w:color="auto" w:fill="auto"/>
            <w:noWrap/>
            <w:vAlign w:val="bottom"/>
            <w:hideMark/>
          </w:tcPr>
          <w:p w14:paraId="3C431D72"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21-25</w:t>
            </w:r>
          </w:p>
        </w:tc>
        <w:tc>
          <w:tcPr>
            <w:tcW w:w="2880" w:type="dxa"/>
            <w:tcBorders>
              <w:top w:val="nil"/>
              <w:left w:val="nil"/>
              <w:bottom w:val="nil"/>
              <w:right w:val="nil"/>
            </w:tcBorders>
            <w:shd w:val="clear" w:color="auto" w:fill="auto"/>
            <w:noWrap/>
            <w:vAlign w:val="bottom"/>
            <w:hideMark/>
          </w:tcPr>
          <w:p w14:paraId="75CD8058"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17</w:t>
            </w:r>
          </w:p>
        </w:tc>
        <w:tc>
          <w:tcPr>
            <w:tcW w:w="1960" w:type="dxa"/>
            <w:tcBorders>
              <w:top w:val="nil"/>
              <w:left w:val="nil"/>
              <w:bottom w:val="nil"/>
              <w:right w:val="nil"/>
            </w:tcBorders>
            <w:shd w:val="clear" w:color="auto" w:fill="auto"/>
            <w:noWrap/>
            <w:vAlign w:val="bottom"/>
            <w:hideMark/>
          </w:tcPr>
          <w:p w14:paraId="67C19951"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0923A141" w14:textId="77777777" w:rsidR="009565A6" w:rsidRPr="00DA63CE" w:rsidRDefault="009565A6" w:rsidP="009565A6">
            <w:pPr>
              <w:spacing w:line="240" w:lineRule="auto"/>
              <w:jc w:val="both"/>
              <w:rPr>
                <w:rFonts w:ascii="Arial" w:hAnsi="Arial" w:cs="Arial"/>
                <w:sz w:val="20"/>
                <w:szCs w:val="20"/>
              </w:rPr>
            </w:pPr>
          </w:p>
        </w:tc>
      </w:tr>
      <w:tr w:rsidR="009565A6" w:rsidRPr="00DA63CE" w14:paraId="4CADAFC7" w14:textId="77777777" w:rsidTr="00E94CD0">
        <w:trPr>
          <w:trHeight w:val="300"/>
        </w:trPr>
        <w:tc>
          <w:tcPr>
            <w:tcW w:w="960" w:type="dxa"/>
            <w:gridSpan w:val="2"/>
            <w:tcBorders>
              <w:top w:val="nil"/>
              <w:left w:val="nil"/>
              <w:bottom w:val="nil"/>
              <w:right w:val="nil"/>
            </w:tcBorders>
            <w:shd w:val="clear" w:color="auto" w:fill="auto"/>
            <w:noWrap/>
            <w:vAlign w:val="bottom"/>
            <w:hideMark/>
          </w:tcPr>
          <w:p w14:paraId="617D5265"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26-30</w:t>
            </w:r>
          </w:p>
        </w:tc>
        <w:tc>
          <w:tcPr>
            <w:tcW w:w="2880" w:type="dxa"/>
            <w:tcBorders>
              <w:top w:val="nil"/>
              <w:left w:val="nil"/>
              <w:bottom w:val="nil"/>
              <w:right w:val="nil"/>
            </w:tcBorders>
            <w:shd w:val="clear" w:color="auto" w:fill="auto"/>
            <w:noWrap/>
            <w:vAlign w:val="bottom"/>
            <w:hideMark/>
          </w:tcPr>
          <w:p w14:paraId="1FCEDF7C"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10</w:t>
            </w:r>
          </w:p>
        </w:tc>
        <w:tc>
          <w:tcPr>
            <w:tcW w:w="1960" w:type="dxa"/>
            <w:tcBorders>
              <w:top w:val="nil"/>
              <w:left w:val="nil"/>
              <w:bottom w:val="nil"/>
              <w:right w:val="nil"/>
            </w:tcBorders>
            <w:shd w:val="clear" w:color="auto" w:fill="auto"/>
            <w:noWrap/>
            <w:vAlign w:val="bottom"/>
            <w:hideMark/>
          </w:tcPr>
          <w:p w14:paraId="5E605603"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30D0933F" w14:textId="77777777" w:rsidR="009565A6" w:rsidRPr="00DA63CE" w:rsidRDefault="009565A6" w:rsidP="009565A6">
            <w:pPr>
              <w:spacing w:line="240" w:lineRule="auto"/>
              <w:jc w:val="both"/>
              <w:rPr>
                <w:rFonts w:ascii="Arial" w:hAnsi="Arial" w:cs="Arial"/>
                <w:sz w:val="20"/>
                <w:szCs w:val="20"/>
              </w:rPr>
            </w:pPr>
          </w:p>
        </w:tc>
      </w:tr>
      <w:tr w:rsidR="009565A6" w:rsidRPr="00DA63CE" w14:paraId="14B74AA3" w14:textId="77777777" w:rsidTr="00E94CD0">
        <w:trPr>
          <w:trHeight w:val="300"/>
        </w:trPr>
        <w:tc>
          <w:tcPr>
            <w:tcW w:w="960" w:type="dxa"/>
            <w:gridSpan w:val="2"/>
            <w:tcBorders>
              <w:top w:val="nil"/>
              <w:left w:val="nil"/>
              <w:bottom w:val="nil"/>
              <w:right w:val="nil"/>
            </w:tcBorders>
            <w:shd w:val="clear" w:color="auto" w:fill="auto"/>
            <w:noWrap/>
            <w:vAlign w:val="bottom"/>
            <w:hideMark/>
          </w:tcPr>
          <w:p w14:paraId="3E3D419B"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31-35</w:t>
            </w:r>
          </w:p>
        </w:tc>
        <w:tc>
          <w:tcPr>
            <w:tcW w:w="2880" w:type="dxa"/>
            <w:tcBorders>
              <w:top w:val="nil"/>
              <w:left w:val="nil"/>
              <w:bottom w:val="nil"/>
              <w:right w:val="nil"/>
            </w:tcBorders>
            <w:shd w:val="clear" w:color="auto" w:fill="auto"/>
            <w:noWrap/>
            <w:vAlign w:val="bottom"/>
            <w:hideMark/>
          </w:tcPr>
          <w:p w14:paraId="4F0AA8C1"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5</w:t>
            </w:r>
          </w:p>
        </w:tc>
        <w:tc>
          <w:tcPr>
            <w:tcW w:w="1960" w:type="dxa"/>
            <w:tcBorders>
              <w:top w:val="nil"/>
              <w:left w:val="nil"/>
              <w:bottom w:val="nil"/>
              <w:right w:val="nil"/>
            </w:tcBorders>
            <w:shd w:val="clear" w:color="auto" w:fill="auto"/>
            <w:noWrap/>
            <w:vAlign w:val="bottom"/>
            <w:hideMark/>
          </w:tcPr>
          <w:p w14:paraId="66F8DEF5"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748E5DF4" w14:textId="77777777" w:rsidR="009565A6" w:rsidRPr="00DA63CE" w:rsidRDefault="009565A6" w:rsidP="009565A6">
            <w:pPr>
              <w:spacing w:line="240" w:lineRule="auto"/>
              <w:jc w:val="both"/>
              <w:rPr>
                <w:rFonts w:ascii="Arial" w:hAnsi="Arial" w:cs="Arial"/>
                <w:sz w:val="20"/>
                <w:szCs w:val="20"/>
              </w:rPr>
            </w:pPr>
          </w:p>
        </w:tc>
      </w:tr>
      <w:tr w:rsidR="009565A6" w:rsidRPr="00DA63CE" w14:paraId="30CDB3F8" w14:textId="77777777" w:rsidTr="00E94CD0">
        <w:trPr>
          <w:trHeight w:val="300"/>
        </w:trPr>
        <w:tc>
          <w:tcPr>
            <w:tcW w:w="960" w:type="dxa"/>
            <w:gridSpan w:val="2"/>
            <w:tcBorders>
              <w:top w:val="nil"/>
              <w:left w:val="nil"/>
              <w:bottom w:val="nil"/>
              <w:right w:val="nil"/>
            </w:tcBorders>
            <w:shd w:val="clear" w:color="auto" w:fill="auto"/>
            <w:noWrap/>
            <w:vAlign w:val="bottom"/>
            <w:hideMark/>
          </w:tcPr>
          <w:p w14:paraId="56B6FF65"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36-40</w:t>
            </w:r>
          </w:p>
        </w:tc>
        <w:tc>
          <w:tcPr>
            <w:tcW w:w="2880" w:type="dxa"/>
            <w:tcBorders>
              <w:top w:val="nil"/>
              <w:left w:val="nil"/>
              <w:bottom w:val="nil"/>
              <w:right w:val="nil"/>
            </w:tcBorders>
            <w:shd w:val="clear" w:color="auto" w:fill="auto"/>
            <w:noWrap/>
            <w:vAlign w:val="bottom"/>
            <w:hideMark/>
          </w:tcPr>
          <w:p w14:paraId="457097AA"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w:t>
            </w:r>
          </w:p>
        </w:tc>
        <w:tc>
          <w:tcPr>
            <w:tcW w:w="1960" w:type="dxa"/>
            <w:tcBorders>
              <w:top w:val="nil"/>
              <w:left w:val="nil"/>
              <w:bottom w:val="nil"/>
              <w:right w:val="nil"/>
            </w:tcBorders>
            <w:shd w:val="clear" w:color="auto" w:fill="auto"/>
            <w:noWrap/>
            <w:vAlign w:val="bottom"/>
            <w:hideMark/>
          </w:tcPr>
          <w:p w14:paraId="0B7723A9"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749FC822" w14:textId="77777777" w:rsidR="009565A6" w:rsidRPr="00DA63CE" w:rsidRDefault="009565A6" w:rsidP="009565A6">
            <w:pPr>
              <w:spacing w:line="240" w:lineRule="auto"/>
              <w:jc w:val="both"/>
              <w:rPr>
                <w:rFonts w:ascii="Arial" w:hAnsi="Arial" w:cs="Arial"/>
                <w:sz w:val="20"/>
                <w:szCs w:val="20"/>
              </w:rPr>
            </w:pPr>
          </w:p>
        </w:tc>
      </w:tr>
      <w:tr w:rsidR="009565A6" w:rsidRPr="00DA63CE" w14:paraId="17486F8E" w14:textId="77777777" w:rsidTr="00E94CD0">
        <w:trPr>
          <w:trHeight w:val="300"/>
        </w:trPr>
        <w:tc>
          <w:tcPr>
            <w:tcW w:w="960" w:type="dxa"/>
            <w:gridSpan w:val="2"/>
            <w:tcBorders>
              <w:top w:val="nil"/>
              <w:left w:val="nil"/>
              <w:bottom w:val="nil"/>
              <w:right w:val="nil"/>
            </w:tcBorders>
            <w:shd w:val="clear" w:color="auto" w:fill="auto"/>
            <w:noWrap/>
            <w:vAlign w:val="bottom"/>
            <w:hideMark/>
          </w:tcPr>
          <w:p w14:paraId="5E7DEF0F"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41-45</w:t>
            </w:r>
          </w:p>
        </w:tc>
        <w:tc>
          <w:tcPr>
            <w:tcW w:w="2880" w:type="dxa"/>
            <w:tcBorders>
              <w:top w:val="nil"/>
              <w:left w:val="nil"/>
              <w:bottom w:val="nil"/>
              <w:right w:val="nil"/>
            </w:tcBorders>
            <w:shd w:val="clear" w:color="auto" w:fill="auto"/>
            <w:noWrap/>
            <w:vAlign w:val="bottom"/>
            <w:hideMark/>
          </w:tcPr>
          <w:p w14:paraId="2048F49C"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1960" w:type="dxa"/>
            <w:tcBorders>
              <w:top w:val="nil"/>
              <w:left w:val="nil"/>
              <w:bottom w:val="nil"/>
              <w:right w:val="nil"/>
            </w:tcBorders>
            <w:shd w:val="clear" w:color="auto" w:fill="auto"/>
            <w:noWrap/>
            <w:vAlign w:val="bottom"/>
            <w:hideMark/>
          </w:tcPr>
          <w:p w14:paraId="29DCB633"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13469ED8" w14:textId="77777777" w:rsidR="009565A6" w:rsidRPr="00DA63CE" w:rsidRDefault="009565A6" w:rsidP="009565A6">
            <w:pPr>
              <w:spacing w:line="240" w:lineRule="auto"/>
              <w:jc w:val="both"/>
              <w:rPr>
                <w:rFonts w:ascii="Arial" w:hAnsi="Arial" w:cs="Arial"/>
                <w:sz w:val="20"/>
                <w:szCs w:val="20"/>
              </w:rPr>
            </w:pPr>
          </w:p>
        </w:tc>
      </w:tr>
      <w:tr w:rsidR="009565A6" w:rsidRPr="00DA63CE" w14:paraId="6F477285" w14:textId="77777777" w:rsidTr="00E94CD0">
        <w:trPr>
          <w:trHeight w:val="300"/>
        </w:trPr>
        <w:tc>
          <w:tcPr>
            <w:tcW w:w="960" w:type="dxa"/>
            <w:gridSpan w:val="2"/>
            <w:tcBorders>
              <w:top w:val="nil"/>
              <w:left w:val="nil"/>
              <w:right w:val="nil"/>
            </w:tcBorders>
            <w:shd w:val="clear" w:color="auto" w:fill="auto"/>
            <w:noWrap/>
            <w:vAlign w:val="bottom"/>
            <w:hideMark/>
          </w:tcPr>
          <w:p w14:paraId="50EC5F12"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46-50</w:t>
            </w:r>
          </w:p>
        </w:tc>
        <w:tc>
          <w:tcPr>
            <w:tcW w:w="2880" w:type="dxa"/>
            <w:tcBorders>
              <w:top w:val="nil"/>
              <w:left w:val="nil"/>
              <w:right w:val="nil"/>
            </w:tcBorders>
            <w:shd w:val="clear" w:color="auto" w:fill="auto"/>
            <w:noWrap/>
            <w:vAlign w:val="bottom"/>
            <w:hideMark/>
          </w:tcPr>
          <w:p w14:paraId="17081021"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1960" w:type="dxa"/>
            <w:tcBorders>
              <w:top w:val="nil"/>
              <w:left w:val="nil"/>
              <w:right w:val="nil"/>
            </w:tcBorders>
            <w:shd w:val="clear" w:color="auto" w:fill="auto"/>
            <w:noWrap/>
            <w:vAlign w:val="bottom"/>
            <w:hideMark/>
          </w:tcPr>
          <w:p w14:paraId="2B5F8C9E"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14:paraId="0BA25FF2" w14:textId="77777777" w:rsidR="009565A6" w:rsidRPr="00DA63CE" w:rsidRDefault="009565A6" w:rsidP="009565A6">
            <w:pPr>
              <w:spacing w:line="240" w:lineRule="auto"/>
              <w:jc w:val="both"/>
              <w:rPr>
                <w:rFonts w:ascii="Arial" w:hAnsi="Arial" w:cs="Arial"/>
                <w:sz w:val="20"/>
                <w:szCs w:val="20"/>
              </w:rPr>
            </w:pPr>
          </w:p>
        </w:tc>
      </w:tr>
      <w:tr w:rsidR="009565A6" w:rsidRPr="00DA63CE" w14:paraId="45BC929C" w14:textId="77777777" w:rsidTr="00E94CD0">
        <w:trPr>
          <w:trHeight w:val="300"/>
        </w:trPr>
        <w:tc>
          <w:tcPr>
            <w:tcW w:w="960" w:type="dxa"/>
            <w:gridSpan w:val="2"/>
            <w:tcBorders>
              <w:top w:val="nil"/>
              <w:left w:val="nil"/>
              <w:bottom w:val="single" w:sz="4" w:space="0" w:color="auto"/>
              <w:right w:val="nil"/>
            </w:tcBorders>
            <w:shd w:val="clear" w:color="auto" w:fill="auto"/>
            <w:noWrap/>
            <w:vAlign w:val="bottom"/>
            <w:hideMark/>
          </w:tcPr>
          <w:p w14:paraId="23014D95"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51-60</w:t>
            </w:r>
          </w:p>
        </w:tc>
        <w:tc>
          <w:tcPr>
            <w:tcW w:w="2880" w:type="dxa"/>
            <w:tcBorders>
              <w:top w:val="nil"/>
              <w:left w:val="nil"/>
              <w:bottom w:val="single" w:sz="4" w:space="0" w:color="auto"/>
              <w:right w:val="nil"/>
            </w:tcBorders>
            <w:shd w:val="clear" w:color="auto" w:fill="auto"/>
            <w:noWrap/>
            <w:vAlign w:val="bottom"/>
            <w:hideMark/>
          </w:tcPr>
          <w:p w14:paraId="040A0AF3"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w:t>
            </w:r>
          </w:p>
        </w:tc>
        <w:tc>
          <w:tcPr>
            <w:tcW w:w="1960" w:type="dxa"/>
            <w:tcBorders>
              <w:top w:val="nil"/>
              <w:left w:val="nil"/>
              <w:bottom w:val="single" w:sz="4" w:space="0" w:color="auto"/>
              <w:right w:val="nil"/>
            </w:tcBorders>
            <w:shd w:val="clear" w:color="auto" w:fill="auto"/>
            <w:noWrap/>
            <w:vAlign w:val="bottom"/>
            <w:hideMark/>
          </w:tcPr>
          <w:p w14:paraId="1052BA23"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 positive</w:t>
            </w:r>
          </w:p>
        </w:tc>
        <w:tc>
          <w:tcPr>
            <w:tcW w:w="960" w:type="dxa"/>
            <w:tcBorders>
              <w:top w:val="nil"/>
              <w:left w:val="nil"/>
              <w:bottom w:val="nil"/>
              <w:right w:val="nil"/>
            </w:tcBorders>
            <w:shd w:val="clear" w:color="auto" w:fill="auto"/>
            <w:noWrap/>
            <w:vAlign w:val="bottom"/>
            <w:hideMark/>
          </w:tcPr>
          <w:p w14:paraId="50BB8A7C" w14:textId="77777777" w:rsidR="009565A6" w:rsidRPr="00DA63CE" w:rsidRDefault="009565A6" w:rsidP="009565A6">
            <w:pPr>
              <w:spacing w:line="240" w:lineRule="auto"/>
              <w:jc w:val="both"/>
              <w:rPr>
                <w:rFonts w:ascii="Arial" w:hAnsi="Arial" w:cs="Arial"/>
                <w:sz w:val="20"/>
                <w:szCs w:val="20"/>
              </w:rPr>
            </w:pPr>
          </w:p>
        </w:tc>
      </w:tr>
      <w:tr w:rsidR="009565A6" w:rsidRPr="00DA63CE" w14:paraId="05CECE02" w14:textId="77777777" w:rsidTr="00E94CD0">
        <w:trPr>
          <w:trHeight w:val="300"/>
        </w:trPr>
        <w:tc>
          <w:tcPr>
            <w:tcW w:w="960" w:type="dxa"/>
            <w:gridSpan w:val="2"/>
            <w:tcBorders>
              <w:top w:val="single" w:sz="4" w:space="0" w:color="auto"/>
              <w:left w:val="nil"/>
              <w:bottom w:val="nil"/>
              <w:right w:val="nil"/>
            </w:tcBorders>
            <w:shd w:val="clear" w:color="auto" w:fill="auto"/>
            <w:noWrap/>
            <w:vAlign w:val="bottom"/>
            <w:hideMark/>
          </w:tcPr>
          <w:p w14:paraId="6E514329" w14:textId="77777777" w:rsidR="009565A6" w:rsidRPr="00DA63CE" w:rsidRDefault="009565A6" w:rsidP="009565A6">
            <w:pPr>
              <w:spacing w:line="240" w:lineRule="auto"/>
              <w:jc w:val="both"/>
              <w:rPr>
                <w:rFonts w:ascii="Arial" w:hAnsi="Arial" w:cs="Arial"/>
                <w:sz w:val="20"/>
                <w:szCs w:val="20"/>
              </w:rPr>
            </w:pPr>
          </w:p>
        </w:tc>
        <w:tc>
          <w:tcPr>
            <w:tcW w:w="2880" w:type="dxa"/>
            <w:tcBorders>
              <w:top w:val="single" w:sz="4" w:space="0" w:color="auto"/>
              <w:left w:val="nil"/>
              <w:bottom w:val="nil"/>
              <w:right w:val="nil"/>
            </w:tcBorders>
            <w:shd w:val="clear" w:color="auto" w:fill="auto"/>
            <w:noWrap/>
            <w:vAlign w:val="bottom"/>
            <w:hideMark/>
          </w:tcPr>
          <w:p w14:paraId="3E8A6997"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59</w:t>
            </w:r>
          </w:p>
        </w:tc>
        <w:tc>
          <w:tcPr>
            <w:tcW w:w="1960" w:type="dxa"/>
            <w:tcBorders>
              <w:top w:val="single" w:sz="4" w:space="0" w:color="auto"/>
              <w:left w:val="nil"/>
              <w:bottom w:val="nil"/>
              <w:right w:val="nil"/>
            </w:tcBorders>
            <w:shd w:val="clear" w:color="auto" w:fill="auto"/>
            <w:noWrap/>
            <w:vAlign w:val="bottom"/>
            <w:hideMark/>
          </w:tcPr>
          <w:p w14:paraId="5F019CB2"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w:t>
            </w:r>
          </w:p>
        </w:tc>
        <w:tc>
          <w:tcPr>
            <w:tcW w:w="960" w:type="dxa"/>
            <w:tcBorders>
              <w:top w:val="nil"/>
              <w:left w:val="nil"/>
              <w:bottom w:val="nil"/>
              <w:right w:val="nil"/>
            </w:tcBorders>
            <w:shd w:val="clear" w:color="auto" w:fill="auto"/>
            <w:noWrap/>
            <w:vAlign w:val="bottom"/>
            <w:hideMark/>
          </w:tcPr>
          <w:p w14:paraId="5BE54682" w14:textId="77777777" w:rsidR="009565A6" w:rsidRPr="00DA63CE" w:rsidRDefault="009565A6" w:rsidP="009565A6">
            <w:pPr>
              <w:spacing w:line="240" w:lineRule="auto"/>
              <w:jc w:val="both"/>
              <w:rPr>
                <w:rFonts w:ascii="Arial" w:hAnsi="Arial" w:cs="Arial"/>
                <w:sz w:val="20"/>
                <w:szCs w:val="20"/>
              </w:rPr>
            </w:pPr>
          </w:p>
        </w:tc>
      </w:tr>
    </w:tbl>
    <w:p w14:paraId="69C1E1F7" w14:textId="77777777"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p-value = 0.9</w:t>
      </w:r>
    </w:p>
    <w:p w14:paraId="26C40060" w14:textId="77777777" w:rsidR="009565A6" w:rsidRPr="00DA63CE" w:rsidRDefault="009565A6" w:rsidP="00A75A18">
      <w:pPr>
        <w:spacing w:line="240" w:lineRule="auto"/>
        <w:jc w:val="both"/>
        <w:rPr>
          <w:rFonts w:ascii="Arial" w:hAnsi="Arial" w:cs="Arial"/>
          <w:sz w:val="20"/>
          <w:szCs w:val="20"/>
        </w:rPr>
      </w:pPr>
    </w:p>
    <w:p w14:paraId="50D36424" w14:textId="5F833AB9"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t xml:space="preserve">In </w:t>
      </w:r>
      <w:r w:rsidR="00E57358">
        <w:rPr>
          <w:rFonts w:ascii="Arial" w:hAnsi="Arial" w:cs="Arial"/>
          <w:sz w:val="20"/>
          <w:szCs w:val="20"/>
        </w:rPr>
        <w:t xml:space="preserve">the </w:t>
      </w:r>
      <w:r w:rsidRPr="00DA63CE">
        <w:rPr>
          <w:rFonts w:ascii="Arial" w:hAnsi="Arial" w:cs="Arial"/>
          <w:sz w:val="20"/>
          <w:szCs w:val="20"/>
        </w:rPr>
        <w:t xml:space="preserve">collections of </w:t>
      </w:r>
      <w:r w:rsidR="00312F28" w:rsidRPr="00027E2B">
        <w:rPr>
          <w:rFonts w:ascii="Arial" w:hAnsi="Arial" w:cs="Arial"/>
          <w:sz w:val="20"/>
          <w:szCs w:val="20"/>
          <w:highlight w:val="yellow"/>
        </w:rPr>
        <w:t>these</w:t>
      </w:r>
      <w:r w:rsidR="00312F28" w:rsidRPr="00DA63CE">
        <w:rPr>
          <w:rFonts w:ascii="Arial" w:hAnsi="Arial" w:cs="Arial"/>
          <w:sz w:val="20"/>
          <w:szCs w:val="20"/>
        </w:rPr>
        <w:t xml:space="preserve"> </w:t>
      </w:r>
      <w:r w:rsidRPr="00DA63CE">
        <w:rPr>
          <w:rFonts w:ascii="Arial" w:hAnsi="Arial" w:cs="Arial"/>
          <w:sz w:val="20"/>
          <w:szCs w:val="20"/>
        </w:rPr>
        <w:t>samples</w:t>
      </w:r>
      <w:r w:rsidR="00312F28">
        <w:rPr>
          <w:rFonts w:ascii="Arial" w:hAnsi="Arial" w:cs="Arial"/>
          <w:sz w:val="20"/>
          <w:szCs w:val="20"/>
        </w:rPr>
        <w:t>,</w:t>
      </w:r>
      <w:r w:rsidRPr="00DA63CE">
        <w:rPr>
          <w:rFonts w:ascii="Arial" w:hAnsi="Arial" w:cs="Arial"/>
          <w:sz w:val="20"/>
          <w:szCs w:val="20"/>
        </w:rPr>
        <w:t xml:space="preserve"> there </w:t>
      </w:r>
      <w:r w:rsidR="00312F28" w:rsidRPr="00027E2B">
        <w:rPr>
          <w:rFonts w:ascii="Arial" w:hAnsi="Arial" w:cs="Arial"/>
          <w:sz w:val="20"/>
          <w:szCs w:val="20"/>
          <w:highlight w:val="yellow"/>
        </w:rPr>
        <w:t>was</w:t>
      </w:r>
      <w:r w:rsidR="00312F28" w:rsidRPr="00DA63CE">
        <w:rPr>
          <w:rFonts w:ascii="Arial" w:hAnsi="Arial" w:cs="Arial"/>
          <w:sz w:val="20"/>
          <w:szCs w:val="20"/>
        </w:rPr>
        <w:t xml:space="preserve"> </w:t>
      </w:r>
      <w:r w:rsidRPr="00DA63CE">
        <w:rPr>
          <w:rFonts w:ascii="Arial" w:hAnsi="Arial" w:cs="Arial"/>
          <w:sz w:val="20"/>
          <w:szCs w:val="20"/>
        </w:rPr>
        <w:t xml:space="preserve">difficulty because some persons were ignorant and unable to be convinced </w:t>
      </w:r>
      <w:r w:rsidR="00E57358">
        <w:rPr>
          <w:rFonts w:ascii="Arial" w:hAnsi="Arial" w:cs="Arial"/>
          <w:sz w:val="20"/>
          <w:szCs w:val="20"/>
        </w:rPr>
        <w:t>to produce</w:t>
      </w:r>
      <w:r w:rsidRPr="00DA63CE">
        <w:rPr>
          <w:rFonts w:ascii="Arial" w:hAnsi="Arial" w:cs="Arial"/>
          <w:sz w:val="20"/>
          <w:szCs w:val="20"/>
        </w:rPr>
        <w:t xml:space="preserve"> </w:t>
      </w:r>
      <w:r w:rsidR="00312F28" w:rsidRPr="00027E2B">
        <w:rPr>
          <w:rFonts w:ascii="Arial" w:hAnsi="Arial" w:cs="Arial"/>
          <w:sz w:val="20"/>
          <w:szCs w:val="20"/>
          <w:highlight w:val="yellow"/>
        </w:rPr>
        <w:t>a</w:t>
      </w:r>
      <w:r w:rsidR="00312F28">
        <w:rPr>
          <w:rFonts w:ascii="Arial" w:hAnsi="Arial" w:cs="Arial"/>
          <w:sz w:val="20"/>
          <w:szCs w:val="20"/>
        </w:rPr>
        <w:t xml:space="preserve"> </w:t>
      </w:r>
      <w:r w:rsidRPr="00DA63CE">
        <w:rPr>
          <w:rFonts w:ascii="Arial" w:hAnsi="Arial" w:cs="Arial"/>
          <w:sz w:val="20"/>
          <w:szCs w:val="20"/>
        </w:rPr>
        <w:t>sputum</w:t>
      </w:r>
      <w:r w:rsidR="006A7ED3" w:rsidRPr="00DA63CE">
        <w:rPr>
          <w:rFonts w:ascii="Arial" w:hAnsi="Arial" w:cs="Arial"/>
          <w:sz w:val="20"/>
          <w:szCs w:val="20"/>
        </w:rPr>
        <w:t xml:space="preserve"> sample. </w:t>
      </w:r>
      <w:r w:rsidRPr="00DA63CE">
        <w:rPr>
          <w:rFonts w:ascii="Arial" w:hAnsi="Arial" w:cs="Arial"/>
          <w:sz w:val="20"/>
          <w:szCs w:val="20"/>
        </w:rPr>
        <w:t xml:space="preserve"> </w:t>
      </w:r>
      <w:r w:rsidR="006A7ED3" w:rsidRPr="00DA63CE">
        <w:rPr>
          <w:rFonts w:ascii="Arial" w:hAnsi="Arial" w:cs="Arial"/>
          <w:sz w:val="20"/>
          <w:szCs w:val="20"/>
        </w:rPr>
        <w:t>S</w:t>
      </w:r>
      <w:r w:rsidRPr="00DA63CE">
        <w:rPr>
          <w:rFonts w:ascii="Arial" w:hAnsi="Arial" w:cs="Arial"/>
          <w:sz w:val="20"/>
          <w:szCs w:val="20"/>
        </w:rPr>
        <w:t>ome persons had symptoms but</w:t>
      </w:r>
      <w:r w:rsidR="006A7ED3" w:rsidRPr="00DA63CE">
        <w:rPr>
          <w:rFonts w:ascii="Arial" w:hAnsi="Arial" w:cs="Arial"/>
          <w:sz w:val="20"/>
          <w:szCs w:val="20"/>
        </w:rPr>
        <w:t xml:space="preserve"> could not produce sputum</w:t>
      </w:r>
      <w:r w:rsidRPr="00DA63CE">
        <w:rPr>
          <w:rFonts w:ascii="Arial" w:hAnsi="Arial" w:cs="Arial"/>
          <w:sz w:val="20"/>
          <w:szCs w:val="20"/>
        </w:rPr>
        <w:t xml:space="preserve">. </w:t>
      </w:r>
      <w:r w:rsidR="006941D1" w:rsidRPr="00DA63CE">
        <w:rPr>
          <w:rFonts w:ascii="Arial" w:hAnsi="Arial" w:cs="Arial"/>
          <w:sz w:val="20"/>
          <w:szCs w:val="20"/>
        </w:rPr>
        <w:t xml:space="preserve">One of the factors that may have </w:t>
      </w:r>
      <w:r w:rsidR="00CB6B11" w:rsidRPr="00DA63CE">
        <w:rPr>
          <w:rFonts w:ascii="Arial" w:hAnsi="Arial" w:cs="Arial"/>
          <w:sz w:val="20"/>
          <w:szCs w:val="20"/>
        </w:rPr>
        <w:t>led</w:t>
      </w:r>
      <w:r w:rsidR="006941D1" w:rsidRPr="00DA63CE">
        <w:rPr>
          <w:rFonts w:ascii="Arial" w:hAnsi="Arial" w:cs="Arial"/>
          <w:sz w:val="20"/>
          <w:szCs w:val="20"/>
        </w:rPr>
        <w:t xml:space="preserve"> to the low prevalence of tuberculosis in this study could be latent tuberculosis</w:t>
      </w:r>
      <w:r w:rsidR="00312F28">
        <w:rPr>
          <w:rFonts w:ascii="Arial" w:hAnsi="Arial" w:cs="Arial"/>
          <w:sz w:val="20"/>
          <w:szCs w:val="20"/>
        </w:rPr>
        <w:t>,</w:t>
      </w:r>
      <w:r w:rsidR="006941D1" w:rsidRPr="00DA63CE">
        <w:rPr>
          <w:rFonts w:ascii="Arial" w:hAnsi="Arial" w:cs="Arial"/>
          <w:sz w:val="20"/>
          <w:szCs w:val="20"/>
        </w:rPr>
        <w:t xml:space="preserve"> which co</w:t>
      </w:r>
      <w:r w:rsidR="00CB6B11" w:rsidRPr="00DA63CE">
        <w:rPr>
          <w:rFonts w:ascii="Arial" w:hAnsi="Arial" w:cs="Arial"/>
          <w:sz w:val="20"/>
          <w:szCs w:val="20"/>
        </w:rPr>
        <w:t>uld be asymptomatic, preventing the chances of participation in this research (</w:t>
      </w:r>
      <w:r w:rsidR="00CB4891">
        <w:rPr>
          <w:rFonts w:ascii="Arial" w:hAnsi="Arial" w:cs="Arial"/>
          <w:sz w:val="20"/>
          <w:szCs w:val="20"/>
          <w:lang w:val="en-GB"/>
        </w:rPr>
        <w:t>12</w:t>
      </w:r>
      <w:r w:rsidR="00CB6B11" w:rsidRPr="00DA63CE">
        <w:rPr>
          <w:rFonts w:ascii="Arial" w:hAnsi="Arial" w:cs="Arial"/>
          <w:sz w:val="20"/>
          <w:szCs w:val="20"/>
        </w:rPr>
        <w:t>). Tuberculosis and Human Immunodeficiency virus co-infection also remains a major challenge in the fight against tuberculosis (</w:t>
      </w:r>
      <w:r w:rsidR="00CB4891">
        <w:rPr>
          <w:rFonts w:ascii="Arial" w:hAnsi="Arial" w:cs="Arial"/>
          <w:sz w:val="20"/>
          <w:szCs w:val="20"/>
        </w:rPr>
        <w:t>11</w:t>
      </w:r>
      <w:r w:rsidR="00CB6B11" w:rsidRPr="00DA63CE">
        <w:rPr>
          <w:rFonts w:ascii="Arial" w:hAnsi="Arial" w:cs="Arial"/>
          <w:sz w:val="20"/>
          <w:szCs w:val="20"/>
        </w:rPr>
        <w:t xml:space="preserve">) </w:t>
      </w:r>
    </w:p>
    <w:p w14:paraId="4125438D" w14:textId="77777777" w:rsidR="006A7ED3" w:rsidRPr="00DA63CE" w:rsidRDefault="006A7ED3" w:rsidP="00A75A18">
      <w:pPr>
        <w:spacing w:line="240" w:lineRule="auto"/>
        <w:jc w:val="both"/>
        <w:rPr>
          <w:rFonts w:ascii="Arial" w:hAnsi="Arial" w:cs="Arial"/>
          <w:b/>
          <w:bCs/>
          <w:sz w:val="20"/>
          <w:szCs w:val="20"/>
        </w:rPr>
      </w:pPr>
    </w:p>
    <w:p w14:paraId="58B58C3F" w14:textId="29A7F29A" w:rsidR="00A75A18" w:rsidRPr="00DA63CE" w:rsidRDefault="00DA63CE" w:rsidP="00A75A18">
      <w:pPr>
        <w:spacing w:line="240" w:lineRule="auto"/>
        <w:jc w:val="both"/>
        <w:rPr>
          <w:rFonts w:ascii="Arial" w:hAnsi="Arial" w:cs="Arial"/>
          <w:b/>
          <w:bCs/>
        </w:rPr>
      </w:pPr>
      <w:r w:rsidRPr="00DA63CE">
        <w:rPr>
          <w:rFonts w:ascii="Arial" w:hAnsi="Arial" w:cs="Arial"/>
          <w:b/>
          <w:bCs/>
        </w:rPr>
        <w:t>CONCLUSION</w:t>
      </w:r>
    </w:p>
    <w:p w14:paraId="0D813A45" w14:textId="79A77548" w:rsidR="00C307AF" w:rsidRDefault="006A7ED3" w:rsidP="00A75A18">
      <w:pPr>
        <w:spacing w:line="240" w:lineRule="auto"/>
        <w:jc w:val="both"/>
        <w:rPr>
          <w:rFonts w:ascii="Arial" w:hAnsi="Arial" w:cs="Arial"/>
          <w:sz w:val="24"/>
          <w:szCs w:val="24"/>
        </w:rPr>
      </w:pPr>
      <w:r w:rsidRPr="00DA63CE">
        <w:rPr>
          <w:rFonts w:ascii="Arial" w:hAnsi="Arial" w:cs="Arial"/>
          <w:sz w:val="20"/>
          <w:szCs w:val="20"/>
        </w:rPr>
        <w:t>In this</w:t>
      </w:r>
      <w:r w:rsidR="00A75A18" w:rsidRPr="00DA63CE">
        <w:rPr>
          <w:rFonts w:ascii="Arial" w:hAnsi="Arial" w:cs="Arial"/>
          <w:sz w:val="20"/>
          <w:szCs w:val="20"/>
        </w:rPr>
        <w:t xml:space="preserve"> present study, </w:t>
      </w:r>
      <w:r w:rsidR="00FE5443" w:rsidRPr="00DA63CE">
        <w:rPr>
          <w:rFonts w:ascii="Arial" w:hAnsi="Arial" w:cs="Arial"/>
          <w:sz w:val="20"/>
          <w:szCs w:val="20"/>
        </w:rPr>
        <w:t>sixty-six</w:t>
      </w:r>
      <w:r w:rsidR="00A75A18" w:rsidRPr="00DA63CE">
        <w:rPr>
          <w:rFonts w:ascii="Arial" w:hAnsi="Arial" w:cs="Arial"/>
          <w:sz w:val="20"/>
          <w:szCs w:val="20"/>
        </w:rPr>
        <w:t xml:space="preserve"> samples were investigated under </w:t>
      </w:r>
      <w:r w:rsidR="00312F28" w:rsidRPr="00027E2B">
        <w:rPr>
          <w:rFonts w:ascii="Arial" w:hAnsi="Arial" w:cs="Arial"/>
          <w:sz w:val="20"/>
          <w:szCs w:val="20"/>
          <w:highlight w:val="yellow"/>
        </w:rPr>
        <w:t>acid-fast</w:t>
      </w:r>
      <w:r w:rsidR="00A75A18" w:rsidRPr="00DA63CE">
        <w:rPr>
          <w:rFonts w:ascii="Arial" w:hAnsi="Arial" w:cs="Arial"/>
          <w:sz w:val="20"/>
          <w:szCs w:val="20"/>
        </w:rPr>
        <w:t xml:space="preserve"> bacilli and </w:t>
      </w:r>
      <w:r w:rsidR="00312F28" w:rsidRPr="00027E2B">
        <w:rPr>
          <w:rFonts w:ascii="Arial" w:hAnsi="Arial" w:cs="Arial"/>
          <w:sz w:val="20"/>
          <w:szCs w:val="20"/>
          <w:highlight w:val="yellow"/>
        </w:rPr>
        <w:t>the</w:t>
      </w:r>
      <w:r w:rsidR="00312F28">
        <w:rPr>
          <w:rFonts w:ascii="Arial" w:hAnsi="Arial" w:cs="Arial"/>
          <w:sz w:val="20"/>
          <w:szCs w:val="20"/>
        </w:rPr>
        <w:t xml:space="preserve"> </w:t>
      </w:r>
      <w:proofErr w:type="spellStart"/>
      <w:r w:rsidR="00312F28" w:rsidRPr="00027E2B">
        <w:rPr>
          <w:rFonts w:ascii="Arial" w:hAnsi="Arial" w:cs="Arial"/>
          <w:sz w:val="20"/>
          <w:szCs w:val="20"/>
          <w:highlight w:val="yellow"/>
        </w:rPr>
        <w:t>GeneXpert</w:t>
      </w:r>
      <w:proofErr w:type="spellEnd"/>
      <w:r w:rsidR="00A75A18" w:rsidRPr="00DA63CE">
        <w:rPr>
          <w:rFonts w:ascii="Arial" w:hAnsi="Arial" w:cs="Arial"/>
          <w:sz w:val="20"/>
          <w:szCs w:val="20"/>
        </w:rPr>
        <w:t xml:space="preserve"> method</w:t>
      </w:r>
      <w:r w:rsidR="00312F28">
        <w:rPr>
          <w:rFonts w:ascii="Arial" w:hAnsi="Arial" w:cs="Arial"/>
          <w:sz w:val="20"/>
          <w:szCs w:val="20"/>
        </w:rPr>
        <w:t>,</w:t>
      </w:r>
      <w:r w:rsidR="00A75A18" w:rsidRPr="00DA63CE">
        <w:rPr>
          <w:rFonts w:ascii="Arial" w:hAnsi="Arial" w:cs="Arial"/>
          <w:sz w:val="20"/>
          <w:szCs w:val="20"/>
        </w:rPr>
        <w:t xml:space="preserve"> and only two were positive samples</w:t>
      </w:r>
      <w:r w:rsidRPr="00DA63CE">
        <w:rPr>
          <w:rFonts w:ascii="Arial" w:hAnsi="Arial" w:cs="Arial"/>
          <w:sz w:val="20"/>
          <w:szCs w:val="20"/>
        </w:rPr>
        <w:t xml:space="preserve">, </w:t>
      </w:r>
      <w:r w:rsidR="00A75A18" w:rsidRPr="00DA63CE">
        <w:rPr>
          <w:rFonts w:ascii="Arial" w:hAnsi="Arial" w:cs="Arial"/>
          <w:sz w:val="20"/>
          <w:szCs w:val="20"/>
        </w:rPr>
        <w:t xml:space="preserve">while </w:t>
      </w:r>
      <w:r w:rsidR="00312F28" w:rsidRPr="00027E2B">
        <w:rPr>
          <w:rFonts w:ascii="Arial" w:hAnsi="Arial" w:cs="Arial"/>
          <w:sz w:val="20"/>
          <w:szCs w:val="20"/>
          <w:highlight w:val="yellow"/>
        </w:rPr>
        <w:t>the</w:t>
      </w:r>
      <w:r w:rsidR="00312F28">
        <w:rPr>
          <w:rFonts w:ascii="Arial" w:hAnsi="Arial" w:cs="Arial"/>
          <w:sz w:val="20"/>
          <w:szCs w:val="20"/>
        </w:rPr>
        <w:t xml:space="preserve"> </w:t>
      </w:r>
      <w:r w:rsidR="00A75A18" w:rsidRPr="00DA63CE">
        <w:rPr>
          <w:rFonts w:ascii="Arial" w:hAnsi="Arial" w:cs="Arial"/>
          <w:sz w:val="20"/>
          <w:szCs w:val="20"/>
        </w:rPr>
        <w:t xml:space="preserve">others were negative. This research was carried out to determine the spread and the prevalence of </w:t>
      </w:r>
      <w:r w:rsidR="00312F28" w:rsidRPr="00027E2B">
        <w:rPr>
          <w:rFonts w:ascii="Arial" w:hAnsi="Arial" w:cs="Arial"/>
          <w:i/>
          <w:iCs/>
          <w:sz w:val="20"/>
          <w:szCs w:val="20"/>
          <w:highlight w:val="yellow"/>
        </w:rPr>
        <w:t>Mycobacterium</w:t>
      </w:r>
      <w:r w:rsidR="00312F28" w:rsidRPr="00DA63CE">
        <w:rPr>
          <w:rFonts w:ascii="Arial" w:hAnsi="Arial" w:cs="Arial"/>
          <w:i/>
          <w:iCs/>
          <w:sz w:val="20"/>
          <w:szCs w:val="20"/>
        </w:rPr>
        <w:t xml:space="preserve"> </w:t>
      </w:r>
      <w:r w:rsidR="00A75A18" w:rsidRPr="00DA63CE">
        <w:rPr>
          <w:rFonts w:ascii="Arial" w:hAnsi="Arial" w:cs="Arial"/>
          <w:i/>
          <w:iCs/>
          <w:sz w:val="20"/>
          <w:szCs w:val="20"/>
        </w:rPr>
        <w:t>tuberculosis</w:t>
      </w:r>
      <w:r w:rsidR="00A75A18" w:rsidRPr="00DA63CE">
        <w:rPr>
          <w:rFonts w:ascii="Arial" w:hAnsi="Arial" w:cs="Arial"/>
          <w:sz w:val="20"/>
          <w:szCs w:val="20"/>
        </w:rPr>
        <w:t xml:space="preserve"> in</w:t>
      </w:r>
      <w:r w:rsidRPr="00DA63CE">
        <w:rPr>
          <w:rFonts w:ascii="Arial" w:hAnsi="Arial" w:cs="Arial"/>
          <w:sz w:val="20"/>
          <w:szCs w:val="20"/>
        </w:rPr>
        <w:t xml:space="preserve"> </w:t>
      </w:r>
      <w:proofErr w:type="spellStart"/>
      <w:r w:rsidRPr="00DA63CE">
        <w:rPr>
          <w:rFonts w:ascii="Arial" w:hAnsi="Arial" w:cs="Arial"/>
          <w:sz w:val="20"/>
          <w:szCs w:val="20"/>
        </w:rPr>
        <w:t>Uyakama</w:t>
      </w:r>
      <w:proofErr w:type="spellEnd"/>
      <w:r w:rsidRPr="00DA63CE">
        <w:rPr>
          <w:rFonts w:ascii="Arial" w:hAnsi="Arial" w:cs="Arial"/>
          <w:sz w:val="20"/>
          <w:szCs w:val="20"/>
        </w:rPr>
        <w:t xml:space="preserve"> </w:t>
      </w:r>
      <w:r w:rsidR="00333211" w:rsidRPr="00DA63CE">
        <w:rPr>
          <w:rFonts w:ascii="Arial" w:hAnsi="Arial" w:cs="Arial"/>
          <w:sz w:val="20"/>
          <w:szCs w:val="20"/>
        </w:rPr>
        <w:t>Community.</w:t>
      </w:r>
      <w:r w:rsidR="00A75A18" w:rsidRPr="00DA63CE">
        <w:rPr>
          <w:rFonts w:ascii="Arial" w:hAnsi="Arial" w:cs="Arial"/>
          <w:sz w:val="20"/>
          <w:szCs w:val="20"/>
        </w:rPr>
        <w:t xml:space="preserve"> </w:t>
      </w:r>
      <w:r w:rsidR="00333211" w:rsidRPr="00DA63CE">
        <w:rPr>
          <w:rFonts w:ascii="Arial" w:hAnsi="Arial" w:cs="Arial"/>
          <w:sz w:val="20"/>
          <w:szCs w:val="20"/>
        </w:rPr>
        <w:t>T</w:t>
      </w:r>
      <w:r w:rsidR="00A75A18" w:rsidRPr="00DA63CE">
        <w:rPr>
          <w:rFonts w:ascii="Arial" w:hAnsi="Arial" w:cs="Arial"/>
          <w:sz w:val="20"/>
          <w:szCs w:val="20"/>
        </w:rPr>
        <w:t xml:space="preserve">he prevalence </w:t>
      </w:r>
      <w:r w:rsidR="00312F28" w:rsidRPr="00027E2B">
        <w:rPr>
          <w:rFonts w:ascii="Arial" w:hAnsi="Arial" w:cs="Arial"/>
          <w:sz w:val="20"/>
          <w:szCs w:val="20"/>
          <w:highlight w:val="yellow"/>
        </w:rPr>
        <w:t>of acid-fast</w:t>
      </w:r>
      <w:r w:rsidR="00A75A18" w:rsidRPr="00DA63CE">
        <w:rPr>
          <w:rFonts w:ascii="Arial" w:hAnsi="Arial" w:cs="Arial"/>
          <w:sz w:val="20"/>
          <w:szCs w:val="20"/>
        </w:rPr>
        <w:t xml:space="preserve"> bacilli was lower </w:t>
      </w:r>
      <w:r w:rsidR="00312F28" w:rsidRPr="00027E2B">
        <w:rPr>
          <w:rFonts w:ascii="Arial" w:hAnsi="Arial" w:cs="Arial"/>
          <w:sz w:val="20"/>
          <w:szCs w:val="20"/>
          <w:highlight w:val="yellow"/>
        </w:rPr>
        <w:t>than</w:t>
      </w:r>
      <w:r w:rsidR="00312F28" w:rsidRPr="00DA63CE">
        <w:rPr>
          <w:rFonts w:ascii="Arial" w:hAnsi="Arial" w:cs="Arial"/>
          <w:sz w:val="20"/>
          <w:szCs w:val="20"/>
        </w:rPr>
        <w:t xml:space="preserve"> </w:t>
      </w:r>
      <w:r w:rsidR="00A75A18" w:rsidRPr="00DA63CE">
        <w:rPr>
          <w:rFonts w:ascii="Arial" w:hAnsi="Arial" w:cs="Arial"/>
          <w:sz w:val="20"/>
          <w:szCs w:val="20"/>
        </w:rPr>
        <w:t xml:space="preserve">that of </w:t>
      </w:r>
      <w:r w:rsidR="005069C0" w:rsidRPr="00027E2B">
        <w:rPr>
          <w:rFonts w:ascii="Arial" w:hAnsi="Arial" w:cs="Arial"/>
          <w:sz w:val="20"/>
          <w:szCs w:val="20"/>
          <w:highlight w:val="yellow"/>
        </w:rPr>
        <w:t>the Gene</w:t>
      </w:r>
      <w:r w:rsidR="005069C0" w:rsidRPr="00DA63CE">
        <w:rPr>
          <w:rFonts w:ascii="Arial" w:hAnsi="Arial" w:cs="Arial"/>
          <w:sz w:val="20"/>
          <w:szCs w:val="20"/>
        </w:rPr>
        <w:t xml:space="preserve"> </w:t>
      </w:r>
      <w:proofErr w:type="spellStart"/>
      <w:r w:rsidR="005606FD" w:rsidRPr="00DA63CE">
        <w:rPr>
          <w:rFonts w:ascii="Arial" w:hAnsi="Arial" w:cs="Arial"/>
          <w:sz w:val="20"/>
          <w:szCs w:val="20"/>
        </w:rPr>
        <w:t>X</w:t>
      </w:r>
      <w:r w:rsidR="00A75A18" w:rsidRPr="00DA63CE">
        <w:rPr>
          <w:rFonts w:ascii="Arial" w:hAnsi="Arial" w:cs="Arial"/>
          <w:sz w:val="20"/>
          <w:szCs w:val="20"/>
        </w:rPr>
        <w:t>pert</w:t>
      </w:r>
      <w:proofErr w:type="spellEnd"/>
      <w:r w:rsidR="00A75A18" w:rsidRPr="00DA63CE">
        <w:rPr>
          <w:rFonts w:ascii="Arial" w:hAnsi="Arial" w:cs="Arial"/>
          <w:sz w:val="20"/>
          <w:szCs w:val="20"/>
        </w:rPr>
        <w:t xml:space="preserve"> method. The tuberculosis was </w:t>
      </w:r>
      <w:r w:rsidR="00333211" w:rsidRPr="00DA63CE">
        <w:rPr>
          <w:rFonts w:ascii="Arial" w:hAnsi="Arial" w:cs="Arial"/>
          <w:sz w:val="20"/>
          <w:szCs w:val="20"/>
        </w:rPr>
        <w:t xml:space="preserve">detected </w:t>
      </w:r>
      <w:r w:rsidR="00312F28" w:rsidRPr="00027E2B">
        <w:rPr>
          <w:rFonts w:ascii="Arial" w:hAnsi="Arial" w:cs="Arial"/>
          <w:sz w:val="20"/>
          <w:szCs w:val="20"/>
          <w:highlight w:val="yellow"/>
        </w:rPr>
        <w:t>in</w:t>
      </w:r>
      <w:r w:rsidR="00312F28" w:rsidRPr="00DA63CE">
        <w:rPr>
          <w:rFonts w:ascii="Arial" w:hAnsi="Arial" w:cs="Arial"/>
          <w:sz w:val="20"/>
          <w:szCs w:val="20"/>
        </w:rPr>
        <w:t xml:space="preserve"> </w:t>
      </w:r>
      <w:r w:rsidR="00A75A18" w:rsidRPr="00DA63CE">
        <w:rPr>
          <w:rFonts w:ascii="Arial" w:hAnsi="Arial" w:cs="Arial"/>
          <w:sz w:val="20"/>
          <w:szCs w:val="20"/>
        </w:rPr>
        <w:t xml:space="preserve">the age </w:t>
      </w:r>
      <w:r w:rsidR="005069C0" w:rsidRPr="00027E2B">
        <w:rPr>
          <w:rFonts w:ascii="Arial" w:hAnsi="Arial" w:cs="Arial"/>
          <w:sz w:val="20"/>
          <w:szCs w:val="20"/>
          <w:highlight w:val="yellow"/>
        </w:rPr>
        <w:t>groups</w:t>
      </w:r>
      <w:r w:rsidR="005069C0" w:rsidRPr="00DA63CE">
        <w:rPr>
          <w:rFonts w:ascii="Arial" w:hAnsi="Arial" w:cs="Arial"/>
          <w:sz w:val="20"/>
          <w:szCs w:val="20"/>
        </w:rPr>
        <w:t xml:space="preserve"> </w:t>
      </w:r>
      <w:r w:rsidR="00A75A18" w:rsidRPr="00DA63CE">
        <w:rPr>
          <w:rFonts w:ascii="Arial" w:hAnsi="Arial" w:cs="Arial"/>
          <w:sz w:val="20"/>
          <w:szCs w:val="20"/>
        </w:rPr>
        <w:t xml:space="preserve">of </w:t>
      </w:r>
      <w:r w:rsidR="00312F28" w:rsidRPr="00027E2B">
        <w:rPr>
          <w:rFonts w:ascii="Arial" w:hAnsi="Arial" w:cs="Arial"/>
          <w:sz w:val="20"/>
          <w:szCs w:val="20"/>
          <w:highlight w:val="yellow"/>
        </w:rPr>
        <w:t>15- 20 years</w:t>
      </w:r>
      <w:r w:rsidR="00A75A18" w:rsidRPr="00DA63CE">
        <w:rPr>
          <w:rFonts w:ascii="Arial" w:hAnsi="Arial" w:cs="Arial"/>
          <w:sz w:val="20"/>
          <w:szCs w:val="20"/>
        </w:rPr>
        <w:t xml:space="preserve"> and 51-60 years. The prevalence of tuberculosis in </w:t>
      </w:r>
      <w:r w:rsidR="00333211" w:rsidRPr="00DA63CE">
        <w:rPr>
          <w:rFonts w:ascii="Arial" w:hAnsi="Arial" w:cs="Arial"/>
          <w:sz w:val="20"/>
          <w:szCs w:val="20"/>
        </w:rPr>
        <w:t>the community</w:t>
      </w:r>
      <w:r w:rsidR="00A75A18" w:rsidRPr="00DA63CE">
        <w:rPr>
          <w:rFonts w:ascii="Arial" w:hAnsi="Arial" w:cs="Arial"/>
          <w:sz w:val="20"/>
          <w:szCs w:val="20"/>
        </w:rPr>
        <w:t xml:space="preserve"> is low</w:t>
      </w:r>
      <w:r w:rsidR="00312F28">
        <w:rPr>
          <w:rFonts w:ascii="Arial" w:hAnsi="Arial" w:cs="Arial"/>
          <w:sz w:val="20"/>
          <w:szCs w:val="20"/>
        </w:rPr>
        <w:t>;</w:t>
      </w:r>
      <w:r w:rsidR="00312F28" w:rsidRPr="00DA63CE">
        <w:rPr>
          <w:rFonts w:ascii="Arial" w:hAnsi="Arial" w:cs="Arial"/>
          <w:sz w:val="20"/>
          <w:szCs w:val="20"/>
        </w:rPr>
        <w:t xml:space="preserve"> </w:t>
      </w:r>
      <w:r w:rsidR="00A75A18" w:rsidRPr="00DA63CE">
        <w:rPr>
          <w:rFonts w:ascii="Arial" w:hAnsi="Arial" w:cs="Arial"/>
          <w:sz w:val="20"/>
          <w:szCs w:val="20"/>
        </w:rPr>
        <w:t xml:space="preserve">the two positive samples were from people who </w:t>
      </w:r>
      <w:r w:rsidR="00333211" w:rsidRPr="00DA63CE">
        <w:rPr>
          <w:rFonts w:ascii="Arial" w:hAnsi="Arial" w:cs="Arial"/>
          <w:sz w:val="20"/>
          <w:szCs w:val="20"/>
        </w:rPr>
        <w:t>do not re</w:t>
      </w:r>
      <w:r w:rsidR="00FE5443" w:rsidRPr="00DA63CE">
        <w:rPr>
          <w:rFonts w:ascii="Arial" w:hAnsi="Arial" w:cs="Arial"/>
          <w:sz w:val="20"/>
          <w:szCs w:val="20"/>
        </w:rPr>
        <w:t>si</w:t>
      </w:r>
      <w:r w:rsidR="00333211" w:rsidRPr="00DA63CE">
        <w:rPr>
          <w:rFonts w:ascii="Arial" w:hAnsi="Arial" w:cs="Arial"/>
          <w:sz w:val="20"/>
          <w:szCs w:val="20"/>
        </w:rPr>
        <w:t xml:space="preserve">de in the same </w:t>
      </w:r>
      <w:r w:rsidR="00A75A18" w:rsidRPr="00DA63CE">
        <w:rPr>
          <w:rFonts w:ascii="Arial" w:hAnsi="Arial" w:cs="Arial"/>
          <w:sz w:val="20"/>
          <w:szCs w:val="20"/>
        </w:rPr>
        <w:t>environment</w:t>
      </w:r>
      <w:r w:rsidR="00333211" w:rsidRPr="00DA63CE">
        <w:rPr>
          <w:rFonts w:ascii="Arial" w:hAnsi="Arial" w:cs="Arial"/>
          <w:sz w:val="20"/>
          <w:szCs w:val="20"/>
        </w:rPr>
        <w:t>,</w:t>
      </w:r>
      <w:r w:rsidR="00A75A18" w:rsidRPr="00DA63CE">
        <w:rPr>
          <w:rFonts w:ascii="Arial" w:hAnsi="Arial" w:cs="Arial"/>
          <w:sz w:val="20"/>
          <w:szCs w:val="20"/>
        </w:rPr>
        <w:t xml:space="preserve"> </w:t>
      </w:r>
      <w:r w:rsidR="00312F28" w:rsidRPr="00027E2B">
        <w:rPr>
          <w:rFonts w:ascii="Arial" w:hAnsi="Arial" w:cs="Arial"/>
          <w:sz w:val="20"/>
          <w:szCs w:val="20"/>
          <w:highlight w:val="yellow"/>
        </w:rPr>
        <w:t xml:space="preserve">and </w:t>
      </w:r>
      <w:r w:rsidR="00A75A18" w:rsidRPr="00027E2B">
        <w:rPr>
          <w:rFonts w:ascii="Arial" w:hAnsi="Arial" w:cs="Arial"/>
          <w:sz w:val="20"/>
          <w:szCs w:val="20"/>
          <w:highlight w:val="yellow"/>
        </w:rPr>
        <w:t>there</w:t>
      </w:r>
      <w:r w:rsidR="00A75A18" w:rsidRPr="00DA63CE">
        <w:rPr>
          <w:rFonts w:ascii="Arial" w:hAnsi="Arial" w:cs="Arial"/>
          <w:sz w:val="20"/>
          <w:szCs w:val="20"/>
        </w:rPr>
        <w:t xml:space="preserve"> is actually no </w:t>
      </w:r>
      <w:r w:rsidR="00333211" w:rsidRPr="00DA63CE">
        <w:rPr>
          <w:rFonts w:ascii="Arial" w:hAnsi="Arial" w:cs="Arial"/>
          <w:sz w:val="20"/>
          <w:szCs w:val="20"/>
        </w:rPr>
        <w:t xml:space="preserve">active </w:t>
      </w:r>
      <w:r w:rsidR="00A75A18" w:rsidRPr="00DA63CE">
        <w:rPr>
          <w:rFonts w:ascii="Arial" w:hAnsi="Arial" w:cs="Arial"/>
          <w:sz w:val="20"/>
          <w:szCs w:val="20"/>
        </w:rPr>
        <w:t xml:space="preserve">spread of tuberculosis among </w:t>
      </w:r>
      <w:r w:rsidR="00333211" w:rsidRPr="00DA63CE">
        <w:rPr>
          <w:rFonts w:ascii="Arial" w:hAnsi="Arial" w:cs="Arial"/>
          <w:sz w:val="20"/>
          <w:szCs w:val="20"/>
        </w:rPr>
        <w:t xml:space="preserve">the </w:t>
      </w:r>
      <w:r w:rsidR="005606FD" w:rsidRPr="00DA63CE">
        <w:rPr>
          <w:rFonts w:ascii="Arial" w:hAnsi="Arial" w:cs="Arial"/>
          <w:sz w:val="20"/>
          <w:szCs w:val="20"/>
        </w:rPr>
        <w:t>dwellers</w:t>
      </w:r>
      <w:r w:rsidR="00333211" w:rsidRPr="00DA63CE">
        <w:rPr>
          <w:rFonts w:ascii="Arial" w:hAnsi="Arial" w:cs="Arial"/>
          <w:sz w:val="20"/>
          <w:szCs w:val="20"/>
        </w:rPr>
        <w:t xml:space="preserve"> in the community</w:t>
      </w:r>
      <w:r w:rsidR="00333211">
        <w:rPr>
          <w:rFonts w:ascii="Arial" w:hAnsi="Arial" w:cs="Arial"/>
          <w:sz w:val="24"/>
          <w:szCs w:val="24"/>
        </w:rPr>
        <w:t xml:space="preserve">. </w:t>
      </w:r>
    </w:p>
    <w:p w14:paraId="284B4F2F" w14:textId="6C2973A5" w:rsidR="00017061" w:rsidRDefault="00017061" w:rsidP="00A75A18">
      <w:pPr>
        <w:spacing w:line="240" w:lineRule="auto"/>
        <w:jc w:val="both"/>
        <w:rPr>
          <w:rFonts w:ascii="Arial" w:hAnsi="Arial" w:cs="Arial"/>
          <w:sz w:val="24"/>
          <w:szCs w:val="24"/>
        </w:rPr>
      </w:pPr>
    </w:p>
    <w:p w14:paraId="0D467C47" w14:textId="4913E0B7" w:rsidR="00017061" w:rsidRDefault="00017061" w:rsidP="00A75A18">
      <w:pPr>
        <w:spacing w:line="240" w:lineRule="auto"/>
        <w:jc w:val="both"/>
        <w:rPr>
          <w:rFonts w:ascii="Arial" w:hAnsi="Arial" w:cs="Arial"/>
          <w:sz w:val="20"/>
          <w:szCs w:val="20"/>
        </w:rPr>
      </w:pPr>
      <w:r w:rsidRPr="00C95244">
        <w:rPr>
          <w:rFonts w:ascii="Arial" w:hAnsi="Arial" w:cs="Arial"/>
          <w:b/>
          <w:sz w:val="24"/>
          <w:szCs w:val="24"/>
        </w:rPr>
        <w:t>Ethical Approval</w:t>
      </w:r>
      <w:r>
        <w:rPr>
          <w:rFonts w:ascii="Arial" w:hAnsi="Arial" w:cs="Arial"/>
          <w:sz w:val="24"/>
          <w:szCs w:val="24"/>
        </w:rPr>
        <w:t xml:space="preserve">: </w:t>
      </w:r>
      <w:r w:rsidR="008561D6" w:rsidRPr="00DA63CE">
        <w:rPr>
          <w:rFonts w:ascii="Arial" w:hAnsi="Arial" w:cs="Arial"/>
          <w:sz w:val="20"/>
          <w:szCs w:val="20"/>
        </w:rPr>
        <w:t xml:space="preserve">Ethical approval was received from the health department of </w:t>
      </w:r>
      <w:proofErr w:type="spellStart"/>
      <w:r w:rsidR="008561D6" w:rsidRPr="00DA63CE">
        <w:rPr>
          <w:rFonts w:ascii="Arial" w:hAnsi="Arial" w:cs="Arial"/>
          <w:sz w:val="20"/>
          <w:szCs w:val="20"/>
        </w:rPr>
        <w:t>Ahoada</w:t>
      </w:r>
      <w:proofErr w:type="spellEnd"/>
      <w:r w:rsidR="008561D6" w:rsidRPr="00DA63CE">
        <w:rPr>
          <w:rFonts w:ascii="Arial" w:hAnsi="Arial" w:cs="Arial"/>
          <w:sz w:val="20"/>
          <w:szCs w:val="20"/>
        </w:rPr>
        <w:t xml:space="preserve"> </w:t>
      </w:r>
      <w:r w:rsidR="008561D6" w:rsidRPr="00027E2B">
        <w:rPr>
          <w:rFonts w:ascii="Arial" w:hAnsi="Arial" w:cs="Arial"/>
          <w:sz w:val="20"/>
          <w:szCs w:val="20"/>
          <w:highlight w:val="yellow"/>
        </w:rPr>
        <w:t>West Local Government Council</w:t>
      </w:r>
      <w:r w:rsidR="008561D6" w:rsidRPr="00DA63CE">
        <w:rPr>
          <w:rFonts w:ascii="Arial" w:hAnsi="Arial" w:cs="Arial"/>
          <w:sz w:val="20"/>
          <w:szCs w:val="20"/>
        </w:rPr>
        <w:t xml:space="preserve"> and </w:t>
      </w:r>
      <w:r w:rsidR="008561D6" w:rsidRPr="00027E2B">
        <w:rPr>
          <w:rFonts w:ascii="Arial" w:hAnsi="Arial" w:cs="Arial"/>
          <w:sz w:val="20"/>
          <w:szCs w:val="20"/>
          <w:highlight w:val="yellow"/>
        </w:rPr>
        <w:t>the Rivers</w:t>
      </w:r>
      <w:r w:rsidR="008561D6" w:rsidRPr="00DA63CE">
        <w:rPr>
          <w:rFonts w:ascii="Arial" w:hAnsi="Arial" w:cs="Arial"/>
          <w:sz w:val="20"/>
          <w:szCs w:val="20"/>
        </w:rPr>
        <w:t xml:space="preserve"> State </w:t>
      </w:r>
      <w:r w:rsidR="008561D6" w:rsidRPr="00027E2B">
        <w:rPr>
          <w:rFonts w:ascii="Arial" w:hAnsi="Arial" w:cs="Arial"/>
          <w:sz w:val="20"/>
          <w:szCs w:val="20"/>
          <w:highlight w:val="yellow"/>
        </w:rPr>
        <w:t>Ministry</w:t>
      </w:r>
      <w:r w:rsidR="008561D6" w:rsidRPr="00DA63CE">
        <w:rPr>
          <w:rFonts w:ascii="Arial" w:hAnsi="Arial" w:cs="Arial"/>
          <w:sz w:val="20"/>
          <w:szCs w:val="20"/>
        </w:rPr>
        <w:t xml:space="preserve"> of Health</w:t>
      </w:r>
      <w:r w:rsidR="008561D6">
        <w:rPr>
          <w:rFonts w:ascii="Arial" w:hAnsi="Arial" w:cs="Arial"/>
          <w:sz w:val="20"/>
          <w:szCs w:val="20"/>
        </w:rPr>
        <w:t>,</w:t>
      </w:r>
      <w:r w:rsidR="008561D6" w:rsidRPr="00DA63CE">
        <w:rPr>
          <w:rFonts w:ascii="Arial" w:hAnsi="Arial" w:cs="Arial"/>
          <w:sz w:val="20"/>
          <w:szCs w:val="20"/>
        </w:rPr>
        <w:t xml:space="preserve"> Port Harcourt</w:t>
      </w:r>
    </w:p>
    <w:p w14:paraId="1AA0AD11" w14:textId="211C1DD3" w:rsidR="00F17AF8" w:rsidRDefault="00F17AF8" w:rsidP="00A75A18">
      <w:pPr>
        <w:spacing w:line="240" w:lineRule="auto"/>
        <w:jc w:val="both"/>
        <w:rPr>
          <w:rFonts w:ascii="Arial" w:hAnsi="Arial" w:cs="Arial"/>
          <w:sz w:val="20"/>
          <w:szCs w:val="20"/>
        </w:rPr>
      </w:pPr>
    </w:p>
    <w:p w14:paraId="4EB0E76A" w14:textId="29E5B641" w:rsidR="00F17AF8" w:rsidRDefault="00F17AF8" w:rsidP="00A75A18">
      <w:pPr>
        <w:spacing w:line="240" w:lineRule="auto"/>
        <w:jc w:val="both"/>
        <w:rPr>
          <w:rFonts w:ascii="Arial" w:hAnsi="Arial" w:cs="Arial"/>
          <w:sz w:val="24"/>
          <w:szCs w:val="24"/>
        </w:rPr>
      </w:pPr>
      <w:r w:rsidRPr="00C95244">
        <w:rPr>
          <w:rFonts w:ascii="Arial" w:hAnsi="Arial" w:cs="Arial"/>
          <w:b/>
          <w:sz w:val="24"/>
          <w:szCs w:val="24"/>
        </w:rPr>
        <w:t>Consen</w:t>
      </w:r>
      <w:r w:rsidRPr="00C95244">
        <w:rPr>
          <w:rFonts w:ascii="Arial" w:hAnsi="Arial" w:cs="Arial"/>
          <w:b/>
          <w:sz w:val="28"/>
          <w:szCs w:val="28"/>
        </w:rPr>
        <w:t>t</w:t>
      </w:r>
      <w:r>
        <w:rPr>
          <w:rFonts w:ascii="Arial" w:hAnsi="Arial" w:cs="Arial"/>
          <w:sz w:val="20"/>
          <w:szCs w:val="20"/>
        </w:rPr>
        <w:t xml:space="preserve">: </w:t>
      </w:r>
      <w:r w:rsidR="00C95244" w:rsidRPr="00DA63CE">
        <w:rPr>
          <w:rFonts w:ascii="Arial" w:hAnsi="Arial" w:cs="Arial"/>
          <w:sz w:val="20"/>
          <w:szCs w:val="20"/>
        </w:rPr>
        <w:t>Informed consent was receive</w:t>
      </w:r>
      <w:bookmarkStart w:id="3" w:name="_GoBack"/>
      <w:bookmarkEnd w:id="3"/>
      <w:r w:rsidR="00C95244" w:rsidRPr="00DA63CE">
        <w:rPr>
          <w:rFonts w:ascii="Arial" w:hAnsi="Arial" w:cs="Arial"/>
          <w:sz w:val="20"/>
          <w:szCs w:val="20"/>
        </w:rPr>
        <w:t xml:space="preserve">d from all </w:t>
      </w:r>
      <w:r w:rsidR="00C95244" w:rsidRPr="00027E2B">
        <w:rPr>
          <w:rFonts w:ascii="Arial" w:hAnsi="Arial" w:cs="Arial"/>
          <w:bCs/>
          <w:sz w:val="20"/>
          <w:szCs w:val="20"/>
          <w:highlight w:val="yellow"/>
        </w:rPr>
        <w:t>willing participants</w:t>
      </w:r>
      <w:r w:rsidR="00C95244" w:rsidRPr="00027E2B">
        <w:rPr>
          <w:rFonts w:ascii="Arial" w:hAnsi="Arial" w:cs="Arial"/>
          <w:sz w:val="20"/>
          <w:szCs w:val="20"/>
          <w:highlight w:val="yellow"/>
        </w:rPr>
        <w:t xml:space="preserve"> </w:t>
      </w:r>
      <w:r w:rsidR="00C95244" w:rsidRPr="00DA63CE">
        <w:rPr>
          <w:rFonts w:ascii="Arial" w:hAnsi="Arial" w:cs="Arial"/>
          <w:sz w:val="20"/>
          <w:szCs w:val="20"/>
        </w:rPr>
        <w:t xml:space="preserve">with </w:t>
      </w:r>
      <w:r w:rsidR="00C95244" w:rsidRPr="00027E2B">
        <w:rPr>
          <w:rFonts w:ascii="Arial" w:hAnsi="Arial" w:cs="Arial"/>
          <w:sz w:val="20"/>
          <w:szCs w:val="20"/>
          <w:highlight w:val="yellow"/>
        </w:rPr>
        <w:t>a</w:t>
      </w:r>
      <w:r w:rsidR="00C95244">
        <w:rPr>
          <w:rFonts w:ascii="Arial" w:hAnsi="Arial" w:cs="Arial"/>
          <w:sz w:val="20"/>
          <w:szCs w:val="20"/>
        </w:rPr>
        <w:t xml:space="preserve"> </w:t>
      </w:r>
      <w:r w:rsidR="00C95244" w:rsidRPr="00DA63CE">
        <w:rPr>
          <w:rFonts w:ascii="Arial" w:hAnsi="Arial" w:cs="Arial"/>
          <w:sz w:val="20"/>
          <w:szCs w:val="20"/>
        </w:rPr>
        <w:t xml:space="preserve">clear explanation in </w:t>
      </w:r>
      <w:proofErr w:type="spellStart"/>
      <w:r w:rsidR="00C95244" w:rsidRPr="00DA63CE">
        <w:rPr>
          <w:rFonts w:ascii="Arial" w:hAnsi="Arial" w:cs="Arial"/>
          <w:sz w:val="20"/>
          <w:szCs w:val="20"/>
        </w:rPr>
        <w:t>Ekpeye</w:t>
      </w:r>
      <w:proofErr w:type="spellEnd"/>
      <w:r w:rsidR="00C95244" w:rsidRPr="00DA63CE">
        <w:rPr>
          <w:rFonts w:ascii="Arial" w:hAnsi="Arial" w:cs="Arial"/>
          <w:sz w:val="20"/>
          <w:szCs w:val="20"/>
        </w:rPr>
        <w:t xml:space="preserve"> and English language which are the commonly spoken languages in </w:t>
      </w:r>
      <w:r w:rsidR="00C95244" w:rsidRPr="00027E2B">
        <w:rPr>
          <w:rFonts w:ascii="Arial" w:hAnsi="Arial" w:cs="Arial"/>
          <w:sz w:val="20"/>
          <w:szCs w:val="20"/>
          <w:highlight w:val="yellow"/>
        </w:rPr>
        <w:t>the</w:t>
      </w:r>
      <w:r w:rsidR="00C95244">
        <w:rPr>
          <w:rFonts w:ascii="Arial" w:hAnsi="Arial" w:cs="Arial"/>
          <w:sz w:val="20"/>
          <w:szCs w:val="20"/>
        </w:rPr>
        <w:t xml:space="preserve"> </w:t>
      </w:r>
      <w:proofErr w:type="spellStart"/>
      <w:r w:rsidR="00C95244" w:rsidRPr="00DA63CE">
        <w:rPr>
          <w:rFonts w:ascii="Arial" w:hAnsi="Arial" w:cs="Arial"/>
          <w:sz w:val="20"/>
          <w:szCs w:val="20"/>
        </w:rPr>
        <w:t>Uyakama</w:t>
      </w:r>
      <w:proofErr w:type="spellEnd"/>
      <w:r w:rsidR="00C95244" w:rsidRPr="00DA63CE">
        <w:rPr>
          <w:rFonts w:ascii="Arial" w:hAnsi="Arial" w:cs="Arial"/>
          <w:sz w:val="20"/>
          <w:szCs w:val="20"/>
        </w:rPr>
        <w:t xml:space="preserve"> community</w:t>
      </w:r>
    </w:p>
    <w:p w14:paraId="0F5AE426" w14:textId="77777777" w:rsidR="00C95244" w:rsidRDefault="00C95244" w:rsidP="007022EA"/>
    <w:p w14:paraId="66D2C488" w14:textId="6C8D9A07" w:rsidR="007022EA" w:rsidRDefault="007022EA" w:rsidP="007022EA">
      <w:r>
        <w:t>Disclaimer (Artificial intelligence)</w:t>
      </w:r>
    </w:p>
    <w:p w14:paraId="3ECA7ED5" w14:textId="77777777" w:rsidR="007022EA" w:rsidRDefault="007022EA" w:rsidP="007022EA">
      <w:r>
        <w:t xml:space="preserve">Option 1: </w:t>
      </w:r>
    </w:p>
    <w:p w14:paraId="79707AA8" w14:textId="77777777" w:rsidR="007022EA" w:rsidRDefault="007022EA" w:rsidP="007022E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B1E7198" w14:textId="77777777" w:rsidR="007022EA" w:rsidRDefault="007022EA" w:rsidP="007022EA">
      <w:r>
        <w:lastRenderedPageBreak/>
        <w:t xml:space="preserve">Option 2: </w:t>
      </w:r>
    </w:p>
    <w:p w14:paraId="09F8CA16" w14:textId="77777777" w:rsidR="007022EA" w:rsidRDefault="007022EA" w:rsidP="007022E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6D56D4" w14:textId="77777777" w:rsidR="007022EA" w:rsidRDefault="007022EA" w:rsidP="007022EA">
      <w:r>
        <w:t>Details of the AI usage are given below:</w:t>
      </w:r>
    </w:p>
    <w:p w14:paraId="05A8DCA2" w14:textId="77777777" w:rsidR="007022EA" w:rsidRDefault="007022EA" w:rsidP="007022EA">
      <w:r>
        <w:t>1.</w:t>
      </w:r>
    </w:p>
    <w:p w14:paraId="3A24EF9E" w14:textId="77777777" w:rsidR="007022EA" w:rsidRDefault="007022EA" w:rsidP="007022EA">
      <w:r>
        <w:t>2.</w:t>
      </w:r>
    </w:p>
    <w:p w14:paraId="36096627" w14:textId="77777777" w:rsidR="007022EA" w:rsidRDefault="007022EA" w:rsidP="007022EA">
      <w:r>
        <w:t>3.</w:t>
      </w:r>
    </w:p>
    <w:p w14:paraId="3DC4F1A5" w14:textId="77777777" w:rsidR="007022EA" w:rsidRDefault="007022EA" w:rsidP="00A75A18">
      <w:pPr>
        <w:spacing w:line="240" w:lineRule="auto"/>
        <w:jc w:val="both"/>
        <w:rPr>
          <w:rFonts w:ascii="Arial" w:hAnsi="Arial" w:cs="Arial"/>
          <w:sz w:val="24"/>
          <w:szCs w:val="24"/>
        </w:rPr>
      </w:pPr>
    </w:p>
    <w:p w14:paraId="500F17C7" w14:textId="77777777" w:rsidR="00105F11" w:rsidRDefault="00105F11" w:rsidP="00A75A18">
      <w:pPr>
        <w:spacing w:line="240" w:lineRule="auto"/>
        <w:jc w:val="both"/>
        <w:rPr>
          <w:rFonts w:ascii="Arial" w:hAnsi="Arial" w:cs="Arial"/>
          <w:sz w:val="24"/>
          <w:szCs w:val="24"/>
        </w:rPr>
      </w:pPr>
    </w:p>
    <w:p w14:paraId="4106A1C6" w14:textId="77777777" w:rsidR="00105F11" w:rsidRDefault="00105F11" w:rsidP="00A75A18">
      <w:pPr>
        <w:spacing w:line="240" w:lineRule="auto"/>
        <w:jc w:val="both"/>
        <w:rPr>
          <w:rFonts w:ascii="Arial" w:hAnsi="Arial" w:cs="Arial"/>
          <w:b/>
          <w:bCs/>
          <w:lang w:val="en-GB"/>
        </w:rPr>
      </w:pPr>
    </w:p>
    <w:p w14:paraId="7F91D674" w14:textId="1FF97B94" w:rsidR="00A447A3" w:rsidRPr="00DA63CE" w:rsidRDefault="00A447A3" w:rsidP="00A75A18">
      <w:pPr>
        <w:spacing w:line="240" w:lineRule="auto"/>
        <w:jc w:val="both"/>
        <w:rPr>
          <w:rFonts w:ascii="Arial" w:hAnsi="Arial" w:cs="Arial"/>
          <w:b/>
          <w:bCs/>
          <w:lang w:val="en-GB"/>
        </w:rPr>
      </w:pPr>
      <w:r w:rsidRPr="00DA63CE">
        <w:rPr>
          <w:rFonts w:ascii="Arial" w:hAnsi="Arial" w:cs="Arial"/>
          <w:b/>
          <w:bCs/>
          <w:lang w:val="en-GB"/>
        </w:rPr>
        <w:t>Reference</w:t>
      </w:r>
    </w:p>
    <w:p w14:paraId="4337AF5E" w14:textId="5F570983" w:rsidR="00BD41AD" w:rsidRPr="00DA63CE" w:rsidRDefault="00A447A3" w:rsidP="00951156">
      <w:pPr>
        <w:pStyle w:val="ListParagraph"/>
        <w:numPr>
          <w:ilvl w:val="0"/>
          <w:numId w:val="5"/>
        </w:numPr>
        <w:autoSpaceDE w:val="0"/>
        <w:autoSpaceDN w:val="0"/>
        <w:adjustRightInd w:val="0"/>
        <w:spacing w:after="0" w:line="240" w:lineRule="auto"/>
        <w:jc w:val="both"/>
        <w:rPr>
          <w:rFonts w:ascii="Arial" w:eastAsia="Calibri" w:hAnsi="Arial" w:cs="Arial"/>
          <w:i/>
          <w:color w:val="000000"/>
          <w:sz w:val="20"/>
          <w:szCs w:val="20"/>
        </w:rPr>
      </w:pPr>
      <w:proofErr w:type="spellStart"/>
      <w:r w:rsidRPr="00DA63CE">
        <w:rPr>
          <w:rFonts w:ascii="Arial" w:eastAsia="Calibri" w:hAnsi="Arial" w:cs="Arial"/>
          <w:color w:val="000000"/>
          <w:sz w:val="20"/>
          <w:szCs w:val="20"/>
        </w:rPr>
        <w:t>Audu</w:t>
      </w:r>
      <w:proofErr w:type="spellEnd"/>
      <w:r w:rsidRPr="00DA63CE">
        <w:rPr>
          <w:rFonts w:ascii="Arial" w:eastAsia="Calibri" w:hAnsi="Arial" w:cs="Arial"/>
          <w:color w:val="000000"/>
          <w:sz w:val="20"/>
          <w:szCs w:val="20"/>
        </w:rPr>
        <w:t xml:space="preserve">, E. S., </w:t>
      </w:r>
      <w:proofErr w:type="spellStart"/>
      <w:r w:rsidRPr="00DA63CE">
        <w:rPr>
          <w:rFonts w:ascii="Arial" w:eastAsia="Calibri" w:hAnsi="Arial" w:cs="Arial"/>
          <w:color w:val="000000"/>
          <w:sz w:val="20"/>
          <w:szCs w:val="20"/>
        </w:rPr>
        <w:t>Gambo</w:t>
      </w:r>
      <w:proofErr w:type="spellEnd"/>
      <w:r w:rsidRPr="00DA63CE">
        <w:rPr>
          <w:rFonts w:ascii="Arial" w:eastAsia="Calibri" w:hAnsi="Arial" w:cs="Arial"/>
          <w:color w:val="000000"/>
          <w:sz w:val="20"/>
          <w:szCs w:val="20"/>
        </w:rPr>
        <w:t xml:space="preserve">, M. S.&amp; </w:t>
      </w:r>
      <w:proofErr w:type="spellStart"/>
      <w:r w:rsidRPr="00DA63CE">
        <w:rPr>
          <w:rFonts w:ascii="Arial" w:eastAsia="Calibri" w:hAnsi="Arial" w:cs="Arial"/>
          <w:color w:val="000000"/>
          <w:sz w:val="20"/>
          <w:szCs w:val="20"/>
        </w:rPr>
        <w:t>Yakubu</w:t>
      </w:r>
      <w:proofErr w:type="spellEnd"/>
      <w:r w:rsidRPr="00DA63CE">
        <w:rPr>
          <w:rFonts w:ascii="Arial" w:eastAsia="Calibri" w:hAnsi="Arial" w:cs="Arial"/>
          <w:color w:val="000000"/>
          <w:sz w:val="20"/>
          <w:szCs w:val="20"/>
        </w:rPr>
        <w:t xml:space="preserve">, A. A. (2017). Rifampicin Resistant </w:t>
      </w:r>
      <w:r w:rsidRPr="00DA63CE">
        <w:rPr>
          <w:rFonts w:ascii="Arial" w:eastAsia="Calibri" w:hAnsi="Arial" w:cs="Arial"/>
          <w:i/>
          <w:color w:val="000000"/>
          <w:sz w:val="20"/>
          <w:szCs w:val="20"/>
        </w:rPr>
        <w:t xml:space="preserve">Mycobacterium </w:t>
      </w:r>
      <w:r w:rsidR="00BD41AD" w:rsidRPr="00DA63CE">
        <w:rPr>
          <w:rFonts w:ascii="Arial" w:eastAsia="Calibri" w:hAnsi="Arial" w:cs="Arial"/>
          <w:i/>
          <w:color w:val="000000"/>
          <w:sz w:val="20"/>
          <w:szCs w:val="20"/>
        </w:rPr>
        <w:t xml:space="preserve">  </w:t>
      </w:r>
    </w:p>
    <w:p w14:paraId="5CAF32B5" w14:textId="4AC9F5AC" w:rsidR="00BD41AD" w:rsidRPr="00DA63CE" w:rsidRDefault="00BD41AD" w:rsidP="00A447A3">
      <w:pPr>
        <w:autoSpaceDE w:val="0"/>
        <w:autoSpaceDN w:val="0"/>
        <w:adjustRightInd w:val="0"/>
        <w:spacing w:after="0" w:line="240" w:lineRule="auto"/>
        <w:jc w:val="both"/>
        <w:rPr>
          <w:rFonts w:ascii="Arial" w:eastAsia="Calibri" w:hAnsi="Arial" w:cs="Arial"/>
          <w:color w:val="000000"/>
          <w:sz w:val="20"/>
          <w:szCs w:val="20"/>
        </w:rPr>
      </w:pPr>
      <w:r w:rsidRPr="00DA63CE">
        <w:rPr>
          <w:rFonts w:ascii="Arial" w:eastAsia="Calibri" w:hAnsi="Arial" w:cs="Arial"/>
          <w:i/>
          <w:color w:val="000000"/>
          <w:sz w:val="20"/>
          <w:szCs w:val="20"/>
        </w:rPr>
        <w:t xml:space="preserve">            </w:t>
      </w:r>
      <w:r w:rsidR="00A447A3" w:rsidRPr="00DA63CE">
        <w:rPr>
          <w:rFonts w:ascii="Arial" w:eastAsia="Calibri" w:hAnsi="Arial" w:cs="Arial"/>
          <w:i/>
          <w:color w:val="000000"/>
          <w:sz w:val="20"/>
          <w:szCs w:val="20"/>
        </w:rPr>
        <w:t>tuberculosis</w:t>
      </w:r>
      <w:r w:rsidR="00A447A3" w:rsidRPr="00DA63CE">
        <w:rPr>
          <w:rFonts w:ascii="Arial" w:eastAsia="Calibri" w:hAnsi="Arial" w:cs="Arial"/>
          <w:color w:val="000000"/>
          <w:sz w:val="20"/>
          <w:szCs w:val="20"/>
        </w:rPr>
        <w:t xml:space="preserve"> in </w:t>
      </w:r>
      <w:proofErr w:type="spellStart"/>
      <w:r w:rsidR="00A447A3" w:rsidRPr="00DA63CE">
        <w:rPr>
          <w:rFonts w:ascii="Arial" w:eastAsia="Calibri" w:hAnsi="Arial" w:cs="Arial"/>
          <w:color w:val="000000"/>
          <w:sz w:val="20"/>
          <w:szCs w:val="20"/>
        </w:rPr>
        <w:t>Nasarawa</w:t>
      </w:r>
      <w:proofErr w:type="spellEnd"/>
      <w:r w:rsidR="00A447A3" w:rsidRPr="00DA63CE">
        <w:rPr>
          <w:rFonts w:ascii="Arial" w:eastAsia="Calibri" w:hAnsi="Arial" w:cs="Arial"/>
          <w:color w:val="000000"/>
          <w:sz w:val="20"/>
          <w:szCs w:val="20"/>
        </w:rPr>
        <w:t xml:space="preserve"> State, Nigeria. </w:t>
      </w:r>
      <w:r w:rsidR="00A447A3" w:rsidRPr="00DA63CE">
        <w:rPr>
          <w:rFonts w:ascii="Arial" w:eastAsia="Calibri" w:hAnsi="Arial" w:cs="Arial"/>
          <w:i/>
          <w:color w:val="000000"/>
          <w:sz w:val="20"/>
          <w:szCs w:val="20"/>
        </w:rPr>
        <w:t>Nigerian Journal of Basic Clinical Sciences,</w:t>
      </w:r>
      <w:r w:rsidR="00A447A3" w:rsidRPr="00DA63CE">
        <w:rPr>
          <w:rFonts w:ascii="Arial" w:eastAsia="Calibri" w:hAnsi="Arial" w:cs="Arial"/>
          <w:color w:val="000000"/>
          <w:sz w:val="20"/>
          <w:szCs w:val="20"/>
        </w:rPr>
        <w:t xml:space="preserve"> </w:t>
      </w:r>
      <w:r w:rsidR="00A447A3" w:rsidRPr="00DA63CE">
        <w:rPr>
          <w:rFonts w:ascii="Arial" w:eastAsia="Calibri" w:hAnsi="Arial" w:cs="Arial"/>
          <w:bCs/>
          <w:color w:val="000000"/>
          <w:sz w:val="20"/>
          <w:szCs w:val="20"/>
        </w:rPr>
        <w:t>14</w:t>
      </w:r>
      <w:r w:rsidR="00A447A3" w:rsidRPr="00DA63CE">
        <w:rPr>
          <w:rFonts w:ascii="Arial" w:eastAsia="Calibri" w:hAnsi="Arial" w:cs="Arial"/>
          <w:color w:val="000000"/>
          <w:sz w:val="20"/>
          <w:szCs w:val="20"/>
        </w:rPr>
        <w:t xml:space="preserve">, </w:t>
      </w:r>
      <w:r w:rsidRPr="00DA63CE">
        <w:rPr>
          <w:rFonts w:ascii="Arial" w:eastAsia="Calibri" w:hAnsi="Arial" w:cs="Arial"/>
          <w:color w:val="000000"/>
          <w:sz w:val="20"/>
          <w:szCs w:val="20"/>
        </w:rPr>
        <w:t xml:space="preserve">  </w:t>
      </w:r>
    </w:p>
    <w:p w14:paraId="37541879" w14:textId="40E2ACF0" w:rsidR="00A447A3" w:rsidRDefault="00BD41AD" w:rsidP="00A447A3">
      <w:pPr>
        <w:autoSpaceDE w:val="0"/>
        <w:autoSpaceDN w:val="0"/>
        <w:adjustRightInd w:val="0"/>
        <w:spacing w:after="0" w:line="240" w:lineRule="auto"/>
        <w:jc w:val="both"/>
        <w:rPr>
          <w:rFonts w:ascii="Arial" w:eastAsia="Calibri" w:hAnsi="Arial" w:cs="Arial"/>
          <w:color w:val="000000"/>
          <w:sz w:val="20"/>
          <w:szCs w:val="20"/>
        </w:rPr>
      </w:pPr>
      <w:r w:rsidRPr="00DA63CE">
        <w:rPr>
          <w:rFonts w:ascii="Arial" w:eastAsia="Calibri" w:hAnsi="Arial" w:cs="Arial"/>
          <w:color w:val="000000"/>
          <w:sz w:val="20"/>
          <w:szCs w:val="20"/>
        </w:rPr>
        <w:t xml:space="preserve">             </w:t>
      </w:r>
      <w:r w:rsidR="00A447A3" w:rsidRPr="00DA63CE">
        <w:rPr>
          <w:rFonts w:ascii="Arial" w:eastAsia="Calibri" w:hAnsi="Arial" w:cs="Arial"/>
          <w:color w:val="000000"/>
          <w:sz w:val="20"/>
          <w:szCs w:val="20"/>
        </w:rPr>
        <w:t>21-25.</w:t>
      </w:r>
    </w:p>
    <w:p w14:paraId="53114AC7" w14:textId="596E9B18" w:rsidR="0087126F" w:rsidRDefault="0087126F" w:rsidP="00A447A3">
      <w:pPr>
        <w:autoSpaceDE w:val="0"/>
        <w:autoSpaceDN w:val="0"/>
        <w:adjustRightInd w:val="0"/>
        <w:spacing w:after="0" w:line="240" w:lineRule="auto"/>
        <w:jc w:val="both"/>
        <w:rPr>
          <w:rFonts w:ascii="Arial" w:eastAsia="Calibri" w:hAnsi="Arial" w:cs="Arial"/>
          <w:color w:val="000000"/>
          <w:sz w:val="20"/>
          <w:szCs w:val="20"/>
        </w:rPr>
      </w:pPr>
    </w:p>
    <w:p w14:paraId="1EB7A84C" w14:textId="58D05010" w:rsidR="0087126F" w:rsidRPr="0087126F" w:rsidRDefault="0087126F" w:rsidP="0087126F">
      <w:pPr>
        <w:pStyle w:val="ListParagraph"/>
        <w:numPr>
          <w:ilvl w:val="0"/>
          <w:numId w:val="5"/>
        </w:numPr>
        <w:spacing w:after="0" w:line="240" w:lineRule="auto"/>
        <w:jc w:val="both"/>
        <w:rPr>
          <w:rFonts w:ascii="Times New Roman" w:hAnsi="Times New Roman" w:cs="Times New Roman"/>
          <w:sz w:val="24"/>
          <w:szCs w:val="24"/>
          <w:lang w:val="en-GB"/>
        </w:rPr>
      </w:pPr>
      <w:proofErr w:type="spellStart"/>
      <w:r w:rsidRPr="0087126F">
        <w:rPr>
          <w:rFonts w:ascii="Times New Roman" w:hAnsi="Times New Roman" w:cs="Times New Roman"/>
          <w:sz w:val="24"/>
          <w:szCs w:val="24"/>
          <w:lang w:val="en-GB"/>
        </w:rPr>
        <w:t>Badje</w:t>
      </w:r>
      <w:proofErr w:type="spellEnd"/>
      <w:r w:rsidRPr="0087126F">
        <w:rPr>
          <w:rFonts w:ascii="Times New Roman" w:hAnsi="Times New Roman" w:cs="Times New Roman"/>
          <w:sz w:val="24"/>
          <w:szCs w:val="24"/>
          <w:lang w:val="en-GB"/>
        </w:rPr>
        <w:t xml:space="preserve"> A, </w:t>
      </w:r>
      <w:proofErr w:type="spellStart"/>
      <w:r w:rsidRPr="0087126F">
        <w:rPr>
          <w:rFonts w:ascii="Times New Roman" w:hAnsi="Times New Roman" w:cs="Times New Roman"/>
          <w:sz w:val="24"/>
          <w:szCs w:val="24"/>
          <w:lang w:val="en-GB"/>
        </w:rPr>
        <w:t>Moh</w:t>
      </w:r>
      <w:proofErr w:type="spellEnd"/>
      <w:r w:rsidRPr="0087126F">
        <w:rPr>
          <w:rFonts w:ascii="Times New Roman" w:hAnsi="Times New Roman" w:cs="Times New Roman"/>
          <w:sz w:val="24"/>
          <w:szCs w:val="24"/>
          <w:lang w:val="en-GB"/>
        </w:rPr>
        <w:t xml:space="preserve"> R, </w:t>
      </w:r>
      <w:proofErr w:type="spellStart"/>
      <w:r w:rsidRPr="0087126F">
        <w:rPr>
          <w:rFonts w:ascii="Times New Roman" w:hAnsi="Times New Roman" w:cs="Times New Roman"/>
          <w:sz w:val="24"/>
          <w:szCs w:val="24"/>
          <w:lang w:val="en-GB"/>
        </w:rPr>
        <w:t>Gabilard</w:t>
      </w:r>
      <w:proofErr w:type="spellEnd"/>
      <w:r w:rsidRPr="0087126F">
        <w:rPr>
          <w:rFonts w:ascii="Times New Roman" w:hAnsi="Times New Roman" w:cs="Times New Roman"/>
          <w:sz w:val="24"/>
          <w:szCs w:val="24"/>
          <w:lang w:val="en-GB"/>
        </w:rPr>
        <w:t xml:space="preserve">  D, </w:t>
      </w:r>
      <w:proofErr w:type="spellStart"/>
      <w:r w:rsidRPr="0087126F">
        <w:rPr>
          <w:rFonts w:ascii="Times New Roman" w:hAnsi="Times New Roman" w:cs="Times New Roman"/>
          <w:sz w:val="24"/>
          <w:szCs w:val="24"/>
          <w:lang w:val="en-GB"/>
        </w:rPr>
        <w:t>Guehi</w:t>
      </w:r>
      <w:proofErr w:type="spellEnd"/>
      <w:r w:rsidRPr="0087126F">
        <w:rPr>
          <w:rFonts w:ascii="Times New Roman" w:hAnsi="Times New Roman" w:cs="Times New Roman"/>
          <w:sz w:val="24"/>
          <w:szCs w:val="24"/>
          <w:lang w:val="en-GB"/>
        </w:rPr>
        <w:t xml:space="preserve"> C,  </w:t>
      </w:r>
      <w:proofErr w:type="spellStart"/>
      <w:r w:rsidRPr="0087126F">
        <w:rPr>
          <w:rFonts w:ascii="Times New Roman" w:hAnsi="Times New Roman" w:cs="Times New Roman"/>
          <w:sz w:val="24"/>
          <w:szCs w:val="24"/>
          <w:lang w:val="en-GB"/>
        </w:rPr>
        <w:t>Kabran</w:t>
      </w:r>
      <w:proofErr w:type="spellEnd"/>
      <w:r w:rsidRPr="0087126F">
        <w:rPr>
          <w:rFonts w:ascii="Times New Roman" w:hAnsi="Times New Roman" w:cs="Times New Roman"/>
          <w:sz w:val="24"/>
          <w:szCs w:val="24"/>
          <w:lang w:val="en-GB"/>
        </w:rPr>
        <w:t xml:space="preserve">  M, </w:t>
      </w:r>
      <w:proofErr w:type="spellStart"/>
      <w:r w:rsidRPr="0087126F">
        <w:rPr>
          <w:rFonts w:ascii="Times New Roman" w:hAnsi="Times New Roman" w:cs="Times New Roman"/>
          <w:sz w:val="24"/>
          <w:szCs w:val="24"/>
          <w:lang w:val="en-GB"/>
        </w:rPr>
        <w:t>Ntakpe</w:t>
      </w:r>
      <w:proofErr w:type="spellEnd"/>
      <w:r w:rsidRPr="0087126F">
        <w:rPr>
          <w:rFonts w:ascii="Times New Roman" w:hAnsi="Times New Roman" w:cs="Times New Roman"/>
          <w:sz w:val="24"/>
          <w:szCs w:val="24"/>
          <w:lang w:val="en-GB"/>
        </w:rPr>
        <w:t xml:space="preserve"> J-B. Effects of isoniazid preventive therapy on risk of death in west African, HIV-infected adults with high with high CD4cellcounts 2017.</w:t>
      </w:r>
      <w:r w:rsidRPr="0087126F">
        <w:rPr>
          <w:rFonts w:ascii="Times New Roman" w:hAnsi="Times New Roman" w:cs="Times New Roman"/>
          <w:i/>
          <w:iCs/>
          <w:sz w:val="24"/>
          <w:szCs w:val="24"/>
          <w:lang w:val="en-GB"/>
        </w:rPr>
        <w:t>Lancet Global Health</w:t>
      </w:r>
      <w:r w:rsidRPr="0087126F">
        <w:rPr>
          <w:rFonts w:ascii="Times New Roman" w:hAnsi="Times New Roman" w:cs="Times New Roman"/>
          <w:sz w:val="24"/>
          <w:szCs w:val="24"/>
          <w:lang w:val="en-GB"/>
        </w:rPr>
        <w:t>.:1080-9.</w:t>
      </w:r>
    </w:p>
    <w:p w14:paraId="0340C9A7" w14:textId="77777777" w:rsidR="0087126F" w:rsidRPr="00DA63CE" w:rsidRDefault="0087126F" w:rsidP="00A447A3">
      <w:pPr>
        <w:autoSpaceDE w:val="0"/>
        <w:autoSpaceDN w:val="0"/>
        <w:adjustRightInd w:val="0"/>
        <w:spacing w:after="0" w:line="240" w:lineRule="auto"/>
        <w:jc w:val="both"/>
        <w:rPr>
          <w:rFonts w:ascii="Arial" w:eastAsia="Calibri" w:hAnsi="Arial" w:cs="Arial"/>
          <w:color w:val="000000"/>
          <w:sz w:val="20"/>
          <w:szCs w:val="20"/>
        </w:rPr>
      </w:pPr>
    </w:p>
    <w:p w14:paraId="2D6FD676" w14:textId="77777777" w:rsidR="00A447A3" w:rsidRPr="00DA63CE" w:rsidRDefault="00A447A3" w:rsidP="00A75A18">
      <w:pPr>
        <w:spacing w:line="240" w:lineRule="auto"/>
        <w:jc w:val="both"/>
        <w:rPr>
          <w:rFonts w:ascii="Arial" w:hAnsi="Arial" w:cs="Arial"/>
          <w:sz w:val="20"/>
          <w:szCs w:val="20"/>
          <w:lang w:val="en-GB"/>
        </w:rPr>
      </w:pPr>
    </w:p>
    <w:p w14:paraId="0AB76F5F" w14:textId="772F2109" w:rsidR="00A447A3" w:rsidRPr="00DA63CE" w:rsidRDefault="00A447A3" w:rsidP="0028798C">
      <w:pPr>
        <w:pStyle w:val="ListParagraph"/>
        <w:numPr>
          <w:ilvl w:val="0"/>
          <w:numId w:val="5"/>
        </w:numPr>
        <w:autoSpaceDE w:val="0"/>
        <w:autoSpaceDN w:val="0"/>
        <w:adjustRightInd w:val="0"/>
        <w:spacing w:after="19" w:line="240" w:lineRule="auto"/>
        <w:jc w:val="both"/>
        <w:rPr>
          <w:rFonts w:ascii="Arial" w:hAnsi="Arial" w:cs="Arial"/>
          <w:color w:val="000000"/>
          <w:sz w:val="20"/>
          <w:szCs w:val="20"/>
        </w:rPr>
      </w:pPr>
      <w:r w:rsidRPr="00DA63CE">
        <w:rPr>
          <w:rFonts w:ascii="Arial" w:hAnsi="Arial" w:cs="Arial"/>
          <w:color w:val="000000"/>
          <w:sz w:val="20"/>
          <w:szCs w:val="20"/>
        </w:rPr>
        <w:t>Global Laboratory Initiative. (2014). Mycobacteriology Laboratory Manual. In Processing sputum for smear microscopy</w:t>
      </w:r>
      <w:r w:rsidRPr="00DA63CE">
        <w:rPr>
          <w:rFonts w:ascii="Arial" w:hAnsi="Arial" w:cs="Arial"/>
          <w:color w:val="000000" w:themeColor="text1"/>
          <w:sz w:val="20"/>
          <w:szCs w:val="20"/>
        </w:rPr>
        <w:t xml:space="preserve"> and</w:t>
      </w:r>
      <w:r w:rsidRPr="00DA63CE">
        <w:rPr>
          <w:rFonts w:ascii="Arial" w:hAnsi="Arial" w:cs="Arial"/>
          <w:color w:val="000000"/>
          <w:sz w:val="20"/>
          <w:szCs w:val="20"/>
        </w:rPr>
        <w:t xml:space="preserve"> qualitative culture. First Edition Otsuka Pharmaceutical Co, Ltd.  Japan. Pp 19-77.</w:t>
      </w:r>
    </w:p>
    <w:p w14:paraId="2D19DF63" w14:textId="77777777" w:rsidR="00BD41AD" w:rsidRPr="00DA63CE" w:rsidRDefault="00BD41AD" w:rsidP="00A447A3">
      <w:pPr>
        <w:autoSpaceDE w:val="0"/>
        <w:autoSpaceDN w:val="0"/>
        <w:adjustRightInd w:val="0"/>
        <w:spacing w:after="19" w:line="240" w:lineRule="auto"/>
        <w:ind w:left="720" w:hanging="720"/>
        <w:jc w:val="both"/>
        <w:rPr>
          <w:rFonts w:ascii="Arial" w:hAnsi="Arial" w:cs="Arial"/>
          <w:color w:val="000000"/>
          <w:sz w:val="20"/>
          <w:szCs w:val="20"/>
        </w:rPr>
      </w:pPr>
    </w:p>
    <w:p w14:paraId="20C0F753" w14:textId="3DA5A8D7" w:rsidR="00A447A3" w:rsidRPr="00DA63CE" w:rsidRDefault="00A447A3" w:rsidP="00951156">
      <w:pPr>
        <w:pStyle w:val="ListParagraph"/>
        <w:numPr>
          <w:ilvl w:val="0"/>
          <w:numId w:val="5"/>
        </w:numPr>
        <w:autoSpaceDE w:val="0"/>
        <w:autoSpaceDN w:val="0"/>
        <w:adjustRightInd w:val="0"/>
        <w:spacing w:after="0" w:line="240" w:lineRule="auto"/>
        <w:jc w:val="both"/>
        <w:rPr>
          <w:rFonts w:ascii="Arial" w:hAnsi="Arial" w:cs="Arial"/>
          <w:color w:val="000000"/>
          <w:sz w:val="20"/>
          <w:szCs w:val="20"/>
        </w:rPr>
      </w:pPr>
      <w:r w:rsidRPr="00DA63CE">
        <w:rPr>
          <w:rFonts w:ascii="Arial" w:hAnsi="Arial" w:cs="Arial"/>
          <w:color w:val="000000"/>
          <w:sz w:val="20"/>
          <w:szCs w:val="20"/>
        </w:rPr>
        <w:t>World Health Organization. (2016). Global Tuberculosis Report, Geneva: WHO Press, Pp, 1-26.</w:t>
      </w:r>
    </w:p>
    <w:p w14:paraId="01E48A3C" w14:textId="3797D599" w:rsidR="002317CB" w:rsidRPr="00DA63CE" w:rsidRDefault="002317CB" w:rsidP="00A447A3">
      <w:pPr>
        <w:autoSpaceDE w:val="0"/>
        <w:autoSpaceDN w:val="0"/>
        <w:adjustRightInd w:val="0"/>
        <w:spacing w:after="0" w:line="240" w:lineRule="auto"/>
        <w:ind w:left="720" w:hanging="720"/>
        <w:jc w:val="both"/>
        <w:rPr>
          <w:rFonts w:ascii="Arial" w:hAnsi="Arial" w:cs="Arial"/>
          <w:color w:val="000000"/>
          <w:sz w:val="20"/>
          <w:szCs w:val="20"/>
        </w:rPr>
      </w:pPr>
    </w:p>
    <w:p w14:paraId="56EA1218" w14:textId="77777777" w:rsidR="002317CB" w:rsidRPr="00DA63CE" w:rsidRDefault="002317CB" w:rsidP="00A447A3">
      <w:pPr>
        <w:autoSpaceDE w:val="0"/>
        <w:autoSpaceDN w:val="0"/>
        <w:adjustRightInd w:val="0"/>
        <w:spacing w:after="0" w:line="240" w:lineRule="auto"/>
        <w:ind w:left="720" w:hanging="720"/>
        <w:jc w:val="both"/>
        <w:rPr>
          <w:rFonts w:ascii="Arial" w:hAnsi="Arial" w:cs="Arial"/>
          <w:color w:val="000000"/>
          <w:sz w:val="20"/>
          <w:szCs w:val="20"/>
        </w:rPr>
      </w:pPr>
    </w:p>
    <w:p w14:paraId="0F12B1E7" w14:textId="77298406" w:rsidR="002317CB" w:rsidRPr="00DA63CE" w:rsidRDefault="002317CB" w:rsidP="00951156">
      <w:pPr>
        <w:pStyle w:val="ListParagraph"/>
        <w:numPr>
          <w:ilvl w:val="0"/>
          <w:numId w:val="5"/>
        </w:numPr>
        <w:spacing w:after="0" w:line="240" w:lineRule="auto"/>
        <w:jc w:val="both"/>
        <w:rPr>
          <w:rFonts w:ascii="Arial" w:hAnsi="Arial" w:cs="Arial"/>
          <w:b/>
          <w:bCs/>
          <w:sz w:val="20"/>
          <w:szCs w:val="20"/>
          <w:lang w:val="en-GB"/>
        </w:rPr>
      </w:pPr>
      <w:r w:rsidRPr="00DA63CE">
        <w:rPr>
          <w:rFonts w:ascii="Arial" w:hAnsi="Arial" w:cs="Arial"/>
          <w:sz w:val="20"/>
          <w:szCs w:val="20"/>
          <w:lang w:val="en-GB"/>
        </w:rPr>
        <w:t xml:space="preserve">Ahmed G, Mohammed M, Ali S, </w:t>
      </w:r>
      <w:proofErr w:type="spellStart"/>
      <w:r w:rsidRPr="00DA63CE">
        <w:rPr>
          <w:rFonts w:ascii="Arial" w:hAnsi="Arial" w:cs="Arial"/>
          <w:sz w:val="20"/>
          <w:szCs w:val="20"/>
          <w:lang w:val="en-GB"/>
        </w:rPr>
        <w:t>Albadawi</w:t>
      </w:r>
      <w:proofErr w:type="spellEnd"/>
      <w:r w:rsidRPr="00DA63CE">
        <w:rPr>
          <w:rFonts w:ascii="Arial" w:hAnsi="Arial" w:cs="Arial"/>
          <w:sz w:val="20"/>
          <w:szCs w:val="20"/>
          <w:lang w:val="en-GB"/>
        </w:rPr>
        <w:t xml:space="preserve"> A, Saga (2022): Acid fast stain principle, procedure, interpretation of </w:t>
      </w:r>
      <w:r w:rsidRPr="00DA63CE">
        <w:rPr>
          <w:rFonts w:ascii="Arial" w:hAnsi="Arial" w:cs="Arial"/>
          <w:i/>
          <w:iCs/>
          <w:sz w:val="20"/>
          <w:szCs w:val="20"/>
          <w:lang w:val="en-GB"/>
        </w:rPr>
        <w:t>mycobacterium tuberculosis</w:t>
      </w:r>
      <w:r w:rsidRPr="00DA63CE">
        <w:rPr>
          <w:rFonts w:ascii="Arial" w:hAnsi="Arial" w:cs="Arial"/>
          <w:b/>
          <w:bCs/>
          <w:sz w:val="20"/>
          <w:szCs w:val="20"/>
          <w:lang w:val="en-GB"/>
        </w:rPr>
        <w:t xml:space="preserve">, </w:t>
      </w:r>
      <w:r w:rsidRPr="00DA63CE">
        <w:rPr>
          <w:rFonts w:ascii="Arial" w:hAnsi="Arial" w:cs="Arial"/>
          <w:sz w:val="20"/>
          <w:szCs w:val="20"/>
          <w:lang w:val="en-GB"/>
        </w:rPr>
        <w:t>3-4.</w:t>
      </w:r>
    </w:p>
    <w:p w14:paraId="5B3FB3E6" w14:textId="77777777" w:rsidR="002317CB" w:rsidRPr="00DA63CE" w:rsidRDefault="002317CB" w:rsidP="002317CB">
      <w:pPr>
        <w:spacing w:after="0" w:line="240" w:lineRule="auto"/>
        <w:jc w:val="both"/>
        <w:rPr>
          <w:rFonts w:ascii="Arial" w:hAnsi="Arial" w:cs="Arial"/>
          <w:b/>
          <w:bCs/>
          <w:sz w:val="20"/>
          <w:szCs w:val="20"/>
          <w:lang w:val="en-GB"/>
        </w:rPr>
      </w:pPr>
    </w:p>
    <w:p w14:paraId="35E5553F" w14:textId="1D825B07" w:rsidR="002317CB" w:rsidRPr="00DA63CE" w:rsidRDefault="002317CB" w:rsidP="00951156">
      <w:pPr>
        <w:pStyle w:val="ListParagraph"/>
        <w:numPr>
          <w:ilvl w:val="0"/>
          <w:numId w:val="5"/>
        </w:numPr>
        <w:spacing w:after="0" w:line="240" w:lineRule="auto"/>
        <w:jc w:val="both"/>
        <w:rPr>
          <w:rFonts w:ascii="Arial" w:hAnsi="Arial" w:cs="Arial"/>
          <w:sz w:val="20"/>
          <w:szCs w:val="20"/>
          <w:lang w:val="en-GB"/>
        </w:rPr>
      </w:pPr>
      <w:r w:rsidRPr="00DA63CE">
        <w:rPr>
          <w:rFonts w:ascii="Arial" w:hAnsi="Arial" w:cs="Arial"/>
          <w:sz w:val="20"/>
          <w:szCs w:val="20"/>
          <w:lang w:val="en-GB"/>
        </w:rPr>
        <w:t xml:space="preserve">Barberies, N, </w:t>
      </w:r>
      <w:proofErr w:type="spellStart"/>
      <w:r w:rsidRPr="00DA63CE">
        <w:rPr>
          <w:rFonts w:ascii="Arial" w:hAnsi="Arial" w:cs="Arial"/>
          <w:sz w:val="20"/>
          <w:szCs w:val="20"/>
          <w:lang w:val="en-GB"/>
        </w:rPr>
        <w:t>Bragazzi</w:t>
      </w:r>
      <w:proofErr w:type="spellEnd"/>
      <w:r w:rsidRPr="00DA63CE">
        <w:rPr>
          <w:rFonts w:ascii="Arial" w:hAnsi="Arial" w:cs="Arial"/>
          <w:sz w:val="20"/>
          <w:szCs w:val="20"/>
          <w:lang w:val="en-GB"/>
        </w:rPr>
        <w:t xml:space="preserve">, L., </w:t>
      </w:r>
      <w:proofErr w:type="spellStart"/>
      <w:r w:rsidRPr="00DA63CE">
        <w:rPr>
          <w:rFonts w:ascii="Arial" w:hAnsi="Arial" w:cs="Arial"/>
          <w:sz w:val="20"/>
          <w:szCs w:val="20"/>
          <w:lang w:val="en-GB"/>
        </w:rPr>
        <w:t>Galluzzo</w:t>
      </w:r>
      <w:proofErr w:type="spellEnd"/>
      <w:r w:rsidRPr="00DA63CE">
        <w:rPr>
          <w:rFonts w:ascii="Arial" w:hAnsi="Arial" w:cs="Arial"/>
          <w:sz w:val="20"/>
          <w:szCs w:val="20"/>
          <w:lang w:val="en-GB"/>
        </w:rPr>
        <w:t xml:space="preserve">, F, </w:t>
      </w:r>
      <w:proofErr w:type="spellStart"/>
      <w:r w:rsidRPr="00DA63CE">
        <w:rPr>
          <w:rFonts w:ascii="Arial" w:hAnsi="Arial" w:cs="Arial"/>
          <w:sz w:val="20"/>
          <w:szCs w:val="20"/>
          <w:lang w:val="en-GB"/>
        </w:rPr>
        <w:t>Martaini</w:t>
      </w:r>
      <w:proofErr w:type="spellEnd"/>
      <w:r w:rsidRPr="00DA63CE">
        <w:rPr>
          <w:rFonts w:ascii="Arial" w:hAnsi="Arial" w:cs="Arial"/>
          <w:sz w:val="20"/>
          <w:szCs w:val="20"/>
          <w:lang w:val="en-GB"/>
        </w:rPr>
        <w:t>, M. (2017) The History of Tuberculosis: from the Historical Records to the Isolation of Koch’s bacillus</w:t>
      </w:r>
      <w:r w:rsidRPr="00DA63CE">
        <w:rPr>
          <w:rFonts w:ascii="Arial" w:hAnsi="Arial" w:cs="Arial"/>
          <w:i/>
          <w:iCs/>
          <w:sz w:val="20"/>
          <w:szCs w:val="20"/>
          <w:lang w:val="en-GB"/>
        </w:rPr>
        <w:t>. Journal of Preventive</w:t>
      </w:r>
      <w:r w:rsidRPr="00DA63CE">
        <w:rPr>
          <w:rFonts w:ascii="Arial" w:hAnsi="Arial" w:cs="Arial"/>
          <w:sz w:val="20"/>
          <w:szCs w:val="20"/>
          <w:lang w:val="en-GB"/>
        </w:rPr>
        <w:t xml:space="preserve"> </w:t>
      </w:r>
      <w:r w:rsidRPr="00DA63CE">
        <w:rPr>
          <w:rFonts w:ascii="Arial" w:hAnsi="Arial" w:cs="Arial"/>
          <w:i/>
          <w:iCs/>
          <w:sz w:val="20"/>
          <w:szCs w:val="20"/>
          <w:lang w:val="en-GB"/>
        </w:rPr>
        <w:t>Medicine and Hygiene</w:t>
      </w:r>
      <w:r w:rsidRPr="00DA63CE">
        <w:rPr>
          <w:rFonts w:ascii="Arial" w:hAnsi="Arial" w:cs="Arial"/>
          <w:sz w:val="20"/>
          <w:szCs w:val="20"/>
          <w:lang w:val="en-GB"/>
        </w:rPr>
        <w:t>, 58, 9-12.</w:t>
      </w:r>
    </w:p>
    <w:p w14:paraId="3A0431CC" w14:textId="77777777" w:rsidR="002317CB" w:rsidRPr="00DA63CE" w:rsidRDefault="002317CB" w:rsidP="002317CB">
      <w:pPr>
        <w:spacing w:after="0" w:line="240" w:lineRule="auto"/>
        <w:ind w:left="426" w:hanging="426"/>
        <w:jc w:val="both"/>
        <w:rPr>
          <w:rFonts w:ascii="Arial" w:hAnsi="Arial" w:cs="Arial"/>
          <w:sz w:val="20"/>
          <w:szCs w:val="20"/>
          <w:lang w:val="en-GB"/>
        </w:rPr>
      </w:pPr>
    </w:p>
    <w:p w14:paraId="1D70B50F" w14:textId="77777777" w:rsidR="002317CB" w:rsidRPr="00DA63CE" w:rsidRDefault="002317CB" w:rsidP="002317CB">
      <w:pPr>
        <w:spacing w:after="0" w:line="240" w:lineRule="auto"/>
        <w:ind w:left="709" w:hanging="709"/>
        <w:jc w:val="both"/>
        <w:rPr>
          <w:rFonts w:ascii="Arial" w:hAnsi="Arial" w:cs="Arial"/>
          <w:sz w:val="20"/>
          <w:szCs w:val="20"/>
          <w:lang w:val="en-GB"/>
        </w:rPr>
      </w:pPr>
    </w:p>
    <w:p w14:paraId="07DEC6A9" w14:textId="121905F8" w:rsidR="002317CB" w:rsidRPr="00DA63CE" w:rsidRDefault="002317CB" w:rsidP="00951156">
      <w:pPr>
        <w:pStyle w:val="ListParagraph"/>
        <w:numPr>
          <w:ilvl w:val="0"/>
          <w:numId w:val="5"/>
        </w:numPr>
        <w:spacing w:after="0" w:line="240" w:lineRule="auto"/>
        <w:jc w:val="both"/>
        <w:rPr>
          <w:rFonts w:ascii="Arial" w:hAnsi="Arial" w:cs="Arial"/>
          <w:sz w:val="20"/>
          <w:szCs w:val="20"/>
          <w:lang w:val="en-GB"/>
        </w:rPr>
      </w:pPr>
      <w:proofErr w:type="spellStart"/>
      <w:r w:rsidRPr="00DA63CE">
        <w:rPr>
          <w:rFonts w:ascii="Arial" w:hAnsi="Arial" w:cs="Arial"/>
          <w:sz w:val="20"/>
          <w:szCs w:val="20"/>
          <w:lang w:val="en-GB"/>
        </w:rPr>
        <w:t>Bergot</w:t>
      </w:r>
      <w:proofErr w:type="spellEnd"/>
      <w:r w:rsidRPr="00DA63CE">
        <w:rPr>
          <w:rFonts w:ascii="Arial" w:hAnsi="Arial" w:cs="Arial"/>
          <w:sz w:val="20"/>
          <w:szCs w:val="20"/>
          <w:lang w:val="en-GB"/>
        </w:rPr>
        <w:t xml:space="preserve"> E, </w:t>
      </w:r>
      <w:proofErr w:type="spellStart"/>
      <w:r w:rsidRPr="00DA63CE">
        <w:rPr>
          <w:rFonts w:ascii="Arial" w:hAnsi="Arial" w:cs="Arial"/>
          <w:sz w:val="20"/>
          <w:szCs w:val="20"/>
          <w:lang w:val="en-GB"/>
        </w:rPr>
        <w:t>Abiteboul</w:t>
      </w:r>
      <w:proofErr w:type="spellEnd"/>
      <w:r w:rsidRPr="00DA63CE">
        <w:rPr>
          <w:rFonts w:ascii="Arial" w:hAnsi="Arial" w:cs="Arial"/>
          <w:sz w:val="20"/>
          <w:szCs w:val="20"/>
          <w:lang w:val="en-GB"/>
        </w:rPr>
        <w:t xml:space="preserve"> D, </w:t>
      </w:r>
      <w:proofErr w:type="spellStart"/>
      <w:r w:rsidRPr="00DA63CE">
        <w:rPr>
          <w:rFonts w:ascii="Arial" w:hAnsi="Arial" w:cs="Arial"/>
          <w:sz w:val="20"/>
          <w:szCs w:val="20"/>
          <w:lang w:val="en-GB"/>
        </w:rPr>
        <w:t>Andrejak</w:t>
      </w:r>
      <w:proofErr w:type="spellEnd"/>
      <w:r w:rsidRPr="00DA63CE">
        <w:rPr>
          <w:rFonts w:ascii="Arial" w:hAnsi="Arial" w:cs="Arial"/>
          <w:sz w:val="20"/>
          <w:szCs w:val="20"/>
          <w:lang w:val="en-GB"/>
        </w:rPr>
        <w:t xml:space="preserve"> C, </w:t>
      </w:r>
      <w:proofErr w:type="spellStart"/>
      <w:r w:rsidRPr="00DA63CE">
        <w:rPr>
          <w:rFonts w:ascii="Arial" w:hAnsi="Arial" w:cs="Arial"/>
          <w:sz w:val="20"/>
          <w:szCs w:val="20"/>
          <w:lang w:val="en-GB"/>
        </w:rPr>
        <w:t>Antoun</w:t>
      </w:r>
      <w:proofErr w:type="spellEnd"/>
      <w:r w:rsidRPr="00DA63CE">
        <w:rPr>
          <w:rFonts w:ascii="Arial" w:hAnsi="Arial" w:cs="Arial"/>
          <w:sz w:val="20"/>
          <w:szCs w:val="20"/>
          <w:lang w:val="en-GB"/>
        </w:rPr>
        <w:t xml:space="preserve"> F, </w:t>
      </w:r>
      <w:proofErr w:type="spellStart"/>
      <w:r w:rsidRPr="00DA63CE">
        <w:rPr>
          <w:rFonts w:ascii="Arial" w:hAnsi="Arial" w:cs="Arial"/>
          <w:sz w:val="20"/>
          <w:szCs w:val="20"/>
          <w:lang w:val="en-GB"/>
        </w:rPr>
        <w:t>Barras</w:t>
      </w:r>
      <w:proofErr w:type="spellEnd"/>
      <w:r w:rsidRPr="00DA63CE">
        <w:rPr>
          <w:rFonts w:ascii="Arial" w:hAnsi="Arial" w:cs="Arial"/>
          <w:sz w:val="20"/>
          <w:szCs w:val="20"/>
          <w:lang w:val="en-GB"/>
        </w:rPr>
        <w:t xml:space="preserve"> E, Blanc F, </w:t>
      </w:r>
      <w:proofErr w:type="spellStart"/>
      <w:r w:rsidRPr="00DA63CE">
        <w:rPr>
          <w:rFonts w:ascii="Arial" w:hAnsi="Arial" w:cs="Arial"/>
          <w:sz w:val="20"/>
          <w:szCs w:val="20"/>
          <w:lang w:val="en-GB"/>
        </w:rPr>
        <w:t>Bourgarit</w:t>
      </w:r>
      <w:proofErr w:type="spellEnd"/>
      <w:r w:rsidRPr="00DA63CE">
        <w:rPr>
          <w:rFonts w:ascii="Arial" w:hAnsi="Arial" w:cs="Arial"/>
          <w:sz w:val="20"/>
          <w:szCs w:val="20"/>
          <w:lang w:val="en-GB"/>
        </w:rPr>
        <w:t xml:space="preserve"> A, </w:t>
      </w:r>
      <w:proofErr w:type="spellStart"/>
      <w:r w:rsidRPr="00DA63CE">
        <w:rPr>
          <w:rFonts w:ascii="Arial" w:hAnsi="Arial" w:cs="Arial"/>
          <w:sz w:val="20"/>
          <w:szCs w:val="20"/>
          <w:lang w:val="en-GB"/>
        </w:rPr>
        <w:t>Charlois</w:t>
      </w:r>
      <w:proofErr w:type="spellEnd"/>
      <w:r w:rsidRPr="00DA63CE">
        <w:rPr>
          <w:rFonts w:ascii="Arial" w:hAnsi="Arial" w:cs="Arial"/>
          <w:sz w:val="20"/>
          <w:szCs w:val="20"/>
          <w:lang w:val="en-GB"/>
        </w:rPr>
        <w:t xml:space="preserve"> -O, </w:t>
      </w:r>
      <w:proofErr w:type="spellStart"/>
      <w:r w:rsidRPr="00DA63CE">
        <w:rPr>
          <w:rFonts w:ascii="Arial" w:hAnsi="Arial" w:cs="Arial"/>
          <w:sz w:val="20"/>
          <w:szCs w:val="20"/>
          <w:lang w:val="en-GB"/>
        </w:rPr>
        <w:t>Delacourt</w:t>
      </w:r>
      <w:proofErr w:type="spellEnd"/>
      <w:r w:rsidRPr="00DA63CE">
        <w:rPr>
          <w:rFonts w:ascii="Arial" w:hAnsi="Arial" w:cs="Arial"/>
          <w:sz w:val="20"/>
          <w:szCs w:val="20"/>
          <w:lang w:val="en-GB"/>
        </w:rPr>
        <w:t xml:space="preserve"> C, </w:t>
      </w:r>
      <w:proofErr w:type="spellStart"/>
      <w:r w:rsidRPr="00DA63CE">
        <w:rPr>
          <w:rFonts w:ascii="Arial" w:hAnsi="Arial" w:cs="Arial"/>
          <w:sz w:val="20"/>
          <w:szCs w:val="20"/>
          <w:lang w:val="en-GB"/>
        </w:rPr>
        <w:t>Dirou</w:t>
      </w:r>
      <w:proofErr w:type="spellEnd"/>
      <w:r w:rsidRPr="00DA63CE">
        <w:rPr>
          <w:rFonts w:ascii="Arial" w:hAnsi="Arial" w:cs="Arial"/>
          <w:sz w:val="20"/>
          <w:szCs w:val="20"/>
          <w:lang w:val="en-GB"/>
        </w:rPr>
        <w:t xml:space="preserve"> S, </w:t>
      </w:r>
      <w:proofErr w:type="spellStart"/>
      <w:r w:rsidRPr="00DA63CE">
        <w:rPr>
          <w:rFonts w:ascii="Arial" w:hAnsi="Arial" w:cs="Arial"/>
          <w:sz w:val="20"/>
          <w:szCs w:val="20"/>
          <w:lang w:val="en-GB"/>
        </w:rPr>
        <w:t>Gerin</w:t>
      </w:r>
      <w:proofErr w:type="spellEnd"/>
      <w:r w:rsidRPr="00DA63CE">
        <w:rPr>
          <w:rFonts w:ascii="Arial" w:hAnsi="Arial" w:cs="Arial"/>
          <w:sz w:val="20"/>
          <w:szCs w:val="20"/>
          <w:lang w:val="en-GB"/>
        </w:rPr>
        <w:t xml:space="preserve"> M, Guerin S, Robert J, </w:t>
      </w:r>
      <w:proofErr w:type="spellStart"/>
      <w:r w:rsidRPr="00DA63CE">
        <w:rPr>
          <w:rFonts w:ascii="Arial" w:hAnsi="Arial" w:cs="Arial"/>
          <w:sz w:val="20"/>
          <w:szCs w:val="20"/>
          <w:lang w:val="en-GB"/>
        </w:rPr>
        <w:t>Veziris</w:t>
      </w:r>
      <w:proofErr w:type="spellEnd"/>
      <w:r w:rsidRPr="00DA63CE">
        <w:rPr>
          <w:rFonts w:ascii="Arial" w:hAnsi="Arial" w:cs="Arial"/>
          <w:sz w:val="20"/>
          <w:szCs w:val="20"/>
          <w:lang w:val="en-GB"/>
        </w:rPr>
        <w:t xml:space="preserve"> N, Herrmann J. Diagnosis of latent and active tuberculosis. 2018 October;35(</w:t>
      </w:r>
      <w:r w:rsidRPr="00DA63CE">
        <w:rPr>
          <w:rFonts w:ascii="Arial" w:hAnsi="Arial" w:cs="Arial"/>
          <w:b/>
          <w:bCs/>
          <w:sz w:val="20"/>
          <w:szCs w:val="20"/>
          <w:lang w:val="en-GB"/>
        </w:rPr>
        <w:t>8</w:t>
      </w:r>
      <w:r w:rsidRPr="00DA63CE">
        <w:rPr>
          <w:rFonts w:ascii="Arial" w:hAnsi="Arial" w:cs="Arial"/>
          <w:sz w:val="20"/>
          <w:szCs w:val="20"/>
          <w:lang w:val="en-GB"/>
        </w:rPr>
        <w:t>):852-858.</w:t>
      </w:r>
    </w:p>
    <w:p w14:paraId="1AF539EC" w14:textId="77777777" w:rsidR="002317CB" w:rsidRPr="00DA63CE" w:rsidRDefault="002317CB" w:rsidP="002317CB">
      <w:pPr>
        <w:spacing w:after="0" w:line="240" w:lineRule="auto"/>
        <w:jc w:val="both"/>
        <w:rPr>
          <w:rFonts w:ascii="Arial" w:hAnsi="Arial" w:cs="Arial"/>
          <w:sz w:val="20"/>
          <w:szCs w:val="20"/>
          <w:lang w:val="en-GB"/>
        </w:rPr>
      </w:pPr>
    </w:p>
    <w:p w14:paraId="4CBBE096" w14:textId="5E0E1E9C"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bookmarkStart w:id="4" w:name="_Hlk192767371"/>
      <w:r w:rsidRPr="00DA63CE">
        <w:rPr>
          <w:rFonts w:ascii="Arial" w:hAnsi="Arial" w:cs="Arial"/>
          <w:sz w:val="20"/>
          <w:szCs w:val="20"/>
          <w:lang w:val="en-GB"/>
        </w:rPr>
        <w:t>Crothers</w:t>
      </w:r>
      <w:bookmarkEnd w:id="4"/>
      <w:r w:rsidRPr="00DA63CE">
        <w:rPr>
          <w:rFonts w:ascii="Arial" w:hAnsi="Arial" w:cs="Arial"/>
          <w:sz w:val="20"/>
          <w:szCs w:val="20"/>
          <w:lang w:val="en-GB"/>
        </w:rPr>
        <w:t xml:space="preserve">, Jessica w; </w:t>
      </w:r>
      <w:proofErr w:type="spellStart"/>
      <w:r w:rsidRPr="00DA63CE">
        <w:rPr>
          <w:rFonts w:ascii="Arial" w:hAnsi="Arial" w:cs="Arial"/>
          <w:sz w:val="20"/>
          <w:szCs w:val="20"/>
          <w:lang w:val="en-GB"/>
        </w:rPr>
        <w:t>Laga</w:t>
      </w:r>
      <w:proofErr w:type="spellEnd"/>
      <w:r w:rsidRPr="00DA63CE">
        <w:rPr>
          <w:rFonts w:ascii="Arial" w:hAnsi="Arial" w:cs="Arial"/>
          <w:sz w:val="20"/>
          <w:szCs w:val="20"/>
          <w:lang w:val="en-GB"/>
        </w:rPr>
        <w:t>, Alvaro C; Solomon, Isaac H (2021). Clinical performance of                      mycobacterial immunohistochemistry in Anatomic Pathology Specimens, Centres for Disease control and prevention 2016, March.44-45.</w:t>
      </w:r>
    </w:p>
    <w:p w14:paraId="5AEC8006" w14:textId="77777777" w:rsidR="00951156" w:rsidRPr="00DA63CE" w:rsidRDefault="00951156" w:rsidP="00951156">
      <w:pPr>
        <w:pStyle w:val="ListParagraph"/>
        <w:rPr>
          <w:rFonts w:ascii="Arial" w:hAnsi="Arial" w:cs="Arial"/>
          <w:sz w:val="20"/>
          <w:szCs w:val="20"/>
          <w:lang w:val="en-GB"/>
        </w:rPr>
      </w:pPr>
    </w:p>
    <w:p w14:paraId="5EB91E30" w14:textId="77777777" w:rsidR="00951156" w:rsidRPr="00DA63CE" w:rsidRDefault="00951156" w:rsidP="00951156">
      <w:pPr>
        <w:pStyle w:val="ListParagraph"/>
        <w:spacing w:line="240" w:lineRule="auto"/>
        <w:jc w:val="both"/>
        <w:rPr>
          <w:rFonts w:ascii="Arial" w:hAnsi="Arial" w:cs="Arial"/>
          <w:sz w:val="20"/>
          <w:szCs w:val="20"/>
          <w:lang w:val="en-GB"/>
        </w:rPr>
      </w:pPr>
    </w:p>
    <w:p w14:paraId="5EA3A9C4" w14:textId="2538B835"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bookmarkStart w:id="5" w:name="_Hlk192836697"/>
      <w:bookmarkStart w:id="6" w:name="_Hlk192766352"/>
      <w:proofErr w:type="spellStart"/>
      <w:r w:rsidRPr="00DA63CE">
        <w:rPr>
          <w:rFonts w:ascii="Arial" w:hAnsi="Arial" w:cs="Arial"/>
          <w:sz w:val="20"/>
          <w:szCs w:val="20"/>
          <w:lang w:val="en-GB"/>
        </w:rPr>
        <w:t>Cocozza</w:t>
      </w:r>
      <w:bookmarkEnd w:id="5"/>
      <w:proofErr w:type="spellEnd"/>
      <w:r w:rsidRPr="00DA63CE">
        <w:rPr>
          <w:rFonts w:ascii="Arial" w:hAnsi="Arial" w:cs="Arial"/>
          <w:sz w:val="20"/>
          <w:szCs w:val="20"/>
          <w:lang w:val="en-GB"/>
        </w:rPr>
        <w:t xml:space="preserve"> </w:t>
      </w:r>
      <w:bookmarkEnd w:id="6"/>
      <w:r w:rsidRPr="00DA63CE">
        <w:rPr>
          <w:rFonts w:ascii="Arial" w:hAnsi="Arial" w:cs="Arial"/>
          <w:sz w:val="20"/>
          <w:szCs w:val="20"/>
          <w:lang w:val="en-GB"/>
        </w:rPr>
        <w:t xml:space="preserve">M, </w:t>
      </w:r>
      <w:proofErr w:type="spellStart"/>
      <w:r w:rsidRPr="00DA63CE">
        <w:rPr>
          <w:rFonts w:ascii="Arial" w:hAnsi="Arial" w:cs="Arial"/>
          <w:sz w:val="20"/>
          <w:szCs w:val="20"/>
          <w:lang w:val="en-GB"/>
        </w:rPr>
        <w:t>Linh</w:t>
      </w:r>
      <w:proofErr w:type="spellEnd"/>
      <w:r w:rsidRPr="00DA63CE">
        <w:rPr>
          <w:rFonts w:ascii="Arial" w:hAnsi="Arial" w:cs="Arial"/>
          <w:sz w:val="20"/>
          <w:szCs w:val="20"/>
          <w:lang w:val="en-GB"/>
        </w:rPr>
        <w:t xml:space="preserve"> N, </w:t>
      </w:r>
      <w:proofErr w:type="spellStart"/>
      <w:r w:rsidRPr="00DA63CE">
        <w:rPr>
          <w:rFonts w:ascii="Arial" w:hAnsi="Arial" w:cs="Arial"/>
          <w:sz w:val="20"/>
          <w:szCs w:val="20"/>
          <w:lang w:val="en-GB"/>
        </w:rPr>
        <w:t>Nathavitharan</w:t>
      </w:r>
      <w:proofErr w:type="spellEnd"/>
      <w:r w:rsidRPr="00DA63CE">
        <w:rPr>
          <w:rFonts w:ascii="Arial" w:hAnsi="Arial" w:cs="Arial"/>
          <w:sz w:val="20"/>
          <w:szCs w:val="20"/>
          <w:lang w:val="en-GB"/>
        </w:rPr>
        <w:t xml:space="preserve"> R, Ahmed U, Jaramillo E, </w:t>
      </w:r>
      <w:proofErr w:type="spellStart"/>
      <w:r w:rsidRPr="00DA63CE">
        <w:rPr>
          <w:rFonts w:ascii="Arial" w:hAnsi="Arial" w:cs="Arial"/>
          <w:sz w:val="20"/>
          <w:szCs w:val="20"/>
          <w:lang w:val="en-GB"/>
        </w:rPr>
        <w:t>Gargioni</w:t>
      </w:r>
      <w:proofErr w:type="spellEnd"/>
      <w:r w:rsidRPr="00DA63CE">
        <w:rPr>
          <w:rFonts w:ascii="Arial" w:hAnsi="Arial" w:cs="Arial"/>
          <w:sz w:val="20"/>
          <w:szCs w:val="20"/>
          <w:lang w:val="en-GB"/>
        </w:rPr>
        <w:t xml:space="preserve"> G, Fox G, An assessment of current tuberculosis Dissemination patient care and support policies in high burden countries. 2020 January 01: 24</w:t>
      </w:r>
      <w:r w:rsidRPr="00DA63CE">
        <w:rPr>
          <w:rFonts w:ascii="Arial" w:hAnsi="Arial" w:cs="Arial"/>
          <w:b/>
          <w:bCs/>
          <w:sz w:val="20"/>
          <w:szCs w:val="20"/>
          <w:lang w:val="en-GB"/>
        </w:rPr>
        <w:t>(1</w:t>
      </w:r>
      <w:r w:rsidRPr="00DA63CE">
        <w:rPr>
          <w:rFonts w:ascii="Arial" w:hAnsi="Arial" w:cs="Arial"/>
          <w:sz w:val="20"/>
          <w:szCs w:val="20"/>
          <w:lang w:val="en-GB"/>
        </w:rPr>
        <w:t>):36-42.</w:t>
      </w:r>
    </w:p>
    <w:p w14:paraId="0BFF97EF" w14:textId="77777777" w:rsidR="00951156" w:rsidRPr="00DA63CE" w:rsidRDefault="00951156" w:rsidP="00951156">
      <w:pPr>
        <w:pStyle w:val="ListParagraph"/>
        <w:spacing w:line="240" w:lineRule="auto"/>
        <w:jc w:val="both"/>
        <w:rPr>
          <w:rFonts w:ascii="Arial" w:hAnsi="Arial" w:cs="Arial"/>
          <w:sz w:val="20"/>
          <w:szCs w:val="20"/>
          <w:lang w:val="en-GB"/>
        </w:rPr>
      </w:pPr>
    </w:p>
    <w:p w14:paraId="47B4A4C9" w14:textId="6A3586C6"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bookmarkStart w:id="7" w:name="_Hlk192837027"/>
      <w:proofErr w:type="spellStart"/>
      <w:r w:rsidRPr="00DA63CE">
        <w:rPr>
          <w:rFonts w:ascii="Arial" w:hAnsi="Arial" w:cs="Arial"/>
          <w:sz w:val="20"/>
          <w:szCs w:val="20"/>
          <w:lang w:val="en-GB"/>
        </w:rPr>
        <w:t>Daftary</w:t>
      </w:r>
      <w:proofErr w:type="spellEnd"/>
      <w:r w:rsidRPr="00DA63CE">
        <w:rPr>
          <w:rFonts w:ascii="Arial" w:hAnsi="Arial" w:cs="Arial"/>
          <w:sz w:val="20"/>
          <w:szCs w:val="20"/>
          <w:lang w:val="en-GB"/>
        </w:rPr>
        <w:t xml:space="preserve"> </w:t>
      </w:r>
      <w:bookmarkEnd w:id="7"/>
      <w:r w:rsidRPr="00DA63CE">
        <w:rPr>
          <w:rFonts w:ascii="Arial" w:hAnsi="Arial" w:cs="Arial"/>
          <w:sz w:val="20"/>
          <w:szCs w:val="20"/>
          <w:lang w:val="en-GB"/>
        </w:rPr>
        <w:t xml:space="preserve">A, Mitchell H, Reid M, </w:t>
      </w:r>
      <w:proofErr w:type="spellStart"/>
      <w:r w:rsidRPr="00DA63CE">
        <w:rPr>
          <w:rFonts w:ascii="Arial" w:hAnsi="Arial" w:cs="Arial"/>
          <w:sz w:val="20"/>
          <w:szCs w:val="20"/>
          <w:lang w:val="en-GB"/>
        </w:rPr>
        <w:t>Fekadu</w:t>
      </w:r>
      <w:proofErr w:type="spellEnd"/>
      <w:r w:rsidRPr="00DA63CE">
        <w:rPr>
          <w:rFonts w:ascii="Arial" w:hAnsi="Arial" w:cs="Arial"/>
          <w:sz w:val="20"/>
          <w:szCs w:val="20"/>
          <w:lang w:val="en-GB"/>
        </w:rPr>
        <w:t xml:space="preserve"> E, </w:t>
      </w:r>
      <w:proofErr w:type="spellStart"/>
      <w:r w:rsidRPr="00DA63CE">
        <w:rPr>
          <w:rFonts w:ascii="Arial" w:hAnsi="Arial" w:cs="Arial"/>
          <w:sz w:val="20"/>
          <w:szCs w:val="20"/>
          <w:lang w:val="en-GB"/>
        </w:rPr>
        <w:t>Goosby</w:t>
      </w:r>
      <w:proofErr w:type="spellEnd"/>
      <w:r w:rsidRPr="00DA63CE">
        <w:rPr>
          <w:rFonts w:ascii="Arial" w:hAnsi="Arial" w:cs="Arial"/>
          <w:sz w:val="20"/>
          <w:szCs w:val="20"/>
          <w:lang w:val="en-GB"/>
        </w:rPr>
        <w:t xml:space="preserve"> E, To End Tuberculosis, First Ever High Level Meeting on Tuberculosis 2018 November 99(5) 11-14.</w:t>
      </w:r>
    </w:p>
    <w:p w14:paraId="47E4619A" w14:textId="77777777" w:rsidR="00951156" w:rsidRPr="00DA63CE" w:rsidRDefault="00951156" w:rsidP="00951156">
      <w:pPr>
        <w:pStyle w:val="ListParagraph"/>
        <w:rPr>
          <w:rFonts w:ascii="Arial" w:hAnsi="Arial" w:cs="Arial"/>
          <w:sz w:val="20"/>
          <w:szCs w:val="20"/>
          <w:lang w:val="en-GB"/>
        </w:rPr>
      </w:pPr>
    </w:p>
    <w:p w14:paraId="228037E4" w14:textId="77777777" w:rsidR="00951156" w:rsidRPr="00DA63CE" w:rsidRDefault="00951156" w:rsidP="00951156">
      <w:pPr>
        <w:pStyle w:val="ListParagraph"/>
        <w:spacing w:line="240" w:lineRule="auto"/>
        <w:jc w:val="both"/>
        <w:rPr>
          <w:rFonts w:ascii="Arial" w:hAnsi="Arial" w:cs="Arial"/>
          <w:sz w:val="20"/>
          <w:szCs w:val="20"/>
          <w:lang w:val="en-GB"/>
        </w:rPr>
      </w:pPr>
    </w:p>
    <w:p w14:paraId="5293824B" w14:textId="77777777" w:rsidR="00EE7F80" w:rsidRDefault="002317CB" w:rsidP="00951156">
      <w:pPr>
        <w:pStyle w:val="ListParagraph"/>
        <w:numPr>
          <w:ilvl w:val="0"/>
          <w:numId w:val="5"/>
        </w:numPr>
        <w:spacing w:line="240" w:lineRule="auto"/>
        <w:jc w:val="both"/>
        <w:rPr>
          <w:rFonts w:ascii="Arial" w:hAnsi="Arial" w:cs="Arial"/>
          <w:sz w:val="20"/>
          <w:szCs w:val="20"/>
          <w:lang w:val="en-GB"/>
        </w:rPr>
      </w:pPr>
      <w:r w:rsidRPr="00DA63CE">
        <w:rPr>
          <w:rFonts w:ascii="Arial" w:hAnsi="Arial" w:cs="Arial"/>
          <w:sz w:val="20"/>
          <w:szCs w:val="20"/>
          <w:lang w:val="en-GB"/>
        </w:rPr>
        <w:t xml:space="preserve">Ford N, </w:t>
      </w:r>
      <w:proofErr w:type="spellStart"/>
      <w:r w:rsidRPr="00DA63CE">
        <w:rPr>
          <w:rFonts w:ascii="Arial" w:hAnsi="Arial" w:cs="Arial"/>
          <w:sz w:val="20"/>
          <w:szCs w:val="20"/>
          <w:lang w:val="en-GB"/>
        </w:rPr>
        <w:t>Matteelli</w:t>
      </w:r>
      <w:proofErr w:type="spellEnd"/>
      <w:r w:rsidRPr="00DA63CE">
        <w:rPr>
          <w:rFonts w:ascii="Arial" w:hAnsi="Arial" w:cs="Arial"/>
          <w:sz w:val="20"/>
          <w:szCs w:val="20"/>
          <w:lang w:val="en-GB"/>
        </w:rPr>
        <w:t xml:space="preserve"> A, </w:t>
      </w:r>
      <w:proofErr w:type="spellStart"/>
      <w:r w:rsidRPr="00DA63CE">
        <w:rPr>
          <w:rFonts w:ascii="Arial" w:hAnsi="Arial" w:cs="Arial"/>
          <w:sz w:val="20"/>
          <w:szCs w:val="20"/>
          <w:lang w:val="en-GB"/>
        </w:rPr>
        <w:t>Shubber</w:t>
      </w:r>
      <w:proofErr w:type="spellEnd"/>
      <w:r w:rsidRPr="00DA63CE">
        <w:rPr>
          <w:rFonts w:ascii="Arial" w:hAnsi="Arial" w:cs="Arial"/>
          <w:sz w:val="20"/>
          <w:szCs w:val="20"/>
          <w:lang w:val="en-GB"/>
        </w:rPr>
        <w:t xml:space="preserve"> Z, </w:t>
      </w:r>
      <w:proofErr w:type="spellStart"/>
      <w:r w:rsidRPr="00DA63CE">
        <w:rPr>
          <w:rFonts w:ascii="Arial" w:hAnsi="Arial" w:cs="Arial"/>
          <w:sz w:val="20"/>
          <w:szCs w:val="20"/>
          <w:lang w:val="en-GB"/>
        </w:rPr>
        <w:t>Hermans</w:t>
      </w:r>
      <w:proofErr w:type="spellEnd"/>
      <w:r w:rsidRPr="00DA63CE">
        <w:rPr>
          <w:rFonts w:ascii="Arial" w:hAnsi="Arial" w:cs="Arial"/>
          <w:sz w:val="20"/>
          <w:szCs w:val="20"/>
          <w:lang w:val="en-GB"/>
        </w:rPr>
        <w:t xml:space="preserve"> S, </w:t>
      </w:r>
      <w:proofErr w:type="spellStart"/>
      <w:r w:rsidRPr="00DA63CE">
        <w:rPr>
          <w:rFonts w:ascii="Arial" w:hAnsi="Arial" w:cs="Arial"/>
          <w:sz w:val="20"/>
          <w:szCs w:val="20"/>
          <w:lang w:val="en-GB"/>
        </w:rPr>
        <w:t>Meintjes</w:t>
      </w:r>
      <w:proofErr w:type="spellEnd"/>
      <w:r w:rsidRPr="00DA63CE">
        <w:rPr>
          <w:rFonts w:ascii="Arial" w:hAnsi="Arial" w:cs="Arial"/>
          <w:sz w:val="20"/>
          <w:szCs w:val="20"/>
          <w:lang w:val="en-GB"/>
        </w:rPr>
        <w:t xml:space="preserve"> G, </w:t>
      </w:r>
      <w:proofErr w:type="spellStart"/>
      <w:r w:rsidRPr="00DA63CE">
        <w:rPr>
          <w:rFonts w:ascii="Arial" w:hAnsi="Arial" w:cs="Arial"/>
          <w:sz w:val="20"/>
          <w:szCs w:val="20"/>
          <w:lang w:val="en-GB"/>
        </w:rPr>
        <w:t>Grinsztejn</w:t>
      </w:r>
      <w:proofErr w:type="spellEnd"/>
      <w:r w:rsidRPr="00DA63CE">
        <w:rPr>
          <w:rFonts w:ascii="Arial" w:hAnsi="Arial" w:cs="Arial"/>
          <w:sz w:val="20"/>
          <w:szCs w:val="20"/>
          <w:lang w:val="en-GB"/>
        </w:rPr>
        <w:t xml:space="preserve"> B, tuberculosis as a cause of hospitalization and in hospitalization and in hospital </w:t>
      </w:r>
      <w:proofErr w:type="spellStart"/>
      <w:r w:rsidRPr="00DA63CE">
        <w:rPr>
          <w:rFonts w:ascii="Arial" w:hAnsi="Arial" w:cs="Arial"/>
          <w:sz w:val="20"/>
          <w:szCs w:val="20"/>
          <w:lang w:val="en-GB"/>
        </w:rPr>
        <w:t>motarlity</w:t>
      </w:r>
      <w:proofErr w:type="spellEnd"/>
      <w:r w:rsidRPr="00DA63CE">
        <w:rPr>
          <w:rFonts w:ascii="Arial" w:hAnsi="Arial" w:cs="Arial"/>
          <w:sz w:val="20"/>
          <w:szCs w:val="20"/>
          <w:lang w:val="en-GB"/>
        </w:rPr>
        <w:t xml:space="preserve"> among people living with HIV Worldwide: a systematic review and meta-analysis. Journal of the international AIDS society (2016) </w:t>
      </w:r>
    </w:p>
    <w:p w14:paraId="6148FCAB" w14:textId="224F2D8F" w:rsidR="002317CB" w:rsidRPr="00DA63CE" w:rsidRDefault="002317CB" w:rsidP="00EE7F80">
      <w:pPr>
        <w:pStyle w:val="ListParagraph"/>
        <w:spacing w:line="240" w:lineRule="auto"/>
        <w:jc w:val="both"/>
        <w:rPr>
          <w:rFonts w:ascii="Arial" w:hAnsi="Arial" w:cs="Arial"/>
          <w:sz w:val="20"/>
          <w:szCs w:val="20"/>
          <w:lang w:val="en-GB"/>
        </w:rPr>
      </w:pPr>
      <w:r w:rsidRPr="00DA63CE">
        <w:rPr>
          <w:rFonts w:ascii="Arial" w:hAnsi="Arial" w:cs="Arial"/>
          <w:sz w:val="20"/>
          <w:szCs w:val="20"/>
          <w:lang w:val="en-GB"/>
        </w:rPr>
        <w:t>9-10.</w:t>
      </w:r>
    </w:p>
    <w:p w14:paraId="41A66CE4" w14:textId="77777777" w:rsidR="00951156" w:rsidRPr="00DA63CE" w:rsidRDefault="00951156" w:rsidP="00951156">
      <w:pPr>
        <w:spacing w:line="240" w:lineRule="auto"/>
        <w:jc w:val="both"/>
        <w:rPr>
          <w:rFonts w:ascii="Arial" w:hAnsi="Arial" w:cs="Arial"/>
          <w:sz w:val="20"/>
          <w:szCs w:val="20"/>
          <w:lang w:val="en-GB"/>
        </w:rPr>
      </w:pPr>
    </w:p>
    <w:p w14:paraId="43A90C46" w14:textId="77841E56" w:rsidR="00EE7F80" w:rsidRPr="00EE7F80" w:rsidRDefault="002317CB" w:rsidP="00EE7F80">
      <w:pPr>
        <w:pStyle w:val="ListParagraph"/>
        <w:numPr>
          <w:ilvl w:val="0"/>
          <w:numId w:val="5"/>
        </w:numPr>
        <w:spacing w:line="240" w:lineRule="auto"/>
        <w:jc w:val="both"/>
        <w:rPr>
          <w:rFonts w:ascii="Arial" w:hAnsi="Arial" w:cs="Arial"/>
          <w:sz w:val="20"/>
          <w:szCs w:val="20"/>
          <w:lang w:val="en-GB"/>
        </w:rPr>
      </w:pPr>
      <w:bookmarkStart w:id="8" w:name="_Hlk192837627"/>
      <w:proofErr w:type="spellStart"/>
      <w:r w:rsidRPr="00DA63CE">
        <w:rPr>
          <w:rFonts w:ascii="Arial" w:hAnsi="Arial" w:cs="Arial"/>
          <w:sz w:val="20"/>
          <w:szCs w:val="20"/>
          <w:lang w:val="en-GB"/>
        </w:rPr>
        <w:t>Getahun</w:t>
      </w:r>
      <w:bookmarkEnd w:id="8"/>
      <w:proofErr w:type="spellEnd"/>
      <w:r w:rsidRPr="00DA63CE">
        <w:rPr>
          <w:rFonts w:ascii="Arial" w:hAnsi="Arial" w:cs="Arial"/>
          <w:sz w:val="20"/>
          <w:szCs w:val="20"/>
          <w:lang w:val="en-GB"/>
        </w:rPr>
        <w:t xml:space="preserve"> H, </w:t>
      </w:r>
      <w:proofErr w:type="spellStart"/>
      <w:r w:rsidRPr="00DA63CE">
        <w:rPr>
          <w:rFonts w:ascii="Arial" w:hAnsi="Arial" w:cs="Arial"/>
          <w:sz w:val="20"/>
          <w:szCs w:val="20"/>
          <w:lang w:val="en-GB"/>
        </w:rPr>
        <w:t>Matteeli</w:t>
      </w:r>
      <w:proofErr w:type="spellEnd"/>
      <w:r w:rsidRPr="00DA63CE">
        <w:rPr>
          <w:rFonts w:ascii="Arial" w:hAnsi="Arial" w:cs="Arial"/>
          <w:sz w:val="20"/>
          <w:szCs w:val="20"/>
          <w:lang w:val="en-GB"/>
        </w:rPr>
        <w:t xml:space="preserve"> A, </w:t>
      </w:r>
      <w:proofErr w:type="spellStart"/>
      <w:r w:rsidRPr="00DA63CE">
        <w:rPr>
          <w:rFonts w:ascii="Arial" w:hAnsi="Arial" w:cs="Arial"/>
          <w:sz w:val="20"/>
          <w:szCs w:val="20"/>
          <w:lang w:val="en-GB"/>
        </w:rPr>
        <w:t>Abubakar</w:t>
      </w:r>
      <w:proofErr w:type="spellEnd"/>
      <w:r w:rsidRPr="00DA63CE">
        <w:rPr>
          <w:rFonts w:ascii="Arial" w:hAnsi="Arial" w:cs="Arial"/>
          <w:sz w:val="20"/>
          <w:szCs w:val="20"/>
          <w:lang w:val="en-GB"/>
        </w:rPr>
        <w:t xml:space="preserve"> I, Aziz MA, Baddeley A, </w:t>
      </w:r>
      <w:proofErr w:type="spellStart"/>
      <w:r w:rsidRPr="00DA63CE">
        <w:rPr>
          <w:rFonts w:ascii="Arial" w:hAnsi="Arial" w:cs="Arial"/>
          <w:sz w:val="20"/>
          <w:szCs w:val="20"/>
          <w:lang w:val="en-GB"/>
        </w:rPr>
        <w:t>Barreira</w:t>
      </w:r>
      <w:proofErr w:type="spellEnd"/>
      <w:r w:rsidRPr="00DA63CE">
        <w:rPr>
          <w:rFonts w:ascii="Arial" w:hAnsi="Arial" w:cs="Arial"/>
          <w:sz w:val="20"/>
          <w:szCs w:val="20"/>
          <w:lang w:val="en-GB"/>
        </w:rPr>
        <w:t xml:space="preserve"> D</w:t>
      </w:r>
      <w:r w:rsidRPr="00DA63CE">
        <w:rPr>
          <w:rFonts w:ascii="Arial" w:hAnsi="Arial" w:cs="Arial"/>
          <w:i/>
          <w:iCs/>
          <w:sz w:val="20"/>
          <w:szCs w:val="20"/>
          <w:lang w:val="en-GB"/>
        </w:rPr>
        <w:t>, et al</w:t>
      </w:r>
      <w:r w:rsidRPr="00DA63CE">
        <w:rPr>
          <w:rFonts w:ascii="Arial" w:hAnsi="Arial" w:cs="Arial"/>
          <w:sz w:val="20"/>
          <w:szCs w:val="20"/>
          <w:lang w:val="en-GB"/>
        </w:rPr>
        <w:t xml:space="preserve">. Management of latent </w:t>
      </w:r>
      <w:r w:rsidRPr="00DA63CE">
        <w:rPr>
          <w:rFonts w:ascii="Arial" w:hAnsi="Arial" w:cs="Arial"/>
          <w:i/>
          <w:iCs/>
          <w:sz w:val="20"/>
          <w:szCs w:val="20"/>
          <w:lang w:val="en-GB"/>
        </w:rPr>
        <w:t>Mycobacterium Tuberculosis</w:t>
      </w:r>
      <w:r w:rsidRPr="00DA63CE">
        <w:rPr>
          <w:rFonts w:ascii="Arial" w:hAnsi="Arial" w:cs="Arial"/>
          <w:sz w:val="20"/>
          <w:szCs w:val="20"/>
          <w:lang w:val="en-GB"/>
        </w:rPr>
        <w:t xml:space="preserve"> </w:t>
      </w:r>
      <w:r w:rsidRPr="00DA63CE">
        <w:rPr>
          <w:rFonts w:ascii="Arial" w:hAnsi="Arial" w:cs="Arial"/>
          <w:i/>
          <w:iCs/>
          <w:sz w:val="20"/>
          <w:szCs w:val="20"/>
          <w:lang w:val="en-GB"/>
        </w:rPr>
        <w:t>infection</w:t>
      </w:r>
      <w:r w:rsidRPr="00DA63CE">
        <w:rPr>
          <w:rFonts w:ascii="Arial" w:hAnsi="Arial" w:cs="Arial"/>
          <w:sz w:val="20"/>
          <w:szCs w:val="20"/>
          <w:lang w:val="en-GB"/>
        </w:rPr>
        <w:t xml:space="preserve"> (2015) December </w:t>
      </w:r>
      <w:r w:rsidRPr="00DA63CE">
        <w:rPr>
          <w:rFonts w:ascii="Arial" w:hAnsi="Arial" w:cs="Arial"/>
          <w:b/>
          <w:bCs/>
          <w:sz w:val="20"/>
          <w:szCs w:val="20"/>
          <w:lang w:val="en-GB"/>
        </w:rPr>
        <w:t>(6)</w:t>
      </w:r>
      <w:r w:rsidRPr="00DA63CE">
        <w:rPr>
          <w:rFonts w:ascii="Arial" w:hAnsi="Arial" w:cs="Arial"/>
          <w:sz w:val="20"/>
          <w:szCs w:val="20"/>
          <w:lang w:val="en-GB"/>
        </w:rPr>
        <w:t>;1563-76.</w:t>
      </w:r>
    </w:p>
    <w:p w14:paraId="5CEB1EBA" w14:textId="77841E56" w:rsidR="00951156" w:rsidRPr="00DA63CE" w:rsidRDefault="00951156" w:rsidP="00951156">
      <w:pPr>
        <w:pStyle w:val="ListParagraph"/>
        <w:rPr>
          <w:rFonts w:ascii="Arial" w:hAnsi="Arial" w:cs="Arial"/>
          <w:sz w:val="20"/>
          <w:szCs w:val="20"/>
          <w:lang w:val="en-GB"/>
        </w:rPr>
      </w:pPr>
    </w:p>
    <w:p w14:paraId="29A5C413" w14:textId="77777777" w:rsidR="00951156" w:rsidRPr="00DA63CE" w:rsidRDefault="00951156" w:rsidP="00951156">
      <w:pPr>
        <w:pStyle w:val="ListParagraph"/>
        <w:spacing w:line="240" w:lineRule="auto"/>
        <w:jc w:val="both"/>
        <w:rPr>
          <w:rFonts w:ascii="Arial" w:hAnsi="Arial" w:cs="Arial"/>
          <w:sz w:val="20"/>
          <w:szCs w:val="20"/>
          <w:lang w:val="en-GB"/>
        </w:rPr>
      </w:pPr>
    </w:p>
    <w:p w14:paraId="79CE59C1" w14:textId="7BA818E7"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proofErr w:type="spellStart"/>
      <w:r w:rsidRPr="00DA63CE">
        <w:rPr>
          <w:rFonts w:ascii="Arial" w:hAnsi="Arial" w:cs="Arial"/>
          <w:sz w:val="20"/>
          <w:szCs w:val="20"/>
          <w:lang w:val="en-GB"/>
        </w:rPr>
        <w:t>Goodluck</w:t>
      </w:r>
      <w:proofErr w:type="spellEnd"/>
      <w:r w:rsidRPr="00DA63CE">
        <w:rPr>
          <w:rFonts w:ascii="Arial" w:hAnsi="Arial" w:cs="Arial"/>
          <w:sz w:val="20"/>
          <w:szCs w:val="20"/>
          <w:lang w:val="en-GB"/>
        </w:rPr>
        <w:t xml:space="preserve"> S, Smart Enoch </w:t>
      </w:r>
      <w:proofErr w:type="spellStart"/>
      <w:r w:rsidRPr="00DA63CE">
        <w:rPr>
          <w:rFonts w:ascii="Arial" w:hAnsi="Arial" w:cs="Arial"/>
          <w:sz w:val="20"/>
          <w:szCs w:val="20"/>
          <w:lang w:val="en-GB"/>
        </w:rPr>
        <w:t>Amala</w:t>
      </w:r>
      <w:proofErr w:type="spellEnd"/>
      <w:r w:rsidRPr="00DA63CE">
        <w:rPr>
          <w:rFonts w:ascii="Arial" w:hAnsi="Arial" w:cs="Arial"/>
          <w:sz w:val="20"/>
          <w:szCs w:val="20"/>
          <w:lang w:val="en-GB"/>
        </w:rPr>
        <w:t xml:space="preserve">, </w:t>
      </w:r>
      <w:proofErr w:type="spellStart"/>
      <w:r w:rsidRPr="00DA63CE">
        <w:rPr>
          <w:rFonts w:ascii="Arial" w:hAnsi="Arial" w:cs="Arial"/>
          <w:sz w:val="20"/>
          <w:szCs w:val="20"/>
          <w:lang w:val="en-GB"/>
        </w:rPr>
        <w:t>Amba</w:t>
      </w:r>
      <w:proofErr w:type="spellEnd"/>
      <w:r w:rsidRPr="00DA63CE">
        <w:rPr>
          <w:rFonts w:ascii="Arial" w:hAnsi="Arial" w:cs="Arial"/>
          <w:sz w:val="20"/>
          <w:szCs w:val="20"/>
          <w:lang w:val="en-GB"/>
        </w:rPr>
        <w:t xml:space="preserve"> O, Vivian </w:t>
      </w:r>
      <w:proofErr w:type="spellStart"/>
      <w:r w:rsidRPr="00DA63CE">
        <w:rPr>
          <w:rFonts w:ascii="Arial" w:hAnsi="Arial" w:cs="Arial"/>
          <w:sz w:val="20"/>
          <w:szCs w:val="20"/>
          <w:lang w:val="en-GB"/>
        </w:rPr>
        <w:t>Nkemkanma</w:t>
      </w:r>
      <w:proofErr w:type="spellEnd"/>
      <w:r w:rsidRPr="00DA63CE">
        <w:rPr>
          <w:rFonts w:ascii="Arial" w:hAnsi="Arial" w:cs="Arial"/>
          <w:sz w:val="20"/>
          <w:szCs w:val="20"/>
          <w:lang w:val="en-GB"/>
        </w:rPr>
        <w:t xml:space="preserve"> A. Characterization of </w:t>
      </w:r>
      <w:r w:rsidRPr="00DA63CE">
        <w:rPr>
          <w:rFonts w:ascii="Arial" w:hAnsi="Arial" w:cs="Arial"/>
          <w:i/>
          <w:iCs/>
          <w:sz w:val="20"/>
          <w:szCs w:val="20"/>
          <w:lang w:val="en-GB"/>
        </w:rPr>
        <w:t xml:space="preserve">Mycobacterium </w:t>
      </w:r>
      <w:r w:rsidRPr="00DA63CE">
        <w:rPr>
          <w:rFonts w:ascii="Arial" w:hAnsi="Arial" w:cs="Arial"/>
          <w:sz w:val="20"/>
          <w:szCs w:val="20"/>
          <w:lang w:val="en-GB"/>
        </w:rPr>
        <w:t xml:space="preserve">Species Circulating among tuberculosis patients in </w:t>
      </w:r>
      <w:proofErr w:type="spellStart"/>
      <w:r w:rsidRPr="00DA63CE">
        <w:rPr>
          <w:rFonts w:ascii="Arial" w:hAnsi="Arial" w:cs="Arial"/>
          <w:sz w:val="20"/>
          <w:szCs w:val="20"/>
          <w:lang w:val="en-GB"/>
        </w:rPr>
        <w:t>Bayelsa</w:t>
      </w:r>
      <w:proofErr w:type="spellEnd"/>
      <w:r w:rsidRPr="00DA63CE">
        <w:rPr>
          <w:rFonts w:ascii="Arial" w:hAnsi="Arial" w:cs="Arial"/>
          <w:sz w:val="20"/>
          <w:szCs w:val="20"/>
          <w:lang w:val="en-GB"/>
        </w:rPr>
        <w:t xml:space="preserve"> state, Nigeria. (2023).9-10.</w:t>
      </w:r>
    </w:p>
    <w:p w14:paraId="7AD04F00" w14:textId="77777777" w:rsidR="00951156" w:rsidRPr="00DA63CE" w:rsidRDefault="00951156" w:rsidP="00951156">
      <w:pPr>
        <w:pStyle w:val="ListParagraph"/>
        <w:spacing w:line="240" w:lineRule="auto"/>
        <w:jc w:val="both"/>
        <w:rPr>
          <w:rFonts w:ascii="Arial" w:hAnsi="Arial" w:cs="Arial"/>
          <w:sz w:val="20"/>
          <w:szCs w:val="20"/>
          <w:lang w:val="en-GB"/>
        </w:rPr>
      </w:pPr>
    </w:p>
    <w:p w14:paraId="152E4580" w14:textId="5A418CF8" w:rsidR="002317CB" w:rsidRDefault="002317CB" w:rsidP="00951156">
      <w:pPr>
        <w:pStyle w:val="ListParagraph"/>
        <w:numPr>
          <w:ilvl w:val="0"/>
          <w:numId w:val="5"/>
        </w:numPr>
        <w:spacing w:line="240" w:lineRule="auto"/>
        <w:jc w:val="both"/>
        <w:rPr>
          <w:rFonts w:ascii="Arial" w:hAnsi="Arial" w:cs="Arial"/>
          <w:sz w:val="20"/>
          <w:szCs w:val="20"/>
          <w:lang w:val="en-GB"/>
        </w:rPr>
      </w:pPr>
      <w:bookmarkStart w:id="9" w:name="_Hlk192841180"/>
      <w:proofErr w:type="spellStart"/>
      <w:r w:rsidRPr="00DA63CE">
        <w:rPr>
          <w:rFonts w:ascii="Arial" w:hAnsi="Arial" w:cs="Arial"/>
          <w:sz w:val="20"/>
          <w:szCs w:val="20"/>
          <w:lang w:val="en-GB"/>
        </w:rPr>
        <w:t>Kordy</w:t>
      </w:r>
      <w:proofErr w:type="spellEnd"/>
      <w:r w:rsidRPr="00DA63CE">
        <w:rPr>
          <w:rFonts w:ascii="Arial" w:hAnsi="Arial" w:cs="Arial"/>
          <w:sz w:val="20"/>
          <w:szCs w:val="20"/>
          <w:lang w:val="en-GB"/>
        </w:rPr>
        <w:t xml:space="preserve"> </w:t>
      </w:r>
      <w:bookmarkEnd w:id="9"/>
      <w:r w:rsidRPr="00DA63CE">
        <w:rPr>
          <w:rFonts w:ascii="Arial" w:hAnsi="Arial" w:cs="Arial"/>
          <w:sz w:val="20"/>
          <w:szCs w:val="20"/>
          <w:lang w:val="en-GB"/>
        </w:rPr>
        <w:t xml:space="preserve">F, Richardson S, Stephens D, Lam R, Jamieson F, </w:t>
      </w:r>
      <w:proofErr w:type="spellStart"/>
      <w:r w:rsidRPr="00DA63CE">
        <w:rPr>
          <w:rFonts w:ascii="Arial" w:hAnsi="Arial" w:cs="Arial"/>
          <w:sz w:val="20"/>
          <w:szCs w:val="20"/>
          <w:lang w:val="en-GB"/>
        </w:rPr>
        <w:t>Kitai</w:t>
      </w:r>
      <w:proofErr w:type="spellEnd"/>
      <w:r w:rsidRPr="00DA63CE">
        <w:rPr>
          <w:rFonts w:ascii="Arial" w:hAnsi="Arial" w:cs="Arial"/>
          <w:sz w:val="20"/>
          <w:szCs w:val="20"/>
          <w:lang w:val="en-GB"/>
        </w:rPr>
        <w:t xml:space="preserve"> I. 2015. Utility of gastric aspirates for diagnosing tuberculosis in children in low prevalence area. </w:t>
      </w:r>
      <w:proofErr w:type="spellStart"/>
      <w:proofErr w:type="gramStart"/>
      <w:r w:rsidRPr="00DA63CE">
        <w:rPr>
          <w:rFonts w:ascii="Arial" w:hAnsi="Arial" w:cs="Arial"/>
          <w:sz w:val="20"/>
          <w:szCs w:val="20"/>
          <w:lang w:val="en-GB"/>
        </w:rPr>
        <w:t>Pediatrics</w:t>
      </w:r>
      <w:proofErr w:type="spellEnd"/>
      <w:r w:rsidRPr="00DA63CE">
        <w:rPr>
          <w:rFonts w:ascii="Arial" w:hAnsi="Arial" w:cs="Arial"/>
          <w:sz w:val="20"/>
          <w:szCs w:val="20"/>
          <w:lang w:val="en-GB"/>
        </w:rPr>
        <w:t xml:space="preserve">  infection</w:t>
      </w:r>
      <w:proofErr w:type="gramEnd"/>
      <w:r w:rsidRPr="00DA63CE">
        <w:rPr>
          <w:rFonts w:ascii="Arial" w:hAnsi="Arial" w:cs="Arial"/>
          <w:sz w:val="20"/>
          <w:szCs w:val="20"/>
          <w:lang w:val="en-GB"/>
        </w:rPr>
        <w:t xml:space="preserve"> disease </w:t>
      </w:r>
      <w:r w:rsidRPr="00DA63CE">
        <w:rPr>
          <w:rFonts w:ascii="Arial" w:hAnsi="Arial" w:cs="Arial"/>
          <w:b/>
          <w:bCs/>
          <w:sz w:val="20"/>
          <w:szCs w:val="20"/>
          <w:lang w:val="en-GB"/>
        </w:rPr>
        <w:t>34</w:t>
      </w:r>
      <w:r w:rsidRPr="00DA63CE">
        <w:rPr>
          <w:rFonts w:ascii="Arial" w:hAnsi="Arial" w:cs="Arial"/>
          <w:sz w:val="20"/>
          <w:szCs w:val="20"/>
          <w:lang w:val="en-GB"/>
        </w:rPr>
        <w:t>:91-93.</w:t>
      </w:r>
    </w:p>
    <w:p w14:paraId="1DE2EE09" w14:textId="77777777" w:rsidR="00EE7F80" w:rsidRPr="00EE7F80" w:rsidRDefault="00EE7F80" w:rsidP="00EE7F80">
      <w:pPr>
        <w:pStyle w:val="ListParagraph"/>
        <w:rPr>
          <w:rFonts w:ascii="Arial" w:hAnsi="Arial" w:cs="Arial"/>
          <w:sz w:val="20"/>
          <w:szCs w:val="20"/>
          <w:lang w:val="en-GB"/>
        </w:rPr>
      </w:pPr>
    </w:p>
    <w:p w14:paraId="738E4CCD" w14:textId="77777777" w:rsidR="00EE7F80" w:rsidRPr="00EE7F80" w:rsidRDefault="00EE7F80" w:rsidP="00EE7F80">
      <w:pPr>
        <w:pStyle w:val="ListParagraph"/>
        <w:numPr>
          <w:ilvl w:val="0"/>
          <w:numId w:val="5"/>
        </w:numPr>
        <w:spacing w:line="240" w:lineRule="auto"/>
        <w:jc w:val="both"/>
        <w:rPr>
          <w:rFonts w:ascii="Times New Roman" w:hAnsi="Times New Roman" w:cs="Times New Roman"/>
          <w:sz w:val="24"/>
          <w:szCs w:val="24"/>
          <w:lang w:val="en-GB"/>
        </w:rPr>
      </w:pPr>
      <w:proofErr w:type="spellStart"/>
      <w:r w:rsidRPr="00EE7F80">
        <w:rPr>
          <w:rFonts w:ascii="Times New Roman" w:hAnsi="Times New Roman" w:cs="Times New Roman"/>
          <w:sz w:val="24"/>
          <w:szCs w:val="24"/>
          <w:lang w:val="en-GB"/>
        </w:rPr>
        <w:t>Gashaw</w:t>
      </w:r>
      <w:proofErr w:type="spellEnd"/>
      <w:r w:rsidRPr="00EE7F80">
        <w:rPr>
          <w:rFonts w:ascii="Times New Roman" w:hAnsi="Times New Roman" w:cs="Times New Roman"/>
          <w:sz w:val="24"/>
          <w:szCs w:val="24"/>
          <w:lang w:val="en-GB"/>
        </w:rPr>
        <w:t xml:space="preserve">, F., </w:t>
      </w:r>
      <w:proofErr w:type="spellStart"/>
      <w:r w:rsidRPr="00EE7F80">
        <w:rPr>
          <w:rFonts w:ascii="Times New Roman" w:hAnsi="Times New Roman" w:cs="Times New Roman"/>
          <w:sz w:val="24"/>
          <w:szCs w:val="24"/>
          <w:lang w:val="en-GB"/>
        </w:rPr>
        <w:t>Berhanu</w:t>
      </w:r>
      <w:proofErr w:type="spellEnd"/>
      <w:r w:rsidRPr="00EE7F80">
        <w:rPr>
          <w:rFonts w:ascii="Times New Roman" w:hAnsi="Times New Roman" w:cs="Times New Roman"/>
          <w:sz w:val="24"/>
          <w:szCs w:val="24"/>
          <w:lang w:val="en-GB"/>
        </w:rPr>
        <w:t xml:space="preserve">, E., </w:t>
      </w:r>
      <w:proofErr w:type="spellStart"/>
      <w:r w:rsidRPr="00EE7F80">
        <w:rPr>
          <w:rFonts w:ascii="Times New Roman" w:hAnsi="Times New Roman" w:cs="Times New Roman"/>
          <w:sz w:val="24"/>
          <w:szCs w:val="24"/>
          <w:lang w:val="en-GB"/>
        </w:rPr>
        <w:t>Yalemtsehay</w:t>
      </w:r>
      <w:proofErr w:type="spellEnd"/>
      <w:r w:rsidRPr="00EE7F80">
        <w:rPr>
          <w:rFonts w:ascii="Times New Roman" w:hAnsi="Times New Roman" w:cs="Times New Roman"/>
          <w:sz w:val="24"/>
          <w:szCs w:val="24"/>
          <w:lang w:val="en-GB"/>
        </w:rPr>
        <w:t xml:space="preserve">, M., </w:t>
      </w:r>
      <w:proofErr w:type="spellStart"/>
      <w:r w:rsidRPr="00EE7F80">
        <w:rPr>
          <w:rFonts w:ascii="Times New Roman" w:hAnsi="Times New Roman" w:cs="Times New Roman"/>
          <w:sz w:val="24"/>
          <w:szCs w:val="24"/>
          <w:lang w:val="en-GB"/>
        </w:rPr>
        <w:t>Bazezew</w:t>
      </w:r>
      <w:proofErr w:type="spellEnd"/>
      <w:r w:rsidRPr="00EE7F80">
        <w:rPr>
          <w:rFonts w:ascii="Times New Roman" w:hAnsi="Times New Roman" w:cs="Times New Roman"/>
          <w:sz w:val="24"/>
          <w:szCs w:val="24"/>
          <w:lang w:val="en-GB"/>
        </w:rPr>
        <w:t xml:space="preserve">, Y., </w:t>
      </w:r>
      <w:proofErr w:type="spellStart"/>
      <w:r w:rsidRPr="00EE7F80">
        <w:rPr>
          <w:rFonts w:ascii="Times New Roman" w:hAnsi="Times New Roman" w:cs="Times New Roman"/>
          <w:sz w:val="24"/>
          <w:szCs w:val="24"/>
          <w:lang w:val="en-GB"/>
        </w:rPr>
        <w:t>Miskiri</w:t>
      </w:r>
      <w:proofErr w:type="spellEnd"/>
      <w:r w:rsidRPr="00EE7F80">
        <w:rPr>
          <w:rFonts w:ascii="Times New Roman" w:hAnsi="Times New Roman" w:cs="Times New Roman"/>
          <w:sz w:val="24"/>
          <w:szCs w:val="24"/>
          <w:lang w:val="en-GB"/>
        </w:rPr>
        <w:t xml:space="preserve">, A, Balasko, G. and </w:t>
      </w:r>
      <w:proofErr w:type="spellStart"/>
      <w:r w:rsidRPr="00EE7F80">
        <w:rPr>
          <w:rFonts w:ascii="Times New Roman" w:hAnsi="Times New Roman" w:cs="Times New Roman"/>
          <w:sz w:val="24"/>
          <w:szCs w:val="24"/>
          <w:lang w:val="en-GB"/>
        </w:rPr>
        <w:t>Gobena</w:t>
      </w:r>
      <w:proofErr w:type="spellEnd"/>
      <w:r w:rsidRPr="00EE7F80">
        <w:rPr>
          <w:rFonts w:ascii="Times New Roman" w:hAnsi="Times New Roman" w:cs="Times New Roman"/>
          <w:sz w:val="24"/>
          <w:szCs w:val="24"/>
          <w:lang w:val="en-GB"/>
        </w:rPr>
        <w:t xml:space="preserve">, A, (2021) Phenotypic and Genotypic Drug Sensitivity Profiles of </w:t>
      </w:r>
      <w:r w:rsidRPr="00EE7F80">
        <w:rPr>
          <w:rFonts w:ascii="Times New Roman" w:hAnsi="Times New Roman" w:cs="Times New Roman"/>
          <w:i/>
          <w:iCs/>
          <w:sz w:val="24"/>
          <w:szCs w:val="24"/>
          <w:lang w:val="en-GB"/>
        </w:rPr>
        <w:t>Mycobacterium tuberculosis</w:t>
      </w:r>
      <w:r w:rsidRPr="00EE7F80">
        <w:rPr>
          <w:rFonts w:ascii="Times New Roman" w:hAnsi="Times New Roman" w:cs="Times New Roman"/>
          <w:sz w:val="24"/>
          <w:szCs w:val="24"/>
          <w:lang w:val="en-GB"/>
        </w:rPr>
        <w:t xml:space="preserve"> </w:t>
      </w:r>
      <w:r w:rsidRPr="00EE7F80">
        <w:rPr>
          <w:rFonts w:ascii="Times New Roman" w:hAnsi="Times New Roman" w:cs="Times New Roman"/>
          <w:i/>
          <w:iCs/>
          <w:sz w:val="24"/>
          <w:szCs w:val="24"/>
          <w:lang w:val="en-GB"/>
        </w:rPr>
        <w:t>infection and Associated Factors</w:t>
      </w:r>
      <w:r w:rsidRPr="00EE7F80">
        <w:rPr>
          <w:rFonts w:ascii="Times New Roman" w:hAnsi="Times New Roman" w:cs="Times New Roman"/>
          <w:sz w:val="24"/>
          <w:szCs w:val="24"/>
          <w:lang w:val="en-GB"/>
        </w:rPr>
        <w:t>.161-9.</w:t>
      </w:r>
    </w:p>
    <w:p w14:paraId="1FC9DAFD" w14:textId="77777777" w:rsidR="00EE7F80" w:rsidRDefault="00EE7F80" w:rsidP="00EE7F80">
      <w:pPr>
        <w:pStyle w:val="ListParagraph"/>
        <w:spacing w:line="240" w:lineRule="auto"/>
        <w:jc w:val="both"/>
        <w:rPr>
          <w:rFonts w:ascii="Arial" w:hAnsi="Arial" w:cs="Arial"/>
          <w:sz w:val="20"/>
          <w:szCs w:val="20"/>
          <w:lang w:val="en-GB"/>
        </w:rPr>
      </w:pPr>
    </w:p>
    <w:p w14:paraId="370EB88F" w14:textId="77777777" w:rsidR="00BE49D3" w:rsidRDefault="00BE49D3" w:rsidP="00EE7F80">
      <w:pPr>
        <w:pStyle w:val="ListParagraph"/>
        <w:spacing w:line="240" w:lineRule="auto"/>
        <w:jc w:val="both"/>
        <w:rPr>
          <w:rFonts w:ascii="Arial" w:hAnsi="Arial" w:cs="Arial"/>
          <w:sz w:val="20"/>
          <w:szCs w:val="20"/>
          <w:lang w:val="en-GB"/>
        </w:rPr>
      </w:pPr>
    </w:p>
    <w:p w14:paraId="4236E758" w14:textId="027DA8BD" w:rsidR="00BE49D3" w:rsidRPr="00027E2B" w:rsidRDefault="00BE49D3" w:rsidP="00EE7F80">
      <w:pPr>
        <w:pStyle w:val="ListParagraph"/>
        <w:spacing w:line="240" w:lineRule="auto"/>
        <w:jc w:val="both"/>
        <w:rPr>
          <w:rFonts w:ascii="Arial" w:hAnsi="Arial" w:cs="Arial"/>
          <w:sz w:val="20"/>
          <w:szCs w:val="20"/>
          <w:highlight w:val="yellow"/>
          <w:lang w:val="en-GB"/>
        </w:rPr>
      </w:pPr>
      <w:proofErr w:type="spellStart"/>
      <w:r w:rsidRPr="00027E2B">
        <w:rPr>
          <w:rFonts w:ascii="Arial" w:hAnsi="Arial" w:cs="Arial"/>
          <w:color w:val="222222"/>
          <w:sz w:val="20"/>
          <w:szCs w:val="20"/>
          <w:highlight w:val="yellow"/>
          <w:shd w:val="clear" w:color="auto" w:fill="FFFFFF"/>
        </w:rPr>
        <w:t>Orgeur</w:t>
      </w:r>
      <w:proofErr w:type="spellEnd"/>
      <w:r w:rsidRPr="00027E2B">
        <w:rPr>
          <w:rFonts w:ascii="Arial" w:hAnsi="Arial" w:cs="Arial"/>
          <w:color w:val="222222"/>
          <w:sz w:val="20"/>
          <w:szCs w:val="20"/>
          <w:highlight w:val="yellow"/>
          <w:shd w:val="clear" w:color="auto" w:fill="FFFFFF"/>
        </w:rPr>
        <w:t xml:space="preserve">, M., Sous, C., </w:t>
      </w:r>
      <w:proofErr w:type="spellStart"/>
      <w:r w:rsidRPr="00027E2B">
        <w:rPr>
          <w:rFonts w:ascii="Arial" w:hAnsi="Arial" w:cs="Arial"/>
          <w:color w:val="222222"/>
          <w:sz w:val="20"/>
          <w:szCs w:val="20"/>
          <w:highlight w:val="yellow"/>
          <w:shd w:val="clear" w:color="auto" w:fill="FFFFFF"/>
        </w:rPr>
        <w:t>Madacki</w:t>
      </w:r>
      <w:proofErr w:type="spellEnd"/>
      <w:r w:rsidRPr="00027E2B">
        <w:rPr>
          <w:rFonts w:ascii="Arial" w:hAnsi="Arial" w:cs="Arial"/>
          <w:color w:val="222222"/>
          <w:sz w:val="20"/>
          <w:szCs w:val="20"/>
          <w:highlight w:val="yellow"/>
          <w:shd w:val="clear" w:color="auto" w:fill="FFFFFF"/>
        </w:rPr>
        <w:t xml:space="preserve">, J., &amp; </w:t>
      </w:r>
      <w:proofErr w:type="spellStart"/>
      <w:r w:rsidRPr="00027E2B">
        <w:rPr>
          <w:rFonts w:ascii="Arial" w:hAnsi="Arial" w:cs="Arial"/>
          <w:color w:val="222222"/>
          <w:sz w:val="20"/>
          <w:szCs w:val="20"/>
          <w:highlight w:val="yellow"/>
          <w:shd w:val="clear" w:color="auto" w:fill="FFFFFF"/>
        </w:rPr>
        <w:t>Brosch</w:t>
      </w:r>
      <w:proofErr w:type="spellEnd"/>
      <w:r w:rsidRPr="00027E2B">
        <w:rPr>
          <w:rFonts w:ascii="Arial" w:hAnsi="Arial" w:cs="Arial"/>
          <w:color w:val="222222"/>
          <w:sz w:val="20"/>
          <w:szCs w:val="20"/>
          <w:highlight w:val="yellow"/>
          <w:shd w:val="clear" w:color="auto" w:fill="FFFFFF"/>
        </w:rPr>
        <w:t>, R. (2024). Evolution and emergence of Mycobacterium tuberculosis. </w:t>
      </w:r>
      <w:r w:rsidRPr="00027E2B">
        <w:rPr>
          <w:rFonts w:ascii="Arial" w:hAnsi="Arial" w:cs="Arial"/>
          <w:i/>
          <w:iCs/>
          <w:color w:val="222222"/>
          <w:sz w:val="20"/>
          <w:szCs w:val="20"/>
          <w:highlight w:val="yellow"/>
          <w:shd w:val="clear" w:color="auto" w:fill="FFFFFF"/>
        </w:rPr>
        <w:t>FEMS microbiology reviews</w:t>
      </w:r>
      <w:r w:rsidRPr="00027E2B">
        <w:rPr>
          <w:rFonts w:ascii="Arial" w:hAnsi="Arial" w:cs="Arial"/>
          <w:color w:val="222222"/>
          <w:sz w:val="20"/>
          <w:szCs w:val="20"/>
          <w:highlight w:val="yellow"/>
          <w:shd w:val="clear" w:color="auto" w:fill="FFFFFF"/>
        </w:rPr>
        <w:t>, </w:t>
      </w:r>
      <w:r w:rsidRPr="00027E2B">
        <w:rPr>
          <w:rFonts w:ascii="Arial" w:hAnsi="Arial" w:cs="Arial"/>
          <w:i/>
          <w:iCs/>
          <w:color w:val="222222"/>
          <w:sz w:val="20"/>
          <w:szCs w:val="20"/>
          <w:highlight w:val="yellow"/>
          <w:shd w:val="clear" w:color="auto" w:fill="FFFFFF"/>
        </w:rPr>
        <w:t>48</w:t>
      </w:r>
      <w:r w:rsidRPr="00027E2B">
        <w:rPr>
          <w:rFonts w:ascii="Arial" w:hAnsi="Arial" w:cs="Arial"/>
          <w:color w:val="222222"/>
          <w:sz w:val="20"/>
          <w:szCs w:val="20"/>
          <w:highlight w:val="yellow"/>
          <w:shd w:val="clear" w:color="auto" w:fill="FFFFFF"/>
        </w:rPr>
        <w:t>(2), fuae006.</w:t>
      </w:r>
    </w:p>
    <w:p w14:paraId="0B1D5A4E" w14:textId="77777777" w:rsidR="00A447A3" w:rsidRPr="00027E2B" w:rsidRDefault="00A447A3" w:rsidP="00A447A3">
      <w:pPr>
        <w:autoSpaceDE w:val="0"/>
        <w:autoSpaceDN w:val="0"/>
        <w:adjustRightInd w:val="0"/>
        <w:spacing w:after="19" w:line="240" w:lineRule="auto"/>
        <w:ind w:left="720" w:hanging="720"/>
        <w:jc w:val="both"/>
        <w:rPr>
          <w:rFonts w:ascii="Times New Roman" w:hAnsi="Times New Roman" w:cs="Times New Roman"/>
          <w:color w:val="000000"/>
          <w:sz w:val="24"/>
          <w:szCs w:val="24"/>
          <w:highlight w:val="yellow"/>
        </w:rPr>
      </w:pPr>
    </w:p>
    <w:p w14:paraId="3A385798" w14:textId="4921DAAB" w:rsidR="00A447A3" w:rsidRPr="00027E2B" w:rsidRDefault="00973D45" w:rsidP="00BE49D3">
      <w:pPr>
        <w:autoSpaceDE w:val="0"/>
        <w:autoSpaceDN w:val="0"/>
        <w:adjustRightInd w:val="0"/>
        <w:spacing w:after="19" w:line="240" w:lineRule="auto"/>
        <w:ind w:left="720" w:hanging="720"/>
        <w:jc w:val="both"/>
        <w:rPr>
          <w:rFonts w:ascii="Arial" w:hAnsi="Arial" w:cs="Arial"/>
          <w:color w:val="222222"/>
          <w:sz w:val="20"/>
          <w:szCs w:val="20"/>
          <w:highlight w:val="yellow"/>
          <w:shd w:val="clear" w:color="auto" w:fill="FFFFFF"/>
          <w:lang w:val="es-US"/>
        </w:rPr>
      </w:pPr>
      <w:r w:rsidRPr="00027E2B">
        <w:rPr>
          <w:rFonts w:ascii="Arial" w:hAnsi="Arial" w:cs="Arial"/>
          <w:color w:val="222222"/>
          <w:sz w:val="20"/>
          <w:szCs w:val="20"/>
          <w:highlight w:val="yellow"/>
          <w:shd w:val="clear" w:color="auto" w:fill="FFFFFF"/>
        </w:rPr>
        <w:t>Zhuang, L., Yang, L., Li, L., Ye, Z., &amp; Gong, W. (2024). Mycobacterium tuberculosis: immune response, biomarkers, and therapeutic intervention. </w:t>
      </w:r>
      <w:proofErr w:type="spellStart"/>
      <w:r w:rsidRPr="00027E2B">
        <w:rPr>
          <w:rFonts w:ascii="Arial" w:hAnsi="Arial" w:cs="Arial"/>
          <w:i/>
          <w:iCs/>
          <w:color w:val="222222"/>
          <w:sz w:val="20"/>
          <w:szCs w:val="20"/>
          <w:highlight w:val="yellow"/>
          <w:shd w:val="clear" w:color="auto" w:fill="FFFFFF"/>
          <w:lang w:val="es-US"/>
        </w:rPr>
        <w:t>MedComm</w:t>
      </w:r>
      <w:proofErr w:type="spellEnd"/>
      <w:r w:rsidRPr="00027E2B">
        <w:rPr>
          <w:rFonts w:ascii="Arial" w:hAnsi="Arial" w:cs="Arial"/>
          <w:color w:val="222222"/>
          <w:sz w:val="20"/>
          <w:szCs w:val="20"/>
          <w:highlight w:val="yellow"/>
          <w:shd w:val="clear" w:color="auto" w:fill="FFFFFF"/>
          <w:lang w:val="es-US"/>
        </w:rPr>
        <w:t>, </w:t>
      </w:r>
      <w:r w:rsidRPr="00027E2B">
        <w:rPr>
          <w:rFonts w:ascii="Arial" w:hAnsi="Arial" w:cs="Arial"/>
          <w:i/>
          <w:iCs/>
          <w:color w:val="222222"/>
          <w:sz w:val="20"/>
          <w:szCs w:val="20"/>
          <w:highlight w:val="yellow"/>
          <w:shd w:val="clear" w:color="auto" w:fill="FFFFFF"/>
          <w:lang w:val="es-US"/>
        </w:rPr>
        <w:t>5</w:t>
      </w:r>
      <w:r w:rsidRPr="00027E2B">
        <w:rPr>
          <w:rFonts w:ascii="Arial" w:hAnsi="Arial" w:cs="Arial"/>
          <w:color w:val="222222"/>
          <w:sz w:val="20"/>
          <w:szCs w:val="20"/>
          <w:highlight w:val="yellow"/>
          <w:shd w:val="clear" w:color="auto" w:fill="FFFFFF"/>
          <w:lang w:val="es-US"/>
        </w:rPr>
        <w:t>(1), e419.</w:t>
      </w:r>
    </w:p>
    <w:p w14:paraId="08B5B36A" w14:textId="5845CDC7" w:rsidR="00973D45" w:rsidRPr="00027E2B" w:rsidRDefault="00973D45" w:rsidP="00973D45">
      <w:pPr>
        <w:autoSpaceDE w:val="0"/>
        <w:autoSpaceDN w:val="0"/>
        <w:adjustRightInd w:val="0"/>
        <w:spacing w:after="19" w:line="240" w:lineRule="auto"/>
        <w:ind w:left="720" w:hanging="720"/>
        <w:jc w:val="both"/>
        <w:rPr>
          <w:rFonts w:ascii="Times New Roman" w:hAnsi="Times New Roman" w:cs="Times New Roman"/>
          <w:color w:val="000000"/>
          <w:sz w:val="20"/>
          <w:szCs w:val="20"/>
          <w:lang w:val="es-US"/>
        </w:rPr>
      </w:pPr>
    </w:p>
    <w:p w14:paraId="17F6CA91" w14:textId="77777777" w:rsidR="00C54711" w:rsidRPr="00027E2B" w:rsidRDefault="00C54711" w:rsidP="00973D45">
      <w:pPr>
        <w:autoSpaceDE w:val="0"/>
        <w:autoSpaceDN w:val="0"/>
        <w:adjustRightInd w:val="0"/>
        <w:spacing w:after="19" w:line="240" w:lineRule="auto"/>
        <w:ind w:left="720" w:hanging="720"/>
        <w:jc w:val="both"/>
        <w:rPr>
          <w:rFonts w:ascii="Times New Roman" w:hAnsi="Times New Roman" w:cs="Times New Roman"/>
          <w:color w:val="000000"/>
          <w:sz w:val="20"/>
          <w:szCs w:val="20"/>
          <w:lang w:val="es-US"/>
        </w:rPr>
      </w:pPr>
    </w:p>
    <w:p w14:paraId="4A31573D" w14:textId="2B747DC2" w:rsidR="00C54711" w:rsidRPr="00027E2B" w:rsidRDefault="00C54711" w:rsidP="00973D45">
      <w:pPr>
        <w:autoSpaceDE w:val="0"/>
        <w:autoSpaceDN w:val="0"/>
        <w:adjustRightInd w:val="0"/>
        <w:spacing w:after="19" w:line="240" w:lineRule="auto"/>
        <w:ind w:left="720" w:hanging="720"/>
        <w:jc w:val="both"/>
        <w:rPr>
          <w:rFonts w:ascii="Times New Roman" w:hAnsi="Times New Roman" w:cs="Times New Roman"/>
          <w:color w:val="000000"/>
          <w:sz w:val="20"/>
          <w:szCs w:val="20"/>
          <w:highlight w:val="yellow"/>
        </w:rPr>
      </w:pPr>
      <w:proofErr w:type="spellStart"/>
      <w:r w:rsidRPr="00027E2B">
        <w:rPr>
          <w:rFonts w:ascii="Arial" w:hAnsi="Arial" w:cs="Arial"/>
          <w:color w:val="222222"/>
          <w:sz w:val="20"/>
          <w:szCs w:val="20"/>
          <w:highlight w:val="yellow"/>
          <w:shd w:val="clear" w:color="auto" w:fill="FFFFFF"/>
          <w:lang w:val="es-US"/>
        </w:rPr>
        <w:t>Mirzayev</w:t>
      </w:r>
      <w:proofErr w:type="spellEnd"/>
      <w:r w:rsidRPr="00027E2B">
        <w:rPr>
          <w:rFonts w:ascii="Arial" w:hAnsi="Arial" w:cs="Arial"/>
          <w:color w:val="222222"/>
          <w:sz w:val="20"/>
          <w:szCs w:val="20"/>
          <w:highlight w:val="yellow"/>
          <w:shd w:val="clear" w:color="auto" w:fill="FFFFFF"/>
          <w:lang w:val="es-US"/>
        </w:rPr>
        <w:t xml:space="preserve">, F., </w:t>
      </w:r>
      <w:proofErr w:type="spellStart"/>
      <w:r w:rsidRPr="00027E2B">
        <w:rPr>
          <w:rFonts w:ascii="Arial" w:hAnsi="Arial" w:cs="Arial"/>
          <w:color w:val="222222"/>
          <w:sz w:val="20"/>
          <w:szCs w:val="20"/>
          <w:highlight w:val="yellow"/>
          <w:shd w:val="clear" w:color="auto" w:fill="FFFFFF"/>
          <w:lang w:val="es-US"/>
        </w:rPr>
        <w:t>Viney</w:t>
      </w:r>
      <w:proofErr w:type="spellEnd"/>
      <w:r w:rsidRPr="00027E2B">
        <w:rPr>
          <w:rFonts w:ascii="Arial" w:hAnsi="Arial" w:cs="Arial"/>
          <w:color w:val="222222"/>
          <w:sz w:val="20"/>
          <w:szCs w:val="20"/>
          <w:highlight w:val="yellow"/>
          <w:shd w:val="clear" w:color="auto" w:fill="FFFFFF"/>
          <w:lang w:val="es-US"/>
        </w:rPr>
        <w:t xml:space="preserve">, K., </w:t>
      </w:r>
      <w:proofErr w:type="spellStart"/>
      <w:r w:rsidRPr="00027E2B">
        <w:rPr>
          <w:rFonts w:ascii="Arial" w:hAnsi="Arial" w:cs="Arial"/>
          <w:color w:val="222222"/>
          <w:sz w:val="20"/>
          <w:szCs w:val="20"/>
          <w:highlight w:val="yellow"/>
          <w:shd w:val="clear" w:color="auto" w:fill="FFFFFF"/>
          <w:lang w:val="es-US"/>
        </w:rPr>
        <w:t>Linh</w:t>
      </w:r>
      <w:proofErr w:type="spellEnd"/>
      <w:r w:rsidRPr="00027E2B">
        <w:rPr>
          <w:rFonts w:ascii="Arial" w:hAnsi="Arial" w:cs="Arial"/>
          <w:color w:val="222222"/>
          <w:sz w:val="20"/>
          <w:szCs w:val="20"/>
          <w:highlight w:val="yellow"/>
          <w:shd w:val="clear" w:color="auto" w:fill="FFFFFF"/>
          <w:lang w:val="es-US"/>
        </w:rPr>
        <w:t xml:space="preserve">, N. N., </w:t>
      </w:r>
      <w:proofErr w:type="spellStart"/>
      <w:r w:rsidRPr="00027E2B">
        <w:rPr>
          <w:rFonts w:ascii="Arial" w:hAnsi="Arial" w:cs="Arial"/>
          <w:color w:val="222222"/>
          <w:sz w:val="20"/>
          <w:szCs w:val="20"/>
          <w:highlight w:val="yellow"/>
          <w:shd w:val="clear" w:color="auto" w:fill="FFFFFF"/>
          <w:lang w:val="es-US"/>
        </w:rPr>
        <w:t>Gonzalez</w:t>
      </w:r>
      <w:proofErr w:type="spellEnd"/>
      <w:r w:rsidRPr="00027E2B">
        <w:rPr>
          <w:rFonts w:ascii="Arial" w:hAnsi="Arial" w:cs="Arial"/>
          <w:color w:val="222222"/>
          <w:sz w:val="20"/>
          <w:szCs w:val="20"/>
          <w:highlight w:val="yellow"/>
          <w:shd w:val="clear" w:color="auto" w:fill="FFFFFF"/>
          <w:lang w:val="es-US"/>
        </w:rPr>
        <w:t xml:space="preserve">-Angulo, L., </w:t>
      </w:r>
      <w:proofErr w:type="spellStart"/>
      <w:r w:rsidRPr="00027E2B">
        <w:rPr>
          <w:rFonts w:ascii="Arial" w:hAnsi="Arial" w:cs="Arial"/>
          <w:color w:val="222222"/>
          <w:sz w:val="20"/>
          <w:szCs w:val="20"/>
          <w:highlight w:val="yellow"/>
          <w:shd w:val="clear" w:color="auto" w:fill="FFFFFF"/>
          <w:lang w:val="es-US"/>
        </w:rPr>
        <w:t>Gegia</w:t>
      </w:r>
      <w:proofErr w:type="spellEnd"/>
      <w:r w:rsidRPr="00027E2B">
        <w:rPr>
          <w:rFonts w:ascii="Arial" w:hAnsi="Arial" w:cs="Arial"/>
          <w:color w:val="222222"/>
          <w:sz w:val="20"/>
          <w:szCs w:val="20"/>
          <w:highlight w:val="yellow"/>
          <w:shd w:val="clear" w:color="auto" w:fill="FFFFFF"/>
          <w:lang w:val="es-US"/>
        </w:rPr>
        <w:t xml:space="preserve">, M., Jaramillo, E., ... </w:t>
      </w:r>
      <w:r w:rsidRPr="00027E2B">
        <w:rPr>
          <w:rFonts w:ascii="Arial" w:hAnsi="Arial" w:cs="Arial"/>
          <w:color w:val="222222"/>
          <w:sz w:val="20"/>
          <w:szCs w:val="20"/>
          <w:highlight w:val="yellow"/>
          <w:shd w:val="clear" w:color="auto" w:fill="FFFFFF"/>
        </w:rPr>
        <w:t xml:space="preserve">&amp; </w:t>
      </w:r>
      <w:proofErr w:type="spellStart"/>
      <w:r w:rsidRPr="00027E2B">
        <w:rPr>
          <w:rFonts w:ascii="Arial" w:hAnsi="Arial" w:cs="Arial"/>
          <w:color w:val="222222"/>
          <w:sz w:val="20"/>
          <w:szCs w:val="20"/>
          <w:highlight w:val="yellow"/>
          <w:shd w:val="clear" w:color="auto" w:fill="FFFFFF"/>
        </w:rPr>
        <w:t>Kasaeva</w:t>
      </w:r>
      <w:proofErr w:type="spellEnd"/>
      <w:r w:rsidRPr="00027E2B">
        <w:rPr>
          <w:rFonts w:ascii="Arial" w:hAnsi="Arial" w:cs="Arial"/>
          <w:color w:val="222222"/>
          <w:sz w:val="20"/>
          <w:szCs w:val="20"/>
          <w:highlight w:val="yellow"/>
          <w:shd w:val="clear" w:color="auto" w:fill="FFFFFF"/>
        </w:rPr>
        <w:t>, T. (2021). World Health Organization recommendations on the treatment of drug-resistant tuberculosis, 2020 update. </w:t>
      </w:r>
      <w:r w:rsidRPr="00027E2B">
        <w:rPr>
          <w:rFonts w:ascii="Arial" w:hAnsi="Arial" w:cs="Arial"/>
          <w:i/>
          <w:iCs/>
          <w:color w:val="222222"/>
          <w:sz w:val="20"/>
          <w:szCs w:val="20"/>
          <w:highlight w:val="yellow"/>
          <w:shd w:val="clear" w:color="auto" w:fill="FFFFFF"/>
        </w:rPr>
        <w:t>European Respiratory Journal</w:t>
      </w:r>
      <w:r w:rsidRPr="00027E2B">
        <w:rPr>
          <w:rFonts w:ascii="Arial" w:hAnsi="Arial" w:cs="Arial"/>
          <w:color w:val="222222"/>
          <w:sz w:val="20"/>
          <w:szCs w:val="20"/>
          <w:highlight w:val="yellow"/>
          <w:shd w:val="clear" w:color="auto" w:fill="FFFFFF"/>
        </w:rPr>
        <w:t>, </w:t>
      </w:r>
      <w:r w:rsidRPr="00027E2B">
        <w:rPr>
          <w:rFonts w:ascii="Arial" w:hAnsi="Arial" w:cs="Arial"/>
          <w:i/>
          <w:iCs/>
          <w:color w:val="222222"/>
          <w:sz w:val="20"/>
          <w:szCs w:val="20"/>
          <w:highlight w:val="yellow"/>
          <w:shd w:val="clear" w:color="auto" w:fill="FFFFFF"/>
        </w:rPr>
        <w:t>57</w:t>
      </w:r>
      <w:r w:rsidRPr="00027E2B">
        <w:rPr>
          <w:rFonts w:ascii="Arial" w:hAnsi="Arial" w:cs="Arial"/>
          <w:color w:val="222222"/>
          <w:sz w:val="20"/>
          <w:szCs w:val="20"/>
          <w:highlight w:val="yellow"/>
          <w:shd w:val="clear" w:color="auto" w:fill="FFFFFF"/>
        </w:rPr>
        <w:t>(6).</w:t>
      </w:r>
    </w:p>
    <w:p w14:paraId="2F59E6C6" w14:textId="77777777" w:rsidR="00C54711" w:rsidRPr="00027E2B" w:rsidRDefault="00C54711" w:rsidP="00973D45">
      <w:pPr>
        <w:autoSpaceDE w:val="0"/>
        <w:autoSpaceDN w:val="0"/>
        <w:adjustRightInd w:val="0"/>
        <w:spacing w:after="19" w:line="240" w:lineRule="auto"/>
        <w:ind w:left="720" w:hanging="720"/>
        <w:jc w:val="both"/>
        <w:rPr>
          <w:rFonts w:ascii="Times New Roman" w:hAnsi="Times New Roman" w:cs="Times New Roman"/>
          <w:color w:val="000000"/>
          <w:sz w:val="20"/>
          <w:szCs w:val="20"/>
          <w:highlight w:val="yellow"/>
        </w:rPr>
      </w:pPr>
    </w:p>
    <w:p w14:paraId="409682EE" w14:textId="0525E8F5" w:rsidR="00A854AA" w:rsidRPr="00E94D27" w:rsidRDefault="00A854AA" w:rsidP="00A854AA">
      <w:pPr>
        <w:autoSpaceDE w:val="0"/>
        <w:autoSpaceDN w:val="0"/>
        <w:adjustRightInd w:val="0"/>
        <w:spacing w:after="19" w:line="240" w:lineRule="auto"/>
        <w:ind w:left="720" w:hanging="720"/>
        <w:jc w:val="both"/>
        <w:rPr>
          <w:rFonts w:ascii="Times New Roman" w:hAnsi="Times New Roman" w:cs="Times New Roman"/>
          <w:color w:val="000000"/>
        </w:rPr>
      </w:pPr>
      <w:proofErr w:type="spellStart"/>
      <w:r w:rsidRPr="00E94D27">
        <w:rPr>
          <w:rFonts w:ascii="Arial" w:hAnsi="Arial" w:cs="Arial"/>
          <w:color w:val="222222"/>
          <w:sz w:val="20"/>
          <w:szCs w:val="20"/>
          <w:highlight w:val="yellow"/>
          <w:shd w:val="clear" w:color="auto" w:fill="FFFFFF"/>
        </w:rPr>
        <w:t>Linh</w:t>
      </w:r>
      <w:proofErr w:type="spellEnd"/>
      <w:r w:rsidRPr="00E94D27">
        <w:rPr>
          <w:rFonts w:ascii="Arial" w:hAnsi="Arial" w:cs="Arial"/>
          <w:color w:val="222222"/>
          <w:sz w:val="20"/>
          <w:szCs w:val="20"/>
          <w:highlight w:val="yellow"/>
          <w:shd w:val="clear" w:color="auto" w:fill="FFFFFF"/>
        </w:rPr>
        <w:t xml:space="preserve">, N. N., </w:t>
      </w:r>
      <w:proofErr w:type="spellStart"/>
      <w:r w:rsidRPr="00E94D27">
        <w:rPr>
          <w:rFonts w:ascii="Arial" w:hAnsi="Arial" w:cs="Arial"/>
          <w:color w:val="222222"/>
          <w:sz w:val="20"/>
          <w:szCs w:val="20"/>
          <w:highlight w:val="yellow"/>
          <w:shd w:val="clear" w:color="auto" w:fill="FFFFFF"/>
        </w:rPr>
        <w:t>Viney</w:t>
      </w:r>
      <w:proofErr w:type="spellEnd"/>
      <w:r w:rsidRPr="00E94D27">
        <w:rPr>
          <w:rFonts w:ascii="Arial" w:hAnsi="Arial" w:cs="Arial"/>
          <w:color w:val="222222"/>
          <w:sz w:val="20"/>
          <w:szCs w:val="20"/>
          <w:highlight w:val="yellow"/>
          <w:shd w:val="clear" w:color="auto" w:fill="FFFFFF"/>
        </w:rPr>
        <w:t xml:space="preserve">, K., </w:t>
      </w:r>
      <w:proofErr w:type="spellStart"/>
      <w:r w:rsidRPr="00E94D27">
        <w:rPr>
          <w:rFonts w:ascii="Arial" w:hAnsi="Arial" w:cs="Arial"/>
          <w:color w:val="222222"/>
          <w:sz w:val="20"/>
          <w:szCs w:val="20"/>
          <w:highlight w:val="yellow"/>
          <w:shd w:val="clear" w:color="auto" w:fill="FFFFFF"/>
        </w:rPr>
        <w:t>Gegia</w:t>
      </w:r>
      <w:proofErr w:type="spellEnd"/>
      <w:r w:rsidRPr="00E94D27">
        <w:rPr>
          <w:rFonts w:ascii="Arial" w:hAnsi="Arial" w:cs="Arial"/>
          <w:color w:val="222222"/>
          <w:sz w:val="20"/>
          <w:szCs w:val="20"/>
          <w:highlight w:val="yellow"/>
          <w:shd w:val="clear" w:color="auto" w:fill="FFFFFF"/>
        </w:rPr>
        <w:t xml:space="preserve">, M., </w:t>
      </w:r>
      <w:proofErr w:type="spellStart"/>
      <w:r w:rsidRPr="00E94D27">
        <w:rPr>
          <w:rFonts w:ascii="Arial" w:hAnsi="Arial" w:cs="Arial"/>
          <w:color w:val="222222"/>
          <w:sz w:val="20"/>
          <w:szCs w:val="20"/>
          <w:highlight w:val="yellow"/>
          <w:shd w:val="clear" w:color="auto" w:fill="FFFFFF"/>
        </w:rPr>
        <w:t>Falzon</w:t>
      </w:r>
      <w:proofErr w:type="spellEnd"/>
      <w:r w:rsidRPr="00E94D27">
        <w:rPr>
          <w:rFonts w:ascii="Arial" w:hAnsi="Arial" w:cs="Arial"/>
          <w:color w:val="222222"/>
          <w:sz w:val="20"/>
          <w:szCs w:val="20"/>
          <w:highlight w:val="yellow"/>
          <w:shd w:val="clear" w:color="auto" w:fill="FFFFFF"/>
        </w:rPr>
        <w:t xml:space="preserve">, D., </w:t>
      </w:r>
      <w:proofErr w:type="spellStart"/>
      <w:r w:rsidRPr="00E94D27">
        <w:rPr>
          <w:rFonts w:ascii="Arial" w:hAnsi="Arial" w:cs="Arial"/>
          <w:color w:val="222222"/>
          <w:sz w:val="20"/>
          <w:szCs w:val="20"/>
          <w:highlight w:val="yellow"/>
          <w:shd w:val="clear" w:color="auto" w:fill="FFFFFF"/>
        </w:rPr>
        <w:t>Glaziou</w:t>
      </w:r>
      <w:proofErr w:type="spellEnd"/>
      <w:r w:rsidRPr="00E94D27">
        <w:rPr>
          <w:rFonts w:ascii="Arial" w:hAnsi="Arial" w:cs="Arial"/>
          <w:color w:val="222222"/>
          <w:sz w:val="20"/>
          <w:szCs w:val="20"/>
          <w:highlight w:val="yellow"/>
          <w:shd w:val="clear" w:color="auto" w:fill="FFFFFF"/>
        </w:rPr>
        <w:t xml:space="preserve">, P., Floyd, K., ... &amp; </w:t>
      </w:r>
      <w:proofErr w:type="spellStart"/>
      <w:r w:rsidRPr="00E94D27">
        <w:rPr>
          <w:rFonts w:ascii="Arial" w:hAnsi="Arial" w:cs="Arial"/>
          <w:color w:val="222222"/>
          <w:sz w:val="20"/>
          <w:szCs w:val="20"/>
          <w:highlight w:val="yellow"/>
          <w:shd w:val="clear" w:color="auto" w:fill="FFFFFF"/>
        </w:rPr>
        <w:t>Mirzayev</w:t>
      </w:r>
      <w:proofErr w:type="spellEnd"/>
      <w:r w:rsidRPr="00E94D27">
        <w:rPr>
          <w:rFonts w:ascii="Arial" w:hAnsi="Arial" w:cs="Arial"/>
          <w:color w:val="222222"/>
          <w:sz w:val="20"/>
          <w:szCs w:val="20"/>
          <w:highlight w:val="yellow"/>
          <w:shd w:val="clear" w:color="auto" w:fill="FFFFFF"/>
        </w:rPr>
        <w:t>, F. (2021). World Health Organization treatment outcome definitions for tuberculosis: 2021 update. </w:t>
      </w:r>
      <w:r w:rsidRPr="00E94D27">
        <w:rPr>
          <w:rFonts w:ascii="Arial" w:hAnsi="Arial" w:cs="Arial"/>
          <w:i/>
          <w:iCs/>
          <w:color w:val="222222"/>
          <w:sz w:val="20"/>
          <w:szCs w:val="20"/>
          <w:highlight w:val="yellow"/>
          <w:shd w:val="clear" w:color="auto" w:fill="FFFFFF"/>
        </w:rPr>
        <w:t>European Respiratory Journal</w:t>
      </w:r>
      <w:r w:rsidRPr="00E94D27">
        <w:rPr>
          <w:rFonts w:ascii="Arial" w:hAnsi="Arial" w:cs="Arial"/>
          <w:color w:val="222222"/>
          <w:sz w:val="20"/>
          <w:szCs w:val="20"/>
          <w:highlight w:val="yellow"/>
          <w:shd w:val="clear" w:color="auto" w:fill="FFFFFF"/>
        </w:rPr>
        <w:t>, </w:t>
      </w:r>
      <w:r w:rsidRPr="00E94D27">
        <w:rPr>
          <w:rFonts w:ascii="Arial" w:hAnsi="Arial" w:cs="Arial"/>
          <w:i/>
          <w:iCs/>
          <w:color w:val="222222"/>
          <w:sz w:val="20"/>
          <w:szCs w:val="20"/>
          <w:highlight w:val="yellow"/>
          <w:shd w:val="clear" w:color="auto" w:fill="FFFFFF"/>
        </w:rPr>
        <w:t>58</w:t>
      </w:r>
      <w:r w:rsidRPr="00E94D27">
        <w:rPr>
          <w:rFonts w:ascii="Arial" w:hAnsi="Arial" w:cs="Arial"/>
          <w:color w:val="222222"/>
          <w:sz w:val="20"/>
          <w:szCs w:val="20"/>
          <w:highlight w:val="yellow"/>
          <w:shd w:val="clear" w:color="auto" w:fill="FFFFFF"/>
        </w:rPr>
        <w:t xml:space="preserve">(2) </w:t>
      </w:r>
    </w:p>
    <w:p w14:paraId="1285ACBB" w14:textId="52DCA30B" w:rsidR="00C54711" w:rsidRDefault="00C54711" w:rsidP="00C54711">
      <w:pPr>
        <w:autoSpaceDE w:val="0"/>
        <w:autoSpaceDN w:val="0"/>
        <w:adjustRightInd w:val="0"/>
        <w:spacing w:after="19" w:line="240" w:lineRule="auto"/>
        <w:ind w:left="720" w:hanging="720"/>
        <w:jc w:val="both"/>
        <w:rPr>
          <w:rFonts w:ascii="Times New Roman" w:hAnsi="Times New Roman" w:cs="Times New Roman"/>
          <w:color w:val="000000"/>
        </w:rPr>
      </w:pPr>
    </w:p>
    <w:p w14:paraId="4E71CF5D" w14:textId="77777777" w:rsidR="00A854AA" w:rsidRDefault="00A854AA" w:rsidP="00C54711">
      <w:pPr>
        <w:autoSpaceDE w:val="0"/>
        <w:autoSpaceDN w:val="0"/>
        <w:adjustRightInd w:val="0"/>
        <w:spacing w:after="19" w:line="240" w:lineRule="auto"/>
        <w:ind w:left="720" w:hanging="720"/>
        <w:jc w:val="both"/>
        <w:rPr>
          <w:rFonts w:ascii="Times New Roman" w:hAnsi="Times New Roman" w:cs="Times New Roman"/>
          <w:color w:val="000000"/>
        </w:rPr>
      </w:pPr>
    </w:p>
    <w:p w14:paraId="32D8CF60" w14:textId="20357587" w:rsidR="00A854AA" w:rsidRPr="00027E2B" w:rsidRDefault="00BF581D" w:rsidP="00C54711">
      <w:pPr>
        <w:autoSpaceDE w:val="0"/>
        <w:autoSpaceDN w:val="0"/>
        <w:adjustRightInd w:val="0"/>
        <w:spacing w:after="19" w:line="240" w:lineRule="auto"/>
        <w:ind w:left="720" w:hanging="720"/>
        <w:jc w:val="both"/>
        <w:rPr>
          <w:rFonts w:ascii="Times New Roman" w:hAnsi="Times New Roman" w:cs="Times New Roman"/>
          <w:color w:val="000000"/>
          <w:highlight w:val="yellow"/>
          <w:shd w:val="clear" w:color="auto" w:fill="FFFFFF"/>
        </w:rPr>
      </w:pPr>
      <w:proofErr w:type="spellStart"/>
      <w:proofErr w:type="gramStart"/>
      <w:r w:rsidRPr="00027E2B">
        <w:rPr>
          <w:rFonts w:ascii="Times New Roman" w:hAnsi="Times New Roman" w:cs="Times New Roman"/>
          <w:color w:val="333333"/>
          <w:highlight w:val="yellow"/>
          <w:shd w:val="clear" w:color="auto" w:fill="FFFFFF"/>
        </w:rPr>
        <w:t>Nwalozie</w:t>
      </w:r>
      <w:proofErr w:type="spellEnd"/>
      <w:r w:rsidRPr="00027E2B">
        <w:rPr>
          <w:rFonts w:ascii="Times New Roman" w:hAnsi="Times New Roman" w:cs="Times New Roman"/>
          <w:color w:val="333333"/>
          <w:highlight w:val="yellow"/>
          <w:shd w:val="clear" w:color="auto" w:fill="FFFFFF"/>
        </w:rPr>
        <w:t xml:space="preserve"> ,</w:t>
      </w:r>
      <w:proofErr w:type="gramEnd"/>
      <w:r w:rsidRPr="00027E2B">
        <w:rPr>
          <w:rFonts w:ascii="Times New Roman" w:hAnsi="Times New Roman" w:cs="Times New Roman"/>
          <w:color w:val="333333"/>
          <w:highlight w:val="yellow"/>
          <w:shd w:val="clear" w:color="auto" w:fill="FFFFFF"/>
        </w:rPr>
        <w:t xml:space="preserve"> R., </w:t>
      </w:r>
      <w:proofErr w:type="spellStart"/>
      <w:r w:rsidRPr="00027E2B">
        <w:rPr>
          <w:rFonts w:ascii="Times New Roman" w:hAnsi="Times New Roman" w:cs="Times New Roman"/>
          <w:color w:val="333333"/>
          <w:highlight w:val="yellow"/>
          <w:shd w:val="clear" w:color="auto" w:fill="FFFFFF"/>
        </w:rPr>
        <w:t>Nnokam</w:t>
      </w:r>
      <w:proofErr w:type="spellEnd"/>
      <w:r w:rsidRPr="00027E2B">
        <w:rPr>
          <w:rFonts w:ascii="Times New Roman" w:hAnsi="Times New Roman" w:cs="Times New Roman"/>
          <w:color w:val="333333"/>
          <w:highlight w:val="yellow"/>
          <w:shd w:val="clear" w:color="auto" w:fill="FFFFFF"/>
        </w:rPr>
        <w:t xml:space="preserve"> , B. A., Kareem, J. A., &amp; Obi-Thomas, J. N. (2024). Detection of Mycobacterium tuberculosis using Acid-Fast Bacilli (AFB) Test among Subjects in Rivers State of Nigeria. </w:t>
      </w:r>
      <w:r w:rsidRPr="00027E2B">
        <w:rPr>
          <w:rFonts w:ascii="Times New Roman" w:hAnsi="Times New Roman" w:cs="Times New Roman"/>
          <w:i/>
          <w:iCs/>
          <w:color w:val="333333"/>
          <w:highlight w:val="yellow"/>
          <w:shd w:val="clear" w:color="auto" w:fill="FFFFFF"/>
        </w:rPr>
        <w:t>Journal of Advances in Microbiology</w:t>
      </w:r>
      <w:r w:rsidRPr="00027E2B">
        <w:rPr>
          <w:rFonts w:ascii="Times New Roman" w:hAnsi="Times New Roman" w:cs="Times New Roman"/>
          <w:color w:val="333333"/>
          <w:highlight w:val="yellow"/>
          <w:shd w:val="clear" w:color="auto" w:fill="FFFFFF"/>
        </w:rPr>
        <w:t>, </w:t>
      </w:r>
      <w:r w:rsidRPr="00027E2B">
        <w:rPr>
          <w:rFonts w:ascii="Times New Roman" w:hAnsi="Times New Roman" w:cs="Times New Roman"/>
          <w:i/>
          <w:iCs/>
          <w:color w:val="333333"/>
          <w:highlight w:val="yellow"/>
          <w:shd w:val="clear" w:color="auto" w:fill="FFFFFF"/>
        </w:rPr>
        <w:t>24</w:t>
      </w:r>
      <w:r w:rsidRPr="00027E2B">
        <w:rPr>
          <w:rFonts w:ascii="Times New Roman" w:hAnsi="Times New Roman" w:cs="Times New Roman"/>
          <w:color w:val="333333"/>
          <w:highlight w:val="yellow"/>
          <w:shd w:val="clear" w:color="auto" w:fill="FFFFFF"/>
        </w:rPr>
        <w:t>(4), 1–11.</w:t>
      </w:r>
    </w:p>
    <w:p w14:paraId="4E332AE5" w14:textId="77777777" w:rsidR="00BF581D" w:rsidRPr="00027E2B" w:rsidRDefault="00BF581D" w:rsidP="00A854AA">
      <w:pPr>
        <w:autoSpaceDE w:val="0"/>
        <w:autoSpaceDN w:val="0"/>
        <w:adjustRightInd w:val="0"/>
        <w:spacing w:after="19" w:line="240" w:lineRule="auto"/>
        <w:ind w:left="720" w:hanging="720"/>
        <w:jc w:val="both"/>
        <w:rPr>
          <w:rFonts w:ascii="Times New Roman" w:hAnsi="Times New Roman" w:cs="Times New Roman"/>
          <w:sz w:val="19"/>
          <w:szCs w:val="19"/>
          <w:highlight w:val="yellow"/>
          <w:shd w:val="clear" w:color="auto" w:fill="FFFFFF"/>
        </w:rPr>
      </w:pPr>
    </w:p>
    <w:p w14:paraId="6B872239" w14:textId="7FA81587" w:rsidR="00A854AA" w:rsidRPr="00027E2B" w:rsidRDefault="00F022BB" w:rsidP="00BF581D">
      <w:pPr>
        <w:autoSpaceDE w:val="0"/>
        <w:autoSpaceDN w:val="0"/>
        <w:adjustRightInd w:val="0"/>
        <w:spacing w:after="19" w:line="240" w:lineRule="auto"/>
        <w:ind w:left="720" w:hanging="720"/>
        <w:jc w:val="both"/>
        <w:rPr>
          <w:rFonts w:ascii="Times New Roman" w:hAnsi="Times New Roman" w:cs="Times New Roman"/>
          <w:color w:val="000000"/>
          <w:highlight w:val="yellow"/>
        </w:rPr>
      </w:pPr>
      <w:r w:rsidRPr="00027E2B">
        <w:rPr>
          <w:rFonts w:ascii="Times New Roman" w:hAnsi="Times New Roman" w:cs="Times New Roman"/>
          <w:color w:val="333333"/>
          <w:highlight w:val="yellow"/>
          <w:shd w:val="clear" w:color="auto" w:fill="FFFFFF"/>
        </w:rPr>
        <w:t xml:space="preserve">Hassan, S. O., Musa, M. T., </w:t>
      </w:r>
      <w:proofErr w:type="spellStart"/>
      <w:r w:rsidRPr="00027E2B">
        <w:rPr>
          <w:rFonts w:ascii="Times New Roman" w:hAnsi="Times New Roman" w:cs="Times New Roman"/>
          <w:color w:val="333333"/>
          <w:highlight w:val="yellow"/>
          <w:shd w:val="clear" w:color="auto" w:fill="FFFFFF"/>
        </w:rPr>
        <w:t>Elsheikh</w:t>
      </w:r>
      <w:proofErr w:type="spellEnd"/>
      <w:r w:rsidRPr="00027E2B">
        <w:rPr>
          <w:rFonts w:ascii="Times New Roman" w:hAnsi="Times New Roman" w:cs="Times New Roman"/>
          <w:color w:val="333333"/>
          <w:highlight w:val="yellow"/>
          <w:shd w:val="clear" w:color="auto" w:fill="FFFFFF"/>
        </w:rPr>
        <w:t xml:space="preserve">, H. M., </w:t>
      </w:r>
      <w:proofErr w:type="spellStart"/>
      <w:r w:rsidRPr="00027E2B">
        <w:rPr>
          <w:rFonts w:ascii="Times New Roman" w:hAnsi="Times New Roman" w:cs="Times New Roman"/>
          <w:color w:val="333333"/>
          <w:highlight w:val="yellow"/>
          <w:shd w:val="clear" w:color="auto" w:fill="FFFFFF"/>
        </w:rPr>
        <w:t>Eleragi</w:t>
      </w:r>
      <w:proofErr w:type="spellEnd"/>
      <w:r w:rsidRPr="00027E2B">
        <w:rPr>
          <w:rFonts w:ascii="Times New Roman" w:hAnsi="Times New Roman" w:cs="Times New Roman"/>
          <w:color w:val="333333"/>
          <w:highlight w:val="yellow"/>
          <w:shd w:val="clear" w:color="auto" w:fill="FFFFFF"/>
        </w:rPr>
        <w:t>, A. M. S., &amp; Saeed, N. S. (2012). Drug Resistance in Mycobacterium tuberculosis Isolates from Northeastern Sudan. </w:t>
      </w:r>
      <w:r w:rsidRPr="00027E2B">
        <w:rPr>
          <w:rFonts w:ascii="Times New Roman" w:hAnsi="Times New Roman" w:cs="Times New Roman"/>
          <w:i/>
          <w:iCs/>
          <w:color w:val="333333"/>
          <w:highlight w:val="yellow"/>
          <w:shd w:val="clear" w:color="auto" w:fill="FFFFFF"/>
        </w:rPr>
        <w:t>Journal of Advances in Medicine and Medical Research</w:t>
      </w:r>
      <w:r w:rsidRPr="00027E2B">
        <w:rPr>
          <w:rFonts w:ascii="Times New Roman" w:hAnsi="Times New Roman" w:cs="Times New Roman"/>
          <w:color w:val="333333"/>
          <w:highlight w:val="yellow"/>
          <w:shd w:val="clear" w:color="auto" w:fill="FFFFFF"/>
        </w:rPr>
        <w:t>, </w:t>
      </w:r>
      <w:r w:rsidRPr="00027E2B">
        <w:rPr>
          <w:rFonts w:ascii="Times New Roman" w:hAnsi="Times New Roman" w:cs="Times New Roman"/>
          <w:i/>
          <w:iCs/>
          <w:color w:val="333333"/>
          <w:highlight w:val="yellow"/>
          <w:shd w:val="clear" w:color="auto" w:fill="FFFFFF"/>
        </w:rPr>
        <w:t>2</w:t>
      </w:r>
      <w:r w:rsidRPr="00027E2B">
        <w:rPr>
          <w:rFonts w:ascii="Times New Roman" w:hAnsi="Times New Roman" w:cs="Times New Roman"/>
          <w:color w:val="333333"/>
          <w:highlight w:val="yellow"/>
          <w:shd w:val="clear" w:color="auto" w:fill="FFFFFF"/>
        </w:rPr>
        <w:t>(3), 424–433.</w:t>
      </w:r>
    </w:p>
    <w:p w14:paraId="4346C85C" w14:textId="77777777" w:rsidR="00F022BB" w:rsidRPr="00027E2B" w:rsidRDefault="00F022BB" w:rsidP="00BF581D">
      <w:pPr>
        <w:autoSpaceDE w:val="0"/>
        <w:autoSpaceDN w:val="0"/>
        <w:adjustRightInd w:val="0"/>
        <w:spacing w:after="19" w:line="240" w:lineRule="auto"/>
        <w:ind w:left="720" w:hanging="720"/>
        <w:jc w:val="both"/>
        <w:rPr>
          <w:rFonts w:ascii="Times New Roman" w:hAnsi="Times New Roman" w:cs="Times New Roman"/>
          <w:color w:val="000000"/>
          <w:highlight w:val="yellow"/>
        </w:rPr>
      </w:pPr>
    </w:p>
    <w:p w14:paraId="6E4580AE" w14:textId="7396B0D1" w:rsidR="00F022BB" w:rsidRPr="00027E2B" w:rsidRDefault="00F022BB" w:rsidP="00F022BB">
      <w:pPr>
        <w:autoSpaceDE w:val="0"/>
        <w:autoSpaceDN w:val="0"/>
        <w:adjustRightInd w:val="0"/>
        <w:spacing w:after="19" w:line="240" w:lineRule="auto"/>
        <w:ind w:left="720" w:hanging="720"/>
        <w:jc w:val="both"/>
        <w:rPr>
          <w:rFonts w:ascii="Times New Roman" w:hAnsi="Times New Roman" w:cs="Times New Roman"/>
          <w:color w:val="000000"/>
        </w:rPr>
      </w:pPr>
    </w:p>
    <w:sectPr w:rsidR="00F022BB" w:rsidRPr="00027E2B">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774A9" w14:textId="77777777" w:rsidR="00FC7889" w:rsidRDefault="00FC7889" w:rsidP="00603157">
      <w:pPr>
        <w:spacing w:after="0" w:line="240" w:lineRule="auto"/>
      </w:pPr>
      <w:r>
        <w:separator/>
      </w:r>
    </w:p>
  </w:endnote>
  <w:endnote w:type="continuationSeparator" w:id="0">
    <w:p w14:paraId="3BB528D0" w14:textId="77777777" w:rsidR="00FC7889" w:rsidRDefault="00FC7889" w:rsidP="0060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9C908" w14:textId="77777777" w:rsidR="00FC7889" w:rsidRDefault="00FC7889" w:rsidP="00603157">
      <w:pPr>
        <w:spacing w:after="0" w:line="240" w:lineRule="auto"/>
      </w:pPr>
      <w:r>
        <w:separator/>
      </w:r>
    </w:p>
  </w:footnote>
  <w:footnote w:type="continuationSeparator" w:id="0">
    <w:p w14:paraId="37697ECC" w14:textId="77777777" w:rsidR="00FC7889" w:rsidRDefault="00FC7889" w:rsidP="0060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5FD86" w14:textId="38AF9B35" w:rsidR="00B43163" w:rsidRDefault="00FC7889">
    <w:pPr>
      <w:pStyle w:val="Header"/>
    </w:pPr>
    <w:r>
      <w:rPr>
        <w:noProof/>
      </w:rPr>
      <w:pict w14:anchorId="7824D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7486" w14:textId="584677C5" w:rsidR="00B43163" w:rsidRDefault="00FC7889">
    <w:pPr>
      <w:pStyle w:val="Header"/>
    </w:pPr>
    <w:r>
      <w:rPr>
        <w:noProof/>
      </w:rPr>
      <w:pict w14:anchorId="05B3A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4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348A" w14:textId="3554E193" w:rsidR="00B43163" w:rsidRDefault="00FC7889">
    <w:pPr>
      <w:pStyle w:val="Header"/>
    </w:pPr>
    <w:r>
      <w:rPr>
        <w:noProof/>
      </w:rPr>
      <w:pict w14:anchorId="78497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2D4"/>
    <w:multiLevelType w:val="multilevel"/>
    <w:tmpl w:val="5A4A2B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41B99"/>
    <w:multiLevelType w:val="hybridMultilevel"/>
    <w:tmpl w:val="A74E00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605AA"/>
    <w:multiLevelType w:val="hybridMultilevel"/>
    <w:tmpl w:val="C88C54DA"/>
    <w:lvl w:ilvl="0" w:tplc="8672359E">
      <w:start w:val="1"/>
      <w:numFmt w:val="decimal"/>
      <w:lvlText w:val="%1."/>
      <w:lvlJc w:val="left"/>
      <w:pPr>
        <w:ind w:left="5190" w:hanging="360"/>
      </w:pPr>
      <w:rPr>
        <w:rFonts w:hint="default"/>
        <w:sz w:val="20"/>
        <w:szCs w:val="20"/>
      </w:rPr>
    </w:lvl>
    <w:lvl w:ilvl="1" w:tplc="04090019" w:tentative="1">
      <w:start w:val="1"/>
      <w:numFmt w:val="lowerLetter"/>
      <w:lvlText w:val="%2."/>
      <w:lvlJc w:val="left"/>
      <w:pPr>
        <w:ind w:left="5910" w:hanging="360"/>
      </w:pPr>
    </w:lvl>
    <w:lvl w:ilvl="2" w:tplc="0409001B" w:tentative="1">
      <w:start w:val="1"/>
      <w:numFmt w:val="lowerRoman"/>
      <w:lvlText w:val="%3."/>
      <w:lvlJc w:val="right"/>
      <w:pPr>
        <w:ind w:left="6630" w:hanging="180"/>
      </w:pPr>
    </w:lvl>
    <w:lvl w:ilvl="3" w:tplc="0409000F" w:tentative="1">
      <w:start w:val="1"/>
      <w:numFmt w:val="decimal"/>
      <w:lvlText w:val="%4."/>
      <w:lvlJc w:val="left"/>
      <w:pPr>
        <w:ind w:left="7350" w:hanging="360"/>
      </w:pPr>
    </w:lvl>
    <w:lvl w:ilvl="4" w:tplc="04090019" w:tentative="1">
      <w:start w:val="1"/>
      <w:numFmt w:val="lowerLetter"/>
      <w:lvlText w:val="%5."/>
      <w:lvlJc w:val="left"/>
      <w:pPr>
        <w:ind w:left="8070" w:hanging="360"/>
      </w:pPr>
    </w:lvl>
    <w:lvl w:ilvl="5" w:tplc="0409001B" w:tentative="1">
      <w:start w:val="1"/>
      <w:numFmt w:val="lowerRoman"/>
      <w:lvlText w:val="%6."/>
      <w:lvlJc w:val="right"/>
      <w:pPr>
        <w:ind w:left="8790" w:hanging="180"/>
      </w:pPr>
    </w:lvl>
    <w:lvl w:ilvl="6" w:tplc="0409000F" w:tentative="1">
      <w:start w:val="1"/>
      <w:numFmt w:val="decimal"/>
      <w:lvlText w:val="%7."/>
      <w:lvlJc w:val="left"/>
      <w:pPr>
        <w:ind w:left="9510" w:hanging="360"/>
      </w:pPr>
    </w:lvl>
    <w:lvl w:ilvl="7" w:tplc="04090019" w:tentative="1">
      <w:start w:val="1"/>
      <w:numFmt w:val="lowerLetter"/>
      <w:lvlText w:val="%8."/>
      <w:lvlJc w:val="left"/>
      <w:pPr>
        <w:ind w:left="10230" w:hanging="360"/>
      </w:pPr>
    </w:lvl>
    <w:lvl w:ilvl="8" w:tplc="0409001B" w:tentative="1">
      <w:start w:val="1"/>
      <w:numFmt w:val="lowerRoman"/>
      <w:lvlText w:val="%9."/>
      <w:lvlJc w:val="right"/>
      <w:pPr>
        <w:ind w:left="10950" w:hanging="180"/>
      </w:pPr>
    </w:lvl>
  </w:abstractNum>
  <w:abstractNum w:abstractNumId="3" w15:restartNumberingAfterBreak="0">
    <w:nsid w:val="34DD4A9A"/>
    <w:multiLevelType w:val="hybridMultilevel"/>
    <w:tmpl w:val="6D168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127A8"/>
    <w:multiLevelType w:val="multilevel"/>
    <w:tmpl w:val="1F94EFD6"/>
    <w:lvl w:ilvl="0">
      <w:start w:val="1"/>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48604619"/>
    <w:multiLevelType w:val="hybridMultilevel"/>
    <w:tmpl w:val="60F4EE54"/>
    <w:lvl w:ilvl="0" w:tplc="BBBA6814">
      <w:start w:val="1"/>
      <w:numFmt w:val="decimal"/>
      <w:lvlText w:val="%1."/>
      <w:lvlJc w:val="left"/>
      <w:pPr>
        <w:ind w:left="4420" w:hanging="360"/>
      </w:pPr>
      <w:rPr>
        <w:rFonts w:ascii="Times New Roman" w:eastAsia="Calibri" w:hAnsi="Times New Roman" w:cs="Times New Roman" w:hint="default"/>
      </w:rPr>
    </w:lvl>
    <w:lvl w:ilvl="1" w:tplc="04090019" w:tentative="1">
      <w:start w:val="1"/>
      <w:numFmt w:val="lowerLetter"/>
      <w:lvlText w:val="%2."/>
      <w:lvlJc w:val="left"/>
      <w:pPr>
        <w:ind w:left="5140" w:hanging="360"/>
      </w:pPr>
    </w:lvl>
    <w:lvl w:ilvl="2" w:tplc="0409001B" w:tentative="1">
      <w:start w:val="1"/>
      <w:numFmt w:val="lowerRoman"/>
      <w:lvlText w:val="%3."/>
      <w:lvlJc w:val="right"/>
      <w:pPr>
        <w:ind w:left="5860" w:hanging="180"/>
      </w:pPr>
    </w:lvl>
    <w:lvl w:ilvl="3" w:tplc="0409000F" w:tentative="1">
      <w:start w:val="1"/>
      <w:numFmt w:val="decimal"/>
      <w:lvlText w:val="%4."/>
      <w:lvlJc w:val="left"/>
      <w:pPr>
        <w:ind w:left="6580" w:hanging="360"/>
      </w:pPr>
    </w:lvl>
    <w:lvl w:ilvl="4" w:tplc="04090019" w:tentative="1">
      <w:start w:val="1"/>
      <w:numFmt w:val="lowerLetter"/>
      <w:lvlText w:val="%5."/>
      <w:lvlJc w:val="left"/>
      <w:pPr>
        <w:ind w:left="7300" w:hanging="360"/>
      </w:pPr>
    </w:lvl>
    <w:lvl w:ilvl="5" w:tplc="0409001B" w:tentative="1">
      <w:start w:val="1"/>
      <w:numFmt w:val="lowerRoman"/>
      <w:lvlText w:val="%6."/>
      <w:lvlJc w:val="right"/>
      <w:pPr>
        <w:ind w:left="8020" w:hanging="180"/>
      </w:pPr>
    </w:lvl>
    <w:lvl w:ilvl="6" w:tplc="0409000F" w:tentative="1">
      <w:start w:val="1"/>
      <w:numFmt w:val="decimal"/>
      <w:lvlText w:val="%7."/>
      <w:lvlJc w:val="left"/>
      <w:pPr>
        <w:ind w:left="8740" w:hanging="360"/>
      </w:pPr>
    </w:lvl>
    <w:lvl w:ilvl="7" w:tplc="04090019" w:tentative="1">
      <w:start w:val="1"/>
      <w:numFmt w:val="lowerLetter"/>
      <w:lvlText w:val="%8."/>
      <w:lvlJc w:val="left"/>
      <w:pPr>
        <w:ind w:left="9460" w:hanging="360"/>
      </w:pPr>
    </w:lvl>
    <w:lvl w:ilvl="8" w:tplc="0409001B" w:tentative="1">
      <w:start w:val="1"/>
      <w:numFmt w:val="lowerRoman"/>
      <w:lvlText w:val="%9."/>
      <w:lvlJc w:val="right"/>
      <w:pPr>
        <w:ind w:left="101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zNbAwMTAxMzI2sjRU0lEKTi0uzszPAymwqAUAiPXFmCwAAAA="/>
  </w:docVars>
  <w:rsids>
    <w:rsidRoot w:val="00D811D2"/>
    <w:rsid w:val="00003040"/>
    <w:rsid w:val="00006370"/>
    <w:rsid w:val="00015B4C"/>
    <w:rsid w:val="00017061"/>
    <w:rsid w:val="00027E2B"/>
    <w:rsid w:val="00054B7E"/>
    <w:rsid w:val="00055457"/>
    <w:rsid w:val="00093B49"/>
    <w:rsid w:val="000B1BC2"/>
    <w:rsid w:val="000C242B"/>
    <w:rsid w:val="000C6876"/>
    <w:rsid w:val="000D46B2"/>
    <w:rsid w:val="000D6348"/>
    <w:rsid w:val="000E277F"/>
    <w:rsid w:val="00105F11"/>
    <w:rsid w:val="00126D4B"/>
    <w:rsid w:val="0016428B"/>
    <w:rsid w:val="001774ED"/>
    <w:rsid w:val="001B3B2E"/>
    <w:rsid w:val="001E0FB2"/>
    <w:rsid w:val="001F5EDA"/>
    <w:rsid w:val="00205F4B"/>
    <w:rsid w:val="002102FE"/>
    <w:rsid w:val="002317CB"/>
    <w:rsid w:val="00256205"/>
    <w:rsid w:val="00260CB6"/>
    <w:rsid w:val="00284F2E"/>
    <w:rsid w:val="00286EC2"/>
    <w:rsid w:val="0028798C"/>
    <w:rsid w:val="002A58F5"/>
    <w:rsid w:val="002A5F8A"/>
    <w:rsid w:val="002C6B7A"/>
    <w:rsid w:val="002E147E"/>
    <w:rsid w:val="002E3E87"/>
    <w:rsid w:val="002E6FD4"/>
    <w:rsid w:val="00312F28"/>
    <w:rsid w:val="00333211"/>
    <w:rsid w:val="00342F0E"/>
    <w:rsid w:val="003A4A32"/>
    <w:rsid w:val="003C54D1"/>
    <w:rsid w:val="003D494F"/>
    <w:rsid w:val="003E7BED"/>
    <w:rsid w:val="003F11C2"/>
    <w:rsid w:val="00410A52"/>
    <w:rsid w:val="004227F6"/>
    <w:rsid w:val="004A6B67"/>
    <w:rsid w:val="004B2102"/>
    <w:rsid w:val="00504A68"/>
    <w:rsid w:val="005069C0"/>
    <w:rsid w:val="00543EEE"/>
    <w:rsid w:val="005606FD"/>
    <w:rsid w:val="00560CB1"/>
    <w:rsid w:val="00573A8C"/>
    <w:rsid w:val="005752AA"/>
    <w:rsid w:val="005805D7"/>
    <w:rsid w:val="005D3638"/>
    <w:rsid w:val="005E63FE"/>
    <w:rsid w:val="005F6779"/>
    <w:rsid w:val="00603157"/>
    <w:rsid w:val="00604F43"/>
    <w:rsid w:val="00612571"/>
    <w:rsid w:val="0066498A"/>
    <w:rsid w:val="00682150"/>
    <w:rsid w:val="006941D1"/>
    <w:rsid w:val="006A7ED3"/>
    <w:rsid w:val="006B758D"/>
    <w:rsid w:val="006C1BCA"/>
    <w:rsid w:val="006C7C22"/>
    <w:rsid w:val="006D6261"/>
    <w:rsid w:val="006E01F5"/>
    <w:rsid w:val="006F0B0A"/>
    <w:rsid w:val="006F5A2A"/>
    <w:rsid w:val="007022EA"/>
    <w:rsid w:val="00715972"/>
    <w:rsid w:val="0074798F"/>
    <w:rsid w:val="00765EF7"/>
    <w:rsid w:val="00767DFB"/>
    <w:rsid w:val="007801F1"/>
    <w:rsid w:val="007875BC"/>
    <w:rsid w:val="00813ADF"/>
    <w:rsid w:val="008561D6"/>
    <w:rsid w:val="0087126F"/>
    <w:rsid w:val="00881619"/>
    <w:rsid w:val="008B138C"/>
    <w:rsid w:val="008D3864"/>
    <w:rsid w:val="008E7886"/>
    <w:rsid w:val="008F2DE1"/>
    <w:rsid w:val="00951156"/>
    <w:rsid w:val="009565A6"/>
    <w:rsid w:val="00973D45"/>
    <w:rsid w:val="00986A2A"/>
    <w:rsid w:val="009C0BE1"/>
    <w:rsid w:val="009D061F"/>
    <w:rsid w:val="00A05E91"/>
    <w:rsid w:val="00A173E1"/>
    <w:rsid w:val="00A218E9"/>
    <w:rsid w:val="00A264A3"/>
    <w:rsid w:val="00A31A36"/>
    <w:rsid w:val="00A447A3"/>
    <w:rsid w:val="00A45904"/>
    <w:rsid w:val="00A637A7"/>
    <w:rsid w:val="00A75A18"/>
    <w:rsid w:val="00A8232B"/>
    <w:rsid w:val="00A83C31"/>
    <w:rsid w:val="00A854AA"/>
    <w:rsid w:val="00AA6EF5"/>
    <w:rsid w:val="00AC68D5"/>
    <w:rsid w:val="00B0240F"/>
    <w:rsid w:val="00B22412"/>
    <w:rsid w:val="00B26052"/>
    <w:rsid w:val="00B43163"/>
    <w:rsid w:val="00B76494"/>
    <w:rsid w:val="00BC13FC"/>
    <w:rsid w:val="00BD41AD"/>
    <w:rsid w:val="00BE28E2"/>
    <w:rsid w:val="00BE49D3"/>
    <w:rsid w:val="00BE78F7"/>
    <w:rsid w:val="00BF581D"/>
    <w:rsid w:val="00C070A0"/>
    <w:rsid w:val="00C307AF"/>
    <w:rsid w:val="00C42ADB"/>
    <w:rsid w:val="00C51CD8"/>
    <w:rsid w:val="00C54711"/>
    <w:rsid w:val="00C575A5"/>
    <w:rsid w:val="00C90F11"/>
    <w:rsid w:val="00C95244"/>
    <w:rsid w:val="00CA6AAA"/>
    <w:rsid w:val="00CB169E"/>
    <w:rsid w:val="00CB4891"/>
    <w:rsid w:val="00CB6B11"/>
    <w:rsid w:val="00CC1028"/>
    <w:rsid w:val="00CD67FA"/>
    <w:rsid w:val="00CE5473"/>
    <w:rsid w:val="00D051E9"/>
    <w:rsid w:val="00D32590"/>
    <w:rsid w:val="00D40C85"/>
    <w:rsid w:val="00D57601"/>
    <w:rsid w:val="00D67EC5"/>
    <w:rsid w:val="00D811D2"/>
    <w:rsid w:val="00DA09B0"/>
    <w:rsid w:val="00DA63CE"/>
    <w:rsid w:val="00DC353F"/>
    <w:rsid w:val="00E03E98"/>
    <w:rsid w:val="00E45566"/>
    <w:rsid w:val="00E57358"/>
    <w:rsid w:val="00E57C96"/>
    <w:rsid w:val="00E9394F"/>
    <w:rsid w:val="00E95F0D"/>
    <w:rsid w:val="00E97C13"/>
    <w:rsid w:val="00EE7F80"/>
    <w:rsid w:val="00EF7F0A"/>
    <w:rsid w:val="00F022BB"/>
    <w:rsid w:val="00F026A5"/>
    <w:rsid w:val="00F17AF8"/>
    <w:rsid w:val="00F274BC"/>
    <w:rsid w:val="00F33838"/>
    <w:rsid w:val="00F94439"/>
    <w:rsid w:val="00FC7889"/>
    <w:rsid w:val="00FE5443"/>
    <w:rsid w:val="00FF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EB0E24"/>
  <w15:chartTrackingRefBased/>
  <w15:docId w15:val="{A5CDE67B-4D52-4B2B-9679-3C023556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D2"/>
    <w:pPr>
      <w:ind w:left="720"/>
      <w:contextualSpacing/>
    </w:pPr>
  </w:style>
  <w:style w:type="character" w:styleId="Hyperlink">
    <w:name w:val="Hyperlink"/>
    <w:basedOn w:val="DefaultParagraphFont"/>
    <w:uiPriority w:val="99"/>
    <w:unhideWhenUsed/>
    <w:rsid w:val="000B1BC2"/>
    <w:rPr>
      <w:color w:val="0563C1" w:themeColor="hyperlink"/>
      <w:u w:val="single"/>
    </w:rPr>
  </w:style>
  <w:style w:type="character" w:customStyle="1" w:styleId="UnresolvedMention1">
    <w:name w:val="Unresolved Mention1"/>
    <w:basedOn w:val="DefaultParagraphFont"/>
    <w:uiPriority w:val="99"/>
    <w:semiHidden/>
    <w:unhideWhenUsed/>
    <w:rsid w:val="000B1BC2"/>
    <w:rPr>
      <w:color w:val="605E5C"/>
      <w:shd w:val="clear" w:color="auto" w:fill="E1DFDD"/>
    </w:rPr>
  </w:style>
  <w:style w:type="paragraph" w:styleId="Header">
    <w:name w:val="header"/>
    <w:basedOn w:val="Normal"/>
    <w:link w:val="HeaderChar"/>
    <w:uiPriority w:val="99"/>
    <w:unhideWhenUsed/>
    <w:rsid w:val="0060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57"/>
  </w:style>
  <w:style w:type="paragraph" w:styleId="Footer">
    <w:name w:val="footer"/>
    <w:basedOn w:val="Normal"/>
    <w:link w:val="FooterChar"/>
    <w:uiPriority w:val="99"/>
    <w:unhideWhenUsed/>
    <w:rsid w:val="0060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57"/>
  </w:style>
  <w:style w:type="character" w:styleId="CommentReference">
    <w:name w:val="annotation reference"/>
    <w:basedOn w:val="DefaultParagraphFont"/>
    <w:uiPriority w:val="99"/>
    <w:semiHidden/>
    <w:unhideWhenUsed/>
    <w:rsid w:val="001E0FB2"/>
    <w:rPr>
      <w:sz w:val="16"/>
      <w:szCs w:val="16"/>
    </w:rPr>
  </w:style>
  <w:style w:type="paragraph" w:styleId="CommentText">
    <w:name w:val="annotation text"/>
    <w:basedOn w:val="Normal"/>
    <w:link w:val="CommentTextChar"/>
    <w:uiPriority w:val="99"/>
    <w:semiHidden/>
    <w:unhideWhenUsed/>
    <w:rsid w:val="001E0FB2"/>
    <w:pPr>
      <w:spacing w:line="240" w:lineRule="auto"/>
    </w:pPr>
    <w:rPr>
      <w:sz w:val="20"/>
      <w:szCs w:val="20"/>
    </w:rPr>
  </w:style>
  <w:style w:type="character" w:customStyle="1" w:styleId="CommentTextChar">
    <w:name w:val="Comment Text Char"/>
    <w:basedOn w:val="DefaultParagraphFont"/>
    <w:link w:val="CommentText"/>
    <w:uiPriority w:val="99"/>
    <w:semiHidden/>
    <w:rsid w:val="001E0FB2"/>
    <w:rPr>
      <w:sz w:val="20"/>
      <w:szCs w:val="20"/>
    </w:rPr>
  </w:style>
  <w:style w:type="paragraph" w:styleId="CommentSubject">
    <w:name w:val="annotation subject"/>
    <w:basedOn w:val="CommentText"/>
    <w:next w:val="CommentText"/>
    <w:link w:val="CommentSubjectChar"/>
    <w:uiPriority w:val="99"/>
    <w:semiHidden/>
    <w:unhideWhenUsed/>
    <w:rsid w:val="001E0FB2"/>
    <w:rPr>
      <w:b/>
      <w:bCs/>
    </w:rPr>
  </w:style>
  <w:style w:type="character" w:customStyle="1" w:styleId="CommentSubjectChar">
    <w:name w:val="Comment Subject Char"/>
    <w:basedOn w:val="CommentTextChar"/>
    <w:link w:val="CommentSubject"/>
    <w:uiPriority w:val="99"/>
    <w:semiHidden/>
    <w:rsid w:val="001E0FB2"/>
    <w:rPr>
      <w:b/>
      <w:bCs/>
      <w:sz w:val="20"/>
      <w:szCs w:val="20"/>
    </w:rPr>
  </w:style>
  <w:style w:type="paragraph" w:styleId="BalloonText">
    <w:name w:val="Balloon Text"/>
    <w:basedOn w:val="Normal"/>
    <w:link w:val="BalloonTextChar"/>
    <w:uiPriority w:val="99"/>
    <w:semiHidden/>
    <w:unhideWhenUsed/>
    <w:rsid w:val="001E0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FB2"/>
    <w:rPr>
      <w:rFonts w:ascii="Segoe UI" w:hAnsi="Segoe UI" w:cs="Segoe UI"/>
      <w:sz w:val="18"/>
      <w:szCs w:val="18"/>
    </w:rPr>
  </w:style>
  <w:style w:type="paragraph" w:styleId="Revision">
    <w:name w:val="Revision"/>
    <w:hidden/>
    <w:uiPriority w:val="99"/>
    <w:semiHidden/>
    <w:rsid w:val="00A82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ADE8-034A-4D9C-B45A-215D7971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CPU SDI 1080</cp:lastModifiedBy>
  <cp:revision>47</cp:revision>
  <dcterms:created xsi:type="dcterms:W3CDTF">2025-04-23T15:59:00Z</dcterms:created>
  <dcterms:modified xsi:type="dcterms:W3CDTF">2025-05-05T10:54:00Z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603d9762-65dd-4ad9-8185-5a70a5d38a33</vt:lpwstr>
  </property>
</Properties>
</file>