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702DF" w14:textId="348C4B8F" w:rsidR="00D500EA" w:rsidRDefault="00317EA7" w:rsidP="007C0CA6">
      <w:pPr>
        <w:spacing w:line="360" w:lineRule="auto"/>
        <w:jc w:val="center"/>
        <w:rPr>
          <w:rFonts w:ascii="Times New Roman" w:hAnsi="Times New Roman" w:cs="Times New Roman"/>
          <w:b/>
          <w:bCs/>
          <w:sz w:val="28"/>
          <w:szCs w:val="28"/>
        </w:rPr>
      </w:pPr>
      <w:r w:rsidRPr="00A5777B">
        <w:rPr>
          <w:rFonts w:ascii="Times New Roman" w:hAnsi="Times New Roman" w:cs="Times New Roman"/>
          <w:b/>
          <w:bCs/>
          <w:sz w:val="28"/>
          <w:szCs w:val="28"/>
        </w:rPr>
        <w:t xml:space="preserve">Sensory Profiling and Consumer Acceptability of Composite Flour Blends Developed from </w:t>
      </w:r>
      <w:r w:rsidR="00183EAB" w:rsidRPr="00A5777B">
        <w:rPr>
          <w:rFonts w:ascii="Times New Roman" w:hAnsi="Times New Roman" w:cs="Times New Roman"/>
          <w:b/>
          <w:bCs/>
          <w:i/>
          <w:iCs/>
          <w:sz w:val="28"/>
          <w:szCs w:val="28"/>
        </w:rPr>
        <w:t xml:space="preserve">Acacia </w:t>
      </w:r>
      <w:proofErr w:type="spellStart"/>
      <w:r w:rsidR="00183EAB" w:rsidRPr="00A5777B">
        <w:rPr>
          <w:rFonts w:ascii="Times New Roman" w:hAnsi="Times New Roman" w:cs="Times New Roman"/>
          <w:b/>
          <w:bCs/>
          <w:i/>
          <w:iCs/>
          <w:sz w:val="28"/>
          <w:szCs w:val="28"/>
        </w:rPr>
        <w:t>nilotica</w:t>
      </w:r>
      <w:proofErr w:type="spellEnd"/>
      <w:r w:rsidR="00183EAB" w:rsidRPr="00A5777B">
        <w:rPr>
          <w:rFonts w:ascii="Times New Roman" w:hAnsi="Times New Roman" w:cs="Times New Roman"/>
          <w:b/>
          <w:bCs/>
          <w:i/>
          <w:iCs/>
          <w:sz w:val="28"/>
          <w:szCs w:val="28"/>
        </w:rPr>
        <w:t xml:space="preserve"> </w:t>
      </w:r>
      <w:r w:rsidRPr="00A5777B">
        <w:rPr>
          <w:rFonts w:ascii="Times New Roman" w:hAnsi="Times New Roman" w:cs="Times New Roman"/>
          <w:b/>
          <w:bCs/>
          <w:sz w:val="28"/>
          <w:szCs w:val="28"/>
        </w:rPr>
        <w:t>Seed and Banana for Potential Use in Functional Foods</w:t>
      </w:r>
    </w:p>
    <w:p w14:paraId="1F7DBE6D" w14:textId="77777777" w:rsidR="005F23A3" w:rsidRPr="00A5777B" w:rsidRDefault="005F23A3" w:rsidP="007C0CA6">
      <w:pPr>
        <w:spacing w:line="360" w:lineRule="auto"/>
        <w:jc w:val="center"/>
        <w:rPr>
          <w:rFonts w:ascii="Times New Roman" w:hAnsi="Times New Roman" w:cs="Times New Roman"/>
          <w:b/>
          <w:bCs/>
          <w:sz w:val="28"/>
          <w:szCs w:val="28"/>
        </w:rPr>
      </w:pPr>
    </w:p>
    <w:p w14:paraId="5470289A" w14:textId="77777777" w:rsidR="00317EA7" w:rsidRPr="00A5777B" w:rsidRDefault="00317EA7" w:rsidP="000D2F33">
      <w:pPr>
        <w:spacing w:line="360" w:lineRule="auto"/>
        <w:jc w:val="both"/>
        <w:rPr>
          <w:rFonts w:ascii="Times New Roman" w:hAnsi="Times New Roman" w:cs="Times New Roman"/>
          <w:sz w:val="24"/>
          <w:szCs w:val="24"/>
        </w:rPr>
      </w:pPr>
    </w:p>
    <w:p w14:paraId="3F1A04E3" w14:textId="0A52E2E6" w:rsidR="00317EA7" w:rsidRPr="00A5777B" w:rsidRDefault="00317EA7"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Abstract</w:t>
      </w:r>
    </w:p>
    <w:p w14:paraId="08058F29" w14:textId="5ACC135E" w:rsidR="00CA745B" w:rsidRPr="00A5777B" w:rsidRDefault="00CA745B" w:rsidP="000D2F33">
      <w:pPr>
        <w:spacing w:line="360" w:lineRule="auto"/>
        <w:jc w:val="both"/>
        <w:rPr>
          <w:rFonts w:ascii="Times New Roman" w:hAnsi="Times New Roman" w:cs="Times New Roman"/>
          <w:sz w:val="24"/>
          <w:szCs w:val="24"/>
        </w:rPr>
      </w:pPr>
      <w:r w:rsidRPr="004E58E9">
        <w:rPr>
          <w:rFonts w:ascii="Times New Roman" w:hAnsi="Times New Roman" w:cs="Times New Roman"/>
          <w:sz w:val="24"/>
          <w:szCs w:val="24"/>
          <w:highlight w:val="yellow"/>
        </w:rPr>
        <w:t xml:space="preserve">The increased need for convenient foods with functional attributes has led to </w:t>
      </w:r>
      <w:r w:rsidR="00A5777B" w:rsidRPr="004E58E9">
        <w:rPr>
          <w:rFonts w:ascii="Times New Roman" w:hAnsi="Times New Roman" w:cs="Times New Roman"/>
          <w:sz w:val="24"/>
          <w:szCs w:val="24"/>
          <w:highlight w:val="yellow"/>
        </w:rPr>
        <w:t>the utilisation of</w:t>
      </w:r>
      <w:r w:rsidRPr="004E58E9">
        <w:rPr>
          <w:rFonts w:ascii="Times New Roman" w:hAnsi="Times New Roman" w:cs="Times New Roman"/>
          <w:sz w:val="24"/>
          <w:szCs w:val="24"/>
          <w:highlight w:val="yellow"/>
        </w:rPr>
        <w:t xml:space="preserve"> underutilized plant foods with nutritional and medicinal attributes in everyday foods. The current study </w:t>
      </w:r>
      <w:r w:rsidR="001773B8" w:rsidRPr="004E58E9">
        <w:rPr>
          <w:rFonts w:ascii="Times New Roman" w:hAnsi="Times New Roman" w:cs="Times New Roman"/>
          <w:sz w:val="24"/>
          <w:szCs w:val="24"/>
          <w:highlight w:val="yellow"/>
        </w:rPr>
        <w:t>aimed to assess</w:t>
      </w:r>
      <w:r w:rsidRPr="004E58E9">
        <w:rPr>
          <w:rFonts w:ascii="Times New Roman" w:hAnsi="Times New Roman" w:cs="Times New Roman"/>
          <w:sz w:val="24"/>
          <w:szCs w:val="24"/>
          <w:highlight w:val="yellow"/>
        </w:rPr>
        <w:t xml:space="preserve"> the sensory attributes and acceptability of value-added foods produced using composite flour mixtures of </w:t>
      </w:r>
      <w:r w:rsidR="00183EAB" w:rsidRPr="004E58E9">
        <w:rPr>
          <w:rFonts w:ascii="Times New Roman" w:hAnsi="Times New Roman" w:cs="Times New Roman"/>
          <w:i/>
          <w:iCs/>
          <w:sz w:val="24"/>
          <w:szCs w:val="24"/>
          <w:highlight w:val="yellow"/>
        </w:rPr>
        <w:t xml:space="preserve">Acacia </w:t>
      </w:r>
      <w:proofErr w:type="spellStart"/>
      <w:r w:rsidR="00183EAB" w:rsidRPr="004E58E9">
        <w:rPr>
          <w:rFonts w:ascii="Times New Roman" w:hAnsi="Times New Roman" w:cs="Times New Roman"/>
          <w:i/>
          <w:iCs/>
          <w:sz w:val="24"/>
          <w:szCs w:val="24"/>
          <w:highlight w:val="yellow"/>
        </w:rPr>
        <w:t>nilotica</w:t>
      </w:r>
      <w:proofErr w:type="spellEnd"/>
      <w:r w:rsidR="00183EAB" w:rsidRPr="004E58E9">
        <w:rPr>
          <w:rFonts w:ascii="Times New Roman" w:hAnsi="Times New Roman" w:cs="Times New Roman"/>
          <w:i/>
          <w:iCs/>
          <w:sz w:val="24"/>
          <w:szCs w:val="24"/>
          <w:highlight w:val="yellow"/>
        </w:rPr>
        <w:t xml:space="preserve"> </w:t>
      </w:r>
      <w:r w:rsidRPr="004E58E9">
        <w:rPr>
          <w:rFonts w:ascii="Times New Roman" w:hAnsi="Times New Roman" w:cs="Times New Roman"/>
          <w:sz w:val="24"/>
          <w:szCs w:val="24"/>
          <w:highlight w:val="yellow"/>
        </w:rPr>
        <w:t xml:space="preserve">seed flour and raw banana flour. Composite flours </w:t>
      </w:r>
      <w:proofErr w:type="gramStart"/>
      <w:r w:rsidRPr="004E58E9">
        <w:rPr>
          <w:rFonts w:ascii="Times New Roman" w:hAnsi="Times New Roman" w:cs="Times New Roman"/>
          <w:sz w:val="24"/>
          <w:szCs w:val="24"/>
          <w:highlight w:val="yellow"/>
        </w:rPr>
        <w:t xml:space="preserve">were developed in various proportions and added to the production of biscuits and </w:t>
      </w:r>
      <w:proofErr w:type="spellStart"/>
      <w:r w:rsidR="00183EAB" w:rsidRPr="004E58E9">
        <w:rPr>
          <w:rFonts w:ascii="Times New Roman" w:hAnsi="Times New Roman" w:cs="Times New Roman"/>
          <w:i/>
          <w:iCs/>
          <w:sz w:val="24"/>
          <w:szCs w:val="24"/>
          <w:highlight w:val="yellow"/>
        </w:rPr>
        <w:t>sev</w:t>
      </w:r>
      <w:proofErr w:type="spellEnd"/>
      <w:r w:rsidRPr="004E58E9">
        <w:rPr>
          <w:rFonts w:ascii="Times New Roman" w:hAnsi="Times New Roman" w:cs="Times New Roman"/>
          <w:sz w:val="24"/>
          <w:szCs w:val="24"/>
          <w:highlight w:val="yellow"/>
        </w:rPr>
        <w:t xml:space="preserve"> in 20%, 30%, and 40% levels of wheat flour substitution</w:t>
      </w:r>
      <w:proofErr w:type="gramEnd"/>
      <w:r w:rsidRPr="004E58E9">
        <w:rPr>
          <w:rFonts w:ascii="Times New Roman" w:hAnsi="Times New Roman" w:cs="Times New Roman"/>
          <w:sz w:val="24"/>
          <w:szCs w:val="24"/>
          <w:highlight w:val="yellow"/>
        </w:rPr>
        <w:t xml:space="preserve">. Sensory assessment was conducted using a 9-point Hedonic scale by a semi-trained panel of 30 consumers, assessing colour, appearance, texture, aroma, taste, and total </w:t>
      </w:r>
      <w:r w:rsidR="001014A8" w:rsidRPr="004E58E9">
        <w:rPr>
          <w:rFonts w:ascii="Times New Roman" w:hAnsi="Times New Roman" w:cs="Times New Roman"/>
          <w:sz w:val="24"/>
          <w:szCs w:val="24"/>
          <w:highlight w:val="yellow"/>
        </w:rPr>
        <w:t>acceptability. Results</w:t>
      </w:r>
      <w:r w:rsidRPr="004E58E9">
        <w:rPr>
          <w:rFonts w:ascii="Times New Roman" w:hAnsi="Times New Roman" w:cs="Times New Roman"/>
          <w:sz w:val="24"/>
          <w:szCs w:val="24"/>
          <w:highlight w:val="yellow"/>
        </w:rPr>
        <w:t xml:space="preserve"> showed that biscuits and </w:t>
      </w:r>
      <w:proofErr w:type="spellStart"/>
      <w:r w:rsidR="00183EAB" w:rsidRPr="004E58E9">
        <w:rPr>
          <w:rFonts w:ascii="Times New Roman" w:hAnsi="Times New Roman" w:cs="Times New Roman"/>
          <w:i/>
          <w:iCs/>
          <w:sz w:val="24"/>
          <w:szCs w:val="24"/>
          <w:highlight w:val="yellow"/>
        </w:rPr>
        <w:t>sev</w:t>
      </w:r>
      <w:proofErr w:type="spellEnd"/>
      <w:r w:rsidRPr="004E58E9">
        <w:rPr>
          <w:rFonts w:ascii="Times New Roman" w:hAnsi="Times New Roman" w:cs="Times New Roman"/>
          <w:sz w:val="24"/>
          <w:szCs w:val="24"/>
          <w:highlight w:val="yellow"/>
        </w:rPr>
        <w:t xml:space="preserve"> made with 20% composite flour (Type-I) were most acceptable, falling in the "liked very much" category, equal to control ones prepared with wheat or Bengal gram flour alone. </w:t>
      </w:r>
      <w:r w:rsidR="001773B8" w:rsidRPr="004E58E9">
        <w:rPr>
          <w:rFonts w:ascii="Times New Roman" w:hAnsi="Times New Roman" w:cs="Times New Roman"/>
          <w:sz w:val="24"/>
          <w:szCs w:val="24"/>
          <w:highlight w:val="yellow"/>
        </w:rPr>
        <w:t xml:space="preserve">However, higher concentrations of Acacia </w:t>
      </w:r>
      <w:proofErr w:type="spellStart"/>
      <w:r w:rsidR="001773B8" w:rsidRPr="004E58E9">
        <w:rPr>
          <w:rFonts w:ascii="Times New Roman" w:hAnsi="Times New Roman" w:cs="Times New Roman"/>
          <w:sz w:val="24"/>
          <w:szCs w:val="24"/>
          <w:highlight w:val="yellow"/>
        </w:rPr>
        <w:t>nilotica</w:t>
      </w:r>
      <w:proofErr w:type="spellEnd"/>
      <w:r w:rsidR="001773B8" w:rsidRPr="004E58E9">
        <w:rPr>
          <w:rFonts w:ascii="Times New Roman" w:hAnsi="Times New Roman" w:cs="Times New Roman"/>
          <w:sz w:val="24"/>
          <w:szCs w:val="24"/>
          <w:highlight w:val="yellow"/>
        </w:rPr>
        <w:t xml:space="preserve"> in the blend lowered acceptability considerably due to</w:t>
      </w:r>
      <w:r w:rsidRPr="004E58E9">
        <w:rPr>
          <w:rFonts w:ascii="Times New Roman" w:hAnsi="Times New Roman" w:cs="Times New Roman"/>
          <w:sz w:val="24"/>
          <w:szCs w:val="24"/>
          <w:highlight w:val="yellow"/>
        </w:rPr>
        <w:t xml:space="preserve"> darker </w:t>
      </w:r>
      <w:proofErr w:type="spellStart"/>
      <w:r w:rsidRPr="004E58E9">
        <w:rPr>
          <w:rFonts w:ascii="Times New Roman" w:hAnsi="Times New Roman" w:cs="Times New Roman"/>
          <w:sz w:val="24"/>
          <w:szCs w:val="24"/>
          <w:highlight w:val="yellow"/>
        </w:rPr>
        <w:t>color</w:t>
      </w:r>
      <w:proofErr w:type="spellEnd"/>
      <w:r w:rsidRPr="004E58E9">
        <w:rPr>
          <w:rFonts w:ascii="Times New Roman" w:hAnsi="Times New Roman" w:cs="Times New Roman"/>
          <w:sz w:val="24"/>
          <w:szCs w:val="24"/>
          <w:highlight w:val="yellow"/>
        </w:rPr>
        <w:t xml:space="preserve">, coarser texture, and slight bitterness. These are consistent with earlier findings reporting sensory constraints at greater levels of inclusion of legume-based flour. The study again reiterates that up to 20% blending of </w:t>
      </w:r>
      <w:r w:rsidRPr="004E58E9">
        <w:rPr>
          <w:rFonts w:ascii="Times New Roman" w:hAnsi="Times New Roman" w:cs="Times New Roman"/>
          <w:i/>
          <w:iCs/>
          <w:sz w:val="24"/>
          <w:szCs w:val="24"/>
          <w:highlight w:val="yellow"/>
        </w:rPr>
        <w:t xml:space="preserve">Acacia </w:t>
      </w:r>
      <w:proofErr w:type="spellStart"/>
      <w:r w:rsidRPr="004E58E9">
        <w:rPr>
          <w:rFonts w:ascii="Times New Roman" w:hAnsi="Times New Roman" w:cs="Times New Roman"/>
          <w:i/>
          <w:iCs/>
          <w:sz w:val="24"/>
          <w:szCs w:val="24"/>
          <w:highlight w:val="yellow"/>
        </w:rPr>
        <w:t>nilotica</w:t>
      </w:r>
      <w:proofErr w:type="spellEnd"/>
      <w:r w:rsidR="001773B8" w:rsidRPr="004E58E9">
        <w:rPr>
          <w:rFonts w:ascii="Times New Roman" w:hAnsi="Times New Roman" w:cs="Times New Roman"/>
          <w:sz w:val="24"/>
          <w:szCs w:val="24"/>
          <w:highlight w:val="yellow"/>
        </w:rPr>
        <w:t xml:space="preserve"> and </w:t>
      </w:r>
      <w:r w:rsidRPr="004E58E9">
        <w:rPr>
          <w:rFonts w:ascii="Times New Roman" w:hAnsi="Times New Roman" w:cs="Times New Roman"/>
          <w:sz w:val="24"/>
          <w:szCs w:val="24"/>
          <w:highlight w:val="yellow"/>
        </w:rPr>
        <w:t>banana flour mixture can yield sensory-acceptable, nutritionally superior food items for use in functional food purposes.</w:t>
      </w:r>
    </w:p>
    <w:p w14:paraId="644F6349" w14:textId="5AED3091" w:rsidR="00317EA7" w:rsidRPr="009C1830" w:rsidRDefault="00317EA7" w:rsidP="000D2F33">
      <w:pPr>
        <w:spacing w:line="360" w:lineRule="auto"/>
        <w:jc w:val="both"/>
      </w:pPr>
      <w:r w:rsidRPr="00A5777B">
        <w:rPr>
          <w:rFonts w:ascii="Times New Roman" w:hAnsi="Times New Roman" w:cs="Times New Roman"/>
          <w:b/>
          <w:bCs/>
          <w:sz w:val="24"/>
          <w:szCs w:val="24"/>
        </w:rPr>
        <w:t>Key words</w:t>
      </w:r>
      <w:r w:rsidR="007C0CA6" w:rsidRPr="00A5777B">
        <w:rPr>
          <w:rFonts w:ascii="Times New Roman" w:hAnsi="Times New Roman" w:cs="Times New Roman"/>
          <w:b/>
          <w:bCs/>
          <w:sz w:val="24"/>
          <w:szCs w:val="24"/>
        </w:rPr>
        <w:t xml:space="preserve">: </w:t>
      </w:r>
      <w:r w:rsidR="007C0CA6" w:rsidRPr="00A5777B">
        <w:rPr>
          <w:rFonts w:ascii="Times New Roman" w:hAnsi="Times New Roman" w:cs="Times New Roman"/>
          <w:i/>
          <w:iCs/>
          <w:sz w:val="24"/>
          <w:szCs w:val="24"/>
        </w:rPr>
        <w:t xml:space="preserve">Acacia </w:t>
      </w:r>
      <w:proofErr w:type="spellStart"/>
      <w:r w:rsidR="007C0CA6" w:rsidRPr="00A5777B">
        <w:rPr>
          <w:rFonts w:ascii="Times New Roman" w:hAnsi="Times New Roman" w:cs="Times New Roman"/>
          <w:i/>
          <w:iCs/>
          <w:sz w:val="24"/>
          <w:szCs w:val="24"/>
        </w:rPr>
        <w:t>nilotica</w:t>
      </w:r>
      <w:proofErr w:type="spellEnd"/>
      <w:r w:rsidR="007C0CA6" w:rsidRPr="00A5777B">
        <w:rPr>
          <w:rFonts w:ascii="Times New Roman" w:hAnsi="Times New Roman" w:cs="Times New Roman"/>
          <w:sz w:val="24"/>
          <w:szCs w:val="24"/>
        </w:rPr>
        <w:t xml:space="preserve">, Banana, Sensory </w:t>
      </w:r>
      <w:r w:rsidR="001014A8" w:rsidRPr="00A5777B">
        <w:rPr>
          <w:rFonts w:ascii="Times New Roman" w:hAnsi="Times New Roman" w:cs="Times New Roman"/>
          <w:sz w:val="24"/>
          <w:szCs w:val="24"/>
        </w:rPr>
        <w:t xml:space="preserve">profile, Biscuit, </w:t>
      </w:r>
      <w:proofErr w:type="spellStart"/>
      <w:r w:rsidR="009C1830" w:rsidRPr="009C1830">
        <w:rPr>
          <w:rFonts w:ascii="Times New Roman" w:hAnsi="Times New Roman" w:cs="Times New Roman"/>
          <w:sz w:val="24"/>
          <w:szCs w:val="24"/>
        </w:rPr>
        <w:t>Flour</w:t>
      </w:r>
      <w:proofErr w:type="gramStart"/>
      <w:r w:rsidR="009C1830">
        <w:rPr>
          <w:rFonts w:ascii="Times New Roman" w:hAnsi="Times New Roman" w:cs="Times New Roman"/>
          <w:sz w:val="24"/>
          <w:szCs w:val="24"/>
        </w:rPr>
        <w:t>,</w:t>
      </w:r>
      <w:r w:rsidR="009C1830" w:rsidRPr="009C1830">
        <w:rPr>
          <w:rFonts w:ascii="Times New Roman" w:hAnsi="Times New Roman" w:cs="Times New Roman"/>
          <w:sz w:val="24"/>
          <w:szCs w:val="24"/>
        </w:rPr>
        <w:t>Sev</w:t>
      </w:r>
      <w:bookmarkStart w:id="0" w:name="_GoBack"/>
      <w:bookmarkEnd w:id="0"/>
      <w:proofErr w:type="spellEnd"/>
      <w:proofErr w:type="gramEnd"/>
    </w:p>
    <w:p w14:paraId="48D0902A" w14:textId="77777777" w:rsidR="005F23A3" w:rsidRPr="00A5777B" w:rsidRDefault="005F23A3" w:rsidP="000D2F33">
      <w:pPr>
        <w:spacing w:line="360" w:lineRule="auto"/>
        <w:jc w:val="both"/>
        <w:rPr>
          <w:rFonts w:ascii="Times New Roman" w:hAnsi="Times New Roman" w:cs="Times New Roman"/>
          <w:b/>
          <w:bCs/>
          <w:sz w:val="24"/>
          <w:szCs w:val="24"/>
        </w:rPr>
      </w:pPr>
    </w:p>
    <w:p w14:paraId="060405A2" w14:textId="2BD1D56A" w:rsidR="00317EA7" w:rsidRPr="00A5777B" w:rsidRDefault="00317EA7" w:rsidP="00600182">
      <w:pPr>
        <w:pStyle w:val="ListParagraph"/>
        <w:numPr>
          <w:ilvl w:val="0"/>
          <w:numId w:val="3"/>
        </w:num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Introduction</w:t>
      </w:r>
    </w:p>
    <w:p w14:paraId="1C6DA4C7" w14:textId="3B802A5E" w:rsidR="007D6B1B" w:rsidRPr="00A5777B" w:rsidRDefault="00317EA7" w:rsidP="000D2F33">
      <w:pPr>
        <w:spacing w:line="360" w:lineRule="auto"/>
        <w:jc w:val="both"/>
        <w:rPr>
          <w:rFonts w:ascii="Times New Roman" w:hAnsi="Times New Roman" w:cs="Times New Roman"/>
          <w:sz w:val="24"/>
          <w:szCs w:val="24"/>
        </w:rPr>
      </w:pPr>
      <w:proofErr w:type="gramStart"/>
      <w:r w:rsidRPr="00A5777B">
        <w:rPr>
          <w:rFonts w:ascii="Times New Roman" w:hAnsi="Times New Roman" w:cs="Times New Roman"/>
          <w:sz w:val="24"/>
          <w:szCs w:val="24"/>
        </w:rPr>
        <w:t xml:space="preserve">Busy and hectic lifestyles, increase in working population and urbanisation, increase in per capita and disposable incomes, declining trend of cooking skills and motivation, rapid expansion of convenience food retail chains, significant improvements in food processing and packaging technologies, and </w:t>
      </w:r>
      <w:r w:rsidR="004E58E9" w:rsidRPr="004E58E9">
        <w:rPr>
          <w:rFonts w:ascii="Times New Roman" w:hAnsi="Times New Roman" w:cs="Times New Roman"/>
          <w:sz w:val="24"/>
          <w:szCs w:val="24"/>
          <w:highlight w:val="yellow"/>
        </w:rPr>
        <w:t>considerable</w:t>
      </w:r>
      <w:r w:rsidRPr="00A5777B">
        <w:rPr>
          <w:rFonts w:ascii="Times New Roman" w:hAnsi="Times New Roman" w:cs="Times New Roman"/>
          <w:sz w:val="24"/>
          <w:szCs w:val="24"/>
        </w:rPr>
        <w:t xml:space="preserve"> change in food-related lifestyles have increased the demand and consumption of convenience food in both developed and emerging economies</w:t>
      </w:r>
      <w:r w:rsidR="007D6B1B" w:rsidRPr="00A5777B">
        <w:rPr>
          <w:rFonts w:ascii="Times New Roman" w:hAnsi="Times New Roman" w:cs="Times New Roman"/>
          <w:sz w:val="24"/>
          <w:szCs w:val="24"/>
        </w:rPr>
        <w:t xml:space="preserve"> </w:t>
      </w:r>
      <w:r w:rsidR="007D6B1B" w:rsidRPr="004E58E9">
        <w:rPr>
          <w:rFonts w:ascii="Times New Roman" w:hAnsi="Times New Roman" w:cs="Times New Roman"/>
          <w:sz w:val="24"/>
          <w:szCs w:val="24"/>
          <w:highlight w:val="yellow"/>
        </w:rPr>
        <w:lastRenderedPageBreak/>
        <w:t xml:space="preserve">(Nawaz </w:t>
      </w:r>
      <w:r w:rsidR="007D6B1B" w:rsidRPr="004E58E9">
        <w:rPr>
          <w:rFonts w:ascii="Times New Roman" w:hAnsi="Times New Roman" w:cs="Times New Roman"/>
          <w:i/>
          <w:iCs/>
          <w:sz w:val="24"/>
          <w:szCs w:val="24"/>
          <w:highlight w:val="yellow"/>
        </w:rPr>
        <w:t>et al</w:t>
      </w:r>
      <w:r w:rsidR="007D6B1B" w:rsidRPr="004E58E9">
        <w:rPr>
          <w:rFonts w:ascii="Times New Roman" w:hAnsi="Times New Roman" w:cs="Times New Roman"/>
          <w:sz w:val="24"/>
          <w:szCs w:val="24"/>
          <w:highlight w:val="yellow"/>
        </w:rPr>
        <w:t>., 2020)</w:t>
      </w:r>
      <w:r w:rsidRPr="004E58E9">
        <w:rPr>
          <w:rFonts w:ascii="Times New Roman" w:hAnsi="Times New Roman" w:cs="Times New Roman"/>
          <w:sz w:val="24"/>
          <w:szCs w:val="24"/>
          <w:highlight w:val="yellow"/>
        </w:rPr>
        <w:t>.</w:t>
      </w:r>
      <w:proofErr w:type="gramEnd"/>
      <w:r w:rsidR="007D6B1B" w:rsidRPr="004E58E9">
        <w:rPr>
          <w:rFonts w:ascii="Times New Roman" w:eastAsia="Times New Roman" w:hAnsi="Times New Roman" w:cs="Times New Roman"/>
          <w:kern w:val="0"/>
          <w:sz w:val="24"/>
          <w:szCs w:val="24"/>
          <w:highlight w:val="yellow"/>
          <w:lang w:eastAsia="en-IN"/>
          <w14:ligatures w14:val="none"/>
        </w:rPr>
        <w:t xml:space="preserve"> </w:t>
      </w:r>
      <w:r w:rsidR="007D6B1B" w:rsidRPr="004E58E9">
        <w:rPr>
          <w:rFonts w:ascii="Times New Roman" w:hAnsi="Times New Roman" w:cs="Times New Roman"/>
          <w:sz w:val="24"/>
          <w:szCs w:val="24"/>
          <w:highlight w:val="yellow"/>
        </w:rPr>
        <w:t xml:space="preserve">Sensory features such as flavour, appearance, freshness, texture, colour, and fragrance </w:t>
      </w:r>
      <w:r w:rsidR="004E58E9" w:rsidRPr="004E58E9">
        <w:rPr>
          <w:rFonts w:ascii="Times New Roman" w:hAnsi="Times New Roman" w:cs="Times New Roman"/>
          <w:sz w:val="24"/>
          <w:szCs w:val="24"/>
          <w:highlight w:val="yellow"/>
        </w:rPr>
        <w:t>motivate</w:t>
      </w:r>
      <w:r w:rsidR="007D6B1B" w:rsidRPr="004E58E9">
        <w:rPr>
          <w:rFonts w:ascii="Times New Roman" w:hAnsi="Times New Roman" w:cs="Times New Roman"/>
          <w:sz w:val="24"/>
          <w:szCs w:val="24"/>
          <w:highlight w:val="yellow"/>
        </w:rPr>
        <w:t xml:space="preserve"> customers to buy and consume convenience foods</w:t>
      </w:r>
      <w:r w:rsidR="009F7B4E" w:rsidRPr="004E58E9">
        <w:rPr>
          <w:rFonts w:ascii="Times New Roman" w:hAnsi="Times New Roman" w:cs="Times New Roman"/>
          <w:sz w:val="24"/>
          <w:szCs w:val="24"/>
          <w:highlight w:val="yellow"/>
        </w:rPr>
        <w:t xml:space="preserve"> (</w:t>
      </w:r>
      <w:proofErr w:type="spellStart"/>
      <w:r w:rsidR="009F7B4E" w:rsidRPr="004E58E9">
        <w:rPr>
          <w:rFonts w:ascii="Times New Roman" w:hAnsi="Times New Roman" w:cs="Times New Roman"/>
          <w:sz w:val="24"/>
          <w:szCs w:val="24"/>
          <w:highlight w:val="yellow"/>
        </w:rPr>
        <w:t>Januszewska</w:t>
      </w:r>
      <w:proofErr w:type="spellEnd"/>
      <w:r w:rsidR="009F7B4E" w:rsidRPr="004E58E9">
        <w:rPr>
          <w:rFonts w:ascii="Times New Roman" w:hAnsi="Times New Roman" w:cs="Times New Roman"/>
          <w:sz w:val="24"/>
          <w:szCs w:val="24"/>
          <w:highlight w:val="yellow"/>
        </w:rPr>
        <w:t xml:space="preserve"> </w:t>
      </w:r>
      <w:r w:rsidR="009F7B4E" w:rsidRPr="004E58E9">
        <w:rPr>
          <w:rFonts w:ascii="Times New Roman" w:hAnsi="Times New Roman" w:cs="Times New Roman"/>
          <w:i/>
          <w:iCs/>
          <w:sz w:val="24"/>
          <w:szCs w:val="24"/>
          <w:highlight w:val="yellow"/>
        </w:rPr>
        <w:t>et al</w:t>
      </w:r>
      <w:r w:rsidR="009F7B4E" w:rsidRPr="004E58E9">
        <w:rPr>
          <w:rFonts w:ascii="Times New Roman" w:hAnsi="Times New Roman" w:cs="Times New Roman"/>
          <w:sz w:val="24"/>
          <w:szCs w:val="24"/>
          <w:highlight w:val="yellow"/>
        </w:rPr>
        <w:t>., 2011)</w:t>
      </w:r>
      <w:r w:rsidR="007D6B1B" w:rsidRPr="004E58E9">
        <w:rPr>
          <w:rFonts w:ascii="Times New Roman" w:hAnsi="Times New Roman" w:cs="Times New Roman"/>
          <w:sz w:val="24"/>
          <w:szCs w:val="24"/>
          <w:highlight w:val="yellow"/>
        </w:rPr>
        <w:t xml:space="preserve">. In recent years, innovations in food processing and packaging technologies have significantly boosted the sensory appeal of convenience food products. Sensory appeals </w:t>
      </w:r>
      <w:proofErr w:type="gramStart"/>
      <w:r w:rsidR="007D6B1B" w:rsidRPr="004E58E9">
        <w:rPr>
          <w:rFonts w:ascii="Times New Roman" w:hAnsi="Times New Roman" w:cs="Times New Roman"/>
          <w:sz w:val="24"/>
          <w:szCs w:val="24"/>
          <w:highlight w:val="yellow"/>
        </w:rPr>
        <w:t>are clearly regarded</w:t>
      </w:r>
      <w:proofErr w:type="gramEnd"/>
      <w:r w:rsidR="007D6B1B" w:rsidRPr="004E58E9">
        <w:rPr>
          <w:rFonts w:ascii="Times New Roman" w:hAnsi="Times New Roman" w:cs="Times New Roman"/>
          <w:sz w:val="24"/>
          <w:szCs w:val="24"/>
          <w:highlight w:val="yellow"/>
        </w:rPr>
        <w:t xml:space="preserve"> to </w:t>
      </w:r>
      <w:r w:rsidR="004E58E9" w:rsidRPr="004E58E9">
        <w:rPr>
          <w:rFonts w:ascii="Times New Roman" w:hAnsi="Times New Roman" w:cs="Times New Roman"/>
          <w:sz w:val="24"/>
          <w:szCs w:val="24"/>
          <w:highlight w:val="yellow"/>
        </w:rPr>
        <w:t>substantially influence</w:t>
      </w:r>
      <w:r w:rsidR="007D6B1B" w:rsidRPr="004E58E9">
        <w:rPr>
          <w:rFonts w:ascii="Times New Roman" w:hAnsi="Times New Roman" w:cs="Times New Roman"/>
          <w:sz w:val="24"/>
          <w:szCs w:val="24"/>
          <w:highlight w:val="yellow"/>
        </w:rPr>
        <w:t xml:space="preserve"> consumers' perception, buying intention, consumption, and satisfaction with convenience food products</w:t>
      </w:r>
      <w:r w:rsidR="009F7B4E" w:rsidRPr="004E58E9">
        <w:rPr>
          <w:rFonts w:ascii="Times New Roman" w:hAnsi="Times New Roman" w:cs="Times New Roman"/>
          <w:sz w:val="24"/>
          <w:szCs w:val="24"/>
          <w:highlight w:val="yellow"/>
        </w:rPr>
        <w:t xml:space="preserve"> (Tan </w:t>
      </w:r>
      <w:r w:rsidR="009F7B4E" w:rsidRPr="004E58E9">
        <w:rPr>
          <w:rFonts w:ascii="Times New Roman" w:hAnsi="Times New Roman" w:cs="Times New Roman"/>
          <w:i/>
          <w:iCs/>
          <w:sz w:val="24"/>
          <w:szCs w:val="24"/>
          <w:highlight w:val="yellow"/>
        </w:rPr>
        <w:t>et al</w:t>
      </w:r>
      <w:r w:rsidR="009F7B4E" w:rsidRPr="004E58E9">
        <w:rPr>
          <w:rFonts w:ascii="Times New Roman" w:hAnsi="Times New Roman" w:cs="Times New Roman"/>
          <w:sz w:val="24"/>
          <w:szCs w:val="24"/>
          <w:highlight w:val="yellow"/>
        </w:rPr>
        <w:t>., 2017)</w:t>
      </w:r>
      <w:r w:rsidR="007D6B1B" w:rsidRPr="004E58E9">
        <w:rPr>
          <w:rFonts w:ascii="Times New Roman" w:hAnsi="Times New Roman" w:cs="Times New Roman"/>
          <w:sz w:val="24"/>
          <w:szCs w:val="24"/>
          <w:highlight w:val="yellow"/>
        </w:rPr>
        <w:t>.</w:t>
      </w:r>
    </w:p>
    <w:p w14:paraId="1CAE92F9" w14:textId="490D626A" w:rsidR="00801021" w:rsidRPr="00A5777B" w:rsidRDefault="00183EAB" w:rsidP="000D2F33">
      <w:pPr>
        <w:spacing w:line="360" w:lineRule="auto"/>
        <w:jc w:val="both"/>
        <w:rPr>
          <w:rFonts w:ascii="Times New Roman" w:hAnsi="Times New Roman" w:cs="Times New Roman"/>
          <w:sz w:val="24"/>
          <w:szCs w:val="24"/>
        </w:rPr>
      </w:pPr>
      <w:r w:rsidRPr="00A5777B">
        <w:rPr>
          <w:rFonts w:ascii="Times New Roman" w:hAnsi="Times New Roman" w:cs="Times New Roman"/>
          <w:i/>
          <w:iCs/>
          <w:sz w:val="24"/>
          <w:szCs w:val="24"/>
        </w:rPr>
        <w:t xml:space="preserve">Acacia </w:t>
      </w:r>
      <w:proofErr w:type="spellStart"/>
      <w:r w:rsidRPr="00A5777B">
        <w:rPr>
          <w:rFonts w:ascii="Times New Roman" w:hAnsi="Times New Roman" w:cs="Times New Roman"/>
          <w:i/>
          <w:iCs/>
          <w:sz w:val="24"/>
          <w:szCs w:val="24"/>
        </w:rPr>
        <w:t>nilotica</w:t>
      </w:r>
      <w:proofErr w:type="spellEnd"/>
      <w:r w:rsidRPr="00A5777B">
        <w:rPr>
          <w:rFonts w:ascii="Times New Roman" w:hAnsi="Times New Roman" w:cs="Times New Roman"/>
          <w:i/>
          <w:iCs/>
          <w:sz w:val="24"/>
          <w:szCs w:val="24"/>
        </w:rPr>
        <w:t xml:space="preserve"> </w:t>
      </w:r>
      <w:r w:rsidR="00801021" w:rsidRPr="00A5777B">
        <w:rPr>
          <w:rFonts w:ascii="Times New Roman" w:hAnsi="Times New Roman" w:cs="Times New Roman"/>
          <w:sz w:val="24"/>
          <w:szCs w:val="24"/>
        </w:rPr>
        <w:t xml:space="preserve">is the Babul, </w:t>
      </w:r>
      <w:proofErr w:type="spellStart"/>
      <w:r w:rsidR="00801021" w:rsidRPr="00A5777B">
        <w:rPr>
          <w:rFonts w:ascii="Times New Roman" w:hAnsi="Times New Roman" w:cs="Times New Roman"/>
          <w:sz w:val="24"/>
          <w:szCs w:val="24"/>
        </w:rPr>
        <w:t>Kikar</w:t>
      </w:r>
      <w:proofErr w:type="spellEnd"/>
      <w:r w:rsidR="00801021" w:rsidRPr="00A5777B">
        <w:rPr>
          <w:rFonts w:ascii="Times New Roman" w:hAnsi="Times New Roman" w:cs="Times New Roman"/>
          <w:sz w:val="24"/>
          <w:szCs w:val="24"/>
        </w:rPr>
        <w:t xml:space="preserve">, or Indian gum Arabic tree. It belongs to the </w:t>
      </w:r>
      <w:proofErr w:type="spellStart"/>
      <w:r w:rsidR="00801021" w:rsidRPr="00A5777B">
        <w:rPr>
          <w:rFonts w:ascii="Times New Roman" w:hAnsi="Times New Roman" w:cs="Times New Roman"/>
          <w:sz w:val="24"/>
          <w:szCs w:val="24"/>
        </w:rPr>
        <w:t>Leguminosae-Mimosoideae</w:t>
      </w:r>
      <w:proofErr w:type="spellEnd"/>
      <w:r w:rsidR="00801021" w:rsidRPr="00A5777B">
        <w:rPr>
          <w:rFonts w:ascii="Times New Roman" w:hAnsi="Times New Roman" w:cs="Times New Roman"/>
          <w:sz w:val="24"/>
          <w:szCs w:val="24"/>
        </w:rPr>
        <w:t xml:space="preserve"> family and </w:t>
      </w:r>
      <w:proofErr w:type="gramStart"/>
      <w:r w:rsidR="00801021" w:rsidRPr="00A5777B">
        <w:rPr>
          <w:rFonts w:ascii="Times New Roman" w:hAnsi="Times New Roman" w:cs="Times New Roman"/>
          <w:sz w:val="24"/>
          <w:szCs w:val="24"/>
        </w:rPr>
        <w:t>can be found</w:t>
      </w:r>
      <w:proofErr w:type="gramEnd"/>
      <w:r w:rsidR="00801021" w:rsidRPr="00A5777B">
        <w:rPr>
          <w:rFonts w:ascii="Times New Roman" w:hAnsi="Times New Roman" w:cs="Times New Roman"/>
          <w:sz w:val="24"/>
          <w:szCs w:val="24"/>
        </w:rPr>
        <w:t xml:space="preserve"> all throughout India. It is a significant multipurpose tree, with almost every part used to treat an ailment. Because of their potential benefits for a number of chronic illnesses, the scientific community and consumers have shown a strong interest in bioactive compounds such as antioxidants (</w:t>
      </w:r>
      <w:proofErr w:type="spellStart"/>
      <w:r w:rsidR="00801021" w:rsidRPr="00A5777B">
        <w:rPr>
          <w:rFonts w:ascii="Times New Roman" w:hAnsi="Times New Roman" w:cs="Times New Roman"/>
          <w:sz w:val="24"/>
          <w:szCs w:val="24"/>
        </w:rPr>
        <w:t>Revathi</w:t>
      </w:r>
      <w:proofErr w:type="spellEnd"/>
      <w:r w:rsidR="00801021" w:rsidRPr="00A5777B">
        <w:rPr>
          <w:rFonts w:ascii="Times New Roman" w:hAnsi="Times New Roman" w:cs="Times New Roman"/>
          <w:sz w:val="24"/>
          <w:szCs w:val="24"/>
        </w:rPr>
        <w:t xml:space="preserve"> </w:t>
      </w:r>
      <w:r w:rsidR="00801021" w:rsidRPr="00A5777B">
        <w:rPr>
          <w:rFonts w:ascii="Times New Roman" w:hAnsi="Times New Roman" w:cs="Times New Roman"/>
          <w:i/>
          <w:iCs/>
          <w:sz w:val="24"/>
          <w:szCs w:val="24"/>
        </w:rPr>
        <w:t>et al.</w:t>
      </w:r>
      <w:proofErr w:type="gramStart"/>
      <w:r w:rsidR="00801021" w:rsidRPr="00A5777B">
        <w:rPr>
          <w:rFonts w:ascii="Times New Roman" w:hAnsi="Times New Roman" w:cs="Times New Roman"/>
          <w:i/>
          <w:iCs/>
          <w:sz w:val="24"/>
          <w:szCs w:val="24"/>
        </w:rPr>
        <w:t>,</w:t>
      </w:r>
      <w:r w:rsidR="00801021" w:rsidRPr="00A5777B">
        <w:rPr>
          <w:rFonts w:ascii="Times New Roman" w:hAnsi="Times New Roman" w:cs="Times New Roman"/>
          <w:sz w:val="24"/>
          <w:szCs w:val="24"/>
        </w:rPr>
        <w:t>2017</w:t>
      </w:r>
      <w:proofErr w:type="gramEnd"/>
      <w:r w:rsidR="00801021" w:rsidRPr="00A5777B">
        <w:rPr>
          <w:rFonts w:ascii="Times New Roman" w:hAnsi="Times New Roman" w:cs="Times New Roman"/>
          <w:sz w:val="24"/>
          <w:szCs w:val="24"/>
        </w:rPr>
        <w:t xml:space="preserve">). Synthetic antioxidants are often utilised in the food processing industry to extend product shelf life </w:t>
      </w:r>
      <w:r w:rsidR="004E58E9">
        <w:rPr>
          <w:rFonts w:ascii="Times New Roman" w:hAnsi="Times New Roman" w:cs="Times New Roman"/>
          <w:sz w:val="24"/>
          <w:szCs w:val="24"/>
        </w:rPr>
        <w:t>and promote</w:t>
      </w:r>
      <w:r w:rsidR="00801021" w:rsidRPr="00A5777B">
        <w:rPr>
          <w:rFonts w:ascii="Times New Roman" w:hAnsi="Times New Roman" w:cs="Times New Roman"/>
          <w:sz w:val="24"/>
          <w:szCs w:val="24"/>
        </w:rPr>
        <w:t xml:space="preserve"> them as healthy meals. However, high doses of these synthetic antioxidants </w:t>
      </w:r>
      <w:proofErr w:type="gramStart"/>
      <w:r w:rsidR="00801021" w:rsidRPr="00A5777B">
        <w:rPr>
          <w:rFonts w:ascii="Times New Roman" w:hAnsi="Times New Roman" w:cs="Times New Roman"/>
          <w:sz w:val="24"/>
          <w:szCs w:val="24"/>
        </w:rPr>
        <w:t>have been demonstrated</w:t>
      </w:r>
      <w:proofErr w:type="gramEnd"/>
      <w:r w:rsidR="00801021" w:rsidRPr="00A5777B">
        <w:rPr>
          <w:rFonts w:ascii="Times New Roman" w:hAnsi="Times New Roman" w:cs="Times New Roman"/>
          <w:sz w:val="24"/>
          <w:szCs w:val="24"/>
        </w:rPr>
        <w:t xml:space="preserve"> to be toxic rather than beneficial to health. Some </w:t>
      </w:r>
      <w:proofErr w:type="gramStart"/>
      <w:r w:rsidR="00801021" w:rsidRPr="00A5777B">
        <w:rPr>
          <w:rFonts w:ascii="Times New Roman" w:hAnsi="Times New Roman" w:cs="Times New Roman"/>
          <w:sz w:val="24"/>
          <w:szCs w:val="24"/>
        </w:rPr>
        <w:t>are known</w:t>
      </w:r>
      <w:proofErr w:type="gramEnd"/>
      <w:r w:rsidR="00801021" w:rsidRPr="00A5777B">
        <w:rPr>
          <w:rFonts w:ascii="Times New Roman" w:hAnsi="Times New Roman" w:cs="Times New Roman"/>
          <w:sz w:val="24"/>
          <w:szCs w:val="24"/>
        </w:rPr>
        <w:t xml:space="preserve"> to cause cancer and other negative health effects. These effects </w:t>
      </w:r>
      <w:proofErr w:type="gramStart"/>
      <w:r w:rsidR="00801021" w:rsidRPr="00A5777B">
        <w:rPr>
          <w:rFonts w:ascii="Times New Roman" w:hAnsi="Times New Roman" w:cs="Times New Roman"/>
          <w:sz w:val="24"/>
          <w:szCs w:val="24"/>
        </w:rPr>
        <w:t>can be avoided</w:t>
      </w:r>
      <w:proofErr w:type="gramEnd"/>
      <w:r w:rsidR="00801021" w:rsidRPr="00A5777B">
        <w:rPr>
          <w:rFonts w:ascii="Times New Roman" w:hAnsi="Times New Roman" w:cs="Times New Roman"/>
          <w:sz w:val="24"/>
          <w:szCs w:val="24"/>
        </w:rPr>
        <w:t xml:space="preserve"> by replacing them with natural antioxidants found in Acacia </w:t>
      </w:r>
      <w:proofErr w:type="spellStart"/>
      <w:r w:rsidR="00801021" w:rsidRPr="00A5777B">
        <w:rPr>
          <w:rFonts w:ascii="Times New Roman" w:hAnsi="Times New Roman" w:cs="Times New Roman"/>
          <w:sz w:val="24"/>
          <w:szCs w:val="24"/>
        </w:rPr>
        <w:t>nilotica</w:t>
      </w:r>
      <w:proofErr w:type="spellEnd"/>
      <w:r w:rsidR="00801021" w:rsidRPr="00A5777B">
        <w:rPr>
          <w:rFonts w:ascii="Times New Roman" w:hAnsi="Times New Roman" w:cs="Times New Roman"/>
          <w:sz w:val="24"/>
          <w:szCs w:val="24"/>
        </w:rPr>
        <w:t>.</w:t>
      </w:r>
      <w:r w:rsidR="00801021" w:rsidRPr="00A5777B">
        <w:rPr>
          <w:rFonts w:ascii="Times New Roman" w:eastAsia="Times New Roman" w:hAnsi="Times New Roman" w:cs="Times New Roman"/>
          <w:kern w:val="0"/>
          <w:sz w:val="24"/>
          <w:szCs w:val="24"/>
          <w:lang w:eastAsia="en-IN"/>
          <w14:ligatures w14:val="none"/>
        </w:rPr>
        <w:t xml:space="preserve"> </w:t>
      </w:r>
      <w:r w:rsidR="00801021" w:rsidRPr="00A5777B">
        <w:rPr>
          <w:rFonts w:ascii="Times New Roman" w:hAnsi="Times New Roman" w:cs="Times New Roman"/>
          <w:sz w:val="24"/>
          <w:szCs w:val="24"/>
        </w:rPr>
        <w:t>Almost all of its ingredients are used in pharmaceuticals and have been found to have numerous health benefits, including anti-inflammatory, anti-diabetic, antihypertensive, and in vitro anticancer properties (</w:t>
      </w:r>
      <w:proofErr w:type="spellStart"/>
      <w:r w:rsidR="00801021" w:rsidRPr="00A5777B">
        <w:rPr>
          <w:rFonts w:ascii="Times New Roman" w:hAnsi="Times New Roman" w:cs="Times New Roman"/>
          <w:sz w:val="24"/>
          <w:szCs w:val="24"/>
        </w:rPr>
        <w:t>Saggu</w:t>
      </w:r>
      <w:proofErr w:type="spellEnd"/>
      <w:r w:rsidR="00801021" w:rsidRPr="00A5777B">
        <w:rPr>
          <w:rFonts w:ascii="Times New Roman" w:hAnsi="Times New Roman" w:cs="Times New Roman"/>
          <w:sz w:val="24"/>
          <w:szCs w:val="24"/>
        </w:rPr>
        <w:t xml:space="preserve"> </w:t>
      </w:r>
      <w:r w:rsidR="00801021" w:rsidRPr="00A5777B">
        <w:rPr>
          <w:rFonts w:ascii="Times New Roman" w:hAnsi="Times New Roman" w:cs="Times New Roman"/>
          <w:i/>
          <w:iCs/>
          <w:sz w:val="24"/>
          <w:szCs w:val="24"/>
        </w:rPr>
        <w:t>et al.</w:t>
      </w:r>
      <w:proofErr w:type="gramStart"/>
      <w:r w:rsidR="00801021" w:rsidRPr="00A5777B">
        <w:rPr>
          <w:rFonts w:ascii="Times New Roman" w:hAnsi="Times New Roman" w:cs="Times New Roman"/>
          <w:i/>
          <w:iCs/>
          <w:sz w:val="24"/>
          <w:szCs w:val="24"/>
        </w:rPr>
        <w:t>,</w:t>
      </w:r>
      <w:r w:rsidR="00801021" w:rsidRPr="00A5777B">
        <w:rPr>
          <w:rFonts w:ascii="Times New Roman" w:hAnsi="Times New Roman" w:cs="Times New Roman"/>
          <w:sz w:val="24"/>
          <w:szCs w:val="24"/>
        </w:rPr>
        <w:t>2015</w:t>
      </w:r>
      <w:proofErr w:type="gramEnd"/>
      <w:r w:rsidR="00801021" w:rsidRPr="00A5777B">
        <w:rPr>
          <w:rFonts w:ascii="Times New Roman" w:hAnsi="Times New Roman" w:cs="Times New Roman"/>
          <w:sz w:val="24"/>
          <w:szCs w:val="24"/>
        </w:rPr>
        <w:t xml:space="preserve">; </w:t>
      </w:r>
      <w:proofErr w:type="spellStart"/>
      <w:r w:rsidR="00801021" w:rsidRPr="00A5777B">
        <w:rPr>
          <w:rFonts w:ascii="Times New Roman" w:hAnsi="Times New Roman" w:cs="Times New Roman"/>
          <w:sz w:val="24"/>
          <w:szCs w:val="24"/>
        </w:rPr>
        <w:t>Majumder</w:t>
      </w:r>
      <w:proofErr w:type="spellEnd"/>
      <w:r w:rsidR="00801021" w:rsidRPr="00A5777B">
        <w:rPr>
          <w:rFonts w:ascii="Times New Roman" w:hAnsi="Times New Roman" w:cs="Times New Roman"/>
          <w:sz w:val="24"/>
          <w:szCs w:val="24"/>
        </w:rPr>
        <w:t xml:space="preserve"> </w:t>
      </w:r>
      <w:r w:rsidR="00801021" w:rsidRPr="00A5777B">
        <w:rPr>
          <w:rFonts w:ascii="Times New Roman" w:hAnsi="Times New Roman" w:cs="Times New Roman"/>
          <w:i/>
          <w:iCs/>
          <w:sz w:val="24"/>
          <w:szCs w:val="24"/>
        </w:rPr>
        <w:t>et al.,</w:t>
      </w:r>
      <w:r w:rsidR="00801021" w:rsidRPr="00A5777B">
        <w:rPr>
          <w:rFonts w:ascii="Times New Roman" w:hAnsi="Times New Roman" w:cs="Times New Roman"/>
          <w:sz w:val="24"/>
          <w:szCs w:val="24"/>
        </w:rPr>
        <w:t xml:space="preserve">2021). Overall, </w:t>
      </w:r>
      <w:r w:rsidRPr="00A5777B">
        <w:rPr>
          <w:rFonts w:ascii="Times New Roman" w:hAnsi="Times New Roman" w:cs="Times New Roman"/>
          <w:i/>
          <w:iCs/>
          <w:sz w:val="24"/>
          <w:szCs w:val="24"/>
        </w:rPr>
        <w:t xml:space="preserve">Acacia </w:t>
      </w:r>
      <w:proofErr w:type="spellStart"/>
      <w:r w:rsidRPr="00A5777B">
        <w:rPr>
          <w:rFonts w:ascii="Times New Roman" w:hAnsi="Times New Roman" w:cs="Times New Roman"/>
          <w:i/>
          <w:iCs/>
          <w:sz w:val="24"/>
          <w:szCs w:val="24"/>
        </w:rPr>
        <w:t>nilotica</w:t>
      </w:r>
      <w:proofErr w:type="spellEnd"/>
      <w:r w:rsidRPr="00A5777B">
        <w:rPr>
          <w:rFonts w:ascii="Times New Roman" w:hAnsi="Times New Roman" w:cs="Times New Roman"/>
          <w:i/>
          <w:iCs/>
          <w:sz w:val="24"/>
          <w:szCs w:val="24"/>
        </w:rPr>
        <w:t xml:space="preserve"> </w:t>
      </w:r>
      <w:r w:rsidR="00801021" w:rsidRPr="00A5777B">
        <w:rPr>
          <w:rFonts w:ascii="Times New Roman" w:hAnsi="Times New Roman" w:cs="Times New Roman"/>
          <w:sz w:val="24"/>
          <w:szCs w:val="24"/>
        </w:rPr>
        <w:t xml:space="preserve">pods could be a useful functional component due to their nutritional value, processing functionality, and potential health advantages. However, acacia pods are bitter, rendering them unsuitable for value addition. </w:t>
      </w:r>
      <w:r w:rsidR="00801021" w:rsidRPr="004E58E9">
        <w:rPr>
          <w:rFonts w:ascii="Times New Roman" w:hAnsi="Times New Roman" w:cs="Times New Roman"/>
          <w:sz w:val="24"/>
          <w:szCs w:val="24"/>
          <w:highlight w:val="yellow"/>
        </w:rPr>
        <w:t xml:space="preserve">To boost Acacia </w:t>
      </w:r>
      <w:proofErr w:type="spellStart"/>
      <w:r w:rsidR="00801021" w:rsidRPr="004E58E9">
        <w:rPr>
          <w:rFonts w:ascii="Times New Roman" w:hAnsi="Times New Roman" w:cs="Times New Roman"/>
          <w:sz w:val="24"/>
          <w:szCs w:val="24"/>
          <w:highlight w:val="yellow"/>
        </w:rPr>
        <w:t>nilotica's</w:t>
      </w:r>
      <w:proofErr w:type="spellEnd"/>
      <w:r w:rsidR="00801021" w:rsidRPr="004E58E9">
        <w:rPr>
          <w:rFonts w:ascii="Times New Roman" w:hAnsi="Times New Roman" w:cs="Times New Roman"/>
          <w:sz w:val="24"/>
          <w:szCs w:val="24"/>
          <w:highlight w:val="yellow"/>
        </w:rPr>
        <w:t xml:space="preserve"> market potential in the food industry, it is necessary to find a suitable vehicle that can provide a food matrix to mask </w:t>
      </w:r>
      <w:r w:rsidR="004E58E9" w:rsidRPr="004E58E9">
        <w:rPr>
          <w:rFonts w:ascii="Times New Roman" w:hAnsi="Times New Roman" w:cs="Times New Roman"/>
          <w:sz w:val="24"/>
          <w:szCs w:val="24"/>
          <w:highlight w:val="yellow"/>
        </w:rPr>
        <w:t>acacia's bitterness while</w:t>
      </w:r>
      <w:r w:rsidR="00801021" w:rsidRPr="004E58E9">
        <w:rPr>
          <w:rFonts w:ascii="Times New Roman" w:hAnsi="Times New Roman" w:cs="Times New Roman"/>
          <w:sz w:val="24"/>
          <w:szCs w:val="24"/>
          <w:highlight w:val="yellow"/>
        </w:rPr>
        <w:t xml:space="preserve"> possessing product development attributes.</w:t>
      </w:r>
    </w:p>
    <w:p w14:paraId="70491593" w14:textId="5FAB6B4D" w:rsidR="00801021" w:rsidRPr="00A5777B" w:rsidRDefault="00801021"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Mature banana pulp is abundant in iron, potassium, and vitamin A, but low in protein and fat (</w:t>
      </w:r>
      <w:proofErr w:type="spellStart"/>
      <w:r w:rsidRPr="00A5777B">
        <w:rPr>
          <w:rFonts w:ascii="Times New Roman" w:hAnsi="Times New Roman" w:cs="Times New Roman"/>
          <w:sz w:val="24"/>
          <w:szCs w:val="24"/>
        </w:rPr>
        <w:t>Adeniji</w:t>
      </w:r>
      <w:proofErr w:type="spellEnd"/>
      <w:r w:rsidRPr="00A5777B">
        <w:rPr>
          <w:rFonts w:ascii="Times New Roman" w:hAnsi="Times New Roman" w:cs="Times New Roman"/>
          <w:sz w:val="24"/>
          <w:szCs w:val="24"/>
        </w:rPr>
        <w:t xml:space="preserve"> </w:t>
      </w:r>
      <w:r w:rsidRPr="00A5777B">
        <w:rPr>
          <w:rFonts w:ascii="Times New Roman" w:hAnsi="Times New Roman" w:cs="Times New Roman"/>
          <w:i/>
          <w:iCs/>
          <w:sz w:val="24"/>
          <w:szCs w:val="24"/>
        </w:rPr>
        <w:t xml:space="preserve">et al., </w:t>
      </w:r>
      <w:r w:rsidRPr="00A5777B">
        <w:rPr>
          <w:rFonts w:ascii="Times New Roman" w:hAnsi="Times New Roman" w:cs="Times New Roman"/>
          <w:sz w:val="24"/>
          <w:szCs w:val="24"/>
        </w:rPr>
        <w:t xml:space="preserve">2006). Ripe banana flour is perfect for food preparations that require great solubility, sweetness, and energy density. </w:t>
      </w:r>
      <w:proofErr w:type="gramStart"/>
      <w:r w:rsidRPr="00A5777B">
        <w:rPr>
          <w:rFonts w:ascii="Times New Roman" w:hAnsi="Times New Roman" w:cs="Times New Roman"/>
          <w:sz w:val="24"/>
          <w:szCs w:val="24"/>
        </w:rPr>
        <w:t>content</w:t>
      </w:r>
      <w:proofErr w:type="gramEnd"/>
      <w:r w:rsidRPr="00A5777B">
        <w:rPr>
          <w:rFonts w:ascii="Times New Roman" w:hAnsi="Times New Roman" w:cs="Times New Roman"/>
          <w:sz w:val="24"/>
          <w:szCs w:val="24"/>
        </w:rPr>
        <w:t xml:space="preserve">. Zhang </w:t>
      </w:r>
      <w:r w:rsidRPr="00A5777B">
        <w:rPr>
          <w:rFonts w:ascii="Times New Roman" w:hAnsi="Times New Roman" w:cs="Times New Roman"/>
          <w:i/>
          <w:iCs/>
          <w:sz w:val="24"/>
          <w:szCs w:val="24"/>
        </w:rPr>
        <w:t>et al.</w:t>
      </w:r>
      <w:r w:rsidRPr="00A5777B">
        <w:rPr>
          <w:rFonts w:ascii="Times New Roman" w:hAnsi="Times New Roman" w:cs="Times New Roman"/>
          <w:sz w:val="24"/>
          <w:szCs w:val="24"/>
        </w:rPr>
        <w:t xml:space="preserve"> (2005) and </w:t>
      </w:r>
      <w:proofErr w:type="spellStart"/>
      <w:r w:rsidRPr="00A5777B">
        <w:rPr>
          <w:rFonts w:ascii="Times New Roman" w:hAnsi="Times New Roman" w:cs="Times New Roman"/>
          <w:sz w:val="24"/>
          <w:szCs w:val="24"/>
        </w:rPr>
        <w:t>Mohapatra</w:t>
      </w:r>
      <w:proofErr w:type="spellEnd"/>
      <w:r w:rsidRPr="00A5777B">
        <w:rPr>
          <w:rFonts w:ascii="Times New Roman" w:hAnsi="Times New Roman" w:cs="Times New Roman"/>
          <w:sz w:val="24"/>
          <w:szCs w:val="24"/>
        </w:rPr>
        <w:t xml:space="preserve"> </w:t>
      </w:r>
      <w:r w:rsidRPr="00A5777B">
        <w:rPr>
          <w:rFonts w:ascii="Times New Roman" w:hAnsi="Times New Roman" w:cs="Times New Roman"/>
          <w:i/>
          <w:iCs/>
          <w:sz w:val="24"/>
          <w:szCs w:val="24"/>
        </w:rPr>
        <w:t>et al.</w:t>
      </w:r>
      <w:r w:rsidRPr="00A5777B">
        <w:rPr>
          <w:rFonts w:ascii="Times New Roman" w:hAnsi="Times New Roman" w:cs="Times New Roman"/>
          <w:sz w:val="24"/>
          <w:szCs w:val="24"/>
        </w:rPr>
        <w:t xml:space="preserve"> (2010) investigated and described the physical properties of fresh bananas and their components, including banana starch. They are wealthy. They are rich in vitamin B6, fibre, vitamin C, magnesium, and potassium. Bananas are high in vitamins and minerals, with each large serving providing 123 I.U. of vitamin A. According to </w:t>
      </w:r>
      <w:proofErr w:type="spellStart"/>
      <w:r w:rsidRPr="00A5777B">
        <w:rPr>
          <w:rFonts w:ascii="Times New Roman" w:hAnsi="Times New Roman" w:cs="Times New Roman"/>
          <w:sz w:val="24"/>
          <w:szCs w:val="24"/>
        </w:rPr>
        <w:t>Vasudha</w:t>
      </w:r>
      <w:proofErr w:type="spellEnd"/>
      <w:r w:rsidRPr="00A5777B">
        <w:rPr>
          <w:rFonts w:ascii="Times New Roman" w:hAnsi="Times New Roman" w:cs="Times New Roman"/>
          <w:sz w:val="24"/>
          <w:szCs w:val="24"/>
        </w:rPr>
        <w:t xml:space="preserve"> and </w:t>
      </w:r>
      <w:proofErr w:type="spellStart"/>
      <w:r w:rsidRPr="00A5777B">
        <w:rPr>
          <w:rFonts w:ascii="Times New Roman" w:hAnsi="Times New Roman" w:cs="Times New Roman"/>
          <w:sz w:val="24"/>
          <w:szCs w:val="24"/>
        </w:rPr>
        <w:t>Misra</w:t>
      </w:r>
      <w:proofErr w:type="spellEnd"/>
      <w:r w:rsidRPr="00A5777B">
        <w:rPr>
          <w:rFonts w:ascii="Times New Roman" w:hAnsi="Times New Roman" w:cs="Times New Roman"/>
          <w:sz w:val="24"/>
          <w:szCs w:val="24"/>
        </w:rPr>
        <w:t xml:space="preserve"> (2013), bananas are a healthful fruit that can </w:t>
      </w:r>
      <w:r w:rsidRPr="004E58E9">
        <w:rPr>
          <w:rFonts w:ascii="Times New Roman" w:hAnsi="Times New Roman" w:cs="Times New Roman"/>
          <w:sz w:val="24"/>
          <w:szCs w:val="24"/>
          <w:highlight w:val="yellow"/>
        </w:rPr>
        <w:t xml:space="preserve">improve </w:t>
      </w:r>
      <w:r w:rsidR="004E58E9" w:rsidRPr="004E58E9">
        <w:rPr>
          <w:rFonts w:ascii="Times New Roman" w:hAnsi="Times New Roman" w:cs="Times New Roman"/>
          <w:sz w:val="24"/>
          <w:szCs w:val="24"/>
          <w:highlight w:val="yellow"/>
        </w:rPr>
        <w:t>food taste</w:t>
      </w:r>
      <w:r w:rsidRPr="004E58E9">
        <w:rPr>
          <w:rFonts w:ascii="Times New Roman" w:hAnsi="Times New Roman" w:cs="Times New Roman"/>
          <w:sz w:val="24"/>
          <w:szCs w:val="24"/>
          <w:highlight w:val="yellow"/>
        </w:rPr>
        <w:t>.</w:t>
      </w:r>
    </w:p>
    <w:p w14:paraId="77B4AEB4" w14:textId="69E11DCF" w:rsidR="00317EA7" w:rsidRPr="00A5777B" w:rsidRDefault="00317EA7" w:rsidP="00600182">
      <w:pPr>
        <w:pStyle w:val="ListParagraph"/>
        <w:numPr>
          <w:ilvl w:val="0"/>
          <w:numId w:val="3"/>
        </w:num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Material and Methods</w:t>
      </w:r>
    </w:p>
    <w:p w14:paraId="3814811E" w14:textId="443F1E8A" w:rsidR="007D6B1B"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lastRenderedPageBreak/>
        <w:t xml:space="preserve">2.1 </w:t>
      </w:r>
      <w:proofErr w:type="spellStart"/>
      <w:r w:rsidR="00E42387" w:rsidRPr="00A5777B">
        <w:rPr>
          <w:rFonts w:ascii="Times New Roman" w:hAnsi="Times New Roman" w:cs="Times New Roman"/>
          <w:b/>
          <w:bCs/>
          <w:sz w:val="24"/>
          <w:szCs w:val="24"/>
        </w:rPr>
        <w:t>Prepration</w:t>
      </w:r>
      <w:proofErr w:type="spellEnd"/>
      <w:r w:rsidR="00E42387" w:rsidRPr="00A5777B">
        <w:rPr>
          <w:rFonts w:ascii="Times New Roman" w:hAnsi="Times New Roman" w:cs="Times New Roman"/>
          <w:b/>
          <w:bCs/>
          <w:sz w:val="24"/>
          <w:szCs w:val="24"/>
        </w:rPr>
        <w:t xml:space="preserve"> of Acacia-banana flour blends </w:t>
      </w:r>
    </w:p>
    <w:p w14:paraId="14442754" w14:textId="6453D2F0" w:rsidR="00142669" w:rsidRPr="00A5777B" w:rsidRDefault="00142669"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Composite flour blends were prepared by mixing raw banana flour and Acacia flour in predetermined proportions, ensuring uniform distribution to achieve consistent nutritional and functional properties for further analysis and product formulation.</w:t>
      </w:r>
    </w:p>
    <w:p w14:paraId="639E44A8" w14:textId="33342223" w:rsidR="00E42387"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i/>
          <w:iCs/>
          <w:sz w:val="24"/>
          <w:szCs w:val="24"/>
        </w:rPr>
        <w:t xml:space="preserve">2.1.1 </w:t>
      </w:r>
      <w:r w:rsidR="00183EAB" w:rsidRPr="00A5777B">
        <w:rPr>
          <w:rFonts w:ascii="Times New Roman" w:hAnsi="Times New Roman" w:cs="Times New Roman"/>
          <w:b/>
          <w:bCs/>
          <w:i/>
          <w:iCs/>
          <w:sz w:val="24"/>
          <w:szCs w:val="24"/>
        </w:rPr>
        <w:t xml:space="preserve">Acacia </w:t>
      </w:r>
      <w:proofErr w:type="spellStart"/>
      <w:r w:rsidR="00183EAB" w:rsidRPr="00A5777B">
        <w:rPr>
          <w:rFonts w:ascii="Times New Roman" w:hAnsi="Times New Roman" w:cs="Times New Roman"/>
          <w:b/>
          <w:bCs/>
          <w:i/>
          <w:iCs/>
          <w:sz w:val="24"/>
          <w:szCs w:val="24"/>
        </w:rPr>
        <w:t>nilotica</w:t>
      </w:r>
      <w:proofErr w:type="spellEnd"/>
      <w:r w:rsidR="00183EAB" w:rsidRPr="00A5777B">
        <w:rPr>
          <w:rFonts w:ascii="Times New Roman" w:hAnsi="Times New Roman" w:cs="Times New Roman"/>
          <w:b/>
          <w:bCs/>
          <w:i/>
          <w:iCs/>
          <w:sz w:val="24"/>
          <w:szCs w:val="24"/>
        </w:rPr>
        <w:t xml:space="preserve"> </w:t>
      </w:r>
      <w:r w:rsidR="00E42387" w:rsidRPr="00A5777B">
        <w:rPr>
          <w:rFonts w:ascii="Times New Roman" w:hAnsi="Times New Roman" w:cs="Times New Roman"/>
          <w:b/>
          <w:bCs/>
          <w:sz w:val="24"/>
          <w:szCs w:val="24"/>
        </w:rPr>
        <w:t>Flour Preparation</w:t>
      </w:r>
    </w:p>
    <w:p w14:paraId="49BCCBBB" w14:textId="2F289526"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The </w:t>
      </w:r>
      <w:r w:rsidR="00183EAB" w:rsidRPr="00A5777B">
        <w:rPr>
          <w:rFonts w:ascii="Times New Roman" w:hAnsi="Times New Roman" w:cs="Times New Roman"/>
          <w:i/>
          <w:iCs/>
          <w:sz w:val="24"/>
          <w:szCs w:val="24"/>
        </w:rPr>
        <w:t xml:space="preserve">Acacia </w:t>
      </w:r>
      <w:proofErr w:type="spellStart"/>
      <w:r w:rsidR="00183EAB" w:rsidRPr="00A5777B">
        <w:rPr>
          <w:rFonts w:ascii="Times New Roman" w:hAnsi="Times New Roman" w:cs="Times New Roman"/>
          <w:i/>
          <w:iCs/>
          <w:sz w:val="24"/>
          <w:szCs w:val="24"/>
        </w:rPr>
        <w:t>nilotica</w:t>
      </w:r>
      <w:proofErr w:type="spellEnd"/>
      <w:r w:rsidR="00183EAB" w:rsidRPr="00A5777B">
        <w:rPr>
          <w:rFonts w:ascii="Times New Roman" w:hAnsi="Times New Roman" w:cs="Times New Roman"/>
          <w:i/>
          <w:iCs/>
          <w:sz w:val="24"/>
          <w:szCs w:val="24"/>
        </w:rPr>
        <w:t xml:space="preserve"> </w:t>
      </w:r>
      <w:r w:rsidRPr="00A5777B">
        <w:rPr>
          <w:rFonts w:ascii="Times New Roman" w:hAnsi="Times New Roman" w:cs="Times New Roman"/>
          <w:sz w:val="24"/>
          <w:szCs w:val="24"/>
        </w:rPr>
        <w:t xml:space="preserve">pods collected were manually hand-sorted to eliminate foreign particles and unripe pods. They </w:t>
      </w:r>
      <w:proofErr w:type="gramStart"/>
      <w:r w:rsidRPr="00A5777B">
        <w:rPr>
          <w:rFonts w:ascii="Times New Roman" w:hAnsi="Times New Roman" w:cs="Times New Roman"/>
          <w:sz w:val="24"/>
          <w:szCs w:val="24"/>
        </w:rPr>
        <w:t>were washed</w:t>
      </w:r>
      <w:proofErr w:type="gramEnd"/>
      <w:r w:rsidRPr="00A5777B">
        <w:rPr>
          <w:rFonts w:ascii="Times New Roman" w:hAnsi="Times New Roman" w:cs="Times New Roman"/>
          <w:sz w:val="24"/>
          <w:szCs w:val="24"/>
        </w:rPr>
        <w:t xml:space="preserve"> with tap water and distilled water to eliminate surface debris and microbial contamination. Upon draining, the pods were shade-dried under natural conditions for 7–10 days to preserve their bioactive constituents and </w:t>
      </w:r>
      <w:proofErr w:type="spellStart"/>
      <w:r w:rsidRPr="00A5777B">
        <w:rPr>
          <w:rFonts w:ascii="Times New Roman" w:hAnsi="Times New Roman" w:cs="Times New Roman"/>
          <w:sz w:val="24"/>
          <w:szCs w:val="24"/>
        </w:rPr>
        <w:t>color</w:t>
      </w:r>
      <w:proofErr w:type="spellEnd"/>
      <w:r w:rsidRPr="00A5777B">
        <w:rPr>
          <w:rFonts w:ascii="Times New Roman" w:hAnsi="Times New Roman" w:cs="Times New Roman"/>
          <w:sz w:val="24"/>
          <w:szCs w:val="24"/>
        </w:rPr>
        <w:t xml:space="preserve">. After drying to a brittle state, pods were milled into fine powder with a high-speed laboratory hammer mill and then sifted through a 60-mesh sieve to achieve uniform Acacia flour, which </w:t>
      </w:r>
      <w:proofErr w:type="gramStart"/>
      <w:r w:rsidRPr="00A5777B">
        <w:rPr>
          <w:rFonts w:ascii="Times New Roman" w:hAnsi="Times New Roman" w:cs="Times New Roman"/>
          <w:sz w:val="24"/>
          <w:szCs w:val="24"/>
        </w:rPr>
        <w:t>was kept</w:t>
      </w:r>
      <w:proofErr w:type="gramEnd"/>
      <w:r w:rsidRPr="00A5777B">
        <w:rPr>
          <w:rFonts w:ascii="Times New Roman" w:hAnsi="Times New Roman" w:cs="Times New Roman"/>
          <w:sz w:val="24"/>
          <w:szCs w:val="24"/>
        </w:rPr>
        <w:t xml:space="preserve"> in silica gel packet-enclosed airtight containers to prevent moisture absorption.</w:t>
      </w:r>
    </w:p>
    <w:p w14:paraId="6AE0A896" w14:textId="731EC25A" w:rsidR="00E42387"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 xml:space="preserve">2.1.2 </w:t>
      </w:r>
      <w:r w:rsidR="00E42387" w:rsidRPr="00A5777B">
        <w:rPr>
          <w:rFonts w:ascii="Times New Roman" w:hAnsi="Times New Roman" w:cs="Times New Roman"/>
          <w:b/>
          <w:bCs/>
          <w:sz w:val="24"/>
          <w:szCs w:val="24"/>
        </w:rPr>
        <w:t>Raw Banana Flour Preparation</w:t>
      </w:r>
    </w:p>
    <w:p w14:paraId="47B072A9"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Raw bananas were manually peeled and cut evenly (about 2 mm thickness) on a stainless-steel slicer. Slices </w:t>
      </w:r>
      <w:proofErr w:type="gramStart"/>
      <w:r w:rsidRPr="00A5777B">
        <w:rPr>
          <w:rFonts w:ascii="Times New Roman" w:hAnsi="Times New Roman" w:cs="Times New Roman"/>
          <w:sz w:val="24"/>
          <w:szCs w:val="24"/>
        </w:rPr>
        <w:t>were blanched</w:t>
      </w:r>
      <w:proofErr w:type="gramEnd"/>
      <w:r w:rsidRPr="00A5777B">
        <w:rPr>
          <w:rFonts w:ascii="Times New Roman" w:hAnsi="Times New Roman" w:cs="Times New Roman"/>
          <w:sz w:val="24"/>
          <w:szCs w:val="24"/>
        </w:rPr>
        <w:t xml:space="preserve"> in hot water at temperatures of 85–90°C for 10 minutes, which inactivates polyphenol oxidase enzymes, decreases microbial load, and maintains </w:t>
      </w:r>
      <w:proofErr w:type="spellStart"/>
      <w:r w:rsidRPr="00A5777B">
        <w:rPr>
          <w:rFonts w:ascii="Times New Roman" w:hAnsi="Times New Roman" w:cs="Times New Roman"/>
          <w:sz w:val="24"/>
          <w:szCs w:val="24"/>
        </w:rPr>
        <w:t>color</w:t>
      </w:r>
      <w:proofErr w:type="spellEnd"/>
      <w:r w:rsidRPr="00A5777B">
        <w:rPr>
          <w:rFonts w:ascii="Times New Roman" w:hAnsi="Times New Roman" w:cs="Times New Roman"/>
          <w:sz w:val="24"/>
          <w:szCs w:val="24"/>
        </w:rPr>
        <w:t xml:space="preserve">. The blanched slices were quickly cooled in cold water to halt cooking and subsequently dried in a hot-air oven at 65°C for 6–8 hours until moisture content was lowered to &lt;10%. Dried slices </w:t>
      </w:r>
      <w:proofErr w:type="gramStart"/>
      <w:r w:rsidRPr="00A5777B">
        <w:rPr>
          <w:rFonts w:ascii="Times New Roman" w:hAnsi="Times New Roman" w:cs="Times New Roman"/>
          <w:sz w:val="24"/>
          <w:szCs w:val="24"/>
        </w:rPr>
        <w:t>were powdered</w:t>
      </w:r>
      <w:proofErr w:type="gramEnd"/>
      <w:r w:rsidRPr="00A5777B">
        <w:rPr>
          <w:rFonts w:ascii="Times New Roman" w:hAnsi="Times New Roman" w:cs="Times New Roman"/>
          <w:sz w:val="24"/>
          <w:szCs w:val="24"/>
        </w:rPr>
        <w:t xml:space="preserve"> and sieved (60-mesh) to have raw banana flour. The flour </w:t>
      </w:r>
      <w:proofErr w:type="gramStart"/>
      <w:r w:rsidRPr="00A5777B">
        <w:rPr>
          <w:rFonts w:ascii="Times New Roman" w:hAnsi="Times New Roman" w:cs="Times New Roman"/>
          <w:sz w:val="24"/>
          <w:szCs w:val="24"/>
        </w:rPr>
        <w:t>was packed in moisture-proof pouches and stored at room temperature</w:t>
      </w:r>
      <w:proofErr w:type="gramEnd"/>
      <w:r w:rsidRPr="00A5777B">
        <w:rPr>
          <w:rFonts w:ascii="Times New Roman" w:hAnsi="Times New Roman" w:cs="Times New Roman"/>
          <w:sz w:val="24"/>
          <w:szCs w:val="24"/>
        </w:rPr>
        <w:t>.</w:t>
      </w:r>
    </w:p>
    <w:p w14:paraId="572B9416"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To create composite flour, individual Acacia and Banana flours </w:t>
      </w:r>
      <w:proofErr w:type="gramStart"/>
      <w:r w:rsidRPr="00A5777B">
        <w:rPr>
          <w:rFonts w:ascii="Times New Roman" w:hAnsi="Times New Roman" w:cs="Times New Roman"/>
          <w:sz w:val="24"/>
          <w:szCs w:val="24"/>
        </w:rPr>
        <w:t>were combined</w:t>
      </w:r>
      <w:proofErr w:type="gramEnd"/>
      <w:r w:rsidRPr="00A5777B">
        <w:rPr>
          <w:rFonts w:ascii="Times New Roman" w:hAnsi="Times New Roman" w:cs="Times New Roman"/>
          <w:sz w:val="24"/>
          <w:szCs w:val="24"/>
        </w:rPr>
        <w:t xml:space="preserve"> in the following proportions: </w:t>
      </w:r>
      <w:r w:rsidRPr="00A5777B">
        <w:rPr>
          <w:rFonts w:ascii="Times New Roman" w:hAnsi="Times New Roman" w:cs="Times New Roman"/>
          <w:sz w:val="24"/>
          <w:szCs w:val="24"/>
        </w:rPr>
        <w:br/>
        <w:t>Type-I flour (30% acacia flour and 70% raw banana flour)</w:t>
      </w:r>
    </w:p>
    <w:p w14:paraId="3DDCEFE7"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Type-II flour (50% acacia flour and 50% raw banana flour)</w:t>
      </w:r>
    </w:p>
    <w:p w14:paraId="5FEC3793"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Type-II flour (70% Acacia flour and 30% </w:t>
      </w:r>
      <w:proofErr w:type="gramStart"/>
      <w:r w:rsidRPr="00A5777B">
        <w:rPr>
          <w:rFonts w:ascii="Times New Roman" w:hAnsi="Times New Roman" w:cs="Times New Roman"/>
          <w:sz w:val="24"/>
          <w:szCs w:val="24"/>
        </w:rPr>
        <w:t>Raw</w:t>
      </w:r>
      <w:proofErr w:type="gramEnd"/>
      <w:r w:rsidRPr="00A5777B">
        <w:rPr>
          <w:rFonts w:ascii="Times New Roman" w:hAnsi="Times New Roman" w:cs="Times New Roman"/>
          <w:sz w:val="24"/>
          <w:szCs w:val="24"/>
        </w:rPr>
        <w:t xml:space="preserve"> banana flour)</w:t>
      </w:r>
    </w:p>
    <w:p w14:paraId="041CE743"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ab/>
        <w:t xml:space="preserve">Type-III flour with 70% Acacia flour was not acceptable </w:t>
      </w:r>
      <w:proofErr w:type="spellStart"/>
      <w:r w:rsidRPr="00A5777B">
        <w:rPr>
          <w:rFonts w:ascii="Times New Roman" w:hAnsi="Times New Roman" w:cs="Times New Roman"/>
          <w:sz w:val="24"/>
          <w:szCs w:val="24"/>
        </w:rPr>
        <w:t>organoleptically</w:t>
      </w:r>
      <w:proofErr w:type="spellEnd"/>
      <w:r w:rsidRPr="00A5777B">
        <w:rPr>
          <w:rFonts w:ascii="Times New Roman" w:hAnsi="Times New Roman" w:cs="Times New Roman"/>
          <w:sz w:val="24"/>
          <w:szCs w:val="24"/>
        </w:rPr>
        <w:t xml:space="preserve"> and </w:t>
      </w:r>
      <w:proofErr w:type="gramStart"/>
      <w:r w:rsidRPr="00A5777B">
        <w:rPr>
          <w:rFonts w:ascii="Times New Roman" w:hAnsi="Times New Roman" w:cs="Times New Roman"/>
          <w:sz w:val="24"/>
          <w:szCs w:val="24"/>
        </w:rPr>
        <w:t>was therefore not subjected</w:t>
      </w:r>
      <w:proofErr w:type="gramEnd"/>
      <w:r w:rsidRPr="00A5777B">
        <w:rPr>
          <w:rFonts w:ascii="Times New Roman" w:hAnsi="Times New Roman" w:cs="Times New Roman"/>
          <w:sz w:val="24"/>
          <w:szCs w:val="24"/>
        </w:rPr>
        <w:t xml:space="preserve"> to further analysis. Type I and Type II composite flours were stored in </w:t>
      </w:r>
      <w:proofErr w:type="gramStart"/>
      <w:r w:rsidRPr="00A5777B">
        <w:rPr>
          <w:rFonts w:ascii="Times New Roman" w:hAnsi="Times New Roman" w:cs="Times New Roman"/>
          <w:sz w:val="24"/>
          <w:szCs w:val="24"/>
        </w:rPr>
        <w:t>air tight</w:t>
      </w:r>
      <w:proofErr w:type="gramEnd"/>
      <w:r w:rsidRPr="00A5777B">
        <w:rPr>
          <w:rFonts w:ascii="Times New Roman" w:hAnsi="Times New Roman" w:cs="Times New Roman"/>
          <w:sz w:val="24"/>
          <w:szCs w:val="24"/>
        </w:rPr>
        <w:t xml:space="preserve"> plastic containers for further analysis.</w:t>
      </w:r>
    </w:p>
    <w:p w14:paraId="48F9A889" w14:textId="77777777" w:rsidR="001014A8" w:rsidRPr="00A5777B" w:rsidRDefault="001014A8" w:rsidP="000D2F33">
      <w:pPr>
        <w:spacing w:line="360" w:lineRule="auto"/>
        <w:jc w:val="both"/>
        <w:rPr>
          <w:rFonts w:ascii="Times New Roman" w:hAnsi="Times New Roman" w:cs="Times New Roman"/>
          <w:b/>
          <w:bCs/>
          <w:sz w:val="24"/>
          <w:szCs w:val="24"/>
        </w:rPr>
      </w:pPr>
    </w:p>
    <w:p w14:paraId="62523957" w14:textId="77777777" w:rsidR="001014A8" w:rsidRPr="00A5777B" w:rsidRDefault="001014A8" w:rsidP="000D2F33">
      <w:pPr>
        <w:spacing w:line="360" w:lineRule="auto"/>
        <w:jc w:val="both"/>
        <w:rPr>
          <w:rFonts w:ascii="Times New Roman" w:hAnsi="Times New Roman" w:cs="Times New Roman"/>
          <w:b/>
          <w:bCs/>
          <w:sz w:val="24"/>
          <w:szCs w:val="24"/>
        </w:rPr>
      </w:pPr>
    </w:p>
    <w:p w14:paraId="393CDAB1" w14:textId="77777777" w:rsidR="001014A8" w:rsidRPr="00A5777B" w:rsidRDefault="001014A8" w:rsidP="000D2F33">
      <w:pPr>
        <w:spacing w:line="360" w:lineRule="auto"/>
        <w:jc w:val="both"/>
        <w:rPr>
          <w:rFonts w:ascii="Times New Roman" w:hAnsi="Times New Roman" w:cs="Times New Roman"/>
          <w:b/>
          <w:bCs/>
          <w:sz w:val="24"/>
          <w:szCs w:val="24"/>
        </w:rPr>
      </w:pPr>
    </w:p>
    <w:p w14:paraId="1965E3EB" w14:textId="76431E01" w:rsidR="00E42387" w:rsidRPr="00A5777B" w:rsidRDefault="00E42387" w:rsidP="00600182">
      <w:pPr>
        <w:pStyle w:val="ListParagraph"/>
        <w:numPr>
          <w:ilvl w:val="1"/>
          <w:numId w:val="3"/>
        </w:num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Sample presentation</w:t>
      </w:r>
    </w:p>
    <w:p w14:paraId="21EC0330" w14:textId="7EB97B09" w:rsidR="00600182" w:rsidRPr="00A5777B" w:rsidRDefault="00142669" w:rsidP="00600182">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The composite flour samples were prepared in appropriate ratios of raw banana flour and Acacia flour, labelled clearly as biscuit and </w:t>
      </w:r>
      <w:proofErr w:type="spellStart"/>
      <w:r w:rsidRPr="00A5777B">
        <w:rPr>
          <w:rFonts w:ascii="Times New Roman" w:hAnsi="Times New Roman" w:cs="Times New Roman"/>
          <w:sz w:val="24"/>
          <w:szCs w:val="24"/>
        </w:rPr>
        <w:t>sev</w:t>
      </w:r>
      <w:proofErr w:type="spellEnd"/>
      <w:r w:rsidRPr="00A5777B">
        <w:rPr>
          <w:rFonts w:ascii="Times New Roman" w:hAnsi="Times New Roman" w:cs="Times New Roman"/>
          <w:sz w:val="24"/>
          <w:szCs w:val="24"/>
        </w:rPr>
        <w:t>, and stored in airtight, food-grade containers under controlled conditions to maintain sample integrity prior to analysis.</w:t>
      </w:r>
    </w:p>
    <w:p w14:paraId="698385D8" w14:textId="1DC82EAF" w:rsidR="00E42387"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 xml:space="preserve">2.2.1 </w:t>
      </w:r>
      <w:r w:rsidR="00E42387" w:rsidRPr="00A5777B">
        <w:rPr>
          <w:rFonts w:ascii="Times New Roman" w:hAnsi="Times New Roman" w:cs="Times New Roman"/>
          <w:b/>
          <w:bCs/>
          <w:sz w:val="24"/>
          <w:szCs w:val="24"/>
        </w:rPr>
        <w:t>Biscuit</w:t>
      </w:r>
    </w:p>
    <w:p w14:paraId="75B28EC6"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Value-added biscuits </w:t>
      </w:r>
      <w:proofErr w:type="gramStart"/>
      <w:r w:rsidRPr="00A5777B">
        <w:rPr>
          <w:rFonts w:ascii="Times New Roman" w:hAnsi="Times New Roman" w:cs="Times New Roman"/>
          <w:sz w:val="24"/>
          <w:szCs w:val="24"/>
        </w:rPr>
        <w:t>were made</w:t>
      </w:r>
      <w:proofErr w:type="gramEnd"/>
      <w:r w:rsidRPr="00A5777B">
        <w:rPr>
          <w:rFonts w:ascii="Times New Roman" w:hAnsi="Times New Roman" w:cs="Times New Roman"/>
          <w:sz w:val="24"/>
          <w:szCs w:val="24"/>
        </w:rPr>
        <w:t xml:space="preserve"> by replacing wheat flour partially with composite flour in various ratios. The control sample was 100 g of wheat flour, and the treatment formulas replaced 20 g (T-I), 30 g (T-II), and 40 g (T-III) of wheat flour with composite flour. All the preparations consisted of 40 g ghee, 60 g sugar, 40 mL milk, </w:t>
      </w:r>
      <w:proofErr w:type="gramStart"/>
      <w:r w:rsidRPr="00A5777B">
        <w:rPr>
          <w:rFonts w:ascii="Times New Roman" w:hAnsi="Times New Roman" w:cs="Times New Roman"/>
          <w:sz w:val="24"/>
          <w:szCs w:val="24"/>
        </w:rPr>
        <w:t>one teaspoon</w:t>
      </w:r>
      <w:proofErr w:type="gramEnd"/>
      <w:r w:rsidRPr="00A5777B">
        <w:rPr>
          <w:rFonts w:ascii="Times New Roman" w:hAnsi="Times New Roman" w:cs="Times New Roman"/>
          <w:sz w:val="24"/>
          <w:szCs w:val="24"/>
        </w:rPr>
        <w:t xml:space="preserve"> ammonium bicarbonate, and an amount of sodium bicarbonate equal to a pinch. Flours </w:t>
      </w:r>
      <w:proofErr w:type="gramStart"/>
      <w:r w:rsidRPr="00A5777B">
        <w:rPr>
          <w:rFonts w:ascii="Times New Roman" w:hAnsi="Times New Roman" w:cs="Times New Roman"/>
          <w:sz w:val="24"/>
          <w:szCs w:val="24"/>
        </w:rPr>
        <w:t>were first sieved</w:t>
      </w:r>
      <w:proofErr w:type="gramEnd"/>
      <w:r w:rsidRPr="00A5777B">
        <w:rPr>
          <w:rFonts w:ascii="Times New Roman" w:hAnsi="Times New Roman" w:cs="Times New Roman"/>
          <w:sz w:val="24"/>
          <w:szCs w:val="24"/>
        </w:rPr>
        <w:t xml:space="preserve"> for removing impurities. Ghee and sugar </w:t>
      </w:r>
      <w:proofErr w:type="gramStart"/>
      <w:r w:rsidRPr="00A5777B">
        <w:rPr>
          <w:rFonts w:ascii="Times New Roman" w:hAnsi="Times New Roman" w:cs="Times New Roman"/>
          <w:sz w:val="24"/>
          <w:szCs w:val="24"/>
        </w:rPr>
        <w:t>were creamed</w:t>
      </w:r>
      <w:proofErr w:type="gramEnd"/>
      <w:r w:rsidRPr="00A5777B">
        <w:rPr>
          <w:rFonts w:ascii="Times New Roman" w:hAnsi="Times New Roman" w:cs="Times New Roman"/>
          <w:sz w:val="24"/>
          <w:szCs w:val="24"/>
        </w:rPr>
        <w:t xml:space="preserve"> together, and then baking powder, sodium bicarbonate, ammonium bicarbonate, and respective flour mixtures were added. The batter </w:t>
      </w:r>
      <w:proofErr w:type="gramStart"/>
      <w:r w:rsidRPr="00A5777B">
        <w:rPr>
          <w:rFonts w:ascii="Times New Roman" w:hAnsi="Times New Roman" w:cs="Times New Roman"/>
          <w:sz w:val="24"/>
          <w:szCs w:val="24"/>
        </w:rPr>
        <w:t>was mixed</w:t>
      </w:r>
      <w:proofErr w:type="gramEnd"/>
      <w:r w:rsidRPr="00A5777B">
        <w:rPr>
          <w:rFonts w:ascii="Times New Roman" w:hAnsi="Times New Roman" w:cs="Times New Roman"/>
          <w:sz w:val="24"/>
          <w:szCs w:val="24"/>
        </w:rPr>
        <w:t xml:space="preserve"> well and milk was gradually added to create a soft dough. The dough was rolled into sheets of about </w:t>
      </w:r>
      <w:proofErr w:type="gramStart"/>
      <w:r w:rsidRPr="00A5777B">
        <w:rPr>
          <w:rFonts w:ascii="Times New Roman" w:hAnsi="Times New Roman" w:cs="Times New Roman"/>
          <w:sz w:val="24"/>
          <w:szCs w:val="24"/>
        </w:rPr>
        <w:t>½ inch</w:t>
      </w:r>
      <w:proofErr w:type="gramEnd"/>
      <w:r w:rsidRPr="00A5777B">
        <w:rPr>
          <w:rFonts w:ascii="Times New Roman" w:hAnsi="Times New Roman" w:cs="Times New Roman"/>
          <w:sz w:val="24"/>
          <w:szCs w:val="24"/>
        </w:rPr>
        <w:t xml:space="preserve"> thickness and biscuit shapes were cut out. The biscuits </w:t>
      </w:r>
      <w:proofErr w:type="gramStart"/>
      <w:r w:rsidRPr="00A5777B">
        <w:rPr>
          <w:rFonts w:ascii="Times New Roman" w:hAnsi="Times New Roman" w:cs="Times New Roman"/>
          <w:sz w:val="24"/>
          <w:szCs w:val="24"/>
        </w:rPr>
        <w:t>were baked</w:t>
      </w:r>
      <w:proofErr w:type="gramEnd"/>
      <w:r w:rsidRPr="00A5777B">
        <w:rPr>
          <w:rFonts w:ascii="Times New Roman" w:hAnsi="Times New Roman" w:cs="Times New Roman"/>
          <w:sz w:val="24"/>
          <w:szCs w:val="24"/>
        </w:rPr>
        <w:t xml:space="preserve"> in the oven at 160°C until they turned light brown.</w:t>
      </w:r>
    </w:p>
    <w:p w14:paraId="62CACD42" w14:textId="2C06B03C" w:rsidR="00E42387" w:rsidRPr="00A5777B" w:rsidRDefault="00600182" w:rsidP="000D2F33">
      <w:p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i/>
          <w:iCs/>
          <w:sz w:val="24"/>
          <w:szCs w:val="24"/>
        </w:rPr>
        <w:t xml:space="preserve">2.2.2 </w:t>
      </w:r>
      <w:proofErr w:type="spellStart"/>
      <w:r w:rsidR="00183EAB" w:rsidRPr="00A5777B">
        <w:rPr>
          <w:rFonts w:ascii="Times New Roman" w:hAnsi="Times New Roman" w:cs="Times New Roman"/>
          <w:b/>
          <w:bCs/>
          <w:i/>
          <w:iCs/>
          <w:sz w:val="24"/>
          <w:szCs w:val="24"/>
        </w:rPr>
        <w:t>Sev</w:t>
      </w:r>
      <w:proofErr w:type="spellEnd"/>
    </w:p>
    <w:p w14:paraId="193154B7" w14:textId="64B7EE5F"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In order to assess the usability of composite flour in snack food, </w:t>
      </w:r>
      <w:proofErr w:type="spellStart"/>
      <w:r w:rsidR="00183EAB" w:rsidRPr="00A5777B">
        <w:rPr>
          <w:rFonts w:ascii="Times New Roman" w:hAnsi="Times New Roman" w:cs="Times New Roman"/>
          <w:i/>
          <w:iCs/>
          <w:sz w:val="24"/>
          <w:szCs w:val="24"/>
        </w:rPr>
        <w:t>sevI</w:t>
      </w:r>
      <w:r w:rsidRPr="00A5777B">
        <w:rPr>
          <w:rFonts w:ascii="Times New Roman" w:hAnsi="Times New Roman" w:cs="Times New Roman"/>
          <w:i/>
          <w:iCs/>
          <w:sz w:val="24"/>
          <w:szCs w:val="24"/>
        </w:rPr>
        <w:t>I</w:t>
      </w:r>
      <w:proofErr w:type="spellEnd"/>
      <w:r w:rsidRPr="00A5777B">
        <w:rPr>
          <w:rFonts w:ascii="Times New Roman" w:hAnsi="Times New Roman" w:cs="Times New Roman"/>
          <w:sz w:val="24"/>
          <w:szCs w:val="24"/>
        </w:rPr>
        <w:t xml:space="preserve">-type extruded biscuits </w:t>
      </w:r>
      <w:proofErr w:type="gramStart"/>
      <w:r w:rsidRPr="00A5777B">
        <w:rPr>
          <w:rFonts w:ascii="Times New Roman" w:hAnsi="Times New Roman" w:cs="Times New Roman"/>
          <w:sz w:val="24"/>
          <w:szCs w:val="24"/>
        </w:rPr>
        <w:t>were made</w:t>
      </w:r>
      <w:proofErr w:type="gramEnd"/>
      <w:r w:rsidRPr="00A5777B">
        <w:rPr>
          <w:rFonts w:ascii="Times New Roman" w:hAnsi="Times New Roman" w:cs="Times New Roman"/>
          <w:sz w:val="24"/>
          <w:szCs w:val="24"/>
        </w:rPr>
        <w:t xml:space="preserve"> with the following wheat flour-composite flour replacement ratios:</w:t>
      </w:r>
    </w:p>
    <w:p w14:paraId="148BAE00" w14:textId="1EB89881"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b/>
          <w:bCs/>
          <w:sz w:val="24"/>
          <w:szCs w:val="24"/>
        </w:rPr>
        <w:t>Process:</w:t>
      </w:r>
      <w:r w:rsidRPr="00A5777B">
        <w:rPr>
          <w:rFonts w:ascii="Times New Roman" w:hAnsi="Times New Roman" w:cs="Times New Roman"/>
          <w:sz w:val="24"/>
          <w:szCs w:val="24"/>
        </w:rPr>
        <w:t xml:space="preserve"> A typical recipe consisted of wheat flour (or its mixture), Bengal gram flour, salt, spices (</w:t>
      </w:r>
      <w:proofErr w:type="spellStart"/>
      <w:r w:rsidRPr="00A5777B">
        <w:rPr>
          <w:rFonts w:ascii="Times New Roman" w:hAnsi="Times New Roman" w:cs="Times New Roman"/>
          <w:sz w:val="24"/>
          <w:szCs w:val="24"/>
        </w:rPr>
        <w:t>ajwain</w:t>
      </w:r>
      <w:proofErr w:type="spellEnd"/>
      <w:r w:rsidRPr="00A5777B">
        <w:rPr>
          <w:rFonts w:ascii="Times New Roman" w:hAnsi="Times New Roman" w:cs="Times New Roman"/>
          <w:sz w:val="24"/>
          <w:szCs w:val="24"/>
        </w:rPr>
        <w:t xml:space="preserve">, turmeric, chili powder), and water. The mixture </w:t>
      </w:r>
      <w:proofErr w:type="gramStart"/>
      <w:r w:rsidRPr="00A5777B">
        <w:rPr>
          <w:rFonts w:ascii="Times New Roman" w:hAnsi="Times New Roman" w:cs="Times New Roman"/>
          <w:sz w:val="24"/>
          <w:szCs w:val="24"/>
        </w:rPr>
        <w:t>was kneaded</w:t>
      </w:r>
      <w:proofErr w:type="gramEnd"/>
      <w:r w:rsidRPr="00A5777B">
        <w:rPr>
          <w:rFonts w:ascii="Times New Roman" w:hAnsi="Times New Roman" w:cs="Times New Roman"/>
          <w:sz w:val="24"/>
          <w:szCs w:val="24"/>
        </w:rPr>
        <w:t xml:space="preserve"> to a semi-soft state to make the dough. The dough </w:t>
      </w:r>
      <w:proofErr w:type="gramStart"/>
      <w:r w:rsidRPr="00A5777B">
        <w:rPr>
          <w:rFonts w:ascii="Times New Roman" w:hAnsi="Times New Roman" w:cs="Times New Roman"/>
          <w:sz w:val="24"/>
          <w:szCs w:val="24"/>
        </w:rPr>
        <w:t>was processed</w:t>
      </w:r>
      <w:proofErr w:type="gramEnd"/>
      <w:r w:rsidRPr="00A5777B">
        <w:rPr>
          <w:rFonts w:ascii="Times New Roman" w:hAnsi="Times New Roman" w:cs="Times New Roman"/>
          <w:sz w:val="24"/>
          <w:szCs w:val="24"/>
        </w:rPr>
        <w:t xml:space="preserve"> through a </w:t>
      </w:r>
      <w:proofErr w:type="spellStart"/>
      <w:r w:rsidR="00183EAB" w:rsidRPr="00A5777B">
        <w:rPr>
          <w:rFonts w:ascii="Times New Roman" w:hAnsi="Times New Roman" w:cs="Times New Roman"/>
          <w:i/>
          <w:iCs/>
          <w:sz w:val="24"/>
          <w:szCs w:val="24"/>
        </w:rPr>
        <w:t>sev</w:t>
      </w:r>
      <w:proofErr w:type="spellEnd"/>
      <w:r w:rsidR="004E58E9">
        <w:rPr>
          <w:rFonts w:ascii="Times New Roman" w:hAnsi="Times New Roman" w:cs="Times New Roman"/>
          <w:i/>
          <w:iCs/>
          <w:sz w:val="24"/>
          <w:szCs w:val="24"/>
        </w:rPr>
        <w:t xml:space="preserve"> </w:t>
      </w:r>
      <w:r w:rsidR="00183EAB" w:rsidRPr="00A5777B">
        <w:rPr>
          <w:rFonts w:ascii="Times New Roman" w:hAnsi="Times New Roman" w:cs="Times New Roman"/>
          <w:i/>
          <w:iCs/>
          <w:sz w:val="24"/>
          <w:szCs w:val="24"/>
        </w:rPr>
        <w:t>I</w:t>
      </w:r>
      <w:r w:rsidRPr="00A5777B">
        <w:rPr>
          <w:rFonts w:ascii="Times New Roman" w:hAnsi="Times New Roman" w:cs="Times New Roman"/>
          <w:i/>
          <w:iCs/>
          <w:sz w:val="24"/>
          <w:szCs w:val="24"/>
        </w:rPr>
        <w:t>I</w:t>
      </w:r>
      <w:r w:rsidRPr="00A5777B">
        <w:rPr>
          <w:rFonts w:ascii="Times New Roman" w:hAnsi="Times New Roman" w:cs="Times New Roman"/>
          <w:sz w:val="24"/>
          <w:szCs w:val="24"/>
        </w:rPr>
        <w:t xml:space="preserve"> press having a fine-holed plate, and </w:t>
      </w:r>
      <w:proofErr w:type="spellStart"/>
      <w:r w:rsidRPr="00A5777B">
        <w:rPr>
          <w:rFonts w:ascii="Times New Roman" w:hAnsi="Times New Roman" w:cs="Times New Roman"/>
          <w:sz w:val="24"/>
          <w:szCs w:val="24"/>
        </w:rPr>
        <w:t>extrudates</w:t>
      </w:r>
      <w:proofErr w:type="spellEnd"/>
      <w:r w:rsidRPr="00A5777B">
        <w:rPr>
          <w:rFonts w:ascii="Times New Roman" w:hAnsi="Times New Roman" w:cs="Times New Roman"/>
          <w:sz w:val="24"/>
          <w:szCs w:val="24"/>
        </w:rPr>
        <w:t xml:space="preserve"> were fried in refined vegetable oil at 170–180°C until golden brown. The fried foods </w:t>
      </w:r>
      <w:proofErr w:type="gramStart"/>
      <w:r w:rsidRPr="00A5777B">
        <w:rPr>
          <w:rFonts w:ascii="Times New Roman" w:hAnsi="Times New Roman" w:cs="Times New Roman"/>
          <w:sz w:val="24"/>
          <w:szCs w:val="24"/>
        </w:rPr>
        <w:t>were brought to room temperature and stored in food-grade polyethylene pouches for subsequent analysis</w:t>
      </w:r>
      <w:proofErr w:type="gramEnd"/>
      <w:r w:rsidRPr="00A5777B">
        <w:rPr>
          <w:rFonts w:ascii="Times New Roman" w:hAnsi="Times New Roman" w:cs="Times New Roman"/>
          <w:sz w:val="24"/>
          <w:szCs w:val="24"/>
        </w:rPr>
        <w:t>.</w:t>
      </w:r>
    </w:p>
    <w:p w14:paraId="4D9EEE58"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Control: Wheat flour (100%) </w:t>
      </w:r>
    </w:p>
    <w:p w14:paraId="652A9696"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Type-I: Composite flour: Wheat flour (20:80) </w:t>
      </w:r>
    </w:p>
    <w:p w14:paraId="2DDFD28F"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Type-II: Composite flour: Wheat flour (30:70) </w:t>
      </w:r>
    </w:p>
    <w:p w14:paraId="7E9D7829"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lastRenderedPageBreak/>
        <w:t>Type-III: Composite flour: Wheat flour (40:60)</w:t>
      </w:r>
    </w:p>
    <w:p w14:paraId="51612C6E" w14:textId="5759D88D" w:rsidR="00AB1BBB"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 xml:space="preserve">2.3 </w:t>
      </w:r>
      <w:r w:rsidR="00AA3979" w:rsidRPr="00A5777B">
        <w:rPr>
          <w:rFonts w:ascii="Times New Roman" w:hAnsi="Times New Roman" w:cs="Times New Roman"/>
          <w:b/>
          <w:bCs/>
          <w:sz w:val="24"/>
          <w:szCs w:val="24"/>
        </w:rPr>
        <w:t>Sensory panel details</w:t>
      </w:r>
    </w:p>
    <w:p w14:paraId="53ADAFDA" w14:textId="32FBD07A" w:rsidR="00AB1BBB" w:rsidRPr="004E58E9" w:rsidRDefault="004E58E9" w:rsidP="000D2F33">
      <w:pPr>
        <w:spacing w:line="360" w:lineRule="auto"/>
        <w:jc w:val="both"/>
        <w:rPr>
          <w:rFonts w:ascii="Times New Roman" w:hAnsi="Times New Roman" w:cs="Times New Roman"/>
          <w:sz w:val="24"/>
          <w:szCs w:val="24"/>
          <w:highlight w:val="yellow"/>
        </w:rPr>
      </w:pPr>
      <w:r w:rsidRPr="004E58E9">
        <w:rPr>
          <w:rFonts w:ascii="Times New Roman" w:hAnsi="Times New Roman" w:cs="Times New Roman"/>
          <w:sz w:val="24"/>
          <w:szCs w:val="24"/>
          <w:highlight w:val="yellow"/>
        </w:rPr>
        <w:t xml:space="preserve">The organoleptic acceptability of the value-added food products produced using composite blends of Acacia </w:t>
      </w:r>
      <w:proofErr w:type="spellStart"/>
      <w:r w:rsidRPr="004E58E9">
        <w:rPr>
          <w:rFonts w:ascii="Times New Roman" w:hAnsi="Times New Roman" w:cs="Times New Roman"/>
          <w:sz w:val="24"/>
          <w:szCs w:val="24"/>
          <w:highlight w:val="yellow"/>
        </w:rPr>
        <w:t>nilotica</w:t>
      </w:r>
      <w:proofErr w:type="spellEnd"/>
      <w:r w:rsidRPr="004E58E9">
        <w:rPr>
          <w:rFonts w:ascii="Times New Roman" w:hAnsi="Times New Roman" w:cs="Times New Roman"/>
          <w:sz w:val="24"/>
          <w:szCs w:val="24"/>
          <w:highlight w:val="yellow"/>
        </w:rPr>
        <w:t xml:space="preserve"> seed flour and banana</w:t>
      </w:r>
      <w:r w:rsidR="00AB1BBB" w:rsidRPr="004E58E9">
        <w:rPr>
          <w:rFonts w:ascii="Times New Roman" w:hAnsi="Times New Roman" w:cs="Times New Roman"/>
          <w:sz w:val="24"/>
          <w:szCs w:val="24"/>
          <w:highlight w:val="yellow"/>
        </w:rPr>
        <w:t xml:space="preserve"> flour was determined through sensory evaluation. The evaluation </w:t>
      </w:r>
      <w:r w:rsidRPr="004E58E9">
        <w:rPr>
          <w:rFonts w:ascii="Times New Roman" w:hAnsi="Times New Roman" w:cs="Times New Roman"/>
          <w:sz w:val="24"/>
          <w:szCs w:val="24"/>
          <w:highlight w:val="yellow"/>
        </w:rPr>
        <w:t>used</w:t>
      </w:r>
      <w:r w:rsidR="00AB1BBB" w:rsidRPr="004E58E9">
        <w:rPr>
          <w:rFonts w:ascii="Times New Roman" w:hAnsi="Times New Roman" w:cs="Times New Roman"/>
          <w:sz w:val="24"/>
          <w:szCs w:val="24"/>
          <w:highlight w:val="yellow"/>
        </w:rPr>
        <w:t xml:space="preserve"> simple sensory attributes like colour, appearance, texture, flavour, aftertaste, and general acceptability.</w:t>
      </w:r>
    </w:p>
    <w:p w14:paraId="3A34AAF6" w14:textId="2BD87644" w:rsidR="00AB1BBB" w:rsidRPr="004E58E9" w:rsidRDefault="00AB1BBB" w:rsidP="000D2F33">
      <w:pPr>
        <w:spacing w:line="360" w:lineRule="auto"/>
        <w:jc w:val="both"/>
        <w:rPr>
          <w:rFonts w:ascii="Times New Roman" w:hAnsi="Times New Roman" w:cs="Times New Roman"/>
          <w:sz w:val="24"/>
          <w:szCs w:val="24"/>
          <w:highlight w:val="yellow"/>
        </w:rPr>
      </w:pPr>
      <w:r w:rsidRPr="004E58E9">
        <w:rPr>
          <w:rFonts w:ascii="Times New Roman" w:hAnsi="Times New Roman" w:cs="Times New Roman"/>
          <w:sz w:val="24"/>
          <w:szCs w:val="24"/>
          <w:highlight w:val="yellow"/>
        </w:rPr>
        <w:t>A 9-point Hedonic scale was used for scoring</w:t>
      </w:r>
      <w:r w:rsidR="004E58E9" w:rsidRPr="004E58E9">
        <w:rPr>
          <w:rFonts w:ascii="Times New Roman" w:hAnsi="Times New Roman" w:cs="Times New Roman"/>
          <w:sz w:val="24"/>
          <w:szCs w:val="24"/>
          <w:highlight w:val="yellow"/>
        </w:rPr>
        <w:t xml:space="preserve">, wherein "dislike extremely" scored </w:t>
      </w:r>
      <w:proofErr w:type="gramStart"/>
      <w:r w:rsidR="004E58E9" w:rsidRPr="004E58E9">
        <w:rPr>
          <w:rFonts w:ascii="Times New Roman" w:hAnsi="Times New Roman" w:cs="Times New Roman"/>
          <w:sz w:val="24"/>
          <w:szCs w:val="24"/>
          <w:highlight w:val="yellow"/>
        </w:rPr>
        <w:t>1</w:t>
      </w:r>
      <w:proofErr w:type="gramEnd"/>
      <w:r w:rsidR="004E58E9" w:rsidRPr="004E58E9">
        <w:rPr>
          <w:rFonts w:ascii="Times New Roman" w:hAnsi="Times New Roman" w:cs="Times New Roman"/>
          <w:sz w:val="24"/>
          <w:szCs w:val="24"/>
          <w:highlight w:val="yellow"/>
        </w:rPr>
        <w:t xml:space="preserve"> and "like extremely" scored 9. </w:t>
      </w:r>
      <w:proofErr w:type="gramStart"/>
      <w:r w:rsidR="004E58E9" w:rsidRPr="004E58E9">
        <w:rPr>
          <w:rFonts w:ascii="Times New Roman" w:hAnsi="Times New Roman" w:cs="Times New Roman"/>
          <w:sz w:val="24"/>
          <w:szCs w:val="24"/>
          <w:highlight w:val="yellow"/>
        </w:rPr>
        <w:t>Testing was done by a panel of 30 semi-trained panellists</w:t>
      </w:r>
      <w:proofErr w:type="gramEnd"/>
      <w:r w:rsidR="004E58E9" w:rsidRPr="004E58E9">
        <w:rPr>
          <w:rFonts w:ascii="Times New Roman" w:hAnsi="Times New Roman" w:cs="Times New Roman"/>
          <w:sz w:val="24"/>
          <w:szCs w:val="24"/>
          <w:highlight w:val="yellow"/>
        </w:rPr>
        <w:t xml:space="preserve">. Before testing, the panellists </w:t>
      </w:r>
      <w:proofErr w:type="gramStart"/>
      <w:r w:rsidR="004E58E9" w:rsidRPr="004E58E9">
        <w:rPr>
          <w:rFonts w:ascii="Times New Roman" w:hAnsi="Times New Roman" w:cs="Times New Roman"/>
          <w:sz w:val="24"/>
          <w:szCs w:val="24"/>
          <w:highlight w:val="yellow"/>
        </w:rPr>
        <w:t>were all briefed and oriented briefly on the use of the Hedonic scale for consistent and reliable scoring</w:t>
      </w:r>
      <w:proofErr w:type="gramEnd"/>
      <w:r w:rsidRPr="004E58E9">
        <w:rPr>
          <w:rFonts w:ascii="Times New Roman" w:hAnsi="Times New Roman" w:cs="Times New Roman"/>
          <w:sz w:val="24"/>
          <w:szCs w:val="24"/>
          <w:highlight w:val="yellow"/>
        </w:rPr>
        <w:t>.</w:t>
      </w:r>
    </w:p>
    <w:p w14:paraId="46244F34" w14:textId="70D27511" w:rsidR="00AB1BBB" w:rsidRPr="00A5777B" w:rsidRDefault="00AB1BBB" w:rsidP="000D2F33">
      <w:pPr>
        <w:spacing w:line="360" w:lineRule="auto"/>
        <w:jc w:val="both"/>
        <w:rPr>
          <w:rFonts w:ascii="Times New Roman" w:hAnsi="Times New Roman" w:cs="Times New Roman"/>
          <w:sz w:val="24"/>
          <w:szCs w:val="24"/>
        </w:rPr>
      </w:pPr>
      <w:r w:rsidRPr="004E58E9">
        <w:rPr>
          <w:rFonts w:ascii="Times New Roman" w:hAnsi="Times New Roman" w:cs="Times New Roman"/>
          <w:sz w:val="24"/>
          <w:szCs w:val="24"/>
          <w:highlight w:val="yellow"/>
        </w:rPr>
        <w:t xml:space="preserve">All the </w:t>
      </w:r>
      <w:r w:rsidR="004E58E9" w:rsidRPr="004E58E9">
        <w:rPr>
          <w:rFonts w:ascii="Times New Roman" w:hAnsi="Times New Roman" w:cs="Times New Roman"/>
          <w:sz w:val="24"/>
          <w:szCs w:val="24"/>
          <w:highlight w:val="yellow"/>
        </w:rPr>
        <w:t xml:space="preserve">product samples </w:t>
      </w:r>
      <w:proofErr w:type="gramStart"/>
      <w:r w:rsidR="004E58E9" w:rsidRPr="004E58E9">
        <w:rPr>
          <w:rFonts w:ascii="Times New Roman" w:hAnsi="Times New Roman" w:cs="Times New Roman"/>
          <w:sz w:val="24"/>
          <w:szCs w:val="24"/>
          <w:highlight w:val="yellow"/>
        </w:rPr>
        <w:t>were coded with a randomly assigned three-digit number and listed in random order to reduce any position effect</w:t>
      </w:r>
      <w:proofErr w:type="gramEnd"/>
      <w:r w:rsidR="004E58E9" w:rsidRPr="004E58E9">
        <w:rPr>
          <w:rFonts w:ascii="Times New Roman" w:hAnsi="Times New Roman" w:cs="Times New Roman"/>
          <w:sz w:val="24"/>
          <w:szCs w:val="24"/>
          <w:highlight w:val="yellow"/>
        </w:rPr>
        <w:t xml:space="preserve">. Testing </w:t>
      </w:r>
      <w:proofErr w:type="gramStart"/>
      <w:r w:rsidR="004E58E9" w:rsidRPr="004E58E9">
        <w:rPr>
          <w:rFonts w:ascii="Times New Roman" w:hAnsi="Times New Roman" w:cs="Times New Roman"/>
          <w:sz w:val="24"/>
          <w:szCs w:val="24"/>
          <w:highlight w:val="yellow"/>
        </w:rPr>
        <w:t>was done</w:t>
      </w:r>
      <w:proofErr w:type="gramEnd"/>
      <w:r w:rsidR="004E58E9" w:rsidRPr="004E58E9">
        <w:rPr>
          <w:rFonts w:ascii="Times New Roman" w:hAnsi="Times New Roman" w:cs="Times New Roman"/>
          <w:sz w:val="24"/>
          <w:szCs w:val="24"/>
          <w:highlight w:val="yellow"/>
        </w:rPr>
        <w:t xml:space="preserve"> in controlled conditions of normal lighting and minimal levels of distraction. Panellists </w:t>
      </w:r>
      <w:proofErr w:type="gramStart"/>
      <w:r w:rsidR="004E58E9" w:rsidRPr="004E58E9">
        <w:rPr>
          <w:rFonts w:ascii="Times New Roman" w:hAnsi="Times New Roman" w:cs="Times New Roman"/>
          <w:sz w:val="24"/>
          <w:szCs w:val="24"/>
          <w:highlight w:val="yellow"/>
        </w:rPr>
        <w:t>were provided</w:t>
      </w:r>
      <w:proofErr w:type="gramEnd"/>
      <w:r w:rsidR="004E58E9" w:rsidRPr="004E58E9">
        <w:rPr>
          <w:rFonts w:ascii="Times New Roman" w:hAnsi="Times New Roman" w:cs="Times New Roman"/>
          <w:sz w:val="24"/>
          <w:szCs w:val="24"/>
          <w:highlight w:val="yellow"/>
        </w:rPr>
        <w:t xml:space="preserve"> with water between samples to clean their palates and</w:t>
      </w:r>
      <w:r w:rsidRPr="004E58E9">
        <w:rPr>
          <w:rFonts w:ascii="Times New Roman" w:hAnsi="Times New Roman" w:cs="Times New Roman"/>
          <w:sz w:val="24"/>
          <w:szCs w:val="24"/>
          <w:highlight w:val="yellow"/>
        </w:rPr>
        <w:t xml:space="preserve"> avoid carry-over of taste.</w:t>
      </w:r>
    </w:p>
    <w:p w14:paraId="4330A4B7" w14:textId="1C4CF563" w:rsidR="00E42387" w:rsidRPr="00A5777B" w:rsidRDefault="004E58E9" w:rsidP="000D2F33">
      <w:pPr>
        <w:spacing w:line="360" w:lineRule="auto"/>
        <w:jc w:val="both"/>
        <w:rPr>
          <w:rFonts w:ascii="Times New Roman" w:hAnsi="Times New Roman" w:cs="Times New Roman"/>
          <w:sz w:val="24"/>
          <w:szCs w:val="24"/>
        </w:rPr>
      </w:pPr>
      <w:r w:rsidRPr="004E58E9">
        <w:rPr>
          <w:rFonts w:ascii="Times New Roman" w:hAnsi="Times New Roman" w:cs="Times New Roman"/>
          <w:sz w:val="24"/>
          <w:szCs w:val="24"/>
          <w:highlight w:val="yellow"/>
        </w:rPr>
        <w:t>The panellists obtained sensory ratings for all characteristics one at a time</w:t>
      </w:r>
      <w:r w:rsidR="00AB1BBB" w:rsidRPr="004E58E9">
        <w:rPr>
          <w:rFonts w:ascii="Times New Roman" w:hAnsi="Times New Roman" w:cs="Times New Roman"/>
          <w:sz w:val="24"/>
          <w:szCs w:val="24"/>
          <w:highlight w:val="yellow"/>
        </w:rPr>
        <w:t xml:space="preserve">. The information obtained </w:t>
      </w:r>
      <w:proofErr w:type="gramStart"/>
      <w:r w:rsidR="00AB1BBB" w:rsidRPr="004E58E9">
        <w:rPr>
          <w:rFonts w:ascii="Times New Roman" w:hAnsi="Times New Roman" w:cs="Times New Roman"/>
          <w:sz w:val="24"/>
          <w:szCs w:val="24"/>
          <w:highlight w:val="yellow"/>
        </w:rPr>
        <w:t xml:space="preserve">was then statistically tabulated and </w:t>
      </w:r>
      <w:proofErr w:type="spellStart"/>
      <w:r w:rsidR="00AB1BBB" w:rsidRPr="004E58E9">
        <w:rPr>
          <w:rFonts w:ascii="Times New Roman" w:hAnsi="Times New Roman" w:cs="Times New Roman"/>
          <w:sz w:val="24"/>
          <w:szCs w:val="24"/>
          <w:highlight w:val="yellow"/>
        </w:rPr>
        <w:t>analyzed</w:t>
      </w:r>
      <w:proofErr w:type="spellEnd"/>
      <w:r w:rsidR="00AB1BBB" w:rsidRPr="004E58E9">
        <w:rPr>
          <w:rFonts w:ascii="Times New Roman" w:hAnsi="Times New Roman" w:cs="Times New Roman"/>
          <w:sz w:val="24"/>
          <w:szCs w:val="24"/>
          <w:highlight w:val="yellow"/>
        </w:rPr>
        <w:t xml:space="preserve"> to determine the most acceptable formulations for the entire consumer</w:t>
      </w:r>
      <w:proofErr w:type="gramEnd"/>
      <w:r w:rsidR="00AB1BBB" w:rsidRPr="004E58E9">
        <w:rPr>
          <w:rFonts w:ascii="Times New Roman" w:hAnsi="Times New Roman" w:cs="Times New Roman"/>
          <w:sz w:val="24"/>
          <w:szCs w:val="24"/>
          <w:highlight w:val="yellow"/>
        </w:rPr>
        <w:t>.</w:t>
      </w:r>
    </w:p>
    <w:p w14:paraId="6F80B80D" w14:textId="4E82973E" w:rsidR="00423C89" w:rsidRPr="00A5777B" w:rsidRDefault="00600182" w:rsidP="000D2F33">
      <w:p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sz w:val="24"/>
          <w:szCs w:val="24"/>
          <w:lang w:val="en-US"/>
        </w:rPr>
        <w:t xml:space="preserve">2.4 </w:t>
      </w:r>
      <w:r w:rsidR="00423C89" w:rsidRPr="00A5777B">
        <w:rPr>
          <w:rFonts w:ascii="Times New Roman" w:hAnsi="Times New Roman" w:cs="Times New Roman"/>
          <w:b/>
          <w:bCs/>
          <w:sz w:val="24"/>
          <w:szCs w:val="24"/>
          <w:lang w:val="en-US"/>
        </w:rPr>
        <w:t>Statistical analysis</w:t>
      </w:r>
    </w:p>
    <w:p w14:paraId="3821B340" w14:textId="6DEDA0A3" w:rsidR="00423C89" w:rsidRPr="00A5777B" w:rsidRDefault="00423C89"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The data obtained were analyzed statistically using standard methods of analysis (</w:t>
      </w:r>
      <w:proofErr w:type="spellStart"/>
      <w:r w:rsidRPr="00A5777B">
        <w:rPr>
          <w:rFonts w:ascii="Times New Roman" w:hAnsi="Times New Roman" w:cs="Times New Roman"/>
          <w:sz w:val="24"/>
          <w:szCs w:val="24"/>
          <w:lang w:val="en-US"/>
        </w:rPr>
        <w:t>Sheoran</w:t>
      </w:r>
      <w:proofErr w:type="spellEnd"/>
      <w:r w:rsidRPr="00A5777B">
        <w:rPr>
          <w:rFonts w:ascii="Times New Roman" w:hAnsi="Times New Roman" w:cs="Times New Roman"/>
          <w:sz w:val="24"/>
          <w:szCs w:val="24"/>
          <w:lang w:val="en-US"/>
        </w:rPr>
        <w:t xml:space="preserve"> &amp; </w:t>
      </w:r>
      <w:proofErr w:type="spellStart"/>
      <w:r w:rsidRPr="00A5777B">
        <w:rPr>
          <w:rFonts w:ascii="Times New Roman" w:hAnsi="Times New Roman" w:cs="Times New Roman"/>
          <w:sz w:val="24"/>
          <w:szCs w:val="24"/>
          <w:lang w:val="en-US"/>
        </w:rPr>
        <w:t>Pannu</w:t>
      </w:r>
      <w:proofErr w:type="spellEnd"/>
      <w:r w:rsidR="004E58E9">
        <w:rPr>
          <w:rFonts w:ascii="Times New Roman" w:hAnsi="Times New Roman" w:cs="Times New Roman"/>
          <w:sz w:val="24"/>
          <w:szCs w:val="24"/>
          <w:lang w:val="en-US"/>
        </w:rPr>
        <w:t>,</w:t>
      </w:r>
      <w:r w:rsidRPr="00A5777B">
        <w:rPr>
          <w:rFonts w:ascii="Times New Roman" w:hAnsi="Times New Roman" w:cs="Times New Roman"/>
          <w:sz w:val="24"/>
          <w:szCs w:val="24"/>
          <w:lang w:val="en-US"/>
        </w:rPr>
        <w:t xml:space="preserve"> 1999). The data were subjected to ANOVA </w:t>
      </w:r>
      <w:proofErr w:type="gramStart"/>
      <w:r w:rsidRPr="00A5777B">
        <w:rPr>
          <w:rFonts w:ascii="Times New Roman" w:hAnsi="Times New Roman" w:cs="Times New Roman"/>
          <w:sz w:val="24"/>
          <w:szCs w:val="24"/>
          <w:lang w:val="en-US"/>
        </w:rPr>
        <w:t>and</w:t>
      </w:r>
      <w:r w:rsidR="00183EAB" w:rsidRPr="00A5777B">
        <w:rPr>
          <w:rFonts w:ascii="Times New Roman" w:hAnsi="Times New Roman" w:cs="Times New Roman"/>
          <w:sz w:val="24"/>
          <w:szCs w:val="24"/>
          <w:lang w:val="en-US"/>
        </w:rPr>
        <w:t xml:space="preserve"> </w:t>
      </w:r>
      <w:r w:rsidRPr="00A5777B">
        <w:rPr>
          <w:rFonts w:ascii="Times New Roman" w:hAnsi="Times New Roman" w:cs="Times New Roman"/>
          <w:sz w:val="24"/>
          <w:szCs w:val="24"/>
          <w:lang w:val="en-US"/>
        </w:rPr>
        <w:t>‘t’</w:t>
      </w:r>
      <w:proofErr w:type="gramEnd"/>
      <w:r w:rsidRPr="00A5777B">
        <w:rPr>
          <w:rFonts w:ascii="Times New Roman" w:hAnsi="Times New Roman" w:cs="Times New Roman"/>
          <w:sz w:val="24"/>
          <w:szCs w:val="24"/>
          <w:lang w:val="en-US"/>
        </w:rPr>
        <w:t xml:space="preserve"> test</w:t>
      </w:r>
      <w:r w:rsidR="00316024">
        <w:rPr>
          <w:rFonts w:ascii="Times New Roman" w:hAnsi="Times New Roman" w:cs="Times New Roman"/>
          <w:sz w:val="24"/>
          <w:szCs w:val="24"/>
          <w:lang w:val="en-US"/>
        </w:rPr>
        <w:t xml:space="preserve">, and the </w:t>
      </w:r>
      <w:r w:rsidRPr="00A5777B">
        <w:rPr>
          <w:rFonts w:ascii="Times New Roman" w:hAnsi="Times New Roman" w:cs="Times New Roman"/>
          <w:sz w:val="24"/>
          <w:szCs w:val="24"/>
          <w:lang w:val="en-US"/>
        </w:rPr>
        <w:t>level of significance was measured at (p≤0.05).</w:t>
      </w:r>
    </w:p>
    <w:p w14:paraId="201217DC" w14:textId="10506F63" w:rsidR="00E42387" w:rsidRPr="00A5777B" w:rsidRDefault="00523F88" w:rsidP="00600182">
      <w:pPr>
        <w:pStyle w:val="ListParagraph"/>
        <w:numPr>
          <w:ilvl w:val="0"/>
          <w:numId w:val="3"/>
        </w:num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 xml:space="preserve">Results </w:t>
      </w:r>
    </w:p>
    <w:p w14:paraId="3BF5FE3A" w14:textId="5301850B" w:rsidR="0082060A" w:rsidRPr="00A5777B" w:rsidRDefault="00600182" w:rsidP="000D2F33">
      <w:pPr>
        <w:spacing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 xml:space="preserve">3.1 </w:t>
      </w:r>
      <w:r w:rsidR="0082060A" w:rsidRPr="00A5777B">
        <w:rPr>
          <w:rFonts w:ascii="Times New Roman" w:hAnsi="Times New Roman" w:cs="Times New Roman"/>
          <w:b/>
          <w:sz w:val="24"/>
          <w:szCs w:val="24"/>
          <w:lang w:val="en-US"/>
        </w:rPr>
        <w:t>Sensory parameters of developed value-added food products</w:t>
      </w:r>
    </w:p>
    <w:p w14:paraId="3B825ABD" w14:textId="110EBFBE" w:rsidR="0082060A" w:rsidRPr="00A5777B" w:rsidRDefault="00B31D5A" w:rsidP="000D2F33">
      <w:pPr>
        <w:spacing w:line="360" w:lineRule="auto"/>
        <w:jc w:val="both"/>
        <w:rPr>
          <w:rFonts w:ascii="Times New Roman" w:hAnsi="Times New Roman" w:cs="Times New Roman"/>
          <w:bCs/>
          <w:sz w:val="24"/>
          <w:szCs w:val="24"/>
        </w:rPr>
      </w:pPr>
      <w:r w:rsidRPr="00A5777B">
        <w:rPr>
          <w:rFonts w:ascii="Times New Roman" w:hAnsi="Times New Roman" w:cs="Times New Roman"/>
          <w:bCs/>
          <w:sz w:val="24"/>
          <w:szCs w:val="24"/>
        </w:rPr>
        <w:t xml:space="preserve">The mean scores of organoleptic properties (colour, appearance, scent, texture, taste, and overall acceptability) of produced value-added food products, biscuits and </w:t>
      </w:r>
      <w:proofErr w:type="spellStart"/>
      <w:r w:rsidR="00183EAB" w:rsidRPr="00A5777B">
        <w:rPr>
          <w:rFonts w:ascii="Times New Roman" w:hAnsi="Times New Roman" w:cs="Times New Roman"/>
          <w:bCs/>
          <w:i/>
          <w:iCs/>
          <w:sz w:val="24"/>
          <w:szCs w:val="24"/>
        </w:rPr>
        <w:t>sev</w:t>
      </w:r>
      <w:r w:rsidR="00183EAB" w:rsidRPr="00A5777B">
        <w:rPr>
          <w:rFonts w:ascii="Times New Roman" w:hAnsi="Times New Roman" w:cs="Times New Roman"/>
          <w:bCs/>
          <w:sz w:val="24"/>
          <w:szCs w:val="24"/>
        </w:rPr>
        <w:t>I</w:t>
      </w:r>
      <w:proofErr w:type="spellEnd"/>
      <w:r w:rsidRPr="00A5777B">
        <w:rPr>
          <w:rFonts w:ascii="Times New Roman" w:hAnsi="Times New Roman" w:cs="Times New Roman"/>
          <w:bCs/>
          <w:sz w:val="24"/>
          <w:szCs w:val="24"/>
        </w:rPr>
        <w:t xml:space="preserve"> </w:t>
      </w:r>
      <w:proofErr w:type="gramStart"/>
      <w:r w:rsidRPr="00A5777B">
        <w:rPr>
          <w:rFonts w:ascii="Times New Roman" w:hAnsi="Times New Roman" w:cs="Times New Roman"/>
          <w:bCs/>
          <w:sz w:val="24"/>
          <w:szCs w:val="24"/>
        </w:rPr>
        <w:t>are shown</w:t>
      </w:r>
      <w:proofErr w:type="gramEnd"/>
      <w:r w:rsidRPr="00A5777B">
        <w:rPr>
          <w:rFonts w:ascii="Times New Roman" w:hAnsi="Times New Roman" w:cs="Times New Roman"/>
          <w:bCs/>
          <w:sz w:val="24"/>
          <w:szCs w:val="24"/>
        </w:rPr>
        <w:t xml:space="preserve"> in Tables </w:t>
      </w:r>
      <w:r w:rsidR="006A63E8" w:rsidRPr="00A5777B">
        <w:rPr>
          <w:rFonts w:ascii="Times New Roman" w:hAnsi="Times New Roman" w:cs="Times New Roman"/>
          <w:bCs/>
          <w:sz w:val="24"/>
          <w:szCs w:val="24"/>
        </w:rPr>
        <w:t>1</w:t>
      </w:r>
      <w:r w:rsidRPr="00A5777B">
        <w:rPr>
          <w:rFonts w:ascii="Times New Roman" w:hAnsi="Times New Roman" w:cs="Times New Roman"/>
          <w:bCs/>
          <w:sz w:val="24"/>
          <w:szCs w:val="24"/>
        </w:rPr>
        <w:t xml:space="preserve"> and </w:t>
      </w:r>
      <w:r w:rsidR="006A63E8" w:rsidRPr="00A5777B">
        <w:rPr>
          <w:rFonts w:ascii="Times New Roman" w:hAnsi="Times New Roman" w:cs="Times New Roman"/>
          <w:bCs/>
          <w:sz w:val="24"/>
          <w:szCs w:val="24"/>
        </w:rPr>
        <w:t>2</w:t>
      </w:r>
      <w:r w:rsidRPr="00A5777B">
        <w:rPr>
          <w:rFonts w:ascii="Times New Roman" w:hAnsi="Times New Roman" w:cs="Times New Roman"/>
          <w:bCs/>
          <w:sz w:val="24"/>
          <w:szCs w:val="24"/>
        </w:rPr>
        <w:t>.</w:t>
      </w:r>
    </w:p>
    <w:p w14:paraId="22747236" w14:textId="46504208" w:rsidR="00523F88"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 xml:space="preserve">3.1.1 </w:t>
      </w:r>
      <w:r w:rsidR="00640D13" w:rsidRPr="00A5777B">
        <w:rPr>
          <w:rFonts w:ascii="Times New Roman" w:hAnsi="Times New Roman" w:cs="Times New Roman"/>
          <w:b/>
          <w:bCs/>
          <w:sz w:val="24"/>
          <w:szCs w:val="24"/>
        </w:rPr>
        <w:t>Biscuits</w:t>
      </w:r>
    </w:p>
    <w:p w14:paraId="140AE92D" w14:textId="0F6CC120" w:rsidR="00311489" w:rsidRPr="00A5777B" w:rsidRDefault="00311489"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scores of </w:t>
      </w:r>
      <w:proofErr w:type="spellStart"/>
      <w:r w:rsidRPr="00A5777B">
        <w:rPr>
          <w:rFonts w:ascii="Times New Roman" w:hAnsi="Times New Roman" w:cs="Times New Roman"/>
          <w:sz w:val="24"/>
          <w:szCs w:val="24"/>
          <w:lang w:val="en-US"/>
        </w:rPr>
        <w:t>colour</w:t>
      </w:r>
      <w:proofErr w:type="spellEnd"/>
      <w:r w:rsidRPr="00A5777B">
        <w:rPr>
          <w:rFonts w:ascii="Times New Roman" w:hAnsi="Times New Roman" w:cs="Times New Roman"/>
          <w:sz w:val="24"/>
          <w:szCs w:val="24"/>
          <w:lang w:val="en-US"/>
        </w:rPr>
        <w:t xml:space="preserve"> of biscuits made from wheat flour fell in the category of ‘liked very much’ </w:t>
      </w:r>
      <w:r w:rsidRPr="004E58E9">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8.80, whereas mean scores of </w:t>
      </w:r>
      <w:proofErr w:type="spellStart"/>
      <w:r w:rsidRPr="00A5777B">
        <w:rPr>
          <w:rFonts w:ascii="Times New Roman" w:hAnsi="Times New Roman" w:cs="Times New Roman"/>
          <w:sz w:val="24"/>
          <w:szCs w:val="24"/>
          <w:lang w:val="en-US"/>
        </w:rPr>
        <w:t>colour</w:t>
      </w:r>
      <w:proofErr w:type="spellEnd"/>
      <w:r w:rsidRPr="00A5777B">
        <w:rPr>
          <w:rFonts w:ascii="Times New Roman" w:hAnsi="Times New Roman" w:cs="Times New Roman"/>
          <w:sz w:val="24"/>
          <w:szCs w:val="24"/>
          <w:lang w:val="en-US"/>
        </w:rPr>
        <w:t xml:space="preserve"> of all three types of composite </w:t>
      </w:r>
      <w:r w:rsidR="00183EAB" w:rsidRPr="00A5777B">
        <w:rPr>
          <w:rFonts w:ascii="Times New Roman" w:hAnsi="Times New Roman" w:cs="Times New Roman"/>
          <w:sz w:val="24"/>
          <w:szCs w:val="24"/>
          <w:lang w:val="en-US"/>
        </w:rPr>
        <w:t>flour-based</w:t>
      </w:r>
      <w:r w:rsidRPr="00A5777B">
        <w:rPr>
          <w:rFonts w:ascii="Times New Roman" w:hAnsi="Times New Roman" w:cs="Times New Roman"/>
          <w:sz w:val="24"/>
          <w:szCs w:val="24"/>
          <w:lang w:val="en-US"/>
        </w:rPr>
        <w:t xml:space="preserve"> </w:t>
      </w:r>
      <w:r w:rsidRPr="00A5777B">
        <w:rPr>
          <w:rFonts w:ascii="Times New Roman" w:hAnsi="Times New Roman" w:cs="Times New Roman"/>
          <w:sz w:val="24"/>
          <w:szCs w:val="24"/>
          <w:lang w:val="en-US"/>
        </w:rPr>
        <w:lastRenderedPageBreak/>
        <w:t xml:space="preserve">biscuits ranged from 7.80 to 5.70, respectively. It </w:t>
      </w:r>
      <w:proofErr w:type="gramStart"/>
      <w:r w:rsidRPr="00A5777B">
        <w:rPr>
          <w:rFonts w:ascii="Times New Roman" w:hAnsi="Times New Roman" w:cs="Times New Roman"/>
          <w:sz w:val="24"/>
          <w:szCs w:val="24"/>
          <w:lang w:val="en-US"/>
        </w:rPr>
        <w:t>was observed</w:t>
      </w:r>
      <w:proofErr w:type="gramEnd"/>
      <w:r w:rsidRPr="00A5777B">
        <w:rPr>
          <w:rFonts w:ascii="Times New Roman" w:hAnsi="Times New Roman" w:cs="Times New Roman"/>
          <w:sz w:val="24"/>
          <w:szCs w:val="24"/>
          <w:lang w:val="en-US"/>
        </w:rPr>
        <w:t xml:space="preserve"> that biscuits prepared from wheat flour (control) had higher mean scores of </w:t>
      </w:r>
      <w:proofErr w:type="spellStart"/>
      <w:r w:rsidRPr="00A5777B">
        <w:rPr>
          <w:rFonts w:ascii="Times New Roman" w:hAnsi="Times New Roman" w:cs="Times New Roman"/>
          <w:sz w:val="24"/>
          <w:szCs w:val="24"/>
          <w:lang w:val="en-US"/>
        </w:rPr>
        <w:t>colour</w:t>
      </w:r>
      <w:proofErr w:type="spellEnd"/>
      <w:r w:rsidRPr="00A5777B">
        <w:rPr>
          <w:rFonts w:ascii="Times New Roman" w:hAnsi="Times New Roman" w:cs="Times New Roman"/>
          <w:sz w:val="24"/>
          <w:szCs w:val="24"/>
          <w:lang w:val="en-US"/>
        </w:rPr>
        <w:t xml:space="preserve"> </w:t>
      </w:r>
      <w:r w:rsidRPr="004E58E9">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8.80 followed by biscuits prepared from Type-I, Type-II and Type-III composite flour </w:t>
      </w:r>
      <w:r w:rsidRPr="004E58E9">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7.80, 6.70 and 5.70, respectively. Biscuits prepared from 50:50 composite flour was not acceptable by the panel members.</w:t>
      </w:r>
    </w:p>
    <w:p w14:paraId="1272FC84" w14:textId="7AAA1066" w:rsidR="00A470BE" w:rsidRPr="00A5777B" w:rsidRDefault="00A470BE"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The obtained scores fell </w:t>
      </w:r>
      <w:r w:rsidR="004E58E9">
        <w:rPr>
          <w:rFonts w:ascii="Times New Roman" w:hAnsi="Times New Roman" w:cs="Times New Roman"/>
          <w:sz w:val="24"/>
          <w:szCs w:val="24"/>
          <w:lang w:val="en-US"/>
        </w:rPr>
        <w:t>into the category of ‘liked very much’ to ‘Neither like nor dislike’, whereas biscuits made from Type-III composite flour scored the lowest score, 5.70,</w:t>
      </w:r>
      <w:r w:rsidRPr="00A5777B">
        <w:rPr>
          <w:rFonts w:ascii="Times New Roman" w:hAnsi="Times New Roman" w:cs="Times New Roman"/>
          <w:sz w:val="24"/>
          <w:szCs w:val="24"/>
          <w:lang w:val="en-US"/>
        </w:rPr>
        <w:t xml:space="preserve"> which was ‘Neither like nor dislike’ by the panelist.</w:t>
      </w:r>
    </w:p>
    <w:p w14:paraId="604E216D" w14:textId="09913C78" w:rsidR="00A470BE" w:rsidRPr="00A5777B" w:rsidRDefault="00A470BE"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scores of </w:t>
      </w:r>
      <w:r w:rsidR="001014A8" w:rsidRPr="00A5777B">
        <w:rPr>
          <w:rFonts w:ascii="Times New Roman" w:hAnsi="Times New Roman" w:cs="Times New Roman"/>
          <w:sz w:val="24"/>
          <w:szCs w:val="24"/>
          <w:lang w:val="en-US"/>
        </w:rPr>
        <w:t>appearances</w:t>
      </w:r>
      <w:r w:rsidRPr="00A5777B">
        <w:rPr>
          <w:rFonts w:ascii="Times New Roman" w:hAnsi="Times New Roman" w:cs="Times New Roman"/>
          <w:sz w:val="24"/>
          <w:szCs w:val="24"/>
          <w:lang w:val="en-US"/>
        </w:rPr>
        <w:t xml:space="preserve"> of biscuits prepared from wheat flour was 8.70 (liked very much). As the level of </w:t>
      </w:r>
      <w:r w:rsidRPr="00A5777B">
        <w:rPr>
          <w:rFonts w:ascii="Times New Roman" w:hAnsi="Times New Roman" w:cs="Times New Roman"/>
          <w:i/>
          <w:sz w:val="24"/>
          <w:szCs w:val="24"/>
          <w:lang w:val="en-US"/>
        </w:rPr>
        <w:t xml:space="preserve">Acacia </w:t>
      </w:r>
      <w:r w:rsidRPr="00A5777B">
        <w:rPr>
          <w:rFonts w:ascii="Times New Roman" w:hAnsi="Times New Roman" w:cs="Times New Roman"/>
          <w:sz w:val="24"/>
          <w:szCs w:val="24"/>
          <w:lang w:val="en-US"/>
        </w:rPr>
        <w:t>flour increased in composite flour blend, appearance score fell in the category of ‘liked very much’ to ‘neither liked nor disliked’. It ranged from 8.00 to 5.80, respectively, in 20, 30, and 40</w:t>
      </w:r>
      <w:proofErr w:type="gramStart"/>
      <w:r w:rsidRPr="00A5777B">
        <w:rPr>
          <w:rFonts w:ascii="Times New Roman" w:hAnsi="Times New Roman" w:cs="Times New Roman"/>
          <w:sz w:val="24"/>
          <w:szCs w:val="24"/>
          <w:lang w:val="en-US"/>
        </w:rPr>
        <w:t>, per cent</w:t>
      </w:r>
      <w:proofErr w:type="gramEnd"/>
      <w:r w:rsidRPr="00A5777B">
        <w:rPr>
          <w:rFonts w:ascii="Times New Roman" w:hAnsi="Times New Roman" w:cs="Times New Roman"/>
          <w:sz w:val="24"/>
          <w:szCs w:val="24"/>
          <w:lang w:val="en-US"/>
        </w:rPr>
        <w:t xml:space="preserve"> containing composite flours. Among the supplemented three types of biscuits, biscuits made from Type-III composite flour got lowest mean score of appearance. Whereas Type-I composite flours made biscuits got highest scores which fell in the category of ‘liked very much’.</w:t>
      </w:r>
    </w:p>
    <w:p w14:paraId="5D049E51" w14:textId="09ADF5A8" w:rsidR="008F58D8" w:rsidRPr="00A5777B" w:rsidRDefault="00A470BE"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Mean scores of aroma of control biscuits was 8.70 whereas mean scores of aroma for Type-I, Type-II, and Type-III composite flour made biscuits ranged from 8.00 to 5.70 which</w:t>
      </w:r>
      <w:r w:rsidR="008F58D8" w:rsidRPr="00A5777B">
        <w:rPr>
          <w:rFonts w:ascii="Times New Roman" w:eastAsia="Times New Roman" w:hAnsi="Times New Roman" w:cs="Times New Roman"/>
          <w:kern w:val="0"/>
          <w:lang w:val="en-US"/>
          <w14:ligatures w14:val="none"/>
        </w:rPr>
        <w:t xml:space="preserve"> </w:t>
      </w:r>
      <w:r w:rsidR="008F58D8" w:rsidRPr="00A5777B">
        <w:rPr>
          <w:rFonts w:ascii="Times New Roman" w:hAnsi="Times New Roman" w:cs="Times New Roman"/>
          <w:sz w:val="24"/>
          <w:szCs w:val="24"/>
          <w:lang w:val="en-US"/>
        </w:rPr>
        <w:t xml:space="preserve">fell in the category of ‘liked very much’ to ‘Neither like nor dislike’. Among the composite flour made biscuits, Type-1 biscuits scored highest mean score (8.00), while Type-III had lowest mean score </w:t>
      </w:r>
      <w:proofErr w:type="spellStart"/>
      <w:r w:rsidR="008F58D8" w:rsidRPr="00A5777B">
        <w:rPr>
          <w:rFonts w:ascii="Times New Roman" w:hAnsi="Times New Roman" w:cs="Times New Roman"/>
          <w:i/>
          <w:iCs/>
          <w:sz w:val="24"/>
          <w:szCs w:val="24"/>
          <w:lang w:val="en-US"/>
        </w:rPr>
        <w:t>i.e</w:t>
      </w:r>
      <w:proofErr w:type="spellEnd"/>
      <w:r w:rsidR="008F58D8" w:rsidRPr="00A5777B">
        <w:rPr>
          <w:rFonts w:ascii="Times New Roman" w:hAnsi="Times New Roman" w:cs="Times New Roman"/>
          <w:sz w:val="24"/>
          <w:szCs w:val="24"/>
          <w:lang w:val="en-US"/>
        </w:rPr>
        <w:t xml:space="preserve"> 5.70. Mean score of texture of control biscuits was 8.90, whereas mean scores of texture of Type-</w:t>
      </w:r>
      <w:proofErr w:type="gramStart"/>
      <w:r w:rsidR="008F58D8" w:rsidRPr="00A5777B">
        <w:rPr>
          <w:rFonts w:ascii="Times New Roman" w:hAnsi="Times New Roman" w:cs="Times New Roman"/>
          <w:sz w:val="24"/>
          <w:szCs w:val="24"/>
          <w:lang w:val="en-US"/>
        </w:rPr>
        <w:t>I, Type-II, and Type-III composite flour made biscuits</w:t>
      </w:r>
      <w:proofErr w:type="gramEnd"/>
      <w:r w:rsidR="008F58D8" w:rsidRPr="00A5777B">
        <w:rPr>
          <w:rFonts w:ascii="Times New Roman" w:hAnsi="Times New Roman" w:cs="Times New Roman"/>
          <w:sz w:val="24"/>
          <w:szCs w:val="24"/>
          <w:lang w:val="en-US"/>
        </w:rPr>
        <w:t xml:space="preserve"> ranged from</w:t>
      </w:r>
    </w:p>
    <w:p w14:paraId="153A7507" w14:textId="77777777" w:rsidR="008F58D8" w:rsidRPr="00A5777B" w:rsidRDefault="008F58D8" w:rsidP="000D2F33">
      <w:pPr>
        <w:spacing w:line="360" w:lineRule="auto"/>
        <w:jc w:val="both"/>
        <w:rPr>
          <w:rFonts w:ascii="Times New Roman" w:hAnsi="Times New Roman" w:cs="Times New Roman"/>
          <w:sz w:val="24"/>
          <w:szCs w:val="24"/>
          <w:lang w:val="en-US"/>
        </w:rPr>
      </w:pPr>
      <w:proofErr w:type="gramStart"/>
      <w:r w:rsidRPr="00A5777B">
        <w:rPr>
          <w:rFonts w:ascii="Times New Roman" w:hAnsi="Times New Roman" w:cs="Times New Roman"/>
          <w:sz w:val="24"/>
          <w:szCs w:val="24"/>
          <w:lang w:val="en-US"/>
        </w:rPr>
        <w:t>7.90 to 5.60</w:t>
      </w:r>
      <w:proofErr w:type="gramEnd"/>
      <w:r w:rsidRPr="00A5777B">
        <w:rPr>
          <w:rFonts w:ascii="Times New Roman" w:hAnsi="Times New Roman" w:cs="Times New Roman"/>
          <w:sz w:val="24"/>
          <w:szCs w:val="24"/>
          <w:lang w:val="en-US"/>
        </w:rPr>
        <w:t xml:space="preserve">, which found in the category of ‘liked very much’ to ‘Neither like nor dislike’. Mean scores of texture of Type-III biscuits was 5.60 fell in the category of ‘Neither like nor dislike’. Whereas, Type-1 composite flour biscuits got highest score (7.90) </w:t>
      </w:r>
      <w:r w:rsidRPr="004E58E9">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fell in the category of ‘liked very much’.</w:t>
      </w:r>
    </w:p>
    <w:p w14:paraId="7EA83AB9" w14:textId="779D9AAF" w:rsidR="008F58D8" w:rsidRPr="00A5777B" w:rsidRDefault="008F58D8"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scores of taste of control biscuits was 8.70 (liked very much). Mean scores of taste of Type-I, Type-II and Type-III composite flour made biscuits were in the range of 7.70 to 5.40 </w:t>
      </w:r>
      <w:r w:rsidRPr="004E58E9">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‘liked very much’ to ‘neither liked nor disliked’.Type-1 composite flour biscuits got highest mean score </w:t>
      </w:r>
      <w:proofErr w:type="spellStart"/>
      <w:r w:rsidRPr="00A5777B">
        <w:rPr>
          <w:rFonts w:ascii="Times New Roman" w:hAnsi="Times New Roman" w:cs="Times New Roman"/>
          <w:i/>
          <w:iCs/>
          <w:sz w:val="24"/>
          <w:szCs w:val="24"/>
          <w:lang w:val="en-US"/>
        </w:rPr>
        <w:t>i.e</w:t>
      </w:r>
      <w:proofErr w:type="spellEnd"/>
      <w:r w:rsidRPr="00A5777B">
        <w:rPr>
          <w:rFonts w:ascii="Times New Roman" w:hAnsi="Times New Roman" w:cs="Times New Roman"/>
          <w:sz w:val="24"/>
          <w:szCs w:val="24"/>
          <w:lang w:val="en-US"/>
        </w:rPr>
        <w:t xml:space="preserve"> 7.70 (liked very much) whereas, biscuits made from type-III composite flour scored lowest mean </w:t>
      </w:r>
      <w:proofErr w:type="spellStart"/>
      <w:r w:rsidRPr="00A5777B">
        <w:rPr>
          <w:rFonts w:ascii="Times New Roman" w:hAnsi="Times New Roman" w:cs="Times New Roman"/>
          <w:i/>
          <w:iCs/>
          <w:sz w:val="24"/>
          <w:szCs w:val="24"/>
          <w:lang w:val="en-US"/>
        </w:rPr>
        <w:t>i.e</w:t>
      </w:r>
      <w:proofErr w:type="spellEnd"/>
      <w:r w:rsidRPr="00A5777B">
        <w:rPr>
          <w:rFonts w:ascii="Times New Roman" w:hAnsi="Times New Roman" w:cs="Times New Roman"/>
          <w:sz w:val="24"/>
          <w:szCs w:val="24"/>
          <w:lang w:val="en-US"/>
        </w:rPr>
        <w:t xml:space="preserve"> 5.40 (neither liked nor disliked). With increasing the level of </w:t>
      </w:r>
      <w:proofErr w:type="gramStart"/>
      <w:r w:rsidRPr="00A5777B">
        <w:rPr>
          <w:rFonts w:ascii="Times New Roman" w:hAnsi="Times New Roman" w:cs="Times New Roman"/>
          <w:i/>
          <w:sz w:val="24"/>
          <w:szCs w:val="24"/>
          <w:lang w:val="en-US"/>
        </w:rPr>
        <w:t>Acacia</w:t>
      </w:r>
      <w:proofErr w:type="gram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powder in raw banana flour blend created significant reduction in mean scores of taste of biscuits made from Type-III composite flour. Whereas </w:t>
      </w:r>
      <w:r w:rsidR="001014A8" w:rsidRPr="00A5777B">
        <w:rPr>
          <w:rFonts w:ascii="Times New Roman" w:hAnsi="Times New Roman" w:cs="Times New Roman"/>
          <w:sz w:val="24"/>
          <w:szCs w:val="24"/>
          <w:lang w:val="en-US"/>
        </w:rPr>
        <w:t>up to</w:t>
      </w:r>
      <w:r w:rsidRPr="00A5777B">
        <w:rPr>
          <w:rFonts w:ascii="Times New Roman" w:hAnsi="Times New Roman" w:cs="Times New Roman"/>
          <w:sz w:val="24"/>
          <w:szCs w:val="24"/>
          <w:lang w:val="en-US"/>
        </w:rPr>
        <w:t xml:space="preserve"> 20 per cent level of incorporation of composite flour blend produced biscuits with acceptable taste. Overall acceptability scores </w:t>
      </w:r>
      <w:r w:rsidRPr="00A5777B">
        <w:rPr>
          <w:rFonts w:ascii="Times New Roman" w:hAnsi="Times New Roman" w:cs="Times New Roman"/>
          <w:sz w:val="24"/>
          <w:szCs w:val="24"/>
          <w:lang w:val="en-US"/>
        </w:rPr>
        <w:lastRenderedPageBreak/>
        <w:t xml:space="preserve">of biscuits made from wheat flour (control) </w:t>
      </w:r>
      <w:r w:rsidR="004E58E9">
        <w:rPr>
          <w:rFonts w:ascii="Times New Roman" w:hAnsi="Times New Roman" w:cs="Times New Roman"/>
          <w:sz w:val="24"/>
          <w:szCs w:val="24"/>
          <w:lang w:val="en-US"/>
        </w:rPr>
        <w:t>were 8.70, whereas biscuits prepared from Type-</w:t>
      </w:r>
      <w:proofErr w:type="gramStart"/>
      <w:r w:rsidR="004E58E9">
        <w:rPr>
          <w:rFonts w:ascii="Times New Roman" w:hAnsi="Times New Roman" w:cs="Times New Roman"/>
          <w:sz w:val="24"/>
          <w:szCs w:val="24"/>
          <w:lang w:val="en-US"/>
        </w:rPr>
        <w:t>I and Type-II composite flours got mean scores of</w:t>
      </w:r>
      <w:r w:rsidRPr="00A5777B">
        <w:rPr>
          <w:rFonts w:ascii="Times New Roman" w:hAnsi="Times New Roman" w:cs="Times New Roman"/>
          <w:sz w:val="24"/>
          <w:szCs w:val="24"/>
          <w:lang w:val="en-US"/>
        </w:rPr>
        <w:t xml:space="preserve"> 7.70 and 6.50, respectively</w:t>
      </w:r>
      <w:proofErr w:type="gramEnd"/>
      <w:r w:rsidRPr="00A5777B">
        <w:rPr>
          <w:rFonts w:ascii="Times New Roman" w:hAnsi="Times New Roman" w:cs="Times New Roman"/>
          <w:sz w:val="24"/>
          <w:szCs w:val="24"/>
          <w:lang w:val="en-US"/>
        </w:rPr>
        <w:t xml:space="preserve">. </w:t>
      </w:r>
      <w:r w:rsidR="004E58E9">
        <w:rPr>
          <w:rFonts w:ascii="Times New Roman" w:hAnsi="Times New Roman" w:cs="Times New Roman"/>
          <w:sz w:val="24"/>
          <w:szCs w:val="24"/>
          <w:lang w:val="en-US"/>
        </w:rPr>
        <w:t>However,</w:t>
      </w:r>
      <w:r w:rsidRPr="00A5777B">
        <w:rPr>
          <w:rFonts w:ascii="Times New Roman" w:hAnsi="Times New Roman" w:cs="Times New Roman"/>
          <w:sz w:val="24"/>
          <w:szCs w:val="24"/>
          <w:lang w:val="en-US"/>
        </w:rPr>
        <w:t xml:space="preserve"> biscuits made from Type-III composite flour scored lowest overall acceptability scores </w:t>
      </w:r>
      <w:r w:rsidRPr="004E58E9">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w:t>
      </w:r>
      <w:proofErr w:type="gramStart"/>
      <w:r w:rsidRPr="00A5777B">
        <w:rPr>
          <w:rFonts w:ascii="Times New Roman" w:hAnsi="Times New Roman" w:cs="Times New Roman"/>
          <w:sz w:val="24"/>
          <w:szCs w:val="24"/>
          <w:lang w:val="en-US"/>
        </w:rPr>
        <w:t>5.40 which</w:t>
      </w:r>
      <w:proofErr w:type="gramEnd"/>
      <w:r w:rsidRPr="00A5777B">
        <w:rPr>
          <w:rFonts w:ascii="Times New Roman" w:hAnsi="Times New Roman" w:cs="Times New Roman"/>
          <w:sz w:val="24"/>
          <w:szCs w:val="24"/>
          <w:lang w:val="en-US"/>
        </w:rPr>
        <w:t xml:space="preserve"> was ‘neither liked nor disliked’ by the panelists. However, up to 20 per cent level of incorporation of composite flour in biscuits was acceptable.</w:t>
      </w:r>
    </w:p>
    <w:p w14:paraId="1A37A3F4" w14:textId="53BEA1C6" w:rsidR="00D04AD2" w:rsidRPr="00A5777B" w:rsidRDefault="00D04AD2" w:rsidP="000D2F33">
      <w:p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sz w:val="24"/>
          <w:szCs w:val="24"/>
          <w:lang w:val="en-US"/>
        </w:rPr>
        <w:t xml:space="preserve">Table </w:t>
      </w:r>
      <w:r w:rsidR="000D2F33" w:rsidRPr="00A5777B">
        <w:rPr>
          <w:rFonts w:ascii="Times New Roman" w:hAnsi="Times New Roman" w:cs="Times New Roman"/>
          <w:b/>
          <w:bCs/>
          <w:sz w:val="24"/>
          <w:szCs w:val="24"/>
          <w:lang w:val="en-US"/>
        </w:rPr>
        <w:t>1</w:t>
      </w:r>
      <w:r w:rsidRPr="00A5777B">
        <w:rPr>
          <w:rFonts w:ascii="Times New Roman" w:hAnsi="Times New Roman" w:cs="Times New Roman"/>
          <w:b/>
          <w:bCs/>
          <w:sz w:val="24"/>
          <w:szCs w:val="24"/>
          <w:lang w:val="en-US"/>
        </w:rPr>
        <w:t xml:space="preserve">: Mean scores of organoleptic characteristics of </w:t>
      </w:r>
      <w:r w:rsidR="004E58E9">
        <w:rPr>
          <w:rFonts w:ascii="Times New Roman" w:hAnsi="Times New Roman" w:cs="Times New Roman"/>
          <w:b/>
          <w:bCs/>
          <w:sz w:val="24"/>
          <w:szCs w:val="24"/>
          <w:lang w:val="en-US"/>
        </w:rPr>
        <w:t>value-added</w:t>
      </w:r>
      <w:r w:rsidRPr="00A5777B">
        <w:rPr>
          <w:rFonts w:ascii="Times New Roman" w:hAnsi="Times New Roman" w:cs="Times New Roman"/>
          <w:b/>
          <w:bCs/>
          <w:sz w:val="24"/>
          <w:szCs w:val="24"/>
          <w:lang w:val="en-US"/>
        </w:rPr>
        <w:t xml:space="preserve"> biscuits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95"/>
        <w:gridCol w:w="983"/>
        <w:gridCol w:w="1250"/>
        <w:gridCol w:w="983"/>
        <w:gridCol w:w="983"/>
        <w:gridCol w:w="983"/>
        <w:gridCol w:w="1839"/>
      </w:tblGrid>
      <w:tr w:rsidR="001014A8" w:rsidRPr="00A5777B" w14:paraId="02297E52" w14:textId="77777777" w:rsidTr="001014A8">
        <w:trPr>
          <w:trHeight w:val="700"/>
        </w:trPr>
        <w:tc>
          <w:tcPr>
            <w:tcW w:w="1106" w:type="pct"/>
            <w:tcBorders>
              <w:top w:val="single" w:sz="4" w:space="0" w:color="000000"/>
              <w:left w:val="single" w:sz="4" w:space="0" w:color="000000"/>
              <w:bottom w:val="single" w:sz="4" w:space="0" w:color="000000"/>
              <w:right w:val="single" w:sz="4" w:space="0" w:color="000000"/>
            </w:tcBorders>
            <w:hideMark/>
          </w:tcPr>
          <w:p w14:paraId="537F89D0"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Types of Biscuits</w:t>
            </w:r>
          </w:p>
        </w:tc>
        <w:tc>
          <w:tcPr>
            <w:tcW w:w="545" w:type="pct"/>
            <w:tcBorders>
              <w:top w:val="single" w:sz="4" w:space="0" w:color="000000"/>
              <w:left w:val="single" w:sz="4" w:space="0" w:color="000000"/>
              <w:bottom w:val="single" w:sz="4" w:space="0" w:color="000000"/>
              <w:right w:val="single" w:sz="4" w:space="0" w:color="000000"/>
            </w:tcBorders>
            <w:hideMark/>
          </w:tcPr>
          <w:p w14:paraId="5ED6E287" w14:textId="77777777" w:rsidR="000D2F33" w:rsidRPr="00A5777B" w:rsidRDefault="000D2F33" w:rsidP="001014A8">
            <w:pPr>
              <w:spacing w:after="0" w:line="276" w:lineRule="auto"/>
              <w:jc w:val="both"/>
              <w:rPr>
                <w:rFonts w:ascii="Times New Roman" w:hAnsi="Times New Roman" w:cs="Times New Roman"/>
                <w:b/>
                <w:sz w:val="24"/>
                <w:szCs w:val="24"/>
                <w:lang w:val="en-US"/>
              </w:rPr>
            </w:pPr>
            <w:proofErr w:type="spellStart"/>
            <w:r w:rsidRPr="00A5777B">
              <w:rPr>
                <w:rFonts w:ascii="Times New Roman" w:hAnsi="Times New Roman" w:cs="Times New Roman"/>
                <w:b/>
                <w:sz w:val="24"/>
                <w:szCs w:val="24"/>
                <w:lang w:val="en-US"/>
              </w:rPr>
              <w:t>Colour</w:t>
            </w:r>
            <w:proofErr w:type="spellEnd"/>
          </w:p>
        </w:tc>
        <w:tc>
          <w:tcPr>
            <w:tcW w:w="693" w:type="pct"/>
            <w:tcBorders>
              <w:top w:val="single" w:sz="4" w:space="0" w:color="000000"/>
              <w:left w:val="single" w:sz="4" w:space="0" w:color="000000"/>
              <w:bottom w:val="single" w:sz="4" w:space="0" w:color="000000"/>
              <w:right w:val="single" w:sz="4" w:space="0" w:color="000000"/>
            </w:tcBorders>
            <w:hideMark/>
          </w:tcPr>
          <w:p w14:paraId="74BD3972"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Appearance</w:t>
            </w:r>
          </w:p>
        </w:tc>
        <w:tc>
          <w:tcPr>
            <w:tcW w:w="545" w:type="pct"/>
            <w:tcBorders>
              <w:top w:val="single" w:sz="4" w:space="0" w:color="000000"/>
              <w:left w:val="single" w:sz="4" w:space="0" w:color="000000"/>
              <w:bottom w:val="single" w:sz="4" w:space="0" w:color="000000"/>
              <w:right w:val="single" w:sz="4" w:space="0" w:color="000000"/>
            </w:tcBorders>
            <w:hideMark/>
          </w:tcPr>
          <w:p w14:paraId="1A51B38B"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Aroma</w:t>
            </w:r>
          </w:p>
        </w:tc>
        <w:tc>
          <w:tcPr>
            <w:tcW w:w="545" w:type="pct"/>
            <w:tcBorders>
              <w:top w:val="single" w:sz="4" w:space="0" w:color="000000"/>
              <w:left w:val="single" w:sz="4" w:space="0" w:color="000000"/>
              <w:bottom w:val="single" w:sz="4" w:space="0" w:color="000000"/>
              <w:right w:val="single" w:sz="4" w:space="0" w:color="000000"/>
            </w:tcBorders>
            <w:hideMark/>
          </w:tcPr>
          <w:p w14:paraId="4B6188FA"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Texture</w:t>
            </w:r>
          </w:p>
        </w:tc>
        <w:tc>
          <w:tcPr>
            <w:tcW w:w="545" w:type="pct"/>
            <w:tcBorders>
              <w:top w:val="single" w:sz="4" w:space="0" w:color="000000"/>
              <w:left w:val="single" w:sz="4" w:space="0" w:color="000000"/>
              <w:bottom w:val="single" w:sz="4" w:space="0" w:color="000000"/>
              <w:right w:val="single" w:sz="4" w:space="0" w:color="000000"/>
            </w:tcBorders>
            <w:hideMark/>
          </w:tcPr>
          <w:p w14:paraId="77D0C279"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Taste</w:t>
            </w:r>
          </w:p>
        </w:tc>
        <w:tc>
          <w:tcPr>
            <w:tcW w:w="1020" w:type="pct"/>
            <w:tcBorders>
              <w:top w:val="single" w:sz="4" w:space="0" w:color="000000"/>
              <w:left w:val="single" w:sz="4" w:space="0" w:color="000000"/>
              <w:bottom w:val="single" w:sz="4" w:space="0" w:color="000000"/>
              <w:right w:val="single" w:sz="4" w:space="0" w:color="000000"/>
            </w:tcBorders>
            <w:hideMark/>
          </w:tcPr>
          <w:p w14:paraId="1EC18C21"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Overall Acceptability</w:t>
            </w:r>
          </w:p>
        </w:tc>
      </w:tr>
      <w:tr w:rsidR="001014A8" w:rsidRPr="00A5777B" w14:paraId="0DEBAD8C" w14:textId="77777777" w:rsidTr="001014A8">
        <w:trPr>
          <w:trHeight w:val="390"/>
        </w:trPr>
        <w:tc>
          <w:tcPr>
            <w:tcW w:w="1106" w:type="pct"/>
            <w:tcBorders>
              <w:top w:val="single" w:sz="4" w:space="0" w:color="000000"/>
              <w:left w:val="single" w:sz="4" w:space="0" w:color="000000"/>
              <w:bottom w:val="single" w:sz="4" w:space="0" w:color="000000"/>
              <w:right w:val="single" w:sz="4" w:space="0" w:color="000000"/>
            </w:tcBorders>
            <w:hideMark/>
          </w:tcPr>
          <w:p w14:paraId="0CDFC956"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Control (WF 100%)</w:t>
            </w:r>
          </w:p>
        </w:tc>
        <w:tc>
          <w:tcPr>
            <w:tcW w:w="545" w:type="pct"/>
            <w:tcBorders>
              <w:top w:val="single" w:sz="4" w:space="0" w:color="000000"/>
              <w:left w:val="single" w:sz="4" w:space="0" w:color="000000"/>
              <w:bottom w:val="single" w:sz="4" w:space="0" w:color="000000"/>
              <w:right w:val="single" w:sz="4" w:space="0" w:color="000000"/>
            </w:tcBorders>
            <w:hideMark/>
          </w:tcPr>
          <w:p w14:paraId="003BAEE8"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8.80±0.13</w:t>
            </w:r>
          </w:p>
        </w:tc>
        <w:tc>
          <w:tcPr>
            <w:tcW w:w="693" w:type="pct"/>
            <w:tcBorders>
              <w:top w:val="single" w:sz="4" w:space="0" w:color="000000"/>
              <w:left w:val="single" w:sz="4" w:space="0" w:color="000000"/>
              <w:bottom w:val="single" w:sz="4" w:space="0" w:color="000000"/>
              <w:right w:val="single" w:sz="4" w:space="0" w:color="000000"/>
            </w:tcBorders>
            <w:hideMark/>
          </w:tcPr>
          <w:p w14:paraId="0CB1A968"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8.70±015</w:t>
            </w:r>
          </w:p>
        </w:tc>
        <w:tc>
          <w:tcPr>
            <w:tcW w:w="545" w:type="pct"/>
            <w:tcBorders>
              <w:top w:val="single" w:sz="4" w:space="0" w:color="000000"/>
              <w:left w:val="single" w:sz="4" w:space="0" w:color="000000"/>
              <w:bottom w:val="single" w:sz="4" w:space="0" w:color="000000"/>
              <w:right w:val="single" w:sz="4" w:space="0" w:color="000000"/>
            </w:tcBorders>
            <w:hideMark/>
          </w:tcPr>
          <w:p w14:paraId="16BCA8AB"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8.70±0.15</w:t>
            </w:r>
          </w:p>
        </w:tc>
        <w:tc>
          <w:tcPr>
            <w:tcW w:w="545" w:type="pct"/>
            <w:tcBorders>
              <w:top w:val="single" w:sz="4" w:space="0" w:color="000000"/>
              <w:left w:val="single" w:sz="4" w:space="0" w:color="000000"/>
              <w:bottom w:val="single" w:sz="4" w:space="0" w:color="000000"/>
              <w:right w:val="single" w:sz="4" w:space="0" w:color="000000"/>
            </w:tcBorders>
            <w:hideMark/>
          </w:tcPr>
          <w:p w14:paraId="5E9F77AD"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8.90±0.10</w:t>
            </w:r>
          </w:p>
        </w:tc>
        <w:tc>
          <w:tcPr>
            <w:tcW w:w="545" w:type="pct"/>
            <w:tcBorders>
              <w:top w:val="single" w:sz="4" w:space="0" w:color="000000"/>
              <w:left w:val="single" w:sz="4" w:space="0" w:color="000000"/>
              <w:bottom w:val="single" w:sz="4" w:space="0" w:color="000000"/>
              <w:right w:val="single" w:sz="4" w:space="0" w:color="000000"/>
            </w:tcBorders>
            <w:hideMark/>
          </w:tcPr>
          <w:p w14:paraId="26BF05CA"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8.70±0.15</w:t>
            </w:r>
          </w:p>
        </w:tc>
        <w:tc>
          <w:tcPr>
            <w:tcW w:w="1020" w:type="pct"/>
            <w:tcBorders>
              <w:top w:val="single" w:sz="4" w:space="0" w:color="000000"/>
              <w:left w:val="single" w:sz="4" w:space="0" w:color="000000"/>
              <w:bottom w:val="single" w:sz="4" w:space="0" w:color="000000"/>
              <w:right w:val="single" w:sz="4" w:space="0" w:color="000000"/>
            </w:tcBorders>
            <w:hideMark/>
          </w:tcPr>
          <w:p w14:paraId="094DEF8D"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8.76±0.04</w:t>
            </w:r>
          </w:p>
        </w:tc>
      </w:tr>
      <w:tr w:rsidR="001014A8" w:rsidRPr="00A5777B" w14:paraId="5515CABF" w14:textId="77777777" w:rsidTr="001014A8">
        <w:trPr>
          <w:trHeight w:val="388"/>
        </w:trPr>
        <w:tc>
          <w:tcPr>
            <w:tcW w:w="1106" w:type="pct"/>
            <w:tcBorders>
              <w:top w:val="single" w:sz="4" w:space="0" w:color="000000"/>
              <w:left w:val="single" w:sz="4" w:space="0" w:color="000000"/>
              <w:bottom w:val="single" w:sz="4" w:space="0" w:color="000000"/>
              <w:right w:val="single" w:sz="4" w:space="0" w:color="000000"/>
            </w:tcBorders>
            <w:hideMark/>
          </w:tcPr>
          <w:p w14:paraId="256D859D"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 (CF:WF::20:80)</w:t>
            </w:r>
          </w:p>
        </w:tc>
        <w:tc>
          <w:tcPr>
            <w:tcW w:w="545" w:type="pct"/>
            <w:tcBorders>
              <w:top w:val="single" w:sz="4" w:space="0" w:color="000000"/>
              <w:left w:val="single" w:sz="4" w:space="0" w:color="000000"/>
              <w:bottom w:val="single" w:sz="4" w:space="0" w:color="000000"/>
              <w:right w:val="single" w:sz="4" w:space="0" w:color="000000"/>
            </w:tcBorders>
            <w:hideMark/>
          </w:tcPr>
          <w:p w14:paraId="75ABA2E3"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7.80±0.20</w:t>
            </w:r>
          </w:p>
        </w:tc>
        <w:tc>
          <w:tcPr>
            <w:tcW w:w="693" w:type="pct"/>
            <w:tcBorders>
              <w:top w:val="single" w:sz="4" w:space="0" w:color="000000"/>
              <w:left w:val="single" w:sz="4" w:space="0" w:color="000000"/>
              <w:bottom w:val="single" w:sz="4" w:space="0" w:color="000000"/>
              <w:right w:val="single" w:sz="4" w:space="0" w:color="000000"/>
            </w:tcBorders>
            <w:hideMark/>
          </w:tcPr>
          <w:p w14:paraId="5494C9E9"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8.00±0.14</w:t>
            </w:r>
          </w:p>
        </w:tc>
        <w:tc>
          <w:tcPr>
            <w:tcW w:w="545" w:type="pct"/>
            <w:tcBorders>
              <w:top w:val="single" w:sz="4" w:space="0" w:color="000000"/>
              <w:left w:val="single" w:sz="4" w:space="0" w:color="000000"/>
              <w:bottom w:val="single" w:sz="4" w:space="0" w:color="000000"/>
              <w:right w:val="single" w:sz="4" w:space="0" w:color="000000"/>
            </w:tcBorders>
            <w:hideMark/>
          </w:tcPr>
          <w:p w14:paraId="6B12DBC4"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8.00±0.14</w:t>
            </w:r>
          </w:p>
        </w:tc>
        <w:tc>
          <w:tcPr>
            <w:tcW w:w="545" w:type="pct"/>
            <w:tcBorders>
              <w:top w:val="single" w:sz="4" w:space="0" w:color="000000"/>
              <w:left w:val="single" w:sz="4" w:space="0" w:color="000000"/>
              <w:bottom w:val="single" w:sz="4" w:space="0" w:color="000000"/>
              <w:right w:val="single" w:sz="4" w:space="0" w:color="000000"/>
            </w:tcBorders>
            <w:hideMark/>
          </w:tcPr>
          <w:p w14:paraId="4D85CC2A"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7.90±0.10</w:t>
            </w:r>
          </w:p>
        </w:tc>
        <w:tc>
          <w:tcPr>
            <w:tcW w:w="545" w:type="pct"/>
            <w:tcBorders>
              <w:top w:val="single" w:sz="4" w:space="0" w:color="000000"/>
              <w:left w:val="single" w:sz="4" w:space="0" w:color="000000"/>
              <w:bottom w:val="single" w:sz="4" w:space="0" w:color="000000"/>
              <w:right w:val="single" w:sz="4" w:space="0" w:color="000000"/>
            </w:tcBorders>
            <w:hideMark/>
          </w:tcPr>
          <w:p w14:paraId="20F638B5"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7.70±0.21</w:t>
            </w:r>
          </w:p>
        </w:tc>
        <w:tc>
          <w:tcPr>
            <w:tcW w:w="1020" w:type="pct"/>
            <w:tcBorders>
              <w:top w:val="single" w:sz="4" w:space="0" w:color="000000"/>
              <w:left w:val="single" w:sz="4" w:space="0" w:color="000000"/>
              <w:bottom w:val="single" w:sz="4" w:space="0" w:color="000000"/>
              <w:right w:val="single" w:sz="4" w:space="0" w:color="000000"/>
            </w:tcBorders>
            <w:hideMark/>
          </w:tcPr>
          <w:p w14:paraId="20EA3C3E"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7.88±0.05</w:t>
            </w:r>
          </w:p>
        </w:tc>
      </w:tr>
      <w:tr w:rsidR="001014A8" w:rsidRPr="00A5777B" w14:paraId="00CFC88E" w14:textId="77777777" w:rsidTr="001014A8">
        <w:trPr>
          <w:trHeight w:val="390"/>
        </w:trPr>
        <w:tc>
          <w:tcPr>
            <w:tcW w:w="1106" w:type="pct"/>
            <w:tcBorders>
              <w:top w:val="single" w:sz="4" w:space="0" w:color="000000"/>
              <w:left w:val="single" w:sz="4" w:space="0" w:color="000000"/>
              <w:bottom w:val="single" w:sz="4" w:space="0" w:color="000000"/>
              <w:right w:val="single" w:sz="4" w:space="0" w:color="000000"/>
            </w:tcBorders>
            <w:hideMark/>
          </w:tcPr>
          <w:p w14:paraId="400FF261"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T-II (CF:WF::30:70)</w:t>
            </w:r>
          </w:p>
        </w:tc>
        <w:tc>
          <w:tcPr>
            <w:tcW w:w="545" w:type="pct"/>
            <w:tcBorders>
              <w:top w:val="single" w:sz="4" w:space="0" w:color="000000"/>
              <w:left w:val="single" w:sz="4" w:space="0" w:color="000000"/>
              <w:bottom w:val="single" w:sz="4" w:space="0" w:color="000000"/>
              <w:right w:val="single" w:sz="4" w:space="0" w:color="000000"/>
            </w:tcBorders>
            <w:hideMark/>
          </w:tcPr>
          <w:p w14:paraId="3ED249C8"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6.70±0.21</w:t>
            </w:r>
          </w:p>
        </w:tc>
        <w:tc>
          <w:tcPr>
            <w:tcW w:w="693" w:type="pct"/>
            <w:tcBorders>
              <w:top w:val="single" w:sz="4" w:space="0" w:color="000000"/>
              <w:left w:val="single" w:sz="4" w:space="0" w:color="000000"/>
              <w:bottom w:val="single" w:sz="4" w:space="0" w:color="000000"/>
              <w:right w:val="single" w:sz="4" w:space="0" w:color="000000"/>
            </w:tcBorders>
            <w:hideMark/>
          </w:tcPr>
          <w:p w14:paraId="24654FA1"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7.20±0.20</w:t>
            </w:r>
          </w:p>
        </w:tc>
        <w:tc>
          <w:tcPr>
            <w:tcW w:w="545" w:type="pct"/>
            <w:tcBorders>
              <w:top w:val="single" w:sz="4" w:space="0" w:color="000000"/>
              <w:left w:val="single" w:sz="4" w:space="0" w:color="000000"/>
              <w:bottom w:val="single" w:sz="4" w:space="0" w:color="000000"/>
              <w:right w:val="single" w:sz="4" w:space="0" w:color="000000"/>
            </w:tcBorders>
            <w:hideMark/>
          </w:tcPr>
          <w:p w14:paraId="5DACA263"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7.20±0.20</w:t>
            </w:r>
          </w:p>
        </w:tc>
        <w:tc>
          <w:tcPr>
            <w:tcW w:w="545" w:type="pct"/>
            <w:tcBorders>
              <w:top w:val="single" w:sz="4" w:space="0" w:color="000000"/>
              <w:left w:val="single" w:sz="4" w:space="0" w:color="000000"/>
              <w:bottom w:val="single" w:sz="4" w:space="0" w:color="000000"/>
              <w:right w:val="single" w:sz="4" w:space="0" w:color="000000"/>
            </w:tcBorders>
            <w:hideMark/>
          </w:tcPr>
          <w:p w14:paraId="42DE9412"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6.60±0.16</w:t>
            </w:r>
          </w:p>
        </w:tc>
        <w:tc>
          <w:tcPr>
            <w:tcW w:w="545" w:type="pct"/>
            <w:tcBorders>
              <w:top w:val="single" w:sz="4" w:space="0" w:color="000000"/>
              <w:left w:val="single" w:sz="4" w:space="0" w:color="000000"/>
              <w:bottom w:val="single" w:sz="4" w:space="0" w:color="000000"/>
              <w:right w:val="single" w:sz="4" w:space="0" w:color="000000"/>
            </w:tcBorders>
            <w:hideMark/>
          </w:tcPr>
          <w:p w14:paraId="6FE343CA"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6.50±0.22</w:t>
            </w:r>
          </w:p>
        </w:tc>
        <w:tc>
          <w:tcPr>
            <w:tcW w:w="1020" w:type="pct"/>
            <w:tcBorders>
              <w:top w:val="single" w:sz="4" w:space="0" w:color="000000"/>
              <w:left w:val="single" w:sz="4" w:space="0" w:color="000000"/>
              <w:bottom w:val="single" w:sz="4" w:space="0" w:color="000000"/>
              <w:right w:val="single" w:sz="4" w:space="0" w:color="000000"/>
            </w:tcBorders>
            <w:hideMark/>
          </w:tcPr>
          <w:p w14:paraId="7CAC80A2"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6.84±0.15</w:t>
            </w:r>
          </w:p>
        </w:tc>
      </w:tr>
      <w:tr w:rsidR="001014A8" w:rsidRPr="00A5777B" w14:paraId="1DF861CD" w14:textId="77777777" w:rsidTr="001014A8">
        <w:trPr>
          <w:trHeight w:val="390"/>
        </w:trPr>
        <w:tc>
          <w:tcPr>
            <w:tcW w:w="1106" w:type="pct"/>
            <w:tcBorders>
              <w:top w:val="single" w:sz="4" w:space="0" w:color="000000"/>
              <w:left w:val="single" w:sz="4" w:space="0" w:color="000000"/>
              <w:bottom w:val="single" w:sz="4" w:space="0" w:color="000000"/>
              <w:right w:val="single" w:sz="4" w:space="0" w:color="000000"/>
            </w:tcBorders>
            <w:hideMark/>
          </w:tcPr>
          <w:p w14:paraId="3E4DB33F"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T-III (CF:WF::40:60)</w:t>
            </w:r>
          </w:p>
        </w:tc>
        <w:tc>
          <w:tcPr>
            <w:tcW w:w="545" w:type="pct"/>
            <w:tcBorders>
              <w:top w:val="single" w:sz="4" w:space="0" w:color="000000"/>
              <w:left w:val="single" w:sz="4" w:space="0" w:color="000000"/>
              <w:bottom w:val="single" w:sz="4" w:space="0" w:color="000000"/>
              <w:right w:val="single" w:sz="4" w:space="0" w:color="000000"/>
            </w:tcBorders>
            <w:hideMark/>
          </w:tcPr>
          <w:p w14:paraId="45E2528D"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5.70±0.21</w:t>
            </w:r>
          </w:p>
        </w:tc>
        <w:tc>
          <w:tcPr>
            <w:tcW w:w="693" w:type="pct"/>
            <w:tcBorders>
              <w:top w:val="single" w:sz="4" w:space="0" w:color="000000"/>
              <w:left w:val="single" w:sz="4" w:space="0" w:color="000000"/>
              <w:bottom w:val="single" w:sz="4" w:space="0" w:color="000000"/>
              <w:right w:val="single" w:sz="4" w:space="0" w:color="000000"/>
            </w:tcBorders>
            <w:hideMark/>
          </w:tcPr>
          <w:p w14:paraId="1685C849"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5.80±0.20</w:t>
            </w:r>
          </w:p>
        </w:tc>
        <w:tc>
          <w:tcPr>
            <w:tcW w:w="545" w:type="pct"/>
            <w:tcBorders>
              <w:top w:val="single" w:sz="4" w:space="0" w:color="000000"/>
              <w:left w:val="single" w:sz="4" w:space="0" w:color="000000"/>
              <w:bottom w:val="single" w:sz="4" w:space="0" w:color="000000"/>
              <w:right w:val="single" w:sz="4" w:space="0" w:color="000000"/>
            </w:tcBorders>
            <w:hideMark/>
          </w:tcPr>
          <w:p w14:paraId="256162ED"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5.70±0.21</w:t>
            </w:r>
          </w:p>
        </w:tc>
        <w:tc>
          <w:tcPr>
            <w:tcW w:w="545" w:type="pct"/>
            <w:tcBorders>
              <w:top w:val="single" w:sz="4" w:space="0" w:color="000000"/>
              <w:left w:val="single" w:sz="4" w:space="0" w:color="000000"/>
              <w:bottom w:val="single" w:sz="4" w:space="0" w:color="000000"/>
              <w:right w:val="single" w:sz="4" w:space="0" w:color="000000"/>
            </w:tcBorders>
            <w:hideMark/>
          </w:tcPr>
          <w:p w14:paraId="241CDFBD"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5.60±0.26</w:t>
            </w:r>
          </w:p>
        </w:tc>
        <w:tc>
          <w:tcPr>
            <w:tcW w:w="545" w:type="pct"/>
            <w:tcBorders>
              <w:top w:val="single" w:sz="4" w:space="0" w:color="000000"/>
              <w:left w:val="single" w:sz="4" w:space="0" w:color="000000"/>
              <w:bottom w:val="single" w:sz="4" w:space="0" w:color="000000"/>
              <w:right w:val="single" w:sz="4" w:space="0" w:color="000000"/>
            </w:tcBorders>
            <w:hideMark/>
          </w:tcPr>
          <w:p w14:paraId="02C00DA3"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5.40±0.26</w:t>
            </w:r>
          </w:p>
        </w:tc>
        <w:tc>
          <w:tcPr>
            <w:tcW w:w="1020" w:type="pct"/>
            <w:tcBorders>
              <w:top w:val="single" w:sz="4" w:space="0" w:color="000000"/>
              <w:left w:val="single" w:sz="4" w:space="0" w:color="000000"/>
              <w:bottom w:val="single" w:sz="4" w:space="0" w:color="000000"/>
              <w:right w:val="single" w:sz="4" w:space="0" w:color="000000"/>
            </w:tcBorders>
            <w:hideMark/>
          </w:tcPr>
          <w:p w14:paraId="1CD7CDA1"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5.64±0.06</w:t>
            </w:r>
          </w:p>
        </w:tc>
      </w:tr>
      <w:tr w:rsidR="001014A8" w:rsidRPr="00A5777B" w14:paraId="6BB07EF3" w14:textId="77777777" w:rsidTr="001014A8">
        <w:trPr>
          <w:trHeight w:val="388"/>
        </w:trPr>
        <w:tc>
          <w:tcPr>
            <w:tcW w:w="1106" w:type="pct"/>
            <w:tcBorders>
              <w:top w:val="single" w:sz="4" w:space="0" w:color="000000"/>
              <w:left w:val="single" w:sz="4" w:space="0" w:color="000000"/>
              <w:bottom w:val="single" w:sz="4" w:space="0" w:color="000000"/>
              <w:right w:val="single" w:sz="4" w:space="0" w:color="000000"/>
            </w:tcBorders>
            <w:hideMark/>
          </w:tcPr>
          <w:p w14:paraId="5CCCA474"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CD (p≤0.05)</w:t>
            </w:r>
          </w:p>
        </w:tc>
        <w:tc>
          <w:tcPr>
            <w:tcW w:w="545" w:type="pct"/>
            <w:tcBorders>
              <w:top w:val="single" w:sz="4" w:space="0" w:color="000000"/>
              <w:left w:val="single" w:sz="4" w:space="0" w:color="000000"/>
              <w:bottom w:val="single" w:sz="4" w:space="0" w:color="000000"/>
              <w:right w:val="single" w:sz="4" w:space="0" w:color="000000"/>
            </w:tcBorders>
            <w:hideMark/>
          </w:tcPr>
          <w:p w14:paraId="31CDCBB6"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0.51</w:t>
            </w:r>
          </w:p>
        </w:tc>
        <w:tc>
          <w:tcPr>
            <w:tcW w:w="693" w:type="pct"/>
            <w:tcBorders>
              <w:top w:val="single" w:sz="4" w:space="0" w:color="000000"/>
              <w:left w:val="single" w:sz="4" w:space="0" w:color="000000"/>
              <w:bottom w:val="single" w:sz="4" w:space="0" w:color="000000"/>
              <w:right w:val="single" w:sz="4" w:space="0" w:color="000000"/>
            </w:tcBorders>
            <w:hideMark/>
          </w:tcPr>
          <w:p w14:paraId="3F0CC93A"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0.42</w:t>
            </w:r>
          </w:p>
        </w:tc>
        <w:tc>
          <w:tcPr>
            <w:tcW w:w="545" w:type="pct"/>
            <w:tcBorders>
              <w:top w:val="single" w:sz="4" w:space="0" w:color="000000"/>
              <w:left w:val="single" w:sz="4" w:space="0" w:color="000000"/>
              <w:bottom w:val="single" w:sz="4" w:space="0" w:color="000000"/>
              <w:right w:val="single" w:sz="4" w:space="0" w:color="000000"/>
            </w:tcBorders>
            <w:hideMark/>
          </w:tcPr>
          <w:p w14:paraId="6890942E"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0.44</w:t>
            </w:r>
          </w:p>
        </w:tc>
        <w:tc>
          <w:tcPr>
            <w:tcW w:w="545" w:type="pct"/>
            <w:tcBorders>
              <w:top w:val="single" w:sz="4" w:space="0" w:color="000000"/>
              <w:left w:val="single" w:sz="4" w:space="0" w:color="000000"/>
              <w:bottom w:val="single" w:sz="4" w:space="0" w:color="000000"/>
              <w:right w:val="single" w:sz="4" w:space="0" w:color="000000"/>
            </w:tcBorders>
            <w:hideMark/>
          </w:tcPr>
          <w:p w14:paraId="0D9187F3"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0.45</w:t>
            </w:r>
          </w:p>
        </w:tc>
        <w:tc>
          <w:tcPr>
            <w:tcW w:w="545" w:type="pct"/>
            <w:tcBorders>
              <w:top w:val="single" w:sz="4" w:space="0" w:color="000000"/>
              <w:left w:val="single" w:sz="4" w:space="0" w:color="000000"/>
              <w:bottom w:val="single" w:sz="4" w:space="0" w:color="000000"/>
              <w:right w:val="single" w:sz="4" w:space="0" w:color="000000"/>
            </w:tcBorders>
            <w:hideMark/>
          </w:tcPr>
          <w:p w14:paraId="23192396"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0.43</w:t>
            </w:r>
          </w:p>
        </w:tc>
        <w:tc>
          <w:tcPr>
            <w:tcW w:w="1020" w:type="pct"/>
            <w:tcBorders>
              <w:top w:val="single" w:sz="4" w:space="0" w:color="000000"/>
              <w:left w:val="single" w:sz="4" w:space="0" w:color="000000"/>
              <w:bottom w:val="single" w:sz="4" w:space="0" w:color="000000"/>
              <w:right w:val="single" w:sz="4" w:space="0" w:color="000000"/>
            </w:tcBorders>
            <w:hideMark/>
          </w:tcPr>
          <w:p w14:paraId="1676EEB6"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0.23</w:t>
            </w:r>
          </w:p>
        </w:tc>
      </w:tr>
    </w:tbl>
    <w:p w14:paraId="74E382F5" w14:textId="77777777" w:rsidR="006A63E8" w:rsidRPr="00A5777B" w:rsidRDefault="006A63E8" w:rsidP="000D2F33">
      <w:pPr>
        <w:spacing w:line="360" w:lineRule="auto"/>
        <w:jc w:val="both"/>
        <w:rPr>
          <w:rFonts w:ascii="Times New Roman" w:hAnsi="Times New Roman" w:cs="Times New Roman"/>
          <w:sz w:val="24"/>
          <w:szCs w:val="24"/>
          <w:lang w:val="en-US"/>
        </w:rPr>
      </w:pPr>
    </w:p>
    <w:p w14:paraId="37438A6D" w14:textId="62A3E92B" w:rsidR="008F58D8" w:rsidRPr="00A5777B" w:rsidRDefault="00600182" w:rsidP="000D2F33">
      <w:p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i/>
          <w:iCs/>
          <w:sz w:val="24"/>
          <w:szCs w:val="24"/>
          <w:lang w:val="en-US"/>
        </w:rPr>
        <w:t xml:space="preserve">3.1.2 </w:t>
      </w:r>
      <w:proofErr w:type="spellStart"/>
      <w:r w:rsidR="00183EAB" w:rsidRPr="00A5777B">
        <w:rPr>
          <w:rFonts w:ascii="Times New Roman" w:hAnsi="Times New Roman" w:cs="Times New Roman"/>
          <w:b/>
          <w:bCs/>
          <w:i/>
          <w:iCs/>
          <w:sz w:val="24"/>
          <w:szCs w:val="24"/>
          <w:lang w:val="en-US"/>
        </w:rPr>
        <w:t>Sev</w:t>
      </w:r>
      <w:proofErr w:type="spellEnd"/>
    </w:p>
    <w:p w14:paraId="165DC9B9" w14:textId="15488CDE" w:rsidR="007F3000" w:rsidRPr="00A5777B" w:rsidRDefault="007F3000"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 of </w:t>
      </w:r>
      <w:proofErr w:type="spellStart"/>
      <w:r w:rsidRPr="00A5777B">
        <w:rPr>
          <w:rFonts w:ascii="Times New Roman" w:hAnsi="Times New Roman" w:cs="Times New Roman"/>
          <w:sz w:val="24"/>
          <w:szCs w:val="24"/>
          <w:lang w:val="en-US"/>
        </w:rPr>
        <w:t>colour</w:t>
      </w:r>
      <w:proofErr w:type="spellEnd"/>
      <w:r w:rsidRPr="00A5777B">
        <w:rPr>
          <w:rFonts w:ascii="Times New Roman" w:hAnsi="Times New Roman" w:cs="Times New Roman"/>
          <w:sz w:val="24"/>
          <w:szCs w:val="24"/>
          <w:lang w:val="en-US"/>
        </w:rPr>
        <w:t xml:space="preserve"> of control </w:t>
      </w:r>
      <w:proofErr w:type="spellStart"/>
      <w:proofErr w:type="gramStart"/>
      <w:r w:rsidRPr="00A5777B">
        <w:rPr>
          <w:rFonts w:ascii="Times New Roman" w:hAnsi="Times New Roman" w:cs="Times New Roman"/>
          <w:sz w:val="24"/>
          <w:szCs w:val="24"/>
          <w:lang w:val="en-US"/>
        </w:rPr>
        <w:t>bengal</w:t>
      </w:r>
      <w:proofErr w:type="spellEnd"/>
      <w:proofErr w:type="gramEnd"/>
      <w:r w:rsidRPr="00A5777B">
        <w:rPr>
          <w:rFonts w:ascii="Times New Roman" w:hAnsi="Times New Roman" w:cs="Times New Roman"/>
          <w:sz w:val="24"/>
          <w:szCs w:val="24"/>
          <w:lang w:val="en-US"/>
        </w:rPr>
        <w:t xml:space="preserve"> gram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control) was 8.80, whereas mean scores of </w:t>
      </w:r>
      <w:proofErr w:type="spellStart"/>
      <w:r w:rsidRPr="00A5777B">
        <w:rPr>
          <w:rFonts w:ascii="Times New Roman" w:hAnsi="Times New Roman" w:cs="Times New Roman"/>
          <w:sz w:val="24"/>
          <w:szCs w:val="24"/>
          <w:lang w:val="en-US"/>
        </w:rPr>
        <w:t>colour</w:t>
      </w:r>
      <w:proofErr w:type="spellEnd"/>
      <w:r w:rsidRPr="00A5777B">
        <w:rPr>
          <w:rFonts w:ascii="Times New Roman" w:hAnsi="Times New Roman" w:cs="Times New Roman"/>
          <w:sz w:val="24"/>
          <w:szCs w:val="24"/>
          <w:lang w:val="en-US"/>
        </w:rPr>
        <w:t xml:space="preserve"> of all three types of composite flour made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were ranged from 7.80 to 5.70, respectively.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prepared from </w:t>
      </w:r>
      <w:proofErr w:type="spellStart"/>
      <w:r w:rsidRPr="00A5777B">
        <w:rPr>
          <w:rFonts w:ascii="Times New Roman" w:hAnsi="Times New Roman" w:cs="Times New Roman"/>
          <w:sz w:val="24"/>
          <w:szCs w:val="24"/>
          <w:lang w:val="en-US"/>
        </w:rPr>
        <w:t>bengal</w:t>
      </w:r>
      <w:proofErr w:type="spellEnd"/>
      <w:r w:rsidRPr="00A5777B">
        <w:rPr>
          <w:rFonts w:ascii="Times New Roman" w:hAnsi="Times New Roman" w:cs="Times New Roman"/>
          <w:sz w:val="24"/>
          <w:szCs w:val="24"/>
          <w:lang w:val="en-US"/>
        </w:rPr>
        <w:t xml:space="preserve"> gram flour had </w:t>
      </w:r>
      <w:r w:rsidR="002A6E10">
        <w:rPr>
          <w:rFonts w:ascii="Times New Roman" w:hAnsi="Times New Roman" w:cs="Times New Roman"/>
          <w:sz w:val="24"/>
          <w:szCs w:val="24"/>
          <w:lang w:val="en-US"/>
        </w:rPr>
        <w:t xml:space="preserve">a higher mean score of </w:t>
      </w:r>
      <w:proofErr w:type="spellStart"/>
      <w:r w:rsidR="002A6E10">
        <w:rPr>
          <w:rFonts w:ascii="Times New Roman" w:hAnsi="Times New Roman" w:cs="Times New Roman"/>
          <w:sz w:val="24"/>
          <w:szCs w:val="24"/>
          <w:lang w:val="en-US"/>
        </w:rPr>
        <w:t>colour</w:t>
      </w:r>
      <w:proofErr w:type="spellEnd"/>
      <w:r w:rsidR="002A6E10">
        <w:rPr>
          <w:rFonts w:ascii="Times New Roman" w:hAnsi="Times New Roman" w:cs="Times New Roman"/>
          <w:sz w:val="24"/>
          <w:szCs w:val="24"/>
          <w:lang w:val="en-US"/>
        </w:rPr>
        <w:t xml:space="preserve">, followed by </w:t>
      </w:r>
      <w:proofErr w:type="spellStart"/>
      <w:r w:rsidR="002A6E10">
        <w:rPr>
          <w:rFonts w:ascii="Times New Roman" w:hAnsi="Times New Roman" w:cs="Times New Roman"/>
          <w:sz w:val="24"/>
          <w:szCs w:val="24"/>
          <w:lang w:val="en-US"/>
        </w:rPr>
        <w:t>sev</w:t>
      </w:r>
      <w:proofErr w:type="spellEnd"/>
      <w:r w:rsidR="002A6E10">
        <w:rPr>
          <w:rFonts w:ascii="Times New Roman" w:hAnsi="Times New Roman" w:cs="Times New Roman"/>
          <w:sz w:val="24"/>
          <w:szCs w:val="24"/>
          <w:lang w:val="en-US"/>
        </w:rPr>
        <w:t xml:space="preserve"> made from Type-I, Type-II, and Type-III composite flour blends, which were </w:t>
      </w:r>
      <w:r w:rsidRPr="00A5777B">
        <w:rPr>
          <w:rFonts w:ascii="Times New Roman" w:hAnsi="Times New Roman" w:cs="Times New Roman"/>
          <w:sz w:val="24"/>
          <w:szCs w:val="24"/>
          <w:lang w:val="en-US"/>
        </w:rPr>
        <w:t xml:space="preserve">found in the category of ‘liked very much’ to ‘neither like nor dislike’. </w:t>
      </w:r>
      <w:proofErr w:type="spellStart"/>
      <w:r w:rsidR="00183EAB" w:rsidRPr="00A5777B">
        <w:rPr>
          <w:rFonts w:ascii="Times New Roman" w:hAnsi="Times New Roman" w:cs="Times New Roman"/>
          <w:i/>
          <w:iCs/>
          <w:sz w:val="24"/>
          <w:szCs w:val="24"/>
          <w:lang w:val="en-US"/>
        </w:rPr>
        <w:t>Sev</w:t>
      </w:r>
      <w:r w:rsidR="00183EAB" w:rsidRPr="00A5777B">
        <w:rPr>
          <w:rFonts w:ascii="Times New Roman" w:hAnsi="Times New Roman" w:cs="Times New Roman"/>
          <w:i/>
          <w:sz w:val="24"/>
          <w:szCs w:val="24"/>
          <w:lang w:val="en-US"/>
        </w:rPr>
        <w:t>I</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made from Type-III composite flour scored lowest scores (5.70) which was ‘neither like nor dislike’ by the panelists.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prepared from 50:50 composite flour was not acceptable by the panel members.</w:t>
      </w:r>
    </w:p>
    <w:p w14:paraId="27108A90" w14:textId="430080CD" w:rsidR="007F3000" w:rsidRPr="00A5777B" w:rsidRDefault="007F3000"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 of appearance of control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was 8.80, whereas mean scores of appearance of all three types of composite flour made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ranged from 7.80 to 5.80, respectively.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made from Type- III composite flour obtained lowest mean score of </w:t>
      </w:r>
      <w:proofErr w:type="gramStart"/>
      <w:r w:rsidRPr="00A5777B">
        <w:rPr>
          <w:rFonts w:ascii="Times New Roman" w:hAnsi="Times New Roman" w:cs="Times New Roman"/>
          <w:sz w:val="24"/>
          <w:szCs w:val="24"/>
          <w:lang w:val="en-US"/>
        </w:rPr>
        <w:t>appearance which</w:t>
      </w:r>
      <w:proofErr w:type="gramEnd"/>
      <w:r w:rsidRPr="00A5777B">
        <w:rPr>
          <w:rFonts w:ascii="Times New Roman" w:hAnsi="Times New Roman" w:cs="Times New Roman"/>
          <w:sz w:val="24"/>
          <w:szCs w:val="24"/>
          <w:lang w:val="en-US"/>
        </w:rPr>
        <w:t xml:space="preserve"> fell in the category of ‘neither liked nor disliked’. As the level of </w:t>
      </w:r>
      <w:r w:rsidRPr="00A5777B">
        <w:rPr>
          <w:rFonts w:ascii="Times New Roman" w:hAnsi="Times New Roman" w:cs="Times New Roman"/>
          <w:i/>
          <w:sz w:val="24"/>
          <w:szCs w:val="24"/>
          <w:lang w:val="en-US"/>
        </w:rPr>
        <w:t xml:space="preserve">Acacia </w:t>
      </w:r>
      <w:r w:rsidRPr="00A5777B">
        <w:rPr>
          <w:rFonts w:ascii="Times New Roman" w:hAnsi="Times New Roman" w:cs="Times New Roman"/>
          <w:sz w:val="24"/>
          <w:szCs w:val="24"/>
          <w:lang w:val="en-US"/>
        </w:rPr>
        <w:t>powder elevated in composite flour blend, appearance score ranged in the category from ‘liked very much’ to ‘neither liked nor disliked’.</w:t>
      </w:r>
    </w:p>
    <w:p w14:paraId="7656B92F" w14:textId="543A4D80" w:rsidR="005D2ECC" w:rsidRPr="00A5777B" w:rsidRDefault="005D2ECC"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scores of aroma of control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was 8.70, whereas mean scores of aroma of Type-I, Type-II and Type-III composite flour prepared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ranged from 8.10 to 5.60 which found in the </w:t>
      </w:r>
      <w:r w:rsidRPr="00A5777B">
        <w:rPr>
          <w:rFonts w:ascii="Times New Roman" w:hAnsi="Times New Roman" w:cs="Times New Roman"/>
          <w:sz w:val="24"/>
          <w:szCs w:val="24"/>
          <w:lang w:val="en-US"/>
        </w:rPr>
        <w:lastRenderedPageBreak/>
        <w:t xml:space="preserve">category of ‘liked very much’ to ‘neither liked nor disliked’ by the panelists. Among the composite flour made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highest mean scores (8.10) was noted in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prepared from Type-I composite flour and lowest (5.70) was observed in Type-III composite flour based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sz w:val="24"/>
          <w:szCs w:val="24"/>
          <w:lang w:val="en-US"/>
        </w:rPr>
        <w:t>.</w:t>
      </w:r>
    </w:p>
    <w:p w14:paraId="5F4F5C56" w14:textId="66D30462" w:rsidR="005D2ECC" w:rsidRPr="00A5777B" w:rsidRDefault="005D2ECC"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scores of texture of control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was 8.90 whereas mean scores of texture of Type-I and II composite flour made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ranged of 8.00 to 6.60 which found in the category of ‘liked very much’ to ‘liked slightly’. Whereas mean scores of texture of </w:t>
      </w:r>
      <w:proofErr w:type="gramStart"/>
      <w:r w:rsidRPr="00A5777B">
        <w:rPr>
          <w:rFonts w:ascii="Times New Roman" w:hAnsi="Times New Roman" w:cs="Times New Roman"/>
          <w:sz w:val="24"/>
          <w:szCs w:val="24"/>
          <w:lang w:val="en-US"/>
        </w:rPr>
        <w:t>Type-III</w:t>
      </w:r>
      <w:proofErr w:type="gramEnd"/>
      <w:r w:rsidRPr="00A5777B">
        <w:rPr>
          <w:rFonts w:ascii="Times New Roman" w:hAnsi="Times New Roman" w:cs="Times New Roman"/>
          <w:sz w:val="24"/>
          <w:szCs w:val="24"/>
          <w:lang w:val="en-US"/>
        </w:rPr>
        <w:t xml:space="preserve">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was 5.60</w:t>
      </w:r>
      <w:r w:rsidR="00B54C42" w:rsidRPr="00A5777B">
        <w:rPr>
          <w:rFonts w:ascii="Times New Roman" w:hAnsi="Times New Roman" w:cs="Times New Roman"/>
          <w:sz w:val="24"/>
          <w:szCs w:val="24"/>
          <w:lang w:val="en-US"/>
        </w:rPr>
        <w:t xml:space="preserve"> </w:t>
      </w:r>
      <w:r w:rsidRPr="004E58E9">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in the category of ‘neither liked nor disliked’. Mean scores of taste of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from </w:t>
      </w:r>
      <w:proofErr w:type="spellStart"/>
      <w:proofErr w:type="gramStart"/>
      <w:r w:rsidRPr="00A5777B">
        <w:rPr>
          <w:rFonts w:ascii="Times New Roman" w:hAnsi="Times New Roman" w:cs="Times New Roman"/>
          <w:sz w:val="24"/>
          <w:szCs w:val="24"/>
          <w:lang w:val="en-US"/>
        </w:rPr>
        <w:t>bengal</w:t>
      </w:r>
      <w:proofErr w:type="spellEnd"/>
      <w:proofErr w:type="gramEnd"/>
      <w:r w:rsidRPr="00A5777B">
        <w:rPr>
          <w:rFonts w:ascii="Times New Roman" w:hAnsi="Times New Roman" w:cs="Times New Roman"/>
          <w:sz w:val="24"/>
          <w:szCs w:val="24"/>
          <w:lang w:val="en-US"/>
        </w:rPr>
        <w:t xml:space="preserve"> gram four was 8.80 (liked very much).</w:t>
      </w:r>
    </w:p>
    <w:p w14:paraId="29D97304" w14:textId="452184B0" w:rsidR="00B54C42" w:rsidRPr="00A5777B" w:rsidRDefault="00B54C42"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Mean scores of taste of Type-</w:t>
      </w:r>
      <w:proofErr w:type="gramStart"/>
      <w:r w:rsidRPr="00A5777B">
        <w:rPr>
          <w:rFonts w:ascii="Times New Roman" w:hAnsi="Times New Roman" w:cs="Times New Roman"/>
          <w:sz w:val="24"/>
          <w:szCs w:val="24"/>
          <w:lang w:val="en-US"/>
        </w:rPr>
        <w:t xml:space="preserve">I and Type-II composite flour made </w:t>
      </w:r>
      <w:proofErr w:type="spellStart"/>
      <w:r w:rsidR="00183EAB" w:rsidRPr="00A5777B">
        <w:rPr>
          <w:rFonts w:ascii="Times New Roman" w:hAnsi="Times New Roman" w:cs="Times New Roman"/>
          <w:i/>
          <w:iCs/>
          <w:sz w:val="24"/>
          <w:szCs w:val="24"/>
          <w:lang w:val="en-US"/>
        </w:rPr>
        <w:t>sev</w:t>
      </w:r>
      <w:proofErr w:type="spellEnd"/>
      <w:proofErr w:type="gram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were found in the range of 7.80 to 6.50 </w:t>
      </w:r>
      <w:r w:rsidRPr="004E58E9">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‘liked moderately’ to ‘liked slightly’. Whereas mean scores of taste of </w:t>
      </w:r>
      <w:proofErr w:type="gramStart"/>
      <w:r w:rsidRPr="00A5777B">
        <w:rPr>
          <w:rFonts w:ascii="Times New Roman" w:hAnsi="Times New Roman" w:cs="Times New Roman"/>
          <w:sz w:val="24"/>
          <w:szCs w:val="24"/>
          <w:lang w:val="en-US"/>
        </w:rPr>
        <w:t>Type-III</w:t>
      </w:r>
      <w:proofErr w:type="gramEnd"/>
      <w:r w:rsidRPr="00A5777B">
        <w:rPr>
          <w:rFonts w:ascii="Times New Roman" w:hAnsi="Times New Roman" w:cs="Times New Roman"/>
          <w:sz w:val="24"/>
          <w:szCs w:val="24"/>
          <w:lang w:val="en-US"/>
        </w:rPr>
        <w:t xml:space="preserve"> </w:t>
      </w:r>
      <w:proofErr w:type="spellStart"/>
      <w:r w:rsidR="00183EAB" w:rsidRPr="00A5777B">
        <w:rPr>
          <w:rFonts w:ascii="Times New Roman" w:hAnsi="Times New Roman" w:cs="Times New Roman"/>
          <w:i/>
          <w:iCs/>
          <w:sz w:val="24"/>
          <w:szCs w:val="24"/>
          <w:lang w:val="en-US"/>
        </w:rPr>
        <w:t>sev</w:t>
      </w:r>
      <w:r w:rsidR="00183EAB" w:rsidRPr="00A5777B">
        <w:rPr>
          <w:rFonts w:ascii="Times New Roman" w:hAnsi="Times New Roman" w:cs="Times New Roman"/>
          <w:i/>
          <w:sz w:val="24"/>
          <w:szCs w:val="24"/>
          <w:lang w:val="en-US"/>
        </w:rPr>
        <w:t>I</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was found 5.40 in the category of ‘neither liked nor disliked’ by the panelists.</w:t>
      </w:r>
    </w:p>
    <w:p w14:paraId="161E37E6" w14:textId="3C0A9994" w:rsidR="00B54C42" w:rsidRPr="00A5777B" w:rsidRDefault="00B54C42" w:rsidP="000D2F33">
      <w:pPr>
        <w:spacing w:line="360" w:lineRule="auto"/>
        <w:jc w:val="both"/>
        <w:rPr>
          <w:rFonts w:ascii="Times New Roman" w:hAnsi="Times New Roman" w:cs="Times New Roman"/>
          <w:i/>
          <w:sz w:val="24"/>
          <w:szCs w:val="24"/>
          <w:lang w:val="en-US"/>
        </w:rPr>
      </w:pPr>
      <w:r w:rsidRPr="00A5777B">
        <w:rPr>
          <w:rFonts w:ascii="Times New Roman" w:hAnsi="Times New Roman" w:cs="Times New Roman"/>
          <w:sz w:val="24"/>
          <w:szCs w:val="24"/>
          <w:lang w:val="en-US"/>
        </w:rPr>
        <w:t xml:space="preserve">Overall acceptability scores of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made from </w:t>
      </w:r>
      <w:proofErr w:type="spellStart"/>
      <w:r w:rsidRPr="00A5777B">
        <w:rPr>
          <w:rFonts w:ascii="Times New Roman" w:hAnsi="Times New Roman" w:cs="Times New Roman"/>
          <w:sz w:val="24"/>
          <w:szCs w:val="24"/>
          <w:lang w:val="en-US"/>
        </w:rPr>
        <w:t>bengal</w:t>
      </w:r>
      <w:proofErr w:type="spellEnd"/>
      <w:r w:rsidRPr="00A5777B">
        <w:rPr>
          <w:rFonts w:ascii="Times New Roman" w:hAnsi="Times New Roman" w:cs="Times New Roman"/>
          <w:sz w:val="24"/>
          <w:szCs w:val="24"/>
          <w:lang w:val="en-US"/>
        </w:rPr>
        <w:t xml:space="preserve"> gram flour had 8.80, whereas three types of composite flour made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sz w:val="24"/>
          <w:szCs w:val="24"/>
          <w:lang w:val="en-US"/>
        </w:rPr>
        <w:t xml:space="preserve"> </w:t>
      </w:r>
      <w:r w:rsidRPr="00A5777B">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Type-I and Type-II were ranged 7.90 and 6.80 respectively fell in the category of ‘liked moderately’ to ‘liked slightly’. Whereas it was observed that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made from Type-III composite flour got lowest overall acceptability scores (5.62) which fell in the category of ‘neither liked nor disliked’. Acceptability of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i/>
          <w:sz w:val="24"/>
          <w:szCs w:val="24"/>
          <w:lang w:val="en-US"/>
        </w:rPr>
        <w:t xml:space="preserve"> </w:t>
      </w:r>
      <w:proofErr w:type="gramStart"/>
      <w:r w:rsidRPr="00A5777B">
        <w:rPr>
          <w:rFonts w:ascii="Times New Roman" w:hAnsi="Times New Roman" w:cs="Times New Roman"/>
          <w:sz w:val="24"/>
          <w:szCs w:val="24"/>
          <w:lang w:val="en-US"/>
        </w:rPr>
        <w:t>was obtained to be reduced</w:t>
      </w:r>
      <w:proofErr w:type="gramEnd"/>
      <w:r w:rsidRPr="00A5777B">
        <w:rPr>
          <w:rFonts w:ascii="Times New Roman" w:hAnsi="Times New Roman" w:cs="Times New Roman"/>
          <w:sz w:val="24"/>
          <w:szCs w:val="24"/>
          <w:lang w:val="en-US"/>
        </w:rPr>
        <w:t xml:space="preserve"> with increasing in the incorporation level of composite flour</w:t>
      </w:r>
      <w:r w:rsidRPr="00A5777B">
        <w:rPr>
          <w:rFonts w:ascii="Times New Roman" w:hAnsi="Times New Roman" w:cs="Times New Roman"/>
          <w:i/>
          <w:sz w:val="24"/>
          <w:szCs w:val="24"/>
          <w:lang w:val="en-US"/>
        </w:rPr>
        <w:t>.</w:t>
      </w:r>
    </w:p>
    <w:p w14:paraId="2053250F" w14:textId="742DC6D5" w:rsidR="00B54C42" w:rsidRPr="00A5777B" w:rsidRDefault="00B54C42"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On the basis of </w:t>
      </w:r>
      <w:r w:rsidR="004E58E9">
        <w:rPr>
          <w:rFonts w:ascii="Times New Roman" w:hAnsi="Times New Roman" w:cs="Times New Roman"/>
          <w:sz w:val="24"/>
          <w:szCs w:val="24"/>
          <w:lang w:val="en-US"/>
        </w:rPr>
        <w:t xml:space="preserve">the organoleptic scores of all three types of composite flour-made products (biscuits and </w:t>
      </w:r>
      <w:proofErr w:type="spellStart"/>
      <w:r w:rsidR="004E58E9">
        <w:rPr>
          <w:rFonts w:ascii="Times New Roman" w:hAnsi="Times New Roman" w:cs="Times New Roman"/>
          <w:sz w:val="24"/>
          <w:szCs w:val="24"/>
          <w:lang w:val="en-US"/>
        </w:rPr>
        <w:t>sev</w:t>
      </w:r>
      <w:proofErr w:type="spellEnd"/>
      <w:r w:rsidR="004E58E9">
        <w:rPr>
          <w:rFonts w:ascii="Times New Roman" w:hAnsi="Times New Roman" w:cs="Times New Roman"/>
          <w:sz w:val="24"/>
          <w:szCs w:val="24"/>
          <w:lang w:val="en-US"/>
        </w:rPr>
        <w:t>) in comparison to their respective control products, up to a 20 percent level of incorporation, i.e., Type-I composite flour-made</w:t>
      </w:r>
      <w:r w:rsidRPr="00A5777B">
        <w:rPr>
          <w:rFonts w:ascii="Times New Roman" w:hAnsi="Times New Roman" w:cs="Times New Roman"/>
          <w:sz w:val="24"/>
          <w:szCs w:val="24"/>
          <w:lang w:val="en-US"/>
        </w:rPr>
        <w:t xml:space="preserve"> products as compared to their respective control products were selected for further nutritional composition and shelf life.</w:t>
      </w:r>
    </w:p>
    <w:p w14:paraId="4C9A9204" w14:textId="6784AE3D" w:rsidR="001F54C4" w:rsidRPr="00A5777B" w:rsidRDefault="005541B5" w:rsidP="000D2F33">
      <w:pPr>
        <w:spacing w:line="360" w:lineRule="auto"/>
        <w:jc w:val="both"/>
        <w:rPr>
          <w:rFonts w:ascii="Times New Roman" w:hAnsi="Times New Roman" w:cs="Times New Roman"/>
          <w:b/>
          <w:bCs/>
          <w:i/>
          <w:sz w:val="24"/>
          <w:szCs w:val="24"/>
          <w:lang w:val="en-US"/>
        </w:rPr>
      </w:pPr>
      <w:r w:rsidRPr="00A5777B">
        <w:rPr>
          <w:rFonts w:ascii="Times New Roman" w:hAnsi="Times New Roman" w:cs="Times New Roman"/>
          <w:b/>
          <w:bCs/>
          <w:sz w:val="24"/>
          <w:szCs w:val="24"/>
          <w:lang w:val="en-US"/>
        </w:rPr>
        <w:t xml:space="preserve">Table </w:t>
      </w:r>
      <w:r w:rsidR="001014A8" w:rsidRPr="00A5777B">
        <w:rPr>
          <w:rFonts w:ascii="Times New Roman" w:hAnsi="Times New Roman" w:cs="Times New Roman"/>
          <w:b/>
          <w:bCs/>
          <w:sz w:val="24"/>
          <w:szCs w:val="24"/>
          <w:lang w:val="en-US"/>
        </w:rPr>
        <w:t>2</w:t>
      </w:r>
      <w:r w:rsidRPr="00A5777B">
        <w:rPr>
          <w:rFonts w:ascii="Times New Roman" w:hAnsi="Times New Roman" w:cs="Times New Roman"/>
          <w:b/>
          <w:bCs/>
          <w:sz w:val="24"/>
          <w:szCs w:val="24"/>
          <w:lang w:val="en-US"/>
        </w:rPr>
        <w:t xml:space="preserve">: Mean scores of organoleptic characteristics of value added </w:t>
      </w:r>
      <w:proofErr w:type="spellStart"/>
      <w:r w:rsidR="00183EAB" w:rsidRPr="00A5777B">
        <w:rPr>
          <w:rFonts w:ascii="Times New Roman" w:hAnsi="Times New Roman" w:cs="Times New Roman"/>
          <w:b/>
          <w:bCs/>
          <w:i/>
          <w:iCs/>
          <w:sz w:val="24"/>
          <w:szCs w:val="24"/>
          <w:lang w:val="en-US"/>
        </w:rPr>
        <w:t>Sev</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68"/>
        <w:gridCol w:w="982"/>
        <w:gridCol w:w="1250"/>
        <w:gridCol w:w="982"/>
        <w:gridCol w:w="982"/>
        <w:gridCol w:w="982"/>
        <w:gridCol w:w="1370"/>
      </w:tblGrid>
      <w:tr w:rsidR="001F54C4" w:rsidRPr="00A5777B" w14:paraId="13384FAD" w14:textId="77777777" w:rsidTr="000D2F33">
        <w:trPr>
          <w:trHeight w:val="640"/>
        </w:trPr>
        <w:tc>
          <w:tcPr>
            <w:tcW w:w="1418" w:type="pct"/>
            <w:tcBorders>
              <w:top w:val="single" w:sz="4" w:space="0" w:color="000000"/>
              <w:left w:val="single" w:sz="4" w:space="0" w:color="000000"/>
              <w:bottom w:val="single" w:sz="4" w:space="0" w:color="000000"/>
              <w:right w:val="single" w:sz="4" w:space="0" w:color="000000"/>
            </w:tcBorders>
            <w:hideMark/>
          </w:tcPr>
          <w:p w14:paraId="7E96351F" w14:textId="45FB97AB" w:rsidR="001F54C4" w:rsidRPr="00A5777B" w:rsidRDefault="001F54C4" w:rsidP="000D2F33">
            <w:pPr>
              <w:spacing w:after="0" w:line="360" w:lineRule="auto"/>
              <w:jc w:val="both"/>
              <w:rPr>
                <w:rFonts w:ascii="Times New Roman" w:hAnsi="Times New Roman" w:cs="Times New Roman"/>
                <w:b/>
                <w:i/>
                <w:sz w:val="24"/>
                <w:szCs w:val="24"/>
                <w:lang w:val="en-US"/>
              </w:rPr>
            </w:pPr>
            <w:r w:rsidRPr="00A5777B">
              <w:rPr>
                <w:rFonts w:ascii="Times New Roman" w:hAnsi="Times New Roman" w:cs="Times New Roman"/>
                <w:b/>
                <w:sz w:val="24"/>
                <w:szCs w:val="24"/>
                <w:lang w:val="en-US"/>
              </w:rPr>
              <w:t xml:space="preserve">Types of </w:t>
            </w:r>
            <w:proofErr w:type="spellStart"/>
            <w:r w:rsidR="00183EAB" w:rsidRPr="00A5777B">
              <w:rPr>
                <w:rFonts w:ascii="Times New Roman" w:hAnsi="Times New Roman" w:cs="Times New Roman"/>
                <w:b/>
                <w:i/>
                <w:iCs/>
                <w:sz w:val="24"/>
                <w:szCs w:val="24"/>
                <w:lang w:val="en-US"/>
              </w:rPr>
              <w:t>Sev</w:t>
            </w:r>
            <w:r w:rsidR="00183EAB" w:rsidRPr="00A5777B">
              <w:rPr>
                <w:rFonts w:ascii="Times New Roman" w:hAnsi="Times New Roman" w:cs="Times New Roman"/>
                <w:b/>
                <w:i/>
                <w:sz w:val="24"/>
                <w:szCs w:val="24"/>
                <w:lang w:val="en-US"/>
              </w:rPr>
              <w:t>I</w:t>
            </w:r>
            <w:proofErr w:type="spellEnd"/>
          </w:p>
        </w:tc>
        <w:tc>
          <w:tcPr>
            <w:tcW w:w="541" w:type="pct"/>
            <w:tcBorders>
              <w:top w:val="single" w:sz="4" w:space="0" w:color="000000"/>
              <w:left w:val="single" w:sz="4" w:space="0" w:color="000000"/>
              <w:bottom w:val="single" w:sz="4" w:space="0" w:color="000000"/>
              <w:right w:val="single" w:sz="4" w:space="0" w:color="000000"/>
            </w:tcBorders>
            <w:hideMark/>
          </w:tcPr>
          <w:p w14:paraId="6380D095" w14:textId="77777777" w:rsidR="001F54C4" w:rsidRPr="00A5777B" w:rsidRDefault="001F54C4" w:rsidP="000D2F33">
            <w:pPr>
              <w:spacing w:after="0" w:line="360" w:lineRule="auto"/>
              <w:jc w:val="both"/>
              <w:rPr>
                <w:rFonts w:ascii="Times New Roman" w:hAnsi="Times New Roman" w:cs="Times New Roman"/>
                <w:b/>
                <w:sz w:val="24"/>
                <w:szCs w:val="24"/>
                <w:lang w:val="en-US"/>
              </w:rPr>
            </w:pPr>
            <w:proofErr w:type="spellStart"/>
            <w:r w:rsidRPr="00A5777B">
              <w:rPr>
                <w:rFonts w:ascii="Times New Roman" w:hAnsi="Times New Roman" w:cs="Times New Roman"/>
                <w:b/>
                <w:sz w:val="24"/>
                <w:szCs w:val="24"/>
                <w:lang w:val="en-US"/>
              </w:rPr>
              <w:t>Colour</w:t>
            </w:r>
            <w:proofErr w:type="spellEnd"/>
          </w:p>
        </w:tc>
        <w:tc>
          <w:tcPr>
            <w:tcW w:w="680" w:type="pct"/>
            <w:tcBorders>
              <w:top w:val="single" w:sz="4" w:space="0" w:color="000000"/>
              <w:left w:val="single" w:sz="4" w:space="0" w:color="000000"/>
              <w:bottom w:val="single" w:sz="4" w:space="0" w:color="000000"/>
              <w:right w:val="single" w:sz="4" w:space="0" w:color="000000"/>
            </w:tcBorders>
            <w:hideMark/>
          </w:tcPr>
          <w:p w14:paraId="5FCEDABD"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Appearance</w:t>
            </w:r>
          </w:p>
        </w:tc>
        <w:tc>
          <w:tcPr>
            <w:tcW w:w="542" w:type="pct"/>
            <w:tcBorders>
              <w:top w:val="single" w:sz="4" w:space="0" w:color="000000"/>
              <w:left w:val="single" w:sz="4" w:space="0" w:color="000000"/>
              <w:bottom w:val="single" w:sz="4" w:space="0" w:color="000000"/>
              <w:right w:val="single" w:sz="4" w:space="0" w:color="000000"/>
            </w:tcBorders>
            <w:hideMark/>
          </w:tcPr>
          <w:p w14:paraId="1DAA731B"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Aroma</w:t>
            </w:r>
          </w:p>
        </w:tc>
        <w:tc>
          <w:tcPr>
            <w:tcW w:w="543" w:type="pct"/>
            <w:tcBorders>
              <w:top w:val="single" w:sz="4" w:space="0" w:color="000000"/>
              <w:left w:val="single" w:sz="4" w:space="0" w:color="000000"/>
              <w:bottom w:val="single" w:sz="4" w:space="0" w:color="000000"/>
              <w:right w:val="single" w:sz="4" w:space="0" w:color="000000"/>
            </w:tcBorders>
            <w:hideMark/>
          </w:tcPr>
          <w:p w14:paraId="2F0EA29C"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Texture</w:t>
            </w:r>
          </w:p>
        </w:tc>
        <w:tc>
          <w:tcPr>
            <w:tcW w:w="542" w:type="pct"/>
            <w:tcBorders>
              <w:top w:val="single" w:sz="4" w:space="0" w:color="000000"/>
              <w:left w:val="single" w:sz="4" w:space="0" w:color="000000"/>
              <w:bottom w:val="single" w:sz="4" w:space="0" w:color="000000"/>
              <w:right w:val="single" w:sz="4" w:space="0" w:color="000000"/>
            </w:tcBorders>
            <w:hideMark/>
          </w:tcPr>
          <w:p w14:paraId="5F80FF4E"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Taste</w:t>
            </w:r>
          </w:p>
        </w:tc>
        <w:tc>
          <w:tcPr>
            <w:tcW w:w="733" w:type="pct"/>
            <w:tcBorders>
              <w:top w:val="single" w:sz="4" w:space="0" w:color="000000"/>
              <w:left w:val="single" w:sz="4" w:space="0" w:color="000000"/>
              <w:bottom w:val="single" w:sz="4" w:space="0" w:color="000000"/>
              <w:right w:val="single" w:sz="4" w:space="0" w:color="000000"/>
            </w:tcBorders>
            <w:hideMark/>
          </w:tcPr>
          <w:p w14:paraId="72CF3BDC"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Overall Acceptability</w:t>
            </w:r>
          </w:p>
        </w:tc>
      </w:tr>
      <w:tr w:rsidR="001F54C4" w:rsidRPr="00A5777B" w14:paraId="32FD887D" w14:textId="77777777" w:rsidTr="000D2F33">
        <w:trPr>
          <w:trHeight w:val="349"/>
        </w:trPr>
        <w:tc>
          <w:tcPr>
            <w:tcW w:w="1418" w:type="pct"/>
            <w:tcBorders>
              <w:top w:val="single" w:sz="4" w:space="0" w:color="000000"/>
              <w:left w:val="single" w:sz="4" w:space="0" w:color="000000"/>
              <w:bottom w:val="single" w:sz="4" w:space="0" w:color="000000"/>
              <w:right w:val="single" w:sz="4" w:space="0" w:color="000000"/>
            </w:tcBorders>
            <w:hideMark/>
          </w:tcPr>
          <w:p w14:paraId="725550EC"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Control (BGF 100%)</w:t>
            </w:r>
          </w:p>
        </w:tc>
        <w:tc>
          <w:tcPr>
            <w:tcW w:w="541" w:type="pct"/>
            <w:tcBorders>
              <w:top w:val="single" w:sz="4" w:space="0" w:color="000000"/>
              <w:left w:val="single" w:sz="4" w:space="0" w:color="000000"/>
              <w:bottom w:val="single" w:sz="4" w:space="0" w:color="000000"/>
              <w:right w:val="single" w:sz="4" w:space="0" w:color="000000"/>
            </w:tcBorders>
            <w:hideMark/>
          </w:tcPr>
          <w:p w14:paraId="4E0E6CF6"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8.80±0.13</w:t>
            </w:r>
          </w:p>
        </w:tc>
        <w:tc>
          <w:tcPr>
            <w:tcW w:w="680" w:type="pct"/>
            <w:tcBorders>
              <w:top w:val="single" w:sz="4" w:space="0" w:color="000000"/>
              <w:left w:val="single" w:sz="4" w:space="0" w:color="000000"/>
              <w:bottom w:val="single" w:sz="4" w:space="0" w:color="000000"/>
              <w:right w:val="single" w:sz="4" w:space="0" w:color="000000"/>
            </w:tcBorders>
            <w:hideMark/>
          </w:tcPr>
          <w:p w14:paraId="1A7703B1"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8.80±0.13</w:t>
            </w:r>
          </w:p>
        </w:tc>
        <w:tc>
          <w:tcPr>
            <w:tcW w:w="542" w:type="pct"/>
            <w:tcBorders>
              <w:top w:val="single" w:sz="4" w:space="0" w:color="000000"/>
              <w:left w:val="single" w:sz="4" w:space="0" w:color="000000"/>
              <w:bottom w:val="single" w:sz="4" w:space="0" w:color="000000"/>
              <w:right w:val="single" w:sz="4" w:space="0" w:color="000000"/>
            </w:tcBorders>
            <w:hideMark/>
          </w:tcPr>
          <w:p w14:paraId="62D56D79"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8.70±0.15</w:t>
            </w:r>
          </w:p>
        </w:tc>
        <w:tc>
          <w:tcPr>
            <w:tcW w:w="543" w:type="pct"/>
            <w:tcBorders>
              <w:top w:val="single" w:sz="4" w:space="0" w:color="000000"/>
              <w:left w:val="single" w:sz="4" w:space="0" w:color="000000"/>
              <w:bottom w:val="single" w:sz="4" w:space="0" w:color="000000"/>
              <w:right w:val="single" w:sz="4" w:space="0" w:color="000000"/>
            </w:tcBorders>
            <w:hideMark/>
          </w:tcPr>
          <w:p w14:paraId="30D5A26F"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8.90±0.10</w:t>
            </w:r>
          </w:p>
        </w:tc>
        <w:tc>
          <w:tcPr>
            <w:tcW w:w="542" w:type="pct"/>
            <w:tcBorders>
              <w:top w:val="single" w:sz="4" w:space="0" w:color="000000"/>
              <w:left w:val="single" w:sz="4" w:space="0" w:color="000000"/>
              <w:bottom w:val="single" w:sz="4" w:space="0" w:color="000000"/>
              <w:right w:val="single" w:sz="4" w:space="0" w:color="000000"/>
            </w:tcBorders>
            <w:hideMark/>
          </w:tcPr>
          <w:p w14:paraId="0EC5503F"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8.80±0.13</w:t>
            </w:r>
          </w:p>
        </w:tc>
        <w:tc>
          <w:tcPr>
            <w:tcW w:w="733" w:type="pct"/>
            <w:tcBorders>
              <w:top w:val="single" w:sz="4" w:space="0" w:color="000000"/>
              <w:left w:val="single" w:sz="4" w:space="0" w:color="000000"/>
              <w:bottom w:val="single" w:sz="4" w:space="0" w:color="000000"/>
              <w:right w:val="single" w:sz="4" w:space="0" w:color="000000"/>
            </w:tcBorders>
            <w:hideMark/>
          </w:tcPr>
          <w:p w14:paraId="42A44526"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8.80±0.03</w:t>
            </w:r>
          </w:p>
        </w:tc>
      </w:tr>
      <w:tr w:rsidR="001F54C4" w:rsidRPr="00A5777B" w14:paraId="52750894" w14:textId="77777777" w:rsidTr="000D2F33">
        <w:trPr>
          <w:trHeight w:val="350"/>
        </w:trPr>
        <w:tc>
          <w:tcPr>
            <w:tcW w:w="1418" w:type="pct"/>
            <w:tcBorders>
              <w:top w:val="single" w:sz="4" w:space="0" w:color="000000"/>
              <w:left w:val="single" w:sz="4" w:space="0" w:color="000000"/>
              <w:bottom w:val="single" w:sz="4" w:space="0" w:color="000000"/>
              <w:right w:val="single" w:sz="4" w:space="0" w:color="000000"/>
            </w:tcBorders>
            <w:hideMark/>
          </w:tcPr>
          <w:p w14:paraId="4369FA67"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 (CF:BGF::20:80)</w:t>
            </w:r>
          </w:p>
        </w:tc>
        <w:tc>
          <w:tcPr>
            <w:tcW w:w="541" w:type="pct"/>
            <w:tcBorders>
              <w:top w:val="single" w:sz="4" w:space="0" w:color="000000"/>
              <w:left w:val="single" w:sz="4" w:space="0" w:color="000000"/>
              <w:bottom w:val="single" w:sz="4" w:space="0" w:color="000000"/>
              <w:right w:val="single" w:sz="4" w:space="0" w:color="000000"/>
            </w:tcBorders>
            <w:hideMark/>
          </w:tcPr>
          <w:p w14:paraId="53B816D6"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7.80±0.20</w:t>
            </w:r>
          </w:p>
        </w:tc>
        <w:tc>
          <w:tcPr>
            <w:tcW w:w="680" w:type="pct"/>
            <w:tcBorders>
              <w:top w:val="single" w:sz="4" w:space="0" w:color="000000"/>
              <w:left w:val="single" w:sz="4" w:space="0" w:color="000000"/>
              <w:bottom w:val="single" w:sz="4" w:space="0" w:color="000000"/>
              <w:right w:val="single" w:sz="4" w:space="0" w:color="000000"/>
            </w:tcBorders>
            <w:hideMark/>
          </w:tcPr>
          <w:p w14:paraId="5850EC47"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7.80±0.13</w:t>
            </w:r>
          </w:p>
        </w:tc>
        <w:tc>
          <w:tcPr>
            <w:tcW w:w="542" w:type="pct"/>
            <w:tcBorders>
              <w:top w:val="single" w:sz="4" w:space="0" w:color="000000"/>
              <w:left w:val="single" w:sz="4" w:space="0" w:color="000000"/>
              <w:bottom w:val="single" w:sz="4" w:space="0" w:color="000000"/>
              <w:right w:val="single" w:sz="4" w:space="0" w:color="000000"/>
            </w:tcBorders>
            <w:hideMark/>
          </w:tcPr>
          <w:p w14:paraId="33854625"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8.10±0.10</w:t>
            </w:r>
          </w:p>
        </w:tc>
        <w:tc>
          <w:tcPr>
            <w:tcW w:w="543" w:type="pct"/>
            <w:tcBorders>
              <w:top w:val="single" w:sz="4" w:space="0" w:color="000000"/>
              <w:left w:val="single" w:sz="4" w:space="0" w:color="000000"/>
              <w:bottom w:val="single" w:sz="4" w:space="0" w:color="000000"/>
              <w:right w:val="single" w:sz="4" w:space="0" w:color="000000"/>
            </w:tcBorders>
            <w:hideMark/>
          </w:tcPr>
          <w:p w14:paraId="1AE0D7EE"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8.00±0.00</w:t>
            </w:r>
          </w:p>
        </w:tc>
        <w:tc>
          <w:tcPr>
            <w:tcW w:w="542" w:type="pct"/>
            <w:tcBorders>
              <w:top w:val="single" w:sz="4" w:space="0" w:color="000000"/>
              <w:left w:val="single" w:sz="4" w:space="0" w:color="000000"/>
              <w:bottom w:val="single" w:sz="4" w:space="0" w:color="000000"/>
              <w:right w:val="single" w:sz="4" w:space="0" w:color="000000"/>
            </w:tcBorders>
            <w:hideMark/>
          </w:tcPr>
          <w:p w14:paraId="3EC87ACF"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7.80±0.20</w:t>
            </w:r>
          </w:p>
        </w:tc>
        <w:tc>
          <w:tcPr>
            <w:tcW w:w="733" w:type="pct"/>
            <w:tcBorders>
              <w:top w:val="single" w:sz="4" w:space="0" w:color="000000"/>
              <w:left w:val="single" w:sz="4" w:space="0" w:color="000000"/>
              <w:bottom w:val="single" w:sz="4" w:space="0" w:color="000000"/>
              <w:right w:val="single" w:sz="4" w:space="0" w:color="000000"/>
            </w:tcBorders>
            <w:hideMark/>
          </w:tcPr>
          <w:p w14:paraId="2C1C3DA1"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7.90±0.06</w:t>
            </w:r>
          </w:p>
        </w:tc>
      </w:tr>
      <w:tr w:rsidR="001F54C4" w:rsidRPr="00A5777B" w14:paraId="20C506D6" w14:textId="77777777" w:rsidTr="000D2F33">
        <w:trPr>
          <w:trHeight w:val="350"/>
        </w:trPr>
        <w:tc>
          <w:tcPr>
            <w:tcW w:w="1418" w:type="pct"/>
            <w:tcBorders>
              <w:top w:val="single" w:sz="4" w:space="0" w:color="000000"/>
              <w:left w:val="single" w:sz="4" w:space="0" w:color="000000"/>
              <w:bottom w:val="single" w:sz="4" w:space="0" w:color="000000"/>
              <w:right w:val="single" w:sz="4" w:space="0" w:color="000000"/>
            </w:tcBorders>
            <w:hideMark/>
          </w:tcPr>
          <w:p w14:paraId="6ED6ED5B"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T-II (CF:BGF::30:70)</w:t>
            </w:r>
          </w:p>
        </w:tc>
        <w:tc>
          <w:tcPr>
            <w:tcW w:w="541" w:type="pct"/>
            <w:tcBorders>
              <w:top w:val="single" w:sz="4" w:space="0" w:color="000000"/>
              <w:left w:val="single" w:sz="4" w:space="0" w:color="000000"/>
              <w:bottom w:val="single" w:sz="4" w:space="0" w:color="000000"/>
              <w:right w:val="single" w:sz="4" w:space="0" w:color="000000"/>
            </w:tcBorders>
            <w:hideMark/>
          </w:tcPr>
          <w:p w14:paraId="465CA2DC"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6.80±0.20</w:t>
            </w:r>
          </w:p>
        </w:tc>
        <w:tc>
          <w:tcPr>
            <w:tcW w:w="680" w:type="pct"/>
            <w:tcBorders>
              <w:top w:val="single" w:sz="4" w:space="0" w:color="000000"/>
              <w:left w:val="single" w:sz="4" w:space="0" w:color="000000"/>
              <w:bottom w:val="single" w:sz="4" w:space="0" w:color="000000"/>
              <w:right w:val="single" w:sz="4" w:space="0" w:color="000000"/>
            </w:tcBorders>
            <w:hideMark/>
          </w:tcPr>
          <w:p w14:paraId="6AE0B3DA"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7.00±0.21</w:t>
            </w:r>
          </w:p>
        </w:tc>
        <w:tc>
          <w:tcPr>
            <w:tcW w:w="542" w:type="pct"/>
            <w:tcBorders>
              <w:top w:val="single" w:sz="4" w:space="0" w:color="000000"/>
              <w:left w:val="single" w:sz="4" w:space="0" w:color="000000"/>
              <w:bottom w:val="single" w:sz="4" w:space="0" w:color="000000"/>
              <w:right w:val="single" w:sz="4" w:space="0" w:color="000000"/>
            </w:tcBorders>
            <w:hideMark/>
          </w:tcPr>
          <w:p w14:paraId="49609B8B"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7.10±0.23</w:t>
            </w:r>
          </w:p>
        </w:tc>
        <w:tc>
          <w:tcPr>
            <w:tcW w:w="543" w:type="pct"/>
            <w:tcBorders>
              <w:top w:val="single" w:sz="4" w:space="0" w:color="000000"/>
              <w:left w:val="single" w:sz="4" w:space="0" w:color="000000"/>
              <w:bottom w:val="single" w:sz="4" w:space="0" w:color="000000"/>
              <w:right w:val="single" w:sz="4" w:space="0" w:color="000000"/>
            </w:tcBorders>
            <w:hideMark/>
          </w:tcPr>
          <w:p w14:paraId="1A3C0C53"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6.60±0.16</w:t>
            </w:r>
          </w:p>
        </w:tc>
        <w:tc>
          <w:tcPr>
            <w:tcW w:w="542" w:type="pct"/>
            <w:tcBorders>
              <w:top w:val="single" w:sz="4" w:space="0" w:color="000000"/>
              <w:left w:val="single" w:sz="4" w:space="0" w:color="000000"/>
              <w:bottom w:val="single" w:sz="4" w:space="0" w:color="000000"/>
              <w:right w:val="single" w:sz="4" w:space="0" w:color="000000"/>
            </w:tcBorders>
            <w:hideMark/>
          </w:tcPr>
          <w:p w14:paraId="0CB1840D"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6.50±0.22</w:t>
            </w:r>
          </w:p>
        </w:tc>
        <w:tc>
          <w:tcPr>
            <w:tcW w:w="733" w:type="pct"/>
            <w:tcBorders>
              <w:top w:val="single" w:sz="4" w:space="0" w:color="000000"/>
              <w:left w:val="single" w:sz="4" w:space="0" w:color="000000"/>
              <w:bottom w:val="single" w:sz="4" w:space="0" w:color="000000"/>
              <w:right w:val="single" w:sz="4" w:space="0" w:color="000000"/>
            </w:tcBorders>
            <w:hideMark/>
          </w:tcPr>
          <w:p w14:paraId="1123AD88"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6.80±0.11</w:t>
            </w:r>
          </w:p>
        </w:tc>
      </w:tr>
      <w:tr w:rsidR="001F54C4" w:rsidRPr="00A5777B" w14:paraId="7503FA3B" w14:textId="77777777" w:rsidTr="000D2F33">
        <w:trPr>
          <w:trHeight w:val="350"/>
        </w:trPr>
        <w:tc>
          <w:tcPr>
            <w:tcW w:w="1418" w:type="pct"/>
            <w:tcBorders>
              <w:top w:val="single" w:sz="4" w:space="0" w:color="000000"/>
              <w:left w:val="single" w:sz="4" w:space="0" w:color="000000"/>
              <w:bottom w:val="single" w:sz="4" w:space="0" w:color="000000"/>
              <w:right w:val="single" w:sz="4" w:space="0" w:color="000000"/>
            </w:tcBorders>
            <w:hideMark/>
          </w:tcPr>
          <w:p w14:paraId="41A3FDB5"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T-III (CF:BGF::40:60)</w:t>
            </w:r>
          </w:p>
        </w:tc>
        <w:tc>
          <w:tcPr>
            <w:tcW w:w="541" w:type="pct"/>
            <w:tcBorders>
              <w:top w:val="single" w:sz="4" w:space="0" w:color="000000"/>
              <w:left w:val="single" w:sz="4" w:space="0" w:color="000000"/>
              <w:bottom w:val="single" w:sz="4" w:space="0" w:color="000000"/>
              <w:right w:val="single" w:sz="4" w:space="0" w:color="000000"/>
            </w:tcBorders>
            <w:hideMark/>
          </w:tcPr>
          <w:p w14:paraId="4B48EAE9"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5.70±0.21</w:t>
            </w:r>
          </w:p>
        </w:tc>
        <w:tc>
          <w:tcPr>
            <w:tcW w:w="680" w:type="pct"/>
            <w:tcBorders>
              <w:top w:val="single" w:sz="4" w:space="0" w:color="000000"/>
              <w:left w:val="single" w:sz="4" w:space="0" w:color="000000"/>
              <w:bottom w:val="single" w:sz="4" w:space="0" w:color="000000"/>
              <w:right w:val="single" w:sz="4" w:space="0" w:color="000000"/>
            </w:tcBorders>
            <w:hideMark/>
          </w:tcPr>
          <w:p w14:paraId="4768C489"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5.80±0.20</w:t>
            </w:r>
          </w:p>
        </w:tc>
        <w:tc>
          <w:tcPr>
            <w:tcW w:w="542" w:type="pct"/>
            <w:tcBorders>
              <w:top w:val="single" w:sz="4" w:space="0" w:color="000000"/>
              <w:left w:val="single" w:sz="4" w:space="0" w:color="000000"/>
              <w:bottom w:val="single" w:sz="4" w:space="0" w:color="000000"/>
              <w:right w:val="single" w:sz="4" w:space="0" w:color="000000"/>
            </w:tcBorders>
            <w:hideMark/>
          </w:tcPr>
          <w:p w14:paraId="19489815"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5.60±0.26</w:t>
            </w:r>
          </w:p>
        </w:tc>
        <w:tc>
          <w:tcPr>
            <w:tcW w:w="543" w:type="pct"/>
            <w:tcBorders>
              <w:top w:val="single" w:sz="4" w:space="0" w:color="000000"/>
              <w:left w:val="single" w:sz="4" w:space="0" w:color="000000"/>
              <w:bottom w:val="single" w:sz="4" w:space="0" w:color="000000"/>
              <w:right w:val="single" w:sz="4" w:space="0" w:color="000000"/>
            </w:tcBorders>
            <w:hideMark/>
          </w:tcPr>
          <w:p w14:paraId="10FF2F14"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5.60±0.26</w:t>
            </w:r>
          </w:p>
        </w:tc>
        <w:tc>
          <w:tcPr>
            <w:tcW w:w="542" w:type="pct"/>
            <w:tcBorders>
              <w:top w:val="single" w:sz="4" w:space="0" w:color="000000"/>
              <w:left w:val="single" w:sz="4" w:space="0" w:color="000000"/>
              <w:bottom w:val="single" w:sz="4" w:space="0" w:color="000000"/>
              <w:right w:val="single" w:sz="4" w:space="0" w:color="000000"/>
            </w:tcBorders>
            <w:hideMark/>
          </w:tcPr>
          <w:p w14:paraId="28BDD6C0"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5.40±0.26</w:t>
            </w:r>
          </w:p>
        </w:tc>
        <w:tc>
          <w:tcPr>
            <w:tcW w:w="733" w:type="pct"/>
            <w:tcBorders>
              <w:top w:val="single" w:sz="4" w:space="0" w:color="000000"/>
              <w:left w:val="single" w:sz="4" w:space="0" w:color="000000"/>
              <w:bottom w:val="single" w:sz="4" w:space="0" w:color="000000"/>
              <w:right w:val="single" w:sz="4" w:space="0" w:color="000000"/>
            </w:tcBorders>
            <w:hideMark/>
          </w:tcPr>
          <w:p w14:paraId="15E45E57"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5.62±0.06</w:t>
            </w:r>
          </w:p>
        </w:tc>
      </w:tr>
      <w:tr w:rsidR="001F54C4" w:rsidRPr="00A5777B" w14:paraId="2D996C51" w14:textId="77777777" w:rsidTr="000D2F33">
        <w:trPr>
          <w:trHeight w:val="350"/>
        </w:trPr>
        <w:tc>
          <w:tcPr>
            <w:tcW w:w="1418" w:type="pct"/>
            <w:tcBorders>
              <w:top w:val="single" w:sz="4" w:space="0" w:color="000000"/>
              <w:left w:val="single" w:sz="4" w:space="0" w:color="000000"/>
              <w:bottom w:val="single" w:sz="4" w:space="0" w:color="000000"/>
              <w:right w:val="single" w:sz="4" w:space="0" w:color="000000"/>
            </w:tcBorders>
            <w:hideMark/>
          </w:tcPr>
          <w:p w14:paraId="34A3A657"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CD (p≤0.05)</w:t>
            </w:r>
          </w:p>
        </w:tc>
        <w:tc>
          <w:tcPr>
            <w:tcW w:w="541" w:type="pct"/>
            <w:tcBorders>
              <w:top w:val="single" w:sz="4" w:space="0" w:color="000000"/>
              <w:left w:val="single" w:sz="4" w:space="0" w:color="000000"/>
              <w:bottom w:val="single" w:sz="4" w:space="0" w:color="000000"/>
              <w:right w:val="single" w:sz="4" w:space="0" w:color="000000"/>
            </w:tcBorders>
            <w:hideMark/>
          </w:tcPr>
          <w:p w14:paraId="053129A8"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0.52</w:t>
            </w:r>
          </w:p>
        </w:tc>
        <w:tc>
          <w:tcPr>
            <w:tcW w:w="680" w:type="pct"/>
            <w:tcBorders>
              <w:top w:val="single" w:sz="4" w:space="0" w:color="000000"/>
              <w:left w:val="single" w:sz="4" w:space="0" w:color="000000"/>
              <w:bottom w:val="single" w:sz="4" w:space="0" w:color="000000"/>
              <w:right w:val="single" w:sz="4" w:space="0" w:color="000000"/>
            </w:tcBorders>
            <w:hideMark/>
          </w:tcPr>
          <w:p w14:paraId="4A17C189"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0.42</w:t>
            </w:r>
          </w:p>
        </w:tc>
        <w:tc>
          <w:tcPr>
            <w:tcW w:w="542" w:type="pct"/>
            <w:tcBorders>
              <w:top w:val="single" w:sz="4" w:space="0" w:color="000000"/>
              <w:left w:val="single" w:sz="4" w:space="0" w:color="000000"/>
              <w:bottom w:val="single" w:sz="4" w:space="0" w:color="000000"/>
              <w:right w:val="single" w:sz="4" w:space="0" w:color="000000"/>
            </w:tcBorders>
            <w:hideMark/>
          </w:tcPr>
          <w:p w14:paraId="0C6884C2"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0.50</w:t>
            </w:r>
          </w:p>
        </w:tc>
        <w:tc>
          <w:tcPr>
            <w:tcW w:w="543" w:type="pct"/>
            <w:tcBorders>
              <w:top w:val="single" w:sz="4" w:space="0" w:color="000000"/>
              <w:left w:val="single" w:sz="4" w:space="0" w:color="000000"/>
              <w:bottom w:val="single" w:sz="4" w:space="0" w:color="000000"/>
              <w:right w:val="single" w:sz="4" w:space="0" w:color="000000"/>
            </w:tcBorders>
            <w:hideMark/>
          </w:tcPr>
          <w:p w14:paraId="20B9ADBE"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0.41</w:t>
            </w:r>
          </w:p>
        </w:tc>
        <w:tc>
          <w:tcPr>
            <w:tcW w:w="542" w:type="pct"/>
            <w:tcBorders>
              <w:top w:val="single" w:sz="4" w:space="0" w:color="000000"/>
              <w:left w:val="single" w:sz="4" w:space="0" w:color="000000"/>
              <w:bottom w:val="single" w:sz="4" w:space="0" w:color="000000"/>
              <w:right w:val="single" w:sz="4" w:space="0" w:color="000000"/>
            </w:tcBorders>
            <w:hideMark/>
          </w:tcPr>
          <w:p w14:paraId="0E4B0C65"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0.41</w:t>
            </w:r>
          </w:p>
        </w:tc>
        <w:tc>
          <w:tcPr>
            <w:tcW w:w="733" w:type="pct"/>
            <w:tcBorders>
              <w:top w:val="single" w:sz="4" w:space="0" w:color="000000"/>
              <w:left w:val="single" w:sz="4" w:space="0" w:color="000000"/>
              <w:bottom w:val="single" w:sz="4" w:space="0" w:color="000000"/>
              <w:right w:val="single" w:sz="4" w:space="0" w:color="000000"/>
            </w:tcBorders>
            <w:hideMark/>
          </w:tcPr>
          <w:p w14:paraId="70274545"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0.21</w:t>
            </w:r>
          </w:p>
        </w:tc>
      </w:tr>
    </w:tbl>
    <w:p w14:paraId="54E7B501" w14:textId="77777777" w:rsidR="00B54C42" w:rsidRPr="00A5777B" w:rsidRDefault="00B54C42" w:rsidP="000D2F33">
      <w:pPr>
        <w:spacing w:line="360" w:lineRule="auto"/>
        <w:jc w:val="both"/>
        <w:rPr>
          <w:rFonts w:ascii="Times New Roman" w:hAnsi="Times New Roman" w:cs="Times New Roman"/>
          <w:sz w:val="24"/>
          <w:szCs w:val="24"/>
          <w:lang w:val="en-US"/>
        </w:rPr>
      </w:pPr>
    </w:p>
    <w:p w14:paraId="19368859" w14:textId="77777777" w:rsidR="001014A8" w:rsidRPr="00A5777B" w:rsidRDefault="001014A8" w:rsidP="000D2F33">
      <w:pPr>
        <w:spacing w:line="360" w:lineRule="auto"/>
        <w:jc w:val="both"/>
        <w:rPr>
          <w:rFonts w:ascii="Times New Roman" w:hAnsi="Times New Roman" w:cs="Times New Roman"/>
          <w:sz w:val="24"/>
          <w:szCs w:val="24"/>
          <w:lang w:val="en-US"/>
        </w:rPr>
      </w:pPr>
    </w:p>
    <w:p w14:paraId="5B577405" w14:textId="77777777" w:rsidR="001014A8" w:rsidRPr="00A5777B" w:rsidRDefault="001014A8" w:rsidP="000D2F33">
      <w:pPr>
        <w:spacing w:line="360" w:lineRule="auto"/>
        <w:jc w:val="both"/>
        <w:rPr>
          <w:rFonts w:ascii="Times New Roman" w:hAnsi="Times New Roman" w:cs="Times New Roman"/>
          <w:sz w:val="24"/>
          <w:szCs w:val="24"/>
          <w:lang w:val="en-US"/>
        </w:rPr>
      </w:pPr>
    </w:p>
    <w:p w14:paraId="497F17AB" w14:textId="77777777" w:rsidR="001014A8" w:rsidRPr="00A5777B" w:rsidRDefault="001014A8" w:rsidP="000D2F33">
      <w:pPr>
        <w:spacing w:line="360" w:lineRule="auto"/>
        <w:jc w:val="both"/>
        <w:rPr>
          <w:rFonts w:ascii="Times New Roman" w:hAnsi="Times New Roman" w:cs="Times New Roman"/>
          <w:sz w:val="24"/>
          <w:szCs w:val="24"/>
          <w:lang w:val="en-US"/>
        </w:rPr>
      </w:pPr>
    </w:p>
    <w:p w14:paraId="65E90FA2" w14:textId="0AE078BF" w:rsidR="00B54C42" w:rsidRPr="00A5777B" w:rsidRDefault="00B54C42" w:rsidP="00600182">
      <w:pPr>
        <w:pStyle w:val="ListParagraph"/>
        <w:numPr>
          <w:ilvl w:val="0"/>
          <w:numId w:val="3"/>
        </w:num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sz w:val="24"/>
          <w:szCs w:val="24"/>
          <w:lang w:val="en-US"/>
        </w:rPr>
        <w:t>Discussion</w:t>
      </w:r>
    </w:p>
    <w:p w14:paraId="6C1C266D" w14:textId="489871F2" w:rsidR="00E25B5A" w:rsidRPr="00A5777B" w:rsidRDefault="00E25B5A"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Sensory quality of value-added products </w:t>
      </w:r>
      <w:proofErr w:type="gramStart"/>
      <w:r w:rsidRPr="00A5777B">
        <w:rPr>
          <w:rFonts w:ascii="Times New Roman" w:hAnsi="Times New Roman" w:cs="Times New Roman"/>
          <w:sz w:val="24"/>
          <w:szCs w:val="24"/>
          <w:lang w:val="en-US"/>
        </w:rPr>
        <w:t>was evaluated</w:t>
      </w:r>
      <w:proofErr w:type="gramEnd"/>
      <w:r w:rsidRPr="00A5777B">
        <w:rPr>
          <w:rFonts w:ascii="Times New Roman" w:hAnsi="Times New Roman" w:cs="Times New Roman"/>
          <w:sz w:val="24"/>
          <w:szCs w:val="24"/>
          <w:lang w:val="en-US"/>
        </w:rPr>
        <w:t xml:space="preserve"> to identify their organoleptic properties, </w:t>
      </w:r>
      <w:r w:rsidR="002A6E10">
        <w:rPr>
          <w:rFonts w:ascii="Times New Roman" w:hAnsi="Times New Roman" w:cs="Times New Roman"/>
          <w:sz w:val="24"/>
          <w:szCs w:val="24"/>
          <w:lang w:val="en-US"/>
        </w:rPr>
        <w:t>emphasizing</w:t>
      </w:r>
      <w:r w:rsidRPr="00A5777B">
        <w:rPr>
          <w:rFonts w:ascii="Times New Roman" w:hAnsi="Times New Roman" w:cs="Times New Roman"/>
          <w:sz w:val="24"/>
          <w:szCs w:val="24"/>
          <w:lang w:val="en-US"/>
        </w:rPr>
        <w:t xml:space="preserve"> </w:t>
      </w:r>
      <w:proofErr w:type="spellStart"/>
      <w:r w:rsidRPr="00A5777B">
        <w:rPr>
          <w:rFonts w:ascii="Times New Roman" w:hAnsi="Times New Roman" w:cs="Times New Roman"/>
          <w:sz w:val="24"/>
          <w:szCs w:val="24"/>
          <w:lang w:val="en-US"/>
        </w:rPr>
        <w:t>colour</w:t>
      </w:r>
      <w:proofErr w:type="spellEnd"/>
      <w:r w:rsidRPr="00A5777B">
        <w:rPr>
          <w:rFonts w:ascii="Times New Roman" w:hAnsi="Times New Roman" w:cs="Times New Roman"/>
          <w:sz w:val="24"/>
          <w:szCs w:val="24"/>
          <w:lang w:val="en-US"/>
        </w:rPr>
        <w:t xml:space="preserve">, appearance, texture, aroma, </w:t>
      </w:r>
      <w:proofErr w:type="spellStart"/>
      <w:r w:rsidRPr="00A5777B">
        <w:rPr>
          <w:rFonts w:ascii="Times New Roman" w:hAnsi="Times New Roman" w:cs="Times New Roman"/>
          <w:sz w:val="24"/>
          <w:szCs w:val="24"/>
          <w:lang w:val="en-US"/>
        </w:rPr>
        <w:t>flavour</w:t>
      </w:r>
      <w:proofErr w:type="spellEnd"/>
      <w:r w:rsidRPr="00A5777B">
        <w:rPr>
          <w:rFonts w:ascii="Times New Roman" w:hAnsi="Times New Roman" w:cs="Times New Roman"/>
          <w:sz w:val="24"/>
          <w:szCs w:val="24"/>
          <w:lang w:val="en-US"/>
        </w:rPr>
        <w:t>, and acceptability. Control products (prepared with 100% wheat flour) scored consistently high on all attributes with overall acceptability scores between "liked very much" on the 9-point Hedonic scale. Such scores indicate robust consumer preference and acceptability of traditional formulations.</w:t>
      </w:r>
    </w:p>
    <w:p w14:paraId="528B0D60" w14:textId="347C7271" w:rsidR="00E25B5A" w:rsidRPr="00A5777B" w:rsidRDefault="00E25B5A"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Products prepared using composite flour blends of </w:t>
      </w:r>
      <w:r w:rsidR="00183EAB" w:rsidRPr="00A5777B">
        <w:rPr>
          <w:rFonts w:ascii="Times New Roman" w:hAnsi="Times New Roman" w:cs="Times New Roman"/>
          <w:i/>
          <w:iCs/>
          <w:sz w:val="24"/>
          <w:szCs w:val="24"/>
          <w:lang w:val="en-US"/>
        </w:rPr>
        <w:t xml:space="preserve">Acacia </w:t>
      </w:r>
      <w:proofErr w:type="spellStart"/>
      <w:r w:rsidR="00183EAB" w:rsidRPr="00A5777B">
        <w:rPr>
          <w:rFonts w:ascii="Times New Roman" w:hAnsi="Times New Roman" w:cs="Times New Roman"/>
          <w:i/>
          <w:iCs/>
          <w:sz w:val="24"/>
          <w:szCs w:val="24"/>
          <w:lang w:val="en-US"/>
        </w:rPr>
        <w:t>nilotica</w:t>
      </w:r>
      <w:proofErr w:type="spellEnd"/>
      <w:r w:rsidR="00183EAB" w:rsidRPr="00A5777B">
        <w:rPr>
          <w:rFonts w:ascii="Times New Roman" w:hAnsi="Times New Roman" w:cs="Times New Roman"/>
          <w:i/>
          <w:iCs/>
          <w:sz w:val="24"/>
          <w:szCs w:val="24"/>
          <w:lang w:val="en-US"/>
        </w:rPr>
        <w:t xml:space="preserve"> </w:t>
      </w:r>
      <w:r w:rsidRPr="00A5777B">
        <w:rPr>
          <w:rFonts w:ascii="Times New Roman" w:hAnsi="Times New Roman" w:cs="Times New Roman"/>
          <w:sz w:val="24"/>
          <w:szCs w:val="24"/>
          <w:lang w:val="en-US"/>
        </w:rPr>
        <w:t xml:space="preserve">seed flour and raw banana flour exhibited a greater range of sensory response. Such products </w:t>
      </w:r>
      <w:proofErr w:type="gramStart"/>
      <w:r w:rsidRPr="00A5777B">
        <w:rPr>
          <w:rFonts w:ascii="Times New Roman" w:hAnsi="Times New Roman" w:cs="Times New Roman"/>
          <w:sz w:val="24"/>
          <w:szCs w:val="24"/>
          <w:lang w:val="en-US"/>
        </w:rPr>
        <w:t>were accepted</w:t>
      </w:r>
      <w:proofErr w:type="gramEnd"/>
      <w:r w:rsidRPr="00A5777B">
        <w:rPr>
          <w:rFonts w:ascii="Times New Roman" w:hAnsi="Times New Roman" w:cs="Times New Roman"/>
          <w:sz w:val="24"/>
          <w:szCs w:val="24"/>
          <w:lang w:val="en-US"/>
        </w:rPr>
        <w:t xml:space="preserve"> from "neither liked nor disliked" to "liked very much" depending upon the proportion of composite flour incorporated in the product formulation. Among the developed products, biscuits and </w:t>
      </w:r>
      <w:proofErr w:type="spellStart"/>
      <w:r w:rsidR="00183EAB" w:rsidRPr="00A5777B">
        <w:rPr>
          <w:rFonts w:ascii="Times New Roman" w:hAnsi="Times New Roman" w:cs="Times New Roman"/>
          <w:i/>
          <w:iCs/>
          <w:sz w:val="24"/>
          <w:szCs w:val="24"/>
          <w:lang w:val="en-US"/>
        </w:rPr>
        <w:t>sev</w:t>
      </w:r>
      <w:proofErr w:type="spellEnd"/>
      <w:r w:rsidRPr="00A5777B">
        <w:rPr>
          <w:rFonts w:ascii="Times New Roman" w:hAnsi="Times New Roman" w:cs="Times New Roman"/>
          <w:sz w:val="24"/>
          <w:szCs w:val="24"/>
          <w:lang w:val="en-US"/>
        </w:rPr>
        <w:t xml:space="preserve"> </w:t>
      </w:r>
      <w:proofErr w:type="gramStart"/>
      <w:r w:rsidRPr="00A5777B">
        <w:rPr>
          <w:rFonts w:ascii="Times New Roman" w:hAnsi="Times New Roman" w:cs="Times New Roman"/>
          <w:sz w:val="24"/>
          <w:szCs w:val="24"/>
          <w:lang w:val="en-US"/>
        </w:rPr>
        <w:t>were found</w:t>
      </w:r>
      <w:proofErr w:type="gramEnd"/>
      <w:r w:rsidRPr="00A5777B">
        <w:rPr>
          <w:rFonts w:ascii="Times New Roman" w:hAnsi="Times New Roman" w:cs="Times New Roman"/>
          <w:sz w:val="24"/>
          <w:szCs w:val="24"/>
          <w:lang w:val="en-US"/>
        </w:rPr>
        <w:t xml:space="preserve"> most acceptable, particularly at the 20% level of composite flour replacement of wheat flour. At this proportion, both products possessed acceptable sensory attributes and </w:t>
      </w:r>
      <w:proofErr w:type="gramStart"/>
      <w:r w:rsidRPr="00A5777B">
        <w:rPr>
          <w:rFonts w:ascii="Times New Roman" w:hAnsi="Times New Roman" w:cs="Times New Roman"/>
          <w:sz w:val="24"/>
          <w:szCs w:val="24"/>
          <w:lang w:val="en-US"/>
        </w:rPr>
        <w:t>were rated</w:t>
      </w:r>
      <w:proofErr w:type="gramEnd"/>
      <w:r w:rsidRPr="00A5777B">
        <w:rPr>
          <w:rFonts w:ascii="Times New Roman" w:hAnsi="Times New Roman" w:cs="Times New Roman"/>
          <w:sz w:val="24"/>
          <w:szCs w:val="24"/>
          <w:lang w:val="en-US"/>
        </w:rPr>
        <w:t xml:space="preserve"> as "liked very much" by the panelists, indicating good consumer acceptability </w:t>
      </w:r>
      <w:r w:rsidR="002A6E10">
        <w:rPr>
          <w:rFonts w:ascii="Times New Roman" w:hAnsi="Times New Roman" w:cs="Times New Roman"/>
          <w:sz w:val="24"/>
          <w:szCs w:val="24"/>
          <w:lang w:val="en-US"/>
        </w:rPr>
        <w:t>despite</w:t>
      </w:r>
      <w:r w:rsidRPr="00A5777B">
        <w:rPr>
          <w:rFonts w:ascii="Times New Roman" w:hAnsi="Times New Roman" w:cs="Times New Roman"/>
          <w:sz w:val="24"/>
          <w:szCs w:val="24"/>
          <w:lang w:val="en-US"/>
        </w:rPr>
        <w:t xml:space="preserve"> partial replacement with underutilized flour blends.</w:t>
      </w:r>
    </w:p>
    <w:p w14:paraId="2B450D70" w14:textId="6575C8C6" w:rsidR="00E25B5A" w:rsidRPr="00A5777B" w:rsidRDefault="00E25B5A"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Nevertheless, there was a gradual decline in sensory scores with </w:t>
      </w:r>
      <w:r w:rsidR="002A6E10">
        <w:rPr>
          <w:rFonts w:ascii="Times New Roman" w:hAnsi="Times New Roman" w:cs="Times New Roman"/>
          <w:sz w:val="24"/>
          <w:szCs w:val="24"/>
          <w:lang w:val="en-US"/>
        </w:rPr>
        <w:t>increased</w:t>
      </w:r>
      <w:r w:rsidRPr="00A5777B">
        <w:rPr>
          <w:rFonts w:ascii="Times New Roman" w:hAnsi="Times New Roman" w:cs="Times New Roman"/>
          <w:sz w:val="24"/>
          <w:szCs w:val="24"/>
          <w:lang w:val="en-US"/>
        </w:rPr>
        <w:t xml:space="preserve"> proportion of </w:t>
      </w:r>
      <w:r w:rsidR="00183EAB" w:rsidRPr="00A5777B">
        <w:rPr>
          <w:rFonts w:ascii="Times New Roman" w:hAnsi="Times New Roman" w:cs="Times New Roman"/>
          <w:i/>
          <w:iCs/>
          <w:sz w:val="24"/>
          <w:szCs w:val="24"/>
          <w:lang w:val="en-US"/>
        </w:rPr>
        <w:t xml:space="preserve">Acacia </w:t>
      </w:r>
      <w:proofErr w:type="spellStart"/>
      <w:r w:rsidR="00183EAB" w:rsidRPr="00A5777B">
        <w:rPr>
          <w:rFonts w:ascii="Times New Roman" w:hAnsi="Times New Roman" w:cs="Times New Roman"/>
          <w:i/>
          <w:iCs/>
          <w:sz w:val="24"/>
          <w:szCs w:val="24"/>
          <w:lang w:val="en-US"/>
        </w:rPr>
        <w:t>nilotica</w:t>
      </w:r>
      <w:proofErr w:type="spellEnd"/>
      <w:r w:rsidR="00183EAB" w:rsidRPr="00A5777B">
        <w:rPr>
          <w:rFonts w:ascii="Times New Roman" w:hAnsi="Times New Roman" w:cs="Times New Roman"/>
          <w:i/>
          <w:iCs/>
          <w:sz w:val="24"/>
          <w:szCs w:val="24"/>
          <w:lang w:val="en-US"/>
        </w:rPr>
        <w:t xml:space="preserve"> </w:t>
      </w:r>
      <w:r w:rsidRPr="00A5777B">
        <w:rPr>
          <w:rFonts w:ascii="Times New Roman" w:hAnsi="Times New Roman" w:cs="Times New Roman"/>
          <w:sz w:val="24"/>
          <w:szCs w:val="24"/>
          <w:lang w:val="en-US"/>
        </w:rPr>
        <w:t>flour in banana composite blends. The increased levels of Acacia flour substitution</w:t>
      </w:r>
      <w:r w:rsidRPr="004E58E9">
        <w:rPr>
          <w:rFonts w:ascii="Times New Roman" w:hAnsi="Times New Roman" w:cs="Times New Roman"/>
          <w:i/>
          <w:iCs/>
          <w:sz w:val="24"/>
          <w:szCs w:val="24"/>
          <w:lang w:val="en-US"/>
        </w:rPr>
        <w:t>, i.e.,</w:t>
      </w:r>
      <w:r w:rsidRPr="00A5777B">
        <w:rPr>
          <w:rFonts w:ascii="Times New Roman" w:hAnsi="Times New Roman" w:cs="Times New Roman"/>
          <w:sz w:val="24"/>
          <w:szCs w:val="24"/>
          <w:lang w:val="en-US"/>
        </w:rPr>
        <w:t xml:space="preserve"> 30% and 50%, made the food products darker </w:t>
      </w:r>
      <w:proofErr w:type="spellStart"/>
      <w:r w:rsidRPr="00A5777B">
        <w:rPr>
          <w:rFonts w:ascii="Times New Roman" w:hAnsi="Times New Roman" w:cs="Times New Roman"/>
          <w:sz w:val="24"/>
          <w:szCs w:val="24"/>
          <w:lang w:val="en-US"/>
        </w:rPr>
        <w:t>colour</w:t>
      </w:r>
      <w:proofErr w:type="spellEnd"/>
      <w:r w:rsidRPr="00A5777B">
        <w:rPr>
          <w:rFonts w:ascii="Times New Roman" w:hAnsi="Times New Roman" w:cs="Times New Roman"/>
          <w:sz w:val="24"/>
          <w:szCs w:val="24"/>
          <w:lang w:val="en-US"/>
        </w:rPr>
        <w:t xml:space="preserve">, coarser texture, and with a beany </w:t>
      </w:r>
      <w:proofErr w:type="spellStart"/>
      <w:r w:rsidRPr="00A5777B">
        <w:rPr>
          <w:rFonts w:ascii="Times New Roman" w:hAnsi="Times New Roman" w:cs="Times New Roman"/>
          <w:sz w:val="24"/>
          <w:szCs w:val="24"/>
          <w:lang w:val="en-US"/>
        </w:rPr>
        <w:t>flavour</w:t>
      </w:r>
      <w:proofErr w:type="spellEnd"/>
      <w:r w:rsidRPr="00A5777B">
        <w:rPr>
          <w:rFonts w:ascii="Times New Roman" w:hAnsi="Times New Roman" w:cs="Times New Roman"/>
          <w:sz w:val="24"/>
          <w:szCs w:val="24"/>
          <w:lang w:val="en-US"/>
        </w:rPr>
        <w:t xml:space="preserve"> or slight bitterness, and all these reduced acceptability overall. These </w:t>
      </w:r>
      <w:proofErr w:type="gramStart"/>
      <w:r w:rsidRPr="00A5777B">
        <w:rPr>
          <w:rFonts w:ascii="Times New Roman" w:hAnsi="Times New Roman" w:cs="Times New Roman"/>
          <w:sz w:val="24"/>
          <w:szCs w:val="24"/>
          <w:lang w:val="en-US"/>
        </w:rPr>
        <w:t>are attributed</w:t>
      </w:r>
      <w:proofErr w:type="gramEnd"/>
      <w:r w:rsidRPr="00A5777B">
        <w:rPr>
          <w:rFonts w:ascii="Times New Roman" w:hAnsi="Times New Roman" w:cs="Times New Roman"/>
          <w:sz w:val="24"/>
          <w:szCs w:val="24"/>
          <w:lang w:val="en-US"/>
        </w:rPr>
        <w:t xml:space="preserve"> to the high fiber, protein, and polyphenol nature of Acacia seeds, which can alter the sensory quality of food items if they cross a critical threshold level. These trends </w:t>
      </w:r>
      <w:proofErr w:type="gramStart"/>
      <w:r w:rsidRPr="00A5777B">
        <w:rPr>
          <w:rFonts w:ascii="Times New Roman" w:hAnsi="Times New Roman" w:cs="Times New Roman"/>
          <w:sz w:val="24"/>
          <w:szCs w:val="24"/>
          <w:lang w:val="en-US"/>
        </w:rPr>
        <w:t>have been elucidated</w:t>
      </w:r>
      <w:proofErr w:type="gramEnd"/>
      <w:r w:rsidRPr="00A5777B">
        <w:rPr>
          <w:rFonts w:ascii="Times New Roman" w:hAnsi="Times New Roman" w:cs="Times New Roman"/>
          <w:sz w:val="24"/>
          <w:szCs w:val="24"/>
          <w:lang w:val="en-US"/>
        </w:rPr>
        <w:t xml:space="preserve"> in previous literature.</w:t>
      </w:r>
      <w:r w:rsidRPr="00A5777B">
        <w:rPr>
          <w:rFonts w:ascii="Times New Roman" w:hAnsi="Times New Roman" w:cs="Times New Roman"/>
          <w:sz w:val="24"/>
          <w:szCs w:val="24"/>
        </w:rPr>
        <w:t xml:space="preserve"> </w:t>
      </w:r>
      <w:proofErr w:type="spellStart"/>
      <w:r w:rsidRPr="00A5777B">
        <w:rPr>
          <w:rFonts w:ascii="Times New Roman" w:hAnsi="Times New Roman" w:cs="Times New Roman"/>
          <w:sz w:val="24"/>
          <w:szCs w:val="24"/>
        </w:rPr>
        <w:t>Duodu</w:t>
      </w:r>
      <w:proofErr w:type="spellEnd"/>
      <w:r w:rsidRPr="00A5777B">
        <w:rPr>
          <w:rFonts w:ascii="Times New Roman" w:hAnsi="Times New Roman" w:cs="Times New Roman"/>
          <w:sz w:val="24"/>
          <w:szCs w:val="24"/>
        </w:rPr>
        <w:t xml:space="preserve">, K. G., &amp; </w:t>
      </w:r>
      <w:proofErr w:type="spellStart"/>
      <w:r w:rsidRPr="00A5777B">
        <w:rPr>
          <w:rFonts w:ascii="Times New Roman" w:hAnsi="Times New Roman" w:cs="Times New Roman"/>
          <w:sz w:val="24"/>
          <w:szCs w:val="24"/>
        </w:rPr>
        <w:t>Minnaar</w:t>
      </w:r>
      <w:proofErr w:type="spellEnd"/>
      <w:r w:rsidRPr="00A5777B">
        <w:rPr>
          <w:rFonts w:ascii="Times New Roman" w:hAnsi="Times New Roman" w:cs="Times New Roman"/>
          <w:sz w:val="24"/>
          <w:szCs w:val="24"/>
          <w:lang w:val="en-US"/>
        </w:rPr>
        <w:t xml:space="preserve"> (2011), for example, reported that the increase in the level of legume flours in baked foods has a negative impact on sensory attributes due to strong </w:t>
      </w:r>
      <w:proofErr w:type="spellStart"/>
      <w:r w:rsidRPr="00A5777B">
        <w:rPr>
          <w:rFonts w:ascii="Times New Roman" w:hAnsi="Times New Roman" w:cs="Times New Roman"/>
          <w:sz w:val="24"/>
          <w:szCs w:val="24"/>
          <w:lang w:val="en-US"/>
        </w:rPr>
        <w:t>flavour</w:t>
      </w:r>
      <w:proofErr w:type="spellEnd"/>
      <w:r w:rsidRPr="00A5777B">
        <w:rPr>
          <w:rFonts w:ascii="Times New Roman" w:hAnsi="Times New Roman" w:cs="Times New Roman"/>
          <w:sz w:val="24"/>
          <w:szCs w:val="24"/>
          <w:lang w:val="en-US"/>
        </w:rPr>
        <w:t xml:space="preserve"> and compact texture. </w:t>
      </w:r>
      <w:proofErr w:type="spellStart"/>
      <w:r w:rsidRPr="00A5777B">
        <w:rPr>
          <w:rFonts w:ascii="Times New Roman" w:hAnsi="Times New Roman" w:cs="Times New Roman"/>
          <w:sz w:val="24"/>
          <w:szCs w:val="24"/>
        </w:rPr>
        <w:t>Irshad</w:t>
      </w:r>
      <w:proofErr w:type="spellEnd"/>
      <w:r w:rsidRPr="00A5777B">
        <w:rPr>
          <w:rFonts w:ascii="Times New Roman" w:hAnsi="Times New Roman" w:cs="Times New Roman"/>
          <w:sz w:val="24"/>
          <w:szCs w:val="24"/>
          <w:lang w:val="en-US"/>
        </w:rPr>
        <w:t xml:space="preserve"> </w:t>
      </w:r>
      <w:r w:rsidRPr="00A5777B">
        <w:rPr>
          <w:rFonts w:ascii="Times New Roman" w:hAnsi="Times New Roman" w:cs="Times New Roman"/>
          <w:i/>
          <w:iCs/>
          <w:sz w:val="24"/>
          <w:szCs w:val="24"/>
          <w:lang w:val="en-US"/>
        </w:rPr>
        <w:t>et al</w:t>
      </w:r>
      <w:r w:rsidRPr="00A5777B">
        <w:rPr>
          <w:rFonts w:ascii="Times New Roman" w:hAnsi="Times New Roman" w:cs="Times New Roman"/>
          <w:sz w:val="24"/>
          <w:szCs w:val="24"/>
          <w:lang w:val="en-US"/>
        </w:rPr>
        <w:t xml:space="preserve">. (2023) reported that higher levels of unrefined seed flours in replacement lead to decreasing consumer acceptability due to alterations in mouthfeel and </w:t>
      </w:r>
      <w:proofErr w:type="spellStart"/>
      <w:r w:rsidRPr="00A5777B">
        <w:rPr>
          <w:rFonts w:ascii="Times New Roman" w:hAnsi="Times New Roman" w:cs="Times New Roman"/>
          <w:sz w:val="24"/>
          <w:szCs w:val="24"/>
          <w:lang w:val="en-US"/>
        </w:rPr>
        <w:t>flavour</w:t>
      </w:r>
      <w:proofErr w:type="spellEnd"/>
      <w:r w:rsidRPr="00A5777B">
        <w:rPr>
          <w:rFonts w:ascii="Times New Roman" w:hAnsi="Times New Roman" w:cs="Times New Roman"/>
          <w:sz w:val="24"/>
          <w:szCs w:val="24"/>
          <w:lang w:val="en-US"/>
        </w:rPr>
        <w:t xml:space="preserve">. Moreover, </w:t>
      </w:r>
      <w:proofErr w:type="spellStart"/>
      <w:r w:rsidRPr="00A5777B">
        <w:rPr>
          <w:rFonts w:ascii="Times New Roman" w:hAnsi="Times New Roman" w:cs="Times New Roman"/>
          <w:sz w:val="24"/>
          <w:szCs w:val="24"/>
          <w:lang w:val="en-US"/>
        </w:rPr>
        <w:t>Siddhuraju</w:t>
      </w:r>
      <w:proofErr w:type="spellEnd"/>
      <w:r w:rsidRPr="00A5777B">
        <w:rPr>
          <w:rFonts w:ascii="Times New Roman" w:hAnsi="Times New Roman" w:cs="Times New Roman"/>
          <w:sz w:val="24"/>
          <w:szCs w:val="24"/>
          <w:lang w:val="en-US"/>
        </w:rPr>
        <w:t xml:space="preserve"> and Becker (2007) reported that the presence of </w:t>
      </w:r>
      <w:proofErr w:type="spellStart"/>
      <w:r w:rsidRPr="00A5777B">
        <w:rPr>
          <w:rFonts w:ascii="Times New Roman" w:hAnsi="Times New Roman" w:cs="Times New Roman"/>
          <w:sz w:val="24"/>
          <w:szCs w:val="24"/>
          <w:lang w:val="en-US"/>
        </w:rPr>
        <w:t>antinutritional</w:t>
      </w:r>
      <w:proofErr w:type="spellEnd"/>
      <w:r w:rsidRPr="00A5777B">
        <w:rPr>
          <w:rFonts w:ascii="Times New Roman" w:hAnsi="Times New Roman" w:cs="Times New Roman"/>
          <w:sz w:val="24"/>
          <w:szCs w:val="24"/>
          <w:lang w:val="en-US"/>
        </w:rPr>
        <w:t xml:space="preserve"> factors and high dietary fiber in underutilized legumes influence </w:t>
      </w:r>
      <w:proofErr w:type="spellStart"/>
      <w:r w:rsidRPr="00A5777B">
        <w:rPr>
          <w:rFonts w:ascii="Times New Roman" w:hAnsi="Times New Roman" w:cs="Times New Roman"/>
          <w:sz w:val="24"/>
          <w:szCs w:val="24"/>
          <w:lang w:val="en-US"/>
        </w:rPr>
        <w:t>flavour</w:t>
      </w:r>
      <w:proofErr w:type="spellEnd"/>
      <w:r w:rsidRPr="00A5777B">
        <w:rPr>
          <w:rFonts w:ascii="Times New Roman" w:hAnsi="Times New Roman" w:cs="Times New Roman"/>
          <w:sz w:val="24"/>
          <w:szCs w:val="24"/>
          <w:lang w:val="en-US"/>
        </w:rPr>
        <w:t xml:space="preserve"> and overall sensory acceptability.</w:t>
      </w:r>
    </w:p>
    <w:p w14:paraId="052F734B" w14:textId="39AB0EF8" w:rsidR="00B54C42" w:rsidRPr="00A5777B" w:rsidRDefault="00E25B5A" w:rsidP="000D2F33">
      <w:pPr>
        <w:spacing w:line="360" w:lineRule="auto"/>
        <w:jc w:val="both"/>
        <w:rPr>
          <w:rFonts w:ascii="Times New Roman" w:hAnsi="Times New Roman" w:cs="Times New Roman"/>
          <w:sz w:val="24"/>
          <w:szCs w:val="24"/>
          <w:lang w:val="en-US"/>
        </w:rPr>
      </w:pPr>
      <w:r w:rsidRPr="002A6E10">
        <w:rPr>
          <w:rFonts w:ascii="Times New Roman" w:hAnsi="Times New Roman" w:cs="Times New Roman"/>
          <w:sz w:val="24"/>
          <w:szCs w:val="24"/>
          <w:highlight w:val="yellow"/>
          <w:lang w:val="en-US"/>
        </w:rPr>
        <w:t xml:space="preserve">Accordingly, </w:t>
      </w:r>
      <w:r w:rsidR="002A6E10" w:rsidRPr="002A6E10">
        <w:rPr>
          <w:rFonts w:ascii="Times New Roman" w:hAnsi="Times New Roman" w:cs="Times New Roman"/>
          <w:sz w:val="24"/>
          <w:szCs w:val="24"/>
          <w:highlight w:val="yellow"/>
          <w:lang w:val="en-US"/>
        </w:rPr>
        <w:t xml:space="preserve">this research's findings validate the necessity of composite flour optimization in product formulation. Adding up to 20% of blends of Acacia </w:t>
      </w:r>
      <w:proofErr w:type="spellStart"/>
      <w:r w:rsidR="002A6E10" w:rsidRPr="002A6E10">
        <w:rPr>
          <w:rFonts w:ascii="Times New Roman" w:hAnsi="Times New Roman" w:cs="Times New Roman"/>
          <w:sz w:val="24"/>
          <w:szCs w:val="24"/>
          <w:highlight w:val="yellow"/>
          <w:lang w:val="en-US"/>
        </w:rPr>
        <w:t>nilotica</w:t>
      </w:r>
      <w:proofErr w:type="spellEnd"/>
      <w:r w:rsidR="002A6E10" w:rsidRPr="002A6E10">
        <w:rPr>
          <w:rFonts w:ascii="Times New Roman" w:hAnsi="Times New Roman" w:cs="Times New Roman"/>
          <w:sz w:val="24"/>
          <w:szCs w:val="24"/>
          <w:highlight w:val="yellow"/>
          <w:lang w:val="en-US"/>
        </w:rPr>
        <w:t xml:space="preserve"> and banana flour appears </w:t>
      </w:r>
      <w:r w:rsidR="002A6E10" w:rsidRPr="002A6E10">
        <w:rPr>
          <w:rFonts w:ascii="Times New Roman" w:hAnsi="Times New Roman" w:cs="Times New Roman"/>
          <w:sz w:val="24"/>
          <w:szCs w:val="24"/>
          <w:highlight w:val="yellow"/>
          <w:lang w:val="en-US"/>
        </w:rPr>
        <w:lastRenderedPageBreak/>
        <w:t>to compromise</w:t>
      </w:r>
      <w:r w:rsidRPr="002A6E10">
        <w:rPr>
          <w:rFonts w:ascii="Times New Roman" w:hAnsi="Times New Roman" w:cs="Times New Roman"/>
          <w:sz w:val="24"/>
          <w:szCs w:val="24"/>
          <w:highlight w:val="yellow"/>
          <w:lang w:val="en-US"/>
        </w:rPr>
        <w:t xml:space="preserve"> nutritional enhancement and acceptability, rendering the products acceptable without significantly detracting from the organoleptic quality.</w:t>
      </w:r>
    </w:p>
    <w:p w14:paraId="6FA7BABB" w14:textId="77777777" w:rsidR="001014A8" w:rsidRPr="00A5777B" w:rsidRDefault="001014A8" w:rsidP="000D2F33">
      <w:pPr>
        <w:spacing w:line="360" w:lineRule="auto"/>
        <w:jc w:val="both"/>
        <w:rPr>
          <w:rFonts w:ascii="Times New Roman" w:hAnsi="Times New Roman" w:cs="Times New Roman"/>
          <w:b/>
          <w:bCs/>
          <w:sz w:val="24"/>
          <w:szCs w:val="24"/>
          <w:lang w:val="en-US"/>
        </w:rPr>
      </w:pPr>
    </w:p>
    <w:p w14:paraId="778BA2F6" w14:textId="5C75CC3A" w:rsidR="00E42387" w:rsidRPr="00A5777B" w:rsidRDefault="00935B09" w:rsidP="00600182">
      <w:pPr>
        <w:pStyle w:val="ListParagraph"/>
        <w:numPr>
          <w:ilvl w:val="0"/>
          <w:numId w:val="3"/>
        </w:num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sz w:val="24"/>
          <w:szCs w:val="24"/>
          <w:lang w:val="en-US"/>
        </w:rPr>
        <w:t>Conclusion</w:t>
      </w:r>
    </w:p>
    <w:p w14:paraId="4EDA7CB6" w14:textId="77777777" w:rsidR="0012149F" w:rsidRDefault="0012149F" w:rsidP="0012149F">
      <w:pPr>
        <w:spacing w:line="360" w:lineRule="auto"/>
        <w:jc w:val="both"/>
        <w:rPr>
          <w:rFonts w:ascii="Times New Roman" w:hAnsi="Times New Roman" w:cs="Times New Roman"/>
          <w:sz w:val="24"/>
          <w:szCs w:val="24"/>
        </w:rPr>
      </w:pPr>
      <w:bookmarkStart w:id="1" w:name="_Hlk197682619"/>
      <w:bookmarkStart w:id="2" w:name="_Hlk180402183"/>
      <w:bookmarkStart w:id="3" w:name="_Hlk183680988"/>
      <w:r w:rsidRPr="0012149F">
        <w:rPr>
          <w:rFonts w:ascii="Times New Roman" w:hAnsi="Times New Roman" w:cs="Times New Roman"/>
          <w:sz w:val="24"/>
          <w:szCs w:val="24"/>
          <w:highlight w:val="yellow"/>
        </w:rPr>
        <w:t xml:space="preserve">This study explored the potential of incorporating </w:t>
      </w:r>
      <w:r w:rsidRPr="00FF5CE2">
        <w:rPr>
          <w:rFonts w:ascii="Times New Roman" w:hAnsi="Times New Roman" w:cs="Times New Roman"/>
          <w:i/>
          <w:iCs/>
          <w:sz w:val="24"/>
          <w:szCs w:val="24"/>
          <w:highlight w:val="yellow"/>
        </w:rPr>
        <w:t xml:space="preserve">Acacia </w:t>
      </w:r>
      <w:proofErr w:type="spellStart"/>
      <w:r w:rsidRPr="00FF5CE2">
        <w:rPr>
          <w:rFonts w:ascii="Times New Roman" w:hAnsi="Times New Roman" w:cs="Times New Roman"/>
          <w:i/>
          <w:iCs/>
          <w:sz w:val="24"/>
          <w:szCs w:val="24"/>
          <w:highlight w:val="yellow"/>
        </w:rPr>
        <w:t>nilotica</w:t>
      </w:r>
      <w:proofErr w:type="spellEnd"/>
      <w:r w:rsidRPr="0012149F">
        <w:rPr>
          <w:rFonts w:ascii="Times New Roman" w:hAnsi="Times New Roman" w:cs="Times New Roman"/>
          <w:sz w:val="24"/>
          <w:szCs w:val="24"/>
          <w:highlight w:val="yellow"/>
        </w:rPr>
        <w:t xml:space="preserve"> pod flour with raw banana flour to develop nutritionally enhanced value-added food products such as biscuits and </w:t>
      </w:r>
      <w:proofErr w:type="spellStart"/>
      <w:r w:rsidRPr="0012149F">
        <w:rPr>
          <w:rFonts w:ascii="Times New Roman" w:hAnsi="Times New Roman" w:cs="Times New Roman"/>
          <w:sz w:val="24"/>
          <w:szCs w:val="24"/>
          <w:highlight w:val="yellow"/>
        </w:rPr>
        <w:t>sev</w:t>
      </w:r>
      <w:proofErr w:type="spellEnd"/>
      <w:r w:rsidRPr="0012149F">
        <w:rPr>
          <w:rFonts w:ascii="Times New Roman" w:hAnsi="Times New Roman" w:cs="Times New Roman"/>
          <w:sz w:val="24"/>
          <w:szCs w:val="24"/>
          <w:highlight w:val="yellow"/>
        </w:rPr>
        <w:t xml:space="preserve">. The organoleptic evaluation revealed that composite flour blends up to 20% </w:t>
      </w:r>
      <w:r w:rsidRPr="00FF5CE2">
        <w:rPr>
          <w:rFonts w:ascii="Times New Roman" w:hAnsi="Times New Roman" w:cs="Times New Roman"/>
          <w:i/>
          <w:iCs/>
          <w:sz w:val="24"/>
          <w:szCs w:val="24"/>
          <w:highlight w:val="yellow"/>
        </w:rPr>
        <w:t xml:space="preserve">Acacia </w:t>
      </w:r>
      <w:proofErr w:type="spellStart"/>
      <w:r w:rsidRPr="00FF5CE2">
        <w:rPr>
          <w:rFonts w:ascii="Times New Roman" w:hAnsi="Times New Roman" w:cs="Times New Roman"/>
          <w:i/>
          <w:iCs/>
          <w:sz w:val="24"/>
          <w:szCs w:val="24"/>
          <w:highlight w:val="yellow"/>
        </w:rPr>
        <w:t>nilotica</w:t>
      </w:r>
      <w:proofErr w:type="spellEnd"/>
      <w:r w:rsidRPr="0012149F">
        <w:rPr>
          <w:rFonts w:ascii="Times New Roman" w:hAnsi="Times New Roman" w:cs="Times New Roman"/>
          <w:sz w:val="24"/>
          <w:szCs w:val="24"/>
          <w:highlight w:val="yellow"/>
        </w:rPr>
        <w:t xml:space="preserve"> (Type-I) were most acceptable in terms of colour, appearance, aroma, texture, taste, and overall acceptability. Higher concentrations of </w:t>
      </w:r>
      <w:r w:rsidRPr="00FF5CE2">
        <w:rPr>
          <w:rFonts w:ascii="Times New Roman" w:hAnsi="Times New Roman" w:cs="Times New Roman"/>
          <w:i/>
          <w:iCs/>
          <w:sz w:val="24"/>
          <w:szCs w:val="24"/>
          <w:highlight w:val="yellow"/>
        </w:rPr>
        <w:t>Acacia</w:t>
      </w:r>
      <w:r w:rsidRPr="0012149F">
        <w:rPr>
          <w:rFonts w:ascii="Times New Roman" w:hAnsi="Times New Roman" w:cs="Times New Roman"/>
          <w:sz w:val="24"/>
          <w:szCs w:val="24"/>
          <w:highlight w:val="yellow"/>
        </w:rPr>
        <w:t xml:space="preserve"> flour (above 30%) negatively </w:t>
      </w:r>
      <w:proofErr w:type="gramStart"/>
      <w:r w:rsidRPr="0012149F">
        <w:rPr>
          <w:rFonts w:ascii="Times New Roman" w:hAnsi="Times New Roman" w:cs="Times New Roman"/>
          <w:sz w:val="24"/>
          <w:szCs w:val="24"/>
          <w:highlight w:val="yellow"/>
        </w:rPr>
        <w:t>impacted</w:t>
      </w:r>
      <w:proofErr w:type="gramEnd"/>
      <w:r w:rsidRPr="0012149F">
        <w:rPr>
          <w:rFonts w:ascii="Times New Roman" w:hAnsi="Times New Roman" w:cs="Times New Roman"/>
          <w:sz w:val="24"/>
          <w:szCs w:val="24"/>
          <w:highlight w:val="yellow"/>
        </w:rPr>
        <w:t xml:space="preserve"> sensory attributes due to its inherent bitterness, leading to reduced consumer preference. The findings underscore the need for a suitable carrier matrix to mask </w:t>
      </w:r>
      <w:r w:rsidRPr="00FF5CE2">
        <w:rPr>
          <w:rFonts w:ascii="Times New Roman" w:hAnsi="Times New Roman" w:cs="Times New Roman"/>
          <w:i/>
          <w:iCs/>
          <w:sz w:val="24"/>
          <w:szCs w:val="24"/>
          <w:highlight w:val="yellow"/>
        </w:rPr>
        <w:t>Acacia's</w:t>
      </w:r>
      <w:r w:rsidRPr="0012149F">
        <w:rPr>
          <w:rFonts w:ascii="Times New Roman" w:hAnsi="Times New Roman" w:cs="Times New Roman"/>
          <w:sz w:val="24"/>
          <w:szCs w:val="24"/>
          <w:highlight w:val="yellow"/>
        </w:rPr>
        <w:t xml:space="preserve"> bitterness without compromising the sensory appeal of products. Given </w:t>
      </w:r>
      <w:r w:rsidRPr="00FF5CE2">
        <w:rPr>
          <w:rFonts w:ascii="Times New Roman" w:hAnsi="Times New Roman" w:cs="Times New Roman"/>
          <w:i/>
          <w:iCs/>
          <w:sz w:val="24"/>
          <w:szCs w:val="24"/>
          <w:highlight w:val="yellow"/>
        </w:rPr>
        <w:t>Acacia's</w:t>
      </w:r>
      <w:r w:rsidRPr="0012149F">
        <w:rPr>
          <w:rFonts w:ascii="Times New Roman" w:hAnsi="Times New Roman" w:cs="Times New Roman"/>
          <w:sz w:val="24"/>
          <w:szCs w:val="24"/>
          <w:highlight w:val="yellow"/>
        </w:rPr>
        <w:t xml:space="preserve"> promising bioactive profile, especially as a source of natural antioxidants, and banana’s nutritional benefits, the composite flour offers potential for functional food innovation. Thus, moderate incorporation of </w:t>
      </w:r>
      <w:r w:rsidRPr="00FF5CE2">
        <w:rPr>
          <w:rFonts w:ascii="Times New Roman" w:hAnsi="Times New Roman" w:cs="Times New Roman"/>
          <w:i/>
          <w:iCs/>
          <w:sz w:val="24"/>
          <w:szCs w:val="24"/>
          <w:highlight w:val="yellow"/>
        </w:rPr>
        <w:t xml:space="preserve">Acacia </w:t>
      </w:r>
      <w:proofErr w:type="spellStart"/>
      <w:r w:rsidRPr="00FF5CE2">
        <w:rPr>
          <w:rFonts w:ascii="Times New Roman" w:hAnsi="Times New Roman" w:cs="Times New Roman"/>
          <w:i/>
          <w:iCs/>
          <w:sz w:val="24"/>
          <w:szCs w:val="24"/>
          <w:highlight w:val="yellow"/>
        </w:rPr>
        <w:t>nilotica</w:t>
      </w:r>
      <w:proofErr w:type="spellEnd"/>
      <w:r w:rsidRPr="0012149F">
        <w:rPr>
          <w:rFonts w:ascii="Times New Roman" w:hAnsi="Times New Roman" w:cs="Times New Roman"/>
          <w:sz w:val="24"/>
          <w:szCs w:val="24"/>
          <w:highlight w:val="yellow"/>
        </w:rPr>
        <w:t xml:space="preserve"> in food formulations can serve as a feasible strategy for developing healthier, acceptable, and nutritionally superior convenience foods for modern consumers.</w:t>
      </w:r>
    </w:p>
    <w:p w14:paraId="26FD989F" w14:textId="77777777" w:rsidR="0012149F" w:rsidRDefault="0012149F" w:rsidP="0012149F">
      <w:pPr>
        <w:spacing w:line="360" w:lineRule="auto"/>
        <w:rPr>
          <w:rFonts w:ascii="Times New Roman" w:hAnsi="Times New Roman" w:cs="Times New Roman"/>
          <w:sz w:val="24"/>
          <w:szCs w:val="24"/>
        </w:rPr>
      </w:pPr>
    </w:p>
    <w:p w14:paraId="79930A38" w14:textId="2EEF2224" w:rsidR="005A0787" w:rsidRPr="009C5487" w:rsidRDefault="005A0787" w:rsidP="005A0787">
      <w:pPr>
        <w:rPr>
          <w:rFonts w:ascii="Calibri" w:eastAsia="Calibri" w:hAnsi="Calibri" w:cs="Times New Roman"/>
          <w:highlight w:val="yellow"/>
          <w:lang w:val="en-US"/>
        </w:rPr>
      </w:pPr>
      <w:r w:rsidRPr="009C5487">
        <w:rPr>
          <w:rFonts w:ascii="Calibri" w:eastAsia="Calibri" w:hAnsi="Calibri" w:cs="Times New Roman"/>
          <w:highlight w:val="yellow"/>
          <w:lang w:val="en-US"/>
        </w:rPr>
        <w:t>Disclaimer (Artificial intelligence)</w:t>
      </w:r>
    </w:p>
    <w:p w14:paraId="18FBFDDB" w14:textId="77777777" w:rsidR="005A0787" w:rsidRPr="009C5487" w:rsidRDefault="005A0787" w:rsidP="005A078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1646899C" w14:textId="77777777" w:rsidR="005A0787" w:rsidRPr="009C5487" w:rsidRDefault="005A0787" w:rsidP="005A0787">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w:t>
      </w:r>
      <w:proofErr w:type="gramStart"/>
      <w:r w:rsidRPr="009C5487">
        <w:rPr>
          <w:rFonts w:ascii="Calibri" w:eastAsia="Calibri" w:hAnsi="Calibri" w:cs="Times New Roman"/>
          <w:highlight w:val="yellow"/>
          <w:lang w:val="en-US"/>
        </w:rPr>
        <w:t>have been used</w:t>
      </w:r>
      <w:proofErr w:type="gramEnd"/>
      <w:r w:rsidRPr="009C5487">
        <w:rPr>
          <w:rFonts w:ascii="Calibri" w:eastAsia="Calibri" w:hAnsi="Calibri" w:cs="Times New Roman"/>
          <w:highlight w:val="yellow"/>
          <w:lang w:val="en-US"/>
        </w:rPr>
        <w:t xml:space="preserve"> during the writing or editing of this manuscript. </w:t>
      </w:r>
    </w:p>
    <w:bookmarkEnd w:id="1"/>
    <w:bookmarkEnd w:id="2"/>
    <w:bookmarkEnd w:id="3"/>
    <w:p w14:paraId="242D5142" w14:textId="77777777" w:rsidR="005A0787" w:rsidRPr="00A5777B" w:rsidRDefault="005A0787" w:rsidP="000D2F33">
      <w:pPr>
        <w:spacing w:line="360" w:lineRule="auto"/>
        <w:jc w:val="both"/>
        <w:rPr>
          <w:rFonts w:ascii="Times New Roman" w:hAnsi="Times New Roman" w:cs="Times New Roman"/>
          <w:sz w:val="24"/>
          <w:szCs w:val="24"/>
        </w:rPr>
      </w:pPr>
    </w:p>
    <w:p w14:paraId="63CFF480" w14:textId="0AA8D26B" w:rsidR="001014A8" w:rsidRPr="00A5777B" w:rsidRDefault="007D6B1B" w:rsidP="00600182">
      <w:pPr>
        <w:pStyle w:val="ListParagraph"/>
        <w:numPr>
          <w:ilvl w:val="0"/>
          <w:numId w:val="3"/>
        </w:num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Reference</w:t>
      </w:r>
    </w:p>
    <w:p w14:paraId="3CA328E0" w14:textId="080285B4" w:rsidR="001014A8" w:rsidRPr="00A5777B" w:rsidRDefault="001014A8" w:rsidP="001014A8">
      <w:pPr>
        <w:spacing w:line="360" w:lineRule="auto"/>
        <w:ind w:left="720" w:hanging="720"/>
        <w:jc w:val="both"/>
        <w:rPr>
          <w:rFonts w:ascii="Times New Roman" w:hAnsi="Times New Roman" w:cs="Times New Roman"/>
          <w:b/>
          <w:bCs/>
          <w:sz w:val="24"/>
          <w:szCs w:val="24"/>
        </w:rPr>
      </w:pPr>
      <w:r w:rsidRPr="00A5777B">
        <w:rPr>
          <w:rFonts w:ascii="Times New Roman" w:hAnsi="Times New Roman" w:cs="Times New Roman"/>
          <w:sz w:val="24"/>
          <w:szCs w:val="24"/>
          <w:lang w:val="it-IT"/>
        </w:rPr>
        <w:t xml:space="preserve">Adeniji, T. A., Sanni, L. O., Barimalaa, I. S., &amp; Hart, A. D. (2006). </w:t>
      </w:r>
      <w:r w:rsidRPr="00A5777B">
        <w:rPr>
          <w:rFonts w:ascii="Times New Roman" w:hAnsi="Times New Roman" w:cs="Times New Roman"/>
          <w:sz w:val="24"/>
          <w:szCs w:val="24"/>
          <w:lang w:val="en-US"/>
        </w:rPr>
        <w:t xml:space="preserve">Determination of micronutrients and </w:t>
      </w:r>
      <w:proofErr w:type="spellStart"/>
      <w:r w:rsidRPr="00A5777B">
        <w:rPr>
          <w:rFonts w:ascii="Times New Roman" w:hAnsi="Times New Roman" w:cs="Times New Roman"/>
          <w:sz w:val="24"/>
          <w:szCs w:val="24"/>
          <w:lang w:val="en-US"/>
        </w:rPr>
        <w:t>colour</w:t>
      </w:r>
      <w:proofErr w:type="spellEnd"/>
      <w:r w:rsidRPr="00A5777B">
        <w:rPr>
          <w:rFonts w:ascii="Times New Roman" w:hAnsi="Times New Roman" w:cs="Times New Roman"/>
          <w:sz w:val="24"/>
          <w:szCs w:val="24"/>
          <w:lang w:val="en-US"/>
        </w:rPr>
        <w:t xml:space="preserve"> variability among new plantain and banana hybrids flours. </w:t>
      </w:r>
      <w:r w:rsidRPr="00A5777B">
        <w:rPr>
          <w:rFonts w:ascii="Times New Roman" w:hAnsi="Times New Roman" w:cs="Times New Roman"/>
          <w:i/>
          <w:sz w:val="24"/>
          <w:szCs w:val="24"/>
          <w:lang w:val="en-US"/>
        </w:rPr>
        <w:t>World Journal. Chemistry</w:t>
      </w:r>
      <w:r w:rsidRPr="00A5777B">
        <w:rPr>
          <w:rFonts w:ascii="Times New Roman" w:hAnsi="Times New Roman" w:cs="Times New Roman"/>
          <w:sz w:val="24"/>
          <w:szCs w:val="24"/>
          <w:lang w:val="en-US"/>
        </w:rPr>
        <w:t xml:space="preserve">, </w:t>
      </w:r>
      <w:r w:rsidRPr="00A5777B">
        <w:rPr>
          <w:rFonts w:ascii="Times New Roman" w:hAnsi="Times New Roman" w:cs="Times New Roman"/>
          <w:bCs/>
          <w:i/>
          <w:sz w:val="24"/>
          <w:szCs w:val="24"/>
          <w:lang w:val="en-US"/>
        </w:rPr>
        <w:t>1</w:t>
      </w:r>
      <w:r w:rsidRPr="00A5777B">
        <w:rPr>
          <w:rFonts w:ascii="Times New Roman" w:hAnsi="Times New Roman" w:cs="Times New Roman"/>
          <w:sz w:val="24"/>
          <w:szCs w:val="24"/>
          <w:lang w:val="en-US"/>
        </w:rPr>
        <w:t>(1), 23-27.</w:t>
      </w:r>
    </w:p>
    <w:p w14:paraId="5A63DC5C" w14:textId="77777777" w:rsidR="001014A8" w:rsidRPr="00A5777B" w:rsidRDefault="001014A8" w:rsidP="001014A8">
      <w:pPr>
        <w:spacing w:line="360" w:lineRule="auto"/>
        <w:ind w:left="720" w:hanging="720"/>
        <w:jc w:val="both"/>
        <w:rPr>
          <w:rFonts w:ascii="Times New Roman" w:hAnsi="Times New Roman" w:cs="Times New Roman"/>
          <w:sz w:val="24"/>
          <w:szCs w:val="24"/>
        </w:rPr>
      </w:pPr>
      <w:proofErr w:type="spellStart"/>
      <w:r w:rsidRPr="00A5777B">
        <w:rPr>
          <w:rFonts w:ascii="Times New Roman" w:hAnsi="Times New Roman" w:cs="Times New Roman"/>
          <w:sz w:val="24"/>
          <w:szCs w:val="24"/>
        </w:rPr>
        <w:t>Duodu</w:t>
      </w:r>
      <w:proofErr w:type="spellEnd"/>
      <w:r w:rsidRPr="00A5777B">
        <w:rPr>
          <w:rFonts w:ascii="Times New Roman" w:hAnsi="Times New Roman" w:cs="Times New Roman"/>
          <w:sz w:val="24"/>
          <w:szCs w:val="24"/>
        </w:rPr>
        <w:t xml:space="preserve">, K. G., &amp; </w:t>
      </w:r>
      <w:proofErr w:type="spellStart"/>
      <w:r w:rsidRPr="00A5777B">
        <w:rPr>
          <w:rFonts w:ascii="Times New Roman" w:hAnsi="Times New Roman" w:cs="Times New Roman"/>
          <w:sz w:val="24"/>
          <w:szCs w:val="24"/>
        </w:rPr>
        <w:t>Minnaar</w:t>
      </w:r>
      <w:proofErr w:type="spellEnd"/>
      <w:r w:rsidRPr="00A5777B">
        <w:rPr>
          <w:rFonts w:ascii="Times New Roman" w:hAnsi="Times New Roman" w:cs="Times New Roman"/>
          <w:sz w:val="24"/>
          <w:szCs w:val="24"/>
        </w:rPr>
        <w:t>, A. (2011). Legume composite flours and baked goods: Nutritional, functional, sensory, and phytochemical qualities. In </w:t>
      </w:r>
      <w:r w:rsidRPr="00A5777B">
        <w:rPr>
          <w:rFonts w:ascii="Times New Roman" w:hAnsi="Times New Roman" w:cs="Times New Roman"/>
          <w:i/>
          <w:iCs/>
          <w:sz w:val="24"/>
          <w:szCs w:val="24"/>
        </w:rPr>
        <w:t>Flour and breads and their fortification in health and disease prevention</w:t>
      </w:r>
      <w:r w:rsidRPr="00A5777B">
        <w:rPr>
          <w:rFonts w:ascii="Times New Roman" w:hAnsi="Times New Roman" w:cs="Times New Roman"/>
          <w:sz w:val="24"/>
          <w:szCs w:val="24"/>
        </w:rPr>
        <w:t> (pp. 193-203). Academic Press.</w:t>
      </w:r>
    </w:p>
    <w:p w14:paraId="44099E19" w14:textId="77777777" w:rsidR="001014A8" w:rsidRPr="00A5777B" w:rsidRDefault="001014A8" w:rsidP="001014A8">
      <w:pPr>
        <w:spacing w:line="360" w:lineRule="auto"/>
        <w:ind w:left="720" w:hanging="720"/>
        <w:jc w:val="both"/>
        <w:rPr>
          <w:rFonts w:ascii="Times New Roman" w:hAnsi="Times New Roman" w:cs="Times New Roman"/>
          <w:sz w:val="24"/>
          <w:szCs w:val="24"/>
        </w:rPr>
      </w:pPr>
      <w:proofErr w:type="spellStart"/>
      <w:r w:rsidRPr="00A5777B">
        <w:rPr>
          <w:rFonts w:ascii="Times New Roman" w:hAnsi="Times New Roman" w:cs="Times New Roman"/>
          <w:sz w:val="24"/>
          <w:szCs w:val="24"/>
        </w:rPr>
        <w:lastRenderedPageBreak/>
        <w:t>Irshad</w:t>
      </w:r>
      <w:proofErr w:type="spellEnd"/>
      <w:r w:rsidRPr="00A5777B">
        <w:rPr>
          <w:rFonts w:ascii="Times New Roman" w:hAnsi="Times New Roman" w:cs="Times New Roman"/>
          <w:sz w:val="24"/>
          <w:szCs w:val="24"/>
        </w:rPr>
        <w:t xml:space="preserve">, Z., </w:t>
      </w:r>
      <w:proofErr w:type="spellStart"/>
      <w:r w:rsidRPr="00A5777B">
        <w:rPr>
          <w:rFonts w:ascii="Times New Roman" w:hAnsi="Times New Roman" w:cs="Times New Roman"/>
          <w:sz w:val="24"/>
          <w:szCs w:val="24"/>
        </w:rPr>
        <w:t>Aamir</w:t>
      </w:r>
      <w:proofErr w:type="spellEnd"/>
      <w:r w:rsidRPr="00A5777B">
        <w:rPr>
          <w:rFonts w:ascii="Times New Roman" w:hAnsi="Times New Roman" w:cs="Times New Roman"/>
          <w:sz w:val="24"/>
          <w:szCs w:val="24"/>
        </w:rPr>
        <w:t xml:space="preserve">, M., </w:t>
      </w:r>
      <w:proofErr w:type="spellStart"/>
      <w:r w:rsidRPr="00A5777B">
        <w:rPr>
          <w:rFonts w:ascii="Times New Roman" w:hAnsi="Times New Roman" w:cs="Times New Roman"/>
          <w:sz w:val="24"/>
          <w:szCs w:val="24"/>
        </w:rPr>
        <w:t>Akram</w:t>
      </w:r>
      <w:proofErr w:type="spellEnd"/>
      <w:r w:rsidRPr="00A5777B">
        <w:rPr>
          <w:rFonts w:ascii="Times New Roman" w:hAnsi="Times New Roman" w:cs="Times New Roman"/>
          <w:sz w:val="24"/>
          <w:szCs w:val="24"/>
        </w:rPr>
        <w:t xml:space="preserve">, N., </w:t>
      </w:r>
      <w:proofErr w:type="spellStart"/>
      <w:r w:rsidRPr="00A5777B">
        <w:rPr>
          <w:rFonts w:ascii="Times New Roman" w:hAnsi="Times New Roman" w:cs="Times New Roman"/>
          <w:sz w:val="24"/>
          <w:szCs w:val="24"/>
        </w:rPr>
        <w:t>Asghar</w:t>
      </w:r>
      <w:proofErr w:type="spellEnd"/>
      <w:r w:rsidRPr="00A5777B">
        <w:rPr>
          <w:rFonts w:ascii="Times New Roman" w:hAnsi="Times New Roman" w:cs="Times New Roman"/>
          <w:sz w:val="24"/>
          <w:szCs w:val="24"/>
        </w:rPr>
        <w:t>, A., Saeed, F., Ahmed, A</w:t>
      </w:r>
      <w:proofErr w:type="gramStart"/>
      <w:r w:rsidRPr="00A5777B">
        <w:rPr>
          <w:rFonts w:ascii="Times New Roman" w:hAnsi="Times New Roman" w:cs="Times New Roman"/>
          <w:sz w:val="24"/>
          <w:szCs w:val="24"/>
        </w:rPr>
        <w:t>., ...</w:t>
      </w:r>
      <w:proofErr w:type="gramEnd"/>
      <w:r w:rsidRPr="00A5777B">
        <w:rPr>
          <w:rFonts w:ascii="Times New Roman" w:hAnsi="Times New Roman" w:cs="Times New Roman"/>
          <w:sz w:val="24"/>
          <w:szCs w:val="24"/>
        </w:rPr>
        <w:t xml:space="preserve"> &amp; </w:t>
      </w:r>
      <w:proofErr w:type="spellStart"/>
      <w:r w:rsidRPr="00A5777B">
        <w:rPr>
          <w:rFonts w:ascii="Times New Roman" w:hAnsi="Times New Roman" w:cs="Times New Roman"/>
          <w:sz w:val="24"/>
          <w:szCs w:val="24"/>
        </w:rPr>
        <w:t>Teferi</w:t>
      </w:r>
      <w:proofErr w:type="spellEnd"/>
      <w:r w:rsidRPr="00A5777B">
        <w:rPr>
          <w:rFonts w:ascii="Times New Roman" w:hAnsi="Times New Roman" w:cs="Times New Roman"/>
          <w:sz w:val="24"/>
          <w:szCs w:val="24"/>
        </w:rPr>
        <w:t xml:space="preserve"> </w:t>
      </w:r>
      <w:proofErr w:type="spellStart"/>
      <w:r w:rsidRPr="00A5777B">
        <w:rPr>
          <w:rFonts w:ascii="Times New Roman" w:hAnsi="Times New Roman" w:cs="Times New Roman"/>
          <w:sz w:val="24"/>
          <w:szCs w:val="24"/>
        </w:rPr>
        <w:t>Asres</w:t>
      </w:r>
      <w:proofErr w:type="spellEnd"/>
      <w:r w:rsidRPr="00A5777B">
        <w:rPr>
          <w:rFonts w:ascii="Times New Roman" w:hAnsi="Times New Roman" w:cs="Times New Roman"/>
          <w:sz w:val="24"/>
          <w:szCs w:val="24"/>
        </w:rPr>
        <w:t>, D. (2023). Nutritional profiling and sensory attributes of sesame seed-enriched bars. </w:t>
      </w:r>
      <w:r w:rsidRPr="00A5777B">
        <w:rPr>
          <w:rFonts w:ascii="Times New Roman" w:hAnsi="Times New Roman" w:cs="Times New Roman"/>
          <w:i/>
          <w:iCs/>
          <w:sz w:val="24"/>
          <w:szCs w:val="24"/>
        </w:rPr>
        <w:t>International Journal of Food Properties</w:t>
      </w:r>
      <w:r w:rsidRPr="00A5777B">
        <w:rPr>
          <w:rFonts w:ascii="Times New Roman" w:hAnsi="Times New Roman" w:cs="Times New Roman"/>
          <w:sz w:val="24"/>
          <w:szCs w:val="24"/>
        </w:rPr>
        <w:t>, </w:t>
      </w:r>
      <w:r w:rsidRPr="00A5777B">
        <w:rPr>
          <w:rFonts w:ascii="Times New Roman" w:hAnsi="Times New Roman" w:cs="Times New Roman"/>
          <w:i/>
          <w:iCs/>
          <w:sz w:val="24"/>
          <w:szCs w:val="24"/>
        </w:rPr>
        <w:t>26</w:t>
      </w:r>
      <w:r w:rsidRPr="00A5777B">
        <w:rPr>
          <w:rFonts w:ascii="Times New Roman" w:hAnsi="Times New Roman" w:cs="Times New Roman"/>
          <w:sz w:val="24"/>
          <w:szCs w:val="24"/>
        </w:rPr>
        <w:t>(2), 2978-2994.</w:t>
      </w:r>
    </w:p>
    <w:p w14:paraId="4002F568" w14:textId="77777777" w:rsidR="001014A8" w:rsidRPr="00A5777B" w:rsidRDefault="001014A8" w:rsidP="001014A8">
      <w:pPr>
        <w:spacing w:line="360" w:lineRule="auto"/>
        <w:ind w:left="720" w:hanging="720"/>
        <w:jc w:val="both"/>
        <w:rPr>
          <w:rFonts w:ascii="Times New Roman" w:hAnsi="Times New Roman" w:cs="Times New Roman"/>
          <w:sz w:val="24"/>
          <w:szCs w:val="24"/>
        </w:rPr>
      </w:pPr>
      <w:proofErr w:type="spellStart"/>
      <w:r w:rsidRPr="00A5777B">
        <w:rPr>
          <w:rFonts w:ascii="Times New Roman" w:hAnsi="Times New Roman" w:cs="Times New Roman"/>
          <w:sz w:val="24"/>
          <w:szCs w:val="24"/>
        </w:rPr>
        <w:t>Januszewska</w:t>
      </w:r>
      <w:proofErr w:type="spellEnd"/>
      <w:r w:rsidRPr="00A5777B">
        <w:rPr>
          <w:rFonts w:ascii="Times New Roman" w:hAnsi="Times New Roman" w:cs="Times New Roman"/>
          <w:sz w:val="24"/>
          <w:szCs w:val="24"/>
        </w:rPr>
        <w:t xml:space="preserve">, R., </w:t>
      </w:r>
      <w:proofErr w:type="spellStart"/>
      <w:r w:rsidRPr="00A5777B">
        <w:rPr>
          <w:rFonts w:ascii="Times New Roman" w:hAnsi="Times New Roman" w:cs="Times New Roman"/>
          <w:sz w:val="24"/>
          <w:szCs w:val="24"/>
        </w:rPr>
        <w:t>Pieniak</w:t>
      </w:r>
      <w:proofErr w:type="spellEnd"/>
      <w:r w:rsidRPr="00A5777B">
        <w:rPr>
          <w:rFonts w:ascii="Times New Roman" w:hAnsi="Times New Roman" w:cs="Times New Roman"/>
          <w:sz w:val="24"/>
          <w:szCs w:val="24"/>
        </w:rPr>
        <w:t xml:space="preserve">, Z., &amp; </w:t>
      </w:r>
      <w:proofErr w:type="spellStart"/>
      <w:r w:rsidRPr="00A5777B">
        <w:rPr>
          <w:rFonts w:ascii="Times New Roman" w:hAnsi="Times New Roman" w:cs="Times New Roman"/>
          <w:sz w:val="24"/>
          <w:szCs w:val="24"/>
        </w:rPr>
        <w:t>Verbeke</w:t>
      </w:r>
      <w:proofErr w:type="spellEnd"/>
      <w:r w:rsidRPr="00A5777B">
        <w:rPr>
          <w:rFonts w:ascii="Times New Roman" w:hAnsi="Times New Roman" w:cs="Times New Roman"/>
          <w:sz w:val="24"/>
          <w:szCs w:val="24"/>
        </w:rPr>
        <w:t>, W. (2011). Food choice questionnaire revisited in four countries. Does it still measure the same</w:t>
      </w:r>
      <w:proofErr w:type="gramStart"/>
      <w:r w:rsidRPr="00A5777B">
        <w:rPr>
          <w:rFonts w:ascii="Times New Roman" w:hAnsi="Times New Roman" w:cs="Times New Roman"/>
          <w:sz w:val="24"/>
          <w:szCs w:val="24"/>
        </w:rPr>
        <w:t>?.</w:t>
      </w:r>
      <w:proofErr w:type="gramEnd"/>
      <w:r w:rsidRPr="00A5777B">
        <w:rPr>
          <w:rFonts w:ascii="Times New Roman" w:hAnsi="Times New Roman" w:cs="Times New Roman"/>
          <w:sz w:val="24"/>
          <w:szCs w:val="24"/>
        </w:rPr>
        <w:t> </w:t>
      </w:r>
      <w:r w:rsidRPr="00A5777B">
        <w:rPr>
          <w:rFonts w:ascii="Times New Roman" w:hAnsi="Times New Roman" w:cs="Times New Roman"/>
          <w:i/>
          <w:iCs/>
          <w:sz w:val="24"/>
          <w:szCs w:val="24"/>
        </w:rPr>
        <w:t>Appetite</w:t>
      </w:r>
      <w:r w:rsidRPr="00A5777B">
        <w:rPr>
          <w:rFonts w:ascii="Times New Roman" w:hAnsi="Times New Roman" w:cs="Times New Roman"/>
          <w:sz w:val="24"/>
          <w:szCs w:val="24"/>
        </w:rPr>
        <w:t>, </w:t>
      </w:r>
      <w:r w:rsidRPr="00A5777B">
        <w:rPr>
          <w:rFonts w:ascii="Times New Roman" w:hAnsi="Times New Roman" w:cs="Times New Roman"/>
          <w:i/>
          <w:iCs/>
          <w:sz w:val="24"/>
          <w:szCs w:val="24"/>
        </w:rPr>
        <w:t>57</w:t>
      </w:r>
      <w:r w:rsidRPr="00A5777B">
        <w:rPr>
          <w:rFonts w:ascii="Times New Roman" w:hAnsi="Times New Roman" w:cs="Times New Roman"/>
          <w:sz w:val="24"/>
          <w:szCs w:val="24"/>
        </w:rPr>
        <w:t>(1), 94-98.</w:t>
      </w:r>
    </w:p>
    <w:p w14:paraId="4C8D65D5" w14:textId="77777777" w:rsidR="001014A8" w:rsidRPr="00A5777B" w:rsidRDefault="001014A8" w:rsidP="001014A8">
      <w:pPr>
        <w:spacing w:line="360" w:lineRule="auto"/>
        <w:ind w:left="720" w:hanging="720"/>
        <w:jc w:val="both"/>
        <w:rPr>
          <w:rFonts w:ascii="Times New Roman" w:hAnsi="Times New Roman" w:cs="Times New Roman"/>
          <w:sz w:val="24"/>
          <w:szCs w:val="24"/>
        </w:rPr>
      </w:pPr>
      <w:proofErr w:type="spellStart"/>
      <w:r w:rsidRPr="00A5777B">
        <w:rPr>
          <w:rFonts w:ascii="Times New Roman" w:hAnsi="Times New Roman" w:cs="Times New Roman"/>
          <w:sz w:val="24"/>
          <w:szCs w:val="24"/>
        </w:rPr>
        <w:t>Majumder</w:t>
      </w:r>
      <w:proofErr w:type="spellEnd"/>
      <w:r w:rsidRPr="00A5777B">
        <w:rPr>
          <w:rFonts w:ascii="Times New Roman" w:hAnsi="Times New Roman" w:cs="Times New Roman"/>
          <w:sz w:val="24"/>
          <w:szCs w:val="24"/>
        </w:rPr>
        <w:t xml:space="preserve">, D., </w:t>
      </w:r>
      <w:proofErr w:type="spellStart"/>
      <w:r w:rsidRPr="00A5777B">
        <w:rPr>
          <w:rFonts w:ascii="Times New Roman" w:hAnsi="Times New Roman" w:cs="Times New Roman"/>
          <w:sz w:val="24"/>
          <w:szCs w:val="24"/>
        </w:rPr>
        <w:t>Nath</w:t>
      </w:r>
      <w:proofErr w:type="spellEnd"/>
      <w:r w:rsidRPr="00A5777B">
        <w:rPr>
          <w:rFonts w:ascii="Times New Roman" w:hAnsi="Times New Roman" w:cs="Times New Roman"/>
          <w:sz w:val="24"/>
          <w:szCs w:val="24"/>
        </w:rPr>
        <w:t xml:space="preserve">, P., </w:t>
      </w:r>
      <w:proofErr w:type="spellStart"/>
      <w:r w:rsidRPr="00A5777B">
        <w:rPr>
          <w:rFonts w:ascii="Times New Roman" w:hAnsi="Times New Roman" w:cs="Times New Roman"/>
          <w:sz w:val="24"/>
          <w:szCs w:val="24"/>
        </w:rPr>
        <w:t>Debnath</w:t>
      </w:r>
      <w:proofErr w:type="spellEnd"/>
      <w:r w:rsidRPr="00A5777B">
        <w:rPr>
          <w:rFonts w:ascii="Times New Roman" w:hAnsi="Times New Roman" w:cs="Times New Roman"/>
          <w:sz w:val="24"/>
          <w:szCs w:val="24"/>
        </w:rPr>
        <w:t xml:space="preserve">, R., &amp; </w:t>
      </w:r>
      <w:proofErr w:type="spellStart"/>
      <w:r w:rsidRPr="00A5777B">
        <w:rPr>
          <w:rFonts w:ascii="Times New Roman" w:hAnsi="Times New Roman" w:cs="Times New Roman"/>
          <w:sz w:val="24"/>
          <w:szCs w:val="24"/>
        </w:rPr>
        <w:t>Maiti</w:t>
      </w:r>
      <w:proofErr w:type="spellEnd"/>
      <w:r w:rsidRPr="00A5777B">
        <w:rPr>
          <w:rFonts w:ascii="Times New Roman" w:hAnsi="Times New Roman" w:cs="Times New Roman"/>
          <w:sz w:val="24"/>
          <w:szCs w:val="24"/>
        </w:rPr>
        <w:t>, D. (2021). Understanding the complicated relationship between antioxidants and carcinogenesis. </w:t>
      </w:r>
      <w:r w:rsidRPr="00A5777B">
        <w:rPr>
          <w:rFonts w:ascii="Times New Roman" w:hAnsi="Times New Roman" w:cs="Times New Roman"/>
          <w:i/>
          <w:iCs/>
          <w:sz w:val="24"/>
          <w:szCs w:val="24"/>
        </w:rPr>
        <w:t>Journal of Biochemical and Molecular Toxicology</w:t>
      </w:r>
      <w:r w:rsidRPr="00A5777B">
        <w:rPr>
          <w:rFonts w:ascii="Times New Roman" w:hAnsi="Times New Roman" w:cs="Times New Roman"/>
          <w:sz w:val="24"/>
          <w:szCs w:val="24"/>
        </w:rPr>
        <w:t>, </w:t>
      </w:r>
      <w:r w:rsidRPr="00A5777B">
        <w:rPr>
          <w:rFonts w:ascii="Times New Roman" w:hAnsi="Times New Roman" w:cs="Times New Roman"/>
          <w:i/>
          <w:iCs/>
          <w:sz w:val="24"/>
          <w:szCs w:val="24"/>
        </w:rPr>
        <w:t>35</w:t>
      </w:r>
      <w:r w:rsidRPr="00A5777B">
        <w:rPr>
          <w:rFonts w:ascii="Times New Roman" w:hAnsi="Times New Roman" w:cs="Times New Roman"/>
          <w:sz w:val="24"/>
          <w:szCs w:val="24"/>
        </w:rPr>
        <w:t>(2), e22643.</w:t>
      </w:r>
    </w:p>
    <w:p w14:paraId="6788680E" w14:textId="77777777" w:rsidR="001014A8" w:rsidRPr="00A5777B" w:rsidRDefault="001014A8" w:rsidP="001014A8">
      <w:pPr>
        <w:spacing w:line="360" w:lineRule="auto"/>
        <w:ind w:left="720" w:hanging="720"/>
        <w:jc w:val="both"/>
        <w:rPr>
          <w:rFonts w:ascii="Times New Roman" w:hAnsi="Times New Roman" w:cs="Times New Roman"/>
          <w:sz w:val="24"/>
          <w:szCs w:val="24"/>
          <w:lang w:val="en-US"/>
        </w:rPr>
      </w:pPr>
      <w:proofErr w:type="spellStart"/>
      <w:r w:rsidRPr="00A5777B">
        <w:rPr>
          <w:rFonts w:ascii="Times New Roman" w:hAnsi="Times New Roman" w:cs="Times New Roman"/>
          <w:sz w:val="24"/>
          <w:szCs w:val="24"/>
          <w:lang w:val="en-US"/>
        </w:rPr>
        <w:t>Mohapatra</w:t>
      </w:r>
      <w:proofErr w:type="spellEnd"/>
      <w:r w:rsidRPr="00A5777B">
        <w:rPr>
          <w:rFonts w:ascii="Times New Roman" w:hAnsi="Times New Roman" w:cs="Times New Roman"/>
          <w:sz w:val="24"/>
          <w:szCs w:val="24"/>
          <w:lang w:val="en-US"/>
        </w:rPr>
        <w:t xml:space="preserve">, D., Mishra, S., &amp; </w:t>
      </w:r>
      <w:proofErr w:type="spellStart"/>
      <w:r w:rsidRPr="00A5777B">
        <w:rPr>
          <w:rFonts w:ascii="Times New Roman" w:hAnsi="Times New Roman" w:cs="Times New Roman"/>
          <w:sz w:val="24"/>
          <w:szCs w:val="24"/>
          <w:lang w:val="en-US"/>
        </w:rPr>
        <w:t>Sutar</w:t>
      </w:r>
      <w:proofErr w:type="spellEnd"/>
      <w:r w:rsidRPr="00A5777B">
        <w:rPr>
          <w:rFonts w:ascii="Times New Roman" w:hAnsi="Times New Roman" w:cs="Times New Roman"/>
          <w:sz w:val="24"/>
          <w:szCs w:val="24"/>
          <w:lang w:val="en-US"/>
        </w:rPr>
        <w:t xml:space="preserve">, N. (2010). Banana and its by-product </w:t>
      </w:r>
      <w:proofErr w:type="spellStart"/>
      <w:r w:rsidRPr="00A5777B">
        <w:rPr>
          <w:rFonts w:ascii="Times New Roman" w:hAnsi="Times New Roman" w:cs="Times New Roman"/>
          <w:sz w:val="24"/>
          <w:szCs w:val="24"/>
          <w:lang w:val="en-US"/>
        </w:rPr>
        <w:t>utilisation</w:t>
      </w:r>
      <w:proofErr w:type="spellEnd"/>
      <w:r w:rsidRPr="00A5777B">
        <w:rPr>
          <w:rFonts w:ascii="Times New Roman" w:hAnsi="Times New Roman" w:cs="Times New Roman"/>
          <w:sz w:val="24"/>
          <w:szCs w:val="24"/>
          <w:lang w:val="en-US"/>
        </w:rPr>
        <w:t>: an overview.</w:t>
      </w:r>
    </w:p>
    <w:p w14:paraId="770CCC75" w14:textId="77777777" w:rsidR="001014A8" w:rsidRPr="00A5777B" w:rsidRDefault="001014A8" w:rsidP="001014A8">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t xml:space="preserve">Nawaz, A., Chaudhary, R., Shah, Z., </w:t>
      </w:r>
      <w:proofErr w:type="spellStart"/>
      <w:r w:rsidRPr="00A5777B">
        <w:rPr>
          <w:rFonts w:ascii="Times New Roman" w:hAnsi="Times New Roman" w:cs="Times New Roman"/>
          <w:sz w:val="24"/>
          <w:szCs w:val="24"/>
        </w:rPr>
        <w:t>Dufossé</w:t>
      </w:r>
      <w:proofErr w:type="spellEnd"/>
      <w:r w:rsidRPr="00A5777B">
        <w:rPr>
          <w:rFonts w:ascii="Times New Roman" w:hAnsi="Times New Roman" w:cs="Times New Roman"/>
          <w:sz w:val="24"/>
          <w:szCs w:val="24"/>
        </w:rPr>
        <w:t xml:space="preserve">, L., </w:t>
      </w:r>
      <w:proofErr w:type="spellStart"/>
      <w:r w:rsidRPr="00A5777B">
        <w:rPr>
          <w:rFonts w:ascii="Times New Roman" w:hAnsi="Times New Roman" w:cs="Times New Roman"/>
          <w:sz w:val="24"/>
          <w:szCs w:val="24"/>
        </w:rPr>
        <w:t>Fouillaud</w:t>
      </w:r>
      <w:proofErr w:type="spellEnd"/>
      <w:r w:rsidRPr="00A5777B">
        <w:rPr>
          <w:rFonts w:ascii="Times New Roman" w:hAnsi="Times New Roman" w:cs="Times New Roman"/>
          <w:sz w:val="24"/>
          <w:szCs w:val="24"/>
        </w:rPr>
        <w:t xml:space="preserve">, M., Mukhtar, H., &amp; </w:t>
      </w:r>
      <w:proofErr w:type="spellStart"/>
      <w:r w:rsidRPr="00A5777B">
        <w:rPr>
          <w:rFonts w:ascii="Times New Roman" w:hAnsi="Times New Roman" w:cs="Times New Roman"/>
          <w:sz w:val="24"/>
          <w:szCs w:val="24"/>
        </w:rPr>
        <w:t>ul</w:t>
      </w:r>
      <w:proofErr w:type="spellEnd"/>
      <w:r w:rsidRPr="00A5777B">
        <w:rPr>
          <w:rFonts w:ascii="Times New Roman" w:hAnsi="Times New Roman" w:cs="Times New Roman"/>
          <w:sz w:val="24"/>
          <w:szCs w:val="24"/>
        </w:rPr>
        <w:t xml:space="preserve"> </w:t>
      </w:r>
      <w:proofErr w:type="spellStart"/>
      <w:r w:rsidRPr="00A5777B">
        <w:rPr>
          <w:rFonts w:ascii="Times New Roman" w:hAnsi="Times New Roman" w:cs="Times New Roman"/>
          <w:sz w:val="24"/>
          <w:szCs w:val="24"/>
        </w:rPr>
        <w:t>Haq</w:t>
      </w:r>
      <w:proofErr w:type="spellEnd"/>
      <w:r w:rsidRPr="00A5777B">
        <w:rPr>
          <w:rFonts w:ascii="Times New Roman" w:hAnsi="Times New Roman" w:cs="Times New Roman"/>
          <w:sz w:val="24"/>
          <w:szCs w:val="24"/>
        </w:rPr>
        <w:t>, I. (2020). An overview on industrial and medical applications of bio-pigments synthesized by marine bacteria. </w:t>
      </w:r>
      <w:r w:rsidRPr="00A5777B">
        <w:rPr>
          <w:rFonts w:ascii="Times New Roman" w:hAnsi="Times New Roman" w:cs="Times New Roman"/>
          <w:i/>
          <w:iCs/>
          <w:sz w:val="24"/>
          <w:szCs w:val="24"/>
        </w:rPr>
        <w:t>Microorganisms</w:t>
      </w:r>
      <w:r w:rsidRPr="00A5777B">
        <w:rPr>
          <w:rFonts w:ascii="Times New Roman" w:hAnsi="Times New Roman" w:cs="Times New Roman"/>
          <w:sz w:val="24"/>
          <w:szCs w:val="24"/>
        </w:rPr>
        <w:t>, </w:t>
      </w:r>
      <w:r w:rsidRPr="00A5777B">
        <w:rPr>
          <w:rFonts w:ascii="Times New Roman" w:hAnsi="Times New Roman" w:cs="Times New Roman"/>
          <w:i/>
          <w:iCs/>
          <w:sz w:val="24"/>
          <w:szCs w:val="24"/>
        </w:rPr>
        <w:t>9</w:t>
      </w:r>
      <w:r w:rsidRPr="00A5777B">
        <w:rPr>
          <w:rFonts w:ascii="Times New Roman" w:hAnsi="Times New Roman" w:cs="Times New Roman"/>
          <w:sz w:val="24"/>
          <w:szCs w:val="24"/>
        </w:rPr>
        <w:t>(1), 11.</w:t>
      </w:r>
    </w:p>
    <w:p w14:paraId="410C8982" w14:textId="69BE32FA" w:rsidR="001014A8" w:rsidRPr="00A5777B" w:rsidRDefault="001014A8" w:rsidP="001014A8">
      <w:pPr>
        <w:spacing w:line="360" w:lineRule="auto"/>
        <w:ind w:left="720" w:hanging="720"/>
        <w:jc w:val="both"/>
        <w:rPr>
          <w:rFonts w:ascii="Times New Roman" w:hAnsi="Times New Roman" w:cs="Times New Roman"/>
          <w:sz w:val="24"/>
          <w:szCs w:val="24"/>
          <w:lang w:val="en-US"/>
        </w:rPr>
      </w:pPr>
      <w:proofErr w:type="spellStart"/>
      <w:r w:rsidRPr="00A5777B">
        <w:rPr>
          <w:rFonts w:ascii="Times New Roman" w:hAnsi="Times New Roman" w:cs="Times New Roman"/>
          <w:sz w:val="24"/>
          <w:szCs w:val="24"/>
        </w:rPr>
        <w:t>Revathi</w:t>
      </w:r>
      <w:proofErr w:type="spellEnd"/>
      <w:r w:rsidRPr="00A5777B">
        <w:rPr>
          <w:rFonts w:ascii="Times New Roman" w:hAnsi="Times New Roman" w:cs="Times New Roman"/>
          <w:sz w:val="24"/>
          <w:szCs w:val="24"/>
        </w:rPr>
        <w:t xml:space="preserve">, S., </w:t>
      </w:r>
      <w:proofErr w:type="spellStart"/>
      <w:r w:rsidRPr="00A5777B">
        <w:rPr>
          <w:rFonts w:ascii="Times New Roman" w:hAnsi="Times New Roman" w:cs="Times New Roman"/>
          <w:sz w:val="24"/>
          <w:szCs w:val="24"/>
        </w:rPr>
        <w:t>Govindarajan</w:t>
      </w:r>
      <w:proofErr w:type="spellEnd"/>
      <w:r w:rsidRPr="00A5777B">
        <w:rPr>
          <w:rFonts w:ascii="Times New Roman" w:hAnsi="Times New Roman" w:cs="Times New Roman"/>
          <w:sz w:val="24"/>
          <w:szCs w:val="24"/>
        </w:rPr>
        <w:t xml:space="preserve">, R. K., </w:t>
      </w:r>
      <w:proofErr w:type="spellStart"/>
      <w:r w:rsidRPr="00A5777B">
        <w:rPr>
          <w:rFonts w:ascii="Times New Roman" w:hAnsi="Times New Roman" w:cs="Times New Roman"/>
          <w:sz w:val="24"/>
          <w:szCs w:val="24"/>
        </w:rPr>
        <w:t>Rameshkumar</w:t>
      </w:r>
      <w:proofErr w:type="spellEnd"/>
      <w:r w:rsidRPr="00A5777B">
        <w:rPr>
          <w:rFonts w:ascii="Times New Roman" w:hAnsi="Times New Roman" w:cs="Times New Roman"/>
          <w:sz w:val="24"/>
          <w:szCs w:val="24"/>
        </w:rPr>
        <w:t xml:space="preserve">, N., </w:t>
      </w:r>
      <w:proofErr w:type="spellStart"/>
      <w:r w:rsidRPr="00A5777B">
        <w:rPr>
          <w:rFonts w:ascii="Times New Roman" w:hAnsi="Times New Roman" w:cs="Times New Roman"/>
          <w:sz w:val="24"/>
          <w:szCs w:val="24"/>
        </w:rPr>
        <w:t>Hakkim</w:t>
      </w:r>
      <w:proofErr w:type="spellEnd"/>
      <w:r w:rsidRPr="00A5777B">
        <w:rPr>
          <w:rFonts w:ascii="Times New Roman" w:hAnsi="Times New Roman" w:cs="Times New Roman"/>
          <w:sz w:val="24"/>
          <w:szCs w:val="24"/>
        </w:rPr>
        <w:t xml:space="preserve">, F. L., Mohammed, A. B., Krishnan, M., &amp; </w:t>
      </w:r>
      <w:proofErr w:type="spellStart"/>
      <w:r w:rsidRPr="00A5777B">
        <w:rPr>
          <w:rFonts w:ascii="Times New Roman" w:hAnsi="Times New Roman" w:cs="Times New Roman"/>
          <w:sz w:val="24"/>
          <w:szCs w:val="24"/>
        </w:rPr>
        <w:t>Kayalvizhi</w:t>
      </w:r>
      <w:proofErr w:type="spellEnd"/>
      <w:r w:rsidRPr="00A5777B">
        <w:rPr>
          <w:rFonts w:ascii="Times New Roman" w:hAnsi="Times New Roman" w:cs="Times New Roman"/>
          <w:sz w:val="24"/>
          <w:szCs w:val="24"/>
        </w:rPr>
        <w:t xml:space="preserve">, N. (2017). Anti-cancer, anti-microbial and anti-oxidant properties of </w:t>
      </w:r>
      <w:r w:rsidR="00183EAB" w:rsidRPr="00A5777B">
        <w:rPr>
          <w:rFonts w:ascii="Times New Roman" w:hAnsi="Times New Roman" w:cs="Times New Roman"/>
          <w:i/>
          <w:iCs/>
          <w:sz w:val="24"/>
          <w:szCs w:val="24"/>
        </w:rPr>
        <w:t xml:space="preserve">Acacia </w:t>
      </w:r>
      <w:proofErr w:type="spellStart"/>
      <w:r w:rsidR="00183EAB" w:rsidRPr="00A5777B">
        <w:rPr>
          <w:rFonts w:ascii="Times New Roman" w:hAnsi="Times New Roman" w:cs="Times New Roman"/>
          <w:i/>
          <w:iCs/>
          <w:sz w:val="24"/>
          <w:szCs w:val="24"/>
        </w:rPr>
        <w:t>nilotica</w:t>
      </w:r>
      <w:proofErr w:type="spellEnd"/>
      <w:r w:rsidR="00183EAB" w:rsidRPr="00A5777B">
        <w:rPr>
          <w:rFonts w:ascii="Times New Roman" w:hAnsi="Times New Roman" w:cs="Times New Roman"/>
          <w:i/>
          <w:iCs/>
          <w:sz w:val="24"/>
          <w:szCs w:val="24"/>
        </w:rPr>
        <w:t xml:space="preserve"> </w:t>
      </w:r>
      <w:r w:rsidRPr="00A5777B">
        <w:rPr>
          <w:rFonts w:ascii="Times New Roman" w:hAnsi="Times New Roman" w:cs="Times New Roman"/>
          <w:sz w:val="24"/>
          <w:szCs w:val="24"/>
        </w:rPr>
        <w:t>and their chemical profiling. </w:t>
      </w:r>
      <w:proofErr w:type="spellStart"/>
      <w:r w:rsidRPr="00A5777B">
        <w:rPr>
          <w:rFonts w:ascii="Times New Roman" w:hAnsi="Times New Roman" w:cs="Times New Roman"/>
          <w:i/>
          <w:iCs/>
          <w:sz w:val="24"/>
          <w:szCs w:val="24"/>
        </w:rPr>
        <w:t>Biocatalysis</w:t>
      </w:r>
      <w:proofErr w:type="spellEnd"/>
      <w:r w:rsidRPr="00A5777B">
        <w:rPr>
          <w:rFonts w:ascii="Times New Roman" w:hAnsi="Times New Roman" w:cs="Times New Roman"/>
          <w:i/>
          <w:iCs/>
          <w:sz w:val="24"/>
          <w:szCs w:val="24"/>
        </w:rPr>
        <w:t xml:space="preserve"> and Agricultural Biotechnology</w:t>
      </w:r>
      <w:r w:rsidRPr="00A5777B">
        <w:rPr>
          <w:rFonts w:ascii="Times New Roman" w:hAnsi="Times New Roman" w:cs="Times New Roman"/>
          <w:sz w:val="24"/>
          <w:szCs w:val="24"/>
        </w:rPr>
        <w:t>, </w:t>
      </w:r>
      <w:r w:rsidRPr="00A5777B">
        <w:rPr>
          <w:rFonts w:ascii="Times New Roman" w:hAnsi="Times New Roman" w:cs="Times New Roman"/>
          <w:i/>
          <w:iCs/>
          <w:sz w:val="24"/>
          <w:szCs w:val="24"/>
        </w:rPr>
        <w:t>11</w:t>
      </w:r>
      <w:r w:rsidRPr="00A5777B">
        <w:rPr>
          <w:rFonts w:ascii="Times New Roman" w:hAnsi="Times New Roman" w:cs="Times New Roman"/>
          <w:sz w:val="24"/>
          <w:szCs w:val="24"/>
        </w:rPr>
        <w:t>, 322-329.</w:t>
      </w:r>
    </w:p>
    <w:p w14:paraId="19041460" w14:textId="77777777" w:rsidR="001014A8" w:rsidRPr="00A5777B" w:rsidRDefault="001014A8" w:rsidP="001014A8">
      <w:pPr>
        <w:spacing w:line="360" w:lineRule="auto"/>
        <w:ind w:left="720" w:hanging="720"/>
        <w:jc w:val="both"/>
        <w:rPr>
          <w:rFonts w:ascii="Times New Roman" w:hAnsi="Times New Roman" w:cs="Times New Roman"/>
          <w:sz w:val="24"/>
          <w:szCs w:val="24"/>
          <w:lang w:val="en-US"/>
        </w:rPr>
      </w:pPr>
      <w:proofErr w:type="spellStart"/>
      <w:r w:rsidRPr="00A5777B">
        <w:rPr>
          <w:rFonts w:ascii="Times New Roman" w:hAnsi="Times New Roman" w:cs="Times New Roman"/>
          <w:sz w:val="24"/>
          <w:szCs w:val="24"/>
          <w:lang w:val="en-US"/>
        </w:rPr>
        <w:t>Saggu</w:t>
      </w:r>
      <w:proofErr w:type="spellEnd"/>
      <w:r w:rsidRPr="00A5777B">
        <w:rPr>
          <w:rFonts w:ascii="Times New Roman" w:hAnsi="Times New Roman" w:cs="Times New Roman"/>
          <w:sz w:val="24"/>
          <w:szCs w:val="24"/>
          <w:lang w:val="en-US"/>
        </w:rPr>
        <w:t xml:space="preserve">, S., &amp; </w:t>
      </w:r>
      <w:proofErr w:type="spellStart"/>
      <w:proofErr w:type="gramStart"/>
      <w:r w:rsidRPr="00A5777B">
        <w:rPr>
          <w:rFonts w:ascii="Times New Roman" w:hAnsi="Times New Roman" w:cs="Times New Roman"/>
          <w:sz w:val="24"/>
          <w:szCs w:val="24"/>
          <w:lang w:val="en-US"/>
        </w:rPr>
        <w:t>Sundaravalli</w:t>
      </w:r>
      <w:proofErr w:type="spellEnd"/>
      <w:r w:rsidRPr="00A5777B">
        <w:rPr>
          <w:rFonts w:ascii="Times New Roman" w:hAnsi="Times New Roman" w:cs="Times New Roman"/>
          <w:sz w:val="24"/>
          <w:szCs w:val="24"/>
          <w:lang w:val="en-US"/>
        </w:rPr>
        <w:t>.,</w:t>
      </w:r>
      <w:proofErr w:type="gramEnd"/>
      <w:r w:rsidRPr="00A5777B">
        <w:rPr>
          <w:rFonts w:ascii="Times New Roman" w:hAnsi="Times New Roman" w:cs="Times New Roman"/>
          <w:sz w:val="24"/>
          <w:szCs w:val="24"/>
          <w:lang w:val="en-US"/>
        </w:rPr>
        <w:t xml:space="preserve"> A. (2016). Development and Evaluation of Value-Added Iron Rich Spirulina Millet Mix Flour. </w:t>
      </w:r>
      <w:r w:rsidRPr="00A5777B">
        <w:rPr>
          <w:rFonts w:ascii="Times New Roman" w:hAnsi="Times New Roman" w:cs="Times New Roman"/>
          <w:i/>
          <w:sz w:val="24"/>
          <w:szCs w:val="24"/>
          <w:lang w:val="en-US"/>
        </w:rPr>
        <w:t xml:space="preserve">International Journal of Science and Research, </w:t>
      </w:r>
      <w:r w:rsidRPr="00A5777B">
        <w:rPr>
          <w:rFonts w:ascii="Times New Roman" w:hAnsi="Times New Roman" w:cs="Times New Roman"/>
          <w:sz w:val="24"/>
          <w:szCs w:val="24"/>
          <w:lang w:val="en-US"/>
        </w:rPr>
        <w:t>2319-7064.</w:t>
      </w:r>
    </w:p>
    <w:p w14:paraId="4C8E59AD" w14:textId="77777777" w:rsidR="001014A8" w:rsidRPr="00A5777B" w:rsidRDefault="001014A8" w:rsidP="001014A8">
      <w:pPr>
        <w:spacing w:line="360" w:lineRule="auto"/>
        <w:ind w:left="720" w:hanging="720"/>
        <w:jc w:val="both"/>
        <w:rPr>
          <w:rFonts w:ascii="Times New Roman" w:hAnsi="Times New Roman" w:cs="Times New Roman"/>
          <w:sz w:val="24"/>
          <w:szCs w:val="24"/>
        </w:rPr>
      </w:pPr>
      <w:proofErr w:type="spellStart"/>
      <w:r w:rsidRPr="00A5777B">
        <w:rPr>
          <w:rFonts w:ascii="Times New Roman" w:hAnsi="Times New Roman" w:cs="Times New Roman"/>
          <w:sz w:val="24"/>
          <w:szCs w:val="24"/>
        </w:rPr>
        <w:t>Siddhuraju</w:t>
      </w:r>
      <w:proofErr w:type="spellEnd"/>
      <w:r w:rsidRPr="00A5777B">
        <w:rPr>
          <w:rFonts w:ascii="Times New Roman" w:hAnsi="Times New Roman" w:cs="Times New Roman"/>
          <w:sz w:val="24"/>
          <w:szCs w:val="24"/>
        </w:rPr>
        <w:t>, P., &amp; Becker, K. (2007). The antioxidant and free radical scavenging activities of processed cowpea (</w:t>
      </w:r>
      <w:proofErr w:type="spellStart"/>
      <w:r w:rsidRPr="00A5777B">
        <w:rPr>
          <w:rFonts w:ascii="Times New Roman" w:hAnsi="Times New Roman" w:cs="Times New Roman"/>
          <w:sz w:val="24"/>
          <w:szCs w:val="24"/>
        </w:rPr>
        <w:t>Vigna</w:t>
      </w:r>
      <w:proofErr w:type="spellEnd"/>
      <w:r w:rsidRPr="00A5777B">
        <w:rPr>
          <w:rFonts w:ascii="Times New Roman" w:hAnsi="Times New Roman" w:cs="Times New Roman"/>
          <w:sz w:val="24"/>
          <w:szCs w:val="24"/>
        </w:rPr>
        <w:t xml:space="preserve"> </w:t>
      </w:r>
      <w:proofErr w:type="spellStart"/>
      <w:r w:rsidRPr="00A5777B">
        <w:rPr>
          <w:rFonts w:ascii="Times New Roman" w:hAnsi="Times New Roman" w:cs="Times New Roman"/>
          <w:sz w:val="24"/>
          <w:szCs w:val="24"/>
        </w:rPr>
        <w:t>unguiculata</w:t>
      </w:r>
      <w:proofErr w:type="spellEnd"/>
      <w:r w:rsidRPr="00A5777B">
        <w:rPr>
          <w:rFonts w:ascii="Times New Roman" w:hAnsi="Times New Roman" w:cs="Times New Roman"/>
          <w:sz w:val="24"/>
          <w:szCs w:val="24"/>
        </w:rPr>
        <w:t xml:space="preserve"> (L.) </w:t>
      </w:r>
      <w:proofErr w:type="spellStart"/>
      <w:r w:rsidRPr="00A5777B">
        <w:rPr>
          <w:rFonts w:ascii="Times New Roman" w:hAnsi="Times New Roman" w:cs="Times New Roman"/>
          <w:sz w:val="24"/>
          <w:szCs w:val="24"/>
        </w:rPr>
        <w:t>Walp</w:t>
      </w:r>
      <w:proofErr w:type="spellEnd"/>
      <w:r w:rsidRPr="00A5777B">
        <w:rPr>
          <w:rFonts w:ascii="Times New Roman" w:hAnsi="Times New Roman" w:cs="Times New Roman"/>
          <w:sz w:val="24"/>
          <w:szCs w:val="24"/>
        </w:rPr>
        <w:t xml:space="preserve">.) </w:t>
      </w:r>
      <w:proofErr w:type="gramStart"/>
      <w:r w:rsidRPr="00A5777B">
        <w:rPr>
          <w:rFonts w:ascii="Times New Roman" w:hAnsi="Times New Roman" w:cs="Times New Roman"/>
          <w:sz w:val="24"/>
          <w:szCs w:val="24"/>
        </w:rPr>
        <w:t>seed</w:t>
      </w:r>
      <w:proofErr w:type="gramEnd"/>
      <w:r w:rsidRPr="00A5777B">
        <w:rPr>
          <w:rFonts w:ascii="Times New Roman" w:hAnsi="Times New Roman" w:cs="Times New Roman"/>
          <w:sz w:val="24"/>
          <w:szCs w:val="24"/>
        </w:rPr>
        <w:t xml:space="preserve"> extracts. </w:t>
      </w:r>
      <w:r w:rsidRPr="00A5777B">
        <w:rPr>
          <w:rFonts w:ascii="Times New Roman" w:hAnsi="Times New Roman" w:cs="Times New Roman"/>
          <w:i/>
          <w:iCs/>
          <w:sz w:val="24"/>
          <w:szCs w:val="24"/>
        </w:rPr>
        <w:t>Food chemistry</w:t>
      </w:r>
      <w:r w:rsidRPr="00A5777B">
        <w:rPr>
          <w:rFonts w:ascii="Times New Roman" w:hAnsi="Times New Roman" w:cs="Times New Roman"/>
          <w:sz w:val="24"/>
          <w:szCs w:val="24"/>
        </w:rPr>
        <w:t>, </w:t>
      </w:r>
      <w:r w:rsidRPr="00A5777B">
        <w:rPr>
          <w:rFonts w:ascii="Times New Roman" w:hAnsi="Times New Roman" w:cs="Times New Roman"/>
          <w:i/>
          <w:iCs/>
          <w:sz w:val="24"/>
          <w:szCs w:val="24"/>
        </w:rPr>
        <w:t>101</w:t>
      </w:r>
      <w:r w:rsidRPr="00A5777B">
        <w:rPr>
          <w:rFonts w:ascii="Times New Roman" w:hAnsi="Times New Roman" w:cs="Times New Roman"/>
          <w:sz w:val="24"/>
          <w:szCs w:val="24"/>
        </w:rPr>
        <w:t>(1), 10-19.</w:t>
      </w:r>
    </w:p>
    <w:p w14:paraId="0C132189" w14:textId="77777777" w:rsidR="001014A8" w:rsidRPr="00A5777B" w:rsidRDefault="001014A8" w:rsidP="001014A8">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t xml:space="preserve">Tan, H. S. G., </w:t>
      </w:r>
      <w:proofErr w:type="spellStart"/>
      <w:r w:rsidRPr="00A5777B">
        <w:rPr>
          <w:rFonts w:ascii="Times New Roman" w:hAnsi="Times New Roman" w:cs="Times New Roman"/>
          <w:sz w:val="24"/>
          <w:szCs w:val="24"/>
        </w:rPr>
        <w:t>Tibboel</w:t>
      </w:r>
      <w:proofErr w:type="spellEnd"/>
      <w:r w:rsidRPr="00A5777B">
        <w:rPr>
          <w:rFonts w:ascii="Times New Roman" w:hAnsi="Times New Roman" w:cs="Times New Roman"/>
          <w:sz w:val="24"/>
          <w:szCs w:val="24"/>
        </w:rPr>
        <w:t xml:space="preserve">, C. J., &amp; </w:t>
      </w:r>
      <w:proofErr w:type="spellStart"/>
      <w:r w:rsidRPr="00A5777B">
        <w:rPr>
          <w:rFonts w:ascii="Times New Roman" w:hAnsi="Times New Roman" w:cs="Times New Roman"/>
          <w:sz w:val="24"/>
          <w:szCs w:val="24"/>
        </w:rPr>
        <w:t>Stieger</w:t>
      </w:r>
      <w:proofErr w:type="spellEnd"/>
      <w:r w:rsidRPr="00A5777B">
        <w:rPr>
          <w:rFonts w:ascii="Times New Roman" w:hAnsi="Times New Roman" w:cs="Times New Roman"/>
          <w:sz w:val="24"/>
          <w:szCs w:val="24"/>
        </w:rPr>
        <w:t>, M. (2017). Why do unusual novel foods like insects lack sensory appeal? Investigating the underlying sensory perceptions. </w:t>
      </w:r>
      <w:r w:rsidRPr="00A5777B">
        <w:rPr>
          <w:rFonts w:ascii="Times New Roman" w:hAnsi="Times New Roman" w:cs="Times New Roman"/>
          <w:i/>
          <w:iCs/>
          <w:sz w:val="24"/>
          <w:szCs w:val="24"/>
        </w:rPr>
        <w:t>Food Quality and Preference</w:t>
      </w:r>
      <w:r w:rsidRPr="00A5777B">
        <w:rPr>
          <w:rFonts w:ascii="Times New Roman" w:hAnsi="Times New Roman" w:cs="Times New Roman"/>
          <w:sz w:val="24"/>
          <w:szCs w:val="24"/>
        </w:rPr>
        <w:t>, </w:t>
      </w:r>
      <w:r w:rsidRPr="00A5777B">
        <w:rPr>
          <w:rFonts w:ascii="Times New Roman" w:hAnsi="Times New Roman" w:cs="Times New Roman"/>
          <w:i/>
          <w:iCs/>
          <w:sz w:val="24"/>
          <w:szCs w:val="24"/>
        </w:rPr>
        <w:t>60</w:t>
      </w:r>
      <w:r w:rsidRPr="00A5777B">
        <w:rPr>
          <w:rFonts w:ascii="Times New Roman" w:hAnsi="Times New Roman" w:cs="Times New Roman"/>
          <w:sz w:val="24"/>
          <w:szCs w:val="24"/>
        </w:rPr>
        <w:t>, 48-58.</w:t>
      </w:r>
    </w:p>
    <w:p w14:paraId="54FA3685" w14:textId="28D011D9" w:rsidR="001014A8" w:rsidRPr="00A5777B" w:rsidRDefault="001014A8" w:rsidP="001014A8">
      <w:pPr>
        <w:spacing w:line="360" w:lineRule="auto"/>
        <w:ind w:left="720" w:hanging="720"/>
        <w:jc w:val="both"/>
        <w:rPr>
          <w:rFonts w:ascii="Times New Roman" w:hAnsi="Times New Roman" w:cs="Times New Roman"/>
          <w:sz w:val="24"/>
          <w:szCs w:val="24"/>
          <w:lang w:val="en-US"/>
        </w:rPr>
      </w:pPr>
      <w:proofErr w:type="spellStart"/>
      <w:r w:rsidRPr="00A5777B">
        <w:rPr>
          <w:rFonts w:ascii="Times New Roman" w:hAnsi="Times New Roman" w:cs="Times New Roman"/>
          <w:sz w:val="24"/>
          <w:szCs w:val="24"/>
          <w:lang w:val="en-US"/>
        </w:rPr>
        <w:t>Vasudha</w:t>
      </w:r>
      <w:proofErr w:type="spellEnd"/>
      <w:r w:rsidRPr="00A5777B">
        <w:rPr>
          <w:rFonts w:ascii="Times New Roman" w:hAnsi="Times New Roman" w:cs="Times New Roman"/>
          <w:sz w:val="24"/>
          <w:szCs w:val="24"/>
          <w:lang w:val="en-US"/>
        </w:rPr>
        <w:t xml:space="preserve">, S., &amp; Mishra, H. N. (2013). Nondairy probiotic beverages. </w:t>
      </w:r>
      <w:r w:rsidRPr="00A5777B">
        <w:rPr>
          <w:rFonts w:ascii="Times New Roman" w:hAnsi="Times New Roman" w:cs="Times New Roman"/>
          <w:i/>
          <w:sz w:val="24"/>
          <w:szCs w:val="24"/>
          <w:lang w:val="en-US"/>
        </w:rPr>
        <w:t>International Food Research Journal</w:t>
      </w:r>
      <w:r w:rsidRPr="00A5777B">
        <w:rPr>
          <w:rFonts w:ascii="Times New Roman" w:hAnsi="Times New Roman" w:cs="Times New Roman"/>
          <w:sz w:val="24"/>
          <w:szCs w:val="24"/>
          <w:lang w:val="en-US"/>
        </w:rPr>
        <w:t xml:space="preserve">, </w:t>
      </w:r>
      <w:r w:rsidRPr="00A5777B">
        <w:rPr>
          <w:rFonts w:ascii="Times New Roman" w:hAnsi="Times New Roman" w:cs="Times New Roman"/>
          <w:bCs/>
          <w:i/>
          <w:sz w:val="24"/>
          <w:szCs w:val="24"/>
          <w:lang w:val="en-US"/>
        </w:rPr>
        <w:t>20</w:t>
      </w:r>
      <w:r w:rsidRPr="00A5777B">
        <w:rPr>
          <w:rFonts w:ascii="Times New Roman" w:hAnsi="Times New Roman" w:cs="Times New Roman"/>
          <w:sz w:val="24"/>
          <w:szCs w:val="24"/>
          <w:lang w:val="en-US"/>
        </w:rPr>
        <w:t>(1).</w:t>
      </w:r>
    </w:p>
    <w:p w14:paraId="78C0580B" w14:textId="2202E17F" w:rsidR="00317EA7" w:rsidRPr="00317EA7" w:rsidRDefault="001014A8" w:rsidP="00A5777B">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t xml:space="preserve">Zhang, P., Whistler, R. L., </w:t>
      </w:r>
      <w:proofErr w:type="spellStart"/>
      <w:r w:rsidRPr="00A5777B">
        <w:rPr>
          <w:rFonts w:ascii="Times New Roman" w:hAnsi="Times New Roman" w:cs="Times New Roman"/>
          <w:sz w:val="24"/>
          <w:szCs w:val="24"/>
        </w:rPr>
        <w:t>BeMiller</w:t>
      </w:r>
      <w:proofErr w:type="spellEnd"/>
      <w:r w:rsidRPr="00A5777B">
        <w:rPr>
          <w:rFonts w:ascii="Times New Roman" w:hAnsi="Times New Roman" w:cs="Times New Roman"/>
          <w:sz w:val="24"/>
          <w:szCs w:val="24"/>
        </w:rPr>
        <w:t xml:space="preserve">, J. N., &amp; </w:t>
      </w:r>
      <w:proofErr w:type="spellStart"/>
      <w:r w:rsidRPr="00A5777B">
        <w:rPr>
          <w:rFonts w:ascii="Times New Roman" w:hAnsi="Times New Roman" w:cs="Times New Roman"/>
          <w:sz w:val="24"/>
          <w:szCs w:val="24"/>
        </w:rPr>
        <w:t>Hamaker</w:t>
      </w:r>
      <w:proofErr w:type="spellEnd"/>
      <w:r w:rsidRPr="00A5777B">
        <w:rPr>
          <w:rFonts w:ascii="Times New Roman" w:hAnsi="Times New Roman" w:cs="Times New Roman"/>
          <w:sz w:val="24"/>
          <w:szCs w:val="24"/>
        </w:rPr>
        <w:t>, B. R. (2005). Banana starch: production, physicochemical properties, and digestibility—a review. Carbohydrate polymers, 59(4), 443- 458.</w:t>
      </w:r>
    </w:p>
    <w:sectPr w:rsidR="00317EA7" w:rsidRPr="00317E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89029" w14:textId="77777777" w:rsidR="00A96E03" w:rsidRDefault="00A96E03" w:rsidP="00E401B9">
      <w:pPr>
        <w:spacing w:after="0" w:line="240" w:lineRule="auto"/>
      </w:pPr>
      <w:r>
        <w:separator/>
      </w:r>
    </w:p>
  </w:endnote>
  <w:endnote w:type="continuationSeparator" w:id="0">
    <w:p w14:paraId="032E0138" w14:textId="77777777" w:rsidR="00A96E03" w:rsidRDefault="00A96E03" w:rsidP="00E4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BC71D" w14:textId="77777777" w:rsidR="00E401B9" w:rsidRDefault="00E40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04061" w14:textId="77777777" w:rsidR="00E401B9" w:rsidRDefault="00E40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E25A1" w14:textId="77777777" w:rsidR="00E401B9" w:rsidRDefault="00E40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F7326" w14:textId="77777777" w:rsidR="00A96E03" w:rsidRDefault="00A96E03" w:rsidP="00E401B9">
      <w:pPr>
        <w:spacing w:after="0" w:line="240" w:lineRule="auto"/>
      </w:pPr>
      <w:r>
        <w:separator/>
      </w:r>
    </w:p>
  </w:footnote>
  <w:footnote w:type="continuationSeparator" w:id="0">
    <w:p w14:paraId="63BA74A6" w14:textId="77777777" w:rsidR="00A96E03" w:rsidRDefault="00A96E03" w:rsidP="00E40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2D9A2" w14:textId="07C83DD2" w:rsidR="00E401B9" w:rsidRDefault="00A96E03">
    <w:pPr>
      <w:pStyle w:val="Header"/>
    </w:pPr>
    <w:r>
      <w:rPr>
        <w:noProof/>
      </w:rPr>
      <w:pict w14:anchorId="6B968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22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3C8E2" w14:textId="484E277B" w:rsidR="00E401B9" w:rsidRDefault="00A96E03">
    <w:pPr>
      <w:pStyle w:val="Header"/>
    </w:pPr>
    <w:r>
      <w:rPr>
        <w:noProof/>
      </w:rPr>
      <w:pict w14:anchorId="3480B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22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CDE62" w14:textId="283652BF" w:rsidR="00E401B9" w:rsidRDefault="00A96E03">
    <w:pPr>
      <w:pStyle w:val="Header"/>
    </w:pPr>
    <w:r>
      <w:rPr>
        <w:noProof/>
      </w:rPr>
      <w:pict w14:anchorId="4D008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22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61D50"/>
    <w:multiLevelType w:val="multilevel"/>
    <w:tmpl w:val="FFFFFFFF"/>
    <w:lvl w:ilvl="0">
      <w:start w:val="3"/>
      <w:numFmt w:val="decimal"/>
      <w:lvlText w:val="%1"/>
      <w:lvlJc w:val="left"/>
      <w:pPr>
        <w:ind w:left="220" w:hanging="492"/>
      </w:pPr>
      <w:rPr>
        <w:lang w:val="en-US" w:eastAsia="en-US" w:bidi="ar-SA"/>
      </w:rPr>
    </w:lvl>
    <w:lvl w:ilvl="1">
      <w:start w:val="6"/>
      <w:numFmt w:val="decimal"/>
      <w:lvlText w:val="%1.%2"/>
      <w:lvlJc w:val="left"/>
      <w:pPr>
        <w:ind w:left="220" w:hanging="492"/>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717" w:hanging="497"/>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610" w:hanging="497"/>
      </w:pPr>
      <w:rPr>
        <w:lang w:val="en-US" w:eastAsia="en-US" w:bidi="ar-SA"/>
      </w:rPr>
    </w:lvl>
    <w:lvl w:ilvl="4">
      <w:numFmt w:val="bullet"/>
      <w:lvlText w:val="•"/>
      <w:lvlJc w:val="left"/>
      <w:pPr>
        <w:ind w:left="3556" w:hanging="497"/>
      </w:pPr>
      <w:rPr>
        <w:lang w:val="en-US" w:eastAsia="en-US" w:bidi="ar-SA"/>
      </w:rPr>
    </w:lvl>
    <w:lvl w:ilvl="5">
      <w:numFmt w:val="bullet"/>
      <w:lvlText w:val="•"/>
      <w:lvlJc w:val="left"/>
      <w:pPr>
        <w:ind w:left="4501" w:hanging="497"/>
      </w:pPr>
      <w:rPr>
        <w:lang w:val="en-US" w:eastAsia="en-US" w:bidi="ar-SA"/>
      </w:rPr>
    </w:lvl>
    <w:lvl w:ilvl="6">
      <w:numFmt w:val="bullet"/>
      <w:lvlText w:val="•"/>
      <w:lvlJc w:val="left"/>
      <w:pPr>
        <w:ind w:left="5447" w:hanging="497"/>
      </w:pPr>
      <w:rPr>
        <w:lang w:val="en-US" w:eastAsia="en-US" w:bidi="ar-SA"/>
      </w:rPr>
    </w:lvl>
    <w:lvl w:ilvl="7">
      <w:numFmt w:val="bullet"/>
      <w:lvlText w:val="•"/>
      <w:lvlJc w:val="left"/>
      <w:pPr>
        <w:ind w:left="6392" w:hanging="497"/>
      </w:pPr>
      <w:rPr>
        <w:lang w:val="en-US" w:eastAsia="en-US" w:bidi="ar-SA"/>
      </w:rPr>
    </w:lvl>
    <w:lvl w:ilvl="8">
      <w:numFmt w:val="bullet"/>
      <w:lvlText w:val="•"/>
      <w:lvlJc w:val="left"/>
      <w:pPr>
        <w:ind w:left="7337" w:hanging="497"/>
      </w:pPr>
      <w:rPr>
        <w:lang w:val="en-US" w:eastAsia="en-US" w:bidi="ar-SA"/>
      </w:rPr>
    </w:lvl>
  </w:abstractNum>
  <w:abstractNum w:abstractNumId="1" w15:restartNumberingAfterBreak="0">
    <w:nsid w:val="29D92248"/>
    <w:multiLevelType w:val="multilevel"/>
    <w:tmpl w:val="FFFFFFFF"/>
    <w:lvl w:ilvl="0">
      <w:start w:val="4"/>
      <w:numFmt w:val="decimal"/>
      <w:lvlText w:val="%1"/>
      <w:lvlJc w:val="left"/>
      <w:pPr>
        <w:ind w:left="551" w:hanging="332"/>
      </w:pPr>
      <w:rPr>
        <w:lang w:val="en-US" w:eastAsia="en-US" w:bidi="ar-SA"/>
      </w:rPr>
    </w:lvl>
    <w:lvl w:ilvl="1">
      <w:start w:val="3"/>
      <w:numFmt w:val="decimal"/>
      <w:lvlText w:val="%1.%2"/>
      <w:lvlJc w:val="left"/>
      <w:pPr>
        <w:ind w:left="551" w:hanging="332"/>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714" w:hanging="495"/>
      </w:pPr>
      <w:rPr>
        <w:rFonts w:ascii="Times New Roman" w:eastAsia="Times New Roman" w:hAnsi="Times New Roman" w:cs="Times New Roman" w:hint="default"/>
        <w:b/>
        <w:bCs/>
        <w:spacing w:val="-1"/>
        <w:w w:val="100"/>
        <w:sz w:val="22"/>
        <w:szCs w:val="22"/>
        <w:lang w:val="en-US" w:eastAsia="en-US" w:bidi="ar-SA"/>
      </w:rPr>
    </w:lvl>
    <w:lvl w:ilvl="3">
      <w:numFmt w:val="bullet"/>
      <w:lvlText w:val="•"/>
      <w:lvlJc w:val="left"/>
      <w:pPr>
        <w:ind w:left="2610" w:hanging="495"/>
      </w:pPr>
      <w:rPr>
        <w:lang w:val="en-US" w:eastAsia="en-US" w:bidi="ar-SA"/>
      </w:rPr>
    </w:lvl>
    <w:lvl w:ilvl="4">
      <w:numFmt w:val="bullet"/>
      <w:lvlText w:val="•"/>
      <w:lvlJc w:val="left"/>
      <w:pPr>
        <w:ind w:left="3556" w:hanging="495"/>
      </w:pPr>
      <w:rPr>
        <w:lang w:val="en-US" w:eastAsia="en-US" w:bidi="ar-SA"/>
      </w:rPr>
    </w:lvl>
    <w:lvl w:ilvl="5">
      <w:numFmt w:val="bullet"/>
      <w:lvlText w:val="•"/>
      <w:lvlJc w:val="left"/>
      <w:pPr>
        <w:ind w:left="4501" w:hanging="495"/>
      </w:pPr>
      <w:rPr>
        <w:lang w:val="en-US" w:eastAsia="en-US" w:bidi="ar-SA"/>
      </w:rPr>
    </w:lvl>
    <w:lvl w:ilvl="6">
      <w:numFmt w:val="bullet"/>
      <w:lvlText w:val="•"/>
      <w:lvlJc w:val="left"/>
      <w:pPr>
        <w:ind w:left="5447" w:hanging="495"/>
      </w:pPr>
      <w:rPr>
        <w:lang w:val="en-US" w:eastAsia="en-US" w:bidi="ar-SA"/>
      </w:rPr>
    </w:lvl>
    <w:lvl w:ilvl="7">
      <w:numFmt w:val="bullet"/>
      <w:lvlText w:val="•"/>
      <w:lvlJc w:val="left"/>
      <w:pPr>
        <w:ind w:left="6392" w:hanging="495"/>
      </w:pPr>
      <w:rPr>
        <w:lang w:val="en-US" w:eastAsia="en-US" w:bidi="ar-SA"/>
      </w:rPr>
    </w:lvl>
    <w:lvl w:ilvl="8">
      <w:numFmt w:val="bullet"/>
      <w:lvlText w:val="•"/>
      <w:lvlJc w:val="left"/>
      <w:pPr>
        <w:ind w:left="7337" w:hanging="495"/>
      </w:pPr>
      <w:rPr>
        <w:lang w:val="en-US" w:eastAsia="en-US" w:bidi="ar-SA"/>
      </w:rPr>
    </w:lvl>
  </w:abstractNum>
  <w:abstractNum w:abstractNumId="2" w15:restartNumberingAfterBreak="0">
    <w:nsid w:val="3E021FAD"/>
    <w:multiLevelType w:val="multilevel"/>
    <w:tmpl w:val="8F6811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3"/>
    </w:lvlOverride>
    <w:lvlOverride w:ilvl="1">
      <w:startOverride w:val="6"/>
    </w:lvlOverride>
    <w:lvlOverride w:ilvl="2">
      <w:startOverride w:val="1"/>
    </w:lvlOverride>
    <w:lvlOverride w:ilvl="3"/>
    <w:lvlOverride w:ilvl="4"/>
    <w:lvlOverride w:ilvl="5"/>
    <w:lvlOverride w:ilvl="6"/>
    <w:lvlOverride w:ilvl="7"/>
    <w:lvlOverride w:ilvl="8"/>
  </w:num>
  <w:num w:numId="2">
    <w:abstractNumId w:val="1"/>
    <w:lvlOverride w:ilvl="0">
      <w:startOverride w:val="4"/>
    </w:lvlOverride>
    <w:lvlOverride w:ilvl="1">
      <w:startOverride w:val="3"/>
    </w:lvlOverride>
    <w:lvlOverride w:ilvl="2">
      <w:startOverride w:val="1"/>
    </w:lvlOverride>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IwMDSwtDAwsTCztDRV0lEKTi0uzszPAykwrAUAZtvDjywAAAA="/>
  </w:docVars>
  <w:rsids>
    <w:rsidRoot w:val="00317EA7"/>
    <w:rsid w:val="000C51AC"/>
    <w:rsid w:val="000D2F33"/>
    <w:rsid w:val="001014A8"/>
    <w:rsid w:val="001054B3"/>
    <w:rsid w:val="0012149F"/>
    <w:rsid w:val="00142669"/>
    <w:rsid w:val="001674D3"/>
    <w:rsid w:val="0017701B"/>
    <w:rsid w:val="001773B8"/>
    <w:rsid w:val="00183EAB"/>
    <w:rsid w:val="001F54C4"/>
    <w:rsid w:val="002A6E10"/>
    <w:rsid w:val="002A7C83"/>
    <w:rsid w:val="00311489"/>
    <w:rsid w:val="00316024"/>
    <w:rsid w:val="00317EA7"/>
    <w:rsid w:val="00407025"/>
    <w:rsid w:val="00423C89"/>
    <w:rsid w:val="00425AA7"/>
    <w:rsid w:val="004B6A65"/>
    <w:rsid w:val="004E58E9"/>
    <w:rsid w:val="0051147A"/>
    <w:rsid w:val="00523F88"/>
    <w:rsid w:val="005541B5"/>
    <w:rsid w:val="005565DA"/>
    <w:rsid w:val="00593A96"/>
    <w:rsid w:val="005A0787"/>
    <w:rsid w:val="005D2ECC"/>
    <w:rsid w:val="005F23A3"/>
    <w:rsid w:val="00600182"/>
    <w:rsid w:val="00640D13"/>
    <w:rsid w:val="006A63E8"/>
    <w:rsid w:val="006C18E4"/>
    <w:rsid w:val="007C0CA6"/>
    <w:rsid w:val="007D6B1B"/>
    <w:rsid w:val="007F3000"/>
    <w:rsid w:val="00801021"/>
    <w:rsid w:val="0082060A"/>
    <w:rsid w:val="00835991"/>
    <w:rsid w:val="00873E80"/>
    <w:rsid w:val="008F58D8"/>
    <w:rsid w:val="00926E91"/>
    <w:rsid w:val="00935B09"/>
    <w:rsid w:val="00964C45"/>
    <w:rsid w:val="009B671E"/>
    <w:rsid w:val="009C1830"/>
    <w:rsid w:val="009F7B4E"/>
    <w:rsid w:val="00A40CF8"/>
    <w:rsid w:val="00A470BE"/>
    <w:rsid w:val="00A5777B"/>
    <w:rsid w:val="00A96E03"/>
    <w:rsid w:val="00AA3979"/>
    <w:rsid w:val="00AB1BBB"/>
    <w:rsid w:val="00AF080A"/>
    <w:rsid w:val="00B07119"/>
    <w:rsid w:val="00B31D5A"/>
    <w:rsid w:val="00B54C42"/>
    <w:rsid w:val="00B553BC"/>
    <w:rsid w:val="00BB0EC2"/>
    <w:rsid w:val="00BC5469"/>
    <w:rsid w:val="00CA745B"/>
    <w:rsid w:val="00CD333B"/>
    <w:rsid w:val="00D04AD2"/>
    <w:rsid w:val="00D500EA"/>
    <w:rsid w:val="00E25B5A"/>
    <w:rsid w:val="00E401B9"/>
    <w:rsid w:val="00E42387"/>
    <w:rsid w:val="00EF7EE1"/>
    <w:rsid w:val="00FE12CA"/>
    <w:rsid w:val="00FF5CE2"/>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AE456E"/>
  <w15:chartTrackingRefBased/>
  <w15:docId w15:val="{FFDD96F8-A53B-4481-ADEB-DC2090F7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7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7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7E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7E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7E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7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E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7E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7E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7E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7E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7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EA7"/>
    <w:rPr>
      <w:rFonts w:eastAsiaTheme="majorEastAsia" w:cstheme="majorBidi"/>
      <w:color w:val="272727" w:themeColor="text1" w:themeTint="D8"/>
    </w:rPr>
  </w:style>
  <w:style w:type="paragraph" w:styleId="Title">
    <w:name w:val="Title"/>
    <w:basedOn w:val="Normal"/>
    <w:next w:val="Normal"/>
    <w:link w:val="TitleChar"/>
    <w:uiPriority w:val="10"/>
    <w:qFormat/>
    <w:rsid w:val="00317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EA7"/>
    <w:pPr>
      <w:spacing w:before="160"/>
      <w:jc w:val="center"/>
    </w:pPr>
    <w:rPr>
      <w:i/>
      <w:iCs/>
      <w:color w:val="404040" w:themeColor="text1" w:themeTint="BF"/>
    </w:rPr>
  </w:style>
  <w:style w:type="character" w:customStyle="1" w:styleId="QuoteChar">
    <w:name w:val="Quote Char"/>
    <w:basedOn w:val="DefaultParagraphFont"/>
    <w:link w:val="Quote"/>
    <w:uiPriority w:val="29"/>
    <w:rsid w:val="00317EA7"/>
    <w:rPr>
      <w:i/>
      <w:iCs/>
      <w:color w:val="404040" w:themeColor="text1" w:themeTint="BF"/>
    </w:rPr>
  </w:style>
  <w:style w:type="paragraph" w:styleId="ListParagraph">
    <w:name w:val="List Paragraph"/>
    <w:basedOn w:val="Normal"/>
    <w:uiPriority w:val="34"/>
    <w:qFormat/>
    <w:rsid w:val="00317EA7"/>
    <w:pPr>
      <w:ind w:left="720"/>
      <w:contextualSpacing/>
    </w:pPr>
  </w:style>
  <w:style w:type="character" w:styleId="IntenseEmphasis">
    <w:name w:val="Intense Emphasis"/>
    <w:basedOn w:val="DefaultParagraphFont"/>
    <w:uiPriority w:val="21"/>
    <w:qFormat/>
    <w:rsid w:val="00317EA7"/>
    <w:rPr>
      <w:i/>
      <w:iCs/>
      <w:color w:val="2F5496" w:themeColor="accent1" w:themeShade="BF"/>
    </w:rPr>
  </w:style>
  <w:style w:type="paragraph" w:styleId="IntenseQuote">
    <w:name w:val="Intense Quote"/>
    <w:basedOn w:val="Normal"/>
    <w:next w:val="Normal"/>
    <w:link w:val="IntenseQuoteChar"/>
    <w:uiPriority w:val="30"/>
    <w:qFormat/>
    <w:rsid w:val="00317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7EA7"/>
    <w:rPr>
      <w:i/>
      <w:iCs/>
      <w:color w:val="2F5496" w:themeColor="accent1" w:themeShade="BF"/>
    </w:rPr>
  </w:style>
  <w:style w:type="character" w:styleId="IntenseReference">
    <w:name w:val="Intense Reference"/>
    <w:basedOn w:val="DefaultParagraphFont"/>
    <w:uiPriority w:val="32"/>
    <w:qFormat/>
    <w:rsid w:val="00317EA7"/>
    <w:rPr>
      <w:b/>
      <w:bCs/>
      <w:smallCaps/>
      <w:color w:val="2F5496" w:themeColor="accent1" w:themeShade="BF"/>
      <w:spacing w:val="5"/>
    </w:rPr>
  </w:style>
  <w:style w:type="paragraph" w:styleId="BodyText">
    <w:name w:val="Body Text"/>
    <w:basedOn w:val="Normal"/>
    <w:link w:val="BodyTextChar"/>
    <w:uiPriority w:val="99"/>
    <w:semiHidden/>
    <w:unhideWhenUsed/>
    <w:rsid w:val="008F58D8"/>
    <w:pPr>
      <w:spacing w:after="120"/>
    </w:pPr>
  </w:style>
  <w:style w:type="character" w:customStyle="1" w:styleId="BodyTextChar">
    <w:name w:val="Body Text Char"/>
    <w:basedOn w:val="DefaultParagraphFont"/>
    <w:link w:val="BodyText"/>
    <w:uiPriority w:val="99"/>
    <w:semiHidden/>
    <w:rsid w:val="008F58D8"/>
  </w:style>
  <w:style w:type="character" w:styleId="Hyperlink">
    <w:name w:val="Hyperlink"/>
    <w:basedOn w:val="DefaultParagraphFont"/>
    <w:uiPriority w:val="99"/>
    <w:unhideWhenUsed/>
    <w:rsid w:val="00926E91"/>
    <w:rPr>
      <w:color w:val="0563C1" w:themeColor="hyperlink"/>
      <w:u w:val="single"/>
    </w:rPr>
  </w:style>
  <w:style w:type="character" w:customStyle="1" w:styleId="UnresolvedMention">
    <w:name w:val="Unresolved Mention"/>
    <w:basedOn w:val="DefaultParagraphFont"/>
    <w:uiPriority w:val="99"/>
    <w:semiHidden/>
    <w:unhideWhenUsed/>
    <w:rsid w:val="00B07119"/>
    <w:rPr>
      <w:color w:val="605E5C"/>
      <w:shd w:val="clear" w:color="auto" w:fill="E1DFDD"/>
    </w:rPr>
  </w:style>
  <w:style w:type="paragraph" w:styleId="Header">
    <w:name w:val="header"/>
    <w:basedOn w:val="Normal"/>
    <w:link w:val="HeaderChar"/>
    <w:uiPriority w:val="99"/>
    <w:unhideWhenUsed/>
    <w:rsid w:val="00E4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1B9"/>
  </w:style>
  <w:style w:type="paragraph" w:styleId="Footer">
    <w:name w:val="footer"/>
    <w:basedOn w:val="Normal"/>
    <w:link w:val="FooterChar"/>
    <w:uiPriority w:val="99"/>
    <w:unhideWhenUsed/>
    <w:rsid w:val="00E40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3293">
      <w:bodyDiv w:val="1"/>
      <w:marLeft w:val="0"/>
      <w:marRight w:val="0"/>
      <w:marTop w:val="0"/>
      <w:marBottom w:val="0"/>
      <w:divBdr>
        <w:top w:val="none" w:sz="0" w:space="0" w:color="auto"/>
        <w:left w:val="none" w:sz="0" w:space="0" w:color="auto"/>
        <w:bottom w:val="none" w:sz="0" w:space="0" w:color="auto"/>
        <w:right w:val="none" w:sz="0" w:space="0" w:color="auto"/>
      </w:divBdr>
    </w:div>
    <w:div w:id="384261342">
      <w:bodyDiv w:val="1"/>
      <w:marLeft w:val="0"/>
      <w:marRight w:val="0"/>
      <w:marTop w:val="0"/>
      <w:marBottom w:val="0"/>
      <w:divBdr>
        <w:top w:val="none" w:sz="0" w:space="0" w:color="auto"/>
        <w:left w:val="none" w:sz="0" w:space="0" w:color="auto"/>
        <w:bottom w:val="none" w:sz="0" w:space="0" w:color="auto"/>
        <w:right w:val="none" w:sz="0" w:space="0" w:color="auto"/>
      </w:divBdr>
    </w:div>
    <w:div w:id="463619886">
      <w:bodyDiv w:val="1"/>
      <w:marLeft w:val="0"/>
      <w:marRight w:val="0"/>
      <w:marTop w:val="0"/>
      <w:marBottom w:val="0"/>
      <w:divBdr>
        <w:top w:val="none" w:sz="0" w:space="0" w:color="auto"/>
        <w:left w:val="none" w:sz="0" w:space="0" w:color="auto"/>
        <w:bottom w:val="none" w:sz="0" w:space="0" w:color="auto"/>
        <w:right w:val="none" w:sz="0" w:space="0" w:color="auto"/>
      </w:divBdr>
    </w:div>
    <w:div w:id="596212433">
      <w:bodyDiv w:val="1"/>
      <w:marLeft w:val="0"/>
      <w:marRight w:val="0"/>
      <w:marTop w:val="0"/>
      <w:marBottom w:val="0"/>
      <w:divBdr>
        <w:top w:val="none" w:sz="0" w:space="0" w:color="auto"/>
        <w:left w:val="none" w:sz="0" w:space="0" w:color="auto"/>
        <w:bottom w:val="none" w:sz="0" w:space="0" w:color="auto"/>
        <w:right w:val="none" w:sz="0" w:space="0" w:color="auto"/>
      </w:divBdr>
    </w:div>
    <w:div w:id="649284719">
      <w:bodyDiv w:val="1"/>
      <w:marLeft w:val="0"/>
      <w:marRight w:val="0"/>
      <w:marTop w:val="0"/>
      <w:marBottom w:val="0"/>
      <w:divBdr>
        <w:top w:val="none" w:sz="0" w:space="0" w:color="auto"/>
        <w:left w:val="none" w:sz="0" w:space="0" w:color="auto"/>
        <w:bottom w:val="none" w:sz="0" w:space="0" w:color="auto"/>
        <w:right w:val="none" w:sz="0" w:space="0" w:color="auto"/>
      </w:divBdr>
    </w:div>
    <w:div w:id="665792546">
      <w:bodyDiv w:val="1"/>
      <w:marLeft w:val="0"/>
      <w:marRight w:val="0"/>
      <w:marTop w:val="0"/>
      <w:marBottom w:val="0"/>
      <w:divBdr>
        <w:top w:val="none" w:sz="0" w:space="0" w:color="auto"/>
        <w:left w:val="none" w:sz="0" w:space="0" w:color="auto"/>
        <w:bottom w:val="none" w:sz="0" w:space="0" w:color="auto"/>
        <w:right w:val="none" w:sz="0" w:space="0" w:color="auto"/>
      </w:divBdr>
    </w:div>
    <w:div w:id="966740051">
      <w:bodyDiv w:val="1"/>
      <w:marLeft w:val="0"/>
      <w:marRight w:val="0"/>
      <w:marTop w:val="0"/>
      <w:marBottom w:val="0"/>
      <w:divBdr>
        <w:top w:val="none" w:sz="0" w:space="0" w:color="auto"/>
        <w:left w:val="none" w:sz="0" w:space="0" w:color="auto"/>
        <w:bottom w:val="none" w:sz="0" w:space="0" w:color="auto"/>
        <w:right w:val="none" w:sz="0" w:space="0" w:color="auto"/>
      </w:divBdr>
    </w:div>
    <w:div w:id="968558734">
      <w:bodyDiv w:val="1"/>
      <w:marLeft w:val="0"/>
      <w:marRight w:val="0"/>
      <w:marTop w:val="0"/>
      <w:marBottom w:val="0"/>
      <w:divBdr>
        <w:top w:val="none" w:sz="0" w:space="0" w:color="auto"/>
        <w:left w:val="none" w:sz="0" w:space="0" w:color="auto"/>
        <w:bottom w:val="none" w:sz="0" w:space="0" w:color="auto"/>
        <w:right w:val="none" w:sz="0" w:space="0" w:color="auto"/>
      </w:divBdr>
    </w:div>
    <w:div w:id="991908848">
      <w:bodyDiv w:val="1"/>
      <w:marLeft w:val="0"/>
      <w:marRight w:val="0"/>
      <w:marTop w:val="0"/>
      <w:marBottom w:val="0"/>
      <w:divBdr>
        <w:top w:val="none" w:sz="0" w:space="0" w:color="auto"/>
        <w:left w:val="none" w:sz="0" w:space="0" w:color="auto"/>
        <w:bottom w:val="none" w:sz="0" w:space="0" w:color="auto"/>
        <w:right w:val="none" w:sz="0" w:space="0" w:color="auto"/>
      </w:divBdr>
    </w:div>
    <w:div w:id="996886544">
      <w:bodyDiv w:val="1"/>
      <w:marLeft w:val="0"/>
      <w:marRight w:val="0"/>
      <w:marTop w:val="0"/>
      <w:marBottom w:val="0"/>
      <w:divBdr>
        <w:top w:val="none" w:sz="0" w:space="0" w:color="auto"/>
        <w:left w:val="none" w:sz="0" w:space="0" w:color="auto"/>
        <w:bottom w:val="none" w:sz="0" w:space="0" w:color="auto"/>
        <w:right w:val="none" w:sz="0" w:space="0" w:color="auto"/>
      </w:divBdr>
    </w:div>
    <w:div w:id="1015837854">
      <w:bodyDiv w:val="1"/>
      <w:marLeft w:val="0"/>
      <w:marRight w:val="0"/>
      <w:marTop w:val="0"/>
      <w:marBottom w:val="0"/>
      <w:divBdr>
        <w:top w:val="none" w:sz="0" w:space="0" w:color="auto"/>
        <w:left w:val="none" w:sz="0" w:space="0" w:color="auto"/>
        <w:bottom w:val="none" w:sz="0" w:space="0" w:color="auto"/>
        <w:right w:val="none" w:sz="0" w:space="0" w:color="auto"/>
      </w:divBdr>
    </w:div>
    <w:div w:id="1139690260">
      <w:bodyDiv w:val="1"/>
      <w:marLeft w:val="0"/>
      <w:marRight w:val="0"/>
      <w:marTop w:val="0"/>
      <w:marBottom w:val="0"/>
      <w:divBdr>
        <w:top w:val="none" w:sz="0" w:space="0" w:color="auto"/>
        <w:left w:val="none" w:sz="0" w:space="0" w:color="auto"/>
        <w:bottom w:val="none" w:sz="0" w:space="0" w:color="auto"/>
        <w:right w:val="none" w:sz="0" w:space="0" w:color="auto"/>
      </w:divBdr>
    </w:div>
    <w:div w:id="1253854308">
      <w:bodyDiv w:val="1"/>
      <w:marLeft w:val="0"/>
      <w:marRight w:val="0"/>
      <w:marTop w:val="0"/>
      <w:marBottom w:val="0"/>
      <w:divBdr>
        <w:top w:val="none" w:sz="0" w:space="0" w:color="auto"/>
        <w:left w:val="none" w:sz="0" w:space="0" w:color="auto"/>
        <w:bottom w:val="none" w:sz="0" w:space="0" w:color="auto"/>
        <w:right w:val="none" w:sz="0" w:space="0" w:color="auto"/>
      </w:divBdr>
    </w:div>
    <w:div w:id="1410809104">
      <w:bodyDiv w:val="1"/>
      <w:marLeft w:val="0"/>
      <w:marRight w:val="0"/>
      <w:marTop w:val="0"/>
      <w:marBottom w:val="0"/>
      <w:divBdr>
        <w:top w:val="none" w:sz="0" w:space="0" w:color="auto"/>
        <w:left w:val="none" w:sz="0" w:space="0" w:color="auto"/>
        <w:bottom w:val="none" w:sz="0" w:space="0" w:color="auto"/>
        <w:right w:val="none" w:sz="0" w:space="0" w:color="auto"/>
      </w:divBdr>
    </w:div>
    <w:div w:id="1428890939">
      <w:bodyDiv w:val="1"/>
      <w:marLeft w:val="0"/>
      <w:marRight w:val="0"/>
      <w:marTop w:val="0"/>
      <w:marBottom w:val="0"/>
      <w:divBdr>
        <w:top w:val="none" w:sz="0" w:space="0" w:color="auto"/>
        <w:left w:val="none" w:sz="0" w:space="0" w:color="auto"/>
        <w:bottom w:val="none" w:sz="0" w:space="0" w:color="auto"/>
        <w:right w:val="none" w:sz="0" w:space="0" w:color="auto"/>
      </w:divBdr>
    </w:div>
    <w:div w:id="1445688318">
      <w:bodyDiv w:val="1"/>
      <w:marLeft w:val="0"/>
      <w:marRight w:val="0"/>
      <w:marTop w:val="0"/>
      <w:marBottom w:val="0"/>
      <w:divBdr>
        <w:top w:val="none" w:sz="0" w:space="0" w:color="auto"/>
        <w:left w:val="none" w:sz="0" w:space="0" w:color="auto"/>
        <w:bottom w:val="none" w:sz="0" w:space="0" w:color="auto"/>
        <w:right w:val="none" w:sz="0" w:space="0" w:color="auto"/>
      </w:divBdr>
    </w:div>
    <w:div w:id="1462381041">
      <w:bodyDiv w:val="1"/>
      <w:marLeft w:val="0"/>
      <w:marRight w:val="0"/>
      <w:marTop w:val="0"/>
      <w:marBottom w:val="0"/>
      <w:divBdr>
        <w:top w:val="none" w:sz="0" w:space="0" w:color="auto"/>
        <w:left w:val="none" w:sz="0" w:space="0" w:color="auto"/>
        <w:bottom w:val="none" w:sz="0" w:space="0" w:color="auto"/>
        <w:right w:val="none" w:sz="0" w:space="0" w:color="auto"/>
      </w:divBdr>
    </w:div>
    <w:div w:id="1523856769">
      <w:bodyDiv w:val="1"/>
      <w:marLeft w:val="0"/>
      <w:marRight w:val="0"/>
      <w:marTop w:val="0"/>
      <w:marBottom w:val="0"/>
      <w:divBdr>
        <w:top w:val="none" w:sz="0" w:space="0" w:color="auto"/>
        <w:left w:val="none" w:sz="0" w:space="0" w:color="auto"/>
        <w:bottom w:val="none" w:sz="0" w:space="0" w:color="auto"/>
        <w:right w:val="none" w:sz="0" w:space="0" w:color="auto"/>
      </w:divBdr>
    </w:div>
    <w:div w:id="1560241509">
      <w:bodyDiv w:val="1"/>
      <w:marLeft w:val="0"/>
      <w:marRight w:val="0"/>
      <w:marTop w:val="0"/>
      <w:marBottom w:val="0"/>
      <w:divBdr>
        <w:top w:val="none" w:sz="0" w:space="0" w:color="auto"/>
        <w:left w:val="none" w:sz="0" w:space="0" w:color="auto"/>
        <w:bottom w:val="none" w:sz="0" w:space="0" w:color="auto"/>
        <w:right w:val="none" w:sz="0" w:space="0" w:color="auto"/>
      </w:divBdr>
    </w:div>
    <w:div w:id="1587302304">
      <w:bodyDiv w:val="1"/>
      <w:marLeft w:val="0"/>
      <w:marRight w:val="0"/>
      <w:marTop w:val="0"/>
      <w:marBottom w:val="0"/>
      <w:divBdr>
        <w:top w:val="none" w:sz="0" w:space="0" w:color="auto"/>
        <w:left w:val="none" w:sz="0" w:space="0" w:color="auto"/>
        <w:bottom w:val="none" w:sz="0" w:space="0" w:color="auto"/>
        <w:right w:val="none" w:sz="0" w:space="0" w:color="auto"/>
      </w:divBdr>
    </w:div>
    <w:div w:id="1598096454">
      <w:bodyDiv w:val="1"/>
      <w:marLeft w:val="0"/>
      <w:marRight w:val="0"/>
      <w:marTop w:val="0"/>
      <w:marBottom w:val="0"/>
      <w:divBdr>
        <w:top w:val="none" w:sz="0" w:space="0" w:color="auto"/>
        <w:left w:val="none" w:sz="0" w:space="0" w:color="auto"/>
        <w:bottom w:val="none" w:sz="0" w:space="0" w:color="auto"/>
        <w:right w:val="none" w:sz="0" w:space="0" w:color="auto"/>
      </w:divBdr>
    </w:div>
    <w:div w:id="1655917340">
      <w:bodyDiv w:val="1"/>
      <w:marLeft w:val="0"/>
      <w:marRight w:val="0"/>
      <w:marTop w:val="0"/>
      <w:marBottom w:val="0"/>
      <w:divBdr>
        <w:top w:val="none" w:sz="0" w:space="0" w:color="auto"/>
        <w:left w:val="none" w:sz="0" w:space="0" w:color="auto"/>
        <w:bottom w:val="none" w:sz="0" w:space="0" w:color="auto"/>
        <w:right w:val="none" w:sz="0" w:space="0" w:color="auto"/>
      </w:divBdr>
    </w:div>
    <w:div w:id="1686053604">
      <w:bodyDiv w:val="1"/>
      <w:marLeft w:val="0"/>
      <w:marRight w:val="0"/>
      <w:marTop w:val="0"/>
      <w:marBottom w:val="0"/>
      <w:divBdr>
        <w:top w:val="none" w:sz="0" w:space="0" w:color="auto"/>
        <w:left w:val="none" w:sz="0" w:space="0" w:color="auto"/>
        <w:bottom w:val="none" w:sz="0" w:space="0" w:color="auto"/>
        <w:right w:val="none" w:sz="0" w:space="0" w:color="auto"/>
      </w:divBdr>
    </w:div>
    <w:div w:id="1703048031">
      <w:bodyDiv w:val="1"/>
      <w:marLeft w:val="0"/>
      <w:marRight w:val="0"/>
      <w:marTop w:val="0"/>
      <w:marBottom w:val="0"/>
      <w:divBdr>
        <w:top w:val="none" w:sz="0" w:space="0" w:color="auto"/>
        <w:left w:val="none" w:sz="0" w:space="0" w:color="auto"/>
        <w:bottom w:val="none" w:sz="0" w:space="0" w:color="auto"/>
        <w:right w:val="none" w:sz="0" w:space="0" w:color="auto"/>
      </w:divBdr>
    </w:div>
    <w:div w:id="1743602075">
      <w:bodyDiv w:val="1"/>
      <w:marLeft w:val="0"/>
      <w:marRight w:val="0"/>
      <w:marTop w:val="0"/>
      <w:marBottom w:val="0"/>
      <w:divBdr>
        <w:top w:val="none" w:sz="0" w:space="0" w:color="auto"/>
        <w:left w:val="none" w:sz="0" w:space="0" w:color="auto"/>
        <w:bottom w:val="none" w:sz="0" w:space="0" w:color="auto"/>
        <w:right w:val="none" w:sz="0" w:space="0" w:color="auto"/>
      </w:divBdr>
    </w:div>
    <w:div w:id="1799227834">
      <w:bodyDiv w:val="1"/>
      <w:marLeft w:val="0"/>
      <w:marRight w:val="0"/>
      <w:marTop w:val="0"/>
      <w:marBottom w:val="0"/>
      <w:divBdr>
        <w:top w:val="none" w:sz="0" w:space="0" w:color="auto"/>
        <w:left w:val="none" w:sz="0" w:space="0" w:color="auto"/>
        <w:bottom w:val="none" w:sz="0" w:space="0" w:color="auto"/>
        <w:right w:val="none" w:sz="0" w:space="0" w:color="auto"/>
      </w:divBdr>
    </w:div>
    <w:div w:id="1828864179">
      <w:bodyDiv w:val="1"/>
      <w:marLeft w:val="0"/>
      <w:marRight w:val="0"/>
      <w:marTop w:val="0"/>
      <w:marBottom w:val="0"/>
      <w:divBdr>
        <w:top w:val="none" w:sz="0" w:space="0" w:color="auto"/>
        <w:left w:val="none" w:sz="0" w:space="0" w:color="auto"/>
        <w:bottom w:val="none" w:sz="0" w:space="0" w:color="auto"/>
        <w:right w:val="none" w:sz="0" w:space="0" w:color="auto"/>
      </w:divBdr>
    </w:div>
    <w:div w:id="1915358040">
      <w:bodyDiv w:val="1"/>
      <w:marLeft w:val="0"/>
      <w:marRight w:val="0"/>
      <w:marTop w:val="0"/>
      <w:marBottom w:val="0"/>
      <w:divBdr>
        <w:top w:val="none" w:sz="0" w:space="0" w:color="auto"/>
        <w:left w:val="none" w:sz="0" w:space="0" w:color="auto"/>
        <w:bottom w:val="none" w:sz="0" w:space="0" w:color="auto"/>
        <w:right w:val="none" w:sz="0" w:space="0" w:color="auto"/>
      </w:divBdr>
    </w:div>
    <w:div w:id="1930112998">
      <w:bodyDiv w:val="1"/>
      <w:marLeft w:val="0"/>
      <w:marRight w:val="0"/>
      <w:marTop w:val="0"/>
      <w:marBottom w:val="0"/>
      <w:divBdr>
        <w:top w:val="none" w:sz="0" w:space="0" w:color="auto"/>
        <w:left w:val="none" w:sz="0" w:space="0" w:color="auto"/>
        <w:bottom w:val="none" w:sz="0" w:space="0" w:color="auto"/>
        <w:right w:val="none" w:sz="0" w:space="0" w:color="auto"/>
      </w:divBdr>
    </w:div>
    <w:div w:id="197486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3724</Words>
  <Characters>21228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Shariff</dc:creator>
  <cp:keywords/>
  <dc:description/>
  <cp:lastModifiedBy>CPU SDI 1080</cp:lastModifiedBy>
  <cp:revision>20</cp:revision>
  <dcterms:created xsi:type="dcterms:W3CDTF">2025-05-20T07:11:00Z</dcterms:created>
  <dcterms:modified xsi:type="dcterms:W3CDTF">2025-05-27T06:38:00Z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54adfb2e-a7a6-4a73-971e-630b013f41cc</vt:lpwstr>
  </property>
</Properties>
</file>