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6218" w14:textId="77777777" w:rsidR="0081645A" w:rsidRDefault="002A1ACF" w:rsidP="008C563A">
      <w:pPr>
        <w:jc w:val="center"/>
        <w:rPr>
          <w:rFonts w:ascii="Times New Roman" w:hAnsi="Times New Roman" w:cs="Times New Roman"/>
          <w:b/>
          <w:sz w:val="28"/>
        </w:rPr>
      </w:pPr>
      <w:r w:rsidRPr="004118A1">
        <w:rPr>
          <w:rFonts w:ascii="Times New Roman" w:hAnsi="Times New Roman" w:cs="Times New Roman"/>
          <w:b/>
          <w:sz w:val="28"/>
        </w:rPr>
        <w:t>ESTIMATION OF VARIOUS</w:t>
      </w:r>
      <w:r w:rsidR="0008534E" w:rsidRPr="004118A1">
        <w:rPr>
          <w:rFonts w:ascii="Times New Roman" w:hAnsi="Times New Roman" w:cs="Times New Roman"/>
          <w:b/>
          <w:sz w:val="28"/>
        </w:rPr>
        <w:t>ANTHROPOMETRICPARAMATERS OF</w:t>
      </w:r>
      <w:r w:rsidR="008C563A" w:rsidRPr="004118A1">
        <w:rPr>
          <w:rFonts w:ascii="Times New Roman" w:hAnsi="Times New Roman" w:cs="Times New Roman"/>
          <w:b/>
          <w:sz w:val="28"/>
        </w:rPr>
        <w:t xml:space="preserve"> ADOLESCENT GIRLS</w:t>
      </w:r>
      <w:r w:rsidR="00892469" w:rsidRPr="004118A1">
        <w:rPr>
          <w:rFonts w:ascii="Times New Roman" w:hAnsi="Times New Roman" w:cs="Times New Roman"/>
          <w:b/>
          <w:sz w:val="28"/>
        </w:rPr>
        <w:t>: A SPECIAL REFERENCE TO KANPUR DISTRICT</w:t>
      </w:r>
    </w:p>
    <w:p w14:paraId="2E931C38" w14:textId="77777777" w:rsidR="00205298" w:rsidRDefault="00205298" w:rsidP="008C563A">
      <w:pPr>
        <w:jc w:val="center"/>
        <w:rPr>
          <w:rFonts w:ascii="Times New Roman" w:hAnsi="Times New Roman" w:cs="Times New Roman"/>
          <w:b/>
          <w:sz w:val="28"/>
        </w:rPr>
      </w:pPr>
    </w:p>
    <w:p w14:paraId="5CAE6097" w14:textId="77777777" w:rsidR="004118A1" w:rsidRPr="003657F1" w:rsidRDefault="004118A1" w:rsidP="00F46CF9">
      <w:pPr>
        <w:jc w:val="center"/>
        <w:rPr>
          <w:rFonts w:ascii="Times New Roman" w:hAnsi="Times New Roman" w:cs="Times New Roman"/>
          <w:sz w:val="24"/>
        </w:rPr>
      </w:pPr>
    </w:p>
    <w:p w14:paraId="28BC6F4D" w14:textId="77777777" w:rsidR="001A2ADF" w:rsidRPr="001A2ADF" w:rsidRDefault="001A2ADF" w:rsidP="001A2ADF">
      <w:pPr>
        <w:rPr>
          <w:rFonts w:ascii="Times New Roman" w:hAnsi="Times New Roman" w:cs="Times New Roman"/>
          <w:b/>
          <w:sz w:val="24"/>
        </w:rPr>
      </w:pPr>
      <w:r w:rsidRPr="001A2ADF">
        <w:rPr>
          <w:rFonts w:ascii="Times New Roman" w:hAnsi="Times New Roman" w:cs="Times New Roman"/>
          <w:b/>
          <w:sz w:val="24"/>
        </w:rPr>
        <w:t>Abstract</w:t>
      </w:r>
    </w:p>
    <w:p w14:paraId="6006ACC5" w14:textId="77777777" w:rsidR="00E6517B" w:rsidRPr="00E6517B" w:rsidRDefault="00201C83" w:rsidP="00E6517B">
      <w:pPr>
        <w:jc w:val="both"/>
        <w:rPr>
          <w:rFonts w:ascii="Times New Roman" w:hAnsi="Times New Roman" w:cs="Times New Roman"/>
        </w:rPr>
      </w:pPr>
      <w:r w:rsidRPr="00201C83">
        <w:rPr>
          <w:rFonts w:ascii="Times New Roman" w:hAnsi="Times New Roman" w:cs="Times New Roman"/>
        </w:rPr>
        <w:t xml:space="preserve">The stage of adolescence contains fundamental biological transformations which lead young people through developmental phases quickly while offering chances to develop successful growth into adulthood. The eating behaviors developed during this life stage influence both adolescent health status and the health that future generation will experience. </w:t>
      </w:r>
      <w:r w:rsidR="001A2ADF">
        <w:rPr>
          <w:rFonts w:ascii="Times New Roman" w:hAnsi="Times New Roman" w:cs="Times New Roman"/>
        </w:rPr>
        <w:t>The present study was conducted to assess the anthropometric parameters of adolescent girls bearing age group 13-17 years of district Kanpur.</w:t>
      </w:r>
      <w:r w:rsidR="00950AF9">
        <w:rPr>
          <w:rFonts w:ascii="Times New Roman" w:hAnsi="Times New Roman" w:cs="Times New Roman"/>
        </w:rPr>
        <w:t xml:space="preserve"> </w:t>
      </w:r>
      <w:r w:rsidR="00950AF9" w:rsidRPr="00950AF9">
        <w:rPr>
          <w:rFonts w:ascii="Times New Roman" w:hAnsi="Times New Roman" w:cs="Times New Roman"/>
          <w:szCs w:val="39"/>
          <w:shd w:val="clear" w:color="auto" w:fill="FFFFFF"/>
        </w:rPr>
        <w:t>In Kanpur district, adolescent girls face challenges including high rates of underweight and anemia, and concerns regarding reproductive health</w:t>
      </w:r>
      <w:r w:rsidR="00950AF9">
        <w:rPr>
          <w:rFonts w:ascii="Times New Roman" w:hAnsi="Times New Roman" w:cs="Times New Roman"/>
          <w:szCs w:val="39"/>
          <w:shd w:val="clear" w:color="auto" w:fill="FFFFFF"/>
        </w:rPr>
        <w:t>.</w:t>
      </w:r>
      <w:r w:rsidR="00950AF9" w:rsidRPr="00950AF9">
        <w:rPr>
          <w:rFonts w:ascii="Times New Roman" w:hAnsi="Times New Roman" w:cs="Times New Roman"/>
          <w:szCs w:val="39"/>
          <w:shd w:val="clear" w:color="auto" w:fill="FFFFFF"/>
        </w:rPr>
        <w:t xml:space="preserve"> The study also highlighted the demographic and socioeconomic status of adolescent girls in the area.</w:t>
      </w:r>
      <w:r w:rsidR="00950AF9">
        <w:rPr>
          <w:rFonts w:ascii="Times New Roman" w:hAnsi="Times New Roman" w:cs="Times New Roman"/>
          <w:szCs w:val="39"/>
          <w:shd w:val="clear" w:color="auto" w:fill="FFFFFF"/>
        </w:rPr>
        <w:t xml:space="preserve"> </w:t>
      </w:r>
      <w:r w:rsidR="001A2ADF">
        <w:rPr>
          <w:rFonts w:ascii="Times New Roman" w:hAnsi="Times New Roman" w:cs="Times New Roman"/>
        </w:rPr>
        <w:t>Anthropometric parameter measures were taken as per standard methods.</w:t>
      </w:r>
      <w:r w:rsidR="00AD28F0">
        <w:rPr>
          <w:rFonts w:ascii="Times New Roman" w:hAnsi="Times New Roman" w:cs="Times New Roman"/>
        </w:rPr>
        <w:t xml:space="preserve"> 200 students from 5</w:t>
      </w:r>
      <w:r w:rsidR="00781CC7">
        <w:rPr>
          <w:rFonts w:ascii="Times New Roman" w:hAnsi="Times New Roman" w:cs="Times New Roman"/>
        </w:rPr>
        <w:t xml:space="preserve"> different schools were selected using s</w:t>
      </w:r>
      <w:r w:rsidR="00001FF4">
        <w:rPr>
          <w:rFonts w:ascii="Times New Roman" w:hAnsi="Times New Roman" w:cs="Times New Roman"/>
        </w:rPr>
        <w:t>tratified</w:t>
      </w:r>
      <w:r w:rsidR="00781CC7">
        <w:rPr>
          <w:rFonts w:ascii="Times New Roman" w:hAnsi="Times New Roman" w:cs="Times New Roman"/>
        </w:rPr>
        <w:t xml:space="preserve"> random sampling. Girls suffering from any chronic diseases were excluded. </w:t>
      </w:r>
      <w:r w:rsidR="00FE72BB">
        <w:rPr>
          <w:rFonts w:ascii="Times New Roman" w:hAnsi="Times New Roman" w:cs="Times New Roman"/>
        </w:rPr>
        <w:t xml:space="preserve">The results revealed that </w:t>
      </w:r>
      <w:r w:rsidR="00FE72BB" w:rsidRPr="00FE72BB">
        <w:rPr>
          <w:rFonts w:ascii="Times New Roman" w:hAnsi="Times New Roman" w:cs="Times New Roman"/>
        </w:rPr>
        <w:t xml:space="preserve">anthropometric measurements tend to increase with age among adolescent </w:t>
      </w:r>
      <w:proofErr w:type="spellStart"/>
      <w:r w:rsidR="00FE72BB" w:rsidRPr="00FE72BB">
        <w:rPr>
          <w:rFonts w:ascii="Times New Roman" w:hAnsi="Times New Roman" w:cs="Times New Roman"/>
        </w:rPr>
        <w:t>girls.</w:t>
      </w:r>
      <w:r w:rsidR="00FE72BB">
        <w:rPr>
          <w:rFonts w:ascii="Times New Roman" w:hAnsi="Times New Roman" w:cs="Times New Roman"/>
        </w:rPr>
        <w:t>and</w:t>
      </w:r>
      <w:proofErr w:type="spellEnd"/>
      <w:r w:rsidR="00FE72BB">
        <w:rPr>
          <w:rFonts w:ascii="Times New Roman" w:hAnsi="Times New Roman" w:cs="Times New Roman"/>
        </w:rPr>
        <w:t xml:space="preserve"> </w:t>
      </w:r>
      <w:r w:rsidR="00E6517B">
        <w:rPr>
          <w:rFonts w:ascii="Times New Roman" w:hAnsi="Times New Roman" w:cs="Times New Roman"/>
        </w:rPr>
        <w:t>on the basis of BMI</w:t>
      </w:r>
      <w:r w:rsidR="002B3EAC">
        <w:rPr>
          <w:rFonts w:ascii="Times New Roman" w:hAnsi="Times New Roman" w:cs="Times New Roman"/>
        </w:rPr>
        <w:t>,</w:t>
      </w:r>
      <w:r w:rsidR="00950AF9">
        <w:rPr>
          <w:rFonts w:ascii="Times New Roman" w:hAnsi="Times New Roman" w:cs="Times New Roman"/>
        </w:rPr>
        <w:t xml:space="preserve"> </w:t>
      </w:r>
      <w:r w:rsidR="00E6517B" w:rsidRPr="00E6517B">
        <w:rPr>
          <w:rFonts w:ascii="Times New Roman" w:hAnsi="Times New Roman" w:cs="Times New Roman"/>
        </w:rPr>
        <w:t xml:space="preserve">11 percent adolescent girls </w:t>
      </w:r>
      <w:r w:rsidR="00E6517B">
        <w:rPr>
          <w:rFonts w:ascii="Times New Roman" w:hAnsi="Times New Roman" w:cs="Times New Roman"/>
        </w:rPr>
        <w:t xml:space="preserve">were </w:t>
      </w:r>
      <w:r w:rsidR="00E6517B" w:rsidRPr="00E6517B">
        <w:rPr>
          <w:rFonts w:ascii="Times New Roman" w:hAnsi="Times New Roman" w:cs="Times New Roman"/>
        </w:rPr>
        <w:t>under weighted, 70.5 percent were healthy, 13 percent were overweight and 5.5 percent were in the condition of obesity.</w:t>
      </w:r>
    </w:p>
    <w:p w14:paraId="7B1EEC90" w14:textId="77777777" w:rsidR="008C563A" w:rsidRPr="00537755" w:rsidRDefault="00537755" w:rsidP="00537755">
      <w:pPr>
        <w:rPr>
          <w:rFonts w:ascii="Times New Roman" w:hAnsi="Times New Roman" w:cs="Times New Roman"/>
          <w:sz w:val="32"/>
        </w:rPr>
      </w:pPr>
      <w:r w:rsidRPr="00537755">
        <w:rPr>
          <w:rFonts w:ascii="Times New Roman" w:hAnsi="Times New Roman" w:cs="Times New Roman"/>
          <w:b/>
        </w:rPr>
        <w:t>Keywords:</w:t>
      </w:r>
      <w:r w:rsidR="00FE7F49">
        <w:rPr>
          <w:rFonts w:ascii="Times New Roman" w:hAnsi="Times New Roman" w:cs="Times New Roman"/>
          <w:b/>
        </w:rPr>
        <w:t xml:space="preserve"> </w:t>
      </w:r>
      <w:r w:rsidR="00A912C4" w:rsidRPr="00A912C4">
        <w:rPr>
          <w:rFonts w:ascii="Times New Roman" w:hAnsi="Times New Roman" w:cs="Times New Roman"/>
          <w:sz w:val="24"/>
        </w:rPr>
        <w:t>Adolescent girls</w:t>
      </w:r>
      <w:r w:rsidRPr="00A912C4">
        <w:rPr>
          <w:rFonts w:ascii="Times New Roman" w:hAnsi="Times New Roman" w:cs="Times New Roman"/>
          <w:sz w:val="24"/>
        </w:rPr>
        <w:t xml:space="preserve">, </w:t>
      </w:r>
      <w:r w:rsidRPr="00537755">
        <w:rPr>
          <w:rFonts w:ascii="Times New Roman" w:hAnsi="Times New Roman" w:cs="Times New Roman"/>
        </w:rPr>
        <w:t>Body ma</w:t>
      </w:r>
      <w:r>
        <w:rPr>
          <w:rFonts w:ascii="Times New Roman" w:hAnsi="Times New Roman" w:cs="Times New Roman"/>
        </w:rPr>
        <w:t>ss index (BMI</w:t>
      </w:r>
      <w:r w:rsidR="00A912C4">
        <w:rPr>
          <w:rFonts w:ascii="Times New Roman" w:hAnsi="Times New Roman" w:cs="Times New Roman"/>
        </w:rPr>
        <w:t>)</w:t>
      </w:r>
      <w:r w:rsidRPr="00537755">
        <w:rPr>
          <w:rFonts w:ascii="Times New Roman" w:hAnsi="Times New Roman" w:cs="Times New Roman"/>
        </w:rPr>
        <w:t>, Overweight, Obesity.</w:t>
      </w:r>
    </w:p>
    <w:p w14:paraId="6C6638D6" w14:textId="77777777" w:rsidR="009614B8" w:rsidRPr="000D257C" w:rsidRDefault="009614B8" w:rsidP="000D257C">
      <w:pPr>
        <w:pStyle w:val="ListParagraph"/>
        <w:numPr>
          <w:ilvl w:val="0"/>
          <w:numId w:val="2"/>
        </w:numPr>
        <w:rPr>
          <w:rFonts w:ascii="Times New Roman" w:hAnsi="Times New Roman" w:cs="Times New Roman"/>
          <w:b/>
          <w:sz w:val="24"/>
        </w:rPr>
      </w:pPr>
      <w:r w:rsidRPr="000D257C">
        <w:rPr>
          <w:rFonts w:ascii="Times New Roman" w:hAnsi="Times New Roman" w:cs="Times New Roman"/>
          <w:b/>
          <w:sz w:val="24"/>
        </w:rPr>
        <w:t>INTRODUCTION</w:t>
      </w:r>
    </w:p>
    <w:p w14:paraId="289F5292" w14:textId="77777777" w:rsidR="00085BD4" w:rsidRDefault="008C563A" w:rsidP="00C170CD">
      <w:pPr>
        <w:spacing w:line="360" w:lineRule="auto"/>
        <w:ind w:firstLine="720"/>
        <w:jc w:val="both"/>
        <w:rPr>
          <w:rFonts w:ascii="Times New Roman" w:hAnsi="Times New Roman" w:cs="Times New Roman"/>
          <w:sz w:val="24"/>
        </w:rPr>
      </w:pPr>
      <w:r w:rsidRPr="008C563A">
        <w:rPr>
          <w:rFonts w:ascii="Times New Roman" w:hAnsi="Times New Roman" w:cs="Times New Roman"/>
          <w:sz w:val="24"/>
        </w:rPr>
        <w:t>The word adolescence is originated from the Latin word, ‘</w:t>
      </w:r>
      <w:proofErr w:type="spellStart"/>
      <w:r w:rsidRPr="008C563A">
        <w:rPr>
          <w:rFonts w:ascii="Times New Roman" w:hAnsi="Times New Roman" w:cs="Times New Roman"/>
          <w:sz w:val="24"/>
        </w:rPr>
        <w:t>adolescere</w:t>
      </w:r>
      <w:proofErr w:type="spellEnd"/>
      <w:r w:rsidRPr="008C563A">
        <w:rPr>
          <w:rFonts w:ascii="Times New Roman" w:hAnsi="Times New Roman" w:cs="Times New Roman"/>
          <w:sz w:val="24"/>
        </w:rPr>
        <w:t xml:space="preserve">’ which means “to grow up”. Growth and maturation from childhood to adulthood </w:t>
      </w:r>
      <w:r>
        <w:rPr>
          <w:rFonts w:ascii="Times New Roman" w:hAnsi="Times New Roman" w:cs="Times New Roman"/>
          <w:sz w:val="24"/>
        </w:rPr>
        <w:t xml:space="preserve">of every human </w:t>
      </w:r>
      <w:r w:rsidRPr="008C563A">
        <w:rPr>
          <w:rFonts w:ascii="Times New Roman" w:hAnsi="Times New Roman" w:cs="Times New Roman"/>
          <w:sz w:val="24"/>
        </w:rPr>
        <w:t xml:space="preserve">is a continuous process. </w:t>
      </w:r>
      <w:r w:rsidR="00892469">
        <w:rPr>
          <w:rFonts w:ascii="Times New Roman" w:hAnsi="Times New Roman" w:cs="Times New Roman"/>
          <w:sz w:val="24"/>
        </w:rPr>
        <w:t>The age group of 10-19 years is</w:t>
      </w:r>
      <w:r w:rsidR="00892469" w:rsidRPr="008C563A">
        <w:rPr>
          <w:rFonts w:ascii="Times New Roman" w:hAnsi="Times New Roman" w:cs="Times New Roman"/>
          <w:sz w:val="24"/>
        </w:rPr>
        <w:t xml:space="preserve"> considered as adolescent</w:t>
      </w:r>
      <w:r w:rsidR="00892469">
        <w:rPr>
          <w:rFonts w:ascii="Times New Roman" w:hAnsi="Times New Roman" w:cs="Times New Roman"/>
          <w:sz w:val="24"/>
        </w:rPr>
        <w:t xml:space="preserve"> (</w:t>
      </w:r>
      <w:r w:rsidR="00892469" w:rsidRPr="008C563A">
        <w:rPr>
          <w:rFonts w:ascii="Times New Roman" w:hAnsi="Times New Roman" w:cs="Times New Roman"/>
          <w:sz w:val="24"/>
        </w:rPr>
        <w:t xml:space="preserve">WHO, </w:t>
      </w:r>
      <w:proofErr w:type="gramStart"/>
      <w:r w:rsidR="00892469" w:rsidRPr="008C563A">
        <w:rPr>
          <w:rFonts w:ascii="Times New Roman" w:hAnsi="Times New Roman" w:cs="Times New Roman"/>
          <w:sz w:val="24"/>
        </w:rPr>
        <w:t>1986)</w:t>
      </w:r>
      <w:r w:rsidR="0048125E">
        <w:rPr>
          <w:rFonts w:ascii="Times New Roman" w:hAnsi="Times New Roman" w:cs="Times New Roman"/>
          <w:sz w:val="24"/>
        </w:rPr>
        <w:t>[</w:t>
      </w:r>
      <w:proofErr w:type="gramEnd"/>
      <w:r w:rsidR="0048125E">
        <w:rPr>
          <w:rFonts w:ascii="Times New Roman" w:hAnsi="Times New Roman" w:cs="Times New Roman"/>
          <w:sz w:val="24"/>
        </w:rPr>
        <w:t>10]</w:t>
      </w:r>
      <w:r w:rsidR="00892469" w:rsidRPr="008C563A">
        <w:rPr>
          <w:rFonts w:ascii="Times New Roman" w:hAnsi="Times New Roman" w:cs="Times New Roman"/>
          <w:sz w:val="24"/>
        </w:rPr>
        <w:t>.</w:t>
      </w:r>
      <w:r w:rsidR="00892469">
        <w:rPr>
          <w:rFonts w:ascii="Times New Roman" w:hAnsi="Times New Roman" w:cs="Times New Roman"/>
          <w:sz w:val="24"/>
        </w:rPr>
        <w:t xml:space="preserve"> In this period, </w:t>
      </w:r>
      <w:r w:rsidR="00892469" w:rsidRPr="008C563A">
        <w:rPr>
          <w:rFonts w:ascii="Times New Roman" w:hAnsi="Times New Roman" w:cs="Times New Roman"/>
          <w:sz w:val="24"/>
        </w:rPr>
        <w:t>multiple significant changes like physical</w:t>
      </w:r>
      <w:r w:rsidR="00892469">
        <w:rPr>
          <w:rFonts w:ascii="Times New Roman" w:hAnsi="Times New Roman" w:cs="Times New Roman"/>
          <w:sz w:val="24"/>
        </w:rPr>
        <w:t xml:space="preserve">, psychological, social as well as </w:t>
      </w:r>
      <w:r w:rsidR="00892469" w:rsidRPr="008C563A">
        <w:rPr>
          <w:rFonts w:ascii="Times New Roman" w:hAnsi="Times New Roman" w:cs="Times New Roman"/>
          <w:sz w:val="24"/>
        </w:rPr>
        <w:t>hormonal takes place</w:t>
      </w:r>
      <w:r w:rsidR="00FE7F49">
        <w:rPr>
          <w:rFonts w:ascii="Times New Roman" w:hAnsi="Times New Roman" w:cs="Times New Roman"/>
          <w:sz w:val="24"/>
        </w:rPr>
        <w:t xml:space="preserve"> </w:t>
      </w:r>
      <w:r w:rsidR="00892469" w:rsidRPr="008C563A">
        <w:rPr>
          <w:rFonts w:ascii="Times New Roman" w:hAnsi="Times New Roman" w:cs="Times New Roman"/>
          <w:sz w:val="24"/>
        </w:rPr>
        <w:t>in the body.</w:t>
      </w:r>
      <w:r w:rsidR="00FE7F49">
        <w:rPr>
          <w:rFonts w:ascii="Times New Roman" w:hAnsi="Times New Roman" w:cs="Times New Roman"/>
          <w:sz w:val="24"/>
        </w:rPr>
        <w:t xml:space="preserve"> </w:t>
      </w:r>
      <w:r w:rsidR="00892469" w:rsidRPr="008C563A">
        <w:rPr>
          <w:rFonts w:ascii="Times New Roman" w:hAnsi="Times New Roman" w:cs="Times New Roman"/>
          <w:sz w:val="24"/>
        </w:rPr>
        <w:t>On the basis of stages of development generally adolescents are divided into three stages namely: early adolescence (10-13 years), mid adolescence (14-15 years) and late adolescence (16-19 years).</w:t>
      </w:r>
    </w:p>
    <w:p w14:paraId="032F6304" w14:textId="77777777" w:rsidR="002A6B9C" w:rsidRDefault="00CA5866" w:rsidP="00C170CD">
      <w:pPr>
        <w:spacing w:line="360" w:lineRule="auto"/>
        <w:ind w:firstLine="720"/>
        <w:jc w:val="both"/>
        <w:rPr>
          <w:rFonts w:ascii="Times New Roman" w:hAnsi="Times New Roman" w:cs="Times New Roman"/>
          <w:sz w:val="24"/>
        </w:rPr>
      </w:pPr>
      <w:r w:rsidRPr="00892469">
        <w:rPr>
          <w:rFonts w:ascii="Times New Roman" w:hAnsi="Times New Roman" w:cs="Times New Roman"/>
          <w:sz w:val="24"/>
        </w:rPr>
        <w:t xml:space="preserve">Adolescents constitute 1/5th of the world population and in India it accounts for 20.8% of whole population (UNICEF, 2010). The age specific mortality rate of adolescents is relatively low as compared to other age groups and considered healthier </w:t>
      </w:r>
      <w:r w:rsidRPr="00892469">
        <w:rPr>
          <w:rFonts w:ascii="Times New Roman" w:hAnsi="Times New Roman" w:cs="Times New Roman"/>
          <w:sz w:val="24"/>
        </w:rPr>
        <w:lastRenderedPageBreak/>
        <w:t xml:space="preserve">than terribly young and terribly old, and hence their health </w:t>
      </w:r>
      <w:proofErr w:type="gramStart"/>
      <w:r w:rsidRPr="00892469">
        <w:rPr>
          <w:rFonts w:ascii="Times New Roman" w:hAnsi="Times New Roman" w:cs="Times New Roman"/>
          <w:sz w:val="24"/>
        </w:rPr>
        <w:t>were</w:t>
      </w:r>
      <w:proofErr w:type="gramEnd"/>
      <w:r w:rsidRPr="00892469">
        <w:rPr>
          <w:rFonts w:ascii="Times New Roman" w:hAnsi="Times New Roman" w:cs="Times New Roman"/>
          <w:sz w:val="24"/>
        </w:rPr>
        <w:t xml:space="preserve"> not given a lot of prominence. For a few years, their health has been neglected because they were thought-about to be less vulnerable to un</w:t>
      </w:r>
      <w:r>
        <w:rPr>
          <w:rFonts w:ascii="Times New Roman" w:hAnsi="Times New Roman" w:cs="Times New Roman"/>
          <w:sz w:val="24"/>
        </w:rPr>
        <w:t>-</w:t>
      </w:r>
      <w:r w:rsidRPr="00892469">
        <w:rPr>
          <w:rFonts w:ascii="Times New Roman" w:hAnsi="Times New Roman" w:cs="Times New Roman"/>
          <w:sz w:val="24"/>
        </w:rPr>
        <w:t>wellness than the young kids or the terribly recent</w:t>
      </w:r>
      <w:r w:rsidR="0048125E">
        <w:rPr>
          <w:rFonts w:ascii="Times New Roman" w:hAnsi="Times New Roman" w:cs="Times New Roman"/>
          <w:sz w:val="24"/>
        </w:rPr>
        <w:t xml:space="preserve"> [3]</w:t>
      </w:r>
      <w:r w:rsidRPr="00892469">
        <w:rPr>
          <w:rFonts w:ascii="Times New Roman" w:hAnsi="Times New Roman" w:cs="Times New Roman"/>
          <w:sz w:val="24"/>
        </w:rPr>
        <w:t>.</w:t>
      </w:r>
      <w:r w:rsidR="00FE7F49">
        <w:rPr>
          <w:rFonts w:ascii="Times New Roman" w:hAnsi="Times New Roman" w:cs="Times New Roman"/>
          <w:sz w:val="24"/>
        </w:rPr>
        <w:t xml:space="preserve"> </w:t>
      </w:r>
      <w:r w:rsidR="00201C83" w:rsidRPr="00201C83">
        <w:rPr>
          <w:rFonts w:ascii="Times New Roman" w:hAnsi="Times New Roman" w:cs="Times New Roman"/>
          <w:sz w:val="24"/>
        </w:rPr>
        <w:t>Childhood obesity has been slowly rising in India because of rising family spending power and reduced outdoor physical activity which shifted to television use and</w:t>
      </w:r>
      <w:r w:rsidR="00201C83">
        <w:rPr>
          <w:rFonts w:ascii="Times New Roman" w:hAnsi="Times New Roman" w:cs="Times New Roman"/>
          <w:sz w:val="24"/>
        </w:rPr>
        <w:t xml:space="preserve"> video games and computer usage</w:t>
      </w:r>
      <w:r w:rsidR="00201C83" w:rsidRPr="00201C83">
        <w:rPr>
          <w:rFonts w:ascii="Times New Roman" w:hAnsi="Times New Roman" w:cs="Times New Roman"/>
          <w:sz w:val="24"/>
        </w:rPr>
        <w:t xml:space="preserve"> and other social activities.</w:t>
      </w:r>
      <w:r w:rsidR="00FE7F49">
        <w:rPr>
          <w:rFonts w:ascii="Times New Roman" w:hAnsi="Times New Roman" w:cs="Times New Roman"/>
          <w:sz w:val="24"/>
        </w:rPr>
        <w:t xml:space="preserve"> </w:t>
      </w:r>
      <w:r w:rsidR="002A6B9C" w:rsidRPr="002A6B9C">
        <w:rPr>
          <w:rFonts w:ascii="Times New Roman" w:hAnsi="Times New Roman" w:cs="Times New Roman"/>
          <w:sz w:val="24"/>
        </w:rPr>
        <w:t>The health of adolescents attracted global attention in the last decade</w:t>
      </w:r>
      <w:r w:rsidR="00FE7F49">
        <w:rPr>
          <w:rFonts w:ascii="Times New Roman" w:hAnsi="Times New Roman" w:cs="Times New Roman"/>
          <w:sz w:val="24"/>
        </w:rPr>
        <w:t xml:space="preserve">. </w:t>
      </w:r>
      <w:r w:rsidR="002A6B9C" w:rsidRPr="002A6B9C">
        <w:rPr>
          <w:rFonts w:ascii="Times New Roman" w:hAnsi="Times New Roman" w:cs="Times New Roman"/>
          <w:sz w:val="24"/>
        </w:rPr>
        <w:t>In India gender related problems like Son preference,</w:t>
      </w:r>
      <w:r w:rsidR="00FE7F49">
        <w:rPr>
          <w:rFonts w:ascii="Times New Roman" w:hAnsi="Times New Roman" w:cs="Times New Roman"/>
          <w:sz w:val="24"/>
        </w:rPr>
        <w:t xml:space="preserve"> </w:t>
      </w:r>
      <w:r w:rsidR="002A6B9C" w:rsidRPr="002A6B9C">
        <w:rPr>
          <w:rFonts w:ascii="Times New Roman" w:hAnsi="Times New Roman" w:cs="Times New Roman"/>
          <w:sz w:val="24"/>
        </w:rPr>
        <w:t xml:space="preserve">early marriage, lack of schooling, early childbearing and parenting creates unfair disadvantages for adolescent girls. It is very well known that adolescent girls are best human resource as they play very important role to maintain the health of future generations because they are upcoming mother and house maker. Adolescent girls desire special attention due to turmoil of adolescence that they face at the various stages of development that they undergo, their different needs and various health issues. Therefore, the study of body composition and anthropometric parameters in adolescent girls is of prime importance in order to bring the attention of health experts, nutritionist and policy makers to initiate health intervention </w:t>
      </w:r>
      <w:proofErr w:type="spellStart"/>
      <w:r w:rsidR="002A6B9C" w:rsidRPr="002A6B9C">
        <w:rPr>
          <w:rFonts w:ascii="Times New Roman" w:hAnsi="Times New Roman" w:cs="Times New Roman"/>
          <w:sz w:val="24"/>
        </w:rPr>
        <w:t>programmes</w:t>
      </w:r>
      <w:proofErr w:type="spellEnd"/>
      <w:r w:rsidR="002A6B9C" w:rsidRPr="002A6B9C">
        <w:rPr>
          <w:rFonts w:ascii="Times New Roman" w:hAnsi="Times New Roman" w:cs="Times New Roman"/>
          <w:sz w:val="24"/>
        </w:rPr>
        <w:t xml:space="preserve"> at college leve</w:t>
      </w:r>
      <w:r w:rsidR="002A6B9C">
        <w:rPr>
          <w:rFonts w:ascii="Times New Roman" w:hAnsi="Times New Roman" w:cs="Times New Roman"/>
          <w:sz w:val="24"/>
        </w:rPr>
        <w:t>l.</w:t>
      </w:r>
    </w:p>
    <w:p w14:paraId="4BF637DD" w14:textId="77777777" w:rsidR="00C170CD" w:rsidRPr="00340727" w:rsidRDefault="002A6B9C" w:rsidP="00340727">
      <w:pPr>
        <w:spacing w:line="360" w:lineRule="auto"/>
        <w:ind w:firstLine="720"/>
        <w:jc w:val="both"/>
        <w:rPr>
          <w:rFonts w:ascii="Times New Roman" w:hAnsi="Times New Roman" w:cs="Times New Roman"/>
          <w:sz w:val="24"/>
        </w:rPr>
      </w:pPr>
      <w:r w:rsidRPr="002A6B9C">
        <w:rPr>
          <w:rFonts w:ascii="Times New Roman" w:hAnsi="Times New Roman" w:cs="Times New Roman"/>
          <w:sz w:val="24"/>
        </w:rPr>
        <w:t xml:space="preserve">In present scenario several diseases like hypertension, diabetes and obesity are very common and theses are related to abnormal body composition. Body composition with excessive body fat percentage is the cause of various chronic diseases like strokes, noninsulin-dependent diabetes mellitus and myocardial </w:t>
      </w:r>
      <w:proofErr w:type="spellStart"/>
      <w:proofErr w:type="gramStart"/>
      <w:r w:rsidRPr="002A6B9C">
        <w:rPr>
          <w:rFonts w:ascii="Times New Roman" w:hAnsi="Times New Roman" w:cs="Times New Roman"/>
          <w:sz w:val="24"/>
        </w:rPr>
        <w:t>ischemia.</w:t>
      </w:r>
      <w:r w:rsidR="00892469" w:rsidRPr="00892469">
        <w:rPr>
          <w:rFonts w:ascii="Times New Roman" w:hAnsi="Times New Roman" w:cs="Times New Roman"/>
          <w:sz w:val="24"/>
        </w:rPr>
        <w:t>Anthropometry</w:t>
      </w:r>
      <w:proofErr w:type="spellEnd"/>
      <w:proofErr w:type="gramEnd"/>
      <w:r w:rsidR="00892469" w:rsidRPr="00892469">
        <w:rPr>
          <w:rFonts w:ascii="Times New Roman" w:hAnsi="Times New Roman" w:cs="Times New Roman"/>
          <w:sz w:val="24"/>
        </w:rPr>
        <w:t xml:space="preserve"> is another important aspect which is used for the assessment of physical variations in adolescents. Anthropometric parameters include Body Circumferences like Waist Circumference (WC), Hip Circumference (HC), Umbilical Circumference (UC), Thigh Circumference </w:t>
      </w:r>
      <w:proofErr w:type="spellStart"/>
      <w:r w:rsidR="00892469" w:rsidRPr="00892469">
        <w:rPr>
          <w:rFonts w:ascii="Times New Roman" w:hAnsi="Times New Roman" w:cs="Times New Roman"/>
          <w:sz w:val="24"/>
        </w:rPr>
        <w:t>etc</w:t>
      </w:r>
      <w:proofErr w:type="spellEnd"/>
      <w:r w:rsidR="00892469" w:rsidRPr="00892469">
        <w:rPr>
          <w:rFonts w:ascii="Times New Roman" w:hAnsi="Times New Roman" w:cs="Times New Roman"/>
          <w:sz w:val="24"/>
        </w:rPr>
        <w:t xml:space="preserve">, Sagittal Abdominal Diameter (SAD), Coronal Diameter (CD), Upper Arm Circumference, Weight, Height, Biceps, Triceps, Subscapular </w:t>
      </w:r>
      <w:proofErr w:type="spellStart"/>
      <w:r w:rsidR="00892469" w:rsidRPr="00892469">
        <w:rPr>
          <w:rFonts w:ascii="Times New Roman" w:hAnsi="Times New Roman" w:cs="Times New Roman"/>
          <w:sz w:val="24"/>
        </w:rPr>
        <w:t>Suprailiac</w:t>
      </w:r>
      <w:proofErr w:type="spellEnd"/>
      <w:r w:rsidR="00892469" w:rsidRPr="00892469">
        <w:rPr>
          <w:rFonts w:ascii="Times New Roman" w:hAnsi="Times New Roman" w:cs="Times New Roman"/>
          <w:sz w:val="24"/>
        </w:rPr>
        <w:t xml:space="preserve"> Skinfolds. Some other derived indices from anthropometric parameters are Body mass index (BMI), Waist-to-Height Ratio (</w:t>
      </w:r>
      <w:proofErr w:type="spellStart"/>
      <w:r w:rsidR="00892469" w:rsidRPr="00892469">
        <w:rPr>
          <w:rFonts w:ascii="Times New Roman" w:hAnsi="Times New Roman" w:cs="Times New Roman"/>
          <w:sz w:val="24"/>
        </w:rPr>
        <w:t>WHtR</w:t>
      </w:r>
      <w:proofErr w:type="spellEnd"/>
      <w:r w:rsidR="00892469" w:rsidRPr="00892469">
        <w:rPr>
          <w:rFonts w:ascii="Times New Roman" w:hAnsi="Times New Roman" w:cs="Times New Roman"/>
          <w:sz w:val="24"/>
        </w:rPr>
        <w:t>), Waist-to-Thigh Ratio (WTR) and Waist-to-Hip Ratio (WHR) etc. These indices are very useful in studying an individual’s relation to chronic diseases.</w:t>
      </w:r>
    </w:p>
    <w:p w14:paraId="3FCA07F5" w14:textId="77777777" w:rsidR="00866661" w:rsidRPr="000D257C" w:rsidRDefault="00DA19E8" w:rsidP="000D257C">
      <w:pPr>
        <w:pStyle w:val="ListParagraph"/>
        <w:numPr>
          <w:ilvl w:val="0"/>
          <w:numId w:val="2"/>
        </w:numPr>
        <w:spacing w:line="360" w:lineRule="auto"/>
        <w:jc w:val="both"/>
        <w:rPr>
          <w:rFonts w:ascii="Times New Roman" w:hAnsi="Times New Roman" w:cs="Times New Roman"/>
          <w:b/>
          <w:sz w:val="24"/>
        </w:rPr>
      </w:pPr>
      <w:r w:rsidRPr="000D257C">
        <w:rPr>
          <w:rFonts w:ascii="Times New Roman" w:hAnsi="Times New Roman" w:cs="Times New Roman"/>
          <w:b/>
          <w:sz w:val="24"/>
        </w:rPr>
        <w:t>LITERATURE REVIEW</w:t>
      </w:r>
    </w:p>
    <w:p w14:paraId="44A01759" w14:textId="77777777" w:rsidR="00DA19E8" w:rsidRDefault="00DA19E8" w:rsidP="00C170CD">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A study was </w:t>
      </w:r>
      <w:r w:rsidRPr="00DA19E8">
        <w:rPr>
          <w:rFonts w:ascii="Times New Roman" w:hAnsi="Times New Roman" w:cs="Times New Roman"/>
          <w:sz w:val="24"/>
        </w:rPr>
        <w:t>conducted with fifty underweight, fifty Normal weight and thirty obese</w:t>
      </w:r>
      <w:r>
        <w:rPr>
          <w:rFonts w:ascii="Times New Roman" w:hAnsi="Times New Roman" w:cs="Times New Roman"/>
          <w:sz w:val="24"/>
        </w:rPr>
        <w:t xml:space="preserve"> girls of age group 16-18 years</w:t>
      </w:r>
      <w:r w:rsidRPr="00DA19E8">
        <w:rPr>
          <w:rFonts w:ascii="Times New Roman" w:hAnsi="Times New Roman" w:cs="Times New Roman"/>
          <w:sz w:val="24"/>
        </w:rPr>
        <w:t xml:space="preserve"> to collect</w:t>
      </w:r>
      <w:r>
        <w:rPr>
          <w:rFonts w:ascii="Times New Roman" w:hAnsi="Times New Roman" w:cs="Times New Roman"/>
          <w:sz w:val="24"/>
        </w:rPr>
        <w:t xml:space="preserve"> the </w:t>
      </w:r>
      <w:r w:rsidRPr="00DA19E8">
        <w:rPr>
          <w:rFonts w:ascii="Times New Roman" w:hAnsi="Times New Roman" w:cs="Times New Roman"/>
          <w:sz w:val="24"/>
        </w:rPr>
        <w:t>information about their weight concerns, body image perception and eating attitudes. Body size was assessed by measuring their Weight, Height, BMI, Waist-to-</w:t>
      </w:r>
      <w:proofErr w:type="spellStart"/>
      <w:r w:rsidRPr="00DA19E8">
        <w:rPr>
          <w:rFonts w:ascii="Times New Roman" w:hAnsi="Times New Roman" w:cs="Times New Roman"/>
          <w:sz w:val="24"/>
        </w:rPr>
        <w:t>HipRatio</w:t>
      </w:r>
      <w:proofErr w:type="spellEnd"/>
      <w:r w:rsidRPr="00DA19E8">
        <w:rPr>
          <w:rFonts w:ascii="Times New Roman" w:hAnsi="Times New Roman" w:cs="Times New Roman"/>
          <w:sz w:val="24"/>
        </w:rPr>
        <w:t xml:space="preserve">, Hip Circumferences and Mid Upper Arm Circumferences. </w:t>
      </w:r>
      <w:r>
        <w:rPr>
          <w:rFonts w:ascii="Times New Roman" w:hAnsi="Times New Roman" w:cs="Times New Roman"/>
          <w:sz w:val="24"/>
        </w:rPr>
        <w:t xml:space="preserve">The </w:t>
      </w:r>
      <w:r w:rsidRPr="00DA19E8">
        <w:rPr>
          <w:rFonts w:ascii="Times New Roman" w:hAnsi="Times New Roman" w:cs="Times New Roman"/>
          <w:sz w:val="24"/>
        </w:rPr>
        <w:t>Study showed that adolescent girls were more conc</w:t>
      </w:r>
      <w:r w:rsidR="00C170CD">
        <w:rPr>
          <w:rFonts w:ascii="Times New Roman" w:hAnsi="Times New Roman" w:cs="Times New Roman"/>
          <w:sz w:val="24"/>
        </w:rPr>
        <w:t>erned about their excess weight [2</w:t>
      </w:r>
      <w:r>
        <w:rPr>
          <w:rFonts w:ascii="Times New Roman" w:hAnsi="Times New Roman" w:cs="Times New Roman"/>
          <w:sz w:val="24"/>
        </w:rPr>
        <w:t>].</w:t>
      </w:r>
    </w:p>
    <w:p w14:paraId="4CAC86E6" w14:textId="77777777" w:rsidR="00DA19E8" w:rsidRDefault="00DA19E8" w:rsidP="008C563A">
      <w:pPr>
        <w:spacing w:line="360" w:lineRule="auto"/>
        <w:jc w:val="both"/>
        <w:rPr>
          <w:rFonts w:ascii="Times New Roman" w:hAnsi="Times New Roman" w:cs="Times New Roman"/>
          <w:sz w:val="24"/>
        </w:rPr>
      </w:pPr>
      <w:r>
        <w:rPr>
          <w:rFonts w:ascii="Times New Roman" w:hAnsi="Times New Roman" w:cs="Times New Roman"/>
          <w:sz w:val="24"/>
        </w:rPr>
        <w:t>A</w:t>
      </w:r>
      <w:r w:rsidRPr="00DA19E8">
        <w:rPr>
          <w:rFonts w:ascii="Times New Roman" w:hAnsi="Times New Roman" w:cs="Times New Roman"/>
          <w:sz w:val="24"/>
        </w:rPr>
        <w:t xml:space="preserve"> cross-sectional study</w:t>
      </w:r>
      <w:r>
        <w:rPr>
          <w:rFonts w:ascii="Times New Roman" w:hAnsi="Times New Roman" w:cs="Times New Roman"/>
          <w:sz w:val="24"/>
        </w:rPr>
        <w:t xml:space="preserve"> was</w:t>
      </w:r>
      <w:r w:rsidRPr="00DA19E8">
        <w:rPr>
          <w:rFonts w:ascii="Times New Roman" w:hAnsi="Times New Roman" w:cs="Times New Roman"/>
          <w:sz w:val="24"/>
        </w:rPr>
        <w:t xml:space="preserve"> carried out over four thousand affluent schoolchildren of the age group 4-17 years </w:t>
      </w:r>
      <w:r>
        <w:rPr>
          <w:rFonts w:ascii="Times New Roman" w:hAnsi="Times New Roman" w:cs="Times New Roman"/>
          <w:sz w:val="24"/>
        </w:rPr>
        <w:t>in Delhi for the purpose of their anthropometric</w:t>
      </w:r>
      <w:r w:rsidRPr="00DA19E8">
        <w:rPr>
          <w:rFonts w:ascii="Times New Roman" w:hAnsi="Times New Roman" w:cs="Times New Roman"/>
          <w:sz w:val="24"/>
        </w:rPr>
        <w:t xml:space="preserve"> measurements</w:t>
      </w:r>
      <w:r>
        <w:rPr>
          <w:rFonts w:ascii="Times New Roman" w:hAnsi="Times New Roman" w:cs="Times New Roman"/>
          <w:sz w:val="24"/>
        </w:rPr>
        <w:t xml:space="preserve"> like</w:t>
      </w:r>
      <w:r w:rsidRPr="00DA19E8">
        <w:rPr>
          <w:rFonts w:ascii="Times New Roman" w:hAnsi="Times New Roman" w:cs="Times New Roman"/>
          <w:sz w:val="24"/>
        </w:rPr>
        <w:t xml:space="preserve"> Height, Mid Upper-Arm Circumference, Weight and Triceps Skinfold thickness </w:t>
      </w:r>
      <w:r>
        <w:rPr>
          <w:rFonts w:ascii="Times New Roman" w:hAnsi="Times New Roman" w:cs="Times New Roman"/>
          <w:sz w:val="24"/>
        </w:rPr>
        <w:t>etc. The r</w:t>
      </w:r>
      <w:r w:rsidRPr="00DA19E8">
        <w:rPr>
          <w:rFonts w:ascii="Times New Roman" w:hAnsi="Times New Roman" w:cs="Times New Roman"/>
          <w:sz w:val="24"/>
        </w:rPr>
        <w:t xml:space="preserve">esults obtained from the study revealed that prevalence of obesity has risen greatly among children because of their changed lifestyle. It was also observed that nutritional education </w:t>
      </w:r>
      <w:proofErr w:type="gramStart"/>
      <w:r w:rsidRPr="00DA19E8">
        <w:rPr>
          <w:rFonts w:ascii="Times New Roman" w:hAnsi="Times New Roman" w:cs="Times New Roman"/>
          <w:sz w:val="24"/>
        </w:rPr>
        <w:t>become</w:t>
      </w:r>
      <w:proofErr w:type="gramEnd"/>
      <w:r w:rsidRPr="00DA19E8">
        <w:rPr>
          <w:rFonts w:ascii="Times New Roman" w:hAnsi="Times New Roman" w:cs="Times New Roman"/>
          <w:sz w:val="24"/>
        </w:rPr>
        <w:t xml:space="preserve"> a powerful tool to reduce the prevalence of obesity </w:t>
      </w:r>
      <w:r w:rsidR="00C170CD">
        <w:rPr>
          <w:rFonts w:ascii="Times New Roman" w:hAnsi="Times New Roman" w:cs="Times New Roman"/>
          <w:sz w:val="24"/>
        </w:rPr>
        <w:t>and its related health problems</w:t>
      </w:r>
      <w:r>
        <w:rPr>
          <w:rFonts w:ascii="Times New Roman" w:hAnsi="Times New Roman" w:cs="Times New Roman"/>
          <w:sz w:val="24"/>
        </w:rPr>
        <w:t xml:space="preserve"> [</w:t>
      </w:r>
      <w:r w:rsidR="00704934">
        <w:rPr>
          <w:rFonts w:ascii="Times New Roman" w:hAnsi="Times New Roman" w:cs="Times New Roman"/>
          <w:sz w:val="24"/>
        </w:rPr>
        <w:t>9</w:t>
      </w:r>
      <w:r>
        <w:rPr>
          <w:rFonts w:ascii="Times New Roman" w:hAnsi="Times New Roman" w:cs="Times New Roman"/>
          <w:sz w:val="24"/>
        </w:rPr>
        <w:t>]</w:t>
      </w:r>
    </w:p>
    <w:p w14:paraId="11C01008" w14:textId="77777777" w:rsidR="00DA19E8" w:rsidRDefault="0023012B" w:rsidP="008C563A">
      <w:pPr>
        <w:spacing w:line="360" w:lineRule="auto"/>
        <w:jc w:val="both"/>
        <w:rPr>
          <w:rFonts w:ascii="Times New Roman" w:hAnsi="Times New Roman" w:cs="Times New Roman"/>
          <w:sz w:val="24"/>
        </w:rPr>
      </w:pPr>
      <w:r>
        <w:rPr>
          <w:rFonts w:ascii="Times New Roman" w:hAnsi="Times New Roman" w:cs="Times New Roman"/>
          <w:sz w:val="24"/>
        </w:rPr>
        <w:t>To analyze</w:t>
      </w:r>
      <w:r w:rsidRPr="0023012B">
        <w:rPr>
          <w:rFonts w:ascii="Times New Roman" w:hAnsi="Times New Roman" w:cs="Times New Roman"/>
          <w:sz w:val="24"/>
        </w:rPr>
        <w:t xml:space="preserve"> anthropometric measurements, work activity, dietary intake, morbidity and socio-economic status of post-</w:t>
      </w:r>
      <w:proofErr w:type="spellStart"/>
      <w:r w:rsidRPr="0023012B">
        <w:rPr>
          <w:rFonts w:ascii="Times New Roman" w:hAnsi="Times New Roman" w:cs="Times New Roman"/>
          <w:sz w:val="24"/>
        </w:rPr>
        <w:t>menarcheal</w:t>
      </w:r>
      <w:proofErr w:type="spellEnd"/>
      <w:r w:rsidRPr="0023012B">
        <w:rPr>
          <w:rFonts w:ascii="Times New Roman" w:hAnsi="Times New Roman" w:cs="Times New Roman"/>
          <w:sz w:val="24"/>
        </w:rPr>
        <w:t xml:space="preserve"> rural girls of Bang</w:t>
      </w:r>
      <w:r>
        <w:rPr>
          <w:rFonts w:ascii="Times New Roman" w:hAnsi="Times New Roman" w:cs="Times New Roman"/>
          <w:sz w:val="24"/>
        </w:rPr>
        <w:t>ladesh</w:t>
      </w:r>
      <w:r w:rsidR="00A345EA">
        <w:rPr>
          <w:rFonts w:ascii="Times New Roman" w:hAnsi="Times New Roman" w:cs="Times New Roman"/>
          <w:sz w:val="24"/>
        </w:rPr>
        <w:t>,</w:t>
      </w:r>
      <w:r>
        <w:rPr>
          <w:rFonts w:ascii="Times New Roman" w:hAnsi="Times New Roman" w:cs="Times New Roman"/>
          <w:sz w:val="24"/>
        </w:rPr>
        <w:t xml:space="preserve"> different statistical tools like</w:t>
      </w:r>
      <w:r w:rsidRPr="0023012B">
        <w:rPr>
          <w:rFonts w:ascii="Times New Roman" w:hAnsi="Times New Roman" w:cs="Times New Roman"/>
          <w:sz w:val="24"/>
        </w:rPr>
        <w:t xml:space="preserve"> Correlation Coefficient and Multiple Regression </w:t>
      </w:r>
      <w:r w:rsidR="00A345EA">
        <w:rPr>
          <w:rFonts w:ascii="Times New Roman" w:hAnsi="Times New Roman" w:cs="Times New Roman"/>
          <w:sz w:val="24"/>
        </w:rPr>
        <w:t>were used</w:t>
      </w:r>
      <w:r w:rsidRPr="0023012B">
        <w:rPr>
          <w:rFonts w:ascii="Times New Roman" w:hAnsi="Times New Roman" w:cs="Times New Roman"/>
          <w:sz w:val="24"/>
        </w:rPr>
        <w:t xml:space="preserve"> to determine the predictor of thinness, stunting, fat area and upper arm muscles. </w:t>
      </w:r>
      <w:r w:rsidR="00A345EA">
        <w:rPr>
          <w:rFonts w:ascii="Times New Roman" w:hAnsi="Times New Roman" w:cs="Times New Roman"/>
          <w:sz w:val="24"/>
        </w:rPr>
        <w:t>The study</w:t>
      </w:r>
      <w:r w:rsidRPr="0023012B">
        <w:rPr>
          <w:rFonts w:ascii="Times New Roman" w:hAnsi="Times New Roman" w:cs="Times New Roman"/>
          <w:sz w:val="24"/>
        </w:rPr>
        <w:t xml:space="preserve"> revealed that thinness and stunting were positively correlated with age and time since menarche. Prevalence of under nutrition was also observed in post-</w:t>
      </w:r>
      <w:proofErr w:type="spellStart"/>
      <w:r w:rsidRPr="0023012B">
        <w:rPr>
          <w:rFonts w:ascii="Times New Roman" w:hAnsi="Times New Roman" w:cs="Times New Roman"/>
          <w:sz w:val="24"/>
        </w:rPr>
        <w:t>menarcheal</w:t>
      </w:r>
      <w:proofErr w:type="spellEnd"/>
      <w:r w:rsidRPr="0023012B">
        <w:rPr>
          <w:rFonts w:ascii="Times New Roman" w:hAnsi="Times New Roman" w:cs="Times New Roman"/>
          <w:sz w:val="24"/>
        </w:rPr>
        <w:t xml:space="preserve"> adolescent girls. A positive association between thinness and morbidity was</w:t>
      </w:r>
      <w:r w:rsidR="00C170CD">
        <w:rPr>
          <w:rFonts w:ascii="Times New Roman" w:hAnsi="Times New Roman" w:cs="Times New Roman"/>
          <w:sz w:val="24"/>
        </w:rPr>
        <w:t xml:space="preserve"> also observed </w:t>
      </w:r>
      <w:r>
        <w:rPr>
          <w:rFonts w:ascii="Times New Roman" w:hAnsi="Times New Roman" w:cs="Times New Roman"/>
          <w:sz w:val="24"/>
        </w:rPr>
        <w:t>[</w:t>
      </w:r>
      <w:r w:rsidR="00C170CD">
        <w:rPr>
          <w:rFonts w:ascii="Times New Roman" w:hAnsi="Times New Roman" w:cs="Times New Roman"/>
          <w:sz w:val="24"/>
        </w:rPr>
        <w:t>7</w:t>
      </w:r>
      <w:r>
        <w:rPr>
          <w:rFonts w:ascii="Times New Roman" w:hAnsi="Times New Roman" w:cs="Times New Roman"/>
          <w:sz w:val="24"/>
        </w:rPr>
        <w:t>]</w:t>
      </w:r>
      <w:r w:rsidR="00C170CD">
        <w:rPr>
          <w:rFonts w:ascii="Times New Roman" w:hAnsi="Times New Roman" w:cs="Times New Roman"/>
          <w:sz w:val="24"/>
        </w:rPr>
        <w:t>.</w:t>
      </w:r>
    </w:p>
    <w:p w14:paraId="1033BAA8" w14:textId="77777777" w:rsidR="00A345EA" w:rsidRDefault="00A345EA" w:rsidP="008C563A">
      <w:pPr>
        <w:spacing w:line="360" w:lineRule="auto"/>
        <w:jc w:val="both"/>
        <w:rPr>
          <w:rFonts w:ascii="Times New Roman" w:hAnsi="Times New Roman" w:cs="Times New Roman"/>
          <w:sz w:val="24"/>
        </w:rPr>
      </w:pPr>
      <w:r>
        <w:rPr>
          <w:rFonts w:ascii="Times New Roman" w:hAnsi="Times New Roman" w:cs="Times New Roman"/>
          <w:sz w:val="24"/>
        </w:rPr>
        <w:t>Two compare the a</w:t>
      </w:r>
      <w:r w:rsidRPr="00A345EA">
        <w:rPr>
          <w:rFonts w:ascii="Times New Roman" w:hAnsi="Times New Roman" w:cs="Times New Roman"/>
          <w:sz w:val="24"/>
        </w:rPr>
        <w:t>nthropometric indicators</w:t>
      </w:r>
      <w:r>
        <w:rPr>
          <w:rFonts w:ascii="Times New Roman" w:hAnsi="Times New Roman" w:cs="Times New Roman"/>
          <w:sz w:val="24"/>
        </w:rPr>
        <w:t xml:space="preserve"> like</w:t>
      </w:r>
      <w:r w:rsidRPr="00A345EA">
        <w:rPr>
          <w:rFonts w:ascii="Times New Roman" w:hAnsi="Times New Roman" w:cs="Times New Roman"/>
          <w:sz w:val="24"/>
        </w:rPr>
        <w:t xml:space="preserve"> Waist Circumference (WC), BMI, Hip Circumference (HC), Waist-to-Height Ratio (</w:t>
      </w:r>
      <w:proofErr w:type="spellStart"/>
      <w:r w:rsidRPr="00A345EA">
        <w:rPr>
          <w:rFonts w:ascii="Times New Roman" w:hAnsi="Times New Roman" w:cs="Times New Roman"/>
          <w:sz w:val="24"/>
        </w:rPr>
        <w:t>WHtR</w:t>
      </w:r>
      <w:proofErr w:type="spellEnd"/>
      <w:r w:rsidRPr="00A345EA">
        <w:rPr>
          <w:rFonts w:ascii="Times New Roman" w:hAnsi="Times New Roman" w:cs="Times New Roman"/>
          <w:sz w:val="24"/>
        </w:rPr>
        <w:t xml:space="preserve">) and Waist-to-Hip Ratio (WHR) </w:t>
      </w:r>
      <w:r>
        <w:rPr>
          <w:rFonts w:ascii="Times New Roman" w:hAnsi="Times New Roman" w:cs="Times New Roman"/>
          <w:sz w:val="24"/>
        </w:rPr>
        <w:t>of a</w:t>
      </w:r>
      <w:r w:rsidRPr="00A345EA">
        <w:rPr>
          <w:rFonts w:ascii="Times New Roman" w:hAnsi="Times New Roman" w:cs="Times New Roman"/>
          <w:sz w:val="24"/>
        </w:rPr>
        <w:t xml:space="preserve">dolescents </w:t>
      </w:r>
      <w:r>
        <w:rPr>
          <w:rFonts w:ascii="Times New Roman" w:hAnsi="Times New Roman" w:cs="Times New Roman"/>
          <w:sz w:val="24"/>
        </w:rPr>
        <w:t xml:space="preserve">bearing age 15-19 years, </w:t>
      </w:r>
      <w:r w:rsidRPr="00A345EA">
        <w:rPr>
          <w:rFonts w:ascii="Times New Roman" w:hAnsi="Times New Roman" w:cs="Times New Roman"/>
          <w:sz w:val="24"/>
        </w:rPr>
        <w:t>two cross-sectional surveys</w:t>
      </w:r>
      <w:r>
        <w:rPr>
          <w:rFonts w:ascii="Times New Roman" w:hAnsi="Times New Roman" w:cs="Times New Roman"/>
          <w:sz w:val="24"/>
        </w:rPr>
        <w:t xml:space="preserve"> in year 2003 and 2005 </w:t>
      </w:r>
      <w:r w:rsidRPr="00A345EA">
        <w:rPr>
          <w:rFonts w:ascii="Times New Roman" w:hAnsi="Times New Roman" w:cs="Times New Roman"/>
          <w:sz w:val="24"/>
        </w:rPr>
        <w:t xml:space="preserve">were </w:t>
      </w:r>
      <w:r>
        <w:rPr>
          <w:rFonts w:ascii="Times New Roman" w:hAnsi="Times New Roman" w:cs="Times New Roman"/>
          <w:sz w:val="24"/>
        </w:rPr>
        <w:t xml:space="preserve">conducted. The results revealed </w:t>
      </w:r>
      <w:r w:rsidRPr="00A345EA">
        <w:rPr>
          <w:rFonts w:ascii="Times New Roman" w:hAnsi="Times New Roman" w:cs="Times New Roman"/>
          <w:sz w:val="24"/>
        </w:rPr>
        <w:t>that anthropometric measurements among girls tended to increase while among boys there was a tendency to decrease from 2003 to 2008. These results indicated that adolescent girls are at higher risk of m</w:t>
      </w:r>
      <w:r w:rsidR="00C170CD">
        <w:rPr>
          <w:rFonts w:ascii="Times New Roman" w:hAnsi="Times New Roman" w:cs="Times New Roman"/>
          <w:sz w:val="24"/>
        </w:rPr>
        <w:t xml:space="preserve">orbidity due to excess body fat </w:t>
      </w:r>
      <w:r>
        <w:rPr>
          <w:rFonts w:ascii="Times New Roman" w:hAnsi="Times New Roman" w:cs="Times New Roman"/>
          <w:sz w:val="24"/>
        </w:rPr>
        <w:t>[</w:t>
      </w:r>
      <w:r w:rsidR="00C170CD">
        <w:rPr>
          <w:rFonts w:ascii="Times New Roman" w:hAnsi="Times New Roman" w:cs="Times New Roman"/>
          <w:sz w:val="24"/>
        </w:rPr>
        <w:t>1].</w:t>
      </w:r>
    </w:p>
    <w:p w14:paraId="2B8C77E7" w14:textId="77777777" w:rsidR="001324AA" w:rsidRDefault="001324AA" w:rsidP="001324AA">
      <w:pPr>
        <w:spacing w:line="360" w:lineRule="auto"/>
        <w:jc w:val="both"/>
        <w:rPr>
          <w:rFonts w:ascii="Times New Roman" w:hAnsi="Times New Roman" w:cs="Times New Roman"/>
          <w:sz w:val="24"/>
        </w:rPr>
      </w:pPr>
      <w:r>
        <w:rPr>
          <w:rFonts w:ascii="Times New Roman" w:hAnsi="Times New Roman" w:cs="Times New Roman"/>
          <w:sz w:val="24"/>
        </w:rPr>
        <w:t>A</w:t>
      </w:r>
      <w:r w:rsidR="00A345EA" w:rsidRPr="00A345EA">
        <w:rPr>
          <w:rFonts w:ascii="Times New Roman" w:hAnsi="Times New Roman" w:cs="Times New Roman"/>
          <w:sz w:val="24"/>
        </w:rPr>
        <w:t xml:space="preserve"> sample of hundred adolescent girls </w:t>
      </w:r>
      <w:r>
        <w:rPr>
          <w:rFonts w:ascii="Times New Roman" w:hAnsi="Times New Roman" w:cs="Times New Roman"/>
          <w:sz w:val="24"/>
        </w:rPr>
        <w:t>(</w:t>
      </w:r>
      <w:r w:rsidR="00A345EA" w:rsidRPr="00A345EA">
        <w:rPr>
          <w:rFonts w:ascii="Times New Roman" w:hAnsi="Times New Roman" w:cs="Times New Roman"/>
          <w:sz w:val="24"/>
        </w:rPr>
        <w:t>fifty</w:t>
      </w:r>
      <w:r>
        <w:rPr>
          <w:rFonts w:ascii="Times New Roman" w:hAnsi="Times New Roman" w:cs="Times New Roman"/>
          <w:sz w:val="24"/>
        </w:rPr>
        <w:t xml:space="preserve"> </w:t>
      </w:r>
      <w:proofErr w:type="spellStart"/>
      <w:r>
        <w:rPr>
          <w:rFonts w:ascii="Times New Roman" w:hAnsi="Times New Roman" w:cs="Times New Roman"/>
          <w:sz w:val="24"/>
        </w:rPr>
        <w:t>each</w:t>
      </w:r>
      <w:r w:rsidR="00A345EA" w:rsidRPr="00A345EA">
        <w:rPr>
          <w:rFonts w:ascii="Times New Roman" w:hAnsi="Times New Roman" w:cs="Times New Roman"/>
          <w:sz w:val="24"/>
        </w:rPr>
        <w:t>girls</w:t>
      </w:r>
      <w:proofErr w:type="spellEnd"/>
      <w:r w:rsidR="00A345EA" w:rsidRPr="00A345EA">
        <w:rPr>
          <w:rFonts w:ascii="Times New Roman" w:hAnsi="Times New Roman" w:cs="Times New Roman"/>
          <w:sz w:val="24"/>
        </w:rPr>
        <w:t xml:space="preserve"> from rural and urban schools</w:t>
      </w:r>
      <w:r>
        <w:rPr>
          <w:rFonts w:ascii="Times New Roman" w:hAnsi="Times New Roman" w:cs="Times New Roman"/>
          <w:sz w:val="24"/>
        </w:rPr>
        <w:t>)</w:t>
      </w:r>
      <w:r w:rsidR="00A345EA" w:rsidRPr="00A345EA">
        <w:rPr>
          <w:rFonts w:ascii="Times New Roman" w:hAnsi="Times New Roman" w:cs="Times New Roman"/>
          <w:sz w:val="24"/>
        </w:rPr>
        <w:t xml:space="preserve"> of Mysore were selected</w:t>
      </w:r>
      <w:r>
        <w:rPr>
          <w:rFonts w:ascii="Times New Roman" w:hAnsi="Times New Roman" w:cs="Times New Roman"/>
          <w:sz w:val="24"/>
        </w:rPr>
        <w:t xml:space="preserve"> by using simple random sampling</w:t>
      </w:r>
      <w:r w:rsidR="00A345EA" w:rsidRPr="00A345EA">
        <w:rPr>
          <w:rFonts w:ascii="Times New Roman" w:hAnsi="Times New Roman" w:cs="Times New Roman"/>
          <w:sz w:val="24"/>
        </w:rPr>
        <w:t xml:space="preserve">. </w:t>
      </w:r>
      <w:r>
        <w:rPr>
          <w:rFonts w:ascii="Times New Roman" w:hAnsi="Times New Roman" w:cs="Times New Roman"/>
          <w:sz w:val="24"/>
        </w:rPr>
        <w:t>The aim of the study was</w:t>
      </w:r>
      <w:r w:rsidR="00A345EA" w:rsidRPr="00A345EA">
        <w:rPr>
          <w:rFonts w:ascii="Times New Roman" w:hAnsi="Times New Roman" w:cs="Times New Roman"/>
          <w:sz w:val="24"/>
        </w:rPr>
        <w:t xml:space="preserve"> to </w:t>
      </w:r>
      <w:r w:rsidR="00A345EA" w:rsidRPr="00A345EA">
        <w:rPr>
          <w:rFonts w:ascii="Times New Roman" w:hAnsi="Times New Roman" w:cs="Times New Roman"/>
          <w:sz w:val="24"/>
        </w:rPr>
        <w:lastRenderedPageBreak/>
        <w:t xml:space="preserve">examine the relationship between BMI and eating habits of adolescent girls. A self-administered eating habit scale </w:t>
      </w:r>
      <w:r>
        <w:rPr>
          <w:rFonts w:ascii="Times New Roman" w:hAnsi="Times New Roman" w:cs="Times New Roman"/>
          <w:sz w:val="24"/>
        </w:rPr>
        <w:t>and a</w:t>
      </w:r>
      <w:r w:rsidR="00A345EA" w:rsidRPr="00A345EA">
        <w:rPr>
          <w:rFonts w:ascii="Times New Roman" w:hAnsi="Times New Roman" w:cs="Times New Roman"/>
          <w:sz w:val="24"/>
        </w:rPr>
        <w:t xml:space="preserve">nthropometric measurements were used to calculate </w:t>
      </w:r>
      <w:r>
        <w:rPr>
          <w:rFonts w:ascii="Times New Roman" w:hAnsi="Times New Roman" w:cs="Times New Roman"/>
          <w:sz w:val="24"/>
        </w:rPr>
        <w:t xml:space="preserve">eating habits and </w:t>
      </w:r>
      <w:r w:rsidR="00A345EA" w:rsidRPr="00A345EA">
        <w:rPr>
          <w:rFonts w:ascii="Times New Roman" w:hAnsi="Times New Roman" w:cs="Times New Roman"/>
          <w:sz w:val="24"/>
        </w:rPr>
        <w:t xml:space="preserve">BMI. </w:t>
      </w:r>
      <w:proofErr w:type="spellStart"/>
      <w:r>
        <w:rPr>
          <w:rFonts w:ascii="Times New Roman" w:hAnsi="Times New Roman" w:cs="Times New Roman"/>
          <w:sz w:val="24"/>
        </w:rPr>
        <w:t>A</w:t>
      </w:r>
      <w:r w:rsidRPr="00A345EA">
        <w:rPr>
          <w:rFonts w:ascii="Times New Roman" w:hAnsi="Times New Roman" w:cs="Times New Roman"/>
          <w:sz w:val="24"/>
        </w:rPr>
        <w:t>significant</w:t>
      </w:r>
      <w:proofErr w:type="spellEnd"/>
      <w:r w:rsidRPr="00A345EA">
        <w:rPr>
          <w:rFonts w:ascii="Times New Roman" w:hAnsi="Times New Roman" w:cs="Times New Roman"/>
          <w:sz w:val="24"/>
        </w:rPr>
        <w:t xml:space="preserve"> positive correlation </w:t>
      </w:r>
      <w:r>
        <w:rPr>
          <w:rFonts w:ascii="Times New Roman" w:hAnsi="Times New Roman" w:cs="Times New Roman"/>
          <w:sz w:val="24"/>
        </w:rPr>
        <w:t xml:space="preserve">were found </w:t>
      </w:r>
      <w:r w:rsidRPr="00A345EA">
        <w:rPr>
          <w:rFonts w:ascii="Times New Roman" w:hAnsi="Times New Roman" w:cs="Times New Roman"/>
          <w:sz w:val="24"/>
        </w:rPr>
        <w:t xml:space="preserve">between BMI and eating habits </w:t>
      </w:r>
      <w:r>
        <w:rPr>
          <w:rFonts w:ascii="Times New Roman" w:hAnsi="Times New Roman" w:cs="Times New Roman"/>
          <w:sz w:val="24"/>
        </w:rPr>
        <w:t xml:space="preserve">of rural and urban school girls, </w:t>
      </w:r>
      <w:r w:rsidRPr="00A345EA">
        <w:rPr>
          <w:rFonts w:ascii="Times New Roman" w:hAnsi="Times New Roman" w:cs="Times New Roman"/>
          <w:sz w:val="24"/>
        </w:rPr>
        <w:t>between eating habits and type of diet in urban girls</w:t>
      </w:r>
      <w:r>
        <w:rPr>
          <w:rFonts w:ascii="Times New Roman" w:hAnsi="Times New Roman" w:cs="Times New Roman"/>
          <w:sz w:val="24"/>
        </w:rPr>
        <w:t xml:space="preserve"> and </w:t>
      </w:r>
      <w:r w:rsidRPr="00A345EA">
        <w:rPr>
          <w:rFonts w:ascii="Times New Roman" w:hAnsi="Times New Roman" w:cs="Times New Roman"/>
          <w:sz w:val="24"/>
        </w:rPr>
        <w:t>between BMI and family income of rural girls.</w:t>
      </w:r>
      <w:r>
        <w:rPr>
          <w:rFonts w:ascii="Times New Roman" w:hAnsi="Times New Roman" w:cs="Times New Roman"/>
          <w:sz w:val="24"/>
        </w:rPr>
        <w:t>[</w:t>
      </w:r>
      <w:r w:rsidR="00704934">
        <w:rPr>
          <w:rFonts w:ascii="Times New Roman" w:hAnsi="Times New Roman" w:cs="Times New Roman"/>
          <w:sz w:val="24"/>
        </w:rPr>
        <w:t>8</w:t>
      </w:r>
      <w:r>
        <w:rPr>
          <w:rFonts w:ascii="Times New Roman" w:hAnsi="Times New Roman" w:cs="Times New Roman"/>
          <w:sz w:val="24"/>
        </w:rPr>
        <w:t>]</w:t>
      </w:r>
    </w:p>
    <w:p w14:paraId="46E0AD96" w14:textId="77777777" w:rsidR="00C6728B" w:rsidRDefault="00C6728B" w:rsidP="001324AA">
      <w:pPr>
        <w:spacing w:line="360" w:lineRule="auto"/>
        <w:jc w:val="both"/>
        <w:rPr>
          <w:rFonts w:ascii="Times New Roman" w:hAnsi="Times New Roman" w:cs="Times New Roman"/>
          <w:sz w:val="24"/>
        </w:rPr>
      </w:pPr>
      <w:r>
        <w:rPr>
          <w:rFonts w:ascii="Times New Roman" w:hAnsi="Times New Roman" w:cs="Times New Roman"/>
          <w:sz w:val="24"/>
        </w:rPr>
        <w:t>A study on 440 girls was conducted to find out nutrient status and body compositions of adolescent girls in Udham Singh Nagar and the results shown that anthropometry and body consumption of adolescent girls were influenced by number of factors like age, family size, income etc.  On the basis of BMI for age specific, 73.86% girls were found normal, 19.55% girls were underweighted and only 4.78%</w:t>
      </w:r>
      <w:r w:rsidR="00704934">
        <w:rPr>
          <w:rFonts w:ascii="Times New Roman" w:hAnsi="Times New Roman" w:cs="Times New Roman"/>
          <w:sz w:val="24"/>
        </w:rPr>
        <w:t xml:space="preserve"> girls were over-weighted</w:t>
      </w:r>
      <w:r w:rsidR="002461F5">
        <w:rPr>
          <w:rFonts w:ascii="Times New Roman" w:hAnsi="Times New Roman" w:cs="Times New Roman"/>
          <w:sz w:val="24"/>
        </w:rPr>
        <w:t xml:space="preserve"> [</w:t>
      </w:r>
      <w:r w:rsidR="00704934">
        <w:rPr>
          <w:rFonts w:ascii="Times New Roman" w:hAnsi="Times New Roman" w:cs="Times New Roman"/>
          <w:sz w:val="24"/>
        </w:rPr>
        <w:t>4].</w:t>
      </w:r>
    </w:p>
    <w:p w14:paraId="34703713" w14:textId="77777777" w:rsidR="00C47F78" w:rsidRDefault="00C47F78" w:rsidP="001324AA">
      <w:pPr>
        <w:spacing w:line="360" w:lineRule="auto"/>
        <w:jc w:val="both"/>
        <w:rPr>
          <w:rFonts w:ascii="Times New Roman" w:hAnsi="Times New Roman" w:cs="Times New Roman"/>
          <w:sz w:val="24"/>
        </w:rPr>
      </w:pPr>
      <w:r w:rsidRPr="00C47F78">
        <w:rPr>
          <w:rFonts w:ascii="Times New Roman" w:hAnsi="Times New Roman" w:cs="Times New Roman"/>
          <w:sz w:val="24"/>
        </w:rPr>
        <w:t xml:space="preserve">Health status including reproductive health and health seeking behavior of rural adolescent girls aged 10-19 </w:t>
      </w:r>
      <w:r>
        <w:rPr>
          <w:rFonts w:ascii="Times New Roman" w:hAnsi="Times New Roman" w:cs="Times New Roman"/>
          <w:sz w:val="24"/>
        </w:rPr>
        <w:t xml:space="preserve">years were assessed and the results revealed that </w:t>
      </w:r>
      <w:r w:rsidRPr="00C47F78">
        <w:rPr>
          <w:rFonts w:ascii="Times New Roman" w:hAnsi="Times New Roman" w:cs="Times New Roman"/>
          <w:sz w:val="24"/>
        </w:rPr>
        <w:t>35.1% (30.6-40.3%) girls were underweight</w:t>
      </w:r>
      <w:r>
        <w:rPr>
          <w:rFonts w:ascii="Times New Roman" w:hAnsi="Times New Roman" w:cs="Times New Roman"/>
          <w:sz w:val="24"/>
        </w:rPr>
        <w:t xml:space="preserve"> and 56.85% were f</w:t>
      </w:r>
      <w:r w:rsidR="009A5DA3">
        <w:rPr>
          <w:rFonts w:ascii="Times New Roman" w:hAnsi="Times New Roman" w:cs="Times New Roman"/>
          <w:sz w:val="24"/>
        </w:rPr>
        <w:t xml:space="preserve">ound </w:t>
      </w:r>
      <w:proofErr w:type="spellStart"/>
      <w:r w:rsidR="009A5DA3">
        <w:rPr>
          <w:rFonts w:ascii="Times New Roman" w:hAnsi="Times New Roman" w:cs="Times New Roman"/>
          <w:sz w:val="24"/>
        </w:rPr>
        <w:t>anaemic</w:t>
      </w:r>
      <w:proofErr w:type="spellEnd"/>
      <w:r w:rsidR="009A5DA3">
        <w:rPr>
          <w:rFonts w:ascii="Times New Roman" w:hAnsi="Times New Roman" w:cs="Times New Roman"/>
          <w:sz w:val="24"/>
        </w:rPr>
        <w:t xml:space="preserve"> in Kanpur district </w:t>
      </w:r>
      <w:r>
        <w:rPr>
          <w:rFonts w:ascii="Times New Roman" w:hAnsi="Times New Roman" w:cs="Times New Roman"/>
          <w:sz w:val="24"/>
        </w:rPr>
        <w:t>[</w:t>
      </w:r>
      <w:r w:rsidR="009A5DA3">
        <w:rPr>
          <w:rFonts w:ascii="Times New Roman" w:hAnsi="Times New Roman" w:cs="Times New Roman"/>
          <w:sz w:val="24"/>
        </w:rPr>
        <w:t>11</w:t>
      </w:r>
      <w:r>
        <w:rPr>
          <w:rFonts w:ascii="Times New Roman" w:hAnsi="Times New Roman" w:cs="Times New Roman"/>
          <w:sz w:val="24"/>
        </w:rPr>
        <w:t>]</w:t>
      </w:r>
      <w:r w:rsidR="009A5DA3">
        <w:rPr>
          <w:rFonts w:ascii="Times New Roman" w:hAnsi="Times New Roman" w:cs="Times New Roman"/>
          <w:sz w:val="24"/>
        </w:rPr>
        <w:t xml:space="preserve">. </w:t>
      </w:r>
      <w:r w:rsidR="009A5DA3">
        <w:t xml:space="preserve"> </w:t>
      </w:r>
      <w:r w:rsidR="009A5DA3" w:rsidRPr="009A5DA3">
        <w:rPr>
          <w:rFonts w:ascii="Times New Roman" w:hAnsi="Times New Roman" w:cs="Times New Roman"/>
          <w:sz w:val="24"/>
        </w:rPr>
        <w:t>The health of the adolescent girls is closely related to nutritional status but there are certain other eco-social variables such as literacy, social status and environmental hygiene which hav</w:t>
      </w:r>
      <w:r w:rsidR="00D400A6">
        <w:rPr>
          <w:rFonts w:ascii="Times New Roman" w:hAnsi="Times New Roman" w:cs="Times New Roman"/>
          <w:sz w:val="24"/>
        </w:rPr>
        <w:t>e impact on health of the girls [12].</w:t>
      </w:r>
    </w:p>
    <w:p w14:paraId="4FFD96BD" w14:textId="77777777" w:rsidR="00710093" w:rsidRDefault="0003016D" w:rsidP="001324AA">
      <w:pPr>
        <w:spacing w:line="360" w:lineRule="auto"/>
        <w:jc w:val="both"/>
        <w:rPr>
          <w:rFonts w:ascii="Times New Roman" w:hAnsi="Times New Roman" w:cs="Times New Roman"/>
          <w:sz w:val="24"/>
        </w:rPr>
      </w:pPr>
      <w:r>
        <w:rPr>
          <w:rFonts w:ascii="Times New Roman" w:hAnsi="Times New Roman" w:cs="Times New Roman"/>
          <w:sz w:val="24"/>
        </w:rPr>
        <w:t xml:space="preserve">A study </w:t>
      </w:r>
      <w:r w:rsidR="00710093" w:rsidRPr="00710093">
        <w:rPr>
          <w:rFonts w:ascii="Times New Roman" w:hAnsi="Times New Roman" w:cs="Times New Roman"/>
          <w:sz w:val="24"/>
        </w:rPr>
        <w:t>concluded that there is prevalence of stunting, underweight and overweight among school going adolescent girls of Kanpur. This age group needs special attention because of the turmoil of adolescence which they face due to the different stages of development that they undergo, different circumstances that they come across, their different needs and diverse proble</w:t>
      </w:r>
      <w:r>
        <w:rPr>
          <w:rFonts w:ascii="Times New Roman" w:hAnsi="Times New Roman" w:cs="Times New Roman"/>
          <w:sz w:val="24"/>
        </w:rPr>
        <w:t>ms [13].</w:t>
      </w:r>
    </w:p>
    <w:p w14:paraId="4E8CAB66" w14:textId="77777777" w:rsidR="00022C62" w:rsidRPr="000D257C" w:rsidRDefault="00022C62" w:rsidP="000D257C">
      <w:pPr>
        <w:pStyle w:val="ListParagraph"/>
        <w:numPr>
          <w:ilvl w:val="0"/>
          <w:numId w:val="2"/>
        </w:numPr>
        <w:spacing w:line="360" w:lineRule="auto"/>
        <w:jc w:val="both"/>
        <w:rPr>
          <w:rFonts w:ascii="Times New Roman" w:hAnsi="Times New Roman" w:cs="Times New Roman"/>
          <w:b/>
          <w:sz w:val="24"/>
        </w:rPr>
      </w:pPr>
      <w:r w:rsidRPr="000D257C">
        <w:rPr>
          <w:rFonts w:ascii="Times New Roman" w:hAnsi="Times New Roman" w:cs="Times New Roman"/>
          <w:b/>
          <w:sz w:val="24"/>
        </w:rPr>
        <w:t xml:space="preserve">MATERIALS AND METHODS </w:t>
      </w:r>
    </w:p>
    <w:p w14:paraId="059840A0" w14:textId="77777777" w:rsidR="00CF3C16" w:rsidRPr="00100002" w:rsidRDefault="00201C83" w:rsidP="00CF3C16">
      <w:pPr>
        <w:spacing w:line="360" w:lineRule="auto"/>
        <w:ind w:firstLine="720"/>
        <w:jc w:val="both"/>
        <w:rPr>
          <w:rFonts w:ascii="Times New Roman" w:hAnsi="Times New Roman" w:cs="Times New Roman"/>
          <w:sz w:val="24"/>
          <w:szCs w:val="24"/>
        </w:rPr>
      </w:pPr>
      <w:r w:rsidRPr="00201C83">
        <w:rPr>
          <w:rFonts w:ascii="Times New Roman" w:hAnsi="Times New Roman" w:cs="Times New Roman"/>
          <w:sz w:val="24"/>
        </w:rPr>
        <w:t xml:space="preserve">This analytical descriptive research explored health needs among female adolescents together with their corresponding variables. The research included teenage girls between 13 and 17 who were attending private and public high schools. </w:t>
      </w:r>
      <w:r w:rsidR="00710093" w:rsidRPr="008C6EC6">
        <w:rPr>
          <w:rFonts w:ascii="Times New Roman" w:hAnsi="Times New Roman" w:cs="Times New Roman"/>
          <w:sz w:val="24"/>
        </w:rPr>
        <w:t xml:space="preserve">200 students from 5 different schools were selected using </w:t>
      </w:r>
      <w:r w:rsidR="00001FF4" w:rsidRPr="008C6EC6">
        <w:rPr>
          <w:rFonts w:ascii="Times New Roman" w:hAnsi="Times New Roman" w:cs="Times New Roman"/>
          <w:sz w:val="24"/>
        </w:rPr>
        <w:t>stratified</w:t>
      </w:r>
      <w:r w:rsidR="00710093" w:rsidRPr="008C6EC6">
        <w:rPr>
          <w:rFonts w:ascii="Times New Roman" w:hAnsi="Times New Roman" w:cs="Times New Roman"/>
          <w:sz w:val="24"/>
        </w:rPr>
        <w:t xml:space="preserve"> random sampling. </w:t>
      </w:r>
      <w:r w:rsidRPr="00201C83">
        <w:rPr>
          <w:rFonts w:ascii="Times New Roman" w:hAnsi="Times New Roman" w:cs="Times New Roman"/>
          <w:sz w:val="24"/>
        </w:rPr>
        <w:t xml:space="preserve">Each participant received a pre-tested semi-structured questionnaire to obtain their socio-demographic information and socio-economic standing in addition to their age. </w:t>
      </w:r>
      <w:r w:rsidR="00180DFD" w:rsidRPr="00180DFD">
        <w:rPr>
          <w:rFonts w:ascii="Times New Roman" w:hAnsi="Times New Roman" w:cs="Times New Roman"/>
          <w:sz w:val="24"/>
        </w:rPr>
        <w:t xml:space="preserve">Nutritional status was assessed using WHO recommended anthropometric indicators. The measurements were </w:t>
      </w:r>
      <w:r w:rsidR="00180DFD" w:rsidRPr="00180DFD">
        <w:rPr>
          <w:rFonts w:ascii="Times New Roman" w:hAnsi="Times New Roman" w:cs="Times New Roman"/>
          <w:sz w:val="24"/>
        </w:rPr>
        <w:lastRenderedPageBreak/>
        <w:t>performed by following the standard techniques (Lourie and Wiener, 1981). Height, weight, body mass index (BMI), waist circumference (WC), hip circumference (HC)</w:t>
      </w:r>
      <w:r w:rsidR="00870EB4">
        <w:rPr>
          <w:rFonts w:ascii="Times New Roman" w:hAnsi="Times New Roman" w:cs="Times New Roman"/>
          <w:sz w:val="24"/>
        </w:rPr>
        <w:t>, Waist hip ratio (</w:t>
      </w:r>
      <w:proofErr w:type="spellStart"/>
      <w:r w:rsidR="00870EB4">
        <w:rPr>
          <w:rFonts w:ascii="Times New Roman" w:hAnsi="Times New Roman" w:cs="Times New Roman"/>
          <w:sz w:val="24"/>
        </w:rPr>
        <w:t>WHiR</w:t>
      </w:r>
      <w:proofErr w:type="spellEnd"/>
      <w:r w:rsidR="00870EB4">
        <w:rPr>
          <w:rFonts w:ascii="Times New Roman" w:hAnsi="Times New Roman" w:cs="Times New Roman"/>
          <w:sz w:val="24"/>
        </w:rPr>
        <w:t xml:space="preserve">) </w:t>
      </w:r>
      <w:r w:rsidR="00180DFD" w:rsidRPr="00180DFD">
        <w:rPr>
          <w:rFonts w:ascii="Times New Roman" w:hAnsi="Times New Roman" w:cs="Times New Roman"/>
          <w:sz w:val="24"/>
        </w:rPr>
        <w:t xml:space="preserve">and </w:t>
      </w:r>
      <w:r w:rsidR="00870EB4">
        <w:rPr>
          <w:rFonts w:ascii="Times New Roman" w:hAnsi="Times New Roman" w:cs="Times New Roman"/>
          <w:sz w:val="24"/>
        </w:rPr>
        <w:t>Waist height ratio (</w:t>
      </w:r>
      <w:proofErr w:type="spellStart"/>
      <w:r w:rsidR="00870EB4">
        <w:rPr>
          <w:rFonts w:ascii="Times New Roman" w:hAnsi="Times New Roman" w:cs="Times New Roman"/>
          <w:sz w:val="24"/>
        </w:rPr>
        <w:t>WHeR</w:t>
      </w:r>
      <w:proofErr w:type="spellEnd"/>
      <w:r w:rsidR="00870EB4">
        <w:rPr>
          <w:rFonts w:ascii="Times New Roman" w:hAnsi="Times New Roman" w:cs="Times New Roman"/>
          <w:sz w:val="24"/>
        </w:rPr>
        <w:t>)</w:t>
      </w:r>
      <w:r w:rsidR="00180DFD" w:rsidRPr="00180DFD">
        <w:rPr>
          <w:rFonts w:ascii="Times New Roman" w:hAnsi="Times New Roman" w:cs="Times New Roman"/>
          <w:sz w:val="24"/>
        </w:rPr>
        <w:t xml:space="preserve"> was taken into consideration.</w:t>
      </w:r>
      <w:r w:rsidR="00180DFD" w:rsidRPr="00201C83">
        <w:rPr>
          <w:rFonts w:ascii="Times New Roman" w:hAnsi="Times New Roman" w:cs="Times New Roman"/>
          <w:sz w:val="24"/>
        </w:rPr>
        <w:t xml:space="preserve"> </w:t>
      </w:r>
      <w:r w:rsidRPr="00201C83">
        <w:rPr>
          <w:rFonts w:ascii="Times New Roman" w:hAnsi="Times New Roman" w:cs="Times New Roman"/>
          <w:sz w:val="24"/>
        </w:rPr>
        <w:t xml:space="preserve">Researchers implemented standard measuring protocols while taking </w:t>
      </w:r>
      <w:r w:rsidR="00180DFD">
        <w:rPr>
          <w:rFonts w:ascii="Times New Roman" w:hAnsi="Times New Roman" w:cs="Times New Roman"/>
          <w:sz w:val="24"/>
        </w:rPr>
        <w:t>these</w:t>
      </w:r>
      <w:r w:rsidRPr="00201C83">
        <w:rPr>
          <w:rFonts w:ascii="Times New Roman" w:hAnsi="Times New Roman" w:cs="Times New Roman"/>
          <w:sz w:val="24"/>
        </w:rPr>
        <w:t xml:space="preserve"> measurements</w:t>
      </w:r>
      <w:r w:rsidR="0048125E">
        <w:rPr>
          <w:rFonts w:ascii="Times New Roman" w:hAnsi="Times New Roman" w:cs="Times New Roman"/>
          <w:sz w:val="24"/>
        </w:rPr>
        <w:t xml:space="preserve"> [14]</w:t>
      </w:r>
      <w:r w:rsidRPr="00201C83">
        <w:rPr>
          <w:rFonts w:ascii="Times New Roman" w:hAnsi="Times New Roman" w:cs="Times New Roman"/>
          <w:sz w:val="24"/>
        </w:rPr>
        <w:t>. The research analysis utilized descriptive methodologies together with analytical approaches conducted on SPSS version 25. The demographic conditions for female adolescents were described using statistical means alongside standard deviations, medians as well as minimum and maximum values</w:t>
      </w:r>
      <w:r w:rsidR="00C1280B">
        <w:rPr>
          <w:rFonts w:ascii="Times New Roman" w:hAnsi="Times New Roman" w:cs="Times New Roman"/>
          <w:sz w:val="24"/>
        </w:rPr>
        <w:t>, correlation analysis</w:t>
      </w:r>
      <w:r w:rsidRPr="00201C83">
        <w:rPr>
          <w:rFonts w:ascii="Times New Roman" w:hAnsi="Times New Roman" w:cs="Times New Roman"/>
          <w:sz w:val="24"/>
        </w:rPr>
        <w:t xml:space="preserve">. </w:t>
      </w:r>
      <w:r w:rsidR="00100002" w:rsidRPr="00100002">
        <w:rPr>
          <w:rFonts w:ascii="Times New Roman" w:hAnsi="Times New Roman" w:cs="Times New Roman"/>
          <w:sz w:val="24"/>
          <w:szCs w:val="24"/>
        </w:rPr>
        <w:t>Goldstein smoothing techniques are used to improve the accuracy and fairness of percentile estimates, especially in small or uneven samples. By reducing random variation, accounting for data hierarchy (e.g., students within schools), and stabilizing extreme values, these methods produce more reliable and interpretable results.</w:t>
      </w:r>
      <w:r w:rsidR="00100002" w:rsidRPr="00100002">
        <w:rPr>
          <w:rFonts w:ascii="Times New Roman" w:hAnsi="Times New Roman" w:cs="Times New Roman"/>
          <w:sz w:val="24"/>
        </w:rPr>
        <w:t xml:space="preserve"> </w:t>
      </w:r>
      <w:r w:rsidR="00100002">
        <w:rPr>
          <w:rFonts w:ascii="Times New Roman" w:hAnsi="Times New Roman" w:cs="Times New Roman"/>
          <w:sz w:val="24"/>
        </w:rPr>
        <w:t xml:space="preserve">It is used </w:t>
      </w:r>
      <w:r w:rsidR="00100002" w:rsidRPr="00201C83">
        <w:rPr>
          <w:rFonts w:ascii="Times New Roman" w:hAnsi="Times New Roman" w:cs="Times New Roman"/>
          <w:sz w:val="24"/>
        </w:rPr>
        <w:t>for percentile data (5th, 50th, 85th and 95</w:t>
      </w:r>
      <w:proofErr w:type="gramStart"/>
      <w:r w:rsidR="00100002" w:rsidRPr="00201C83">
        <w:rPr>
          <w:rFonts w:ascii="Times New Roman" w:hAnsi="Times New Roman" w:cs="Times New Roman"/>
          <w:sz w:val="24"/>
        </w:rPr>
        <w:t>th</w:t>
      </w:r>
      <w:r w:rsidR="00100002" w:rsidRPr="00100002">
        <w:rPr>
          <w:rFonts w:ascii="Times New Roman" w:hAnsi="Times New Roman" w:cs="Times New Roman"/>
          <w:sz w:val="24"/>
          <w:szCs w:val="24"/>
        </w:rPr>
        <w:t>)</w:t>
      </w:r>
      <w:r w:rsidR="0048125E">
        <w:rPr>
          <w:rFonts w:ascii="Times New Roman" w:hAnsi="Times New Roman" w:cs="Times New Roman"/>
          <w:sz w:val="24"/>
          <w:szCs w:val="24"/>
        </w:rPr>
        <w:t>[</w:t>
      </w:r>
      <w:proofErr w:type="gramEnd"/>
      <w:r w:rsidR="0048125E">
        <w:rPr>
          <w:rFonts w:ascii="Times New Roman" w:hAnsi="Times New Roman" w:cs="Times New Roman"/>
          <w:sz w:val="24"/>
          <w:szCs w:val="24"/>
        </w:rPr>
        <w:t>5]</w:t>
      </w:r>
      <w:r w:rsidR="00100002" w:rsidRPr="00100002">
        <w:rPr>
          <w:rFonts w:ascii="Times New Roman" w:hAnsi="Times New Roman" w:cs="Times New Roman"/>
          <w:sz w:val="24"/>
          <w:szCs w:val="24"/>
        </w:rPr>
        <w:t>.</w:t>
      </w:r>
    </w:p>
    <w:p w14:paraId="3CF3E210" w14:textId="77777777" w:rsidR="00CB74A2" w:rsidRPr="000D257C" w:rsidRDefault="00CB74A2" w:rsidP="000D257C">
      <w:pPr>
        <w:pStyle w:val="ListParagraph"/>
        <w:numPr>
          <w:ilvl w:val="0"/>
          <w:numId w:val="2"/>
        </w:numPr>
        <w:spacing w:line="360" w:lineRule="auto"/>
        <w:jc w:val="both"/>
        <w:rPr>
          <w:rFonts w:ascii="Times New Roman" w:hAnsi="Times New Roman" w:cs="Times New Roman"/>
          <w:b/>
          <w:sz w:val="24"/>
        </w:rPr>
      </w:pPr>
      <w:r w:rsidRPr="000D257C">
        <w:rPr>
          <w:rFonts w:ascii="Times New Roman" w:hAnsi="Times New Roman" w:cs="Times New Roman"/>
          <w:b/>
          <w:sz w:val="24"/>
        </w:rPr>
        <w:t>RESULTS AND DISCUSSION</w:t>
      </w:r>
    </w:p>
    <w:p w14:paraId="73345288" w14:textId="77777777" w:rsidR="00CB74A2" w:rsidRPr="000237EE" w:rsidRDefault="000D257C" w:rsidP="008C563A">
      <w:pPr>
        <w:spacing w:line="360" w:lineRule="auto"/>
        <w:jc w:val="both"/>
        <w:rPr>
          <w:rFonts w:ascii="Times New Roman" w:hAnsi="Times New Roman" w:cs="Times New Roman"/>
          <w:b/>
          <w:sz w:val="24"/>
        </w:rPr>
      </w:pPr>
      <w:r>
        <w:rPr>
          <w:rFonts w:ascii="Times New Roman" w:hAnsi="Times New Roman" w:cs="Times New Roman"/>
          <w:b/>
          <w:sz w:val="24"/>
        </w:rPr>
        <w:t xml:space="preserve">4.1 </w:t>
      </w:r>
      <w:r w:rsidR="000237EE" w:rsidRPr="000237EE">
        <w:rPr>
          <w:rFonts w:ascii="Times New Roman" w:hAnsi="Times New Roman" w:cs="Times New Roman"/>
          <w:b/>
          <w:sz w:val="24"/>
        </w:rPr>
        <w:t>Demographic Status</w:t>
      </w:r>
    </w:p>
    <w:p w14:paraId="394F19A0" w14:textId="77777777" w:rsidR="000237EE" w:rsidRDefault="0051632B" w:rsidP="008C563A">
      <w:pPr>
        <w:spacing w:line="360" w:lineRule="auto"/>
        <w:jc w:val="both"/>
        <w:rPr>
          <w:rFonts w:ascii="Times New Roman" w:hAnsi="Times New Roman" w:cs="Times New Roman"/>
          <w:sz w:val="24"/>
        </w:rPr>
      </w:pPr>
      <w:r>
        <w:rPr>
          <w:rFonts w:ascii="Times New Roman" w:hAnsi="Times New Roman" w:cs="Times New Roman"/>
          <w:sz w:val="24"/>
        </w:rPr>
        <w:t xml:space="preserve">In the present study </w:t>
      </w:r>
      <w:r w:rsidR="00DA276E">
        <w:rPr>
          <w:rFonts w:ascii="Times New Roman" w:hAnsi="Times New Roman" w:cs="Times New Roman"/>
          <w:sz w:val="24"/>
        </w:rPr>
        <w:t>41</w:t>
      </w:r>
      <w:r>
        <w:rPr>
          <w:rFonts w:ascii="Times New Roman" w:hAnsi="Times New Roman" w:cs="Times New Roman"/>
          <w:sz w:val="24"/>
        </w:rPr>
        <w:t xml:space="preserve"> percent of the </w:t>
      </w:r>
      <w:r w:rsidR="00DA276E">
        <w:rPr>
          <w:rFonts w:ascii="Times New Roman" w:hAnsi="Times New Roman" w:cs="Times New Roman"/>
          <w:sz w:val="24"/>
        </w:rPr>
        <w:t>girls</w:t>
      </w:r>
      <w:r>
        <w:rPr>
          <w:rFonts w:ascii="Times New Roman" w:hAnsi="Times New Roman" w:cs="Times New Roman"/>
          <w:sz w:val="24"/>
        </w:rPr>
        <w:t xml:space="preserve"> getting education from public schools while 59 percent of private school.</w:t>
      </w:r>
      <w:r w:rsidR="00A40B84">
        <w:rPr>
          <w:rFonts w:ascii="Times New Roman" w:hAnsi="Times New Roman" w:cs="Times New Roman"/>
          <w:sz w:val="24"/>
        </w:rPr>
        <w:t xml:space="preserve"> 18 percent were studying of math while 31percent of biology background, </w:t>
      </w:r>
      <w:r w:rsidR="00DA276E">
        <w:rPr>
          <w:rFonts w:ascii="Times New Roman" w:hAnsi="Times New Roman" w:cs="Times New Roman"/>
          <w:sz w:val="24"/>
        </w:rPr>
        <w:t xml:space="preserve">21 percent were interested in commerce while 21.5 percent enjoying humanities and only 8.5 percent were related to vocational subjects.  36 percent girls </w:t>
      </w:r>
      <w:r w:rsidRPr="0051632B">
        <w:rPr>
          <w:rFonts w:ascii="Times New Roman" w:hAnsi="Times New Roman" w:cs="Times New Roman"/>
          <w:sz w:val="24"/>
        </w:rPr>
        <w:t xml:space="preserve">belonged to </w:t>
      </w:r>
      <w:r w:rsidR="00DA276E">
        <w:rPr>
          <w:rFonts w:ascii="Times New Roman" w:hAnsi="Times New Roman" w:cs="Times New Roman"/>
          <w:sz w:val="24"/>
        </w:rPr>
        <w:t xml:space="preserve">rural areas while 64 percent were of urban areas. 56 percent </w:t>
      </w:r>
      <w:proofErr w:type="gramStart"/>
      <w:r w:rsidR="00DA276E">
        <w:rPr>
          <w:rFonts w:ascii="Times New Roman" w:hAnsi="Times New Roman" w:cs="Times New Roman"/>
          <w:sz w:val="24"/>
        </w:rPr>
        <w:t>girls’</w:t>
      </w:r>
      <w:proofErr w:type="gramEnd"/>
      <w:r w:rsidR="00DA276E">
        <w:rPr>
          <w:rFonts w:ascii="Times New Roman" w:hAnsi="Times New Roman" w:cs="Times New Roman"/>
          <w:sz w:val="24"/>
        </w:rPr>
        <w:t xml:space="preserve"> belonged to </w:t>
      </w:r>
      <w:r w:rsidRPr="0051632B">
        <w:rPr>
          <w:rFonts w:ascii="Times New Roman" w:hAnsi="Times New Roman" w:cs="Times New Roman"/>
          <w:sz w:val="24"/>
        </w:rPr>
        <w:t xml:space="preserve">nuclear families </w:t>
      </w:r>
      <w:r w:rsidR="00DA276E">
        <w:rPr>
          <w:rFonts w:ascii="Times New Roman" w:hAnsi="Times New Roman" w:cs="Times New Roman"/>
          <w:sz w:val="24"/>
        </w:rPr>
        <w:t xml:space="preserve">while 44 percent of joint families.  Family size of 12.5 percent girls was 0 to 4 while 43.5 belonged to 4 to 7 size, 33.5 percent </w:t>
      </w:r>
      <w:r w:rsidR="000960D7">
        <w:rPr>
          <w:rFonts w:ascii="Times New Roman" w:hAnsi="Times New Roman" w:cs="Times New Roman"/>
          <w:sz w:val="24"/>
        </w:rPr>
        <w:t xml:space="preserve">had 7 to 10 members and only 10.5 percent belonged to more than 10 members. 83 percent of </w:t>
      </w:r>
      <w:r w:rsidRPr="0051632B">
        <w:rPr>
          <w:rFonts w:ascii="Times New Roman" w:hAnsi="Times New Roman" w:cs="Times New Roman"/>
          <w:sz w:val="24"/>
        </w:rPr>
        <w:t>the subjects belonged to families with per capita in</w:t>
      </w:r>
      <w:r w:rsidR="000960D7">
        <w:rPr>
          <w:rFonts w:ascii="Times New Roman" w:hAnsi="Times New Roman" w:cs="Times New Roman"/>
          <w:sz w:val="24"/>
        </w:rPr>
        <w:t>come per month of over Rs. 20000</w:t>
      </w:r>
      <w:r w:rsidRPr="0051632B">
        <w:rPr>
          <w:rFonts w:ascii="Times New Roman" w:hAnsi="Times New Roman" w:cs="Times New Roman"/>
          <w:sz w:val="24"/>
        </w:rPr>
        <w:t xml:space="preserve">/-. </w:t>
      </w:r>
    </w:p>
    <w:p w14:paraId="2A96F075" w14:textId="77777777" w:rsidR="00CB74A2" w:rsidRPr="00BF3272" w:rsidRDefault="000237EE" w:rsidP="000237EE">
      <w:pPr>
        <w:spacing w:line="360" w:lineRule="auto"/>
        <w:jc w:val="center"/>
        <w:rPr>
          <w:rFonts w:ascii="Times New Roman" w:hAnsi="Times New Roman" w:cs="Times New Roman"/>
          <w:b/>
          <w:sz w:val="24"/>
        </w:rPr>
      </w:pPr>
      <w:r w:rsidRPr="00BF3272">
        <w:rPr>
          <w:rFonts w:ascii="Times New Roman" w:hAnsi="Times New Roman" w:cs="Times New Roman"/>
          <w:b/>
          <w:sz w:val="24"/>
        </w:rPr>
        <w:t>Table-1: Demographic Character</w:t>
      </w:r>
    </w:p>
    <w:tbl>
      <w:tblPr>
        <w:tblStyle w:val="TableGrid"/>
        <w:tblW w:w="0" w:type="auto"/>
        <w:tblLook w:val="04A0" w:firstRow="1" w:lastRow="0" w:firstColumn="1" w:lastColumn="0" w:noHBand="0" w:noVBand="1"/>
      </w:tblPr>
      <w:tblGrid>
        <w:gridCol w:w="3242"/>
        <w:gridCol w:w="2030"/>
        <w:gridCol w:w="1915"/>
        <w:gridCol w:w="1669"/>
      </w:tblGrid>
      <w:tr w:rsidR="00CB74A2" w14:paraId="767AE21E" w14:textId="77777777" w:rsidTr="006B53B5">
        <w:tc>
          <w:tcPr>
            <w:tcW w:w="5778" w:type="dxa"/>
            <w:gridSpan w:val="2"/>
          </w:tcPr>
          <w:p w14:paraId="7B939077"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Demographic Character</w:t>
            </w:r>
          </w:p>
        </w:tc>
        <w:tc>
          <w:tcPr>
            <w:tcW w:w="2070" w:type="dxa"/>
          </w:tcPr>
          <w:p w14:paraId="671A2EDF"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Number</w:t>
            </w:r>
          </w:p>
        </w:tc>
        <w:tc>
          <w:tcPr>
            <w:tcW w:w="1728" w:type="dxa"/>
          </w:tcPr>
          <w:p w14:paraId="728514C6"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Percentage</w:t>
            </w:r>
          </w:p>
        </w:tc>
      </w:tr>
      <w:tr w:rsidR="00D640CE" w14:paraId="4F3AAD2E" w14:textId="77777777" w:rsidTr="00D640CE">
        <w:tc>
          <w:tcPr>
            <w:tcW w:w="3618" w:type="dxa"/>
          </w:tcPr>
          <w:p w14:paraId="6341923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Education Center</w:t>
            </w:r>
          </w:p>
        </w:tc>
        <w:tc>
          <w:tcPr>
            <w:tcW w:w="2160" w:type="dxa"/>
          </w:tcPr>
          <w:p w14:paraId="6592D817"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Public</w:t>
            </w:r>
          </w:p>
        </w:tc>
        <w:tc>
          <w:tcPr>
            <w:tcW w:w="2070" w:type="dxa"/>
          </w:tcPr>
          <w:p w14:paraId="4D78C638"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82</w:t>
            </w:r>
          </w:p>
        </w:tc>
        <w:tc>
          <w:tcPr>
            <w:tcW w:w="1728" w:type="dxa"/>
          </w:tcPr>
          <w:p w14:paraId="2D592058"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41</w:t>
            </w:r>
          </w:p>
        </w:tc>
      </w:tr>
      <w:tr w:rsidR="00D640CE" w14:paraId="7F0DD060" w14:textId="77777777" w:rsidTr="00D640CE">
        <w:tc>
          <w:tcPr>
            <w:tcW w:w="3618" w:type="dxa"/>
          </w:tcPr>
          <w:p w14:paraId="1912960E" w14:textId="77777777" w:rsidR="00D640CE" w:rsidRDefault="00D640CE" w:rsidP="006B53B5">
            <w:pPr>
              <w:spacing w:line="360" w:lineRule="auto"/>
              <w:jc w:val="both"/>
              <w:rPr>
                <w:rFonts w:ascii="Times New Roman" w:hAnsi="Times New Roman" w:cs="Times New Roman"/>
                <w:sz w:val="24"/>
              </w:rPr>
            </w:pPr>
          </w:p>
        </w:tc>
        <w:tc>
          <w:tcPr>
            <w:tcW w:w="2160" w:type="dxa"/>
          </w:tcPr>
          <w:p w14:paraId="7913507A"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Private</w:t>
            </w:r>
          </w:p>
        </w:tc>
        <w:tc>
          <w:tcPr>
            <w:tcW w:w="2070" w:type="dxa"/>
          </w:tcPr>
          <w:p w14:paraId="75035DC4"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118</w:t>
            </w:r>
          </w:p>
        </w:tc>
        <w:tc>
          <w:tcPr>
            <w:tcW w:w="1728" w:type="dxa"/>
          </w:tcPr>
          <w:p w14:paraId="1D31156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59</w:t>
            </w:r>
          </w:p>
        </w:tc>
      </w:tr>
      <w:tr w:rsidR="00D640CE" w14:paraId="7E4C1613" w14:textId="77777777" w:rsidTr="00D640CE">
        <w:tc>
          <w:tcPr>
            <w:tcW w:w="3618" w:type="dxa"/>
          </w:tcPr>
          <w:p w14:paraId="4FFFDE2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lastRenderedPageBreak/>
              <w:t>Study Area</w:t>
            </w:r>
          </w:p>
        </w:tc>
        <w:tc>
          <w:tcPr>
            <w:tcW w:w="2160" w:type="dxa"/>
          </w:tcPr>
          <w:p w14:paraId="25FB1C0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Math</w:t>
            </w:r>
          </w:p>
        </w:tc>
        <w:tc>
          <w:tcPr>
            <w:tcW w:w="2070" w:type="dxa"/>
          </w:tcPr>
          <w:p w14:paraId="2D6EC415"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36</w:t>
            </w:r>
          </w:p>
        </w:tc>
        <w:tc>
          <w:tcPr>
            <w:tcW w:w="1728" w:type="dxa"/>
          </w:tcPr>
          <w:p w14:paraId="0D65326C"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18</w:t>
            </w:r>
          </w:p>
        </w:tc>
      </w:tr>
      <w:tr w:rsidR="00D640CE" w14:paraId="5A085D01" w14:textId="77777777" w:rsidTr="00D640CE">
        <w:tc>
          <w:tcPr>
            <w:tcW w:w="3618" w:type="dxa"/>
          </w:tcPr>
          <w:p w14:paraId="47F7C3A0" w14:textId="77777777" w:rsidR="00D640CE" w:rsidRDefault="00D640CE" w:rsidP="006B53B5">
            <w:pPr>
              <w:spacing w:line="360" w:lineRule="auto"/>
              <w:jc w:val="both"/>
              <w:rPr>
                <w:rFonts w:ascii="Times New Roman" w:hAnsi="Times New Roman" w:cs="Times New Roman"/>
                <w:sz w:val="24"/>
              </w:rPr>
            </w:pPr>
          </w:p>
        </w:tc>
        <w:tc>
          <w:tcPr>
            <w:tcW w:w="2160" w:type="dxa"/>
          </w:tcPr>
          <w:p w14:paraId="07189A2F"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Biology</w:t>
            </w:r>
          </w:p>
        </w:tc>
        <w:tc>
          <w:tcPr>
            <w:tcW w:w="2070" w:type="dxa"/>
          </w:tcPr>
          <w:p w14:paraId="55DFB45F"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62</w:t>
            </w:r>
          </w:p>
        </w:tc>
        <w:tc>
          <w:tcPr>
            <w:tcW w:w="1728" w:type="dxa"/>
          </w:tcPr>
          <w:p w14:paraId="02177C4E"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31</w:t>
            </w:r>
          </w:p>
        </w:tc>
      </w:tr>
      <w:tr w:rsidR="00D640CE" w14:paraId="30E8CD4D" w14:textId="77777777" w:rsidTr="00D640CE">
        <w:tc>
          <w:tcPr>
            <w:tcW w:w="3618" w:type="dxa"/>
          </w:tcPr>
          <w:p w14:paraId="0DE4D0B3" w14:textId="77777777" w:rsidR="00D640CE" w:rsidRDefault="00D640CE" w:rsidP="006B53B5">
            <w:pPr>
              <w:spacing w:line="360" w:lineRule="auto"/>
              <w:jc w:val="both"/>
              <w:rPr>
                <w:rFonts w:ascii="Times New Roman" w:hAnsi="Times New Roman" w:cs="Times New Roman"/>
                <w:sz w:val="24"/>
              </w:rPr>
            </w:pPr>
          </w:p>
        </w:tc>
        <w:tc>
          <w:tcPr>
            <w:tcW w:w="2160" w:type="dxa"/>
          </w:tcPr>
          <w:p w14:paraId="1E272BA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Commerce</w:t>
            </w:r>
          </w:p>
        </w:tc>
        <w:tc>
          <w:tcPr>
            <w:tcW w:w="2070" w:type="dxa"/>
          </w:tcPr>
          <w:p w14:paraId="5FC1C010"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42</w:t>
            </w:r>
          </w:p>
        </w:tc>
        <w:tc>
          <w:tcPr>
            <w:tcW w:w="1728" w:type="dxa"/>
          </w:tcPr>
          <w:p w14:paraId="26F21A54"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21</w:t>
            </w:r>
          </w:p>
        </w:tc>
      </w:tr>
      <w:tr w:rsidR="00D640CE" w14:paraId="27CAE6B1" w14:textId="77777777" w:rsidTr="00D640CE">
        <w:tc>
          <w:tcPr>
            <w:tcW w:w="3618" w:type="dxa"/>
          </w:tcPr>
          <w:p w14:paraId="6E18D312" w14:textId="77777777" w:rsidR="00D640CE" w:rsidRDefault="00D640CE" w:rsidP="006B53B5">
            <w:pPr>
              <w:spacing w:line="360" w:lineRule="auto"/>
              <w:jc w:val="both"/>
              <w:rPr>
                <w:rFonts w:ascii="Times New Roman" w:hAnsi="Times New Roman" w:cs="Times New Roman"/>
                <w:sz w:val="24"/>
              </w:rPr>
            </w:pPr>
          </w:p>
        </w:tc>
        <w:tc>
          <w:tcPr>
            <w:tcW w:w="2160" w:type="dxa"/>
          </w:tcPr>
          <w:p w14:paraId="49663A0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Humanities</w:t>
            </w:r>
          </w:p>
        </w:tc>
        <w:tc>
          <w:tcPr>
            <w:tcW w:w="2070" w:type="dxa"/>
          </w:tcPr>
          <w:p w14:paraId="71CDB666"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43</w:t>
            </w:r>
          </w:p>
        </w:tc>
        <w:tc>
          <w:tcPr>
            <w:tcW w:w="1728" w:type="dxa"/>
          </w:tcPr>
          <w:p w14:paraId="7BDB514D"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21.5</w:t>
            </w:r>
          </w:p>
        </w:tc>
      </w:tr>
      <w:tr w:rsidR="00D640CE" w14:paraId="7E200D7C" w14:textId="77777777" w:rsidTr="00D640CE">
        <w:tc>
          <w:tcPr>
            <w:tcW w:w="3618" w:type="dxa"/>
          </w:tcPr>
          <w:p w14:paraId="2E00E78C" w14:textId="77777777" w:rsidR="00D640CE" w:rsidRDefault="00D640CE" w:rsidP="006B53B5">
            <w:pPr>
              <w:spacing w:line="360" w:lineRule="auto"/>
              <w:jc w:val="both"/>
              <w:rPr>
                <w:rFonts w:ascii="Times New Roman" w:hAnsi="Times New Roman" w:cs="Times New Roman"/>
                <w:sz w:val="24"/>
              </w:rPr>
            </w:pPr>
          </w:p>
        </w:tc>
        <w:tc>
          <w:tcPr>
            <w:tcW w:w="2160" w:type="dxa"/>
          </w:tcPr>
          <w:p w14:paraId="73BFB821"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Vocational</w:t>
            </w:r>
          </w:p>
        </w:tc>
        <w:tc>
          <w:tcPr>
            <w:tcW w:w="2070" w:type="dxa"/>
          </w:tcPr>
          <w:p w14:paraId="1D07B4C3"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728" w:type="dxa"/>
          </w:tcPr>
          <w:p w14:paraId="4BAE7089"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8.5</w:t>
            </w:r>
          </w:p>
        </w:tc>
      </w:tr>
      <w:tr w:rsidR="00D640CE" w14:paraId="3756C2DA" w14:textId="77777777" w:rsidTr="00D640CE">
        <w:tc>
          <w:tcPr>
            <w:tcW w:w="3618" w:type="dxa"/>
          </w:tcPr>
          <w:p w14:paraId="2EB2467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Residence</w:t>
            </w:r>
          </w:p>
        </w:tc>
        <w:tc>
          <w:tcPr>
            <w:tcW w:w="2160" w:type="dxa"/>
          </w:tcPr>
          <w:p w14:paraId="0845CC7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Rural</w:t>
            </w:r>
          </w:p>
        </w:tc>
        <w:tc>
          <w:tcPr>
            <w:tcW w:w="2070" w:type="dxa"/>
          </w:tcPr>
          <w:p w14:paraId="78C1185D"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72</w:t>
            </w:r>
          </w:p>
        </w:tc>
        <w:tc>
          <w:tcPr>
            <w:tcW w:w="1728" w:type="dxa"/>
          </w:tcPr>
          <w:p w14:paraId="22D097A8"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36</w:t>
            </w:r>
          </w:p>
        </w:tc>
      </w:tr>
      <w:tr w:rsidR="00D640CE" w14:paraId="75E260ED" w14:textId="77777777" w:rsidTr="00D640CE">
        <w:tc>
          <w:tcPr>
            <w:tcW w:w="3618" w:type="dxa"/>
          </w:tcPr>
          <w:p w14:paraId="167DEF3A" w14:textId="77777777" w:rsidR="00D640CE" w:rsidRDefault="00D640CE" w:rsidP="006B53B5">
            <w:pPr>
              <w:spacing w:line="360" w:lineRule="auto"/>
              <w:jc w:val="both"/>
              <w:rPr>
                <w:rFonts w:ascii="Times New Roman" w:hAnsi="Times New Roman" w:cs="Times New Roman"/>
                <w:sz w:val="24"/>
              </w:rPr>
            </w:pPr>
          </w:p>
        </w:tc>
        <w:tc>
          <w:tcPr>
            <w:tcW w:w="2160" w:type="dxa"/>
          </w:tcPr>
          <w:p w14:paraId="784F493A"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Urban</w:t>
            </w:r>
          </w:p>
        </w:tc>
        <w:tc>
          <w:tcPr>
            <w:tcW w:w="2070" w:type="dxa"/>
          </w:tcPr>
          <w:p w14:paraId="14B92903"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128</w:t>
            </w:r>
          </w:p>
        </w:tc>
        <w:tc>
          <w:tcPr>
            <w:tcW w:w="1728" w:type="dxa"/>
          </w:tcPr>
          <w:p w14:paraId="1E672425"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64</w:t>
            </w:r>
          </w:p>
        </w:tc>
      </w:tr>
      <w:tr w:rsidR="00D640CE" w14:paraId="21807C46" w14:textId="77777777" w:rsidTr="00D640CE">
        <w:tc>
          <w:tcPr>
            <w:tcW w:w="3618" w:type="dxa"/>
          </w:tcPr>
          <w:p w14:paraId="08AD5ADD"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size</w:t>
            </w:r>
          </w:p>
        </w:tc>
        <w:tc>
          <w:tcPr>
            <w:tcW w:w="2160" w:type="dxa"/>
          </w:tcPr>
          <w:p w14:paraId="7D83800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0-</w:t>
            </w:r>
            <w:r w:rsidR="00DE382B">
              <w:rPr>
                <w:rFonts w:ascii="Times New Roman" w:hAnsi="Times New Roman" w:cs="Times New Roman"/>
                <w:sz w:val="24"/>
              </w:rPr>
              <w:t>4</w:t>
            </w:r>
          </w:p>
        </w:tc>
        <w:tc>
          <w:tcPr>
            <w:tcW w:w="2070" w:type="dxa"/>
          </w:tcPr>
          <w:p w14:paraId="38D2E7FB"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25</w:t>
            </w:r>
          </w:p>
        </w:tc>
        <w:tc>
          <w:tcPr>
            <w:tcW w:w="1728" w:type="dxa"/>
          </w:tcPr>
          <w:p w14:paraId="0E1A4973"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12.5</w:t>
            </w:r>
          </w:p>
        </w:tc>
      </w:tr>
      <w:tr w:rsidR="00D640CE" w14:paraId="7E93482B" w14:textId="77777777" w:rsidTr="00D640CE">
        <w:tc>
          <w:tcPr>
            <w:tcW w:w="3618" w:type="dxa"/>
          </w:tcPr>
          <w:p w14:paraId="592C4572" w14:textId="77777777" w:rsidR="00D640CE" w:rsidRDefault="00D640CE" w:rsidP="006B53B5">
            <w:pPr>
              <w:spacing w:line="360" w:lineRule="auto"/>
              <w:jc w:val="both"/>
              <w:rPr>
                <w:rFonts w:ascii="Times New Roman" w:hAnsi="Times New Roman" w:cs="Times New Roman"/>
                <w:sz w:val="24"/>
              </w:rPr>
            </w:pPr>
          </w:p>
        </w:tc>
        <w:tc>
          <w:tcPr>
            <w:tcW w:w="2160" w:type="dxa"/>
          </w:tcPr>
          <w:p w14:paraId="12711337"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4</w:t>
            </w:r>
            <w:r w:rsidR="00D640CE">
              <w:rPr>
                <w:rFonts w:ascii="Times New Roman" w:hAnsi="Times New Roman" w:cs="Times New Roman"/>
                <w:sz w:val="24"/>
              </w:rPr>
              <w:t>-</w:t>
            </w:r>
            <w:r>
              <w:rPr>
                <w:rFonts w:ascii="Times New Roman" w:hAnsi="Times New Roman" w:cs="Times New Roman"/>
                <w:sz w:val="24"/>
              </w:rPr>
              <w:t>7</w:t>
            </w:r>
          </w:p>
        </w:tc>
        <w:tc>
          <w:tcPr>
            <w:tcW w:w="2070" w:type="dxa"/>
          </w:tcPr>
          <w:p w14:paraId="16FACE92"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87</w:t>
            </w:r>
          </w:p>
        </w:tc>
        <w:tc>
          <w:tcPr>
            <w:tcW w:w="1728" w:type="dxa"/>
          </w:tcPr>
          <w:p w14:paraId="2ED3634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43.5</w:t>
            </w:r>
          </w:p>
        </w:tc>
      </w:tr>
      <w:tr w:rsidR="00D640CE" w14:paraId="57014A0B" w14:textId="77777777" w:rsidTr="00D640CE">
        <w:tc>
          <w:tcPr>
            <w:tcW w:w="3618" w:type="dxa"/>
          </w:tcPr>
          <w:p w14:paraId="7344831E" w14:textId="77777777" w:rsidR="00D640CE" w:rsidRDefault="00D640CE" w:rsidP="006B53B5">
            <w:pPr>
              <w:spacing w:line="360" w:lineRule="auto"/>
              <w:jc w:val="both"/>
              <w:rPr>
                <w:rFonts w:ascii="Times New Roman" w:hAnsi="Times New Roman" w:cs="Times New Roman"/>
                <w:sz w:val="24"/>
              </w:rPr>
            </w:pPr>
          </w:p>
        </w:tc>
        <w:tc>
          <w:tcPr>
            <w:tcW w:w="2160" w:type="dxa"/>
          </w:tcPr>
          <w:p w14:paraId="26670C83"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7</w:t>
            </w:r>
            <w:r w:rsidR="00D640CE">
              <w:rPr>
                <w:rFonts w:ascii="Times New Roman" w:hAnsi="Times New Roman" w:cs="Times New Roman"/>
                <w:sz w:val="24"/>
              </w:rPr>
              <w:t>-</w:t>
            </w:r>
            <w:r>
              <w:rPr>
                <w:rFonts w:ascii="Times New Roman" w:hAnsi="Times New Roman" w:cs="Times New Roman"/>
                <w:sz w:val="24"/>
              </w:rPr>
              <w:t>10</w:t>
            </w:r>
          </w:p>
        </w:tc>
        <w:tc>
          <w:tcPr>
            <w:tcW w:w="2070" w:type="dxa"/>
          </w:tcPr>
          <w:p w14:paraId="5A57C5BF"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67</w:t>
            </w:r>
          </w:p>
        </w:tc>
        <w:tc>
          <w:tcPr>
            <w:tcW w:w="1728" w:type="dxa"/>
          </w:tcPr>
          <w:p w14:paraId="744A0727"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33.5</w:t>
            </w:r>
          </w:p>
        </w:tc>
      </w:tr>
      <w:tr w:rsidR="00D640CE" w14:paraId="07CD38F3" w14:textId="77777777" w:rsidTr="00D640CE">
        <w:tc>
          <w:tcPr>
            <w:tcW w:w="3618" w:type="dxa"/>
          </w:tcPr>
          <w:p w14:paraId="678270F8" w14:textId="77777777" w:rsidR="00D640CE" w:rsidRDefault="00D640CE" w:rsidP="006B53B5">
            <w:pPr>
              <w:spacing w:line="360" w:lineRule="auto"/>
              <w:jc w:val="both"/>
              <w:rPr>
                <w:rFonts w:ascii="Times New Roman" w:hAnsi="Times New Roman" w:cs="Times New Roman"/>
                <w:sz w:val="24"/>
              </w:rPr>
            </w:pPr>
          </w:p>
        </w:tc>
        <w:tc>
          <w:tcPr>
            <w:tcW w:w="2160" w:type="dxa"/>
          </w:tcPr>
          <w:p w14:paraId="1234C64B"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10</w:t>
            </w:r>
            <w:r w:rsidR="00D640CE">
              <w:rPr>
                <w:rFonts w:ascii="Times New Roman" w:hAnsi="Times New Roman" w:cs="Times New Roman"/>
                <w:sz w:val="24"/>
              </w:rPr>
              <w:t>&gt;</w:t>
            </w:r>
          </w:p>
        </w:tc>
        <w:tc>
          <w:tcPr>
            <w:tcW w:w="2070" w:type="dxa"/>
          </w:tcPr>
          <w:p w14:paraId="0DA7E9D1"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728" w:type="dxa"/>
          </w:tcPr>
          <w:p w14:paraId="7DC19DBC"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10.5</w:t>
            </w:r>
          </w:p>
        </w:tc>
      </w:tr>
      <w:tr w:rsidR="00D640CE" w14:paraId="2FA159B9" w14:textId="77777777" w:rsidTr="00D640CE">
        <w:tc>
          <w:tcPr>
            <w:tcW w:w="3618" w:type="dxa"/>
          </w:tcPr>
          <w:p w14:paraId="670E7B4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Type</w:t>
            </w:r>
          </w:p>
        </w:tc>
        <w:tc>
          <w:tcPr>
            <w:tcW w:w="2160" w:type="dxa"/>
          </w:tcPr>
          <w:p w14:paraId="319CF537"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Nuclear</w:t>
            </w:r>
          </w:p>
        </w:tc>
        <w:tc>
          <w:tcPr>
            <w:tcW w:w="2070" w:type="dxa"/>
          </w:tcPr>
          <w:p w14:paraId="6D781A51"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112</w:t>
            </w:r>
          </w:p>
        </w:tc>
        <w:tc>
          <w:tcPr>
            <w:tcW w:w="1728" w:type="dxa"/>
          </w:tcPr>
          <w:p w14:paraId="33967F6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56</w:t>
            </w:r>
          </w:p>
        </w:tc>
      </w:tr>
      <w:tr w:rsidR="00D640CE" w14:paraId="5D790CE8" w14:textId="77777777" w:rsidTr="00D640CE">
        <w:tc>
          <w:tcPr>
            <w:tcW w:w="3618" w:type="dxa"/>
          </w:tcPr>
          <w:p w14:paraId="5BFBCB7F" w14:textId="77777777" w:rsidR="00D640CE" w:rsidRDefault="00D640CE" w:rsidP="006B53B5">
            <w:pPr>
              <w:spacing w:line="360" w:lineRule="auto"/>
              <w:jc w:val="both"/>
              <w:rPr>
                <w:rFonts w:ascii="Times New Roman" w:hAnsi="Times New Roman" w:cs="Times New Roman"/>
                <w:sz w:val="24"/>
              </w:rPr>
            </w:pPr>
          </w:p>
        </w:tc>
        <w:tc>
          <w:tcPr>
            <w:tcW w:w="2160" w:type="dxa"/>
          </w:tcPr>
          <w:p w14:paraId="65BAB74D"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Joint</w:t>
            </w:r>
          </w:p>
        </w:tc>
        <w:tc>
          <w:tcPr>
            <w:tcW w:w="2070" w:type="dxa"/>
          </w:tcPr>
          <w:p w14:paraId="471701F4"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88</w:t>
            </w:r>
          </w:p>
        </w:tc>
        <w:tc>
          <w:tcPr>
            <w:tcW w:w="1728" w:type="dxa"/>
          </w:tcPr>
          <w:p w14:paraId="58B2C694"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44</w:t>
            </w:r>
          </w:p>
        </w:tc>
      </w:tr>
      <w:tr w:rsidR="00D640CE" w14:paraId="794A7167" w14:textId="77777777" w:rsidTr="00D640CE">
        <w:tc>
          <w:tcPr>
            <w:tcW w:w="3618" w:type="dxa"/>
          </w:tcPr>
          <w:p w14:paraId="07F104C4"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Income</w:t>
            </w:r>
          </w:p>
        </w:tc>
        <w:tc>
          <w:tcPr>
            <w:tcW w:w="2160" w:type="dxa"/>
          </w:tcPr>
          <w:p w14:paraId="44507692"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0-20000</w:t>
            </w:r>
          </w:p>
        </w:tc>
        <w:tc>
          <w:tcPr>
            <w:tcW w:w="2070" w:type="dxa"/>
          </w:tcPr>
          <w:p w14:paraId="5DE18EB0"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34</w:t>
            </w:r>
          </w:p>
        </w:tc>
        <w:tc>
          <w:tcPr>
            <w:tcW w:w="1728" w:type="dxa"/>
          </w:tcPr>
          <w:p w14:paraId="312BD30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17</w:t>
            </w:r>
          </w:p>
        </w:tc>
      </w:tr>
      <w:tr w:rsidR="00D640CE" w14:paraId="44CB4952" w14:textId="77777777" w:rsidTr="00D640CE">
        <w:tc>
          <w:tcPr>
            <w:tcW w:w="3618" w:type="dxa"/>
          </w:tcPr>
          <w:p w14:paraId="37ED646B" w14:textId="77777777" w:rsidR="00D640CE" w:rsidRDefault="00D640CE" w:rsidP="006B53B5">
            <w:pPr>
              <w:spacing w:line="360" w:lineRule="auto"/>
              <w:jc w:val="both"/>
              <w:rPr>
                <w:rFonts w:ascii="Times New Roman" w:hAnsi="Times New Roman" w:cs="Times New Roman"/>
                <w:sz w:val="24"/>
              </w:rPr>
            </w:pPr>
          </w:p>
        </w:tc>
        <w:tc>
          <w:tcPr>
            <w:tcW w:w="2160" w:type="dxa"/>
          </w:tcPr>
          <w:p w14:paraId="29323B3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20000-40000</w:t>
            </w:r>
          </w:p>
        </w:tc>
        <w:tc>
          <w:tcPr>
            <w:tcW w:w="2070" w:type="dxa"/>
          </w:tcPr>
          <w:p w14:paraId="07162E09"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48</w:t>
            </w:r>
          </w:p>
        </w:tc>
        <w:tc>
          <w:tcPr>
            <w:tcW w:w="1728" w:type="dxa"/>
          </w:tcPr>
          <w:p w14:paraId="78F0B135"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24</w:t>
            </w:r>
          </w:p>
        </w:tc>
      </w:tr>
      <w:tr w:rsidR="00D640CE" w14:paraId="79D498C0" w14:textId="77777777" w:rsidTr="00D640CE">
        <w:tc>
          <w:tcPr>
            <w:tcW w:w="3618" w:type="dxa"/>
          </w:tcPr>
          <w:p w14:paraId="45C8AD6C" w14:textId="77777777" w:rsidR="00D640CE" w:rsidRDefault="00D640CE" w:rsidP="006B53B5">
            <w:pPr>
              <w:spacing w:line="360" w:lineRule="auto"/>
              <w:jc w:val="both"/>
              <w:rPr>
                <w:rFonts w:ascii="Times New Roman" w:hAnsi="Times New Roman" w:cs="Times New Roman"/>
                <w:sz w:val="24"/>
              </w:rPr>
            </w:pPr>
          </w:p>
        </w:tc>
        <w:tc>
          <w:tcPr>
            <w:tcW w:w="2160" w:type="dxa"/>
          </w:tcPr>
          <w:p w14:paraId="3EB1F1E2"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40000-60000</w:t>
            </w:r>
          </w:p>
        </w:tc>
        <w:tc>
          <w:tcPr>
            <w:tcW w:w="2070" w:type="dxa"/>
          </w:tcPr>
          <w:p w14:paraId="4B994949"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72</w:t>
            </w:r>
          </w:p>
        </w:tc>
        <w:tc>
          <w:tcPr>
            <w:tcW w:w="1728" w:type="dxa"/>
          </w:tcPr>
          <w:p w14:paraId="529D5BB9"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36</w:t>
            </w:r>
          </w:p>
        </w:tc>
      </w:tr>
      <w:tr w:rsidR="00D640CE" w14:paraId="61B56C03" w14:textId="77777777" w:rsidTr="00D640CE">
        <w:tc>
          <w:tcPr>
            <w:tcW w:w="3618" w:type="dxa"/>
          </w:tcPr>
          <w:p w14:paraId="6BF50811" w14:textId="77777777" w:rsidR="00D640CE" w:rsidRDefault="00D640CE" w:rsidP="006B53B5">
            <w:pPr>
              <w:spacing w:line="360" w:lineRule="auto"/>
              <w:jc w:val="both"/>
              <w:rPr>
                <w:rFonts w:ascii="Times New Roman" w:hAnsi="Times New Roman" w:cs="Times New Roman"/>
                <w:sz w:val="24"/>
              </w:rPr>
            </w:pPr>
          </w:p>
        </w:tc>
        <w:tc>
          <w:tcPr>
            <w:tcW w:w="2160" w:type="dxa"/>
          </w:tcPr>
          <w:p w14:paraId="32435A01"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60000&gt;</w:t>
            </w:r>
          </w:p>
        </w:tc>
        <w:tc>
          <w:tcPr>
            <w:tcW w:w="2070" w:type="dxa"/>
          </w:tcPr>
          <w:p w14:paraId="5CE0AC82"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46</w:t>
            </w:r>
          </w:p>
        </w:tc>
        <w:tc>
          <w:tcPr>
            <w:tcW w:w="1728" w:type="dxa"/>
          </w:tcPr>
          <w:p w14:paraId="3246D064"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23</w:t>
            </w:r>
          </w:p>
        </w:tc>
      </w:tr>
      <w:tr w:rsidR="00D640CE" w14:paraId="74B58183" w14:textId="77777777" w:rsidTr="006B53B5">
        <w:tc>
          <w:tcPr>
            <w:tcW w:w="3618" w:type="dxa"/>
          </w:tcPr>
          <w:p w14:paraId="07FD8736" w14:textId="77777777" w:rsidR="00D640CE" w:rsidRDefault="00D640CE" w:rsidP="006B53B5">
            <w:pPr>
              <w:spacing w:line="360" w:lineRule="auto"/>
              <w:jc w:val="both"/>
              <w:rPr>
                <w:rFonts w:ascii="Times New Roman" w:hAnsi="Times New Roman" w:cs="Times New Roman"/>
                <w:sz w:val="24"/>
              </w:rPr>
            </w:pPr>
          </w:p>
        </w:tc>
        <w:tc>
          <w:tcPr>
            <w:tcW w:w="2160" w:type="dxa"/>
          </w:tcPr>
          <w:p w14:paraId="2438C71C" w14:textId="77777777" w:rsidR="00D640CE" w:rsidRDefault="00D640CE" w:rsidP="006B53B5">
            <w:pPr>
              <w:spacing w:line="360" w:lineRule="auto"/>
              <w:jc w:val="both"/>
              <w:rPr>
                <w:rFonts w:ascii="Times New Roman" w:hAnsi="Times New Roman" w:cs="Times New Roman"/>
                <w:sz w:val="24"/>
              </w:rPr>
            </w:pPr>
          </w:p>
        </w:tc>
        <w:tc>
          <w:tcPr>
            <w:tcW w:w="2070" w:type="dxa"/>
          </w:tcPr>
          <w:p w14:paraId="313B4242" w14:textId="77777777" w:rsidR="00D640CE" w:rsidRDefault="00D640CE" w:rsidP="00CB74A2">
            <w:pPr>
              <w:spacing w:line="360" w:lineRule="auto"/>
              <w:jc w:val="center"/>
              <w:rPr>
                <w:rFonts w:ascii="Times New Roman" w:hAnsi="Times New Roman" w:cs="Times New Roman"/>
                <w:sz w:val="24"/>
              </w:rPr>
            </w:pPr>
          </w:p>
        </w:tc>
        <w:tc>
          <w:tcPr>
            <w:tcW w:w="1728" w:type="dxa"/>
          </w:tcPr>
          <w:p w14:paraId="4969A396" w14:textId="77777777" w:rsidR="00D640CE" w:rsidRDefault="00D640CE" w:rsidP="00CB74A2">
            <w:pPr>
              <w:spacing w:line="360" w:lineRule="auto"/>
              <w:jc w:val="center"/>
              <w:rPr>
                <w:rFonts w:ascii="Times New Roman" w:hAnsi="Times New Roman" w:cs="Times New Roman"/>
                <w:sz w:val="24"/>
              </w:rPr>
            </w:pPr>
          </w:p>
        </w:tc>
      </w:tr>
    </w:tbl>
    <w:p w14:paraId="72367E7D" w14:textId="77777777" w:rsidR="00CB74A2" w:rsidRDefault="00CB74A2" w:rsidP="008C563A">
      <w:pPr>
        <w:spacing w:line="360" w:lineRule="auto"/>
        <w:jc w:val="both"/>
        <w:rPr>
          <w:rFonts w:ascii="Times New Roman" w:hAnsi="Times New Roman" w:cs="Times New Roman"/>
          <w:sz w:val="24"/>
        </w:rPr>
      </w:pPr>
    </w:p>
    <w:p w14:paraId="2F9F8403" w14:textId="77777777" w:rsidR="00455AD1" w:rsidRDefault="000D257C" w:rsidP="003B57F9">
      <w:pPr>
        <w:tabs>
          <w:tab w:val="left" w:pos="972"/>
        </w:tabs>
        <w:spacing w:line="360" w:lineRule="auto"/>
        <w:rPr>
          <w:rFonts w:ascii="Times New Roman" w:hAnsi="Times New Roman" w:cs="Times New Roman"/>
          <w:b/>
          <w:sz w:val="24"/>
        </w:rPr>
      </w:pPr>
      <w:r>
        <w:rPr>
          <w:rFonts w:ascii="Times New Roman" w:hAnsi="Times New Roman" w:cs="Times New Roman"/>
          <w:b/>
          <w:sz w:val="24"/>
        </w:rPr>
        <w:t xml:space="preserve">4.2 </w:t>
      </w:r>
      <w:r w:rsidR="00455AD1" w:rsidRPr="00455AD1">
        <w:rPr>
          <w:rFonts w:ascii="Times New Roman" w:hAnsi="Times New Roman" w:cs="Times New Roman"/>
          <w:b/>
          <w:sz w:val="24"/>
        </w:rPr>
        <w:t>A</w:t>
      </w:r>
      <w:r w:rsidR="00455AD1">
        <w:rPr>
          <w:rFonts w:ascii="Times New Roman" w:hAnsi="Times New Roman" w:cs="Times New Roman"/>
          <w:b/>
          <w:sz w:val="24"/>
        </w:rPr>
        <w:t>n</w:t>
      </w:r>
      <w:r w:rsidR="00046963">
        <w:rPr>
          <w:rFonts w:ascii="Times New Roman" w:hAnsi="Times New Roman" w:cs="Times New Roman"/>
          <w:b/>
          <w:sz w:val="24"/>
        </w:rPr>
        <w:t>thropometric A</w:t>
      </w:r>
      <w:r w:rsidR="00455AD1" w:rsidRPr="00455AD1">
        <w:rPr>
          <w:rFonts w:ascii="Times New Roman" w:hAnsi="Times New Roman" w:cs="Times New Roman"/>
          <w:b/>
          <w:sz w:val="24"/>
        </w:rPr>
        <w:t>ssessment</w:t>
      </w:r>
    </w:p>
    <w:p w14:paraId="159831A5" w14:textId="77777777" w:rsidR="003B57F9" w:rsidRDefault="00455AD1" w:rsidP="003B57F9">
      <w:pPr>
        <w:spacing w:line="360" w:lineRule="auto"/>
        <w:jc w:val="both"/>
        <w:rPr>
          <w:rFonts w:ascii="Times New Roman" w:hAnsi="Times New Roman" w:cs="Times New Roman"/>
          <w:sz w:val="24"/>
        </w:rPr>
      </w:pPr>
      <w:r w:rsidRPr="00455AD1">
        <w:rPr>
          <w:rFonts w:ascii="Times New Roman" w:hAnsi="Times New Roman" w:cs="Times New Roman"/>
          <w:sz w:val="24"/>
        </w:rPr>
        <w:t xml:space="preserve">Data on anthropometric measurements revealed a gradual increase in the height and </w:t>
      </w:r>
      <w:r>
        <w:rPr>
          <w:rFonts w:ascii="Times New Roman" w:hAnsi="Times New Roman" w:cs="Times New Roman"/>
          <w:sz w:val="24"/>
        </w:rPr>
        <w:t xml:space="preserve">weight of </w:t>
      </w:r>
      <w:r w:rsidRPr="00455AD1">
        <w:rPr>
          <w:rFonts w:ascii="Times New Roman" w:hAnsi="Times New Roman" w:cs="Times New Roman"/>
          <w:sz w:val="24"/>
        </w:rPr>
        <w:t>subject</w:t>
      </w:r>
      <w:r>
        <w:rPr>
          <w:rFonts w:ascii="Times New Roman" w:hAnsi="Times New Roman" w:cs="Times New Roman"/>
          <w:sz w:val="24"/>
        </w:rPr>
        <w:t xml:space="preserve">. </w:t>
      </w:r>
      <w:r w:rsidR="004F726C">
        <w:rPr>
          <w:rFonts w:ascii="Times New Roman" w:hAnsi="Times New Roman" w:cs="Times New Roman"/>
          <w:sz w:val="24"/>
        </w:rPr>
        <w:t xml:space="preserve">In the present study </w:t>
      </w:r>
      <w:r w:rsidR="006B53B5">
        <w:rPr>
          <w:rFonts w:ascii="Times New Roman" w:hAnsi="Times New Roman" w:cs="Times New Roman"/>
          <w:sz w:val="24"/>
        </w:rPr>
        <w:t xml:space="preserve">the average height of girls ranged from 140 cm to 173 cm during the age 13-17 with mean height 156.23±6.29 cm similarly average </w:t>
      </w:r>
      <w:r w:rsidR="003721F2">
        <w:rPr>
          <w:rFonts w:ascii="Times New Roman" w:hAnsi="Times New Roman" w:cs="Times New Roman"/>
          <w:sz w:val="24"/>
        </w:rPr>
        <w:t>weight of girls ranged from 32 kg to 74 kg</w:t>
      </w:r>
      <w:r w:rsidR="006B53B5">
        <w:rPr>
          <w:rFonts w:ascii="Times New Roman" w:hAnsi="Times New Roman" w:cs="Times New Roman"/>
          <w:sz w:val="24"/>
        </w:rPr>
        <w:t xml:space="preserve"> during the age 13-17 with mean </w:t>
      </w:r>
      <w:r w:rsidR="003721F2">
        <w:rPr>
          <w:rFonts w:ascii="Times New Roman" w:hAnsi="Times New Roman" w:cs="Times New Roman"/>
          <w:sz w:val="24"/>
        </w:rPr>
        <w:t>weight 46.</w:t>
      </w:r>
      <w:r w:rsidR="003760CC">
        <w:rPr>
          <w:rFonts w:ascii="Times New Roman" w:hAnsi="Times New Roman" w:cs="Times New Roman"/>
          <w:sz w:val="24"/>
        </w:rPr>
        <w:t>57±7.86 kg. Body mass index is the ratio of weight and height of the objects of the study. The average BMI values corresponding to the girls bearing age 13, 14, 15, 16 and 17 Y were 17.52±2.53, 18.12±3.51, 18.89±3.14, 18.97±4.45 and 19.44±4.53</w:t>
      </w:r>
      <w:r w:rsidR="005122F9" w:rsidRPr="005122F9">
        <w:rPr>
          <w:rFonts w:ascii="Times New Roman" w:hAnsi="Times New Roman" w:cs="Times New Roman"/>
          <w:sz w:val="24"/>
        </w:rPr>
        <w:t>kgm</w:t>
      </w:r>
      <w:r w:rsidR="005122F9" w:rsidRPr="005122F9">
        <w:rPr>
          <w:rFonts w:ascii="Times New Roman" w:hAnsi="Times New Roman" w:cs="Times New Roman"/>
          <w:sz w:val="24"/>
          <w:vertAlign w:val="superscript"/>
        </w:rPr>
        <w:t>-2</w:t>
      </w:r>
      <w:r w:rsidR="005122F9">
        <w:rPr>
          <w:rFonts w:ascii="Times New Roman" w:hAnsi="Times New Roman" w:cs="Times New Roman"/>
          <w:sz w:val="24"/>
        </w:rPr>
        <w:t xml:space="preserve"> respectively.  The entire girls BMI value was found as 18.67±2.98</w:t>
      </w:r>
      <w:r w:rsidR="005122F9" w:rsidRPr="005122F9">
        <w:rPr>
          <w:rFonts w:ascii="Times New Roman" w:hAnsi="Times New Roman" w:cs="Times New Roman"/>
          <w:sz w:val="24"/>
        </w:rPr>
        <w:t xml:space="preserve"> kgm</w:t>
      </w:r>
      <w:r w:rsidR="005122F9" w:rsidRPr="005122F9">
        <w:rPr>
          <w:rFonts w:ascii="Times New Roman" w:hAnsi="Times New Roman" w:cs="Times New Roman"/>
          <w:sz w:val="24"/>
          <w:vertAlign w:val="superscript"/>
        </w:rPr>
        <w:t>-</w:t>
      </w:r>
      <w:proofErr w:type="gramStart"/>
      <w:r w:rsidR="005122F9" w:rsidRPr="005122F9">
        <w:rPr>
          <w:rFonts w:ascii="Times New Roman" w:hAnsi="Times New Roman" w:cs="Times New Roman"/>
          <w:sz w:val="24"/>
          <w:vertAlign w:val="superscript"/>
        </w:rPr>
        <w:t>2</w:t>
      </w:r>
      <w:r w:rsidR="005122F9">
        <w:rPr>
          <w:rFonts w:ascii="Times New Roman" w:hAnsi="Times New Roman" w:cs="Times New Roman"/>
          <w:sz w:val="24"/>
        </w:rPr>
        <w:t>.The</w:t>
      </w:r>
      <w:proofErr w:type="gramEnd"/>
      <w:r w:rsidR="005122F9">
        <w:rPr>
          <w:rFonts w:ascii="Times New Roman" w:hAnsi="Times New Roman" w:cs="Times New Roman"/>
          <w:sz w:val="24"/>
        </w:rPr>
        <w:t xml:space="preserve"> waist circumference ranged from </w:t>
      </w:r>
      <w:r w:rsidR="00BF3272">
        <w:rPr>
          <w:rFonts w:ascii="Times New Roman" w:hAnsi="Times New Roman" w:cs="Times New Roman"/>
          <w:sz w:val="24"/>
        </w:rPr>
        <w:t xml:space="preserve">48 cm to 78 cm with mean waist circumference 59.88±6.27 cm and hip circumference ranged from </w:t>
      </w:r>
      <w:r w:rsidR="003E0544">
        <w:rPr>
          <w:rFonts w:ascii="Times New Roman" w:hAnsi="Times New Roman" w:cs="Times New Roman"/>
          <w:sz w:val="24"/>
        </w:rPr>
        <w:t>59</w:t>
      </w:r>
      <w:r w:rsidR="00BF3272">
        <w:rPr>
          <w:rFonts w:ascii="Times New Roman" w:hAnsi="Times New Roman" w:cs="Times New Roman"/>
          <w:sz w:val="24"/>
        </w:rPr>
        <w:t xml:space="preserve"> cm to </w:t>
      </w:r>
      <w:r w:rsidR="003E0544">
        <w:rPr>
          <w:rFonts w:ascii="Times New Roman" w:hAnsi="Times New Roman" w:cs="Times New Roman"/>
          <w:sz w:val="24"/>
        </w:rPr>
        <w:t xml:space="preserve">94 cm with mean hip circumference </w:t>
      </w:r>
      <w:r w:rsidR="00D56751">
        <w:rPr>
          <w:rFonts w:ascii="Times New Roman" w:hAnsi="Times New Roman" w:cs="Times New Roman"/>
          <w:sz w:val="24"/>
        </w:rPr>
        <w:t>75.19±4.1</w:t>
      </w:r>
      <w:r w:rsidR="003E0544">
        <w:rPr>
          <w:rFonts w:ascii="Times New Roman" w:hAnsi="Times New Roman" w:cs="Times New Roman"/>
          <w:sz w:val="24"/>
        </w:rPr>
        <w:t xml:space="preserve">7 </w:t>
      </w:r>
      <w:proofErr w:type="spellStart"/>
      <w:proofErr w:type="gramStart"/>
      <w:r w:rsidR="003E0544">
        <w:rPr>
          <w:rFonts w:ascii="Times New Roman" w:hAnsi="Times New Roman" w:cs="Times New Roman"/>
          <w:sz w:val="24"/>
        </w:rPr>
        <w:lastRenderedPageBreak/>
        <w:t>cm</w:t>
      </w:r>
      <w:r w:rsidR="007A5149">
        <w:rPr>
          <w:rFonts w:ascii="Times New Roman" w:hAnsi="Times New Roman" w:cs="Times New Roman"/>
          <w:sz w:val="24"/>
        </w:rPr>
        <w:t>.</w:t>
      </w:r>
      <w:r w:rsidR="003B57F9">
        <w:rPr>
          <w:rFonts w:ascii="Times New Roman" w:hAnsi="Times New Roman" w:cs="Times New Roman"/>
          <w:sz w:val="24"/>
        </w:rPr>
        <w:t>Waist</w:t>
      </w:r>
      <w:proofErr w:type="spellEnd"/>
      <w:proofErr w:type="gramEnd"/>
      <w:r w:rsidR="003B57F9">
        <w:rPr>
          <w:rFonts w:ascii="Times New Roman" w:hAnsi="Times New Roman" w:cs="Times New Roman"/>
          <w:sz w:val="24"/>
        </w:rPr>
        <w:t xml:space="preserve"> to hip ratio was also determined which varied from 0.67 to 0.91 with mean waist to hip ratio 0.790±0.07. </w:t>
      </w:r>
      <w:proofErr w:type="gramStart"/>
      <w:r w:rsidR="003B57F9">
        <w:rPr>
          <w:rFonts w:ascii="Times New Roman" w:hAnsi="Times New Roman" w:cs="Times New Roman"/>
          <w:sz w:val="24"/>
        </w:rPr>
        <w:t>Similarly</w:t>
      </w:r>
      <w:proofErr w:type="gramEnd"/>
      <w:r w:rsidR="003B57F9">
        <w:rPr>
          <w:rFonts w:ascii="Times New Roman" w:hAnsi="Times New Roman" w:cs="Times New Roman"/>
          <w:sz w:val="24"/>
        </w:rPr>
        <w:t xml:space="preserve"> Waist to height ratio was also calculated and it varied from 0.32 to 0.43 with mean waist to height ratio 0.384±0.06.</w:t>
      </w:r>
    </w:p>
    <w:p w14:paraId="0AB55685" w14:textId="77777777" w:rsidR="007A5149" w:rsidRPr="007A5149" w:rsidRDefault="007A5149" w:rsidP="007A5149">
      <w:pPr>
        <w:spacing w:line="360" w:lineRule="auto"/>
        <w:jc w:val="center"/>
        <w:rPr>
          <w:rFonts w:ascii="Times New Roman" w:hAnsi="Times New Roman" w:cs="Times New Roman"/>
          <w:b/>
          <w:sz w:val="24"/>
        </w:rPr>
      </w:pPr>
      <w:r w:rsidRPr="007A5149">
        <w:rPr>
          <w:rFonts w:ascii="Times New Roman" w:hAnsi="Times New Roman" w:cs="Times New Roman"/>
          <w:b/>
          <w:sz w:val="24"/>
        </w:rPr>
        <w:t>Table-2: Anthropometric assessment</w:t>
      </w:r>
    </w:p>
    <w:tbl>
      <w:tblPr>
        <w:tblStyle w:val="TableGrid"/>
        <w:tblW w:w="10278" w:type="dxa"/>
        <w:tblLook w:val="04A0" w:firstRow="1" w:lastRow="0" w:firstColumn="1" w:lastColumn="0" w:noHBand="0" w:noVBand="1"/>
      </w:tblPr>
      <w:tblGrid>
        <w:gridCol w:w="1240"/>
        <w:gridCol w:w="1502"/>
        <w:gridCol w:w="1502"/>
        <w:gridCol w:w="1502"/>
        <w:gridCol w:w="1502"/>
        <w:gridCol w:w="1502"/>
        <w:gridCol w:w="1528"/>
      </w:tblGrid>
      <w:tr w:rsidR="005122F9" w14:paraId="079667E8" w14:textId="77777777" w:rsidTr="005122F9">
        <w:tc>
          <w:tcPr>
            <w:tcW w:w="1240" w:type="dxa"/>
          </w:tcPr>
          <w:p w14:paraId="69C4DC0B" w14:textId="77777777" w:rsidR="005122F9" w:rsidRPr="00C13480" w:rsidRDefault="005122F9" w:rsidP="008C563A">
            <w:pPr>
              <w:spacing w:line="360" w:lineRule="auto"/>
              <w:jc w:val="both"/>
              <w:rPr>
                <w:rFonts w:ascii="Times New Roman" w:hAnsi="Times New Roman" w:cs="Times New Roman"/>
                <w:b/>
                <w:sz w:val="24"/>
              </w:rPr>
            </w:pPr>
          </w:p>
        </w:tc>
        <w:tc>
          <w:tcPr>
            <w:tcW w:w="1502" w:type="dxa"/>
          </w:tcPr>
          <w:p w14:paraId="403A86E2"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13 Year</w:t>
            </w:r>
            <w:r w:rsidR="005209AE">
              <w:rPr>
                <w:rFonts w:ascii="Times New Roman" w:hAnsi="Times New Roman" w:cs="Times New Roman"/>
                <w:b/>
                <w:sz w:val="20"/>
              </w:rPr>
              <w:t xml:space="preserve"> (32)</w:t>
            </w:r>
          </w:p>
        </w:tc>
        <w:tc>
          <w:tcPr>
            <w:tcW w:w="1502" w:type="dxa"/>
          </w:tcPr>
          <w:p w14:paraId="205573BB"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14 Year</w:t>
            </w:r>
            <w:r w:rsidR="005209AE">
              <w:rPr>
                <w:rFonts w:ascii="Times New Roman" w:hAnsi="Times New Roman" w:cs="Times New Roman"/>
                <w:b/>
                <w:sz w:val="20"/>
              </w:rPr>
              <w:t xml:space="preserve"> (45)</w:t>
            </w:r>
          </w:p>
        </w:tc>
        <w:tc>
          <w:tcPr>
            <w:tcW w:w="1502" w:type="dxa"/>
          </w:tcPr>
          <w:p w14:paraId="0945886E"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15 Year</w:t>
            </w:r>
            <w:r w:rsidR="005209AE">
              <w:rPr>
                <w:rFonts w:ascii="Times New Roman" w:hAnsi="Times New Roman" w:cs="Times New Roman"/>
                <w:b/>
                <w:sz w:val="20"/>
              </w:rPr>
              <w:t xml:space="preserve"> (49)</w:t>
            </w:r>
          </w:p>
        </w:tc>
        <w:tc>
          <w:tcPr>
            <w:tcW w:w="1502" w:type="dxa"/>
          </w:tcPr>
          <w:p w14:paraId="4B8F9FFA"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16 Year</w:t>
            </w:r>
            <w:r w:rsidR="005209AE">
              <w:rPr>
                <w:rFonts w:ascii="Times New Roman" w:hAnsi="Times New Roman" w:cs="Times New Roman"/>
                <w:b/>
                <w:sz w:val="20"/>
              </w:rPr>
              <w:t xml:space="preserve"> (39)</w:t>
            </w:r>
          </w:p>
        </w:tc>
        <w:tc>
          <w:tcPr>
            <w:tcW w:w="1502" w:type="dxa"/>
          </w:tcPr>
          <w:p w14:paraId="5FF9269D"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17 Year</w:t>
            </w:r>
            <w:r w:rsidR="005209AE">
              <w:rPr>
                <w:rFonts w:ascii="Times New Roman" w:hAnsi="Times New Roman" w:cs="Times New Roman"/>
                <w:b/>
                <w:sz w:val="20"/>
              </w:rPr>
              <w:t xml:space="preserve"> (35)</w:t>
            </w:r>
          </w:p>
        </w:tc>
        <w:tc>
          <w:tcPr>
            <w:tcW w:w="1528" w:type="dxa"/>
          </w:tcPr>
          <w:p w14:paraId="744B4B58"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Combined</w:t>
            </w:r>
            <w:r w:rsidR="005209AE">
              <w:rPr>
                <w:rFonts w:ascii="Times New Roman" w:hAnsi="Times New Roman" w:cs="Times New Roman"/>
                <w:b/>
                <w:sz w:val="20"/>
              </w:rPr>
              <w:t xml:space="preserve"> (200)</w:t>
            </w:r>
          </w:p>
        </w:tc>
      </w:tr>
      <w:tr w:rsidR="005122F9" w14:paraId="64F28071" w14:textId="77777777" w:rsidTr="005122F9">
        <w:tc>
          <w:tcPr>
            <w:tcW w:w="1240" w:type="dxa"/>
          </w:tcPr>
          <w:p w14:paraId="301CE95A"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Height (cm)</w:t>
            </w:r>
          </w:p>
        </w:tc>
        <w:tc>
          <w:tcPr>
            <w:tcW w:w="1502" w:type="dxa"/>
          </w:tcPr>
          <w:p w14:paraId="6030F2C4"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151.54±5.49</w:t>
            </w:r>
          </w:p>
        </w:tc>
        <w:tc>
          <w:tcPr>
            <w:tcW w:w="1502" w:type="dxa"/>
          </w:tcPr>
          <w:p w14:paraId="50DE379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154.67±6.07</w:t>
            </w:r>
          </w:p>
        </w:tc>
        <w:tc>
          <w:tcPr>
            <w:tcW w:w="1502" w:type="dxa"/>
          </w:tcPr>
          <w:p w14:paraId="7806CB3B"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157.16±6.34</w:t>
            </w:r>
          </w:p>
        </w:tc>
        <w:tc>
          <w:tcPr>
            <w:tcW w:w="1502" w:type="dxa"/>
          </w:tcPr>
          <w:p w14:paraId="37AF858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157.92±5.29</w:t>
            </w:r>
          </w:p>
        </w:tc>
        <w:tc>
          <w:tcPr>
            <w:tcW w:w="1502" w:type="dxa"/>
          </w:tcPr>
          <w:p w14:paraId="63A35A7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158.24±7.37</w:t>
            </w:r>
          </w:p>
        </w:tc>
        <w:tc>
          <w:tcPr>
            <w:tcW w:w="1528" w:type="dxa"/>
          </w:tcPr>
          <w:p w14:paraId="0CD1BAA8"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156.23±6.29</w:t>
            </w:r>
          </w:p>
        </w:tc>
      </w:tr>
      <w:tr w:rsidR="005122F9" w14:paraId="3BD36E94" w14:textId="77777777" w:rsidTr="005122F9">
        <w:tc>
          <w:tcPr>
            <w:tcW w:w="1240" w:type="dxa"/>
          </w:tcPr>
          <w:p w14:paraId="46365ED8"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Weight (kg)</w:t>
            </w:r>
          </w:p>
        </w:tc>
        <w:tc>
          <w:tcPr>
            <w:tcW w:w="1502" w:type="dxa"/>
          </w:tcPr>
          <w:p w14:paraId="2EE15E9C"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40.29±8.45</w:t>
            </w:r>
          </w:p>
        </w:tc>
        <w:tc>
          <w:tcPr>
            <w:tcW w:w="1502" w:type="dxa"/>
          </w:tcPr>
          <w:p w14:paraId="16F74DDB"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44.76±8.28</w:t>
            </w:r>
          </w:p>
        </w:tc>
        <w:tc>
          <w:tcPr>
            <w:tcW w:w="1502" w:type="dxa"/>
          </w:tcPr>
          <w:p w14:paraId="28729377"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47.59±8.19</w:t>
            </w:r>
          </w:p>
        </w:tc>
        <w:tc>
          <w:tcPr>
            <w:tcW w:w="1502" w:type="dxa"/>
          </w:tcPr>
          <w:p w14:paraId="4E900BF4"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48.12±6.51</w:t>
            </w:r>
          </w:p>
        </w:tc>
        <w:tc>
          <w:tcPr>
            <w:tcW w:w="1502" w:type="dxa"/>
          </w:tcPr>
          <w:p w14:paraId="072773AC"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48.89±7.82</w:t>
            </w:r>
          </w:p>
        </w:tc>
        <w:tc>
          <w:tcPr>
            <w:tcW w:w="1528" w:type="dxa"/>
          </w:tcPr>
          <w:p w14:paraId="0F8D53C5"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46.57±7.86</w:t>
            </w:r>
          </w:p>
        </w:tc>
      </w:tr>
      <w:tr w:rsidR="005122F9" w14:paraId="163C9820" w14:textId="77777777" w:rsidTr="005122F9">
        <w:tc>
          <w:tcPr>
            <w:tcW w:w="1240" w:type="dxa"/>
          </w:tcPr>
          <w:p w14:paraId="3945FE94" w14:textId="77777777" w:rsidR="005122F9" w:rsidRPr="00D400A6" w:rsidRDefault="005122F9" w:rsidP="00075898">
            <w:pPr>
              <w:spacing w:line="360" w:lineRule="auto"/>
              <w:jc w:val="both"/>
              <w:rPr>
                <w:rFonts w:ascii="Times New Roman" w:hAnsi="Times New Roman" w:cs="Times New Roman"/>
                <w:b/>
                <w:sz w:val="18"/>
              </w:rPr>
            </w:pPr>
            <w:r w:rsidRPr="00D400A6">
              <w:rPr>
                <w:rFonts w:ascii="Times New Roman" w:hAnsi="Times New Roman" w:cs="Times New Roman"/>
                <w:b/>
                <w:sz w:val="18"/>
              </w:rPr>
              <w:t>BMI (kgm</w:t>
            </w:r>
            <w:r w:rsidRPr="00D400A6">
              <w:rPr>
                <w:rFonts w:ascii="Times New Roman" w:hAnsi="Times New Roman" w:cs="Times New Roman"/>
                <w:b/>
                <w:sz w:val="18"/>
                <w:vertAlign w:val="superscript"/>
              </w:rPr>
              <w:t>-2</w:t>
            </w:r>
            <w:r w:rsidRPr="00D400A6">
              <w:rPr>
                <w:rFonts w:ascii="Times New Roman" w:hAnsi="Times New Roman" w:cs="Times New Roman"/>
                <w:b/>
                <w:sz w:val="18"/>
              </w:rPr>
              <w:t>)</w:t>
            </w:r>
          </w:p>
        </w:tc>
        <w:tc>
          <w:tcPr>
            <w:tcW w:w="1502" w:type="dxa"/>
          </w:tcPr>
          <w:p w14:paraId="4D44534C"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17.52±2.53</w:t>
            </w:r>
          </w:p>
        </w:tc>
        <w:tc>
          <w:tcPr>
            <w:tcW w:w="1502" w:type="dxa"/>
          </w:tcPr>
          <w:p w14:paraId="513C7B27"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18.12±3.51</w:t>
            </w:r>
          </w:p>
        </w:tc>
        <w:tc>
          <w:tcPr>
            <w:tcW w:w="1502" w:type="dxa"/>
          </w:tcPr>
          <w:p w14:paraId="184D5A44"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18.89±3.14</w:t>
            </w:r>
          </w:p>
        </w:tc>
        <w:tc>
          <w:tcPr>
            <w:tcW w:w="1502" w:type="dxa"/>
          </w:tcPr>
          <w:p w14:paraId="6A8CA709"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18.97±4.45</w:t>
            </w:r>
          </w:p>
        </w:tc>
        <w:tc>
          <w:tcPr>
            <w:tcW w:w="1502" w:type="dxa"/>
          </w:tcPr>
          <w:p w14:paraId="30F0F749"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19.44±4.53</w:t>
            </w:r>
          </w:p>
        </w:tc>
        <w:tc>
          <w:tcPr>
            <w:tcW w:w="1528" w:type="dxa"/>
          </w:tcPr>
          <w:p w14:paraId="274B7E64"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18.67±2.98</w:t>
            </w:r>
          </w:p>
        </w:tc>
      </w:tr>
      <w:tr w:rsidR="005122F9" w14:paraId="6A47CA62" w14:textId="77777777" w:rsidTr="005122F9">
        <w:tc>
          <w:tcPr>
            <w:tcW w:w="1240" w:type="dxa"/>
          </w:tcPr>
          <w:p w14:paraId="2DA4B647"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Waist (cm)</w:t>
            </w:r>
          </w:p>
        </w:tc>
        <w:tc>
          <w:tcPr>
            <w:tcW w:w="1502" w:type="dxa"/>
          </w:tcPr>
          <w:p w14:paraId="22F1938B"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58.25±7.59</w:t>
            </w:r>
          </w:p>
        </w:tc>
        <w:tc>
          <w:tcPr>
            <w:tcW w:w="1502" w:type="dxa"/>
          </w:tcPr>
          <w:p w14:paraId="28B5F57E"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59.21±7.23</w:t>
            </w:r>
          </w:p>
        </w:tc>
        <w:tc>
          <w:tcPr>
            <w:tcW w:w="1502" w:type="dxa"/>
          </w:tcPr>
          <w:p w14:paraId="6797ACE0" w14:textId="77777777" w:rsidR="005122F9" w:rsidRPr="00D400A6" w:rsidRDefault="005122F9" w:rsidP="00056C5D">
            <w:pPr>
              <w:spacing w:line="360" w:lineRule="auto"/>
              <w:jc w:val="both"/>
              <w:rPr>
                <w:rFonts w:ascii="Times New Roman" w:hAnsi="Times New Roman" w:cs="Times New Roman"/>
                <w:sz w:val="20"/>
              </w:rPr>
            </w:pPr>
            <w:r w:rsidRPr="00D400A6">
              <w:rPr>
                <w:rFonts w:ascii="Times New Roman" w:hAnsi="Times New Roman" w:cs="Times New Roman"/>
                <w:sz w:val="20"/>
              </w:rPr>
              <w:t>59.36±7.14</w:t>
            </w:r>
          </w:p>
        </w:tc>
        <w:tc>
          <w:tcPr>
            <w:tcW w:w="1502" w:type="dxa"/>
          </w:tcPr>
          <w:p w14:paraId="40CFFFDE"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60.93±6.94</w:t>
            </w:r>
          </w:p>
        </w:tc>
        <w:tc>
          <w:tcPr>
            <w:tcW w:w="1502" w:type="dxa"/>
          </w:tcPr>
          <w:p w14:paraId="0697B01C"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61.24±7.27</w:t>
            </w:r>
          </w:p>
        </w:tc>
        <w:tc>
          <w:tcPr>
            <w:tcW w:w="1528" w:type="dxa"/>
          </w:tcPr>
          <w:p w14:paraId="044BC817" w14:textId="77777777" w:rsidR="005122F9" w:rsidRPr="00D400A6" w:rsidRDefault="00BF3272" w:rsidP="006B53B5">
            <w:pPr>
              <w:spacing w:line="360" w:lineRule="auto"/>
              <w:jc w:val="both"/>
              <w:rPr>
                <w:rFonts w:ascii="Times New Roman" w:hAnsi="Times New Roman" w:cs="Times New Roman"/>
                <w:sz w:val="20"/>
              </w:rPr>
            </w:pPr>
            <w:r w:rsidRPr="00D400A6">
              <w:rPr>
                <w:rFonts w:ascii="Times New Roman" w:hAnsi="Times New Roman" w:cs="Times New Roman"/>
                <w:sz w:val="20"/>
              </w:rPr>
              <w:t>59.88±6.27</w:t>
            </w:r>
          </w:p>
        </w:tc>
      </w:tr>
      <w:tr w:rsidR="005122F9" w14:paraId="543D84A0" w14:textId="77777777" w:rsidTr="005122F9">
        <w:tc>
          <w:tcPr>
            <w:tcW w:w="1240" w:type="dxa"/>
          </w:tcPr>
          <w:p w14:paraId="5F2BFC00"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Hip (cm)</w:t>
            </w:r>
          </w:p>
        </w:tc>
        <w:tc>
          <w:tcPr>
            <w:tcW w:w="1502" w:type="dxa"/>
          </w:tcPr>
          <w:p w14:paraId="356F6324"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73.51±3.5</w:t>
            </w:r>
            <w:r w:rsidR="005122F9" w:rsidRPr="00D400A6">
              <w:rPr>
                <w:rFonts w:ascii="Times New Roman" w:hAnsi="Times New Roman" w:cs="Times New Roman"/>
                <w:sz w:val="20"/>
              </w:rPr>
              <w:t>8</w:t>
            </w:r>
          </w:p>
        </w:tc>
        <w:tc>
          <w:tcPr>
            <w:tcW w:w="1502" w:type="dxa"/>
          </w:tcPr>
          <w:p w14:paraId="0D3B3F70"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74.12±4.2</w:t>
            </w:r>
            <w:r w:rsidR="005122F9" w:rsidRPr="00D400A6">
              <w:rPr>
                <w:rFonts w:ascii="Times New Roman" w:hAnsi="Times New Roman" w:cs="Times New Roman"/>
                <w:sz w:val="20"/>
              </w:rPr>
              <w:t>3</w:t>
            </w:r>
          </w:p>
        </w:tc>
        <w:tc>
          <w:tcPr>
            <w:tcW w:w="1502" w:type="dxa"/>
          </w:tcPr>
          <w:p w14:paraId="34FD599F"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75.42±4.6</w:t>
            </w:r>
            <w:r w:rsidR="005122F9" w:rsidRPr="00D400A6">
              <w:rPr>
                <w:rFonts w:ascii="Times New Roman" w:hAnsi="Times New Roman" w:cs="Times New Roman"/>
                <w:sz w:val="20"/>
              </w:rPr>
              <w:t>6</w:t>
            </w:r>
          </w:p>
        </w:tc>
        <w:tc>
          <w:tcPr>
            <w:tcW w:w="1502" w:type="dxa"/>
          </w:tcPr>
          <w:p w14:paraId="7663E97F"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77.17±5.4</w:t>
            </w:r>
            <w:r w:rsidR="005122F9" w:rsidRPr="00D400A6">
              <w:rPr>
                <w:rFonts w:ascii="Times New Roman" w:hAnsi="Times New Roman" w:cs="Times New Roman"/>
                <w:sz w:val="20"/>
              </w:rPr>
              <w:t>5</w:t>
            </w:r>
          </w:p>
        </w:tc>
        <w:tc>
          <w:tcPr>
            <w:tcW w:w="1502" w:type="dxa"/>
          </w:tcPr>
          <w:p w14:paraId="7201AAF0"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78.05±5.3</w:t>
            </w:r>
            <w:r w:rsidR="005122F9" w:rsidRPr="00D400A6">
              <w:rPr>
                <w:rFonts w:ascii="Times New Roman" w:hAnsi="Times New Roman" w:cs="Times New Roman"/>
                <w:sz w:val="20"/>
              </w:rPr>
              <w:t>3</w:t>
            </w:r>
          </w:p>
        </w:tc>
        <w:tc>
          <w:tcPr>
            <w:tcW w:w="1528" w:type="dxa"/>
          </w:tcPr>
          <w:p w14:paraId="4507B87E"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75.19±4.17</w:t>
            </w:r>
          </w:p>
        </w:tc>
      </w:tr>
      <w:tr w:rsidR="005122F9" w14:paraId="05DF5E62" w14:textId="77777777" w:rsidTr="005122F9">
        <w:tc>
          <w:tcPr>
            <w:tcW w:w="1240" w:type="dxa"/>
          </w:tcPr>
          <w:p w14:paraId="5715D992" w14:textId="77777777" w:rsidR="005122F9" w:rsidRPr="00D400A6" w:rsidRDefault="005122F9" w:rsidP="008C563A">
            <w:pPr>
              <w:spacing w:line="360" w:lineRule="auto"/>
              <w:jc w:val="both"/>
              <w:rPr>
                <w:rFonts w:ascii="Times New Roman" w:hAnsi="Times New Roman" w:cs="Times New Roman"/>
                <w:b/>
                <w:sz w:val="18"/>
              </w:rPr>
            </w:pPr>
            <w:proofErr w:type="gramStart"/>
            <w:r w:rsidRPr="00D400A6">
              <w:rPr>
                <w:rFonts w:ascii="Times New Roman" w:hAnsi="Times New Roman" w:cs="Times New Roman"/>
                <w:b/>
                <w:sz w:val="18"/>
              </w:rPr>
              <w:t xml:space="preserve">Waist  </w:t>
            </w:r>
            <w:proofErr w:type="spellStart"/>
            <w:r w:rsidRPr="00D400A6">
              <w:rPr>
                <w:rFonts w:ascii="Times New Roman" w:hAnsi="Times New Roman" w:cs="Times New Roman"/>
                <w:b/>
                <w:sz w:val="18"/>
              </w:rPr>
              <w:t>HeightRatio</w:t>
            </w:r>
            <w:proofErr w:type="spellEnd"/>
            <w:proofErr w:type="gramEnd"/>
          </w:p>
        </w:tc>
        <w:tc>
          <w:tcPr>
            <w:tcW w:w="1502" w:type="dxa"/>
          </w:tcPr>
          <w:p w14:paraId="7C48A20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0.384±0.07</w:t>
            </w:r>
          </w:p>
        </w:tc>
        <w:tc>
          <w:tcPr>
            <w:tcW w:w="1502" w:type="dxa"/>
          </w:tcPr>
          <w:p w14:paraId="097C1D1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0.382±0.10</w:t>
            </w:r>
          </w:p>
        </w:tc>
        <w:tc>
          <w:tcPr>
            <w:tcW w:w="1502" w:type="dxa"/>
          </w:tcPr>
          <w:p w14:paraId="7975BB1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0.377±0.08</w:t>
            </w:r>
          </w:p>
        </w:tc>
        <w:tc>
          <w:tcPr>
            <w:tcW w:w="1502" w:type="dxa"/>
          </w:tcPr>
          <w:p w14:paraId="3496A411"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0.385±0.09</w:t>
            </w:r>
          </w:p>
        </w:tc>
        <w:tc>
          <w:tcPr>
            <w:tcW w:w="1502" w:type="dxa"/>
          </w:tcPr>
          <w:p w14:paraId="1220E3D7"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0.387±0.06</w:t>
            </w:r>
          </w:p>
        </w:tc>
        <w:tc>
          <w:tcPr>
            <w:tcW w:w="1528" w:type="dxa"/>
          </w:tcPr>
          <w:p w14:paraId="12D16369" w14:textId="77777777" w:rsidR="005122F9" w:rsidRPr="00D400A6" w:rsidRDefault="00320DB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0.384±0.06</w:t>
            </w:r>
          </w:p>
        </w:tc>
      </w:tr>
      <w:tr w:rsidR="005122F9" w14:paraId="16A49FD5" w14:textId="77777777" w:rsidTr="005122F9">
        <w:tc>
          <w:tcPr>
            <w:tcW w:w="1240" w:type="dxa"/>
          </w:tcPr>
          <w:p w14:paraId="653481A8" w14:textId="77777777" w:rsidR="005122F9" w:rsidRPr="00D400A6" w:rsidRDefault="005122F9" w:rsidP="008C563A">
            <w:pPr>
              <w:spacing w:line="360" w:lineRule="auto"/>
              <w:jc w:val="both"/>
              <w:rPr>
                <w:rFonts w:ascii="Times New Roman" w:hAnsi="Times New Roman" w:cs="Times New Roman"/>
                <w:b/>
                <w:sz w:val="18"/>
              </w:rPr>
            </w:pPr>
            <w:proofErr w:type="gramStart"/>
            <w:r w:rsidRPr="00D400A6">
              <w:rPr>
                <w:rFonts w:ascii="Times New Roman" w:hAnsi="Times New Roman" w:cs="Times New Roman"/>
                <w:b/>
                <w:sz w:val="18"/>
              </w:rPr>
              <w:t xml:space="preserve">Waist  </w:t>
            </w:r>
            <w:proofErr w:type="spellStart"/>
            <w:r w:rsidRPr="00D400A6">
              <w:rPr>
                <w:rFonts w:ascii="Times New Roman" w:hAnsi="Times New Roman" w:cs="Times New Roman"/>
                <w:b/>
                <w:sz w:val="18"/>
              </w:rPr>
              <w:t>HipRatio</w:t>
            </w:r>
            <w:proofErr w:type="spellEnd"/>
            <w:proofErr w:type="gramEnd"/>
          </w:p>
        </w:tc>
        <w:tc>
          <w:tcPr>
            <w:tcW w:w="1502" w:type="dxa"/>
          </w:tcPr>
          <w:p w14:paraId="2A5F02B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0.792±0.05</w:t>
            </w:r>
          </w:p>
        </w:tc>
        <w:tc>
          <w:tcPr>
            <w:tcW w:w="1502" w:type="dxa"/>
          </w:tcPr>
          <w:p w14:paraId="19F8FE67"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0.798±0.06</w:t>
            </w:r>
          </w:p>
        </w:tc>
        <w:tc>
          <w:tcPr>
            <w:tcW w:w="1502" w:type="dxa"/>
          </w:tcPr>
          <w:p w14:paraId="004484EC"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0.787±0.03</w:t>
            </w:r>
          </w:p>
        </w:tc>
        <w:tc>
          <w:tcPr>
            <w:tcW w:w="1502" w:type="dxa"/>
          </w:tcPr>
          <w:p w14:paraId="5FABFA7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0.789±0.06</w:t>
            </w:r>
          </w:p>
        </w:tc>
        <w:tc>
          <w:tcPr>
            <w:tcW w:w="1502" w:type="dxa"/>
          </w:tcPr>
          <w:p w14:paraId="63B5ACC8"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0.784±0.05</w:t>
            </w:r>
          </w:p>
        </w:tc>
        <w:tc>
          <w:tcPr>
            <w:tcW w:w="1528" w:type="dxa"/>
          </w:tcPr>
          <w:p w14:paraId="4BB26A4B" w14:textId="77777777" w:rsidR="005122F9" w:rsidRPr="00D400A6" w:rsidRDefault="00DB0C32" w:rsidP="008C563A">
            <w:pPr>
              <w:spacing w:line="360" w:lineRule="auto"/>
              <w:jc w:val="both"/>
              <w:rPr>
                <w:rFonts w:ascii="Times New Roman" w:hAnsi="Times New Roman" w:cs="Times New Roman"/>
                <w:sz w:val="20"/>
              </w:rPr>
            </w:pPr>
            <w:r w:rsidRPr="00D400A6">
              <w:rPr>
                <w:rFonts w:ascii="Times New Roman" w:hAnsi="Times New Roman" w:cs="Times New Roman"/>
                <w:sz w:val="20"/>
              </w:rPr>
              <w:t>0.790±0.07</w:t>
            </w:r>
          </w:p>
        </w:tc>
      </w:tr>
    </w:tbl>
    <w:p w14:paraId="44946706" w14:textId="77777777" w:rsidR="00022C62" w:rsidRDefault="00022C62" w:rsidP="00022C62">
      <w:pPr>
        <w:spacing w:line="360" w:lineRule="auto"/>
        <w:jc w:val="both"/>
        <w:rPr>
          <w:rFonts w:ascii="Times New Roman" w:hAnsi="Times New Roman" w:cs="Times New Roman"/>
          <w:sz w:val="24"/>
        </w:rPr>
      </w:pPr>
    </w:p>
    <w:p w14:paraId="0C41374F" w14:textId="77777777" w:rsidR="000D257C" w:rsidRPr="000D257C" w:rsidRDefault="000D257C" w:rsidP="00022C62">
      <w:pPr>
        <w:spacing w:line="360" w:lineRule="auto"/>
        <w:jc w:val="both"/>
        <w:rPr>
          <w:rFonts w:ascii="Times New Roman" w:hAnsi="Times New Roman" w:cs="Times New Roman"/>
          <w:b/>
          <w:sz w:val="24"/>
        </w:rPr>
      </w:pPr>
      <w:r w:rsidRPr="000D257C">
        <w:rPr>
          <w:rFonts w:ascii="Times New Roman" w:hAnsi="Times New Roman" w:cs="Times New Roman"/>
          <w:b/>
          <w:sz w:val="24"/>
        </w:rPr>
        <w:t>4.3 Correlation Analysis</w:t>
      </w:r>
    </w:p>
    <w:p w14:paraId="3CF39B48" w14:textId="77777777" w:rsidR="00103E60" w:rsidRPr="00103E60" w:rsidRDefault="00103E60" w:rsidP="00022C62">
      <w:pPr>
        <w:spacing w:line="360" w:lineRule="auto"/>
        <w:jc w:val="both"/>
        <w:rPr>
          <w:rFonts w:ascii="Times New Roman" w:hAnsi="Times New Roman" w:cs="Times New Roman"/>
          <w:b/>
          <w:sz w:val="28"/>
        </w:rPr>
      </w:pPr>
      <w:r w:rsidRPr="00103E60">
        <w:rPr>
          <w:rFonts w:ascii="Times New Roman" w:hAnsi="Times New Roman" w:cs="Times New Roman"/>
          <w:sz w:val="24"/>
        </w:rPr>
        <w:t xml:space="preserve">According to Table-3, the weight of adolescent girls showed a significant positive correlation with age (r = 0.317, </w:t>
      </w:r>
      <w:r w:rsidRPr="00103E60">
        <w:rPr>
          <w:rStyle w:val="Emphasis"/>
          <w:rFonts w:ascii="Times New Roman" w:hAnsi="Times New Roman" w:cs="Times New Roman"/>
          <w:sz w:val="24"/>
        </w:rPr>
        <w:t>p</w:t>
      </w:r>
      <w:r w:rsidRPr="00103E60">
        <w:rPr>
          <w:rFonts w:ascii="Times New Roman" w:hAnsi="Times New Roman" w:cs="Times New Roman"/>
          <w:sz w:val="24"/>
        </w:rPr>
        <w:t xml:space="preserve"> &lt; 0.05), indicating that weight increases with age. Although height also increased with age, its correlation was not statistically significant at the 5% level. Body Mass Index (BMI) demonstrated a significant positive </w:t>
      </w:r>
      <w:r>
        <w:rPr>
          <w:rFonts w:ascii="Times New Roman" w:hAnsi="Times New Roman" w:cs="Times New Roman"/>
          <w:sz w:val="24"/>
        </w:rPr>
        <w:t>correlation with age (r = 0.289</w:t>
      </w:r>
      <w:r w:rsidRPr="00103E60">
        <w:rPr>
          <w:rFonts w:ascii="Times New Roman" w:hAnsi="Times New Roman" w:cs="Times New Roman"/>
          <w:sz w:val="24"/>
        </w:rPr>
        <w:t xml:space="preserve">, </w:t>
      </w:r>
      <w:r w:rsidRPr="00103E60">
        <w:rPr>
          <w:rStyle w:val="Emphasis"/>
          <w:rFonts w:ascii="Times New Roman" w:hAnsi="Times New Roman" w:cs="Times New Roman"/>
          <w:sz w:val="24"/>
        </w:rPr>
        <w:t>p</w:t>
      </w:r>
      <w:r w:rsidRPr="00103E60">
        <w:rPr>
          <w:rFonts w:ascii="Times New Roman" w:hAnsi="Times New Roman" w:cs="Times New Roman"/>
          <w:sz w:val="24"/>
        </w:rPr>
        <w:t xml:space="preserve"> &lt; 0.05), suggesting an age-related increase in BMI. Similarly, positive and significant correlations were observed between age </w:t>
      </w:r>
      <w:r>
        <w:rPr>
          <w:rFonts w:ascii="Times New Roman" w:hAnsi="Times New Roman" w:cs="Times New Roman"/>
          <w:sz w:val="24"/>
        </w:rPr>
        <w:t>and Waist Circumference (r = 0.234*), and Hip Circumference (r = 0.219</w:t>
      </w:r>
      <w:r w:rsidR="00870EB4">
        <w:rPr>
          <w:rFonts w:ascii="Times New Roman" w:hAnsi="Times New Roman" w:cs="Times New Roman"/>
          <w:sz w:val="24"/>
        </w:rPr>
        <w:t xml:space="preserve">*). </w:t>
      </w:r>
      <w:proofErr w:type="gramStart"/>
      <w:r w:rsidR="00870EB4">
        <w:rPr>
          <w:rFonts w:ascii="Times New Roman" w:hAnsi="Times New Roman" w:cs="Times New Roman"/>
          <w:sz w:val="24"/>
        </w:rPr>
        <w:t>Similarly</w:t>
      </w:r>
      <w:proofErr w:type="gramEnd"/>
      <w:r w:rsidR="00870EB4">
        <w:rPr>
          <w:rFonts w:ascii="Times New Roman" w:hAnsi="Times New Roman" w:cs="Times New Roman"/>
          <w:sz w:val="24"/>
        </w:rPr>
        <w:t xml:space="preserve"> wa</w:t>
      </w:r>
      <w:r>
        <w:rPr>
          <w:rFonts w:ascii="Times New Roman" w:hAnsi="Times New Roman" w:cs="Times New Roman"/>
          <w:sz w:val="24"/>
        </w:rPr>
        <w:t>ist height ratio and waist hip ratio were also found significant at 5% level of significance.</w:t>
      </w:r>
      <w:r w:rsidRPr="00103E60">
        <w:rPr>
          <w:rFonts w:ascii="Times New Roman" w:hAnsi="Times New Roman" w:cs="Times New Roman"/>
          <w:sz w:val="24"/>
        </w:rPr>
        <w:t xml:space="preserve"> </w:t>
      </w:r>
      <w:r>
        <w:rPr>
          <w:rFonts w:ascii="Times New Roman" w:hAnsi="Times New Roman" w:cs="Times New Roman"/>
          <w:sz w:val="24"/>
        </w:rPr>
        <w:t xml:space="preserve">These results </w:t>
      </w:r>
      <w:r w:rsidR="00870EB4">
        <w:rPr>
          <w:rFonts w:ascii="Times New Roman" w:hAnsi="Times New Roman" w:cs="Times New Roman"/>
          <w:sz w:val="24"/>
        </w:rPr>
        <w:t>indicated</w:t>
      </w:r>
      <w:r w:rsidRPr="00103E60">
        <w:rPr>
          <w:rFonts w:ascii="Times New Roman" w:hAnsi="Times New Roman" w:cs="Times New Roman"/>
          <w:sz w:val="24"/>
        </w:rPr>
        <w:t xml:space="preserve"> that anthropometric measurements tend to increase with age among adolescent girls.</w:t>
      </w:r>
    </w:p>
    <w:p w14:paraId="6898DADE" w14:textId="77777777" w:rsidR="0037515F" w:rsidRPr="0037515F" w:rsidRDefault="0037515F" w:rsidP="00022C62">
      <w:pPr>
        <w:spacing w:line="360" w:lineRule="auto"/>
        <w:jc w:val="both"/>
        <w:rPr>
          <w:rFonts w:ascii="Times New Roman" w:hAnsi="Times New Roman" w:cs="Times New Roman"/>
          <w:b/>
          <w:sz w:val="24"/>
        </w:rPr>
      </w:pPr>
      <w:r w:rsidRPr="0037515F">
        <w:rPr>
          <w:rFonts w:ascii="Times New Roman" w:hAnsi="Times New Roman" w:cs="Times New Roman"/>
          <w:b/>
          <w:sz w:val="24"/>
        </w:rPr>
        <w:t xml:space="preserve">Table-3: Correlation among anthropometric indicators and </w:t>
      </w:r>
      <w:r w:rsidR="00870EB4" w:rsidRPr="0037515F">
        <w:rPr>
          <w:rFonts w:ascii="Times New Roman" w:hAnsi="Times New Roman" w:cs="Times New Roman"/>
          <w:b/>
          <w:sz w:val="24"/>
        </w:rPr>
        <w:t>adolescent’s</w:t>
      </w:r>
      <w:r w:rsidRPr="0037515F">
        <w:rPr>
          <w:rFonts w:ascii="Times New Roman" w:hAnsi="Times New Roman" w:cs="Times New Roman"/>
          <w:b/>
          <w:sz w:val="24"/>
        </w:rPr>
        <w:t xml:space="preserve"> </w:t>
      </w:r>
      <w:proofErr w:type="gramStart"/>
      <w:r w:rsidRPr="0037515F">
        <w:rPr>
          <w:rFonts w:ascii="Times New Roman" w:hAnsi="Times New Roman" w:cs="Times New Roman"/>
          <w:b/>
          <w:sz w:val="24"/>
        </w:rPr>
        <w:t>girls</w:t>
      </w:r>
      <w:proofErr w:type="gramEnd"/>
      <w:r w:rsidR="00103E60">
        <w:rPr>
          <w:rFonts w:ascii="Times New Roman" w:hAnsi="Times New Roman" w:cs="Times New Roman"/>
          <w:b/>
          <w:sz w:val="24"/>
        </w:rPr>
        <w:t xml:space="preserve"> age</w:t>
      </w:r>
    </w:p>
    <w:tbl>
      <w:tblPr>
        <w:tblStyle w:val="TableGrid"/>
        <w:tblW w:w="10278" w:type="dxa"/>
        <w:tblLook w:val="04A0" w:firstRow="1" w:lastRow="0" w:firstColumn="1" w:lastColumn="0" w:noHBand="0" w:noVBand="1"/>
      </w:tblPr>
      <w:tblGrid>
        <w:gridCol w:w="3890"/>
        <w:gridCol w:w="3194"/>
        <w:gridCol w:w="3194"/>
      </w:tblGrid>
      <w:tr w:rsidR="0037515F" w:rsidRPr="00D400A6" w14:paraId="00086538" w14:textId="77777777" w:rsidTr="003928E8">
        <w:tc>
          <w:tcPr>
            <w:tcW w:w="1240" w:type="dxa"/>
          </w:tcPr>
          <w:p w14:paraId="4B115BF3" w14:textId="77777777" w:rsidR="0037515F" w:rsidRPr="00C13480" w:rsidRDefault="0037515F" w:rsidP="003928E8">
            <w:pPr>
              <w:spacing w:line="360" w:lineRule="auto"/>
              <w:jc w:val="both"/>
              <w:rPr>
                <w:rFonts w:ascii="Times New Roman" w:hAnsi="Times New Roman" w:cs="Times New Roman"/>
                <w:b/>
                <w:sz w:val="24"/>
              </w:rPr>
            </w:pPr>
            <w:r w:rsidRPr="0037515F">
              <w:rPr>
                <w:rFonts w:ascii="Times New Roman" w:hAnsi="Times New Roman" w:cs="Times New Roman"/>
                <w:b/>
                <w:sz w:val="24"/>
              </w:rPr>
              <w:t>anthropometric indicators</w:t>
            </w:r>
          </w:p>
        </w:tc>
        <w:tc>
          <w:tcPr>
            <w:tcW w:w="1502" w:type="dxa"/>
          </w:tcPr>
          <w:p w14:paraId="7401694B" w14:textId="77777777" w:rsidR="0037515F" w:rsidRPr="00D400A6" w:rsidRDefault="0037515F" w:rsidP="005E0254">
            <w:pPr>
              <w:spacing w:line="360" w:lineRule="auto"/>
              <w:jc w:val="center"/>
              <w:rPr>
                <w:rFonts w:ascii="Times New Roman" w:hAnsi="Times New Roman" w:cs="Times New Roman"/>
                <w:b/>
                <w:sz w:val="20"/>
              </w:rPr>
            </w:pPr>
            <w:r>
              <w:rPr>
                <w:rFonts w:ascii="Times New Roman" w:hAnsi="Times New Roman" w:cs="Times New Roman"/>
                <w:b/>
                <w:sz w:val="20"/>
              </w:rPr>
              <w:t>Correlation Coefficient</w:t>
            </w:r>
          </w:p>
        </w:tc>
        <w:tc>
          <w:tcPr>
            <w:tcW w:w="1502" w:type="dxa"/>
          </w:tcPr>
          <w:p w14:paraId="75315149" w14:textId="77777777" w:rsidR="0037515F" w:rsidRPr="00D400A6" w:rsidRDefault="0037515F" w:rsidP="005E0254">
            <w:pPr>
              <w:spacing w:line="360" w:lineRule="auto"/>
              <w:jc w:val="center"/>
              <w:rPr>
                <w:rFonts w:ascii="Times New Roman" w:hAnsi="Times New Roman" w:cs="Times New Roman"/>
                <w:b/>
                <w:sz w:val="20"/>
              </w:rPr>
            </w:pPr>
            <w:r>
              <w:rPr>
                <w:rFonts w:ascii="Times New Roman" w:hAnsi="Times New Roman" w:cs="Times New Roman"/>
                <w:b/>
                <w:sz w:val="20"/>
              </w:rPr>
              <w:t>P value</w:t>
            </w:r>
          </w:p>
        </w:tc>
      </w:tr>
      <w:tr w:rsidR="0037515F" w:rsidRPr="00D400A6" w14:paraId="0CA9DB4D" w14:textId="77777777" w:rsidTr="003928E8">
        <w:tc>
          <w:tcPr>
            <w:tcW w:w="1240" w:type="dxa"/>
          </w:tcPr>
          <w:p w14:paraId="5D1FC705"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Height (cm)</w:t>
            </w:r>
          </w:p>
        </w:tc>
        <w:tc>
          <w:tcPr>
            <w:tcW w:w="1502" w:type="dxa"/>
          </w:tcPr>
          <w:p w14:paraId="2722F511" w14:textId="77777777" w:rsidR="0037515F" w:rsidRPr="00D400A6" w:rsidRDefault="00103E60" w:rsidP="005E0254">
            <w:pPr>
              <w:spacing w:line="360" w:lineRule="auto"/>
              <w:jc w:val="center"/>
              <w:rPr>
                <w:rFonts w:ascii="Times New Roman" w:hAnsi="Times New Roman" w:cs="Times New Roman"/>
                <w:sz w:val="20"/>
              </w:rPr>
            </w:pPr>
            <w:r>
              <w:rPr>
                <w:rFonts w:ascii="Times New Roman" w:hAnsi="Times New Roman" w:cs="Times New Roman"/>
                <w:sz w:val="20"/>
              </w:rPr>
              <w:t xml:space="preserve"> 0.125</w:t>
            </w:r>
          </w:p>
        </w:tc>
        <w:tc>
          <w:tcPr>
            <w:tcW w:w="1502" w:type="dxa"/>
          </w:tcPr>
          <w:p w14:paraId="03206406"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w:t>
            </w:r>
            <w:r w:rsidR="00103E60">
              <w:rPr>
                <w:rFonts w:ascii="Times New Roman" w:hAnsi="Times New Roman" w:cs="Times New Roman"/>
                <w:sz w:val="20"/>
              </w:rPr>
              <w:t>77</w:t>
            </w:r>
          </w:p>
        </w:tc>
      </w:tr>
      <w:tr w:rsidR="0037515F" w:rsidRPr="00D400A6" w14:paraId="7769CA90" w14:textId="77777777" w:rsidTr="003928E8">
        <w:tc>
          <w:tcPr>
            <w:tcW w:w="1240" w:type="dxa"/>
          </w:tcPr>
          <w:p w14:paraId="6B4ED763"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lastRenderedPageBreak/>
              <w:t>Weight (kg)</w:t>
            </w:r>
          </w:p>
        </w:tc>
        <w:tc>
          <w:tcPr>
            <w:tcW w:w="1502" w:type="dxa"/>
          </w:tcPr>
          <w:p w14:paraId="4AA9ED90" w14:textId="77777777" w:rsidR="0037515F" w:rsidRPr="00D400A6" w:rsidRDefault="00103E60" w:rsidP="005E0254">
            <w:pPr>
              <w:spacing w:line="360" w:lineRule="auto"/>
              <w:jc w:val="center"/>
              <w:rPr>
                <w:rFonts w:ascii="Times New Roman" w:hAnsi="Times New Roman" w:cs="Times New Roman"/>
                <w:sz w:val="20"/>
              </w:rPr>
            </w:pPr>
            <w:r>
              <w:rPr>
                <w:rFonts w:ascii="Times New Roman" w:hAnsi="Times New Roman" w:cs="Times New Roman"/>
                <w:sz w:val="20"/>
              </w:rPr>
              <w:t>0.317</w:t>
            </w:r>
          </w:p>
        </w:tc>
        <w:tc>
          <w:tcPr>
            <w:tcW w:w="1502" w:type="dxa"/>
          </w:tcPr>
          <w:p w14:paraId="740B7A90"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w:t>
            </w:r>
            <w:r w:rsidR="00103E60">
              <w:rPr>
                <w:rFonts w:ascii="Times New Roman" w:hAnsi="Times New Roman" w:cs="Times New Roman"/>
                <w:sz w:val="20"/>
              </w:rPr>
              <w:t>00</w:t>
            </w:r>
          </w:p>
        </w:tc>
      </w:tr>
      <w:tr w:rsidR="0037515F" w:rsidRPr="00D400A6" w14:paraId="788DDA1F" w14:textId="77777777" w:rsidTr="003928E8">
        <w:tc>
          <w:tcPr>
            <w:tcW w:w="1240" w:type="dxa"/>
          </w:tcPr>
          <w:p w14:paraId="308CF804"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BMI (kgm</w:t>
            </w:r>
            <w:r w:rsidRPr="00D400A6">
              <w:rPr>
                <w:rFonts w:ascii="Times New Roman" w:hAnsi="Times New Roman" w:cs="Times New Roman"/>
                <w:b/>
                <w:sz w:val="18"/>
                <w:vertAlign w:val="superscript"/>
              </w:rPr>
              <w:t>-2</w:t>
            </w:r>
            <w:r w:rsidRPr="00D400A6">
              <w:rPr>
                <w:rFonts w:ascii="Times New Roman" w:hAnsi="Times New Roman" w:cs="Times New Roman"/>
                <w:b/>
                <w:sz w:val="18"/>
              </w:rPr>
              <w:t>)</w:t>
            </w:r>
          </w:p>
        </w:tc>
        <w:tc>
          <w:tcPr>
            <w:tcW w:w="1502" w:type="dxa"/>
          </w:tcPr>
          <w:p w14:paraId="2B13751D"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0.289</w:t>
            </w:r>
          </w:p>
        </w:tc>
        <w:tc>
          <w:tcPr>
            <w:tcW w:w="1502" w:type="dxa"/>
          </w:tcPr>
          <w:p w14:paraId="2480B433"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0.000</w:t>
            </w:r>
          </w:p>
        </w:tc>
      </w:tr>
      <w:tr w:rsidR="0037515F" w:rsidRPr="00D400A6" w14:paraId="13E444B9" w14:textId="77777777" w:rsidTr="003928E8">
        <w:tc>
          <w:tcPr>
            <w:tcW w:w="1240" w:type="dxa"/>
          </w:tcPr>
          <w:p w14:paraId="74F5D00B"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Waist (cm)</w:t>
            </w:r>
          </w:p>
        </w:tc>
        <w:tc>
          <w:tcPr>
            <w:tcW w:w="1502" w:type="dxa"/>
          </w:tcPr>
          <w:p w14:paraId="153B2EB5"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0.234</w:t>
            </w:r>
          </w:p>
        </w:tc>
        <w:tc>
          <w:tcPr>
            <w:tcW w:w="1502" w:type="dxa"/>
          </w:tcPr>
          <w:p w14:paraId="1A7BA136"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0.008</w:t>
            </w:r>
          </w:p>
        </w:tc>
      </w:tr>
      <w:tr w:rsidR="0037515F" w:rsidRPr="00D400A6" w14:paraId="5B6EF6AF" w14:textId="77777777" w:rsidTr="003928E8">
        <w:tc>
          <w:tcPr>
            <w:tcW w:w="1240" w:type="dxa"/>
          </w:tcPr>
          <w:p w14:paraId="372D3836"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Hip (cm)</w:t>
            </w:r>
          </w:p>
        </w:tc>
        <w:tc>
          <w:tcPr>
            <w:tcW w:w="1502" w:type="dxa"/>
          </w:tcPr>
          <w:p w14:paraId="5CD242A3"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0.219</w:t>
            </w:r>
          </w:p>
        </w:tc>
        <w:tc>
          <w:tcPr>
            <w:tcW w:w="1502" w:type="dxa"/>
          </w:tcPr>
          <w:p w14:paraId="09534AF3"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0.001</w:t>
            </w:r>
          </w:p>
        </w:tc>
      </w:tr>
      <w:tr w:rsidR="0037515F" w:rsidRPr="00D400A6" w14:paraId="3D73F69E" w14:textId="77777777" w:rsidTr="003928E8">
        <w:tc>
          <w:tcPr>
            <w:tcW w:w="1240" w:type="dxa"/>
          </w:tcPr>
          <w:p w14:paraId="4AFA906F" w14:textId="77777777" w:rsidR="0037515F" w:rsidRPr="00D400A6" w:rsidRDefault="0037515F" w:rsidP="003928E8">
            <w:pPr>
              <w:spacing w:line="360" w:lineRule="auto"/>
              <w:jc w:val="both"/>
              <w:rPr>
                <w:rFonts w:ascii="Times New Roman" w:hAnsi="Times New Roman" w:cs="Times New Roman"/>
                <w:b/>
                <w:sz w:val="18"/>
              </w:rPr>
            </w:pPr>
            <w:proofErr w:type="gramStart"/>
            <w:r w:rsidRPr="00D400A6">
              <w:rPr>
                <w:rFonts w:ascii="Times New Roman" w:hAnsi="Times New Roman" w:cs="Times New Roman"/>
                <w:b/>
                <w:sz w:val="18"/>
              </w:rPr>
              <w:t>Waist  Height</w:t>
            </w:r>
            <w:proofErr w:type="gramEnd"/>
            <w:r w:rsidR="005E0254">
              <w:rPr>
                <w:rFonts w:ascii="Times New Roman" w:hAnsi="Times New Roman" w:cs="Times New Roman"/>
                <w:b/>
                <w:sz w:val="18"/>
              </w:rPr>
              <w:t xml:space="preserve"> </w:t>
            </w:r>
            <w:r w:rsidRPr="00D400A6">
              <w:rPr>
                <w:rFonts w:ascii="Times New Roman" w:hAnsi="Times New Roman" w:cs="Times New Roman"/>
                <w:b/>
                <w:sz w:val="18"/>
              </w:rPr>
              <w:t>Ratio</w:t>
            </w:r>
          </w:p>
        </w:tc>
        <w:tc>
          <w:tcPr>
            <w:tcW w:w="1502" w:type="dxa"/>
          </w:tcPr>
          <w:p w14:paraId="0983CBA4"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0.152</w:t>
            </w:r>
          </w:p>
        </w:tc>
        <w:tc>
          <w:tcPr>
            <w:tcW w:w="1502" w:type="dxa"/>
          </w:tcPr>
          <w:p w14:paraId="202819D6"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0.031</w:t>
            </w:r>
          </w:p>
        </w:tc>
      </w:tr>
      <w:tr w:rsidR="0037515F" w:rsidRPr="00D400A6" w14:paraId="5BD4D744" w14:textId="77777777" w:rsidTr="003928E8">
        <w:tc>
          <w:tcPr>
            <w:tcW w:w="1240" w:type="dxa"/>
          </w:tcPr>
          <w:p w14:paraId="24C8D701" w14:textId="77777777" w:rsidR="0037515F" w:rsidRPr="00D400A6" w:rsidRDefault="0037515F" w:rsidP="003928E8">
            <w:pPr>
              <w:spacing w:line="360" w:lineRule="auto"/>
              <w:jc w:val="both"/>
              <w:rPr>
                <w:rFonts w:ascii="Times New Roman" w:hAnsi="Times New Roman" w:cs="Times New Roman"/>
                <w:b/>
                <w:sz w:val="18"/>
              </w:rPr>
            </w:pPr>
            <w:proofErr w:type="gramStart"/>
            <w:r w:rsidRPr="00D400A6">
              <w:rPr>
                <w:rFonts w:ascii="Times New Roman" w:hAnsi="Times New Roman" w:cs="Times New Roman"/>
                <w:b/>
                <w:sz w:val="18"/>
              </w:rPr>
              <w:t>Waist  Hip</w:t>
            </w:r>
            <w:proofErr w:type="gramEnd"/>
            <w:r w:rsidR="005E0254">
              <w:rPr>
                <w:rFonts w:ascii="Times New Roman" w:hAnsi="Times New Roman" w:cs="Times New Roman"/>
                <w:b/>
                <w:sz w:val="18"/>
              </w:rPr>
              <w:t xml:space="preserve"> </w:t>
            </w:r>
            <w:r w:rsidRPr="00D400A6">
              <w:rPr>
                <w:rFonts w:ascii="Times New Roman" w:hAnsi="Times New Roman" w:cs="Times New Roman"/>
                <w:b/>
                <w:sz w:val="18"/>
              </w:rPr>
              <w:t>Ratio</w:t>
            </w:r>
          </w:p>
        </w:tc>
        <w:tc>
          <w:tcPr>
            <w:tcW w:w="1502" w:type="dxa"/>
          </w:tcPr>
          <w:p w14:paraId="47ECFF67"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0.184</w:t>
            </w:r>
          </w:p>
        </w:tc>
        <w:tc>
          <w:tcPr>
            <w:tcW w:w="1502" w:type="dxa"/>
          </w:tcPr>
          <w:p w14:paraId="6A0EFB8A"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0.009</w:t>
            </w:r>
          </w:p>
        </w:tc>
      </w:tr>
    </w:tbl>
    <w:p w14:paraId="0F532865" w14:textId="77777777" w:rsidR="0037515F" w:rsidRDefault="0037515F" w:rsidP="00022C62">
      <w:pPr>
        <w:spacing w:line="360" w:lineRule="auto"/>
        <w:jc w:val="both"/>
        <w:rPr>
          <w:rFonts w:ascii="Times New Roman" w:hAnsi="Times New Roman" w:cs="Times New Roman"/>
          <w:sz w:val="24"/>
        </w:rPr>
      </w:pPr>
    </w:p>
    <w:p w14:paraId="04415242" w14:textId="77777777" w:rsidR="000D257C" w:rsidRPr="000D257C" w:rsidRDefault="000D257C" w:rsidP="00022C62">
      <w:pPr>
        <w:spacing w:line="360" w:lineRule="auto"/>
        <w:jc w:val="both"/>
        <w:rPr>
          <w:rFonts w:ascii="Times New Roman" w:hAnsi="Times New Roman" w:cs="Times New Roman"/>
          <w:b/>
          <w:sz w:val="24"/>
        </w:rPr>
      </w:pPr>
      <w:r w:rsidRPr="000D257C">
        <w:rPr>
          <w:rFonts w:ascii="Times New Roman" w:hAnsi="Times New Roman" w:cs="Times New Roman"/>
          <w:b/>
          <w:sz w:val="24"/>
        </w:rPr>
        <w:t>4.4 Age Percentile Values for Adolescent Girls</w:t>
      </w:r>
    </w:p>
    <w:p w14:paraId="58FD5DDB" w14:textId="77777777" w:rsidR="000A72A3" w:rsidRDefault="000A72A3" w:rsidP="00022C62">
      <w:pPr>
        <w:spacing w:line="360" w:lineRule="auto"/>
        <w:jc w:val="both"/>
        <w:rPr>
          <w:rFonts w:ascii="Times New Roman" w:hAnsi="Times New Roman" w:cs="Times New Roman"/>
          <w:sz w:val="24"/>
        </w:rPr>
      </w:pPr>
      <w:r>
        <w:rPr>
          <w:rFonts w:ascii="Times New Roman" w:hAnsi="Times New Roman" w:cs="Times New Roman"/>
          <w:sz w:val="24"/>
        </w:rPr>
        <w:t xml:space="preserve">BMI for age percentile values are indicator of under-weight, overweight and obesity. On the basis of this indicator, 11 percent adolescent girls </w:t>
      </w:r>
      <w:proofErr w:type="gramStart"/>
      <w:r>
        <w:rPr>
          <w:rFonts w:ascii="Times New Roman" w:hAnsi="Times New Roman" w:cs="Times New Roman"/>
          <w:sz w:val="24"/>
        </w:rPr>
        <w:t>was</w:t>
      </w:r>
      <w:proofErr w:type="gramEnd"/>
      <w:r>
        <w:rPr>
          <w:rFonts w:ascii="Times New Roman" w:hAnsi="Times New Roman" w:cs="Times New Roman"/>
          <w:sz w:val="24"/>
        </w:rPr>
        <w:t xml:space="preserve"> found under weighted, 70.5 percent were healthy, 13 percent were under the classification of overweight and only 5.5 percent were in the condition of obesity. Age wise classification of underweight, healthy, over weight and obesity of adolescent girls on the basis of BMI is given in Fig-1.</w:t>
      </w:r>
    </w:p>
    <w:p w14:paraId="0B067706" w14:textId="77777777" w:rsidR="00022C62" w:rsidRPr="00C95484" w:rsidRDefault="0037515F" w:rsidP="00C95484">
      <w:pPr>
        <w:spacing w:line="360" w:lineRule="auto"/>
        <w:jc w:val="center"/>
        <w:rPr>
          <w:rFonts w:ascii="Times New Roman" w:hAnsi="Times New Roman" w:cs="Times New Roman"/>
          <w:b/>
          <w:sz w:val="24"/>
        </w:rPr>
      </w:pPr>
      <w:r>
        <w:rPr>
          <w:rFonts w:ascii="Times New Roman" w:hAnsi="Times New Roman" w:cs="Times New Roman"/>
          <w:b/>
          <w:sz w:val="24"/>
        </w:rPr>
        <w:t>Table-4</w:t>
      </w:r>
      <w:r w:rsidR="00C95484" w:rsidRPr="00C95484">
        <w:rPr>
          <w:rFonts w:ascii="Times New Roman" w:hAnsi="Times New Roman" w:cs="Times New Roman"/>
          <w:b/>
          <w:sz w:val="24"/>
        </w:rPr>
        <w:t>: Body fat for age percentile values for adolescent girls</w:t>
      </w:r>
    </w:p>
    <w:tbl>
      <w:tblPr>
        <w:tblStyle w:val="TableGrid"/>
        <w:tblW w:w="0" w:type="auto"/>
        <w:tblLook w:val="04A0" w:firstRow="1" w:lastRow="0" w:firstColumn="1" w:lastColumn="0" w:noHBand="0" w:noVBand="1"/>
      </w:tblPr>
      <w:tblGrid>
        <w:gridCol w:w="1738"/>
        <w:gridCol w:w="1775"/>
        <w:gridCol w:w="1786"/>
        <w:gridCol w:w="1772"/>
        <w:gridCol w:w="1785"/>
      </w:tblGrid>
      <w:tr w:rsidR="00C95484" w14:paraId="43BE28B0" w14:textId="77777777" w:rsidTr="005B7916">
        <w:tc>
          <w:tcPr>
            <w:tcW w:w="1915" w:type="dxa"/>
            <w:vMerge w:val="restart"/>
          </w:tcPr>
          <w:p w14:paraId="1210DA34"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Age</w:t>
            </w:r>
          </w:p>
        </w:tc>
        <w:tc>
          <w:tcPr>
            <w:tcW w:w="7661" w:type="dxa"/>
            <w:gridSpan w:val="4"/>
          </w:tcPr>
          <w:p w14:paraId="2B8FB922"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Body fat for age percentile values (WHO, 1995)</w:t>
            </w:r>
          </w:p>
        </w:tc>
      </w:tr>
      <w:tr w:rsidR="00C95484" w14:paraId="529CFF52" w14:textId="77777777" w:rsidTr="00C95484">
        <w:tc>
          <w:tcPr>
            <w:tcW w:w="1915" w:type="dxa"/>
            <w:vMerge/>
          </w:tcPr>
          <w:p w14:paraId="712BD1E2" w14:textId="77777777" w:rsidR="00C95484" w:rsidRDefault="00C95484" w:rsidP="00022C62">
            <w:pPr>
              <w:spacing w:line="360" w:lineRule="auto"/>
              <w:jc w:val="both"/>
              <w:rPr>
                <w:rFonts w:ascii="Times New Roman" w:hAnsi="Times New Roman" w:cs="Times New Roman"/>
                <w:sz w:val="24"/>
              </w:rPr>
            </w:pPr>
          </w:p>
        </w:tc>
        <w:tc>
          <w:tcPr>
            <w:tcW w:w="1915" w:type="dxa"/>
          </w:tcPr>
          <w:p w14:paraId="391FC529"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&lt;5</w:t>
            </w:r>
          </w:p>
        </w:tc>
        <w:tc>
          <w:tcPr>
            <w:tcW w:w="1915" w:type="dxa"/>
          </w:tcPr>
          <w:p w14:paraId="12DB8BB1"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5-84</w:t>
            </w:r>
          </w:p>
        </w:tc>
        <w:tc>
          <w:tcPr>
            <w:tcW w:w="1915" w:type="dxa"/>
          </w:tcPr>
          <w:p w14:paraId="0B8AB7F5"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85-95</w:t>
            </w:r>
          </w:p>
        </w:tc>
        <w:tc>
          <w:tcPr>
            <w:tcW w:w="1916" w:type="dxa"/>
          </w:tcPr>
          <w:p w14:paraId="63BFDD6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&gt;95</w:t>
            </w:r>
          </w:p>
        </w:tc>
      </w:tr>
      <w:tr w:rsidR="008D0334" w14:paraId="0667C18C" w14:textId="77777777" w:rsidTr="00C95484">
        <w:tc>
          <w:tcPr>
            <w:tcW w:w="1915" w:type="dxa"/>
          </w:tcPr>
          <w:p w14:paraId="6BFBDD41" w14:textId="77777777" w:rsidR="008D0334" w:rsidRDefault="008D0334" w:rsidP="00022C62">
            <w:pPr>
              <w:spacing w:line="360" w:lineRule="auto"/>
              <w:jc w:val="both"/>
              <w:rPr>
                <w:rFonts w:ascii="Times New Roman" w:hAnsi="Times New Roman" w:cs="Times New Roman"/>
                <w:sz w:val="24"/>
              </w:rPr>
            </w:pPr>
          </w:p>
        </w:tc>
        <w:tc>
          <w:tcPr>
            <w:tcW w:w="1915" w:type="dxa"/>
          </w:tcPr>
          <w:p w14:paraId="3863F91B"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Under-weight</w:t>
            </w:r>
          </w:p>
        </w:tc>
        <w:tc>
          <w:tcPr>
            <w:tcW w:w="1915" w:type="dxa"/>
          </w:tcPr>
          <w:p w14:paraId="6E584943"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Healthy</w:t>
            </w:r>
          </w:p>
        </w:tc>
        <w:tc>
          <w:tcPr>
            <w:tcW w:w="1915" w:type="dxa"/>
          </w:tcPr>
          <w:p w14:paraId="4BFF81FB"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Over-weight</w:t>
            </w:r>
          </w:p>
        </w:tc>
        <w:tc>
          <w:tcPr>
            <w:tcW w:w="1916" w:type="dxa"/>
          </w:tcPr>
          <w:p w14:paraId="242A50BA" w14:textId="77777777" w:rsidR="008D0334" w:rsidRDefault="0017703D" w:rsidP="00C95484">
            <w:pPr>
              <w:spacing w:line="360" w:lineRule="auto"/>
              <w:jc w:val="center"/>
              <w:rPr>
                <w:rFonts w:ascii="Times New Roman" w:hAnsi="Times New Roman" w:cs="Times New Roman"/>
                <w:sz w:val="24"/>
              </w:rPr>
            </w:pPr>
            <w:r>
              <w:rPr>
                <w:rFonts w:ascii="Times New Roman" w:hAnsi="Times New Roman" w:cs="Times New Roman"/>
                <w:sz w:val="24"/>
              </w:rPr>
              <w:t>Obesity</w:t>
            </w:r>
          </w:p>
        </w:tc>
      </w:tr>
      <w:tr w:rsidR="00C95484" w14:paraId="73A53347" w14:textId="77777777" w:rsidTr="00C95484">
        <w:tc>
          <w:tcPr>
            <w:tcW w:w="1915" w:type="dxa"/>
          </w:tcPr>
          <w:p w14:paraId="5578C065"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13 Y</w:t>
            </w:r>
          </w:p>
        </w:tc>
        <w:tc>
          <w:tcPr>
            <w:tcW w:w="1915" w:type="dxa"/>
          </w:tcPr>
          <w:p w14:paraId="1479C6CC"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&lt;10.9</w:t>
            </w:r>
          </w:p>
        </w:tc>
        <w:tc>
          <w:tcPr>
            <w:tcW w:w="1915" w:type="dxa"/>
          </w:tcPr>
          <w:p w14:paraId="1ECC4D5D"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10.90-32.10</w:t>
            </w:r>
          </w:p>
        </w:tc>
        <w:tc>
          <w:tcPr>
            <w:tcW w:w="1915" w:type="dxa"/>
          </w:tcPr>
          <w:p w14:paraId="1EC0A6AE"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32.11-37.8</w:t>
            </w:r>
          </w:p>
        </w:tc>
        <w:tc>
          <w:tcPr>
            <w:tcW w:w="1916" w:type="dxa"/>
          </w:tcPr>
          <w:p w14:paraId="5FC71609"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&gt;37.8</w:t>
            </w:r>
          </w:p>
        </w:tc>
      </w:tr>
      <w:tr w:rsidR="00C95484" w14:paraId="7A622FD3" w14:textId="77777777" w:rsidTr="00C95484">
        <w:tc>
          <w:tcPr>
            <w:tcW w:w="1915" w:type="dxa"/>
          </w:tcPr>
          <w:p w14:paraId="23AD2D18"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14 Y</w:t>
            </w:r>
          </w:p>
        </w:tc>
        <w:tc>
          <w:tcPr>
            <w:tcW w:w="1915" w:type="dxa"/>
          </w:tcPr>
          <w:p w14:paraId="45A7C6C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&lt;12.5</w:t>
            </w:r>
          </w:p>
        </w:tc>
        <w:tc>
          <w:tcPr>
            <w:tcW w:w="1915" w:type="dxa"/>
          </w:tcPr>
          <w:p w14:paraId="508106E6"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12.50-33.20</w:t>
            </w:r>
          </w:p>
        </w:tc>
        <w:tc>
          <w:tcPr>
            <w:tcW w:w="1915" w:type="dxa"/>
          </w:tcPr>
          <w:p w14:paraId="00F27A27"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33.21-38.6</w:t>
            </w:r>
          </w:p>
        </w:tc>
        <w:tc>
          <w:tcPr>
            <w:tcW w:w="1916" w:type="dxa"/>
          </w:tcPr>
          <w:p w14:paraId="7144E06A"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&gt;38.6</w:t>
            </w:r>
          </w:p>
        </w:tc>
      </w:tr>
      <w:tr w:rsidR="00C95484" w14:paraId="5A4B9EF6" w14:textId="77777777" w:rsidTr="00C95484">
        <w:tc>
          <w:tcPr>
            <w:tcW w:w="1915" w:type="dxa"/>
          </w:tcPr>
          <w:p w14:paraId="23D1BDFF"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15 Y</w:t>
            </w:r>
          </w:p>
        </w:tc>
        <w:tc>
          <w:tcPr>
            <w:tcW w:w="1915" w:type="dxa"/>
          </w:tcPr>
          <w:p w14:paraId="40729B5B"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&lt;14.6</w:t>
            </w:r>
          </w:p>
        </w:tc>
        <w:tc>
          <w:tcPr>
            <w:tcW w:w="1915" w:type="dxa"/>
          </w:tcPr>
          <w:p w14:paraId="07BEC2FC"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14.60-33.50</w:t>
            </w:r>
          </w:p>
        </w:tc>
        <w:tc>
          <w:tcPr>
            <w:tcW w:w="1915" w:type="dxa"/>
          </w:tcPr>
          <w:p w14:paraId="3C4AF79E"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33.51-39.5</w:t>
            </w:r>
          </w:p>
        </w:tc>
        <w:tc>
          <w:tcPr>
            <w:tcW w:w="1916" w:type="dxa"/>
          </w:tcPr>
          <w:p w14:paraId="230A3979"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&gt;39.5</w:t>
            </w:r>
          </w:p>
        </w:tc>
      </w:tr>
      <w:tr w:rsidR="00C95484" w14:paraId="561E1B0F" w14:textId="77777777" w:rsidTr="00C95484">
        <w:tc>
          <w:tcPr>
            <w:tcW w:w="1915" w:type="dxa"/>
          </w:tcPr>
          <w:p w14:paraId="221E3290"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16 Y</w:t>
            </w:r>
          </w:p>
        </w:tc>
        <w:tc>
          <w:tcPr>
            <w:tcW w:w="1915" w:type="dxa"/>
          </w:tcPr>
          <w:p w14:paraId="7B868711"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&lt;16.8</w:t>
            </w:r>
          </w:p>
        </w:tc>
        <w:tc>
          <w:tcPr>
            <w:tcW w:w="1915" w:type="dxa"/>
          </w:tcPr>
          <w:p w14:paraId="72F87F5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16.80-33.70</w:t>
            </w:r>
          </w:p>
        </w:tc>
        <w:tc>
          <w:tcPr>
            <w:tcW w:w="1915" w:type="dxa"/>
          </w:tcPr>
          <w:p w14:paraId="42397F9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33.71-40.3</w:t>
            </w:r>
          </w:p>
        </w:tc>
        <w:tc>
          <w:tcPr>
            <w:tcW w:w="1916" w:type="dxa"/>
          </w:tcPr>
          <w:p w14:paraId="32DFFDF3"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&gt;40.3</w:t>
            </w:r>
          </w:p>
        </w:tc>
      </w:tr>
      <w:tr w:rsidR="00C95484" w14:paraId="137AEAF4" w14:textId="77777777" w:rsidTr="00C95484">
        <w:tc>
          <w:tcPr>
            <w:tcW w:w="1915" w:type="dxa"/>
          </w:tcPr>
          <w:p w14:paraId="5C00E8BD"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17 Y</w:t>
            </w:r>
          </w:p>
        </w:tc>
        <w:tc>
          <w:tcPr>
            <w:tcW w:w="1915" w:type="dxa"/>
          </w:tcPr>
          <w:p w14:paraId="29ED6FC8"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&lt;18.8</w:t>
            </w:r>
          </w:p>
        </w:tc>
        <w:tc>
          <w:tcPr>
            <w:tcW w:w="1915" w:type="dxa"/>
          </w:tcPr>
          <w:p w14:paraId="14E60C5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18.80-33.90</w:t>
            </w:r>
          </w:p>
        </w:tc>
        <w:tc>
          <w:tcPr>
            <w:tcW w:w="1915" w:type="dxa"/>
          </w:tcPr>
          <w:p w14:paraId="5873764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33.91-41.0</w:t>
            </w:r>
          </w:p>
        </w:tc>
        <w:tc>
          <w:tcPr>
            <w:tcW w:w="1916" w:type="dxa"/>
          </w:tcPr>
          <w:p w14:paraId="608CC553"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&gt;41.0</w:t>
            </w:r>
          </w:p>
        </w:tc>
      </w:tr>
    </w:tbl>
    <w:p w14:paraId="6D945865" w14:textId="77777777" w:rsidR="00022C62" w:rsidRDefault="00022C62" w:rsidP="00022C62">
      <w:pPr>
        <w:spacing w:line="360" w:lineRule="auto"/>
        <w:jc w:val="both"/>
        <w:rPr>
          <w:rFonts w:ascii="Times New Roman" w:hAnsi="Times New Roman" w:cs="Times New Roman"/>
          <w:sz w:val="24"/>
        </w:rPr>
      </w:pPr>
    </w:p>
    <w:p w14:paraId="6F101F03" w14:textId="77777777" w:rsidR="00022C62" w:rsidRDefault="00022C62" w:rsidP="00022C62">
      <w:pPr>
        <w:spacing w:line="360" w:lineRule="auto"/>
        <w:jc w:val="both"/>
        <w:rPr>
          <w:rFonts w:ascii="Times New Roman" w:hAnsi="Times New Roman" w:cs="Times New Roman"/>
          <w:sz w:val="24"/>
        </w:rPr>
      </w:pPr>
    </w:p>
    <w:p w14:paraId="5882ADE6" w14:textId="77777777" w:rsidR="00E6517B" w:rsidRDefault="00E6517B" w:rsidP="00E6517B">
      <w:pPr>
        <w:spacing w:line="360" w:lineRule="auto"/>
        <w:jc w:val="center"/>
        <w:rPr>
          <w:rFonts w:ascii="Times New Roman" w:hAnsi="Times New Roman" w:cs="Times New Roman"/>
          <w:sz w:val="24"/>
        </w:rPr>
      </w:pPr>
      <w:r w:rsidRPr="00E6517B">
        <w:rPr>
          <w:rFonts w:ascii="Times New Roman" w:hAnsi="Times New Roman" w:cs="Times New Roman"/>
          <w:noProof/>
          <w:sz w:val="24"/>
          <w:lang w:val="en-IN" w:eastAsia="en-IN"/>
        </w:rPr>
        <w:lastRenderedPageBreak/>
        <w:drawing>
          <wp:inline distT="0" distB="0" distL="0" distR="0" wp14:anchorId="74EE4E60" wp14:editId="7541BE8B">
            <wp:extent cx="5550477" cy="2743200"/>
            <wp:effectExtent l="19050" t="0" r="12123"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563B7B" w14:textId="77777777" w:rsidR="00C170CD" w:rsidRPr="00C170CD" w:rsidRDefault="00537FEE" w:rsidP="00C170CD">
      <w:pPr>
        <w:spacing w:line="360" w:lineRule="auto"/>
        <w:jc w:val="center"/>
        <w:rPr>
          <w:rFonts w:ascii="Times New Roman" w:hAnsi="Times New Roman" w:cs="Times New Roman"/>
          <w:sz w:val="24"/>
          <w:szCs w:val="24"/>
        </w:rPr>
      </w:pPr>
      <w:r>
        <w:rPr>
          <w:rFonts w:ascii="Times New Roman" w:hAnsi="Times New Roman" w:cs="Times New Roman"/>
          <w:sz w:val="24"/>
          <w:szCs w:val="24"/>
        </w:rPr>
        <w:t>Fig-1</w:t>
      </w:r>
      <w:r w:rsidR="00C170CD" w:rsidRPr="00C170CD">
        <w:rPr>
          <w:rFonts w:ascii="Times New Roman" w:hAnsi="Times New Roman" w:cs="Times New Roman"/>
          <w:sz w:val="24"/>
          <w:szCs w:val="24"/>
        </w:rPr>
        <w:t xml:space="preserve">: </w:t>
      </w:r>
      <w:r w:rsidR="00C170CD" w:rsidRPr="00C170CD">
        <w:rPr>
          <w:rFonts w:ascii="Times New Roman" w:hAnsi="Times New Roman" w:cs="Times New Roman"/>
          <w:bCs/>
          <w:sz w:val="24"/>
          <w:szCs w:val="24"/>
        </w:rPr>
        <w:t>Classification of adolescent girls (</w:t>
      </w:r>
      <w:proofErr w:type="gramStart"/>
      <w:r w:rsidR="00C170CD" w:rsidRPr="00C170CD">
        <w:rPr>
          <w:rFonts w:ascii="Times New Roman" w:hAnsi="Times New Roman" w:cs="Times New Roman"/>
          <w:bCs/>
          <w:sz w:val="24"/>
          <w:szCs w:val="24"/>
        </w:rPr>
        <w:t>%)based</w:t>
      </w:r>
      <w:proofErr w:type="gramEnd"/>
      <w:r w:rsidR="00C170CD" w:rsidRPr="00C170CD">
        <w:rPr>
          <w:rFonts w:ascii="Times New Roman" w:hAnsi="Times New Roman" w:cs="Times New Roman"/>
          <w:bCs/>
          <w:sz w:val="24"/>
          <w:szCs w:val="24"/>
        </w:rPr>
        <w:t xml:space="preserve"> on BMI</w:t>
      </w:r>
    </w:p>
    <w:p w14:paraId="0F3498E1" w14:textId="77777777" w:rsidR="0072026F" w:rsidRPr="000D257C" w:rsidRDefault="0072026F" w:rsidP="000D257C">
      <w:pPr>
        <w:pStyle w:val="ListParagraph"/>
        <w:numPr>
          <w:ilvl w:val="0"/>
          <w:numId w:val="2"/>
        </w:numPr>
        <w:spacing w:line="360" w:lineRule="auto"/>
        <w:rPr>
          <w:rFonts w:ascii="Times New Roman" w:hAnsi="Times New Roman" w:cs="Times New Roman"/>
          <w:b/>
          <w:sz w:val="24"/>
        </w:rPr>
      </w:pPr>
      <w:r w:rsidRPr="000D257C">
        <w:rPr>
          <w:rFonts w:ascii="Times New Roman" w:hAnsi="Times New Roman" w:cs="Times New Roman"/>
          <w:b/>
          <w:sz w:val="24"/>
        </w:rPr>
        <w:t>CONCLUSION</w:t>
      </w:r>
    </w:p>
    <w:p w14:paraId="6FD9B63E" w14:textId="77777777" w:rsidR="0077197A" w:rsidRDefault="00C26200" w:rsidP="00845227">
      <w:pPr>
        <w:pStyle w:val="NormalWeb"/>
        <w:spacing w:line="360" w:lineRule="auto"/>
        <w:jc w:val="both"/>
      </w:pPr>
      <w:r w:rsidRPr="00C26200">
        <w:rPr>
          <w:rFonts w:eastAsiaTheme="minorEastAsia"/>
          <w:bCs/>
        </w:rPr>
        <w:t xml:space="preserve">The World Health Organization (WHO) has pointed out </w:t>
      </w:r>
      <w:r w:rsidR="00007E00" w:rsidRPr="00C26200">
        <w:rPr>
          <w:rFonts w:eastAsiaTheme="minorEastAsia"/>
          <w:bCs/>
        </w:rPr>
        <w:t>that adolescent girl</w:t>
      </w:r>
      <w:r w:rsidRPr="00C26200">
        <w:rPr>
          <w:rFonts w:eastAsiaTheme="minorEastAsia"/>
          <w:bCs/>
        </w:rPr>
        <w:t xml:space="preserve"> </w:t>
      </w:r>
      <w:r w:rsidR="00007E00" w:rsidRPr="00C26200">
        <w:rPr>
          <w:rFonts w:eastAsiaTheme="minorEastAsia"/>
          <w:bCs/>
        </w:rPr>
        <w:t>requires</w:t>
      </w:r>
      <w:r w:rsidRPr="00C26200">
        <w:rPr>
          <w:rFonts w:eastAsiaTheme="minorEastAsia"/>
          <w:bCs/>
        </w:rPr>
        <w:t xml:space="preserve"> extra nutrition due to their rapid growth and development, and an inadequate diet during this period can delay o</w:t>
      </w:r>
      <w:r>
        <w:rPr>
          <w:rFonts w:eastAsiaTheme="minorEastAsia"/>
          <w:bCs/>
        </w:rPr>
        <w:t xml:space="preserve">r impair healthy development. </w:t>
      </w:r>
      <w:r w:rsidR="0072026F" w:rsidRPr="00AA0ADF">
        <w:t xml:space="preserve">The study reveals that </w:t>
      </w:r>
      <w:r w:rsidR="00AA0ADF" w:rsidRPr="00AA0ADF">
        <w:t>the most important factors related to adolescent girls were level of education, type</w:t>
      </w:r>
      <w:r w:rsidR="00AA0ADF">
        <w:t xml:space="preserve"> of school (private vs. public)</w:t>
      </w:r>
      <w:r w:rsidR="00AA0ADF" w:rsidRPr="00AA0ADF">
        <w:t xml:space="preserve"> and living </w:t>
      </w:r>
      <w:r w:rsidR="00AA0ADF">
        <w:t>standard</w:t>
      </w:r>
      <w:r w:rsidR="00AA0ADF" w:rsidRPr="00AA0ADF">
        <w:t>.</w:t>
      </w:r>
      <w:r w:rsidR="00AA0ADF">
        <w:t xml:space="preserve"> T</w:t>
      </w:r>
      <w:r w:rsidR="00AA0ADF" w:rsidRPr="00AA0ADF">
        <w:t xml:space="preserve">he prevalence of </w:t>
      </w:r>
      <w:r w:rsidR="00AA0ADF">
        <w:t>under weighted,</w:t>
      </w:r>
      <w:r w:rsidR="00AA0ADF" w:rsidRPr="00AA0ADF">
        <w:t xml:space="preserve"> overweight and obesity in adolescent school girl</w:t>
      </w:r>
      <w:r w:rsidR="00AA0ADF">
        <w:t xml:space="preserve">s in Kanpur according to </w:t>
      </w:r>
      <w:r w:rsidR="00AA0ADF" w:rsidRPr="00AA0ADF">
        <w:t xml:space="preserve">BMI-for-age criteria was found </w:t>
      </w:r>
      <w:r w:rsidR="00AA0ADF">
        <w:t>to be 11 percent, 13 percent and 5.5 percent respectively.</w:t>
      </w:r>
      <w:r w:rsidR="00180DFD">
        <w:t xml:space="preserve"> </w:t>
      </w:r>
      <w:r w:rsidR="00AA0ADF" w:rsidRPr="00AA0ADF">
        <w:t>The results of this study can be useful in designing and implementing interventions to prevent high-risk behaviors and promote adolescent health.</w:t>
      </w:r>
      <w:r w:rsidR="00F2381A">
        <w:t xml:space="preserve"> It was also found that the age of </w:t>
      </w:r>
      <w:r w:rsidR="00F2381A" w:rsidRPr="00AA0ADF">
        <w:t>adolescent school girl</w:t>
      </w:r>
      <w:r w:rsidR="00F2381A">
        <w:t>s in Kanpur district was positively and significantly associated with weight, BMI, waist circumference, hip circumference, waist height ratio and waist hip ratio which indicated</w:t>
      </w:r>
      <w:r w:rsidR="00F2381A" w:rsidRPr="00103E60">
        <w:t xml:space="preserve"> that anthropometric measurements tend to increase with age among adolescent girls.</w:t>
      </w:r>
    </w:p>
    <w:p w14:paraId="22BBA6E8" w14:textId="77777777" w:rsidR="000F4F6F" w:rsidRPr="000F4F6F" w:rsidRDefault="000F4F6F" w:rsidP="000F4F6F">
      <w:pPr>
        <w:rPr>
          <w:highlight w:val="yellow"/>
        </w:rPr>
      </w:pPr>
      <w:r w:rsidRPr="000F4F6F">
        <w:rPr>
          <w:highlight w:val="yellow"/>
        </w:rPr>
        <w:t>Disclaimer (Artificial intelligence)</w:t>
      </w:r>
    </w:p>
    <w:p w14:paraId="13FEDCFD" w14:textId="77777777" w:rsidR="000F4F6F" w:rsidRPr="000F4F6F" w:rsidRDefault="000F4F6F" w:rsidP="000F4F6F">
      <w:pPr>
        <w:rPr>
          <w:highlight w:val="yellow"/>
        </w:rPr>
      </w:pPr>
      <w:r w:rsidRPr="000F4F6F">
        <w:rPr>
          <w:highlight w:val="yellow"/>
        </w:rPr>
        <w:t xml:space="preserve">Option 1: </w:t>
      </w:r>
    </w:p>
    <w:p w14:paraId="33708D0F" w14:textId="77777777" w:rsidR="000F4F6F" w:rsidRPr="000F4F6F" w:rsidRDefault="000F4F6F" w:rsidP="000F4F6F">
      <w:pPr>
        <w:rPr>
          <w:highlight w:val="yellow"/>
        </w:rPr>
      </w:pPr>
      <w:r w:rsidRPr="000F4F6F">
        <w:rPr>
          <w:highlight w:val="yellow"/>
        </w:rPr>
        <w:lastRenderedPageBreak/>
        <w:t xml:space="preserve">Author(s) hereby </w:t>
      </w:r>
      <w:proofErr w:type="gramStart"/>
      <w:r w:rsidRPr="000F4F6F">
        <w:rPr>
          <w:highlight w:val="yellow"/>
        </w:rPr>
        <w:t>declare</w:t>
      </w:r>
      <w:proofErr w:type="gramEnd"/>
      <w:r w:rsidRPr="000F4F6F">
        <w:rPr>
          <w:highlight w:val="yellow"/>
        </w:rPr>
        <w:t xml:space="preserve"> that NO generative AI technologies such as Large Language Models (ChatGPT, COPILOT, etc.) and text-to-image generators have been used during the writing or editing of this manuscript. </w:t>
      </w:r>
    </w:p>
    <w:p w14:paraId="7FE0464C" w14:textId="77777777" w:rsidR="000F4F6F" w:rsidRPr="000F4F6F" w:rsidRDefault="000F4F6F" w:rsidP="000F4F6F">
      <w:pPr>
        <w:rPr>
          <w:highlight w:val="yellow"/>
        </w:rPr>
      </w:pPr>
      <w:r w:rsidRPr="000F4F6F">
        <w:rPr>
          <w:highlight w:val="yellow"/>
        </w:rPr>
        <w:t xml:space="preserve">Option 2: </w:t>
      </w:r>
    </w:p>
    <w:p w14:paraId="59F5C73F" w14:textId="77777777" w:rsidR="000F4F6F" w:rsidRPr="000F4F6F" w:rsidRDefault="000F4F6F" w:rsidP="000F4F6F">
      <w:pPr>
        <w:rPr>
          <w:highlight w:val="yellow"/>
        </w:rPr>
      </w:pPr>
      <w:r w:rsidRPr="000F4F6F">
        <w:rPr>
          <w:highlight w:val="yellow"/>
        </w:rPr>
        <w:t xml:space="preserve">Author(s) hereby </w:t>
      </w:r>
      <w:proofErr w:type="gramStart"/>
      <w:r w:rsidRPr="000F4F6F">
        <w:rPr>
          <w:highlight w:val="yellow"/>
        </w:rPr>
        <w:t>declare</w:t>
      </w:r>
      <w:proofErr w:type="gramEnd"/>
      <w:r w:rsidRPr="000F4F6F">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E99C9F" w14:textId="77777777" w:rsidR="000F4F6F" w:rsidRPr="000F4F6F" w:rsidRDefault="000F4F6F" w:rsidP="000F4F6F">
      <w:pPr>
        <w:rPr>
          <w:highlight w:val="yellow"/>
        </w:rPr>
      </w:pPr>
      <w:r w:rsidRPr="000F4F6F">
        <w:rPr>
          <w:highlight w:val="yellow"/>
        </w:rPr>
        <w:t>Details of the AI usage are given below:</w:t>
      </w:r>
    </w:p>
    <w:p w14:paraId="512A4658" w14:textId="77777777" w:rsidR="000F4F6F" w:rsidRPr="000F4F6F" w:rsidRDefault="000F4F6F" w:rsidP="000F4F6F">
      <w:pPr>
        <w:rPr>
          <w:highlight w:val="yellow"/>
        </w:rPr>
      </w:pPr>
      <w:r w:rsidRPr="000F4F6F">
        <w:rPr>
          <w:highlight w:val="yellow"/>
        </w:rPr>
        <w:t>1.</w:t>
      </w:r>
    </w:p>
    <w:p w14:paraId="5DD97BDA" w14:textId="77777777" w:rsidR="000F4F6F" w:rsidRPr="000F4F6F" w:rsidRDefault="000F4F6F" w:rsidP="000F4F6F">
      <w:pPr>
        <w:rPr>
          <w:highlight w:val="yellow"/>
        </w:rPr>
      </w:pPr>
      <w:r w:rsidRPr="000F4F6F">
        <w:rPr>
          <w:highlight w:val="yellow"/>
        </w:rPr>
        <w:t>2.</w:t>
      </w:r>
    </w:p>
    <w:p w14:paraId="7B714AE2" w14:textId="77777777" w:rsidR="000F4F6F" w:rsidRPr="0053103C" w:rsidRDefault="000F4F6F" w:rsidP="000F4F6F">
      <w:r w:rsidRPr="000F4F6F">
        <w:rPr>
          <w:highlight w:val="yellow"/>
        </w:rPr>
        <w:t>3.</w:t>
      </w:r>
    </w:p>
    <w:p w14:paraId="45619B34" w14:textId="77777777" w:rsidR="000F4F6F" w:rsidRDefault="000F4F6F" w:rsidP="00845227">
      <w:pPr>
        <w:pStyle w:val="NormalWeb"/>
        <w:spacing w:line="360" w:lineRule="auto"/>
        <w:jc w:val="both"/>
      </w:pPr>
    </w:p>
    <w:p w14:paraId="0E3165CF" w14:textId="77777777" w:rsidR="00CF3C16" w:rsidRPr="00C170CD" w:rsidRDefault="00C170CD" w:rsidP="00AA0ADF">
      <w:pPr>
        <w:spacing w:line="360" w:lineRule="auto"/>
        <w:jc w:val="both"/>
        <w:rPr>
          <w:rFonts w:ascii="Times New Roman" w:hAnsi="Times New Roman" w:cs="Times New Roman"/>
          <w:b/>
          <w:sz w:val="24"/>
          <w:szCs w:val="24"/>
        </w:rPr>
      </w:pPr>
      <w:r w:rsidRPr="00C170CD">
        <w:rPr>
          <w:rFonts w:ascii="Times New Roman" w:hAnsi="Times New Roman" w:cs="Times New Roman"/>
          <w:b/>
          <w:sz w:val="24"/>
          <w:szCs w:val="24"/>
        </w:rPr>
        <w:t>REFERENCES</w:t>
      </w:r>
    </w:p>
    <w:p w14:paraId="181B5E4A"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8E30FB">
        <w:rPr>
          <w:rFonts w:ascii="Times New Roman" w:hAnsi="Times New Roman" w:cs="Times New Roman"/>
          <w:sz w:val="24"/>
        </w:rPr>
        <w:t xml:space="preserve">Barros, E.G., Pereira, R.A., </w:t>
      </w:r>
      <w:proofErr w:type="spellStart"/>
      <w:r w:rsidRPr="008E30FB">
        <w:rPr>
          <w:rFonts w:ascii="Times New Roman" w:hAnsi="Times New Roman" w:cs="Times New Roman"/>
          <w:sz w:val="24"/>
        </w:rPr>
        <w:t>Sichieri</w:t>
      </w:r>
      <w:proofErr w:type="spellEnd"/>
      <w:r w:rsidRPr="008E30FB">
        <w:rPr>
          <w:rFonts w:ascii="Times New Roman" w:hAnsi="Times New Roman" w:cs="Times New Roman"/>
          <w:sz w:val="24"/>
        </w:rPr>
        <w:t>, R., and Veiga, G.V.D. 2012. Variation of BMI and anthropometric indicators of abdominal obesity in Brazilian adolescents from public schools, 2003–2008. Public Health Nutrition. 17(02): 345-352.</w:t>
      </w:r>
    </w:p>
    <w:p w14:paraId="6CFCF72D"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F3C16">
        <w:rPr>
          <w:rFonts w:ascii="Times New Roman" w:hAnsi="Times New Roman" w:cs="Times New Roman"/>
          <w:sz w:val="24"/>
        </w:rPr>
        <w:t>Chugh, R., and Puri, S. 2001. Affluent adolescent girls of Delhi: eating and weight concerns. British Journal of Nutrition. 86(04): 535-542.</w:t>
      </w:r>
    </w:p>
    <w:p w14:paraId="3FA35F53" w14:textId="77777777" w:rsidR="00C170CD" w:rsidRPr="00CF3C16" w:rsidRDefault="00C170CD" w:rsidP="00CF3C16">
      <w:pPr>
        <w:pStyle w:val="ListParagraph"/>
        <w:numPr>
          <w:ilvl w:val="0"/>
          <w:numId w:val="1"/>
        </w:numPr>
        <w:spacing w:line="360" w:lineRule="auto"/>
        <w:jc w:val="both"/>
        <w:rPr>
          <w:rFonts w:ascii="Times New Roman" w:hAnsi="Times New Roman" w:cs="Times New Roman"/>
          <w:sz w:val="24"/>
        </w:rPr>
      </w:pPr>
      <w:r w:rsidRPr="00185AF6">
        <w:rPr>
          <w:rFonts w:ascii="Times New Roman" w:hAnsi="Times New Roman" w:cs="Times New Roman"/>
          <w:sz w:val="24"/>
          <w:lang w:val="nl-BE"/>
        </w:rPr>
        <w:t xml:space="preserve">Cole TJ, Bellizzi MC, Flegal KM, Dietz WH. </w:t>
      </w:r>
      <w:r w:rsidRPr="00C170CD">
        <w:rPr>
          <w:rFonts w:ascii="Times New Roman" w:hAnsi="Times New Roman" w:cs="Times New Roman"/>
          <w:sz w:val="24"/>
        </w:rPr>
        <w:t>Establishing a standard definition for child overweight and obesity worldwide: international survey. BMJ 2000; 320: 1240-1243</w:t>
      </w:r>
    </w:p>
    <w:p w14:paraId="798CD53B"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Dhow</w:t>
      </w:r>
      <w:r w:rsidRPr="002461F5">
        <w:rPr>
          <w:rFonts w:ascii="Times New Roman" w:hAnsi="Times New Roman" w:cs="Times New Roman"/>
          <w:sz w:val="24"/>
        </w:rPr>
        <w:t>al</w:t>
      </w:r>
      <w:proofErr w:type="spellEnd"/>
      <w:r w:rsidRPr="002461F5">
        <w:rPr>
          <w:rFonts w:ascii="Times New Roman" w:hAnsi="Times New Roman" w:cs="Times New Roman"/>
          <w:sz w:val="24"/>
        </w:rPr>
        <w:t>, N., and Raghuvanshi, R.S. 2014. Nutritional status and Body composition of adolescent girls of district Udham Singh Nagar (Uttarakhand). Asian Journal of Home Science. 9(1): 193-198.</w:t>
      </w:r>
    </w:p>
    <w:p w14:paraId="2ADD2FB9" w14:textId="77777777" w:rsidR="00C170CD" w:rsidRPr="00CF3C16" w:rsidRDefault="00C170CD" w:rsidP="00CF3C16">
      <w:pPr>
        <w:pStyle w:val="ListParagraph"/>
        <w:numPr>
          <w:ilvl w:val="0"/>
          <w:numId w:val="1"/>
        </w:numPr>
        <w:spacing w:line="360" w:lineRule="auto"/>
        <w:jc w:val="both"/>
        <w:rPr>
          <w:rFonts w:ascii="Times New Roman" w:hAnsi="Times New Roman" w:cs="Times New Roman"/>
          <w:sz w:val="28"/>
          <w:szCs w:val="24"/>
        </w:rPr>
      </w:pPr>
      <w:r w:rsidRPr="00CF3C16">
        <w:rPr>
          <w:rFonts w:ascii="Times New Roman" w:hAnsi="Times New Roman" w:cs="Times New Roman"/>
          <w:sz w:val="24"/>
        </w:rPr>
        <w:t>Goldstein H. Current development in the design and analysis of growth studies. 1982</w:t>
      </w:r>
      <w:r>
        <w:rPr>
          <w:rFonts w:ascii="Times New Roman" w:hAnsi="Times New Roman" w:cs="Times New Roman"/>
          <w:sz w:val="24"/>
        </w:rPr>
        <w:t>.</w:t>
      </w:r>
      <w:r w:rsidRPr="00CF3C16">
        <w:rPr>
          <w:rFonts w:ascii="Times New Roman" w:hAnsi="Times New Roman" w:cs="Times New Roman"/>
          <w:sz w:val="24"/>
        </w:rPr>
        <w:t xml:space="preserve"> In: 3rd International Congress of </w:t>
      </w:r>
      <w:proofErr w:type="spellStart"/>
      <w:r w:rsidRPr="00CF3C16">
        <w:rPr>
          <w:rFonts w:ascii="Times New Roman" w:hAnsi="Times New Roman" w:cs="Times New Roman"/>
          <w:sz w:val="24"/>
        </w:rPr>
        <w:t>Auxology</w:t>
      </w:r>
      <w:proofErr w:type="spellEnd"/>
      <w:r w:rsidRPr="00CF3C16">
        <w:rPr>
          <w:rFonts w:ascii="Times New Roman" w:hAnsi="Times New Roman" w:cs="Times New Roman"/>
          <w:sz w:val="24"/>
        </w:rPr>
        <w:t>, Aug; Brussels, Belgium</w:t>
      </w:r>
    </w:p>
    <w:p w14:paraId="027C8648"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t>Kahn, H.S. 1996. The waist-to-hip ratio as an index of central obesity. The Journal of the American Medical Association. 275(15): 1160-1160</w:t>
      </w:r>
      <w:r>
        <w:rPr>
          <w:rFonts w:ascii="Times New Roman" w:hAnsi="Times New Roman" w:cs="Times New Roman"/>
          <w:sz w:val="24"/>
        </w:rPr>
        <w:t>.</w:t>
      </w:r>
    </w:p>
    <w:p w14:paraId="7E3822DD"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8E30FB">
        <w:rPr>
          <w:rFonts w:ascii="Times New Roman" w:hAnsi="Times New Roman" w:cs="Times New Roman"/>
          <w:sz w:val="24"/>
        </w:rPr>
        <w:lastRenderedPageBreak/>
        <w:t xml:space="preserve">Rah, J.H., Christian, P., Shamim, A.A., Arju, U.T., </w:t>
      </w:r>
      <w:proofErr w:type="spellStart"/>
      <w:r w:rsidRPr="008E30FB">
        <w:rPr>
          <w:rFonts w:ascii="Times New Roman" w:hAnsi="Times New Roman" w:cs="Times New Roman"/>
          <w:sz w:val="24"/>
        </w:rPr>
        <w:t>Labrique</w:t>
      </w:r>
      <w:proofErr w:type="spellEnd"/>
      <w:r w:rsidRPr="008E30FB">
        <w:rPr>
          <w:rFonts w:ascii="Times New Roman" w:hAnsi="Times New Roman" w:cs="Times New Roman"/>
          <w:sz w:val="24"/>
        </w:rPr>
        <w:t>, A.B., and Rashid, M. 2009. Predictors of stunting and thinness in post-</w:t>
      </w:r>
      <w:proofErr w:type="spellStart"/>
      <w:r w:rsidRPr="008E30FB">
        <w:rPr>
          <w:rFonts w:ascii="Times New Roman" w:hAnsi="Times New Roman" w:cs="Times New Roman"/>
          <w:sz w:val="24"/>
        </w:rPr>
        <w:t>menarcheal</w:t>
      </w:r>
      <w:proofErr w:type="spellEnd"/>
      <w:r w:rsidRPr="008E30FB">
        <w:rPr>
          <w:rFonts w:ascii="Times New Roman" w:hAnsi="Times New Roman" w:cs="Times New Roman"/>
          <w:sz w:val="24"/>
        </w:rPr>
        <w:t xml:space="preserve"> adolescent girls in rural Bangladesh. Public Health Nutrition. 12(12): 2400-2409.</w:t>
      </w:r>
    </w:p>
    <w:p w14:paraId="4A9E66A8" w14:textId="77777777" w:rsidR="00704934" w:rsidRDefault="00704934" w:rsidP="00CF3C16">
      <w:pPr>
        <w:pStyle w:val="ListParagraph"/>
        <w:numPr>
          <w:ilvl w:val="0"/>
          <w:numId w:val="1"/>
        </w:numPr>
        <w:spacing w:line="360" w:lineRule="auto"/>
        <w:jc w:val="both"/>
        <w:rPr>
          <w:rFonts w:ascii="Times New Roman" w:hAnsi="Times New Roman" w:cs="Times New Roman"/>
          <w:sz w:val="24"/>
        </w:rPr>
      </w:pPr>
      <w:r w:rsidRPr="00704934">
        <w:rPr>
          <w:rFonts w:ascii="Times New Roman" w:hAnsi="Times New Roman" w:cs="Times New Roman"/>
          <w:sz w:val="24"/>
        </w:rPr>
        <w:t>Raju, M., Ambika, K., and Williams, S. 2014. A Comparative and Correlational Survey of Eating Habits and BMI of Adolescent Girls (13–16 Years) in Selected Urban and Rural Schools of Mysore. International Journal of Contemporary Surgery. 2(2): 38-42.</w:t>
      </w:r>
    </w:p>
    <w:p w14:paraId="39D51ADE"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F3C16">
        <w:rPr>
          <w:rFonts w:ascii="Times New Roman" w:hAnsi="Times New Roman" w:cs="Times New Roman"/>
          <w:sz w:val="24"/>
        </w:rPr>
        <w:t>Sharma, A., Sharma, K., and Mathur, K.P. 2007. Growth pattern and prevalence of obesity in affluent schoolchildren of Delhi. Public Health Nutrition. 10(05): 485- 491.</w:t>
      </w:r>
    </w:p>
    <w:p w14:paraId="3F747656"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t>WHO. Adolescents. In: Physical status: The use and interpretation of anthropometry. World Health Organization Tech Rep Ser 854; 1995: 263-311. 9</w:t>
      </w:r>
    </w:p>
    <w:p w14:paraId="71ECAA37" w14:textId="77777777" w:rsidR="004A1670" w:rsidRDefault="004A1670" w:rsidP="00CF3C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Gahlot</w:t>
      </w:r>
      <w:r w:rsidRPr="004A1670">
        <w:rPr>
          <w:rFonts w:ascii="Times New Roman" w:hAnsi="Times New Roman" w:cs="Times New Roman"/>
          <w:sz w:val="24"/>
        </w:rPr>
        <w:t>,</w:t>
      </w:r>
      <w:r>
        <w:rPr>
          <w:rFonts w:ascii="Times New Roman" w:hAnsi="Times New Roman" w:cs="Times New Roman"/>
          <w:sz w:val="24"/>
        </w:rPr>
        <w:t xml:space="preserve"> A.</w:t>
      </w:r>
      <w:r w:rsidRPr="004A1670">
        <w:rPr>
          <w:rFonts w:ascii="Times New Roman" w:hAnsi="Times New Roman" w:cs="Times New Roman"/>
          <w:sz w:val="24"/>
        </w:rPr>
        <w:t xml:space="preserve"> </w:t>
      </w:r>
      <w:r>
        <w:rPr>
          <w:rFonts w:ascii="Times New Roman" w:hAnsi="Times New Roman" w:cs="Times New Roman"/>
          <w:sz w:val="24"/>
        </w:rPr>
        <w:t>Singh, S. P., Verma</w:t>
      </w:r>
      <w:r w:rsidRPr="004A1670">
        <w:rPr>
          <w:rFonts w:ascii="Times New Roman" w:hAnsi="Times New Roman" w:cs="Times New Roman"/>
          <w:sz w:val="24"/>
        </w:rPr>
        <w:t>,</w:t>
      </w:r>
      <w:r>
        <w:rPr>
          <w:rFonts w:ascii="Times New Roman" w:hAnsi="Times New Roman" w:cs="Times New Roman"/>
          <w:sz w:val="24"/>
        </w:rPr>
        <w:t xml:space="preserve"> V. and Chauhan, C.R. (2020). </w:t>
      </w:r>
      <w:r w:rsidRPr="004A1670">
        <w:rPr>
          <w:rFonts w:ascii="Times New Roman" w:hAnsi="Times New Roman" w:cs="Times New Roman"/>
          <w:sz w:val="24"/>
        </w:rPr>
        <w:t xml:space="preserve"> A study of health status of adolescent girls and their health seeking behavior in a rural area of Kanpur, Indian Journal of Foren</w:t>
      </w:r>
      <w:r>
        <w:rPr>
          <w:rFonts w:ascii="Times New Roman" w:hAnsi="Times New Roman" w:cs="Times New Roman"/>
          <w:sz w:val="24"/>
        </w:rPr>
        <w:t>sic and Community Medicine, 7(2):</w:t>
      </w:r>
      <w:r w:rsidRPr="004A1670">
        <w:rPr>
          <w:rFonts w:ascii="Times New Roman" w:hAnsi="Times New Roman" w:cs="Times New Roman"/>
          <w:sz w:val="24"/>
        </w:rPr>
        <w:t>61–65</w:t>
      </w:r>
      <w:r>
        <w:rPr>
          <w:rFonts w:ascii="Times New Roman" w:hAnsi="Times New Roman" w:cs="Times New Roman"/>
          <w:sz w:val="24"/>
        </w:rPr>
        <w:t>.</w:t>
      </w:r>
    </w:p>
    <w:p w14:paraId="1F4AEC2E" w14:textId="77777777" w:rsidR="00D400A6" w:rsidRDefault="00D400A6" w:rsidP="00CF3C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Sachan, N. and Lata, M. (2019</w:t>
      </w:r>
      <w:r w:rsidRPr="00D400A6">
        <w:rPr>
          <w:rFonts w:ascii="Times New Roman" w:hAnsi="Times New Roman" w:cs="Times New Roman"/>
          <w:sz w:val="24"/>
        </w:rPr>
        <w:t>). Dietary pattern of adolescence girls of urban, rural and slum areas in Kanpur district, Advance Researc</w:t>
      </w:r>
      <w:r>
        <w:rPr>
          <w:rFonts w:ascii="Times New Roman" w:hAnsi="Times New Roman" w:cs="Times New Roman"/>
          <w:sz w:val="24"/>
        </w:rPr>
        <w:t>h Journal o</w:t>
      </w:r>
      <w:r w:rsidRPr="00D400A6">
        <w:rPr>
          <w:rFonts w:ascii="Times New Roman" w:hAnsi="Times New Roman" w:cs="Times New Roman"/>
          <w:sz w:val="24"/>
        </w:rPr>
        <w:t>f Social Science</w:t>
      </w:r>
      <w:r>
        <w:rPr>
          <w:rFonts w:ascii="Times New Roman" w:hAnsi="Times New Roman" w:cs="Times New Roman"/>
          <w:sz w:val="24"/>
        </w:rPr>
        <w:t>,</w:t>
      </w:r>
      <w:r w:rsidRPr="00D400A6">
        <w:rPr>
          <w:rFonts w:ascii="Times New Roman" w:hAnsi="Times New Roman" w:cs="Times New Roman"/>
          <w:sz w:val="24"/>
        </w:rPr>
        <w:t xml:space="preserve"> </w:t>
      </w:r>
      <w:r>
        <w:rPr>
          <w:rFonts w:ascii="Times New Roman" w:hAnsi="Times New Roman" w:cs="Times New Roman"/>
          <w:sz w:val="24"/>
        </w:rPr>
        <w:t>10 (</w:t>
      </w:r>
      <w:r w:rsidRPr="00D400A6">
        <w:rPr>
          <w:rFonts w:ascii="Times New Roman" w:hAnsi="Times New Roman" w:cs="Times New Roman"/>
          <w:sz w:val="24"/>
        </w:rPr>
        <w:t>1</w:t>
      </w:r>
      <w:r>
        <w:rPr>
          <w:rFonts w:ascii="Times New Roman" w:hAnsi="Times New Roman" w:cs="Times New Roman"/>
          <w:sz w:val="24"/>
        </w:rPr>
        <w:t>):</w:t>
      </w:r>
      <w:r w:rsidRPr="00D400A6">
        <w:rPr>
          <w:rFonts w:ascii="Times New Roman" w:hAnsi="Times New Roman" w:cs="Times New Roman"/>
          <w:sz w:val="24"/>
        </w:rPr>
        <w:t xml:space="preserve"> 13-16</w:t>
      </w:r>
      <w:r>
        <w:rPr>
          <w:rFonts w:ascii="Times New Roman" w:hAnsi="Times New Roman" w:cs="Times New Roman"/>
          <w:sz w:val="24"/>
        </w:rPr>
        <w:t>.</w:t>
      </w:r>
      <w:r w:rsidRPr="00D400A6">
        <w:rPr>
          <w:rFonts w:ascii="Times New Roman" w:hAnsi="Times New Roman" w:cs="Times New Roman"/>
          <w:sz w:val="24"/>
        </w:rPr>
        <w:t xml:space="preserve"> </w:t>
      </w:r>
    </w:p>
    <w:p w14:paraId="18535F47" w14:textId="77777777" w:rsidR="0003016D" w:rsidRPr="00C52F62" w:rsidRDefault="0003016D" w:rsidP="00CF3C16">
      <w:pPr>
        <w:pStyle w:val="ListParagraph"/>
        <w:numPr>
          <w:ilvl w:val="0"/>
          <w:numId w:val="1"/>
        </w:numPr>
        <w:spacing w:line="360" w:lineRule="auto"/>
        <w:jc w:val="both"/>
        <w:rPr>
          <w:rFonts w:ascii="Times New Roman" w:hAnsi="Times New Roman" w:cs="Times New Roman"/>
          <w:sz w:val="24"/>
        </w:rPr>
      </w:pPr>
      <w:r w:rsidRPr="0003016D">
        <w:rPr>
          <w:rFonts w:ascii="Times New Roman" w:hAnsi="Times New Roman" w:cs="Times New Roman"/>
          <w:sz w:val="24"/>
        </w:rPr>
        <w:t xml:space="preserve">Katiyar, R. and Kaur, G. (2019). Anthropometric status of school going adolescent girls of Kanpur (U.P.), </w:t>
      </w:r>
      <w:r w:rsidRPr="0003016D">
        <w:rPr>
          <w:rFonts w:ascii="Times New Roman" w:hAnsi="Times New Roman" w:cs="Times New Roman"/>
        </w:rPr>
        <w:t>Asian Journal of Home Science, 14(1): 144-150.</w:t>
      </w:r>
    </w:p>
    <w:p w14:paraId="517AF3F8" w14:textId="77777777" w:rsidR="00C52F62" w:rsidRPr="00C52F62" w:rsidRDefault="00C52F62" w:rsidP="00CF3C16">
      <w:pPr>
        <w:pStyle w:val="ListParagraph"/>
        <w:numPr>
          <w:ilvl w:val="0"/>
          <w:numId w:val="1"/>
        </w:numPr>
        <w:spacing w:line="360" w:lineRule="auto"/>
        <w:jc w:val="both"/>
        <w:rPr>
          <w:rFonts w:ascii="Times New Roman" w:hAnsi="Times New Roman" w:cs="Times New Roman"/>
          <w:sz w:val="28"/>
        </w:rPr>
      </w:pPr>
      <w:r w:rsidRPr="00C52F62">
        <w:rPr>
          <w:rFonts w:ascii="Times New Roman" w:hAnsi="Times New Roman" w:cs="Times New Roman"/>
          <w:sz w:val="24"/>
        </w:rPr>
        <w:t>Lourie, J.A. and Wiener, J.S. (1981</w:t>
      </w:r>
      <w:proofErr w:type="gramStart"/>
      <w:r w:rsidRPr="00C52F62">
        <w:rPr>
          <w:rFonts w:ascii="Times New Roman" w:hAnsi="Times New Roman" w:cs="Times New Roman"/>
          <w:sz w:val="24"/>
        </w:rPr>
        <w:t>).Assessment</w:t>
      </w:r>
      <w:proofErr w:type="gramEnd"/>
      <w:r w:rsidRPr="00C52F62">
        <w:rPr>
          <w:rFonts w:ascii="Times New Roman" w:hAnsi="Times New Roman" w:cs="Times New Roman"/>
          <w:sz w:val="24"/>
        </w:rPr>
        <w:t xml:space="preserve"> of nutritional status. In: Practical human biology: Subsidiary of Harcourt Brace </w:t>
      </w:r>
      <w:proofErr w:type="spellStart"/>
      <w:r w:rsidRPr="00C52F62">
        <w:rPr>
          <w:rFonts w:ascii="Times New Roman" w:hAnsi="Times New Roman" w:cs="Times New Roman"/>
          <w:sz w:val="24"/>
        </w:rPr>
        <w:t>Javanovich</w:t>
      </w:r>
      <w:proofErr w:type="spellEnd"/>
      <w:r w:rsidRPr="00C52F62">
        <w:rPr>
          <w:rFonts w:ascii="Times New Roman" w:hAnsi="Times New Roman" w:cs="Times New Roman"/>
          <w:sz w:val="24"/>
        </w:rPr>
        <w:t xml:space="preserve"> Publishers, London: 27-52</w:t>
      </w:r>
      <w:r>
        <w:rPr>
          <w:rFonts w:ascii="Times New Roman" w:hAnsi="Times New Roman" w:cs="Times New Roman"/>
          <w:sz w:val="24"/>
        </w:rPr>
        <w:t>.</w:t>
      </w:r>
    </w:p>
    <w:sectPr w:rsidR="00C52F62" w:rsidRPr="00C52F62" w:rsidSect="00C170C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5699" w14:textId="77777777" w:rsidR="006669AB" w:rsidRDefault="006669AB" w:rsidP="00BE2E72">
      <w:pPr>
        <w:spacing w:after="0" w:line="240" w:lineRule="auto"/>
      </w:pPr>
      <w:r>
        <w:separator/>
      </w:r>
    </w:p>
  </w:endnote>
  <w:endnote w:type="continuationSeparator" w:id="0">
    <w:p w14:paraId="33DCC4AA" w14:textId="77777777" w:rsidR="006669AB" w:rsidRDefault="006669AB" w:rsidP="00BE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41A8" w14:textId="77777777" w:rsidR="00BE2E72" w:rsidRDefault="00BE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F204" w14:textId="77777777" w:rsidR="00BE2E72" w:rsidRDefault="00BE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F51" w14:textId="77777777" w:rsidR="00BE2E72" w:rsidRDefault="00BE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C206" w14:textId="77777777" w:rsidR="006669AB" w:rsidRDefault="006669AB" w:rsidP="00BE2E72">
      <w:pPr>
        <w:spacing w:after="0" w:line="240" w:lineRule="auto"/>
      </w:pPr>
      <w:r>
        <w:separator/>
      </w:r>
    </w:p>
  </w:footnote>
  <w:footnote w:type="continuationSeparator" w:id="0">
    <w:p w14:paraId="797C8024" w14:textId="77777777" w:rsidR="006669AB" w:rsidRDefault="006669AB" w:rsidP="00BE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994D" w14:textId="77777777" w:rsidR="00BE2E72" w:rsidRDefault="00000000">
    <w:pPr>
      <w:pStyle w:val="Header"/>
    </w:pPr>
    <w:r>
      <w:rPr>
        <w:noProof/>
      </w:rPr>
      <w:pict w14:anchorId="4E2D5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3"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2081" w14:textId="77777777" w:rsidR="00BE2E72" w:rsidRDefault="00000000">
    <w:pPr>
      <w:pStyle w:val="Header"/>
    </w:pPr>
    <w:r>
      <w:rPr>
        <w:noProof/>
      </w:rPr>
      <w:pict w14:anchorId="3C4FD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4"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A54C" w14:textId="77777777" w:rsidR="00BE2E72" w:rsidRDefault="00000000">
    <w:pPr>
      <w:pStyle w:val="Header"/>
    </w:pPr>
    <w:r>
      <w:rPr>
        <w:noProof/>
      </w:rPr>
      <w:pict w14:anchorId="5F31B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2"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5A8A"/>
    <w:multiLevelType w:val="hybridMultilevel"/>
    <w:tmpl w:val="FB0A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C0665"/>
    <w:multiLevelType w:val="hybridMultilevel"/>
    <w:tmpl w:val="6F16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543051">
    <w:abstractNumId w:val="1"/>
  </w:num>
  <w:num w:numId="2" w16cid:durableId="68375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563A"/>
    <w:rsid w:val="00001BF6"/>
    <w:rsid w:val="00001FF4"/>
    <w:rsid w:val="00007502"/>
    <w:rsid w:val="00007E00"/>
    <w:rsid w:val="00022C62"/>
    <w:rsid w:val="000237EE"/>
    <w:rsid w:val="0003016D"/>
    <w:rsid w:val="00046963"/>
    <w:rsid w:val="00056C5D"/>
    <w:rsid w:val="0008534E"/>
    <w:rsid w:val="00085BD4"/>
    <w:rsid w:val="000960D7"/>
    <w:rsid w:val="000A72A3"/>
    <w:rsid w:val="000C7608"/>
    <w:rsid w:val="000D257C"/>
    <w:rsid w:val="000F4F6F"/>
    <w:rsid w:val="00100002"/>
    <w:rsid w:val="00103E60"/>
    <w:rsid w:val="001324AA"/>
    <w:rsid w:val="0017703D"/>
    <w:rsid w:val="00180DFD"/>
    <w:rsid w:val="00185AF6"/>
    <w:rsid w:val="001A2ADF"/>
    <w:rsid w:val="001B5E52"/>
    <w:rsid w:val="00201C83"/>
    <w:rsid w:val="00205298"/>
    <w:rsid w:val="0023012B"/>
    <w:rsid w:val="00245BCD"/>
    <w:rsid w:val="002461F5"/>
    <w:rsid w:val="002A1ACF"/>
    <w:rsid w:val="002A6B9C"/>
    <w:rsid w:val="002B3EAC"/>
    <w:rsid w:val="002C298B"/>
    <w:rsid w:val="002D3474"/>
    <w:rsid w:val="002E5EFC"/>
    <w:rsid w:val="00304ED3"/>
    <w:rsid w:val="00320DB9"/>
    <w:rsid w:val="00340727"/>
    <w:rsid w:val="003657F1"/>
    <w:rsid w:val="003721F2"/>
    <w:rsid w:val="0037515F"/>
    <w:rsid w:val="003760CC"/>
    <w:rsid w:val="003919B9"/>
    <w:rsid w:val="003B57F9"/>
    <w:rsid w:val="003C02DC"/>
    <w:rsid w:val="003E0544"/>
    <w:rsid w:val="004118A1"/>
    <w:rsid w:val="004155B1"/>
    <w:rsid w:val="00455AD1"/>
    <w:rsid w:val="0048125E"/>
    <w:rsid w:val="004A1670"/>
    <w:rsid w:val="004B6285"/>
    <w:rsid w:val="004F726C"/>
    <w:rsid w:val="00501ACC"/>
    <w:rsid w:val="005122F9"/>
    <w:rsid w:val="0051632B"/>
    <w:rsid w:val="005209AE"/>
    <w:rsid w:val="005209C3"/>
    <w:rsid w:val="00537755"/>
    <w:rsid w:val="00537FEE"/>
    <w:rsid w:val="00571995"/>
    <w:rsid w:val="005C1AF8"/>
    <w:rsid w:val="005E0254"/>
    <w:rsid w:val="006669AB"/>
    <w:rsid w:val="006B53B5"/>
    <w:rsid w:val="00704934"/>
    <w:rsid w:val="00710093"/>
    <w:rsid w:val="0072026F"/>
    <w:rsid w:val="0077197A"/>
    <w:rsid w:val="00781CC7"/>
    <w:rsid w:val="007A5149"/>
    <w:rsid w:val="007E59D8"/>
    <w:rsid w:val="0081645A"/>
    <w:rsid w:val="008177EB"/>
    <w:rsid w:val="00845227"/>
    <w:rsid w:val="00866661"/>
    <w:rsid w:val="00870EB4"/>
    <w:rsid w:val="00892469"/>
    <w:rsid w:val="008C563A"/>
    <w:rsid w:val="008C6EC6"/>
    <w:rsid w:val="008D0334"/>
    <w:rsid w:val="008E30FB"/>
    <w:rsid w:val="009335AA"/>
    <w:rsid w:val="00933731"/>
    <w:rsid w:val="00943310"/>
    <w:rsid w:val="00950AF9"/>
    <w:rsid w:val="009614B8"/>
    <w:rsid w:val="009A2FD0"/>
    <w:rsid w:val="009A5DA3"/>
    <w:rsid w:val="00A345EA"/>
    <w:rsid w:val="00A40B84"/>
    <w:rsid w:val="00A57C17"/>
    <w:rsid w:val="00A8574F"/>
    <w:rsid w:val="00A912C4"/>
    <w:rsid w:val="00AA0ADF"/>
    <w:rsid w:val="00AD28F0"/>
    <w:rsid w:val="00B34D0F"/>
    <w:rsid w:val="00B614D7"/>
    <w:rsid w:val="00B948B4"/>
    <w:rsid w:val="00BC6176"/>
    <w:rsid w:val="00BE2E72"/>
    <w:rsid w:val="00BF3272"/>
    <w:rsid w:val="00C1280B"/>
    <w:rsid w:val="00C13480"/>
    <w:rsid w:val="00C170CD"/>
    <w:rsid w:val="00C26200"/>
    <w:rsid w:val="00C47F78"/>
    <w:rsid w:val="00C52F62"/>
    <w:rsid w:val="00C6728B"/>
    <w:rsid w:val="00C95484"/>
    <w:rsid w:val="00CA5866"/>
    <w:rsid w:val="00CB74A2"/>
    <w:rsid w:val="00CC7447"/>
    <w:rsid w:val="00CF1FE0"/>
    <w:rsid w:val="00CF3C16"/>
    <w:rsid w:val="00D0094A"/>
    <w:rsid w:val="00D400A6"/>
    <w:rsid w:val="00D56751"/>
    <w:rsid w:val="00D640CE"/>
    <w:rsid w:val="00DA19E8"/>
    <w:rsid w:val="00DA276E"/>
    <w:rsid w:val="00DB0C32"/>
    <w:rsid w:val="00DC6FF8"/>
    <w:rsid w:val="00DD1169"/>
    <w:rsid w:val="00DE382B"/>
    <w:rsid w:val="00E6517B"/>
    <w:rsid w:val="00F2381A"/>
    <w:rsid w:val="00F46CF9"/>
    <w:rsid w:val="00F953B3"/>
    <w:rsid w:val="00FC243F"/>
    <w:rsid w:val="00FE72BB"/>
    <w:rsid w:val="00FE7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DC38"/>
  <w15:docId w15:val="{500EA1D8-9E80-4685-BCF8-9D694C1C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4A"/>
    <w:rPr>
      <w:rFonts w:ascii="Tahoma" w:hAnsi="Tahoma" w:cs="Tahoma"/>
      <w:sz w:val="16"/>
      <w:szCs w:val="16"/>
    </w:rPr>
  </w:style>
  <w:style w:type="paragraph" w:styleId="ListParagraph">
    <w:name w:val="List Paragraph"/>
    <w:basedOn w:val="Normal"/>
    <w:uiPriority w:val="34"/>
    <w:qFormat/>
    <w:rsid w:val="00CF3C16"/>
    <w:pPr>
      <w:ind w:left="720"/>
      <w:contextualSpacing/>
    </w:pPr>
  </w:style>
  <w:style w:type="paragraph" w:styleId="NormalWeb">
    <w:name w:val="Normal (Web)"/>
    <w:basedOn w:val="Normal"/>
    <w:uiPriority w:val="99"/>
    <w:unhideWhenUsed/>
    <w:rsid w:val="00C170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8A1"/>
    <w:rPr>
      <w:color w:val="0000FF" w:themeColor="hyperlink"/>
      <w:u w:val="single"/>
    </w:rPr>
  </w:style>
  <w:style w:type="character" w:customStyle="1" w:styleId="UnresolvedMention1">
    <w:name w:val="Unresolved Mention1"/>
    <w:basedOn w:val="DefaultParagraphFont"/>
    <w:uiPriority w:val="99"/>
    <w:semiHidden/>
    <w:unhideWhenUsed/>
    <w:rsid w:val="00571995"/>
    <w:rPr>
      <w:color w:val="605E5C"/>
      <w:shd w:val="clear" w:color="auto" w:fill="E1DFDD"/>
    </w:rPr>
  </w:style>
  <w:style w:type="paragraph" w:styleId="Header">
    <w:name w:val="header"/>
    <w:basedOn w:val="Normal"/>
    <w:link w:val="HeaderChar"/>
    <w:uiPriority w:val="99"/>
    <w:unhideWhenUsed/>
    <w:rsid w:val="00BE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72"/>
  </w:style>
  <w:style w:type="paragraph" w:styleId="Footer">
    <w:name w:val="footer"/>
    <w:basedOn w:val="Normal"/>
    <w:link w:val="FooterChar"/>
    <w:uiPriority w:val="99"/>
    <w:unhideWhenUsed/>
    <w:rsid w:val="00BE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72"/>
  </w:style>
  <w:style w:type="character" w:styleId="Strong">
    <w:name w:val="Strong"/>
    <w:basedOn w:val="DefaultParagraphFont"/>
    <w:uiPriority w:val="22"/>
    <w:qFormat/>
    <w:rsid w:val="00C26200"/>
    <w:rPr>
      <w:b/>
      <w:bCs/>
    </w:rPr>
  </w:style>
  <w:style w:type="character" w:styleId="CommentReference">
    <w:name w:val="annotation reference"/>
    <w:basedOn w:val="DefaultParagraphFont"/>
    <w:uiPriority w:val="99"/>
    <w:semiHidden/>
    <w:unhideWhenUsed/>
    <w:rsid w:val="00FE7F49"/>
    <w:rPr>
      <w:sz w:val="16"/>
      <w:szCs w:val="16"/>
    </w:rPr>
  </w:style>
  <w:style w:type="paragraph" w:styleId="CommentText">
    <w:name w:val="annotation text"/>
    <w:basedOn w:val="Normal"/>
    <w:link w:val="CommentTextChar"/>
    <w:uiPriority w:val="99"/>
    <w:semiHidden/>
    <w:unhideWhenUsed/>
    <w:rsid w:val="00FE7F49"/>
    <w:pPr>
      <w:spacing w:line="240" w:lineRule="auto"/>
    </w:pPr>
    <w:rPr>
      <w:sz w:val="20"/>
      <w:szCs w:val="20"/>
    </w:rPr>
  </w:style>
  <w:style w:type="character" w:customStyle="1" w:styleId="CommentTextChar">
    <w:name w:val="Comment Text Char"/>
    <w:basedOn w:val="DefaultParagraphFont"/>
    <w:link w:val="CommentText"/>
    <w:uiPriority w:val="99"/>
    <w:semiHidden/>
    <w:rsid w:val="00FE7F49"/>
    <w:rPr>
      <w:sz w:val="20"/>
      <w:szCs w:val="20"/>
    </w:rPr>
  </w:style>
  <w:style w:type="paragraph" w:styleId="CommentSubject">
    <w:name w:val="annotation subject"/>
    <w:basedOn w:val="CommentText"/>
    <w:next w:val="CommentText"/>
    <w:link w:val="CommentSubjectChar"/>
    <w:uiPriority w:val="99"/>
    <w:semiHidden/>
    <w:unhideWhenUsed/>
    <w:rsid w:val="00FE7F49"/>
    <w:rPr>
      <w:b/>
      <w:bCs/>
    </w:rPr>
  </w:style>
  <w:style w:type="character" w:customStyle="1" w:styleId="CommentSubjectChar">
    <w:name w:val="Comment Subject Char"/>
    <w:basedOn w:val="CommentTextChar"/>
    <w:link w:val="CommentSubject"/>
    <w:uiPriority w:val="99"/>
    <w:semiHidden/>
    <w:rsid w:val="00FE7F49"/>
    <w:rPr>
      <w:b/>
      <w:bCs/>
      <w:sz w:val="20"/>
      <w:szCs w:val="20"/>
    </w:rPr>
  </w:style>
  <w:style w:type="character" w:styleId="Emphasis">
    <w:name w:val="Emphasis"/>
    <w:basedOn w:val="DefaultParagraphFont"/>
    <w:uiPriority w:val="20"/>
    <w:qFormat/>
    <w:rsid w:val="00103E60"/>
    <w:rPr>
      <w:i/>
      <w:iCs/>
    </w:rPr>
  </w:style>
  <w:style w:type="paragraph" w:styleId="Revision">
    <w:name w:val="Revision"/>
    <w:hidden/>
    <w:uiPriority w:val="99"/>
    <w:semiHidden/>
    <w:rsid w:val="00185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27041">
      <w:bodyDiv w:val="1"/>
      <w:marLeft w:val="0"/>
      <w:marRight w:val="0"/>
      <w:marTop w:val="0"/>
      <w:marBottom w:val="0"/>
      <w:divBdr>
        <w:top w:val="none" w:sz="0" w:space="0" w:color="auto"/>
        <w:left w:val="none" w:sz="0" w:space="0" w:color="auto"/>
        <w:bottom w:val="none" w:sz="0" w:space="0" w:color="auto"/>
        <w:right w:val="none" w:sz="0" w:space="0" w:color="auto"/>
      </w:divBdr>
    </w:div>
    <w:div w:id="794445130">
      <w:bodyDiv w:val="1"/>
      <w:marLeft w:val="0"/>
      <w:marRight w:val="0"/>
      <w:marTop w:val="0"/>
      <w:marBottom w:val="0"/>
      <w:divBdr>
        <w:top w:val="none" w:sz="0" w:space="0" w:color="auto"/>
        <w:left w:val="none" w:sz="0" w:space="0" w:color="auto"/>
        <w:bottom w:val="none" w:sz="0" w:space="0" w:color="auto"/>
        <w:right w:val="none" w:sz="0" w:space="0" w:color="auto"/>
      </w:divBdr>
    </w:div>
    <w:div w:id="917599053">
      <w:bodyDiv w:val="1"/>
      <w:marLeft w:val="0"/>
      <w:marRight w:val="0"/>
      <w:marTop w:val="0"/>
      <w:marBottom w:val="0"/>
      <w:divBdr>
        <w:top w:val="none" w:sz="0" w:space="0" w:color="auto"/>
        <w:left w:val="none" w:sz="0" w:space="0" w:color="auto"/>
        <w:bottom w:val="none" w:sz="0" w:space="0" w:color="auto"/>
        <w:right w:val="none" w:sz="0" w:space="0" w:color="auto"/>
      </w:divBdr>
    </w:div>
    <w:div w:id="13243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Classification of adolescent girls (%)based on BMI</a:t>
            </a:r>
            <a:endParaRPr lang="en-US"/>
          </a:p>
        </c:rich>
      </c:tx>
      <c:overlay val="0"/>
    </c:title>
    <c:autoTitleDeleted val="0"/>
    <c:plotArea>
      <c:layout/>
      <c:barChart>
        <c:barDir val="col"/>
        <c:grouping val="clustered"/>
        <c:varyColors val="0"/>
        <c:ser>
          <c:idx val="0"/>
          <c:order val="0"/>
          <c:tx>
            <c:strRef>
              <c:f>Sheet4!$C$11</c:f>
              <c:strCache>
                <c:ptCount val="1"/>
                <c:pt idx="0">
                  <c:v>Under-Wt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Sheet4!$D$11:$H$11</c:f>
              <c:numCache>
                <c:formatCode>General</c:formatCode>
                <c:ptCount val="5"/>
                <c:pt idx="0">
                  <c:v>12.5</c:v>
                </c:pt>
                <c:pt idx="1">
                  <c:v>10</c:v>
                </c:pt>
                <c:pt idx="2">
                  <c:v>10</c:v>
                </c:pt>
                <c:pt idx="3">
                  <c:v>7.5</c:v>
                </c:pt>
                <c:pt idx="4">
                  <c:v>15</c:v>
                </c:pt>
              </c:numCache>
            </c:numRef>
          </c:val>
          <c:extLst>
            <c:ext xmlns:c16="http://schemas.microsoft.com/office/drawing/2014/chart" uri="{C3380CC4-5D6E-409C-BE32-E72D297353CC}">
              <c16:uniqueId val="{00000000-80DB-4A38-817B-06A46EF8E136}"/>
            </c:ext>
          </c:extLst>
        </c:ser>
        <c:ser>
          <c:idx val="1"/>
          <c:order val="1"/>
          <c:tx>
            <c:strRef>
              <c:f>Sheet4!$C$12</c:f>
              <c:strCache>
                <c:ptCount val="1"/>
                <c:pt idx="0">
                  <c:v>Healthy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Sheet4!$D$12:$H$12</c:f>
              <c:numCache>
                <c:formatCode>General</c:formatCode>
                <c:ptCount val="5"/>
                <c:pt idx="0">
                  <c:v>62.5</c:v>
                </c:pt>
                <c:pt idx="1">
                  <c:v>67.5</c:v>
                </c:pt>
                <c:pt idx="2">
                  <c:v>72.5</c:v>
                </c:pt>
                <c:pt idx="3">
                  <c:v>75</c:v>
                </c:pt>
                <c:pt idx="4">
                  <c:v>75</c:v>
                </c:pt>
              </c:numCache>
            </c:numRef>
          </c:val>
          <c:extLst>
            <c:ext xmlns:c16="http://schemas.microsoft.com/office/drawing/2014/chart" uri="{C3380CC4-5D6E-409C-BE32-E72D297353CC}">
              <c16:uniqueId val="{00000001-80DB-4A38-817B-06A46EF8E136}"/>
            </c:ext>
          </c:extLst>
        </c:ser>
        <c:ser>
          <c:idx val="2"/>
          <c:order val="2"/>
          <c:tx>
            <c:strRef>
              <c:f>Sheet4!$C$13</c:f>
              <c:strCache>
                <c:ptCount val="1"/>
                <c:pt idx="0">
                  <c:v>Over-Wt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Sheet4!$D$13:$H$13</c:f>
              <c:numCache>
                <c:formatCode>General</c:formatCode>
                <c:ptCount val="5"/>
                <c:pt idx="0">
                  <c:v>17.5</c:v>
                </c:pt>
                <c:pt idx="1">
                  <c:v>17.5</c:v>
                </c:pt>
                <c:pt idx="2">
                  <c:v>10</c:v>
                </c:pt>
                <c:pt idx="3">
                  <c:v>12.5</c:v>
                </c:pt>
                <c:pt idx="4">
                  <c:v>7.5</c:v>
                </c:pt>
              </c:numCache>
            </c:numRef>
          </c:val>
          <c:extLst>
            <c:ext xmlns:c16="http://schemas.microsoft.com/office/drawing/2014/chart" uri="{C3380CC4-5D6E-409C-BE32-E72D297353CC}">
              <c16:uniqueId val="{00000002-80DB-4A38-817B-06A46EF8E136}"/>
            </c:ext>
          </c:extLst>
        </c:ser>
        <c:ser>
          <c:idx val="3"/>
          <c:order val="3"/>
          <c:tx>
            <c:strRef>
              <c:f>Sheet4!$C$14</c:f>
              <c:strCache>
                <c:ptCount val="1"/>
                <c:pt idx="0">
                  <c:v>Obesity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Sheet4!$D$14:$H$14</c:f>
              <c:numCache>
                <c:formatCode>General</c:formatCode>
                <c:ptCount val="5"/>
                <c:pt idx="0">
                  <c:v>7.5</c:v>
                </c:pt>
                <c:pt idx="1">
                  <c:v>5</c:v>
                </c:pt>
                <c:pt idx="2">
                  <c:v>7.5</c:v>
                </c:pt>
                <c:pt idx="3">
                  <c:v>5</c:v>
                </c:pt>
                <c:pt idx="4">
                  <c:v>2.5</c:v>
                </c:pt>
              </c:numCache>
            </c:numRef>
          </c:val>
          <c:extLst>
            <c:ext xmlns:c16="http://schemas.microsoft.com/office/drawing/2014/chart" uri="{C3380CC4-5D6E-409C-BE32-E72D297353CC}">
              <c16:uniqueId val="{00000003-80DB-4A38-817B-06A46EF8E136}"/>
            </c:ext>
          </c:extLst>
        </c:ser>
        <c:dLbls>
          <c:showLegendKey val="0"/>
          <c:showVal val="0"/>
          <c:showCatName val="0"/>
          <c:showSerName val="0"/>
          <c:showPercent val="0"/>
          <c:showBubbleSize val="0"/>
        </c:dLbls>
        <c:gapWidth val="150"/>
        <c:axId val="223177728"/>
        <c:axId val="223195904"/>
      </c:barChart>
      <c:catAx>
        <c:axId val="223177728"/>
        <c:scaling>
          <c:orientation val="minMax"/>
        </c:scaling>
        <c:delete val="0"/>
        <c:axPos val="b"/>
        <c:numFmt formatCode="General" sourceLinked="0"/>
        <c:majorTickMark val="none"/>
        <c:minorTickMark val="none"/>
        <c:tickLblPos val="nextTo"/>
        <c:crossAx val="223195904"/>
        <c:crosses val="autoZero"/>
        <c:auto val="1"/>
        <c:lblAlgn val="ctr"/>
        <c:lblOffset val="100"/>
        <c:noMultiLvlLbl val="0"/>
      </c:catAx>
      <c:valAx>
        <c:axId val="223195904"/>
        <c:scaling>
          <c:orientation val="minMax"/>
        </c:scaling>
        <c:delete val="0"/>
        <c:axPos val="l"/>
        <c:majorGridlines/>
        <c:numFmt formatCode="General" sourceLinked="1"/>
        <c:majorTickMark val="none"/>
        <c:minorTickMark val="none"/>
        <c:tickLblPos val="nextTo"/>
        <c:crossAx val="2231777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79438-2C40-4364-AB03-996CE70C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11</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Editor-90</cp:lastModifiedBy>
  <cp:revision>79</cp:revision>
  <dcterms:created xsi:type="dcterms:W3CDTF">2025-01-05T01:09:00Z</dcterms:created>
  <dcterms:modified xsi:type="dcterms:W3CDTF">2025-05-13T06:37:00Z</dcterms:modified>
</cp:coreProperties>
</file>