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FF048" w14:textId="77777777" w:rsidR="00735620" w:rsidRDefault="00735620" w:rsidP="00735620">
      <w:pPr>
        <w:pStyle w:val="Heading1"/>
        <w:spacing w:before="82" w:line="372" w:lineRule="auto"/>
        <w:ind w:left="209" w:right="219"/>
        <w:jc w:val="center"/>
        <w:rPr>
          <w:rFonts w:ascii="Times New Roman" w:hAnsi="Times New Roman" w:cs="Times New Roman"/>
          <w:w w:val="105"/>
          <w:sz w:val="24"/>
          <w:szCs w:val="24"/>
        </w:rPr>
      </w:pPr>
      <w:r w:rsidRPr="00F600D1">
        <w:rPr>
          <w:rFonts w:ascii="Times New Roman" w:hAnsi="Times New Roman" w:cs="Times New Roman"/>
          <w:w w:val="105"/>
          <w:sz w:val="24"/>
          <w:szCs w:val="24"/>
        </w:rPr>
        <w:t>E</w:t>
      </w:r>
      <w:r w:rsidR="00B756EF" w:rsidRPr="00F600D1">
        <w:rPr>
          <w:rFonts w:ascii="Times New Roman" w:hAnsi="Times New Roman" w:cs="Times New Roman"/>
          <w:w w:val="105"/>
          <w:sz w:val="24"/>
          <w:szCs w:val="24"/>
        </w:rPr>
        <w:t xml:space="preserve">conomic Assessment of Broiler fed with red </w:t>
      </w:r>
      <w:proofErr w:type="spellStart"/>
      <w:r w:rsidR="00B756EF" w:rsidRPr="00F600D1">
        <w:rPr>
          <w:rFonts w:ascii="Times New Roman" w:hAnsi="Times New Roman" w:cs="Times New Roman"/>
          <w:w w:val="105"/>
          <w:sz w:val="24"/>
          <w:szCs w:val="24"/>
        </w:rPr>
        <w:t>chilli</w:t>
      </w:r>
      <w:proofErr w:type="spellEnd"/>
      <w:r w:rsidR="00B756EF" w:rsidRPr="00F600D1">
        <w:rPr>
          <w:rFonts w:ascii="Times New Roman" w:hAnsi="Times New Roman" w:cs="Times New Roman"/>
          <w:w w:val="105"/>
          <w:sz w:val="24"/>
          <w:szCs w:val="24"/>
        </w:rPr>
        <w:t xml:space="preserve"> powder</w:t>
      </w:r>
    </w:p>
    <w:p w14:paraId="6761D3FE" w14:textId="77777777" w:rsidR="008F2F7A" w:rsidRPr="008F2F7A" w:rsidRDefault="008F2F7A" w:rsidP="008F2F7A"/>
    <w:p w14:paraId="2F0EAF4F" w14:textId="77777777" w:rsidR="001A560A" w:rsidRPr="00F600D1" w:rsidRDefault="001A560A" w:rsidP="001A560A">
      <w:pPr>
        <w:pStyle w:val="ListParagraph"/>
        <w:spacing w:after="200" w:line="276" w:lineRule="auto"/>
        <w:ind w:left="578"/>
        <w:jc w:val="both"/>
        <w:rPr>
          <w:rFonts w:ascii="Times New Roman" w:hAnsi="Times New Roman" w:cs="Times New Roman"/>
          <w:sz w:val="24"/>
          <w:szCs w:val="24"/>
          <w:lang w:val="en-IN"/>
        </w:rPr>
      </w:pPr>
    </w:p>
    <w:p w14:paraId="61684316" w14:textId="77777777" w:rsidR="00735620" w:rsidRPr="00F600D1" w:rsidRDefault="00735620" w:rsidP="00735620">
      <w:pPr>
        <w:pStyle w:val="BodyText"/>
        <w:ind w:left="120"/>
        <w:jc w:val="center"/>
        <w:rPr>
          <w:color w:val="0000FF"/>
          <w:sz w:val="24"/>
          <w:szCs w:val="24"/>
          <w:u w:val="single" w:color="0000FF"/>
        </w:rPr>
      </w:pPr>
    </w:p>
    <w:p w14:paraId="77E29794" w14:textId="77777777" w:rsidR="00735620" w:rsidRPr="00F600D1" w:rsidRDefault="00735620" w:rsidP="00AD2CEF">
      <w:pPr>
        <w:pStyle w:val="Heading1"/>
        <w:spacing w:before="97"/>
        <w:rPr>
          <w:rFonts w:ascii="Times New Roman" w:hAnsi="Times New Roman" w:cs="Times New Roman"/>
          <w:sz w:val="24"/>
          <w:szCs w:val="24"/>
        </w:rPr>
      </w:pPr>
      <w:r w:rsidRPr="00F600D1">
        <w:rPr>
          <w:rFonts w:ascii="Times New Roman" w:hAnsi="Times New Roman" w:cs="Times New Roman"/>
          <w:w w:val="105"/>
          <w:sz w:val="24"/>
          <w:szCs w:val="24"/>
        </w:rPr>
        <w:t>ABSTRACT</w:t>
      </w:r>
    </w:p>
    <w:p w14:paraId="4ADDFAE2" w14:textId="6E7669DF" w:rsidR="008F3163" w:rsidRPr="008F3163" w:rsidRDefault="008F3163" w:rsidP="008F3163">
      <w:pPr>
        <w:adjustRightInd w:val="0"/>
        <w:spacing w:line="360" w:lineRule="auto"/>
        <w:ind w:firstLine="720"/>
        <w:jc w:val="both"/>
        <w:rPr>
          <w:rFonts w:ascii="Times New Roman" w:hAnsi="Times New Roman" w:cs="Times New Roman"/>
          <w:sz w:val="24"/>
          <w:szCs w:val="24"/>
          <w:lang w:bidi="mr-IN"/>
        </w:rPr>
      </w:pPr>
      <w:r w:rsidRPr="008F3163">
        <w:rPr>
          <w:rFonts w:ascii="Times New Roman" w:hAnsi="Times New Roman" w:cs="Times New Roman"/>
          <w:sz w:val="24"/>
          <w:szCs w:val="24"/>
          <w:lang w:bidi="mr-IN"/>
        </w:rPr>
        <w:t xml:space="preserve">A six-week feeding trial was conducted to assess the economic impact of red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xml:space="preserve"> powder (Capsicum annuum) supplementation in broiler diets. Two hundred day-old broiler chicks</w:t>
      </w:r>
      <w:r w:rsidR="00563412">
        <w:rPr>
          <w:rFonts w:ascii="Times New Roman" w:hAnsi="Times New Roman" w:cs="Times New Roman"/>
          <w:sz w:val="24"/>
          <w:szCs w:val="24"/>
          <w:lang w:bidi="mr-IN"/>
        </w:rPr>
        <w:t xml:space="preserve"> </w:t>
      </w:r>
      <w:r w:rsidR="000504C4">
        <w:rPr>
          <w:rFonts w:ascii="Times New Roman" w:hAnsi="Times New Roman" w:cs="Times New Roman"/>
          <w:sz w:val="24"/>
          <w:szCs w:val="24"/>
          <w:lang w:bidi="mr-IN"/>
        </w:rPr>
        <w:t>(</w:t>
      </w:r>
      <w:r w:rsidR="00563412">
        <w:rPr>
          <w:rFonts w:ascii="Times New Roman" w:hAnsi="Times New Roman" w:cs="Times New Roman"/>
          <w:sz w:val="24"/>
          <w:szCs w:val="24"/>
          <w:lang w:bidi="mr-IN"/>
        </w:rPr>
        <w:t>Cobb 430y</w:t>
      </w:r>
      <w:r w:rsidR="000504C4">
        <w:rPr>
          <w:rFonts w:ascii="Times New Roman" w:hAnsi="Times New Roman" w:cs="Times New Roman"/>
          <w:sz w:val="24"/>
          <w:szCs w:val="24"/>
          <w:lang w:bidi="mr-IN"/>
        </w:rPr>
        <w:t>)</w:t>
      </w:r>
      <w:r w:rsidRPr="008F3163">
        <w:rPr>
          <w:rFonts w:ascii="Times New Roman" w:hAnsi="Times New Roman" w:cs="Times New Roman"/>
          <w:sz w:val="24"/>
          <w:szCs w:val="24"/>
          <w:lang w:bidi="mr-IN"/>
        </w:rPr>
        <w:t xml:space="preserve"> were randomly divided into five dietary treatments with four replicates per group. The control group (T0) received a standard basal diet, while T</w:t>
      </w:r>
      <w:r w:rsidRPr="00563412">
        <w:rPr>
          <w:rFonts w:ascii="Times New Roman" w:hAnsi="Times New Roman" w:cs="Times New Roman"/>
          <w:color w:val="FF0000"/>
          <w:sz w:val="24"/>
          <w:szCs w:val="24"/>
          <w:vertAlign w:val="subscript"/>
          <w:lang w:bidi="mr-IN"/>
        </w:rPr>
        <w:t>1</w:t>
      </w:r>
      <w:r w:rsidRPr="008F3163">
        <w:rPr>
          <w:rFonts w:ascii="Times New Roman" w:hAnsi="Times New Roman" w:cs="Times New Roman"/>
          <w:sz w:val="24"/>
          <w:szCs w:val="24"/>
          <w:lang w:bidi="mr-IN"/>
        </w:rPr>
        <w:t xml:space="preserve"> to T</w:t>
      </w:r>
      <w:r w:rsidRPr="00563412">
        <w:rPr>
          <w:rFonts w:ascii="Times New Roman" w:hAnsi="Times New Roman" w:cs="Times New Roman"/>
          <w:sz w:val="24"/>
          <w:szCs w:val="24"/>
          <w:vertAlign w:val="subscript"/>
          <w:lang w:bidi="mr-IN"/>
        </w:rPr>
        <w:t>4</w:t>
      </w:r>
      <w:r w:rsidRPr="008F3163">
        <w:rPr>
          <w:rFonts w:ascii="Times New Roman" w:hAnsi="Times New Roman" w:cs="Times New Roman"/>
          <w:sz w:val="24"/>
          <w:szCs w:val="24"/>
          <w:lang w:bidi="mr-IN"/>
        </w:rPr>
        <w:t xml:space="preserve"> were supplemented with 2.5 g, 5.0 g, 7.5 g, and 10.0 g of red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xml:space="preserve"> powder per kg of feed, respectively</w:t>
      </w:r>
      <w:r w:rsidR="00563412">
        <w:rPr>
          <w:rFonts w:ascii="Times New Roman" w:hAnsi="Times New Roman" w:cs="Times New Roman"/>
          <w:sz w:val="24"/>
          <w:szCs w:val="24"/>
          <w:lang w:bidi="mr-IN"/>
        </w:rPr>
        <w:t xml:space="preserve">. </w:t>
      </w:r>
      <w:r w:rsidRPr="008F3163">
        <w:rPr>
          <w:rFonts w:ascii="Times New Roman" w:hAnsi="Times New Roman" w:cs="Times New Roman"/>
          <w:sz w:val="24"/>
          <w:szCs w:val="24"/>
          <w:lang w:bidi="mr-IN"/>
        </w:rPr>
        <w:t xml:space="preserve">Results indicated that red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xml:space="preserve"> supplementation slightly increased production cost but significantly improved growth performance and profitability. The highest body weight (1.92 kg), net profit (Rs. 74.58), and benefit-cost ratio (1.37) were observed in the T4 group. Capsaicin, the active compound in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likely enhanced feed efficiency through improved digestion and enzyme activity.</w:t>
      </w:r>
      <w:r>
        <w:rPr>
          <w:rFonts w:ascii="Times New Roman" w:hAnsi="Times New Roman" w:cs="Times New Roman"/>
          <w:sz w:val="24"/>
          <w:szCs w:val="24"/>
          <w:lang w:bidi="mr-IN"/>
        </w:rPr>
        <w:t xml:space="preserve"> </w:t>
      </w:r>
      <w:r w:rsidRPr="008F3163">
        <w:rPr>
          <w:rFonts w:ascii="Times New Roman" w:hAnsi="Times New Roman" w:cs="Times New Roman"/>
          <w:sz w:val="24"/>
          <w:szCs w:val="24"/>
          <w:lang w:bidi="mr-IN"/>
        </w:rPr>
        <w:t xml:space="preserve">Overall, the inclusion of 10 g/kg red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xml:space="preserve"> powder in broiler diets proved to be economically beneficial, offering a viable, natural alternative to synthetic growth promoters.</w:t>
      </w:r>
      <w:r w:rsidR="00563412">
        <w:rPr>
          <w:rFonts w:ascii="Times New Roman" w:hAnsi="Times New Roman" w:cs="Times New Roman"/>
          <w:sz w:val="24"/>
          <w:szCs w:val="24"/>
          <w:lang w:bidi="mr-IN"/>
        </w:rPr>
        <w:t xml:space="preserve"> </w:t>
      </w:r>
    </w:p>
    <w:p w14:paraId="40EE7C27" w14:textId="38B8DF67" w:rsidR="00735620" w:rsidRPr="00F600D1" w:rsidRDefault="00735620" w:rsidP="009A6095">
      <w:pPr>
        <w:adjustRightInd w:val="0"/>
        <w:spacing w:line="360" w:lineRule="auto"/>
        <w:jc w:val="both"/>
        <w:rPr>
          <w:rFonts w:ascii="Times New Roman" w:hAnsi="Times New Roman" w:cs="Times New Roman"/>
          <w:sz w:val="24"/>
          <w:szCs w:val="24"/>
          <w:lang w:val="en-IN" w:bidi="mr-IN"/>
        </w:rPr>
      </w:pPr>
      <w:r w:rsidRPr="00F600D1">
        <w:rPr>
          <w:rFonts w:ascii="Times New Roman" w:hAnsi="Times New Roman" w:cs="Times New Roman"/>
          <w:b/>
          <w:sz w:val="24"/>
          <w:szCs w:val="24"/>
        </w:rPr>
        <w:t>Keywords:</w:t>
      </w:r>
      <w:r w:rsidR="00563412">
        <w:rPr>
          <w:rFonts w:ascii="Times New Roman" w:hAnsi="Times New Roman" w:cs="Times New Roman"/>
          <w:bCs/>
          <w:sz w:val="24"/>
          <w:szCs w:val="24"/>
        </w:rPr>
        <w:t xml:space="preserve"> </w:t>
      </w:r>
      <w:r w:rsidRPr="00F600D1">
        <w:rPr>
          <w:rFonts w:ascii="Times New Roman" w:hAnsi="Times New Roman" w:cs="Times New Roman"/>
          <w:bCs/>
          <w:sz w:val="24"/>
          <w:szCs w:val="24"/>
        </w:rPr>
        <w:t xml:space="preserve">Broiler Chicks, </w:t>
      </w:r>
      <w:r w:rsidR="00B756EF" w:rsidRPr="00F600D1">
        <w:rPr>
          <w:rFonts w:ascii="Times New Roman" w:hAnsi="Times New Roman" w:cs="Times New Roman"/>
          <w:bCs/>
          <w:sz w:val="24"/>
          <w:szCs w:val="24"/>
        </w:rPr>
        <w:t xml:space="preserve">Economic </w:t>
      </w:r>
      <w:r w:rsidR="00156E20" w:rsidRPr="00F600D1">
        <w:rPr>
          <w:rFonts w:ascii="Times New Roman" w:hAnsi="Times New Roman" w:cs="Times New Roman"/>
          <w:bCs/>
          <w:sz w:val="24"/>
          <w:szCs w:val="24"/>
        </w:rPr>
        <w:t>Assessment</w:t>
      </w:r>
      <w:r w:rsidR="00563412">
        <w:rPr>
          <w:rFonts w:ascii="Times New Roman" w:hAnsi="Times New Roman" w:cs="Times New Roman"/>
          <w:bCs/>
          <w:sz w:val="24"/>
          <w:szCs w:val="24"/>
        </w:rPr>
        <w:t>,</w:t>
      </w:r>
      <w:r w:rsidR="00563412" w:rsidRPr="00563412">
        <w:rPr>
          <w:rFonts w:ascii="Times New Roman" w:hAnsi="Times New Roman" w:cs="Times New Roman"/>
          <w:sz w:val="24"/>
          <w:szCs w:val="24"/>
          <w:lang w:val="en-IN" w:bidi="mr-IN"/>
        </w:rPr>
        <w:t xml:space="preserve"> </w:t>
      </w:r>
      <w:r w:rsidR="00563412" w:rsidRPr="00F600D1">
        <w:rPr>
          <w:rFonts w:ascii="Times New Roman" w:hAnsi="Times New Roman" w:cs="Times New Roman"/>
          <w:sz w:val="24"/>
          <w:szCs w:val="24"/>
          <w:lang w:val="en-IN" w:bidi="mr-IN"/>
        </w:rPr>
        <w:t>Red Chilli powder</w:t>
      </w:r>
      <w:r w:rsidR="00F071A6">
        <w:rPr>
          <w:rFonts w:ascii="Times New Roman" w:hAnsi="Times New Roman" w:cs="Times New Roman"/>
          <w:sz w:val="24"/>
          <w:szCs w:val="24"/>
          <w:lang w:val="en-IN" w:bidi="mr-IN"/>
        </w:rPr>
        <w:t xml:space="preserve">, </w:t>
      </w:r>
      <w:r w:rsidR="00F071A6" w:rsidRPr="008F3163">
        <w:rPr>
          <w:rFonts w:ascii="Times New Roman" w:hAnsi="Times New Roman" w:cs="Times New Roman"/>
          <w:sz w:val="24"/>
          <w:szCs w:val="24"/>
          <w:lang w:bidi="mr-IN"/>
        </w:rPr>
        <w:t xml:space="preserve">feed efficiency </w:t>
      </w:r>
    </w:p>
    <w:p w14:paraId="181DCC05" w14:textId="77777777" w:rsidR="00735620" w:rsidRPr="00F600D1" w:rsidRDefault="00735620" w:rsidP="009A6095">
      <w:pPr>
        <w:adjustRightInd w:val="0"/>
        <w:spacing w:after="0" w:line="360" w:lineRule="auto"/>
        <w:jc w:val="both"/>
        <w:rPr>
          <w:rFonts w:ascii="Times New Roman" w:hAnsi="Times New Roman" w:cs="Times New Roman"/>
          <w:b/>
          <w:sz w:val="24"/>
          <w:szCs w:val="24"/>
        </w:rPr>
      </w:pPr>
      <w:r w:rsidRPr="00F600D1">
        <w:rPr>
          <w:rFonts w:ascii="Times New Roman" w:hAnsi="Times New Roman" w:cs="Times New Roman"/>
          <w:b/>
          <w:sz w:val="24"/>
          <w:szCs w:val="24"/>
        </w:rPr>
        <w:t>INTRODUCTION</w:t>
      </w:r>
    </w:p>
    <w:p w14:paraId="4A28AC37" w14:textId="476C5E9B"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The modern broiler industry in India has witnessed rapid growth, transitioning from a backyard activity to a highly organized commercial enterprise. Over the past few decades, improvements in genetics, nutrition, disease control and farm management have significantly boosted productivity. As of 2023, India ranks fourth globally in broiler meat production, with an annual output exceeding 4.9 million metric tons and per capita poultry meat consumption is steadily increasing (USDA, 2023; FAO, 2023). This sector plays a crucial role in employment generation, rural livelihood and food security</w:t>
      </w:r>
      <w:r w:rsidR="00155BD6">
        <w:rPr>
          <w:rFonts w:ascii="Times New Roman" w:hAnsi="Times New Roman" w:cs="Times New Roman"/>
          <w:sz w:val="24"/>
          <w:szCs w:val="24"/>
        </w:rPr>
        <w:t xml:space="preserve"> </w:t>
      </w:r>
      <w:r w:rsidR="00155BD6" w:rsidRPr="00155BD6">
        <w:rPr>
          <w:rFonts w:ascii="Times New Roman" w:hAnsi="Times New Roman" w:cs="Times New Roman"/>
          <w:sz w:val="24"/>
          <w:szCs w:val="24"/>
        </w:rPr>
        <w:t>(</w:t>
      </w:r>
      <w:proofErr w:type="spellStart"/>
      <w:r w:rsidR="00155BD6" w:rsidRPr="00155BD6">
        <w:rPr>
          <w:rFonts w:ascii="Times New Roman" w:hAnsi="Times New Roman" w:cs="Times New Roman"/>
          <w:sz w:val="24"/>
          <w:szCs w:val="24"/>
        </w:rPr>
        <w:t>Puvaca</w:t>
      </w:r>
      <w:proofErr w:type="spellEnd"/>
      <w:r w:rsidR="00155BD6" w:rsidRPr="00155BD6">
        <w:rPr>
          <w:rFonts w:ascii="Times New Roman" w:hAnsi="Times New Roman" w:cs="Times New Roman"/>
          <w:sz w:val="24"/>
          <w:szCs w:val="24"/>
        </w:rPr>
        <w:t xml:space="preserve"> et al., 2016)</w:t>
      </w:r>
      <w:r w:rsidRPr="009F412C">
        <w:rPr>
          <w:rFonts w:ascii="Times New Roman" w:hAnsi="Times New Roman" w:cs="Times New Roman"/>
          <w:sz w:val="24"/>
          <w:szCs w:val="24"/>
        </w:rPr>
        <w:t>.</w:t>
      </w:r>
    </w:p>
    <w:p w14:paraId="15639000" w14:textId="5E992E23"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However, the industry faces persistent challenges, including rising feed costs, disease outbreaks, heat stress and growing concerns over antibiotic resistance</w:t>
      </w:r>
      <w:r w:rsidR="00155BD6">
        <w:rPr>
          <w:rFonts w:ascii="Times New Roman" w:hAnsi="Times New Roman" w:cs="Times New Roman"/>
          <w:sz w:val="24"/>
          <w:szCs w:val="24"/>
        </w:rPr>
        <w:t xml:space="preserve"> </w:t>
      </w:r>
      <w:r w:rsidR="00155BD6" w:rsidRPr="00155BD6">
        <w:rPr>
          <w:rFonts w:ascii="Times New Roman" w:hAnsi="Times New Roman" w:cs="Times New Roman"/>
          <w:sz w:val="24"/>
          <w:szCs w:val="24"/>
        </w:rPr>
        <w:t>(</w:t>
      </w:r>
      <w:proofErr w:type="spellStart"/>
      <w:r w:rsidR="00155BD6" w:rsidRPr="00155BD6">
        <w:rPr>
          <w:rFonts w:ascii="Times New Roman" w:hAnsi="Times New Roman" w:cs="Times New Roman"/>
          <w:sz w:val="24"/>
          <w:szCs w:val="24"/>
        </w:rPr>
        <w:t>Egbewande</w:t>
      </w:r>
      <w:proofErr w:type="spellEnd"/>
      <w:r w:rsidR="00155BD6" w:rsidRPr="00155BD6">
        <w:rPr>
          <w:rFonts w:ascii="Times New Roman" w:hAnsi="Times New Roman" w:cs="Times New Roman"/>
          <w:sz w:val="24"/>
          <w:szCs w:val="24"/>
        </w:rPr>
        <w:t>, 2018)</w:t>
      </w:r>
      <w:r w:rsidRPr="009F412C">
        <w:rPr>
          <w:rFonts w:ascii="Times New Roman" w:hAnsi="Times New Roman" w:cs="Times New Roman"/>
          <w:sz w:val="24"/>
          <w:szCs w:val="24"/>
        </w:rPr>
        <w:t>. Feed expenses account for 60–70% of total production costs, making any strategy to improve feed efficiency critical to profitability. Additionally, the overuse of antibiotic growth promoters (AGPs) has led to global pressure for their reduction or replacement due to links with antimicrobial resistance (</w:t>
      </w:r>
      <w:r w:rsidR="0050146F">
        <w:rPr>
          <w:rFonts w:ascii="Times New Roman" w:hAnsi="Times New Roman" w:cs="Times New Roman"/>
          <w:sz w:val="24"/>
          <w:szCs w:val="24"/>
        </w:rPr>
        <w:t>V</w:t>
      </w:r>
      <w:r w:rsidRPr="009F412C">
        <w:rPr>
          <w:rFonts w:ascii="Times New Roman" w:hAnsi="Times New Roman" w:cs="Times New Roman"/>
          <w:sz w:val="24"/>
          <w:szCs w:val="24"/>
        </w:rPr>
        <w:t xml:space="preserve">an </w:t>
      </w:r>
      <w:proofErr w:type="spellStart"/>
      <w:r w:rsidRPr="009F412C">
        <w:rPr>
          <w:rFonts w:ascii="Times New Roman" w:hAnsi="Times New Roman" w:cs="Times New Roman"/>
          <w:sz w:val="24"/>
          <w:szCs w:val="24"/>
        </w:rPr>
        <w:t>Boeckel</w:t>
      </w:r>
      <w:proofErr w:type="spellEnd"/>
      <w:r w:rsidRPr="009F412C">
        <w:rPr>
          <w:rFonts w:ascii="Times New Roman" w:hAnsi="Times New Roman" w:cs="Times New Roman"/>
          <w:sz w:val="24"/>
          <w:szCs w:val="24"/>
        </w:rPr>
        <w:t xml:space="preserve"> et al., 2019).</w:t>
      </w:r>
    </w:p>
    <w:p w14:paraId="2798178F" w14:textId="5662544A"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 xml:space="preserve">In this context, phytogenic feed additives (PFAs)—natural compounds derived from herbs, spices and essential oils—are gaining popularity as eco-friendly alternatives to AGPs. </w:t>
      </w:r>
      <w:r w:rsidR="0050146F">
        <w:rPr>
          <w:rFonts w:ascii="Times New Roman" w:hAnsi="Times New Roman" w:cs="Times New Roman"/>
          <w:sz w:val="24"/>
          <w:szCs w:val="24"/>
        </w:rPr>
        <w:t>P</w:t>
      </w:r>
      <w:r w:rsidR="0050146F" w:rsidRPr="009F412C">
        <w:rPr>
          <w:rFonts w:ascii="Times New Roman" w:hAnsi="Times New Roman" w:cs="Times New Roman"/>
          <w:sz w:val="24"/>
          <w:szCs w:val="24"/>
        </w:rPr>
        <w:t>hytogenic feed additive</w:t>
      </w:r>
      <w:r w:rsidRPr="009F412C">
        <w:rPr>
          <w:rFonts w:ascii="Times New Roman" w:hAnsi="Times New Roman" w:cs="Times New Roman"/>
          <w:sz w:val="24"/>
          <w:szCs w:val="24"/>
        </w:rPr>
        <w:t xml:space="preserve">s improve nutrient digestibility, enhance immunity and reduce microbial load in the gut, leading to better performance and meat quality. Commonly used </w:t>
      </w:r>
      <w:proofErr w:type="spellStart"/>
      <w:r w:rsidRPr="009F412C">
        <w:rPr>
          <w:rFonts w:ascii="Times New Roman" w:hAnsi="Times New Roman" w:cs="Times New Roman"/>
          <w:sz w:val="24"/>
          <w:szCs w:val="24"/>
        </w:rPr>
        <w:t>phytobiotics</w:t>
      </w:r>
      <w:proofErr w:type="spellEnd"/>
      <w:r w:rsidRPr="009F412C">
        <w:rPr>
          <w:rFonts w:ascii="Times New Roman" w:hAnsi="Times New Roman" w:cs="Times New Roman"/>
          <w:sz w:val="24"/>
          <w:szCs w:val="24"/>
        </w:rPr>
        <w:t xml:space="preserve"> include garlic, turmeric, oregano, thyme, black pepper and 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(Capsicum annuum)</w:t>
      </w:r>
      <w:r w:rsidR="00155BD6">
        <w:rPr>
          <w:rFonts w:ascii="Times New Roman" w:hAnsi="Times New Roman" w:cs="Times New Roman"/>
          <w:sz w:val="24"/>
          <w:szCs w:val="24"/>
        </w:rPr>
        <w:t xml:space="preserve"> </w:t>
      </w:r>
      <w:r w:rsidR="00155BD6" w:rsidRPr="00155BD6">
        <w:rPr>
          <w:rFonts w:ascii="Times New Roman" w:hAnsi="Times New Roman" w:cs="Times New Roman"/>
          <w:sz w:val="24"/>
          <w:szCs w:val="24"/>
        </w:rPr>
        <w:t>(</w:t>
      </w:r>
      <w:proofErr w:type="spellStart"/>
      <w:r w:rsidR="00155BD6" w:rsidRPr="00155BD6">
        <w:rPr>
          <w:rFonts w:ascii="Times New Roman" w:hAnsi="Times New Roman" w:cs="Times New Roman"/>
          <w:sz w:val="24"/>
          <w:szCs w:val="24"/>
        </w:rPr>
        <w:t>Munglang</w:t>
      </w:r>
      <w:proofErr w:type="spellEnd"/>
      <w:r w:rsidR="00155BD6" w:rsidRPr="00155BD6">
        <w:rPr>
          <w:rFonts w:ascii="Times New Roman" w:hAnsi="Times New Roman" w:cs="Times New Roman"/>
          <w:sz w:val="24"/>
          <w:szCs w:val="24"/>
        </w:rPr>
        <w:t xml:space="preserve"> &amp; </w:t>
      </w:r>
      <w:proofErr w:type="spellStart"/>
      <w:r w:rsidR="00155BD6" w:rsidRPr="00155BD6">
        <w:rPr>
          <w:rFonts w:ascii="Times New Roman" w:hAnsi="Times New Roman" w:cs="Times New Roman"/>
          <w:sz w:val="24"/>
          <w:szCs w:val="24"/>
        </w:rPr>
        <w:t>Vidyarthi</w:t>
      </w:r>
      <w:proofErr w:type="spellEnd"/>
      <w:r w:rsidR="00155BD6" w:rsidRPr="00155BD6">
        <w:rPr>
          <w:rFonts w:ascii="Times New Roman" w:hAnsi="Times New Roman" w:cs="Times New Roman"/>
          <w:sz w:val="24"/>
          <w:szCs w:val="24"/>
        </w:rPr>
        <w:t>, 2020</w:t>
      </w:r>
      <w:r w:rsidR="00155BD6">
        <w:rPr>
          <w:rFonts w:ascii="Times New Roman" w:hAnsi="Times New Roman" w:cs="Times New Roman"/>
          <w:sz w:val="24"/>
          <w:szCs w:val="24"/>
        </w:rPr>
        <w:t xml:space="preserve">; </w:t>
      </w:r>
      <w:r w:rsidR="00155BD6" w:rsidRPr="00155BD6">
        <w:rPr>
          <w:rFonts w:ascii="Times New Roman" w:hAnsi="Times New Roman" w:cs="Times New Roman"/>
          <w:sz w:val="24"/>
          <w:szCs w:val="24"/>
        </w:rPr>
        <w:t>Abd El-Hack et al., 2022)</w:t>
      </w:r>
      <w:r w:rsidRPr="009F412C">
        <w:rPr>
          <w:rFonts w:ascii="Times New Roman" w:hAnsi="Times New Roman" w:cs="Times New Roman"/>
          <w:sz w:val="24"/>
          <w:szCs w:val="24"/>
        </w:rPr>
        <w:t>.</w:t>
      </w:r>
    </w:p>
    <w:p w14:paraId="10CC8E56" w14:textId="4D9D6CBC"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lastRenderedPageBreak/>
        <w:t xml:space="preserve">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widely consumed in human diets, contains capsaicin, a pungent alkaloid that modulates digestive secretions, stimulates bile acid production and enhances enzymatic activity in poultry </w:t>
      </w:r>
      <w:proofErr w:type="gramStart"/>
      <w:r w:rsidRPr="009F412C">
        <w:rPr>
          <w:rFonts w:ascii="Times New Roman" w:hAnsi="Times New Roman" w:cs="Times New Roman"/>
          <w:sz w:val="24"/>
          <w:szCs w:val="24"/>
        </w:rPr>
        <w:t xml:space="preserve">( </w:t>
      </w:r>
      <w:proofErr w:type="spellStart"/>
      <w:r w:rsidRPr="0034408F">
        <w:rPr>
          <w:rFonts w:ascii="Times New Roman" w:hAnsi="Times New Roman" w:cs="Times New Roman"/>
          <w:sz w:val="24"/>
          <w:szCs w:val="24"/>
        </w:rPr>
        <w:t>Puva</w:t>
      </w:r>
      <w:r w:rsidR="00AB2DF9" w:rsidRPr="0034408F">
        <w:rPr>
          <w:rFonts w:ascii="Times New Roman" w:hAnsi="Times New Roman" w:cs="Times New Roman"/>
          <w:sz w:val="24"/>
          <w:szCs w:val="24"/>
        </w:rPr>
        <w:t>c</w:t>
      </w:r>
      <w:r w:rsidRPr="0034408F">
        <w:rPr>
          <w:rFonts w:ascii="Times New Roman" w:hAnsi="Times New Roman" w:cs="Times New Roman"/>
          <w:sz w:val="24"/>
          <w:szCs w:val="24"/>
        </w:rPr>
        <w:t>a</w:t>
      </w:r>
      <w:proofErr w:type="spellEnd"/>
      <w:proofErr w:type="gramEnd"/>
      <w:r w:rsidRPr="0034408F">
        <w:rPr>
          <w:rFonts w:ascii="Times New Roman" w:hAnsi="Times New Roman" w:cs="Times New Roman"/>
          <w:sz w:val="24"/>
          <w:szCs w:val="24"/>
        </w:rPr>
        <w:t xml:space="preserve"> et al., 2014). It is also rich in antioxidants and vitamin C, which help reduce oxidative stress and support immune function (Al-Kassie et al., 2012</w:t>
      </w:r>
      <w:r w:rsidR="00C46890">
        <w:rPr>
          <w:rFonts w:ascii="Times New Roman" w:hAnsi="Times New Roman" w:cs="Times New Roman"/>
          <w:sz w:val="24"/>
          <w:szCs w:val="24"/>
        </w:rPr>
        <w:t>)</w:t>
      </w:r>
      <w:r w:rsidRPr="0034408F">
        <w:rPr>
          <w:rFonts w:ascii="Times New Roman" w:hAnsi="Times New Roman" w:cs="Times New Roman"/>
          <w:sz w:val="24"/>
          <w:szCs w:val="24"/>
        </w:rPr>
        <w:t>. Capsaicin's thermoregulatory effects make it particularly beneficial in hot and humid climates, common across much of India.</w:t>
      </w:r>
    </w:p>
    <w:p w14:paraId="127D345D" w14:textId="2CF9AB79"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 xml:space="preserve">Recent research confirms that 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supplementation in broiler diets improves body weight, feed conversion ratio (FCR) and overall profitability without adverse health impacts (</w:t>
      </w:r>
      <w:proofErr w:type="spellStart"/>
      <w:r w:rsidRPr="009F412C">
        <w:rPr>
          <w:rFonts w:ascii="Times New Roman" w:hAnsi="Times New Roman" w:cs="Times New Roman"/>
          <w:sz w:val="24"/>
          <w:szCs w:val="24"/>
        </w:rPr>
        <w:t>Munglang</w:t>
      </w:r>
      <w:proofErr w:type="spellEnd"/>
      <w:r w:rsidRPr="009F412C">
        <w:rPr>
          <w:rFonts w:ascii="Times New Roman" w:hAnsi="Times New Roman" w:cs="Times New Roman"/>
          <w:sz w:val="24"/>
          <w:szCs w:val="24"/>
        </w:rPr>
        <w:t xml:space="preserve"> </w:t>
      </w:r>
      <w:r w:rsidRPr="008F79B7">
        <w:rPr>
          <w:rFonts w:ascii="Times New Roman" w:hAnsi="Times New Roman" w:cs="Times New Roman"/>
          <w:color w:val="000000" w:themeColor="text1"/>
          <w:sz w:val="24"/>
          <w:szCs w:val="24"/>
        </w:rPr>
        <w:t>&amp;</w:t>
      </w:r>
      <w:r w:rsidR="00D1119B">
        <w:rPr>
          <w:rFonts w:ascii="Times New Roman" w:hAnsi="Times New Roman" w:cs="Times New Roman"/>
          <w:sz w:val="24"/>
          <w:szCs w:val="24"/>
        </w:rPr>
        <w:t xml:space="preserve"> </w:t>
      </w:r>
      <w:proofErr w:type="spellStart"/>
      <w:r w:rsidRPr="009F412C">
        <w:rPr>
          <w:rFonts w:ascii="Times New Roman" w:hAnsi="Times New Roman" w:cs="Times New Roman"/>
          <w:sz w:val="24"/>
          <w:szCs w:val="24"/>
        </w:rPr>
        <w:t>Vidyarthi</w:t>
      </w:r>
      <w:proofErr w:type="spellEnd"/>
      <w:r w:rsidRPr="009F412C">
        <w:rPr>
          <w:rFonts w:ascii="Times New Roman" w:hAnsi="Times New Roman" w:cs="Times New Roman"/>
          <w:sz w:val="24"/>
          <w:szCs w:val="24"/>
        </w:rPr>
        <w:t>, 2020). Its use also aligns with market demands for antibiotic-free, naturally enhanced poultry products. Moreover, integrating PFAs into broiler nutrition supports global goals for sustainable, low-carbon animal agriculture.</w:t>
      </w:r>
    </w:p>
    <w:p w14:paraId="684E9352" w14:textId="3AF823BC"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Importantly, modern consumers are increasingly inclined toward poultry products raised under natural and environmentally responsible systems. Studies show that clean-label products</w:t>
      </w:r>
      <w:r w:rsidR="00166A30">
        <w:rPr>
          <w:rFonts w:ascii="Times New Roman" w:hAnsi="Times New Roman" w:cs="Times New Roman"/>
          <w:sz w:val="24"/>
          <w:szCs w:val="24"/>
        </w:rPr>
        <w:t xml:space="preserve"> </w:t>
      </w:r>
      <w:r w:rsidRPr="009F412C">
        <w:rPr>
          <w:rFonts w:ascii="Times New Roman" w:hAnsi="Times New Roman" w:cs="Times New Roman"/>
          <w:sz w:val="24"/>
          <w:szCs w:val="24"/>
        </w:rPr>
        <w:t>those free from synthetic additives</w:t>
      </w:r>
      <w:r w:rsidR="00166A30">
        <w:rPr>
          <w:rFonts w:ascii="Times New Roman" w:hAnsi="Times New Roman" w:cs="Times New Roman"/>
          <w:sz w:val="24"/>
          <w:szCs w:val="24"/>
        </w:rPr>
        <w:t xml:space="preserve"> </w:t>
      </w:r>
      <w:r w:rsidRPr="009F412C">
        <w:rPr>
          <w:rFonts w:ascii="Times New Roman" w:hAnsi="Times New Roman" w:cs="Times New Roman"/>
          <w:sz w:val="24"/>
          <w:szCs w:val="24"/>
        </w:rPr>
        <w:t>are associated with higher consumer trust and willingness to pay</w:t>
      </w:r>
      <w:r w:rsidR="004E3897">
        <w:rPr>
          <w:rFonts w:ascii="Times New Roman" w:hAnsi="Times New Roman" w:cs="Times New Roman"/>
          <w:sz w:val="24"/>
          <w:szCs w:val="24"/>
        </w:rPr>
        <w:t xml:space="preserve">. </w:t>
      </w:r>
      <w:r w:rsidRPr="009F412C">
        <w:rPr>
          <w:rFonts w:ascii="Times New Roman" w:hAnsi="Times New Roman" w:cs="Times New Roman"/>
          <w:sz w:val="24"/>
          <w:szCs w:val="24"/>
        </w:rPr>
        <w:t xml:space="preserve">Thus, incorporating 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not only supports animal performance but may also enhance the market value of poultry meat through its natural, health-promoting properties.</w:t>
      </w:r>
    </w:p>
    <w:p w14:paraId="2976B231" w14:textId="77777777" w:rsidR="009F412C" w:rsidRPr="009F412C"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 xml:space="preserve">Given these trends and challenges, this study aims to assess the economic feasibility of 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powder inclusion in broiler diets, focusing on cost-effectiveness, growth performance and potential application as a natural feed supplement.</w:t>
      </w:r>
    </w:p>
    <w:p w14:paraId="499ECFE0" w14:textId="77777777" w:rsidR="00735620" w:rsidRPr="00F600D1" w:rsidRDefault="00735620" w:rsidP="009A6095">
      <w:pPr>
        <w:spacing w:line="360" w:lineRule="auto"/>
        <w:ind w:right="144"/>
        <w:jc w:val="both"/>
        <w:rPr>
          <w:rFonts w:ascii="Times New Roman" w:hAnsi="Times New Roman" w:cs="Times New Roman"/>
          <w:b/>
          <w:bCs/>
          <w:sz w:val="24"/>
          <w:szCs w:val="24"/>
        </w:rPr>
      </w:pPr>
      <w:r w:rsidRPr="00F600D1">
        <w:rPr>
          <w:rFonts w:ascii="Times New Roman" w:hAnsi="Times New Roman" w:cs="Times New Roman"/>
          <w:b/>
          <w:bCs/>
          <w:sz w:val="24"/>
          <w:szCs w:val="24"/>
        </w:rPr>
        <w:t>MATERIAL AND METHODS</w:t>
      </w:r>
    </w:p>
    <w:p w14:paraId="6C99A88D" w14:textId="77777777" w:rsidR="00735620" w:rsidRPr="00F600D1" w:rsidRDefault="00735620" w:rsidP="009A6095">
      <w:pPr>
        <w:spacing w:line="360" w:lineRule="auto"/>
        <w:ind w:right="144"/>
        <w:jc w:val="both"/>
        <w:rPr>
          <w:rFonts w:ascii="Times New Roman" w:hAnsi="Times New Roman" w:cs="Times New Roman"/>
          <w:b/>
          <w:bCs/>
          <w:sz w:val="24"/>
          <w:szCs w:val="24"/>
        </w:rPr>
      </w:pPr>
      <w:r w:rsidRPr="00F600D1">
        <w:rPr>
          <w:rFonts w:ascii="Times New Roman" w:hAnsi="Times New Roman" w:cs="Times New Roman"/>
          <w:b/>
          <w:bCs/>
          <w:sz w:val="24"/>
          <w:szCs w:val="24"/>
        </w:rPr>
        <w:t>Treatments and Experimental design</w:t>
      </w:r>
    </w:p>
    <w:p w14:paraId="5DE423CE" w14:textId="1E140937" w:rsidR="00735620" w:rsidRPr="00F600D1" w:rsidRDefault="00735620" w:rsidP="009A6095">
      <w:pPr>
        <w:adjustRightInd w:val="0"/>
        <w:spacing w:line="360" w:lineRule="auto"/>
        <w:jc w:val="both"/>
        <w:rPr>
          <w:rFonts w:ascii="Times New Roman" w:hAnsi="Times New Roman" w:cs="Times New Roman"/>
          <w:sz w:val="24"/>
          <w:szCs w:val="24"/>
          <w:lang w:val="en-IN" w:bidi="mr-IN"/>
        </w:rPr>
      </w:pPr>
      <w:r w:rsidRPr="00F600D1">
        <w:rPr>
          <w:rFonts w:ascii="Times New Roman" w:hAnsi="Times New Roman" w:cs="Times New Roman"/>
          <w:sz w:val="24"/>
          <w:szCs w:val="24"/>
        </w:rPr>
        <w:t>The</w:t>
      </w:r>
      <w:r w:rsidRPr="00F600D1">
        <w:rPr>
          <w:rFonts w:ascii="Times New Roman" w:hAnsi="Times New Roman" w:cs="Times New Roman"/>
          <w:spacing w:val="-15"/>
          <w:sz w:val="24"/>
          <w:szCs w:val="24"/>
        </w:rPr>
        <w:t xml:space="preserve"> </w:t>
      </w:r>
      <w:r w:rsidRPr="00F600D1">
        <w:rPr>
          <w:rFonts w:ascii="Times New Roman" w:hAnsi="Times New Roman" w:cs="Times New Roman"/>
          <w:sz w:val="24"/>
          <w:szCs w:val="24"/>
        </w:rPr>
        <w:t>trial</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was</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conducted</w:t>
      </w:r>
      <w:r w:rsidRPr="00F600D1">
        <w:rPr>
          <w:rFonts w:ascii="Times New Roman" w:hAnsi="Times New Roman" w:cs="Times New Roman"/>
          <w:spacing w:val="-14"/>
          <w:sz w:val="24"/>
          <w:szCs w:val="24"/>
        </w:rPr>
        <w:t xml:space="preserve"> </w:t>
      </w:r>
      <w:r w:rsidRPr="00F600D1">
        <w:rPr>
          <w:rFonts w:ascii="Times New Roman" w:hAnsi="Times New Roman" w:cs="Times New Roman"/>
          <w:sz w:val="24"/>
          <w:szCs w:val="24"/>
        </w:rPr>
        <w:t xml:space="preserve">on </w:t>
      </w:r>
      <w:r w:rsidR="0050146F" w:rsidRPr="0050146F">
        <w:rPr>
          <w:rFonts w:ascii="Times New Roman" w:hAnsi="Times New Roman" w:cs="Times New Roman"/>
          <w:sz w:val="24"/>
          <w:szCs w:val="24"/>
        </w:rPr>
        <w:t>t</w:t>
      </w:r>
      <w:r w:rsidRPr="00F600D1">
        <w:rPr>
          <w:rFonts w:ascii="Times New Roman" w:hAnsi="Times New Roman" w:cs="Times New Roman"/>
          <w:sz w:val="24"/>
          <w:szCs w:val="24"/>
        </w:rPr>
        <w:t>otal</w:t>
      </w:r>
      <w:r w:rsidRPr="00F600D1">
        <w:rPr>
          <w:rFonts w:ascii="Times New Roman" w:hAnsi="Times New Roman" w:cs="Times New Roman"/>
          <w:spacing w:val="-11"/>
          <w:sz w:val="24"/>
          <w:szCs w:val="24"/>
        </w:rPr>
        <w:t xml:space="preserve"> </w:t>
      </w:r>
      <w:r w:rsidRPr="00F600D1">
        <w:rPr>
          <w:rFonts w:ascii="Times New Roman" w:hAnsi="Times New Roman" w:cs="Times New Roman"/>
          <w:sz w:val="24"/>
          <w:szCs w:val="24"/>
        </w:rPr>
        <w:t>200,</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day</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old</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broiler</w:t>
      </w:r>
      <w:r w:rsidRPr="00F600D1">
        <w:rPr>
          <w:rFonts w:ascii="Times New Roman" w:hAnsi="Times New Roman" w:cs="Times New Roman"/>
          <w:spacing w:val="34"/>
          <w:sz w:val="24"/>
          <w:szCs w:val="24"/>
        </w:rPr>
        <w:t xml:space="preserve"> </w:t>
      </w:r>
      <w:r w:rsidRPr="00F600D1">
        <w:rPr>
          <w:rFonts w:ascii="Times New Roman" w:hAnsi="Times New Roman" w:cs="Times New Roman"/>
          <w:sz w:val="24"/>
          <w:szCs w:val="24"/>
        </w:rPr>
        <w:t>chicks</w:t>
      </w:r>
      <w:r w:rsidR="0050146F">
        <w:rPr>
          <w:rFonts w:ascii="Times New Roman" w:hAnsi="Times New Roman" w:cs="Times New Roman"/>
          <w:sz w:val="24"/>
          <w:szCs w:val="24"/>
        </w:rPr>
        <w:t xml:space="preserve"> (Cobb 430y</w:t>
      </w:r>
      <w:proofErr w:type="gramStart"/>
      <w:r w:rsidR="0050146F">
        <w:rPr>
          <w:rFonts w:ascii="Times New Roman" w:hAnsi="Times New Roman" w:cs="Times New Roman"/>
          <w:sz w:val="24"/>
          <w:szCs w:val="24"/>
        </w:rPr>
        <w:t xml:space="preserve">) </w:t>
      </w:r>
      <w:r w:rsidRPr="00F600D1">
        <w:rPr>
          <w:rFonts w:ascii="Times New Roman" w:hAnsi="Times New Roman" w:cs="Times New Roman"/>
          <w:sz w:val="24"/>
          <w:szCs w:val="24"/>
        </w:rPr>
        <w:t>,</w:t>
      </w:r>
      <w:proofErr w:type="gramEnd"/>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obtained</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from</w:t>
      </w:r>
      <w:r w:rsidRPr="00F600D1">
        <w:rPr>
          <w:rFonts w:ascii="Times New Roman" w:hAnsi="Times New Roman" w:cs="Times New Roman"/>
          <w:spacing w:val="-9"/>
          <w:sz w:val="24"/>
          <w:szCs w:val="24"/>
        </w:rPr>
        <w:t xml:space="preserve"> </w:t>
      </w:r>
      <w:r w:rsidRPr="00F600D1">
        <w:rPr>
          <w:rFonts w:ascii="Times New Roman" w:hAnsi="Times New Roman" w:cs="Times New Roman"/>
          <w:sz w:val="24"/>
          <w:szCs w:val="24"/>
        </w:rPr>
        <w:t>Isha</w:t>
      </w:r>
      <w:r w:rsidRPr="00F600D1">
        <w:rPr>
          <w:rFonts w:ascii="Times New Roman" w:hAnsi="Times New Roman" w:cs="Times New Roman"/>
          <w:spacing w:val="-14"/>
          <w:sz w:val="24"/>
          <w:szCs w:val="24"/>
        </w:rPr>
        <w:t xml:space="preserve"> </w:t>
      </w:r>
      <w:r w:rsidRPr="00F600D1">
        <w:rPr>
          <w:rFonts w:ascii="Times New Roman" w:hAnsi="Times New Roman" w:cs="Times New Roman"/>
          <w:sz w:val="24"/>
          <w:szCs w:val="24"/>
        </w:rPr>
        <w:t>Poultry</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services Chiplun, Ratnagiri. The chicks were from the same hatch and were reared under uniform</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 xml:space="preserve">management condition up to sixth weeks of age. On arrival, the chicks were weighed </w:t>
      </w:r>
      <w:proofErr w:type="gramStart"/>
      <w:r w:rsidRPr="00F600D1">
        <w:rPr>
          <w:rFonts w:ascii="Times New Roman" w:hAnsi="Times New Roman" w:cs="Times New Roman"/>
          <w:sz w:val="24"/>
          <w:szCs w:val="24"/>
        </w:rPr>
        <w:t xml:space="preserve">individually </w:t>
      </w:r>
      <w:r w:rsidRPr="00F600D1">
        <w:rPr>
          <w:rFonts w:ascii="Times New Roman" w:hAnsi="Times New Roman" w:cs="Times New Roman"/>
          <w:spacing w:val="-57"/>
          <w:sz w:val="24"/>
          <w:szCs w:val="24"/>
        </w:rPr>
        <w:t xml:space="preserve"> </w:t>
      </w:r>
      <w:r w:rsidRPr="00F600D1">
        <w:rPr>
          <w:rFonts w:ascii="Times New Roman" w:hAnsi="Times New Roman" w:cs="Times New Roman"/>
          <w:sz w:val="24"/>
          <w:szCs w:val="24"/>
        </w:rPr>
        <w:t>and</w:t>
      </w:r>
      <w:proofErr w:type="gramEnd"/>
      <w:r w:rsidRPr="00F600D1">
        <w:rPr>
          <w:rFonts w:ascii="Times New Roman" w:hAnsi="Times New Roman" w:cs="Times New Roman"/>
          <w:sz w:val="24"/>
          <w:szCs w:val="24"/>
        </w:rPr>
        <w:t xml:space="preserve"> randomly divided into five treatments including control.</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The experiment was conducted</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in</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a</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Randomized</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Block</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Design</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with</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following</w:t>
      </w:r>
      <w:r w:rsidRPr="00F600D1">
        <w:rPr>
          <w:rFonts w:ascii="Times New Roman" w:hAnsi="Times New Roman" w:cs="Times New Roman"/>
          <w:spacing w:val="61"/>
          <w:sz w:val="24"/>
          <w:szCs w:val="24"/>
        </w:rPr>
        <w:t xml:space="preserve"> </w:t>
      </w:r>
      <w:r w:rsidRPr="00F600D1">
        <w:rPr>
          <w:rFonts w:ascii="Times New Roman" w:hAnsi="Times New Roman" w:cs="Times New Roman"/>
          <w:sz w:val="24"/>
          <w:szCs w:val="24"/>
        </w:rPr>
        <w:t>dietary</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 xml:space="preserve">treatments. </w:t>
      </w:r>
      <w:r w:rsidRPr="00F600D1">
        <w:rPr>
          <w:rFonts w:ascii="Times New Roman" w:hAnsi="Times New Roman" w:cs="Times New Roman"/>
          <w:sz w:val="24"/>
          <w:szCs w:val="24"/>
          <w:lang w:val="en-IN" w:bidi="mr-IN"/>
        </w:rPr>
        <w:t>The control (T</w:t>
      </w:r>
      <w:r w:rsidRPr="00F600D1">
        <w:rPr>
          <w:rFonts w:ascii="Times New Roman" w:hAnsi="Times New Roman" w:cs="Times New Roman"/>
          <w:sz w:val="24"/>
          <w:szCs w:val="24"/>
          <w:vertAlign w:val="subscript"/>
          <w:lang w:val="en-IN" w:bidi="mr-IN"/>
        </w:rPr>
        <w:t>0</w:t>
      </w:r>
      <w:r w:rsidRPr="00F600D1">
        <w:rPr>
          <w:rFonts w:ascii="Times New Roman" w:hAnsi="Times New Roman" w:cs="Times New Roman"/>
          <w:sz w:val="24"/>
          <w:szCs w:val="24"/>
          <w:lang w:val="en-IN" w:bidi="mr-IN"/>
        </w:rPr>
        <w:t>) group was fed standard ration and T</w:t>
      </w:r>
      <w:r w:rsidRPr="00F600D1">
        <w:rPr>
          <w:rFonts w:ascii="Times New Roman" w:hAnsi="Times New Roman" w:cs="Times New Roman"/>
          <w:sz w:val="24"/>
          <w:szCs w:val="24"/>
          <w:vertAlign w:val="subscript"/>
          <w:lang w:val="en-IN" w:bidi="mr-IN"/>
        </w:rPr>
        <w:t>1</w:t>
      </w:r>
      <w:r w:rsidRPr="00F600D1">
        <w:rPr>
          <w:rFonts w:ascii="Times New Roman" w:hAnsi="Times New Roman" w:cs="Times New Roman"/>
          <w:sz w:val="24"/>
          <w:szCs w:val="24"/>
          <w:lang w:val="en-IN" w:bidi="mr-IN"/>
        </w:rPr>
        <w:t>, T</w:t>
      </w:r>
      <w:r w:rsidRPr="00F600D1">
        <w:rPr>
          <w:rFonts w:ascii="Times New Roman" w:hAnsi="Times New Roman" w:cs="Times New Roman"/>
          <w:sz w:val="24"/>
          <w:szCs w:val="24"/>
          <w:vertAlign w:val="subscript"/>
          <w:lang w:val="en-IN" w:bidi="mr-IN"/>
        </w:rPr>
        <w:t>2</w:t>
      </w:r>
      <w:r w:rsidRPr="00F600D1">
        <w:rPr>
          <w:rFonts w:ascii="Times New Roman" w:hAnsi="Times New Roman" w:cs="Times New Roman"/>
          <w:sz w:val="24"/>
          <w:szCs w:val="24"/>
          <w:lang w:val="en-IN" w:bidi="mr-IN"/>
        </w:rPr>
        <w:t>, T</w:t>
      </w:r>
      <w:r w:rsidRPr="00F600D1">
        <w:rPr>
          <w:rFonts w:ascii="Times New Roman" w:hAnsi="Times New Roman" w:cs="Times New Roman"/>
          <w:sz w:val="24"/>
          <w:szCs w:val="24"/>
          <w:vertAlign w:val="subscript"/>
          <w:lang w:val="en-IN" w:bidi="mr-IN"/>
        </w:rPr>
        <w:t>3</w:t>
      </w:r>
      <w:r w:rsidRPr="00F600D1">
        <w:rPr>
          <w:rFonts w:ascii="Times New Roman" w:hAnsi="Times New Roman" w:cs="Times New Roman"/>
          <w:sz w:val="24"/>
          <w:szCs w:val="24"/>
          <w:lang w:val="en-IN" w:bidi="mr-IN"/>
        </w:rPr>
        <w:t>, T</w:t>
      </w:r>
      <w:r w:rsidRPr="00F600D1">
        <w:rPr>
          <w:rFonts w:ascii="Times New Roman" w:hAnsi="Times New Roman" w:cs="Times New Roman"/>
          <w:sz w:val="24"/>
          <w:szCs w:val="24"/>
          <w:vertAlign w:val="subscript"/>
          <w:lang w:val="en-IN" w:bidi="mr-IN"/>
        </w:rPr>
        <w:t>4</w:t>
      </w:r>
      <w:r w:rsidRPr="00F600D1">
        <w:rPr>
          <w:rFonts w:ascii="Times New Roman" w:hAnsi="Times New Roman" w:cs="Times New Roman"/>
          <w:sz w:val="24"/>
          <w:szCs w:val="24"/>
          <w:lang w:val="en-IN" w:bidi="mr-IN"/>
        </w:rPr>
        <w:t xml:space="preserve"> group were provided same standard ration supplemented with </w:t>
      </w:r>
      <w:r w:rsidR="00AD2CEF" w:rsidRPr="00F600D1">
        <w:rPr>
          <w:rFonts w:ascii="Times New Roman" w:hAnsi="Times New Roman" w:cs="Times New Roman"/>
          <w:sz w:val="24"/>
          <w:szCs w:val="24"/>
          <w:lang w:val="en-IN" w:bidi="mr-IN"/>
        </w:rPr>
        <w:t>2</w:t>
      </w:r>
      <w:r w:rsidRPr="00F600D1">
        <w:rPr>
          <w:rFonts w:ascii="Times New Roman" w:hAnsi="Times New Roman" w:cs="Times New Roman"/>
          <w:sz w:val="24"/>
          <w:szCs w:val="24"/>
          <w:lang w:val="en-IN" w:bidi="mr-IN"/>
        </w:rPr>
        <w:t>.</w:t>
      </w:r>
      <w:r w:rsidR="00AD2CEF" w:rsidRPr="00F600D1">
        <w:rPr>
          <w:rFonts w:ascii="Times New Roman" w:hAnsi="Times New Roman" w:cs="Times New Roman"/>
          <w:sz w:val="24"/>
          <w:szCs w:val="24"/>
          <w:lang w:val="en-IN" w:bidi="mr-IN"/>
        </w:rPr>
        <w:t>5</w:t>
      </w:r>
      <w:r w:rsidRPr="00F600D1">
        <w:rPr>
          <w:rFonts w:ascii="Times New Roman" w:hAnsi="Times New Roman" w:cs="Times New Roman"/>
          <w:sz w:val="24"/>
          <w:szCs w:val="24"/>
          <w:lang w:val="en-IN" w:bidi="mr-IN"/>
        </w:rPr>
        <w:t xml:space="preserve">0 g, </w:t>
      </w:r>
      <w:r w:rsidR="00AD2CEF" w:rsidRPr="00F600D1">
        <w:rPr>
          <w:rFonts w:ascii="Times New Roman" w:hAnsi="Times New Roman" w:cs="Times New Roman"/>
          <w:sz w:val="24"/>
          <w:szCs w:val="24"/>
          <w:lang w:val="en-IN" w:bidi="mr-IN"/>
        </w:rPr>
        <w:t>5</w:t>
      </w:r>
      <w:r w:rsidRPr="00F600D1">
        <w:rPr>
          <w:rFonts w:ascii="Times New Roman" w:hAnsi="Times New Roman" w:cs="Times New Roman"/>
          <w:sz w:val="24"/>
          <w:szCs w:val="24"/>
          <w:lang w:val="en-IN" w:bidi="mr-IN"/>
        </w:rPr>
        <w:t>.00 g</w:t>
      </w:r>
      <w:r w:rsidR="000908D5" w:rsidRPr="000908D5">
        <w:rPr>
          <w:rFonts w:ascii="Times New Roman" w:hAnsi="Times New Roman" w:cs="Times New Roman"/>
          <w:color w:val="FF0000"/>
          <w:sz w:val="24"/>
          <w:szCs w:val="24"/>
          <w:lang w:val="en-IN" w:bidi="mr-IN"/>
        </w:rPr>
        <w:t>,</w:t>
      </w:r>
      <w:r w:rsidRPr="00F600D1">
        <w:rPr>
          <w:rFonts w:ascii="Times New Roman" w:hAnsi="Times New Roman" w:cs="Times New Roman"/>
          <w:sz w:val="24"/>
          <w:szCs w:val="24"/>
          <w:lang w:val="en-IN" w:bidi="mr-IN"/>
        </w:rPr>
        <w:t xml:space="preserve"> </w:t>
      </w:r>
      <w:r w:rsidR="00AD2CEF" w:rsidRPr="00F600D1">
        <w:rPr>
          <w:rFonts w:ascii="Times New Roman" w:hAnsi="Times New Roman" w:cs="Times New Roman"/>
          <w:sz w:val="24"/>
          <w:szCs w:val="24"/>
          <w:lang w:val="en-IN" w:bidi="mr-IN"/>
        </w:rPr>
        <w:t>7</w:t>
      </w:r>
      <w:r w:rsidRPr="00F600D1">
        <w:rPr>
          <w:rFonts w:ascii="Times New Roman" w:hAnsi="Times New Roman" w:cs="Times New Roman"/>
          <w:sz w:val="24"/>
          <w:szCs w:val="24"/>
          <w:lang w:val="en-IN" w:bidi="mr-IN"/>
        </w:rPr>
        <w:t>.</w:t>
      </w:r>
      <w:r w:rsidR="00AD2CEF" w:rsidRPr="00F600D1">
        <w:rPr>
          <w:rFonts w:ascii="Times New Roman" w:hAnsi="Times New Roman" w:cs="Times New Roman"/>
          <w:sz w:val="24"/>
          <w:szCs w:val="24"/>
          <w:lang w:val="en-IN" w:bidi="mr-IN"/>
        </w:rPr>
        <w:t>5</w:t>
      </w:r>
      <w:r w:rsidRPr="00F600D1">
        <w:rPr>
          <w:rFonts w:ascii="Times New Roman" w:hAnsi="Times New Roman" w:cs="Times New Roman"/>
          <w:sz w:val="24"/>
          <w:szCs w:val="24"/>
          <w:lang w:val="en-IN" w:bidi="mr-IN"/>
        </w:rPr>
        <w:t xml:space="preserve">0 g and </w:t>
      </w:r>
      <w:r w:rsidR="00AD2CEF" w:rsidRPr="00F600D1">
        <w:rPr>
          <w:rFonts w:ascii="Times New Roman" w:hAnsi="Times New Roman" w:cs="Times New Roman"/>
          <w:sz w:val="24"/>
          <w:szCs w:val="24"/>
          <w:lang w:val="en-IN" w:bidi="mr-IN"/>
        </w:rPr>
        <w:t>1</w:t>
      </w:r>
      <w:r w:rsidRPr="00F600D1">
        <w:rPr>
          <w:rFonts w:ascii="Times New Roman" w:hAnsi="Times New Roman" w:cs="Times New Roman"/>
          <w:sz w:val="24"/>
          <w:szCs w:val="24"/>
          <w:lang w:val="en-IN" w:bidi="mr-IN"/>
        </w:rPr>
        <w:t xml:space="preserve">0.00 g </w:t>
      </w:r>
      <w:r w:rsidR="0050146F">
        <w:rPr>
          <w:rFonts w:ascii="Times New Roman" w:hAnsi="Times New Roman" w:cs="Times New Roman"/>
          <w:sz w:val="24"/>
          <w:szCs w:val="24"/>
          <w:lang w:val="en-IN" w:bidi="mr-IN"/>
        </w:rPr>
        <w:t>Red Chilli</w:t>
      </w:r>
      <w:r w:rsidRPr="00F600D1">
        <w:rPr>
          <w:rFonts w:ascii="Times New Roman" w:hAnsi="Times New Roman" w:cs="Times New Roman"/>
          <w:sz w:val="24"/>
          <w:szCs w:val="24"/>
          <w:lang w:val="en-IN" w:bidi="mr-IN"/>
        </w:rPr>
        <w:t xml:space="preserve"> powder, respectively. The experiment is conducted at poultry unit of instructional </w:t>
      </w:r>
      <w:r w:rsidRPr="0050146F">
        <w:rPr>
          <w:rFonts w:ascii="Times New Roman" w:hAnsi="Times New Roman" w:cs="Times New Roman"/>
          <w:sz w:val="24"/>
          <w:szCs w:val="24"/>
          <w:lang w:val="en-IN" w:bidi="mr-IN"/>
        </w:rPr>
        <w:t>farm</w:t>
      </w:r>
      <w:r w:rsidR="0050146F">
        <w:rPr>
          <w:rFonts w:ascii="Times New Roman" w:hAnsi="Times New Roman" w:cs="Times New Roman"/>
          <w:sz w:val="24"/>
          <w:szCs w:val="24"/>
          <w:lang w:val="en-IN" w:bidi="mr-IN"/>
        </w:rPr>
        <w:t>, d</w:t>
      </w:r>
      <w:r w:rsidRPr="0050146F">
        <w:rPr>
          <w:rFonts w:ascii="Times New Roman" w:hAnsi="Times New Roman" w:cs="Times New Roman"/>
          <w:sz w:val="24"/>
          <w:szCs w:val="24"/>
          <w:lang w:val="en-IN" w:bidi="mr-IN"/>
        </w:rPr>
        <w:t>epartment</w:t>
      </w:r>
      <w:r w:rsidRPr="00F600D1">
        <w:rPr>
          <w:rFonts w:ascii="Times New Roman" w:hAnsi="Times New Roman" w:cs="Times New Roman"/>
          <w:sz w:val="24"/>
          <w:szCs w:val="24"/>
          <w:lang w:val="en-IN" w:bidi="mr-IN"/>
        </w:rPr>
        <w:t xml:space="preserve"> of Animal Husbandry and Dairy Science, College of Agriculture, </w:t>
      </w:r>
      <w:proofErr w:type="spellStart"/>
      <w:r w:rsidRPr="00F600D1">
        <w:rPr>
          <w:rFonts w:ascii="Times New Roman" w:hAnsi="Times New Roman" w:cs="Times New Roman"/>
          <w:sz w:val="24"/>
          <w:szCs w:val="24"/>
          <w:lang w:val="en-IN" w:bidi="mr-IN"/>
        </w:rPr>
        <w:t>Dapoli</w:t>
      </w:r>
      <w:proofErr w:type="spellEnd"/>
      <w:r w:rsidR="0050146F" w:rsidRPr="0050146F">
        <w:rPr>
          <w:rFonts w:ascii="Times New Roman" w:hAnsi="Times New Roman" w:cs="Times New Roman"/>
          <w:sz w:val="24"/>
          <w:szCs w:val="24"/>
          <w:lang w:val="en-IN" w:bidi="mr-IN"/>
        </w:rPr>
        <w:t xml:space="preserve">, </w:t>
      </w:r>
      <w:r w:rsidRPr="00F600D1">
        <w:rPr>
          <w:rFonts w:ascii="Times New Roman" w:hAnsi="Times New Roman" w:cs="Times New Roman"/>
          <w:sz w:val="24"/>
          <w:szCs w:val="24"/>
          <w:lang w:val="en-IN" w:bidi="mr-IN"/>
        </w:rPr>
        <w:t>Ratnagiri, Maharashtra.</w:t>
      </w:r>
    </w:p>
    <w:p w14:paraId="143E75F9" w14:textId="45397C2E" w:rsidR="00B756EF" w:rsidRPr="00F600D1" w:rsidRDefault="00B756EF" w:rsidP="009A6095">
      <w:pPr>
        <w:pStyle w:val="Heading1"/>
        <w:spacing w:before="240" w:after="200" w:line="360" w:lineRule="auto"/>
        <w:rPr>
          <w:rFonts w:ascii="Times New Roman" w:hAnsi="Times New Roman" w:cs="Times New Roman"/>
          <w:b/>
          <w:sz w:val="24"/>
          <w:szCs w:val="24"/>
        </w:rPr>
      </w:pPr>
      <w:r w:rsidRPr="00F600D1">
        <w:rPr>
          <w:rFonts w:ascii="Times New Roman" w:hAnsi="Times New Roman" w:cs="Times New Roman"/>
          <w:b/>
          <w:color w:val="auto"/>
          <w:sz w:val="24"/>
          <w:szCs w:val="24"/>
        </w:rPr>
        <w:t>Economics</w:t>
      </w:r>
      <w:r w:rsidRPr="00F600D1">
        <w:rPr>
          <w:rFonts w:ascii="Times New Roman" w:hAnsi="Times New Roman" w:cs="Times New Roman"/>
          <w:b/>
          <w:color w:val="auto"/>
          <w:spacing w:val="-3"/>
          <w:sz w:val="24"/>
          <w:szCs w:val="24"/>
        </w:rPr>
        <w:t xml:space="preserve"> </w:t>
      </w:r>
      <w:r w:rsidRPr="00F600D1">
        <w:rPr>
          <w:rFonts w:ascii="Times New Roman" w:hAnsi="Times New Roman" w:cs="Times New Roman"/>
          <w:b/>
          <w:color w:val="auto"/>
          <w:sz w:val="24"/>
          <w:szCs w:val="24"/>
        </w:rPr>
        <w:t>Assessment</w:t>
      </w:r>
      <w:r w:rsidRPr="00F600D1">
        <w:rPr>
          <w:rFonts w:ascii="Times New Roman" w:hAnsi="Times New Roman" w:cs="Times New Roman"/>
          <w:b/>
          <w:color w:val="auto"/>
          <w:spacing w:val="-3"/>
          <w:sz w:val="24"/>
          <w:szCs w:val="24"/>
        </w:rPr>
        <w:t xml:space="preserve"> </w:t>
      </w:r>
      <w:r w:rsidRPr="00F600D1">
        <w:rPr>
          <w:rFonts w:ascii="Times New Roman" w:hAnsi="Times New Roman" w:cs="Times New Roman"/>
          <w:b/>
          <w:color w:val="auto"/>
          <w:sz w:val="24"/>
          <w:szCs w:val="24"/>
        </w:rPr>
        <w:t>of</w:t>
      </w:r>
      <w:r w:rsidRPr="00F600D1">
        <w:rPr>
          <w:rFonts w:ascii="Times New Roman" w:hAnsi="Times New Roman" w:cs="Times New Roman"/>
          <w:b/>
          <w:color w:val="auto"/>
          <w:spacing w:val="-4"/>
          <w:sz w:val="24"/>
          <w:szCs w:val="24"/>
        </w:rPr>
        <w:t xml:space="preserve"> </w:t>
      </w:r>
      <w:r w:rsidR="0050146F" w:rsidRPr="0050146F">
        <w:rPr>
          <w:rFonts w:ascii="Times New Roman" w:hAnsi="Times New Roman" w:cs="Times New Roman"/>
          <w:b/>
          <w:color w:val="auto"/>
          <w:sz w:val="24"/>
          <w:szCs w:val="24"/>
        </w:rPr>
        <w:t xml:space="preserve">Red </w:t>
      </w:r>
      <w:proofErr w:type="spellStart"/>
      <w:r w:rsidR="0050146F" w:rsidRPr="0050146F">
        <w:rPr>
          <w:rFonts w:ascii="Times New Roman" w:hAnsi="Times New Roman" w:cs="Times New Roman"/>
          <w:b/>
          <w:color w:val="auto"/>
          <w:sz w:val="24"/>
          <w:szCs w:val="24"/>
        </w:rPr>
        <w:t>Chilli</w:t>
      </w:r>
      <w:proofErr w:type="spellEnd"/>
      <w:r w:rsidRPr="0050146F">
        <w:rPr>
          <w:rFonts w:ascii="Times New Roman" w:hAnsi="Times New Roman" w:cs="Times New Roman"/>
          <w:b/>
          <w:color w:val="auto"/>
          <w:spacing w:val="-2"/>
          <w:sz w:val="24"/>
          <w:szCs w:val="24"/>
        </w:rPr>
        <w:t xml:space="preserve"> </w:t>
      </w:r>
      <w:r w:rsidRPr="0050146F">
        <w:rPr>
          <w:rFonts w:ascii="Times New Roman" w:hAnsi="Times New Roman" w:cs="Times New Roman"/>
          <w:b/>
          <w:color w:val="auto"/>
          <w:sz w:val="24"/>
          <w:szCs w:val="24"/>
        </w:rPr>
        <w:t>powder</w:t>
      </w:r>
      <w:r w:rsidRPr="00F600D1">
        <w:rPr>
          <w:rFonts w:ascii="Times New Roman" w:hAnsi="Times New Roman" w:cs="Times New Roman"/>
          <w:b/>
          <w:color w:val="auto"/>
          <w:spacing w:val="-4"/>
          <w:sz w:val="24"/>
          <w:szCs w:val="24"/>
        </w:rPr>
        <w:t xml:space="preserve"> </w:t>
      </w:r>
      <w:r w:rsidRPr="00F600D1">
        <w:rPr>
          <w:rFonts w:ascii="Times New Roman" w:hAnsi="Times New Roman" w:cs="Times New Roman"/>
          <w:b/>
          <w:color w:val="auto"/>
          <w:sz w:val="24"/>
          <w:szCs w:val="24"/>
        </w:rPr>
        <w:t>feeding</w:t>
      </w:r>
    </w:p>
    <w:p w14:paraId="3B4086A8" w14:textId="01B253AF" w:rsidR="00B756EF" w:rsidRPr="00F600D1" w:rsidRDefault="00B756EF" w:rsidP="009A6095">
      <w:pPr>
        <w:pStyle w:val="BodyText"/>
        <w:spacing w:after="200" w:line="360" w:lineRule="auto"/>
        <w:ind w:left="27" w:firstLine="809"/>
        <w:rPr>
          <w:sz w:val="24"/>
          <w:szCs w:val="24"/>
        </w:rPr>
      </w:pPr>
      <w:r w:rsidRPr="00F600D1">
        <w:rPr>
          <w:sz w:val="24"/>
          <w:szCs w:val="24"/>
        </w:rPr>
        <w:t>The</w:t>
      </w:r>
      <w:r w:rsidRPr="00F600D1">
        <w:rPr>
          <w:spacing w:val="12"/>
          <w:sz w:val="24"/>
          <w:szCs w:val="24"/>
        </w:rPr>
        <w:t xml:space="preserve"> </w:t>
      </w:r>
      <w:r w:rsidRPr="00F600D1">
        <w:rPr>
          <w:sz w:val="24"/>
          <w:szCs w:val="24"/>
        </w:rPr>
        <w:t>economics</w:t>
      </w:r>
      <w:r w:rsidRPr="00F600D1">
        <w:rPr>
          <w:spacing w:val="14"/>
          <w:sz w:val="24"/>
          <w:szCs w:val="24"/>
        </w:rPr>
        <w:t xml:space="preserve"> </w:t>
      </w:r>
      <w:r w:rsidRPr="0050146F">
        <w:rPr>
          <w:sz w:val="24"/>
          <w:szCs w:val="24"/>
        </w:rPr>
        <w:t>of</w:t>
      </w:r>
      <w:r w:rsidRPr="0050146F">
        <w:rPr>
          <w:spacing w:val="12"/>
          <w:sz w:val="24"/>
          <w:szCs w:val="24"/>
        </w:rPr>
        <w:t xml:space="preserve"> </w:t>
      </w:r>
      <w:r w:rsidRPr="0050146F">
        <w:rPr>
          <w:sz w:val="24"/>
          <w:szCs w:val="24"/>
        </w:rPr>
        <w:t>broiler</w:t>
      </w:r>
      <w:r w:rsidRPr="0050146F">
        <w:rPr>
          <w:spacing w:val="14"/>
          <w:sz w:val="24"/>
          <w:szCs w:val="24"/>
        </w:rPr>
        <w:t xml:space="preserve"> </w:t>
      </w:r>
      <w:r w:rsidRPr="0050146F">
        <w:rPr>
          <w:sz w:val="24"/>
          <w:szCs w:val="24"/>
        </w:rPr>
        <w:t>was</w:t>
      </w:r>
      <w:r w:rsidRPr="0050146F">
        <w:rPr>
          <w:spacing w:val="16"/>
          <w:sz w:val="24"/>
          <w:szCs w:val="24"/>
        </w:rPr>
        <w:t xml:space="preserve"> </w:t>
      </w:r>
      <w:r w:rsidRPr="0050146F">
        <w:rPr>
          <w:sz w:val="24"/>
          <w:szCs w:val="24"/>
        </w:rPr>
        <w:t>calculated</w:t>
      </w:r>
      <w:r w:rsidRPr="0050146F">
        <w:rPr>
          <w:spacing w:val="14"/>
          <w:sz w:val="24"/>
          <w:szCs w:val="24"/>
        </w:rPr>
        <w:t xml:space="preserve"> </w:t>
      </w:r>
      <w:r w:rsidRPr="0050146F">
        <w:rPr>
          <w:sz w:val="24"/>
          <w:szCs w:val="24"/>
        </w:rPr>
        <w:t>by</w:t>
      </w:r>
      <w:r w:rsidRPr="0050146F">
        <w:rPr>
          <w:spacing w:val="12"/>
          <w:sz w:val="24"/>
          <w:szCs w:val="24"/>
        </w:rPr>
        <w:t xml:space="preserve"> </w:t>
      </w:r>
      <w:r w:rsidRPr="0050146F">
        <w:rPr>
          <w:sz w:val="24"/>
          <w:szCs w:val="24"/>
        </w:rPr>
        <w:t>taking</w:t>
      </w:r>
      <w:r w:rsidRPr="0050146F">
        <w:rPr>
          <w:spacing w:val="11"/>
          <w:sz w:val="24"/>
          <w:szCs w:val="24"/>
        </w:rPr>
        <w:t xml:space="preserve"> </w:t>
      </w:r>
      <w:r w:rsidRPr="0050146F">
        <w:rPr>
          <w:sz w:val="24"/>
          <w:szCs w:val="24"/>
        </w:rPr>
        <w:t>into</w:t>
      </w:r>
      <w:r w:rsidRPr="0050146F">
        <w:rPr>
          <w:spacing w:val="14"/>
          <w:sz w:val="24"/>
          <w:szCs w:val="24"/>
        </w:rPr>
        <w:t xml:space="preserve"> </w:t>
      </w:r>
      <w:r w:rsidRPr="0050146F">
        <w:rPr>
          <w:sz w:val="24"/>
          <w:szCs w:val="24"/>
        </w:rPr>
        <w:t>consideration</w:t>
      </w:r>
      <w:r w:rsidRPr="0050146F">
        <w:rPr>
          <w:spacing w:val="17"/>
          <w:sz w:val="24"/>
          <w:szCs w:val="24"/>
        </w:rPr>
        <w:t xml:space="preserve"> </w:t>
      </w:r>
      <w:r w:rsidRPr="0050146F">
        <w:rPr>
          <w:sz w:val="24"/>
          <w:szCs w:val="24"/>
        </w:rPr>
        <w:t>inputs</w:t>
      </w:r>
      <w:r w:rsidRPr="0050146F">
        <w:rPr>
          <w:spacing w:val="21"/>
          <w:sz w:val="24"/>
          <w:szCs w:val="24"/>
        </w:rPr>
        <w:t xml:space="preserve"> </w:t>
      </w:r>
      <w:r w:rsidRPr="0050146F">
        <w:rPr>
          <w:i/>
          <w:sz w:val="24"/>
          <w:szCs w:val="24"/>
        </w:rPr>
        <w:t>viz</w:t>
      </w:r>
      <w:r w:rsidRPr="0050146F">
        <w:rPr>
          <w:sz w:val="24"/>
          <w:szCs w:val="24"/>
        </w:rPr>
        <w:t>.,</w:t>
      </w:r>
      <w:r w:rsidRPr="0050146F">
        <w:rPr>
          <w:spacing w:val="13"/>
          <w:sz w:val="24"/>
          <w:szCs w:val="24"/>
        </w:rPr>
        <w:t xml:space="preserve"> </w:t>
      </w:r>
      <w:r w:rsidRPr="0050146F">
        <w:rPr>
          <w:sz w:val="24"/>
          <w:szCs w:val="24"/>
        </w:rPr>
        <w:t>cost</w:t>
      </w:r>
      <w:r w:rsidRPr="0050146F">
        <w:rPr>
          <w:spacing w:val="16"/>
          <w:sz w:val="24"/>
          <w:szCs w:val="24"/>
        </w:rPr>
        <w:t xml:space="preserve"> </w:t>
      </w:r>
      <w:proofErr w:type="gramStart"/>
      <w:r w:rsidRPr="0050146F">
        <w:rPr>
          <w:sz w:val="24"/>
          <w:szCs w:val="24"/>
        </w:rPr>
        <w:t xml:space="preserve">of </w:t>
      </w:r>
      <w:r w:rsidRPr="0050146F">
        <w:rPr>
          <w:spacing w:val="-57"/>
          <w:sz w:val="24"/>
          <w:szCs w:val="24"/>
        </w:rPr>
        <w:t xml:space="preserve"> </w:t>
      </w:r>
      <w:r w:rsidRPr="0050146F">
        <w:rPr>
          <w:sz w:val="24"/>
          <w:szCs w:val="24"/>
        </w:rPr>
        <w:t>day</w:t>
      </w:r>
      <w:proofErr w:type="gramEnd"/>
      <w:r w:rsidRPr="0050146F">
        <w:rPr>
          <w:spacing w:val="-9"/>
          <w:sz w:val="24"/>
          <w:szCs w:val="24"/>
        </w:rPr>
        <w:t>-old</w:t>
      </w:r>
      <w:r w:rsidRPr="0050146F">
        <w:rPr>
          <w:spacing w:val="2"/>
          <w:sz w:val="24"/>
          <w:szCs w:val="24"/>
        </w:rPr>
        <w:t xml:space="preserve"> </w:t>
      </w:r>
      <w:r w:rsidRPr="0050146F">
        <w:rPr>
          <w:sz w:val="24"/>
          <w:szCs w:val="24"/>
        </w:rPr>
        <w:t>chicks, cost of</w:t>
      </w:r>
      <w:r w:rsidRPr="0050146F">
        <w:rPr>
          <w:spacing w:val="2"/>
          <w:sz w:val="24"/>
          <w:szCs w:val="24"/>
        </w:rPr>
        <w:t xml:space="preserve"> </w:t>
      </w:r>
      <w:r w:rsidRPr="0050146F">
        <w:rPr>
          <w:sz w:val="24"/>
          <w:szCs w:val="24"/>
        </w:rPr>
        <w:t>feed and</w:t>
      </w:r>
      <w:r w:rsidRPr="0050146F">
        <w:rPr>
          <w:spacing w:val="1"/>
          <w:sz w:val="24"/>
          <w:szCs w:val="24"/>
        </w:rPr>
        <w:t xml:space="preserve"> </w:t>
      </w:r>
      <w:r w:rsidR="00A711FB" w:rsidRPr="0050146F">
        <w:rPr>
          <w:sz w:val="24"/>
          <w:szCs w:val="24"/>
        </w:rPr>
        <w:t xml:space="preserve">Red </w:t>
      </w:r>
      <w:proofErr w:type="spellStart"/>
      <w:r w:rsidR="00A711FB" w:rsidRPr="0050146F">
        <w:rPr>
          <w:sz w:val="24"/>
          <w:szCs w:val="24"/>
        </w:rPr>
        <w:t>chilli</w:t>
      </w:r>
      <w:proofErr w:type="spellEnd"/>
      <w:r w:rsidR="00A711FB" w:rsidRPr="0050146F">
        <w:rPr>
          <w:sz w:val="24"/>
          <w:szCs w:val="24"/>
        </w:rPr>
        <w:t xml:space="preserve"> powder</w:t>
      </w:r>
      <w:r w:rsidRPr="0050146F">
        <w:rPr>
          <w:sz w:val="24"/>
          <w:szCs w:val="24"/>
        </w:rPr>
        <w:t>.</w:t>
      </w:r>
    </w:p>
    <w:p w14:paraId="357AB386" w14:textId="049D327F" w:rsidR="00B756EF" w:rsidRPr="00F600D1" w:rsidRDefault="00B756EF" w:rsidP="009A6095">
      <w:pPr>
        <w:pStyle w:val="BodyText"/>
        <w:spacing w:after="200" w:line="360" w:lineRule="auto"/>
        <w:ind w:left="27" w:firstLine="809"/>
        <w:rPr>
          <w:sz w:val="24"/>
          <w:szCs w:val="24"/>
        </w:rPr>
      </w:pPr>
      <w:r w:rsidRPr="00F600D1">
        <w:rPr>
          <w:sz w:val="24"/>
          <w:szCs w:val="24"/>
        </w:rPr>
        <w:t>The</w:t>
      </w:r>
      <w:r w:rsidRPr="00F600D1">
        <w:rPr>
          <w:spacing w:val="19"/>
          <w:sz w:val="24"/>
          <w:szCs w:val="24"/>
        </w:rPr>
        <w:t xml:space="preserve"> </w:t>
      </w:r>
      <w:r w:rsidRPr="00F600D1">
        <w:rPr>
          <w:sz w:val="24"/>
          <w:szCs w:val="24"/>
        </w:rPr>
        <w:t>total</w:t>
      </w:r>
      <w:r w:rsidRPr="00F600D1">
        <w:rPr>
          <w:spacing w:val="24"/>
          <w:sz w:val="24"/>
          <w:szCs w:val="24"/>
        </w:rPr>
        <w:t xml:space="preserve"> </w:t>
      </w:r>
      <w:r w:rsidRPr="00F600D1">
        <w:rPr>
          <w:sz w:val="24"/>
          <w:szCs w:val="24"/>
        </w:rPr>
        <w:t>cost</w:t>
      </w:r>
      <w:r w:rsidRPr="00F600D1">
        <w:rPr>
          <w:spacing w:val="23"/>
          <w:sz w:val="24"/>
          <w:szCs w:val="24"/>
        </w:rPr>
        <w:t xml:space="preserve"> </w:t>
      </w:r>
      <w:r w:rsidRPr="00F600D1">
        <w:rPr>
          <w:sz w:val="24"/>
          <w:szCs w:val="24"/>
        </w:rPr>
        <w:t>and</w:t>
      </w:r>
      <w:r w:rsidRPr="00F600D1">
        <w:rPr>
          <w:spacing w:val="20"/>
          <w:sz w:val="24"/>
          <w:szCs w:val="24"/>
        </w:rPr>
        <w:t xml:space="preserve"> </w:t>
      </w:r>
      <w:r w:rsidRPr="00F600D1">
        <w:rPr>
          <w:sz w:val="24"/>
          <w:szCs w:val="24"/>
        </w:rPr>
        <w:t>return</w:t>
      </w:r>
      <w:r w:rsidRPr="00F600D1">
        <w:rPr>
          <w:spacing w:val="25"/>
          <w:sz w:val="24"/>
          <w:szCs w:val="24"/>
        </w:rPr>
        <w:t xml:space="preserve"> </w:t>
      </w:r>
      <w:r w:rsidRPr="00F600D1">
        <w:rPr>
          <w:sz w:val="24"/>
          <w:szCs w:val="24"/>
        </w:rPr>
        <w:t>of</w:t>
      </w:r>
      <w:r w:rsidRPr="00F600D1">
        <w:rPr>
          <w:spacing w:val="19"/>
          <w:sz w:val="24"/>
          <w:szCs w:val="24"/>
        </w:rPr>
        <w:t xml:space="preserve"> </w:t>
      </w:r>
      <w:r w:rsidRPr="0050146F">
        <w:rPr>
          <w:sz w:val="24"/>
          <w:szCs w:val="24"/>
        </w:rPr>
        <w:t>feeding</w:t>
      </w:r>
      <w:r w:rsidRPr="0050146F">
        <w:rPr>
          <w:spacing w:val="21"/>
          <w:sz w:val="24"/>
          <w:szCs w:val="24"/>
        </w:rPr>
        <w:t xml:space="preserve"> </w:t>
      </w:r>
      <w:r w:rsidR="0050146F" w:rsidRPr="0050146F">
        <w:rPr>
          <w:sz w:val="24"/>
          <w:szCs w:val="24"/>
        </w:rPr>
        <w:t xml:space="preserve">red </w:t>
      </w:r>
      <w:proofErr w:type="spellStart"/>
      <w:r w:rsidR="0050146F" w:rsidRPr="0050146F">
        <w:rPr>
          <w:sz w:val="24"/>
          <w:szCs w:val="24"/>
        </w:rPr>
        <w:t>chilli</w:t>
      </w:r>
      <w:proofErr w:type="spellEnd"/>
      <w:r w:rsidR="0050146F" w:rsidRPr="0050146F">
        <w:rPr>
          <w:sz w:val="24"/>
          <w:szCs w:val="24"/>
        </w:rPr>
        <w:t xml:space="preserve"> </w:t>
      </w:r>
      <w:r w:rsidRPr="0050146F">
        <w:rPr>
          <w:sz w:val="24"/>
          <w:szCs w:val="24"/>
        </w:rPr>
        <w:t>powder</w:t>
      </w:r>
      <w:r w:rsidRPr="00F600D1">
        <w:rPr>
          <w:spacing w:val="23"/>
          <w:sz w:val="24"/>
          <w:szCs w:val="24"/>
        </w:rPr>
        <w:t xml:space="preserve"> </w:t>
      </w:r>
      <w:r w:rsidRPr="00F600D1">
        <w:rPr>
          <w:sz w:val="24"/>
          <w:szCs w:val="24"/>
        </w:rPr>
        <w:t>with</w:t>
      </w:r>
      <w:r w:rsidRPr="00F600D1">
        <w:rPr>
          <w:spacing w:val="25"/>
          <w:sz w:val="24"/>
          <w:szCs w:val="24"/>
        </w:rPr>
        <w:t xml:space="preserve"> </w:t>
      </w:r>
      <w:r w:rsidRPr="00F600D1">
        <w:rPr>
          <w:sz w:val="24"/>
          <w:szCs w:val="24"/>
        </w:rPr>
        <w:t>basal</w:t>
      </w:r>
      <w:r w:rsidRPr="00F600D1">
        <w:rPr>
          <w:spacing w:val="23"/>
          <w:sz w:val="24"/>
          <w:szCs w:val="24"/>
        </w:rPr>
        <w:t xml:space="preserve"> </w:t>
      </w:r>
      <w:r w:rsidRPr="00F600D1">
        <w:rPr>
          <w:sz w:val="24"/>
          <w:szCs w:val="24"/>
        </w:rPr>
        <w:t>diet</w:t>
      </w:r>
      <w:r w:rsidRPr="00F600D1">
        <w:rPr>
          <w:spacing w:val="20"/>
          <w:sz w:val="24"/>
          <w:szCs w:val="24"/>
        </w:rPr>
        <w:t xml:space="preserve"> </w:t>
      </w:r>
      <w:r w:rsidRPr="00F600D1">
        <w:rPr>
          <w:sz w:val="24"/>
          <w:szCs w:val="24"/>
        </w:rPr>
        <w:t>on</w:t>
      </w:r>
      <w:r w:rsidRPr="00F600D1">
        <w:rPr>
          <w:spacing w:val="20"/>
          <w:sz w:val="24"/>
          <w:szCs w:val="24"/>
        </w:rPr>
        <w:t xml:space="preserve"> </w:t>
      </w:r>
      <w:proofErr w:type="gramStart"/>
      <w:r w:rsidRPr="00F600D1">
        <w:rPr>
          <w:sz w:val="24"/>
          <w:szCs w:val="24"/>
        </w:rPr>
        <w:t>growth</w:t>
      </w:r>
      <w:r w:rsidRPr="00F600D1">
        <w:rPr>
          <w:spacing w:val="-57"/>
          <w:sz w:val="24"/>
          <w:szCs w:val="24"/>
        </w:rPr>
        <w:t xml:space="preserve"> </w:t>
      </w:r>
      <w:r w:rsidR="0050146F">
        <w:rPr>
          <w:spacing w:val="-57"/>
          <w:sz w:val="24"/>
          <w:szCs w:val="24"/>
        </w:rPr>
        <w:t xml:space="preserve"> </w:t>
      </w:r>
      <w:r w:rsidRPr="00F600D1">
        <w:rPr>
          <w:sz w:val="24"/>
          <w:szCs w:val="24"/>
        </w:rPr>
        <w:t>performance</w:t>
      </w:r>
      <w:proofErr w:type="gramEnd"/>
      <w:r w:rsidRPr="00F600D1">
        <w:rPr>
          <w:spacing w:val="19"/>
          <w:sz w:val="24"/>
          <w:szCs w:val="24"/>
        </w:rPr>
        <w:t xml:space="preserve"> </w:t>
      </w:r>
      <w:r w:rsidRPr="00F600D1">
        <w:rPr>
          <w:sz w:val="24"/>
          <w:szCs w:val="24"/>
        </w:rPr>
        <w:t>of</w:t>
      </w:r>
      <w:r w:rsidRPr="00F600D1">
        <w:rPr>
          <w:spacing w:val="6"/>
          <w:sz w:val="24"/>
          <w:szCs w:val="24"/>
        </w:rPr>
        <w:t xml:space="preserve"> </w:t>
      </w:r>
      <w:r w:rsidRPr="00F600D1">
        <w:rPr>
          <w:sz w:val="24"/>
          <w:szCs w:val="24"/>
        </w:rPr>
        <w:lastRenderedPageBreak/>
        <w:t>experimental</w:t>
      </w:r>
      <w:r w:rsidRPr="00F600D1">
        <w:rPr>
          <w:spacing w:val="1"/>
          <w:sz w:val="24"/>
          <w:szCs w:val="24"/>
        </w:rPr>
        <w:t xml:space="preserve"> </w:t>
      </w:r>
      <w:r w:rsidRPr="00F600D1">
        <w:rPr>
          <w:sz w:val="24"/>
          <w:szCs w:val="24"/>
        </w:rPr>
        <w:t>birds using</w:t>
      </w:r>
      <w:r w:rsidRPr="00F600D1">
        <w:rPr>
          <w:spacing w:val="-1"/>
          <w:sz w:val="24"/>
          <w:szCs w:val="24"/>
        </w:rPr>
        <w:t xml:space="preserve"> </w:t>
      </w:r>
      <w:r w:rsidRPr="00F600D1">
        <w:rPr>
          <w:sz w:val="24"/>
          <w:szCs w:val="24"/>
        </w:rPr>
        <w:t>the formula</w:t>
      </w:r>
      <w:r w:rsidRPr="00F600D1">
        <w:rPr>
          <w:spacing w:val="-1"/>
          <w:sz w:val="24"/>
          <w:szCs w:val="24"/>
        </w:rPr>
        <w:t xml:space="preserve"> </w:t>
      </w:r>
      <w:r w:rsidRPr="00F600D1">
        <w:rPr>
          <w:sz w:val="24"/>
          <w:szCs w:val="24"/>
        </w:rPr>
        <w:t>given below.</w:t>
      </w:r>
    </w:p>
    <w:p w14:paraId="3F45E303" w14:textId="77777777" w:rsidR="00B756EF" w:rsidRPr="00F600D1" w:rsidRDefault="00B756EF" w:rsidP="009A6095">
      <w:pPr>
        <w:pStyle w:val="BodyText"/>
        <w:spacing w:after="200" w:line="360" w:lineRule="auto"/>
        <w:ind w:left="396" w:right="4782"/>
        <w:rPr>
          <w:sz w:val="24"/>
          <w:szCs w:val="24"/>
        </w:rPr>
      </w:pPr>
      <w:r w:rsidRPr="00F600D1">
        <w:rPr>
          <w:sz w:val="24"/>
          <w:szCs w:val="24"/>
        </w:rPr>
        <w:t xml:space="preserve">Total cost = Fixed cost +Variable cost </w:t>
      </w:r>
    </w:p>
    <w:p w14:paraId="7722C0EE" w14:textId="77777777" w:rsidR="00B756EF" w:rsidRPr="00F600D1" w:rsidRDefault="00B756EF" w:rsidP="009A6095">
      <w:pPr>
        <w:pStyle w:val="BodyText"/>
        <w:spacing w:after="200" w:line="360" w:lineRule="auto"/>
        <w:ind w:left="396" w:right="4782"/>
        <w:rPr>
          <w:sz w:val="24"/>
          <w:szCs w:val="24"/>
        </w:rPr>
      </w:pPr>
      <w:r w:rsidRPr="00F600D1">
        <w:rPr>
          <w:spacing w:val="-57"/>
          <w:sz w:val="24"/>
          <w:szCs w:val="24"/>
        </w:rPr>
        <w:t xml:space="preserve"> </w:t>
      </w:r>
      <w:r w:rsidRPr="00F600D1">
        <w:rPr>
          <w:sz w:val="24"/>
          <w:szCs w:val="24"/>
        </w:rPr>
        <w:t>Net</w:t>
      </w:r>
      <w:r w:rsidRPr="00F600D1">
        <w:rPr>
          <w:spacing w:val="-5"/>
          <w:sz w:val="24"/>
          <w:szCs w:val="24"/>
        </w:rPr>
        <w:t xml:space="preserve"> </w:t>
      </w:r>
      <w:r w:rsidRPr="00F600D1">
        <w:rPr>
          <w:sz w:val="24"/>
          <w:szCs w:val="24"/>
        </w:rPr>
        <w:t>profit</w:t>
      </w:r>
      <w:r w:rsidRPr="00F600D1">
        <w:rPr>
          <w:spacing w:val="-3"/>
          <w:sz w:val="24"/>
          <w:szCs w:val="24"/>
        </w:rPr>
        <w:t xml:space="preserve"> </w:t>
      </w:r>
      <w:r w:rsidRPr="00F600D1">
        <w:rPr>
          <w:sz w:val="24"/>
          <w:szCs w:val="24"/>
        </w:rPr>
        <w:t>=</w:t>
      </w:r>
      <w:r w:rsidRPr="00F600D1">
        <w:rPr>
          <w:spacing w:val="-7"/>
          <w:sz w:val="24"/>
          <w:szCs w:val="24"/>
        </w:rPr>
        <w:t xml:space="preserve"> </w:t>
      </w:r>
      <w:r w:rsidRPr="00F600D1">
        <w:rPr>
          <w:sz w:val="24"/>
          <w:szCs w:val="24"/>
        </w:rPr>
        <w:t>Total</w:t>
      </w:r>
      <w:r w:rsidRPr="00F600D1">
        <w:rPr>
          <w:spacing w:val="-4"/>
          <w:sz w:val="24"/>
          <w:szCs w:val="24"/>
        </w:rPr>
        <w:t xml:space="preserve"> </w:t>
      </w:r>
      <w:r w:rsidRPr="00F600D1">
        <w:rPr>
          <w:sz w:val="24"/>
          <w:szCs w:val="24"/>
        </w:rPr>
        <w:t>Revenue</w:t>
      </w:r>
      <w:r w:rsidRPr="00F600D1">
        <w:rPr>
          <w:spacing w:val="-6"/>
          <w:sz w:val="24"/>
          <w:szCs w:val="24"/>
        </w:rPr>
        <w:t xml:space="preserve"> </w:t>
      </w:r>
      <w:r w:rsidRPr="00F600D1">
        <w:rPr>
          <w:sz w:val="24"/>
          <w:szCs w:val="24"/>
        </w:rPr>
        <w:t>–</w:t>
      </w:r>
      <w:r w:rsidRPr="00F600D1">
        <w:rPr>
          <w:spacing w:val="-5"/>
          <w:sz w:val="24"/>
          <w:szCs w:val="24"/>
        </w:rPr>
        <w:t xml:space="preserve"> </w:t>
      </w:r>
      <w:r w:rsidRPr="00F600D1">
        <w:rPr>
          <w:sz w:val="24"/>
          <w:szCs w:val="24"/>
        </w:rPr>
        <w:t>Total</w:t>
      </w:r>
      <w:r w:rsidRPr="00F600D1">
        <w:rPr>
          <w:spacing w:val="-4"/>
          <w:sz w:val="24"/>
          <w:szCs w:val="24"/>
        </w:rPr>
        <w:t xml:space="preserve"> </w:t>
      </w:r>
      <w:r w:rsidRPr="00F600D1">
        <w:rPr>
          <w:sz w:val="24"/>
          <w:szCs w:val="24"/>
        </w:rPr>
        <w:t>cost</w:t>
      </w:r>
    </w:p>
    <w:p w14:paraId="0B50584F" w14:textId="77777777" w:rsidR="00B756EF" w:rsidRPr="00F600D1" w:rsidRDefault="00B756EF" w:rsidP="00B756EF">
      <w:pPr>
        <w:pStyle w:val="BodyText"/>
        <w:spacing w:after="200" w:line="360" w:lineRule="auto"/>
        <w:ind w:left="396"/>
        <w:jc w:val="left"/>
        <w:rPr>
          <w:sz w:val="24"/>
          <w:szCs w:val="24"/>
        </w:rPr>
      </w:pPr>
      <w:r w:rsidRPr="00F600D1">
        <w:rPr>
          <w:sz w:val="24"/>
          <w:szCs w:val="24"/>
        </w:rPr>
        <w:t>Benefit</w:t>
      </w:r>
      <w:r w:rsidRPr="00F600D1">
        <w:rPr>
          <w:spacing w:val="-1"/>
          <w:sz w:val="24"/>
          <w:szCs w:val="24"/>
        </w:rPr>
        <w:t xml:space="preserve"> </w:t>
      </w:r>
      <w:r w:rsidRPr="00F600D1">
        <w:rPr>
          <w:sz w:val="24"/>
          <w:szCs w:val="24"/>
        </w:rPr>
        <w:t>cost ratio</w:t>
      </w:r>
      <w:r w:rsidRPr="00F600D1">
        <w:rPr>
          <w:spacing w:val="-1"/>
          <w:sz w:val="24"/>
          <w:szCs w:val="24"/>
        </w:rPr>
        <w:t xml:space="preserve"> </w:t>
      </w:r>
      <w:r w:rsidRPr="00F600D1">
        <w:rPr>
          <w:sz w:val="24"/>
          <w:szCs w:val="24"/>
        </w:rPr>
        <w:t>=</w:t>
      </w:r>
      <w:r w:rsidRPr="00F600D1">
        <w:rPr>
          <w:spacing w:val="-2"/>
          <w:sz w:val="24"/>
          <w:szCs w:val="24"/>
        </w:rPr>
        <w:t xml:space="preserve">  </w:t>
      </w:r>
      <w:r w:rsidRPr="00F600D1">
        <w:rPr>
          <w:i/>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Total</m:t>
            </m:r>
            <m:r>
              <m:rPr>
                <m:sty m:val="p"/>
              </m:rPr>
              <w:rPr>
                <w:rFonts w:ascii="Cambria Math" w:hAnsi="Cambria Math"/>
                <w:spacing w:val="-1"/>
                <w:sz w:val="24"/>
                <w:szCs w:val="24"/>
              </w:rPr>
              <m:t xml:space="preserve"> </m:t>
            </m:r>
            <m:r>
              <m:rPr>
                <m:sty m:val="p"/>
              </m:rPr>
              <w:rPr>
                <w:rFonts w:ascii="Cambria Math" w:hAnsi="Cambria Math"/>
                <w:sz w:val="24"/>
                <w:szCs w:val="24"/>
              </w:rPr>
              <m:t>Revenue</m:t>
            </m:r>
            <m:r>
              <m:rPr>
                <m:sty m:val="p"/>
              </m:rPr>
              <w:rPr>
                <w:rFonts w:ascii="Cambria Math" w:hAnsi="Cambria Math"/>
                <w:spacing w:val="-4"/>
                <w:sz w:val="24"/>
                <w:szCs w:val="24"/>
              </w:rPr>
              <m:t xml:space="preserve"> </m:t>
            </m:r>
          </m:num>
          <m:den>
            <m:r>
              <m:rPr>
                <m:sty m:val="p"/>
              </m:rPr>
              <w:rPr>
                <w:rFonts w:ascii="Cambria Math" w:hAnsi="Cambria Math"/>
                <w:sz w:val="24"/>
                <w:szCs w:val="24"/>
              </w:rPr>
              <m:t>Total</m:t>
            </m:r>
            <m:r>
              <m:rPr>
                <m:sty m:val="p"/>
              </m:rPr>
              <w:rPr>
                <w:rFonts w:ascii="Cambria Math" w:hAnsi="Cambria Math"/>
                <w:spacing w:val="-1"/>
                <w:sz w:val="24"/>
                <w:szCs w:val="24"/>
              </w:rPr>
              <m:t xml:space="preserve"> </m:t>
            </m:r>
            <m:r>
              <m:rPr>
                <m:sty m:val="p"/>
              </m:rPr>
              <w:rPr>
                <w:rFonts w:ascii="Cambria Math" w:hAnsi="Cambria Math"/>
                <w:sz w:val="24"/>
                <w:szCs w:val="24"/>
              </w:rPr>
              <m:t>cost</m:t>
            </m:r>
          </m:den>
        </m:f>
      </m:oMath>
    </w:p>
    <w:p w14:paraId="24588D44" w14:textId="77777777" w:rsidR="00735620" w:rsidRPr="00F600D1" w:rsidRDefault="00735620" w:rsidP="00735620">
      <w:pPr>
        <w:adjustRightInd w:val="0"/>
        <w:spacing w:line="360" w:lineRule="auto"/>
        <w:jc w:val="both"/>
        <w:rPr>
          <w:rFonts w:ascii="Times New Roman" w:hAnsi="Times New Roman" w:cs="Times New Roman"/>
          <w:b/>
          <w:bCs/>
          <w:sz w:val="24"/>
          <w:szCs w:val="24"/>
          <w:lang w:val="en-IN" w:bidi="mr-IN"/>
        </w:rPr>
      </w:pPr>
      <w:r w:rsidRPr="00F600D1">
        <w:rPr>
          <w:rFonts w:ascii="Times New Roman" w:hAnsi="Times New Roman" w:cs="Times New Roman"/>
          <w:b/>
          <w:bCs/>
          <w:sz w:val="24"/>
          <w:szCs w:val="24"/>
          <w:lang w:val="en-IN" w:bidi="mr-IN"/>
        </w:rPr>
        <w:t>RESULT AND DISCUSSION</w:t>
      </w:r>
    </w:p>
    <w:p w14:paraId="743036E0" w14:textId="77777777" w:rsidR="00735620" w:rsidRPr="00F600D1" w:rsidRDefault="00735620" w:rsidP="00735620">
      <w:pPr>
        <w:widowControl w:val="0"/>
        <w:autoSpaceDE w:val="0"/>
        <w:autoSpaceDN w:val="0"/>
        <w:spacing w:after="200" w:line="360" w:lineRule="auto"/>
        <w:jc w:val="both"/>
        <w:outlineLvl w:val="0"/>
        <w:rPr>
          <w:rFonts w:ascii="Times New Roman" w:eastAsia="Times New Roman" w:hAnsi="Times New Roman" w:cs="Times New Roman"/>
          <w:b/>
          <w:bCs/>
          <w:kern w:val="0"/>
          <w:sz w:val="24"/>
          <w:szCs w:val="24"/>
        </w:rPr>
      </w:pPr>
      <w:r w:rsidRPr="00F600D1">
        <w:rPr>
          <w:rFonts w:ascii="Times New Roman" w:eastAsia="Times New Roman" w:hAnsi="Times New Roman" w:cs="Times New Roman"/>
          <w:b/>
          <w:bCs/>
          <w:kern w:val="0"/>
          <w:sz w:val="24"/>
          <w:szCs w:val="24"/>
        </w:rPr>
        <w:t>Economic</w:t>
      </w:r>
      <w:r w:rsidRPr="00F600D1">
        <w:rPr>
          <w:rFonts w:ascii="Times New Roman" w:eastAsia="Times New Roman" w:hAnsi="Times New Roman" w:cs="Times New Roman"/>
          <w:b/>
          <w:bCs/>
          <w:spacing w:val="-3"/>
          <w:kern w:val="0"/>
          <w:sz w:val="24"/>
          <w:szCs w:val="24"/>
        </w:rPr>
        <w:t xml:space="preserve"> </w:t>
      </w:r>
      <w:r w:rsidRPr="00F600D1">
        <w:rPr>
          <w:rFonts w:ascii="Times New Roman" w:eastAsia="Times New Roman" w:hAnsi="Times New Roman" w:cs="Times New Roman"/>
          <w:b/>
          <w:bCs/>
          <w:kern w:val="0"/>
          <w:sz w:val="24"/>
          <w:szCs w:val="24"/>
        </w:rPr>
        <w:t>assessment</w:t>
      </w:r>
      <w:r w:rsidRPr="00F600D1">
        <w:rPr>
          <w:rFonts w:ascii="Times New Roman" w:eastAsia="Times New Roman" w:hAnsi="Times New Roman" w:cs="Times New Roman"/>
          <w:b/>
          <w:bCs/>
          <w:spacing w:val="-3"/>
          <w:kern w:val="0"/>
          <w:sz w:val="24"/>
          <w:szCs w:val="24"/>
        </w:rPr>
        <w:t xml:space="preserve"> </w:t>
      </w:r>
      <w:r w:rsidRPr="00F600D1">
        <w:rPr>
          <w:rFonts w:ascii="Times New Roman" w:eastAsia="Times New Roman" w:hAnsi="Times New Roman" w:cs="Times New Roman"/>
          <w:b/>
          <w:bCs/>
          <w:kern w:val="0"/>
          <w:sz w:val="24"/>
          <w:szCs w:val="24"/>
        </w:rPr>
        <w:t>of</w:t>
      </w:r>
      <w:r w:rsidRPr="00F600D1">
        <w:rPr>
          <w:rFonts w:ascii="Times New Roman" w:eastAsia="Times New Roman" w:hAnsi="Times New Roman" w:cs="Times New Roman"/>
          <w:b/>
          <w:bCs/>
          <w:spacing w:val="-5"/>
          <w:kern w:val="0"/>
          <w:sz w:val="24"/>
          <w:szCs w:val="24"/>
        </w:rPr>
        <w:t xml:space="preserve"> </w:t>
      </w:r>
      <w:r w:rsidRPr="00F600D1">
        <w:rPr>
          <w:rFonts w:ascii="Times New Roman" w:eastAsia="Times New Roman" w:hAnsi="Times New Roman" w:cs="Times New Roman"/>
          <w:b/>
          <w:bCs/>
          <w:kern w:val="0"/>
          <w:sz w:val="24"/>
          <w:szCs w:val="24"/>
        </w:rPr>
        <w:t>broiler</w:t>
      </w:r>
      <w:r w:rsidRPr="00F600D1">
        <w:rPr>
          <w:rFonts w:ascii="Times New Roman" w:eastAsia="Times New Roman" w:hAnsi="Times New Roman" w:cs="Times New Roman"/>
          <w:b/>
          <w:bCs/>
          <w:spacing w:val="-7"/>
          <w:kern w:val="0"/>
          <w:sz w:val="24"/>
          <w:szCs w:val="24"/>
        </w:rPr>
        <w:t xml:space="preserve"> </w:t>
      </w:r>
      <w:r w:rsidRPr="00F600D1">
        <w:rPr>
          <w:rFonts w:ascii="Times New Roman" w:eastAsia="Times New Roman" w:hAnsi="Times New Roman" w:cs="Times New Roman"/>
          <w:b/>
          <w:bCs/>
          <w:kern w:val="0"/>
          <w:sz w:val="24"/>
          <w:szCs w:val="24"/>
        </w:rPr>
        <w:t>production</w:t>
      </w:r>
    </w:p>
    <w:p w14:paraId="78B63305" w14:textId="77777777" w:rsidR="00735620" w:rsidRPr="00F600D1" w:rsidRDefault="00735620" w:rsidP="009A6095">
      <w:pPr>
        <w:widowControl w:val="0"/>
        <w:autoSpaceDE w:val="0"/>
        <w:autoSpaceDN w:val="0"/>
        <w:spacing w:after="200" w:line="360" w:lineRule="auto"/>
        <w:ind w:firstLine="720"/>
        <w:jc w:val="both"/>
        <w:rPr>
          <w:rFonts w:ascii="Times New Roman" w:eastAsia="Times New Roman" w:hAnsi="Times New Roman" w:cs="Times New Roman"/>
          <w:kern w:val="0"/>
          <w:sz w:val="24"/>
          <w:szCs w:val="24"/>
        </w:rPr>
      </w:pPr>
      <w:r w:rsidRPr="00F600D1">
        <w:rPr>
          <w:rFonts w:ascii="Times New Roman" w:eastAsia="Times New Roman" w:hAnsi="Times New Roman" w:cs="Times New Roman"/>
          <w:kern w:val="0"/>
          <w:sz w:val="24"/>
          <w:szCs w:val="24"/>
        </w:rPr>
        <w:t>The cost</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of chicks,</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feed,</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labor,</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medicines</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and</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other inputs</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are</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major factors in</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the</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economics</w:t>
      </w:r>
      <w:r w:rsidRPr="00F600D1">
        <w:rPr>
          <w:rFonts w:ascii="Times New Roman" w:eastAsia="Times New Roman" w:hAnsi="Times New Roman" w:cs="Times New Roman"/>
          <w:spacing w:val="-4"/>
          <w:kern w:val="0"/>
          <w:sz w:val="24"/>
          <w:szCs w:val="24"/>
        </w:rPr>
        <w:t xml:space="preserve"> </w:t>
      </w:r>
      <w:r w:rsidRPr="00F600D1">
        <w:rPr>
          <w:rFonts w:ascii="Times New Roman" w:eastAsia="Times New Roman" w:hAnsi="Times New Roman" w:cs="Times New Roman"/>
          <w:kern w:val="0"/>
          <w:sz w:val="24"/>
          <w:szCs w:val="24"/>
        </w:rPr>
        <w:t>of</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broiler</w:t>
      </w:r>
      <w:r w:rsidRPr="00F600D1">
        <w:rPr>
          <w:rFonts w:ascii="Times New Roman" w:eastAsia="Times New Roman" w:hAnsi="Times New Roman" w:cs="Times New Roman"/>
          <w:spacing w:val="-4"/>
          <w:kern w:val="0"/>
          <w:sz w:val="24"/>
          <w:szCs w:val="24"/>
        </w:rPr>
        <w:t xml:space="preserve"> </w:t>
      </w:r>
      <w:r w:rsidRPr="00F600D1">
        <w:rPr>
          <w:rFonts w:ascii="Times New Roman" w:eastAsia="Times New Roman" w:hAnsi="Times New Roman" w:cs="Times New Roman"/>
          <w:kern w:val="0"/>
          <w:sz w:val="24"/>
          <w:szCs w:val="24"/>
        </w:rPr>
        <w:t>production.</w:t>
      </w:r>
      <w:r w:rsidRPr="00F600D1">
        <w:rPr>
          <w:rFonts w:ascii="Times New Roman" w:eastAsia="Times New Roman" w:hAnsi="Times New Roman" w:cs="Times New Roman"/>
          <w:spacing w:val="-4"/>
          <w:kern w:val="0"/>
          <w:sz w:val="24"/>
          <w:szCs w:val="24"/>
        </w:rPr>
        <w:t xml:space="preserve"> Net </w:t>
      </w:r>
      <w:r w:rsidRPr="00F600D1">
        <w:rPr>
          <w:rFonts w:ascii="Times New Roman" w:eastAsia="Times New Roman" w:hAnsi="Times New Roman" w:cs="Times New Roman"/>
          <w:kern w:val="0"/>
          <w:sz w:val="24"/>
          <w:szCs w:val="24"/>
        </w:rPr>
        <w:t>profit</w:t>
      </w:r>
      <w:r w:rsidRPr="00F600D1">
        <w:rPr>
          <w:rFonts w:ascii="Times New Roman" w:eastAsia="Times New Roman" w:hAnsi="Times New Roman" w:cs="Times New Roman"/>
          <w:spacing w:val="-3"/>
          <w:kern w:val="0"/>
          <w:sz w:val="24"/>
          <w:szCs w:val="24"/>
        </w:rPr>
        <w:t xml:space="preserve"> </w:t>
      </w:r>
      <w:r w:rsidRPr="00F600D1">
        <w:rPr>
          <w:rFonts w:ascii="Times New Roman" w:eastAsia="Times New Roman" w:hAnsi="Times New Roman" w:cs="Times New Roman"/>
          <w:kern w:val="0"/>
          <w:sz w:val="24"/>
          <w:szCs w:val="24"/>
        </w:rPr>
        <w:t>depends</w:t>
      </w:r>
      <w:r w:rsidRPr="00F600D1">
        <w:rPr>
          <w:rFonts w:ascii="Times New Roman" w:eastAsia="Times New Roman" w:hAnsi="Times New Roman" w:cs="Times New Roman"/>
          <w:spacing w:val="-3"/>
          <w:kern w:val="0"/>
          <w:sz w:val="24"/>
          <w:szCs w:val="24"/>
        </w:rPr>
        <w:t xml:space="preserve"> </w:t>
      </w:r>
      <w:r w:rsidRPr="00F600D1">
        <w:rPr>
          <w:rFonts w:ascii="Times New Roman" w:eastAsia="Times New Roman" w:hAnsi="Times New Roman" w:cs="Times New Roman"/>
          <w:kern w:val="0"/>
          <w:sz w:val="24"/>
          <w:szCs w:val="24"/>
        </w:rPr>
        <w:t>on</w:t>
      </w:r>
      <w:r w:rsidRPr="00F600D1">
        <w:rPr>
          <w:rFonts w:ascii="Times New Roman" w:eastAsia="Times New Roman" w:hAnsi="Times New Roman" w:cs="Times New Roman"/>
          <w:spacing w:val="-4"/>
          <w:kern w:val="0"/>
          <w:sz w:val="24"/>
          <w:szCs w:val="24"/>
        </w:rPr>
        <w:t xml:space="preserve"> </w:t>
      </w:r>
      <w:r w:rsidRPr="00F600D1">
        <w:rPr>
          <w:rFonts w:ascii="Times New Roman" w:eastAsia="Times New Roman" w:hAnsi="Times New Roman" w:cs="Times New Roman"/>
          <w:kern w:val="0"/>
          <w:sz w:val="24"/>
          <w:szCs w:val="24"/>
        </w:rPr>
        <w:t>the</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average</w:t>
      </w:r>
      <w:r w:rsidRPr="00F600D1">
        <w:rPr>
          <w:rFonts w:ascii="Times New Roman" w:eastAsia="Times New Roman" w:hAnsi="Times New Roman" w:cs="Times New Roman"/>
          <w:spacing w:val="-2"/>
          <w:kern w:val="0"/>
          <w:sz w:val="24"/>
          <w:szCs w:val="24"/>
        </w:rPr>
        <w:t xml:space="preserve"> </w:t>
      </w:r>
      <w:r w:rsidRPr="00F600D1">
        <w:rPr>
          <w:rFonts w:ascii="Times New Roman" w:eastAsia="Times New Roman" w:hAnsi="Times New Roman" w:cs="Times New Roman"/>
          <w:kern w:val="0"/>
          <w:sz w:val="24"/>
          <w:szCs w:val="24"/>
        </w:rPr>
        <w:t>live</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weight of birds</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and</w:t>
      </w:r>
      <w:r w:rsidRPr="00F600D1">
        <w:rPr>
          <w:rFonts w:ascii="Times New Roman" w:eastAsia="Times New Roman" w:hAnsi="Times New Roman" w:cs="Times New Roman"/>
          <w:spacing w:val="-3"/>
          <w:kern w:val="0"/>
          <w:sz w:val="24"/>
          <w:szCs w:val="24"/>
        </w:rPr>
        <w:t xml:space="preserve"> </w:t>
      </w:r>
      <w:r w:rsidRPr="00F600D1">
        <w:rPr>
          <w:rFonts w:ascii="Times New Roman" w:eastAsia="Times New Roman" w:hAnsi="Times New Roman" w:cs="Times New Roman"/>
          <w:kern w:val="0"/>
          <w:sz w:val="24"/>
          <w:szCs w:val="24"/>
        </w:rPr>
        <w:t>manure</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produced</w:t>
      </w:r>
      <w:r w:rsidRPr="00F600D1">
        <w:rPr>
          <w:rFonts w:ascii="Times New Roman" w:eastAsia="Times New Roman" w:hAnsi="Times New Roman" w:cs="Times New Roman"/>
          <w:spacing w:val="-2"/>
          <w:kern w:val="0"/>
          <w:sz w:val="24"/>
          <w:szCs w:val="24"/>
        </w:rPr>
        <w:t xml:space="preserve"> </w:t>
      </w:r>
      <w:r w:rsidRPr="00F600D1">
        <w:rPr>
          <w:rFonts w:ascii="Times New Roman" w:eastAsia="Times New Roman" w:hAnsi="Times New Roman" w:cs="Times New Roman"/>
          <w:kern w:val="0"/>
          <w:sz w:val="24"/>
          <w:szCs w:val="24"/>
        </w:rPr>
        <w:t>by</w:t>
      </w:r>
      <w:r w:rsidRPr="00F600D1">
        <w:rPr>
          <w:rFonts w:ascii="Times New Roman" w:eastAsia="Times New Roman" w:hAnsi="Times New Roman" w:cs="Times New Roman"/>
          <w:spacing w:val="-3"/>
          <w:kern w:val="0"/>
          <w:sz w:val="24"/>
          <w:szCs w:val="24"/>
        </w:rPr>
        <w:t xml:space="preserve"> </w:t>
      </w:r>
      <w:proofErr w:type="gramStart"/>
      <w:r w:rsidRPr="00F600D1">
        <w:rPr>
          <w:rFonts w:ascii="Times New Roman" w:eastAsia="Times New Roman" w:hAnsi="Times New Roman" w:cs="Times New Roman"/>
          <w:kern w:val="0"/>
          <w:sz w:val="24"/>
          <w:szCs w:val="24"/>
        </w:rPr>
        <w:t>the</w:t>
      </w:r>
      <w:r w:rsidRPr="00F600D1">
        <w:rPr>
          <w:rFonts w:ascii="Times New Roman" w:eastAsia="Times New Roman" w:hAnsi="Times New Roman" w:cs="Times New Roman"/>
          <w:spacing w:val="-58"/>
          <w:kern w:val="0"/>
          <w:sz w:val="24"/>
          <w:szCs w:val="24"/>
        </w:rPr>
        <w:t xml:space="preserve"> </w:t>
      </w:r>
      <w:r w:rsidR="00CF68EF">
        <w:rPr>
          <w:rFonts w:ascii="Times New Roman" w:eastAsia="Times New Roman" w:hAnsi="Times New Roman" w:cs="Times New Roman"/>
          <w:spacing w:val="-58"/>
          <w:kern w:val="0"/>
          <w:sz w:val="24"/>
          <w:szCs w:val="24"/>
        </w:rPr>
        <w:t xml:space="preserve"> </w:t>
      </w:r>
      <w:r w:rsidRPr="00F600D1">
        <w:rPr>
          <w:rFonts w:ascii="Times New Roman" w:eastAsia="Times New Roman" w:hAnsi="Times New Roman" w:cs="Times New Roman"/>
          <w:kern w:val="0"/>
          <w:sz w:val="24"/>
          <w:szCs w:val="24"/>
        </w:rPr>
        <w:t>birds</w:t>
      </w:r>
      <w:proofErr w:type="gramEnd"/>
      <w:r w:rsidRPr="00F600D1">
        <w:rPr>
          <w:rFonts w:ascii="Times New Roman" w:eastAsia="Times New Roman" w:hAnsi="Times New Roman" w:cs="Times New Roman"/>
          <w:kern w:val="0"/>
          <w:sz w:val="24"/>
          <w:szCs w:val="24"/>
        </w:rPr>
        <w:t>.</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It is</w:t>
      </w:r>
      <w:r w:rsidRPr="00F600D1">
        <w:rPr>
          <w:rFonts w:ascii="Times New Roman" w:eastAsia="Times New Roman" w:hAnsi="Times New Roman" w:cs="Times New Roman"/>
          <w:spacing w:val="-2"/>
          <w:kern w:val="0"/>
          <w:sz w:val="24"/>
          <w:szCs w:val="24"/>
        </w:rPr>
        <w:t xml:space="preserve"> </w:t>
      </w:r>
      <w:r w:rsidRPr="00F600D1">
        <w:rPr>
          <w:rFonts w:ascii="Times New Roman" w:eastAsia="Times New Roman" w:hAnsi="Times New Roman" w:cs="Times New Roman"/>
          <w:kern w:val="0"/>
          <w:sz w:val="24"/>
          <w:szCs w:val="24"/>
        </w:rPr>
        <w:t>shown</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in</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Table No.</w:t>
      </w:r>
      <w:r w:rsidR="00AD2CEF" w:rsidRPr="00F600D1">
        <w:rPr>
          <w:rFonts w:ascii="Times New Roman" w:eastAsia="Times New Roman" w:hAnsi="Times New Roman" w:cs="Times New Roman"/>
          <w:kern w:val="0"/>
          <w:sz w:val="24"/>
          <w:szCs w:val="24"/>
        </w:rPr>
        <w:t>1</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and also graphically</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in Fig No.1</w:t>
      </w:r>
    </w:p>
    <w:p w14:paraId="00D04C91" w14:textId="77777777" w:rsidR="00735620" w:rsidRPr="00F600D1" w:rsidRDefault="00735620" w:rsidP="009A6095">
      <w:pPr>
        <w:pStyle w:val="BodyText"/>
        <w:spacing w:after="200" w:line="360" w:lineRule="auto"/>
        <w:ind w:firstLine="719"/>
        <w:rPr>
          <w:sz w:val="24"/>
          <w:szCs w:val="24"/>
        </w:rPr>
      </w:pPr>
      <w:r w:rsidRPr="00F600D1">
        <w:rPr>
          <w:position w:val="2"/>
          <w:sz w:val="24"/>
          <w:szCs w:val="24"/>
        </w:rPr>
        <w:t>According to data, the treatment groups T</w:t>
      </w:r>
      <w:r w:rsidRPr="00F600D1">
        <w:rPr>
          <w:position w:val="2"/>
          <w:sz w:val="24"/>
          <w:szCs w:val="24"/>
          <w:vertAlign w:val="subscript"/>
        </w:rPr>
        <w:t>0,</w:t>
      </w:r>
      <w:r w:rsidRPr="00F600D1">
        <w:rPr>
          <w:position w:val="2"/>
          <w:sz w:val="24"/>
          <w:szCs w:val="24"/>
        </w:rPr>
        <w:t xml:space="preserve"> T</w:t>
      </w:r>
      <w:r w:rsidRPr="00F600D1">
        <w:rPr>
          <w:sz w:val="24"/>
          <w:szCs w:val="24"/>
          <w:vertAlign w:val="subscript"/>
        </w:rPr>
        <w:t>1</w:t>
      </w:r>
      <w:r w:rsidRPr="00F600D1">
        <w:rPr>
          <w:position w:val="2"/>
          <w:sz w:val="24"/>
          <w:szCs w:val="24"/>
        </w:rPr>
        <w:t>, T</w:t>
      </w:r>
      <w:r w:rsidRPr="00F600D1">
        <w:rPr>
          <w:sz w:val="24"/>
          <w:szCs w:val="24"/>
          <w:vertAlign w:val="subscript"/>
        </w:rPr>
        <w:t>2</w:t>
      </w:r>
      <w:r w:rsidRPr="00F600D1">
        <w:rPr>
          <w:position w:val="2"/>
          <w:sz w:val="24"/>
          <w:szCs w:val="24"/>
        </w:rPr>
        <w:t>, T</w:t>
      </w:r>
      <w:r w:rsidRPr="00F600D1">
        <w:rPr>
          <w:sz w:val="24"/>
          <w:szCs w:val="24"/>
          <w:vertAlign w:val="subscript"/>
        </w:rPr>
        <w:t>3</w:t>
      </w:r>
      <w:r w:rsidRPr="00F600D1">
        <w:rPr>
          <w:position w:val="2"/>
          <w:sz w:val="24"/>
          <w:szCs w:val="24"/>
        </w:rPr>
        <w:t xml:space="preserve"> and T</w:t>
      </w:r>
      <w:r w:rsidRPr="00F600D1">
        <w:rPr>
          <w:position w:val="2"/>
          <w:sz w:val="24"/>
          <w:szCs w:val="24"/>
          <w:vertAlign w:val="subscript"/>
        </w:rPr>
        <w:t xml:space="preserve">4 </w:t>
      </w:r>
      <w:r w:rsidRPr="00F600D1">
        <w:rPr>
          <w:position w:val="2"/>
          <w:sz w:val="24"/>
          <w:szCs w:val="24"/>
        </w:rPr>
        <w:t>had respective total cost of</w:t>
      </w:r>
      <w:r w:rsidRPr="00F600D1">
        <w:rPr>
          <w:spacing w:val="1"/>
          <w:position w:val="2"/>
          <w:sz w:val="24"/>
          <w:szCs w:val="24"/>
        </w:rPr>
        <w:t xml:space="preserve"> </w:t>
      </w:r>
      <w:r w:rsidRPr="00F600D1">
        <w:rPr>
          <w:spacing w:val="-1"/>
          <w:sz w:val="24"/>
          <w:szCs w:val="24"/>
        </w:rPr>
        <w:t>production</w:t>
      </w:r>
      <w:r w:rsidRPr="00F600D1">
        <w:rPr>
          <w:spacing w:val="-10"/>
          <w:sz w:val="24"/>
          <w:szCs w:val="24"/>
        </w:rPr>
        <w:t xml:space="preserve"> </w:t>
      </w:r>
      <w:r w:rsidRPr="00F600D1">
        <w:rPr>
          <w:spacing w:val="-1"/>
          <w:sz w:val="24"/>
          <w:szCs w:val="24"/>
        </w:rPr>
        <w:t>per</w:t>
      </w:r>
      <w:r w:rsidRPr="00F600D1">
        <w:rPr>
          <w:spacing w:val="-11"/>
          <w:sz w:val="24"/>
          <w:szCs w:val="24"/>
        </w:rPr>
        <w:t xml:space="preserve"> </w:t>
      </w:r>
      <w:r w:rsidRPr="00F600D1">
        <w:rPr>
          <w:spacing w:val="-1"/>
          <w:sz w:val="24"/>
          <w:szCs w:val="24"/>
        </w:rPr>
        <w:t>bird</w:t>
      </w:r>
      <w:r w:rsidRPr="00F600D1">
        <w:rPr>
          <w:spacing w:val="-10"/>
          <w:sz w:val="24"/>
          <w:szCs w:val="24"/>
        </w:rPr>
        <w:t xml:space="preserve"> </w:t>
      </w:r>
      <w:r w:rsidRPr="00F600D1">
        <w:rPr>
          <w:sz w:val="24"/>
          <w:szCs w:val="24"/>
        </w:rPr>
        <w:t>figures</w:t>
      </w:r>
      <w:r w:rsidRPr="00F600D1">
        <w:rPr>
          <w:spacing w:val="-9"/>
          <w:sz w:val="24"/>
          <w:szCs w:val="24"/>
        </w:rPr>
        <w:t xml:space="preserve"> </w:t>
      </w:r>
      <w:r w:rsidRPr="00F600D1">
        <w:rPr>
          <w:sz w:val="24"/>
          <w:szCs w:val="24"/>
        </w:rPr>
        <w:t>of</w:t>
      </w:r>
      <w:r w:rsidRPr="00F600D1">
        <w:rPr>
          <w:spacing w:val="-11"/>
          <w:sz w:val="24"/>
          <w:szCs w:val="24"/>
        </w:rPr>
        <w:t xml:space="preserve"> </w:t>
      </w:r>
      <w:r w:rsidRPr="00F600D1">
        <w:rPr>
          <w:sz w:val="24"/>
          <w:szCs w:val="24"/>
        </w:rPr>
        <w:t>195.50, 196.72, 198.33, 199.94 and 200.77 Rs., respectively.</w:t>
      </w:r>
      <w:r w:rsidRPr="00F600D1">
        <w:rPr>
          <w:spacing w:val="-15"/>
          <w:sz w:val="24"/>
          <w:szCs w:val="24"/>
        </w:rPr>
        <w:t xml:space="preserve"> </w:t>
      </w:r>
      <w:r w:rsidRPr="00F600D1">
        <w:rPr>
          <w:sz w:val="24"/>
          <w:szCs w:val="24"/>
        </w:rPr>
        <w:t>When</w:t>
      </w:r>
      <w:r w:rsidRPr="00F600D1">
        <w:rPr>
          <w:spacing w:val="-10"/>
          <w:sz w:val="24"/>
          <w:szCs w:val="24"/>
        </w:rPr>
        <w:t xml:space="preserve"> red </w:t>
      </w:r>
      <w:proofErr w:type="spellStart"/>
      <w:r w:rsidRPr="00F600D1">
        <w:rPr>
          <w:sz w:val="24"/>
          <w:szCs w:val="24"/>
        </w:rPr>
        <w:t>chilli</w:t>
      </w:r>
      <w:proofErr w:type="spellEnd"/>
      <w:r w:rsidRPr="00F600D1">
        <w:rPr>
          <w:sz w:val="24"/>
          <w:szCs w:val="24"/>
        </w:rPr>
        <w:t xml:space="preserve"> powder</w:t>
      </w:r>
      <w:r w:rsidRPr="00F600D1">
        <w:rPr>
          <w:spacing w:val="-11"/>
          <w:sz w:val="24"/>
          <w:szCs w:val="24"/>
        </w:rPr>
        <w:t xml:space="preserve"> </w:t>
      </w:r>
      <w:r w:rsidRPr="00F600D1">
        <w:rPr>
          <w:sz w:val="24"/>
          <w:szCs w:val="24"/>
        </w:rPr>
        <w:t>was</w:t>
      </w:r>
      <w:r w:rsidRPr="00F600D1">
        <w:rPr>
          <w:spacing w:val="-10"/>
          <w:sz w:val="24"/>
          <w:szCs w:val="24"/>
        </w:rPr>
        <w:t xml:space="preserve"> </w:t>
      </w:r>
      <w:proofErr w:type="gramStart"/>
      <w:r w:rsidRPr="00F600D1">
        <w:rPr>
          <w:sz w:val="24"/>
          <w:szCs w:val="24"/>
        </w:rPr>
        <w:t xml:space="preserve">added </w:t>
      </w:r>
      <w:r w:rsidRPr="00F600D1">
        <w:rPr>
          <w:spacing w:val="-57"/>
          <w:sz w:val="24"/>
          <w:szCs w:val="24"/>
        </w:rPr>
        <w:t xml:space="preserve"> </w:t>
      </w:r>
      <w:r w:rsidRPr="00F600D1">
        <w:rPr>
          <w:sz w:val="24"/>
          <w:szCs w:val="24"/>
        </w:rPr>
        <w:t>to</w:t>
      </w:r>
      <w:proofErr w:type="gramEnd"/>
      <w:r w:rsidRPr="00F600D1">
        <w:rPr>
          <w:sz w:val="24"/>
          <w:szCs w:val="24"/>
        </w:rPr>
        <w:t xml:space="preserve"> the diet of birds, it marginally increased the cost of broiler production compared to the control diet. The </w:t>
      </w:r>
      <w:proofErr w:type="gramStart"/>
      <w:r w:rsidRPr="00F600D1">
        <w:rPr>
          <w:sz w:val="24"/>
          <w:szCs w:val="24"/>
        </w:rPr>
        <w:t xml:space="preserve">treatment </w:t>
      </w:r>
      <w:r w:rsidRPr="00F600D1">
        <w:rPr>
          <w:spacing w:val="-57"/>
          <w:sz w:val="24"/>
          <w:szCs w:val="24"/>
        </w:rPr>
        <w:t xml:space="preserve"> </w:t>
      </w:r>
      <w:r w:rsidRPr="00F600D1">
        <w:rPr>
          <w:position w:val="2"/>
          <w:sz w:val="24"/>
          <w:szCs w:val="24"/>
        </w:rPr>
        <w:t>T</w:t>
      </w:r>
      <w:proofErr w:type="gramEnd"/>
      <w:r w:rsidRPr="00F600D1">
        <w:rPr>
          <w:sz w:val="24"/>
          <w:szCs w:val="24"/>
          <w:vertAlign w:val="subscript"/>
        </w:rPr>
        <w:t>4</w:t>
      </w:r>
      <w:r w:rsidRPr="00F600D1">
        <w:rPr>
          <w:sz w:val="24"/>
          <w:szCs w:val="24"/>
        </w:rPr>
        <w:t xml:space="preserve"> </w:t>
      </w:r>
      <w:r w:rsidRPr="00F600D1">
        <w:rPr>
          <w:position w:val="2"/>
          <w:sz w:val="24"/>
          <w:szCs w:val="24"/>
        </w:rPr>
        <w:t>had the highest net profit per bird (Rs. 74.58), followed by T</w:t>
      </w:r>
      <w:r w:rsidRPr="00F600D1">
        <w:rPr>
          <w:sz w:val="24"/>
          <w:szCs w:val="24"/>
          <w:vertAlign w:val="subscript"/>
        </w:rPr>
        <w:t>3</w:t>
      </w:r>
      <w:r w:rsidRPr="00F600D1">
        <w:rPr>
          <w:sz w:val="24"/>
          <w:szCs w:val="24"/>
        </w:rPr>
        <w:t xml:space="preserve"> </w:t>
      </w:r>
      <w:r w:rsidRPr="00F600D1">
        <w:rPr>
          <w:position w:val="2"/>
          <w:sz w:val="24"/>
          <w:szCs w:val="24"/>
        </w:rPr>
        <w:t>(Rs. 59.81), T</w:t>
      </w:r>
      <w:r w:rsidRPr="00F600D1">
        <w:rPr>
          <w:sz w:val="24"/>
          <w:szCs w:val="24"/>
          <w:vertAlign w:val="subscript"/>
        </w:rPr>
        <w:t>2</w:t>
      </w:r>
      <w:r w:rsidRPr="00F600D1">
        <w:rPr>
          <w:sz w:val="24"/>
          <w:szCs w:val="24"/>
        </w:rPr>
        <w:t xml:space="preserve"> </w:t>
      </w:r>
      <w:r w:rsidRPr="00F600D1">
        <w:rPr>
          <w:position w:val="2"/>
          <w:sz w:val="24"/>
          <w:szCs w:val="24"/>
        </w:rPr>
        <w:t>(Rs. 48.42), T</w:t>
      </w:r>
      <w:r w:rsidRPr="00F600D1">
        <w:rPr>
          <w:position w:val="2"/>
          <w:sz w:val="24"/>
          <w:szCs w:val="24"/>
          <w:vertAlign w:val="subscript"/>
        </w:rPr>
        <w:t xml:space="preserve">1 </w:t>
      </w:r>
      <w:r w:rsidRPr="00F600D1">
        <w:rPr>
          <w:position w:val="2"/>
          <w:sz w:val="24"/>
          <w:szCs w:val="24"/>
        </w:rPr>
        <w:t>(Rs. 42.23) and T</w:t>
      </w:r>
      <w:r w:rsidRPr="00F600D1">
        <w:rPr>
          <w:sz w:val="24"/>
          <w:szCs w:val="24"/>
          <w:vertAlign w:val="subscript"/>
        </w:rPr>
        <w:t>0</w:t>
      </w:r>
      <w:r w:rsidRPr="00F600D1">
        <w:rPr>
          <w:spacing w:val="1"/>
          <w:sz w:val="24"/>
          <w:szCs w:val="24"/>
        </w:rPr>
        <w:t xml:space="preserve"> </w:t>
      </w:r>
      <w:r w:rsidRPr="00F600D1">
        <w:rPr>
          <w:sz w:val="24"/>
          <w:szCs w:val="24"/>
        </w:rPr>
        <w:t>(Rs. 38.25) respectively.</w:t>
      </w:r>
    </w:p>
    <w:p w14:paraId="521612FE" w14:textId="77777777" w:rsidR="00735620" w:rsidRPr="00F600D1" w:rsidRDefault="00735620" w:rsidP="009A6095">
      <w:pPr>
        <w:pStyle w:val="BodyText"/>
        <w:spacing w:after="200" w:line="360" w:lineRule="auto"/>
        <w:ind w:firstLine="719"/>
        <w:rPr>
          <w:sz w:val="24"/>
          <w:szCs w:val="24"/>
        </w:rPr>
      </w:pPr>
      <w:r w:rsidRPr="00F600D1">
        <w:rPr>
          <w:position w:val="2"/>
          <w:sz w:val="24"/>
          <w:szCs w:val="24"/>
        </w:rPr>
        <w:t>Treatment T</w:t>
      </w:r>
      <w:r w:rsidRPr="00F600D1">
        <w:rPr>
          <w:sz w:val="24"/>
          <w:szCs w:val="24"/>
          <w:vertAlign w:val="subscript"/>
        </w:rPr>
        <w:t>4</w:t>
      </w:r>
      <w:r w:rsidRPr="00F600D1">
        <w:rPr>
          <w:sz w:val="24"/>
          <w:szCs w:val="24"/>
        </w:rPr>
        <w:t xml:space="preserve"> </w:t>
      </w:r>
      <w:r w:rsidRPr="00F600D1">
        <w:rPr>
          <w:position w:val="2"/>
          <w:sz w:val="24"/>
          <w:szCs w:val="24"/>
        </w:rPr>
        <w:t>had the highest benefit cost ratio per bird (1.37), followed by treatments</w:t>
      </w:r>
      <w:r w:rsidRPr="00F600D1">
        <w:rPr>
          <w:spacing w:val="1"/>
          <w:position w:val="2"/>
          <w:sz w:val="24"/>
          <w:szCs w:val="24"/>
        </w:rPr>
        <w:t xml:space="preserve"> </w:t>
      </w:r>
      <w:r w:rsidRPr="00F600D1">
        <w:rPr>
          <w:position w:val="2"/>
          <w:sz w:val="24"/>
          <w:szCs w:val="24"/>
        </w:rPr>
        <w:t>T</w:t>
      </w:r>
      <w:r w:rsidRPr="00F600D1">
        <w:rPr>
          <w:sz w:val="24"/>
          <w:szCs w:val="24"/>
          <w:vertAlign w:val="subscript"/>
        </w:rPr>
        <w:t>3</w:t>
      </w:r>
      <w:r w:rsidRPr="00F600D1">
        <w:rPr>
          <w:position w:val="2"/>
          <w:sz w:val="24"/>
          <w:szCs w:val="24"/>
        </w:rPr>
        <w:t>,</w:t>
      </w:r>
      <w:r w:rsidRPr="00F600D1">
        <w:rPr>
          <w:spacing w:val="-6"/>
          <w:position w:val="2"/>
          <w:sz w:val="24"/>
          <w:szCs w:val="24"/>
        </w:rPr>
        <w:t xml:space="preserve"> </w:t>
      </w:r>
      <w:r w:rsidRPr="00F600D1">
        <w:rPr>
          <w:position w:val="2"/>
          <w:sz w:val="24"/>
          <w:szCs w:val="24"/>
        </w:rPr>
        <w:t>T</w:t>
      </w:r>
      <w:r w:rsidRPr="00F600D1">
        <w:rPr>
          <w:sz w:val="24"/>
          <w:szCs w:val="24"/>
          <w:vertAlign w:val="subscript"/>
        </w:rPr>
        <w:t>2</w:t>
      </w:r>
      <w:r w:rsidRPr="00F600D1">
        <w:rPr>
          <w:spacing w:val="21"/>
          <w:sz w:val="24"/>
          <w:szCs w:val="24"/>
        </w:rPr>
        <w:t xml:space="preserve">, </w:t>
      </w:r>
      <w:r w:rsidRPr="00F600D1">
        <w:rPr>
          <w:position w:val="2"/>
          <w:sz w:val="24"/>
          <w:szCs w:val="24"/>
        </w:rPr>
        <w:t>T</w:t>
      </w:r>
      <w:r w:rsidRPr="00F600D1">
        <w:rPr>
          <w:position w:val="2"/>
          <w:sz w:val="24"/>
          <w:szCs w:val="24"/>
          <w:vertAlign w:val="subscript"/>
        </w:rPr>
        <w:t>1</w:t>
      </w:r>
      <w:r w:rsidRPr="00F600D1">
        <w:rPr>
          <w:position w:val="2"/>
          <w:sz w:val="24"/>
          <w:szCs w:val="24"/>
        </w:rPr>
        <w:t xml:space="preserve"> and</w:t>
      </w:r>
      <w:r w:rsidRPr="00F600D1">
        <w:rPr>
          <w:spacing w:val="-5"/>
          <w:position w:val="2"/>
          <w:sz w:val="24"/>
          <w:szCs w:val="24"/>
        </w:rPr>
        <w:t xml:space="preserve"> </w:t>
      </w:r>
      <w:r w:rsidRPr="00F600D1">
        <w:rPr>
          <w:position w:val="2"/>
          <w:sz w:val="24"/>
          <w:szCs w:val="24"/>
        </w:rPr>
        <w:t>T</w:t>
      </w:r>
      <w:r w:rsidRPr="00F600D1">
        <w:rPr>
          <w:sz w:val="24"/>
          <w:szCs w:val="24"/>
          <w:vertAlign w:val="subscript"/>
        </w:rPr>
        <w:t>0</w:t>
      </w:r>
      <w:r w:rsidRPr="00F600D1">
        <w:rPr>
          <w:position w:val="2"/>
          <w:sz w:val="24"/>
          <w:szCs w:val="24"/>
        </w:rPr>
        <w:t>, which had</w:t>
      </w:r>
      <w:r w:rsidRPr="00F600D1">
        <w:rPr>
          <w:spacing w:val="-1"/>
          <w:position w:val="2"/>
          <w:sz w:val="24"/>
          <w:szCs w:val="24"/>
        </w:rPr>
        <w:t xml:space="preserve"> </w:t>
      </w:r>
      <w:r w:rsidRPr="00F600D1">
        <w:rPr>
          <w:position w:val="2"/>
          <w:sz w:val="24"/>
          <w:szCs w:val="24"/>
        </w:rPr>
        <w:t>respective</w:t>
      </w:r>
      <w:r w:rsidRPr="00F600D1">
        <w:rPr>
          <w:spacing w:val="-1"/>
          <w:position w:val="2"/>
          <w:sz w:val="24"/>
          <w:szCs w:val="24"/>
        </w:rPr>
        <w:t xml:space="preserve"> </w:t>
      </w:r>
      <w:r w:rsidRPr="00F600D1">
        <w:rPr>
          <w:position w:val="2"/>
          <w:sz w:val="24"/>
          <w:szCs w:val="24"/>
        </w:rPr>
        <w:t>benefits cost ratio of 1.30, 1.24, 1.21 and 1.19.</w:t>
      </w:r>
    </w:p>
    <w:p w14:paraId="33E37C95" w14:textId="77777777" w:rsidR="00735620" w:rsidRDefault="00735620" w:rsidP="009A6095">
      <w:pPr>
        <w:pStyle w:val="BodyText"/>
        <w:spacing w:after="200" w:line="360" w:lineRule="auto"/>
        <w:ind w:firstLine="719"/>
        <w:rPr>
          <w:sz w:val="24"/>
          <w:szCs w:val="24"/>
        </w:rPr>
      </w:pPr>
      <w:r w:rsidRPr="00F600D1">
        <w:rPr>
          <w:position w:val="2"/>
          <w:sz w:val="24"/>
          <w:szCs w:val="24"/>
        </w:rPr>
        <w:t>T</w:t>
      </w:r>
      <w:r w:rsidRPr="00F600D1">
        <w:rPr>
          <w:sz w:val="24"/>
          <w:szCs w:val="24"/>
          <w:vertAlign w:val="subscript"/>
        </w:rPr>
        <w:t>5</w:t>
      </w:r>
      <w:r w:rsidRPr="00F600D1">
        <w:rPr>
          <w:sz w:val="24"/>
          <w:szCs w:val="24"/>
        </w:rPr>
        <w:t xml:space="preserve"> </w:t>
      </w:r>
      <w:r w:rsidRPr="00F600D1">
        <w:rPr>
          <w:position w:val="2"/>
          <w:sz w:val="24"/>
          <w:szCs w:val="24"/>
        </w:rPr>
        <w:t>provided the highest overall return (Rs. 275.30) among all the treatment groups, followed by T</w:t>
      </w:r>
      <w:r w:rsidRPr="00F600D1">
        <w:rPr>
          <w:sz w:val="24"/>
          <w:szCs w:val="24"/>
          <w:vertAlign w:val="subscript"/>
        </w:rPr>
        <w:t>4</w:t>
      </w:r>
      <w:r w:rsidRPr="00F600D1">
        <w:rPr>
          <w:position w:val="2"/>
          <w:sz w:val="24"/>
          <w:szCs w:val="24"/>
        </w:rPr>
        <w:t>, T</w:t>
      </w:r>
      <w:r w:rsidRPr="00F600D1">
        <w:rPr>
          <w:sz w:val="24"/>
          <w:szCs w:val="24"/>
          <w:vertAlign w:val="subscript"/>
        </w:rPr>
        <w:t>3</w:t>
      </w:r>
      <w:r w:rsidRPr="00F600D1">
        <w:rPr>
          <w:position w:val="2"/>
          <w:sz w:val="24"/>
          <w:szCs w:val="24"/>
        </w:rPr>
        <w:t>, T</w:t>
      </w:r>
      <w:r w:rsidRPr="00F600D1">
        <w:rPr>
          <w:position w:val="2"/>
          <w:sz w:val="24"/>
          <w:szCs w:val="24"/>
          <w:vertAlign w:val="subscript"/>
        </w:rPr>
        <w:t>2</w:t>
      </w:r>
      <w:r w:rsidRPr="00F600D1">
        <w:rPr>
          <w:position w:val="2"/>
          <w:sz w:val="24"/>
          <w:szCs w:val="24"/>
        </w:rPr>
        <w:t xml:space="preserve"> and T</w:t>
      </w:r>
      <w:r w:rsidRPr="00F600D1">
        <w:rPr>
          <w:sz w:val="24"/>
          <w:szCs w:val="24"/>
          <w:vertAlign w:val="subscript"/>
        </w:rPr>
        <w:t>1</w:t>
      </w:r>
      <w:r w:rsidRPr="00F600D1">
        <w:rPr>
          <w:sz w:val="24"/>
          <w:szCs w:val="24"/>
        </w:rPr>
        <w:t xml:space="preserve"> </w:t>
      </w:r>
      <w:r w:rsidRPr="00F600D1">
        <w:rPr>
          <w:position w:val="2"/>
          <w:sz w:val="24"/>
          <w:szCs w:val="24"/>
        </w:rPr>
        <w:t xml:space="preserve">(Rs. 259.75, 246.75, </w:t>
      </w:r>
      <w:r w:rsidRPr="00F600D1">
        <w:rPr>
          <w:spacing w:val="-57"/>
          <w:position w:val="2"/>
          <w:sz w:val="24"/>
          <w:szCs w:val="24"/>
        </w:rPr>
        <w:t xml:space="preserve">   </w:t>
      </w:r>
      <w:r w:rsidRPr="00F600D1">
        <w:rPr>
          <w:spacing w:val="-1"/>
          <w:sz w:val="24"/>
          <w:szCs w:val="24"/>
        </w:rPr>
        <w:t xml:space="preserve">238.95 and </w:t>
      </w:r>
      <w:r w:rsidRPr="00F600D1">
        <w:rPr>
          <w:sz w:val="24"/>
          <w:szCs w:val="24"/>
        </w:rPr>
        <w:t>233.75), respectively.</w:t>
      </w:r>
    </w:p>
    <w:p w14:paraId="392F2B0F" w14:textId="77777777" w:rsidR="00EB7958" w:rsidRPr="00EB7958" w:rsidRDefault="00EB7958" w:rsidP="009A6095">
      <w:pPr>
        <w:pStyle w:val="BodyText"/>
        <w:spacing w:after="200" w:line="360" w:lineRule="auto"/>
        <w:ind w:firstLine="719"/>
        <w:rPr>
          <w:sz w:val="24"/>
          <w:szCs w:val="24"/>
        </w:rPr>
      </w:pPr>
      <w:r w:rsidRPr="00EB7958">
        <w:rPr>
          <w:sz w:val="24"/>
          <w:szCs w:val="24"/>
        </w:rPr>
        <w:t>The cost of a day-old chick remained constant at Rs. 49.00 across all treatment groups. The average total feed consumption per bird decreased slightly with increasing supplement levels, being highest in T</w:t>
      </w:r>
      <w:r w:rsidRPr="00EB7958">
        <w:rPr>
          <w:sz w:val="24"/>
          <w:szCs w:val="24"/>
          <w:vertAlign w:val="subscript"/>
        </w:rPr>
        <w:t>0</w:t>
      </w:r>
      <w:r w:rsidRPr="00EB7958">
        <w:rPr>
          <w:sz w:val="24"/>
          <w:szCs w:val="24"/>
        </w:rPr>
        <w:t xml:space="preserve"> (3.50 kg), followed by T</w:t>
      </w:r>
      <w:r w:rsidRPr="00EB7958">
        <w:rPr>
          <w:sz w:val="24"/>
          <w:szCs w:val="24"/>
          <w:vertAlign w:val="subscript"/>
        </w:rPr>
        <w:t>1</w:t>
      </w:r>
      <w:r w:rsidRPr="00EB7958">
        <w:rPr>
          <w:sz w:val="24"/>
          <w:szCs w:val="24"/>
        </w:rPr>
        <w:t xml:space="preserve"> (3.48 kg), T</w:t>
      </w:r>
      <w:r w:rsidRPr="00EB7958">
        <w:rPr>
          <w:sz w:val="24"/>
          <w:szCs w:val="24"/>
          <w:vertAlign w:val="subscript"/>
        </w:rPr>
        <w:t>2</w:t>
      </w:r>
      <w:r w:rsidRPr="00EB7958">
        <w:rPr>
          <w:sz w:val="24"/>
          <w:szCs w:val="24"/>
        </w:rPr>
        <w:t xml:space="preserve"> (3.47 kg), T</w:t>
      </w:r>
      <w:r w:rsidRPr="00EB7958">
        <w:rPr>
          <w:sz w:val="24"/>
          <w:szCs w:val="24"/>
          <w:vertAlign w:val="subscript"/>
        </w:rPr>
        <w:t>3</w:t>
      </w:r>
      <w:r w:rsidRPr="00EB7958">
        <w:rPr>
          <w:sz w:val="24"/>
          <w:szCs w:val="24"/>
        </w:rPr>
        <w:t xml:space="preserve"> (3.46 kg), and lowest in T</w:t>
      </w:r>
      <w:r w:rsidRPr="00EB7958">
        <w:rPr>
          <w:sz w:val="24"/>
          <w:szCs w:val="24"/>
          <w:vertAlign w:val="subscript"/>
        </w:rPr>
        <w:t>4</w:t>
      </w:r>
      <w:r w:rsidRPr="00EB7958">
        <w:rPr>
          <w:sz w:val="24"/>
          <w:szCs w:val="24"/>
        </w:rPr>
        <w:t xml:space="preserve"> (3.43 kg). Consequently, the cost of feed consumed per bird was also highest in T</w:t>
      </w:r>
      <w:r w:rsidRPr="0050146F">
        <w:rPr>
          <w:sz w:val="24"/>
          <w:szCs w:val="24"/>
          <w:vertAlign w:val="subscript"/>
        </w:rPr>
        <w:t>0</w:t>
      </w:r>
      <w:r w:rsidRPr="00EB7958">
        <w:rPr>
          <w:sz w:val="24"/>
          <w:szCs w:val="24"/>
        </w:rPr>
        <w:t xml:space="preserve"> (Rs. 136.50), followed by T</w:t>
      </w:r>
      <w:r w:rsidRPr="00EB7958">
        <w:rPr>
          <w:sz w:val="24"/>
          <w:szCs w:val="24"/>
          <w:vertAlign w:val="subscript"/>
        </w:rPr>
        <w:t>1</w:t>
      </w:r>
      <w:r w:rsidRPr="00EB7958">
        <w:rPr>
          <w:sz w:val="24"/>
          <w:szCs w:val="24"/>
        </w:rPr>
        <w:t xml:space="preserve"> (Rs. 135.72), T</w:t>
      </w:r>
      <w:r w:rsidRPr="00EB7958">
        <w:rPr>
          <w:sz w:val="24"/>
          <w:szCs w:val="24"/>
          <w:vertAlign w:val="subscript"/>
        </w:rPr>
        <w:t>2</w:t>
      </w:r>
      <w:r w:rsidRPr="00EB7958">
        <w:rPr>
          <w:sz w:val="24"/>
          <w:szCs w:val="24"/>
        </w:rPr>
        <w:t xml:space="preserve"> (Rs. 135.33), T</w:t>
      </w:r>
      <w:r w:rsidRPr="00EB7958">
        <w:rPr>
          <w:sz w:val="24"/>
          <w:szCs w:val="24"/>
          <w:vertAlign w:val="subscript"/>
        </w:rPr>
        <w:t>3</w:t>
      </w:r>
      <w:r w:rsidRPr="00EB7958">
        <w:rPr>
          <w:sz w:val="24"/>
          <w:szCs w:val="24"/>
        </w:rPr>
        <w:t xml:space="preserve"> (Rs. 134.94), and lowest in T</w:t>
      </w:r>
      <w:r w:rsidRPr="00EB7958">
        <w:rPr>
          <w:sz w:val="24"/>
          <w:szCs w:val="24"/>
          <w:vertAlign w:val="subscript"/>
        </w:rPr>
        <w:t>4</w:t>
      </w:r>
      <w:r w:rsidRPr="00EB7958">
        <w:rPr>
          <w:sz w:val="24"/>
          <w:szCs w:val="24"/>
        </w:rPr>
        <w:t xml:space="preserve"> (Rs. 133.77).</w:t>
      </w:r>
    </w:p>
    <w:p w14:paraId="6193AA80" w14:textId="494ECABE" w:rsidR="00EB7958" w:rsidRPr="00EB7958" w:rsidRDefault="00EB7958" w:rsidP="009A6095">
      <w:pPr>
        <w:pStyle w:val="BodyText"/>
        <w:spacing w:after="200" w:line="360" w:lineRule="auto"/>
        <w:ind w:firstLine="719"/>
        <w:rPr>
          <w:sz w:val="24"/>
          <w:szCs w:val="24"/>
        </w:rPr>
      </w:pPr>
      <w:r w:rsidRPr="00EB7958">
        <w:rPr>
          <w:sz w:val="24"/>
          <w:szCs w:val="24"/>
        </w:rPr>
        <w:t xml:space="preserve">The </w:t>
      </w:r>
      <w:r w:rsidR="0050146F">
        <w:rPr>
          <w:sz w:val="24"/>
          <w:szCs w:val="24"/>
        </w:rPr>
        <w:t xml:space="preserve">red </w:t>
      </w:r>
      <w:proofErr w:type="spellStart"/>
      <w:r w:rsidR="0050146F">
        <w:rPr>
          <w:sz w:val="24"/>
          <w:szCs w:val="24"/>
        </w:rPr>
        <w:t>chilli</w:t>
      </w:r>
      <w:proofErr w:type="spellEnd"/>
      <w:r w:rsidR="0050146F">
        <w:rPr>
          <w:sz w:val="24"/>
          <w:szCs w:val="24"/>
        </w:rPr>
        <w:t xml:space="preserve"> powder</w:t>
      </w:r>
      <w:r w:rsidRPr="00EB7958">
        <w:rPr>
          <w:sz w:val="24"/>
          <w:szCs w:val="24"/>
        </w:rPr>
        <w:t xml:space="preserve"> intake increased as per treatment design, being nil in T</w:t>
      </w:r>
      <w:r w:rsidRPr="0050146F">
        <w:rPr>
          <w:sz w:val="24"/>
          <w:szCs w:val="24"/>
          <w:vertAlign w:val="subscript"/>
        </w:rPr>
        <w:t>0</w:t>
      </w:r>
      <w:r w:rsidRPr="00EB7958">
        <w:rPr>
          <w:sz w:val="24"/>
          <w:szCs w:val="24"/>
        </w:rPr>
        <w:t>, and increasing sequentially across groups: T</w:t>
      </w:r>
      <w:r w:rsidRPr="00EB7958">
        <w:rPr>
          <w:sz w:val="24"/>
          <w:szCs w:val="24"/>
          <w:vertAlign w:val="subscript"/>
        </w:rPr>
        <w:t>1</w:t>
      </w:r>
      <w:r w:rsidRPr="00EB7958">
        <w:rPr>
          <w:sz w:val="24"/>
          <w:szCs w:val="24"/>
        </w:rPr>
        <w:t xml:space="preserve"> (8.34 g), T</w:t>
      </w:r>
      <w:r w:rsidRPr="00EB7958">
        <w:rPr>
          <w:sz w:val="24"/>
          <w:szCs w:val="24"/>
          <w:vertAlign w:val="subscript"/>
        </w:rPr>
        <w:t>2</w:t>
      </w:r>
      <w:r w:rsidRPr="00EB7958">
        <w:rPr>
          <w:sz w:val="24"/>
          <w:szCs w:val="24"/>
        </w:rPr>
        <w:t xml:space="preserve"> (16.68 g), T</w:t>
      </w:r>
      <w:r w:rsidRPr="00EB7958">
        <w:rPr>
          <w:sz w:val="24"/>
          <w:szCs w:val="24"/>
          <w:vertAlign w:val="subscript"/>
        </w:rPr>
        <w:t xml:space="preserve">3 </w:t>
      </w:r>
      <w:r w:rsidRPr="00EB7958">
        <w:rPr>
          <w:sz w:val="24"/>
          <w:szCs w:val="24"/>
        </w:rPr>
        <w:t>(25.02 g), and highest in T</w:t>
      </w:r>
      <w:r w:rsidRPr="00EB7958">
        <w:rPr>
          <w:sz w:val="24"/>
          <w:szCs w:val="24"/>
          <w:vertAlign w:val="subscript"/>
        </w:rPr>
        <w:t>4</w:t>
      </w:r>
      <w:r w:rsidRPr="00EB7958">
        <w:rPr>
          <w:sz w:val="24"/>
          <w:szCs w:val="24"/>
        </w:rPr>
        <w:t xml:space="preserve"> (33.36 g). Correspondingly, the cost of supplement per bird, calculated at Rs. 500/kg, was Rs. 0.00 in T</w:t>
      </w:r>
      <w:r w:rsidRPr="0050146F">
        <w:rPr>
          <w:sz w:val="24"/>
          <w:szCs w:val="24"/>
          <w:vertAlign w:val="subscript"/>
        </w:rPr>
        <w:t>0</w:t>
      </w:r>
      <w:r w:rsidRPr="00EB7958">
        <w:rPr>
          <w:sz w:val="24"/>
          <w:szCs w:val="24"/>
        </w:rPr>
        <w:t>, Rs. 2.00 in T</w:t>
      </w:r>
      <w:r w:rsidRPr="00EB7958">
        <w:rPr>
          <w:sz w:val="24"/>
          <w:szCs w:val="24"/>
          <w:vertAlign w:val="subscript"/>
        </w:rPr>
        <w:t>1</w:t>
      </w:r>
      <w:r w:rsidRPr="00EB7958">
        <w:rPr>
          <w:sz w:val="24"/>
          <w:szCs w:val="24"/>
        </w:rPr>
        <w:t>, Rs. 4.00 in T</w:t>
      </w:r>
      <w:r w:rsidRPr="00EB7958">
        <w:rPr>
          <w:sz w:val="24"/>
          <w:szCs w:val="24"/>
          <w:vertAlign w:val="subscript"/>
        </w:rPr>
        <w:t>2</w:t>
      </w:r>
      <w:r w:rsidRPr="00EB7958">
        <w:rPr>
          <w:sz w:val="24"/>
          <w:szCs w:val="24"/>
        </w:rPr>
        <w:t>, Rs. 6.00 in T</w:t>
      </w:r>
      <w:r w:rsidRPr="00EB7958">
        <w:rPr>
          <w:sz w:val="24"/>
          <w:szCs w:val="24"/>
          <w:vertAlign w:val="subscript"/>
        </w:rPr>
        <w:t>3</w:t>
      </w:r>
      <w:r w:rsidRPr="00EB7958">
        <w:rPr>
          <w:sz w:val="24"/>
          <w:szCs w:val="24"/>
        </w:rPr>
        <w:t>, and Rs. 8.00 in T</w:t>
      </w:r>
      <w:r w:rsidRPr="00EB7958">
        <w:rPr>
          <w:sz w:val="24"/>
          <w:szCs w:val="24"/>
          <w:vertAlign w:val="subscript"/>
        </w:rPr>
        <w:t>4</w:t>
      </w:r>
      <w:r w:rsidRPr="00EB7958">
        <w:rPr>
          <w:sz w:val="24"/>
          <w:szCs w:val="24"/>
        </w:rPr>
        <w:t>.</w:t>
      </w:r>
    </w:p>
    <w:p w14:paraId="7900D859" w14:textId="77777777" w:rsidR="00EB7958" w:rsidRPr="00EB7958" w:rsidRDefault="00EB7958" w:rsidP="009A6095">
      <w:pPr>
        <w:pStyle w:val="BodyText"/>
        <w:spacing w:after="200" w:line="360" w:lineRule="auto"/>
        <w:ind w:firstLine="719"/>
        <w:rPr>
          <w:sz w:val="24"/>
          <w:szCs w:val="24"/>
        </w:rPr>
      </w:pPr>
      <w:r w:rsidRPr="00EB7958">
        <w:rPr>
          <w:sz w:val="24"/>
          <w:szCs w:val="24"/>
        </w:rPr>
        <w:t>Miscellaneous expenditure (Rs. 10.00 per bird) was consistent across all treatments. As a result, the total cost per bird was lowest in T</w:t>
      </w:r>
      <w:r w:rsidRPr="00EB7958">
        <w:rPr>
          <w:sz w:val="24"/>
          <w:szCs w:val="24"/>
          <w:vertAlign w:val="subscript"/>
        </w:rPr>
        <w:t>0</w:t>
      </w:r>
      <w:r w:rsidRPr="00EB7958">
        <w:rPr>
          <w:sz w:val="24"/>
          <w:szCs w:val="24"/>
        </w:rPr>
        <w:t xml:space="preserve"> (Rs. 195.50), and increased with supplement inclusion: T</w:t>
      </w:r>
      <w:r w:rsidRPr="00EB7958">
        <w:rPr>
          <w:sz w:val="24"/>
          <w:szCs w:val="24"/>
          <w:vertAlign w:val="subscript"/>
        </w:rPr>
        <w:t>1</w:t>
      </w:r>
      <w:r w:rsidRPr="00EB7958">
        <w:rPr>
          <w:sz w:val="24"/>
          <w:szCs w:val="24"/>
        </w:rPr>
        <w:t xml:space="preserve"> (Rs. 196.72), T</w:t>
      </w:r>
      <w:r w:rsidRPr="00EB7958">
        <w:rPr>
          <w:sz w:val="24"/>
          <w:szCs w:val="24"/>
          <w:vertAlign w:val="subscript"/>
        </w:rPr>
        <w:t>2</w:t>
      </w:r>
      <w:r w:rsidRPr="00EB7958">
        <w:rPr>
          <w:sz w:val="24"/>
          <w:szCs w:val="24"/>
        </w:rPr>
        <w:t xml:space="preserve"> (Rs. </w:t>
      </w:r>
      <w:r w:rsidRPr="00EB7958">
        <w:rPr>
          <w:sz w:val="24"/>
          <w:szCs w:val="24"/>
        </w:rPr>
        <w:lastRenderedPageBreak/>
        <w:t>198.33), T</w:t>
      </w:r>
      <w:r w:rsidRPr="00EB7958">
        <w:rPr>
          <w:sz w:val="24"/>
          <w:szCs w:val="24"/>
          <w:vertAlign w:val="subscript"/>
        </w:rPr>
        <w:t>3</w:t>
      </w:r>
      <w:r w:rsidRPr="00EB7958">
        <w:rPr>
          <w:sz w:val="24"/>
          <w:szCs w:val="24"/>
        </w:rPr>
        <w:t xml:space="preserve"> (Rs. 199.94), and T</w:t>
      </w:r>
      <w:r w:rsidRPr="00EB7958">
        <w:rPr>
          <w:sz w:val="24"/>
          <w:szCs w:val="24"/>
          <w:vertAlign w:val="subscript"/>
        </w:rPr>
        <w:t>4</w:t>
      </w:r>
      <w:r w:rsidRPr="00EB7958">
        <w:rPr>
          <w:sz w:val="24"/>
          <w:szCs w:val="24"/>
        </w:rPr>
        <w:t xml:space="preserve"> (Rs. 200.77).</w:t>
      </w:r>
    </w:p>
    <w:p w14:paraId="3078C518" w14:textId="77777777" w:rsidR="00EB7958" w:rsidRPr="00EB7958" w:rsidRDefault="00EB7958" w:rsidP="009A6095">
      <w:pPr>
        <w:pStyle w:val="BodyText"/>
        <w:spacing w:after="200" w:line="360" w:lineRule="auto"/>
        <w:ind w:firstLine="719"/>
        <w:rPr>
          <w:sz w:val="24"/>
          <w:szCs w:val="24"/>
        </w:rPr>
      </w:pPr>
      <w:r w:rsidRPr="00EB7958">
        <w:rPr>
          <w:sz w:val="24"/>
          <w:szCs w:val="24"/>
        </w:rPr>
        <w:t>The average body weight per bird showed a steady increase from T</w:t>
      </w:r>
      <w:r w:rsidRPr="00EB7958">
        <w:rPr>
          <w:sz w:val="24"/>
          <w:szCs w:val="24"/>
          <w:vertAlign w:val="subscript"/>
        </w:rPr>
        <w:t>0</w:t>
      </w:r>
      <w:r w:rsidRPr="00EB7958">
        <w:rPr>
          <w:sz w:val="24"/>
          <w:szCs w:val="24"/>
        </w:rPr>
        <w:t xml:space="preserve"> to T</w:t>
      </w:r>
      <w:r w:rsidRPr="00EB7958">
        <w:rPr>
          <w:sz w:val="24"/>
          <w:szCs w:val="24"/>
          <w:vertAlign w:val="subscript"/>
        </w:rPr>
        <w:t>4</w:t>
      </w:r>
      <w:r w:rsidRPr="00EB7958">
        <w:rPr>
          <w:sz w:val="24"/>
          <w:szCs w:val="24"/>
        </w:rPr>
        <w:t>, with T</w:t>
      </w:r>
      <w:r w:rsidRPr="00EB7958">
        <w:rPr>
          <w:sz w:val="24"/>
          <w:szCs w:val="24"/>
          <w:vertAlign w:val="subscript"/>
        </w:rPr>
        <w:t>0</w:t>
      </w:r>
      <w:r w:rsidRPr="00EB7958">
        <w:rPr>
          <w:sz w:val="24"/>
          <w:szCs w:val="24"/>
        </w:rPr>
        <w:t xml:space="preserve"> recording the lowest (1.60 kg), followed by T</w:t>
      </w:r>
      <w:r w:rsidRPr="00EB7958">
        <w:rPr>
          <w:sz w:val="24"/>
          <w:szCs w:val="24"/>
          <w:vertAlign w:val="subscript"/>
        </w:rPr>
        <w:t>1</w:t>
      </w:r>
      <w:r w:rsidRPr="00EB7958">
        <w:rPr>
          <w:sz w:val="24"/>
          <w:szCs w:val="24"/>
        </w:rPr>
        <w:t xml:space="preserve"> (1.64 kg), T</w:t>
      </w:r>
      <w:r w:rsidRPr="00EB7958">
        <w:rPr>
          <w:sz w:val="24"/>
          <w:szCs w:val="24"/>
          <w:vertAlign w:val="subscript"/>
        </w:rPr>
        <w:t>2</w:t>
      </w:r>
      <w:r w:rsidRPr="00EB7958">
        <w:rPr>
          <w:sz w:val="24"/>
          <w:szCs w:val="24"/>
        </w:rPr>
        <w:t xml:space="preserve"> (1.70 kg), T</w:t>
      </w:r>
      <w:r w:rsidRPr="00EB7958">
        <w:rPr>
          <w:sz w:val="24"/>
          <w:szCs w:val="24"/>
          <w:vertAlign w:val="subscript"/>
        </w:rPr>
        <w:t>3</w:t>
      </w:r>
      <w:r w:rsidRPr="00EB7958">
        <w:rPr>
          <w:sz w:val="24"/>
          <w:szCs w:val="24"/>
        </w:rPr>
        <w:t xml:space="preserve"> (1.80 kg), and the highest in T</w:t>
      </w:r>
      <w:r w:rsidRPr="00EB7958">
        <w:rPr>
          <w:sz w:val="24"/>
          <w:szCs w:val="24"/>
          <w:vertAlign w:val="subscript"/>
        </w:rPr>
        <w:t>4</w:t>
      </w:r>
      <w:r w:rsidRPr="00EB7958">
        <w:rPr>
          <w:sz w:val="24"/>
          <w:szCs w:val="24"/>
        </w:rPr>
        <w:t xml:space="preserve"> (1.92 kg). Correspondingly, the sale value of birds, calculated at Rs. 130/kg, was lowest </w:t>
      </w:r>
      <w:r w:rsidRPr="007174D3">
        <w:rPr>
          <w:sz w:val="24"/>
          <w:szCs w:val="24"/>
        </w:rPr>
        <w:t>in T</w:t>
      </w:r>
      <w:r w:rsidRPr="007174D3">
        <w:rPr>
          <w:sz w:val="24"/>
          <w:szCs w:val="24"/>
          <w:vertAlign w:val="subscript"/>
        </w:rPr>
        <w:t>0</w:t>
      </w:r>
      <w:r w:rsidRPr="00EB7958">
        <w:rPr>
          <w:sz w:val="24"/>
          <w:szCs w:val="24"/>
        </w:rPr>
        <w:t xml:space="preserve"> (Rs. 208.00), followed by T</w:t>
      </w:r>
      <w:r w:rsidRPr="00EB7958">
        <w:rPr>
          <w:sz w:val="24"/>
          <w:szCs w:val="24"/>
          <w:vertAlign w:val="subscript"/>
        </w:rPr>
        <w:t>1</w:t>
      </w:r>
      <w:r w:rsidRPr="00EB7958">
        <w:rPr>
          <w:sz w:val="24"/>
          <w:szCs w:val="24"/>
        </w:rPr>
        <w:t xml:space="preserve"> (Rs. 213.20), T</w:t>
      </w:r>
      <w:r w:rsidRPr="00EB7958">
        <w:rPr>
          <w:sz w:val="24"/>
          <w:szCs w:val="24"/>
          <w:vertAlign w:val="subscript"/>
        </w:rPr>
        <w:t>2</w:t>
      </w:r>
      <w:r w:rsidRPr="00EB7958">
        <w:rPr>
          <w:sz w:val="24"/>
          <w:szCs w:val="24"/>
        </w:rPr>
        <w:t xml:space="preserve"> (Rs. 221.00), T</w:t>
      </w:r>
      <w:r w:rsidRPr="00EB7958">
        <w:rPr>
          <w:sz w:val="24"/>
          <w:szCs w:val="24"/>
          <w:vertAlign w:val="subscript"/>
        </w:rPr>
        <w:t>3</w:t>
      </w:r>
      <w:r w:rsidRPr="00EB7958">
        <w:rPr>
          <w:sz w:val="24"/>
          <w:szCs w:val="24"/>
        </w:rPr>
        <w:t xml:space="preserve"> (Rs. 234.00), and highest in T</w:t>
      </w:r>
      <w:r w:rsidRPr="00EB7958">
        <w:rPr>
          <w:sz w:val="24"/>
          <w:szCs w:val="24"/>
          <w:vertAlign w:val="subscript"/>
        </w:rPr>
        <w:t>4</w:t>
      </w:r>
      <w:r w:rsidRPr="00EB7958">
        <w:rPr>
          <w:sz w:val="24"/>
          <w:szCs w:val="24"/>
        </w:rPr>
        <w:t xml:space="preserve"> (Rs. 249.60).</w:t>
      </w:r>
    </w:p>
    <w:p w14:paraId="242DFFD0" w14:textId="50B96C85" w:rsidR="00EB7958" w:rsidRDefault="00EB7958" w:rsidP="009A6095">
      <w:pPr>
        <w:pStyle w:val="BodyText"/>
        <w:spacing w:after="200" w:line="360" w:lineRule="auto"/>
        <w:ind w:firstLine="719"/>
        <w:rPr>
          <w:sz w:val="24"/>
          <w:szCs w:val="24"/>
        </w:rPr>
      </w:pPr>
      <w:r w:rsidRPr="00EB7958">
        <w:rPr>
          <w:sz w:val="24"/>
          <w:szCs w:val="24"/>
        </w:rPr>
        <w:t xml:space="preserve">The manure output per bird was </w:t>
      </w:r>
      <w:r w:rsidR="00F0208F" w:rsidRPr="007174D3">
        <w:rPr>
          <w:sz w:val="24"/>
          <w:szCs w:val="24"/>
        </w:rPr>
        <w:t>a</w:t>
      </w:r>
      <w:r w:rsidR="00C13A6C" w:rsidRPr="007174D3">
        <w:rPr>
          <w:sz w:val="24"/>
          <w:szCs w:val="24"/>
        </w:rPr>
        <w:t>p</w:t>
      </w:r>
      <w:r w:rsidR="00C13A6C">
        <w:rPr>
          <w:sz w:val="24"/>
          <w:szCs w:val="24"/>
        </w:rPr>
        <w:t xml:space="preserve">proximately </w:t>
      </w:r>
      <w:r w:rsidRPr="00EB7958">
        <w:rPr>
          <w:sz w:val="24"/>
          <w:szCs w:val="24"/>
        </w:rPr>
        <w:t>uniform across treatments (5.00 kg), resulting in a constant manure sale value of Rs. 25.00 per bird in all groups. Similarly, the sale of feed bags per bird contributed Rs. 0.75 consistently across treatments.</w:t>
      </w:r>
    </w:p>
    <w:p w14:paraId="74851CCE" w14:textId="6593C1DB" w:rsidR="00A44D92" w:rsidRPr="008C6416" w:rsidRDefault="00A44D92" w:rsidP="008C6416">
      <w:pPr>
        <w:widowControl w:val="0"/>
        <w:autoSpaceDE w:val="0"/>
        <w:autoSpaceDN w:val="0"/>
        <w:spacing w:after="200" w:line="360" w:lineRule="auto"/>
        <w:jc w:val="both"/>
        <w:outlineLvl w:val="0"/>
        <w:rPr>
          <w:rFonts w:ascii="Times New Roman" w:eastAsia="Times New Roman" w:hAnsi="Times New Roman" w:cs="Times New Roman"/>
          <w:b/>
          <w:bCs/>
          <w:kern w:val="0"/>
          <w:sz w:val="24"/>
          <w:szCs w:val="24"/>
        </w:rPr>
      </w:pPr>
      <w:bookmarkStart w:id="0" w:name="_Hlk173325132"/>
      <w:r w:rsidRPr="00F600D1">
        <w:rPr>
          <w:rFonts w:ascii="Times New Roman" w:eastAsia="Times New Roman" w:hAnsi="Times New Roman" w:cs="Times New Roman"/>
          <w:b/>
          <w:bCs/>
          <w:kern w:val="0"/>
          <w:sz w:val="24"/>
          <w:szCs w:val="24"/>
        </w:rPr>
        <w:t xml:space="preserve">Table 1. Economics of production treated with different levels of red </w:t>
      </w:r>
      <w:proofErr w:type="spellStart"/>
      <w:r w:rsidRPr="00F600D1">
        <w:rPr>
          <w:rFonts w:ascii="Times New Roman" w:eastAsia="Times New Roman" w:hAnsi="Times New Roman" w:cs="Times New Roman"/>
          <w:b/>
          <w:bCs/>
          <w:kern w:val="0"/>
          <w:sz w:val="24"/>
          <w:szCs w:val="24"/>
        </w:rPr>
        <w:t>chilli</w:t>
      </w:r>
      <w:proofErr w:type="spellEnd"/>
      <w:r w:rsidRPr="00F600D1">
        <w:rPr>
          <w:rFonts w:ascii="Times New Roman" w:eastAsia="Times New Roman" w:hAnsi="Times New Roman" w:cs="Times New Roman"/>
          <w:b/>
          <w:bCs/>
          <w:kern w:val="0"/>
          <w:sz w:val="24"/>
          <w:szCs w:val="24"/>
        </w:rPr>
        <w:t xml:space="preserve"> powder as feed</w:t>
      </w:r>
      <w:r w:rsidRPr="00F600D1">
        <w:rPr>
          <w:rFonts w:ascii="Times New Roman" w:eastAsia="Times New Roman" w:hAnsi="Times New Roman" w:cs="Times New Roman"/>
          <w:b/>
          <w:bCs/>
          <w:spacing w:val="-58"/>
          <w:kern w:val="0"/>
          <w:sz w:val="24"/>
          <w:szCs w:val="24"/>
        </w:rPr>
        <w:t xml:space="preserve"> </w:t>
      </w:r>
      <w:r w:rsidRPr="00F600D1">
        <w:rPr>
          <w:rFonts w:ascii="Times New Roman" w:eastAsia="Times New Roman" w:hAnsi="Times New Roman" w:cs="Times New Roman"/>
          <w:b/>
          <w:bCs/>
          <w:kern w:val="0"/>
          <w:sz w:val="24"/>
          <w:szCs w:val="24"/>
        </w:rPr>
        <w:t>(per</w:t>
      </w:r>
      <w:r w:rsidRPr="00F600D1">
        <w:rPr>
          <w:rFonts w:ascii="Times New Roman" w:eastAsia="Times New Roman" w:hAnsi="Times New Roman" w:cs="Times New Roman"/>
          <w:b/>
          <w:bCs/>
          <w:spacing w:val="-1"/>
          <w:kern w:val="0"/>
          <w:sz w:val="24"/>
          <w:szCs w:val="24"/>
        </w:rPr>
        <w:t xml:space="preserve"> </w:t>
      </w:r>
      <w:r w:rsidRPr="00F600D1">
        <w:rPr>
          <w:rFonts w:ascii="Times New Roman" w:eastAsia="Times New Roman" w:hAnsi="Times New Roman" w:cs="Times New Roman"/>
          <w:b/>
          <w:bCs/>
          <w:kern w:val="0"/>
          <w:sz w:val="24"/>
          <w:szCs w:val="24"/>
        </w:rPr>
        <w:t>bird)</w:t>
      </w:r>
      <w:bookmarkEnd w:id="0"/>
    </w:p>
    <w:tbl>
      <w:tblPr>
        <w:tblpPr w:leftFromText="180" w:rightFromText="180" w:vertAnchor="text" w:tblpY="60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0"/>
        <w:gridCol w:w="4626"/>
        <w:gridCol w:w="997"/>
        <w:gridCol w:w="1001"/>
        <w:gridCol w:w="1107"/>
        <w:gridCol w:w="28"/>
        <w:gridCol w:w="919"/>
        <w:gridCol w:w="95"/>
        <w:gridCol w:w="1496"/>
      </w:tblGrid>
      <w:tr w:rsidR="002C680C" w:rsidRPr="00F600D1" w14:paraId="6EB6638F" w14:textId="77777777" w:rsidTr="002C680C">
        <w:trPr>
          <w:trHeight w:val="20"/>
        </w:trPr>
        <w:tc>
          <w:tcPr>
            <w:tcW w:w="250" w:type="pct"/>
            <w:vMerge w:val="restart"/>
            <w:vAlign w:val="center"/>
          </w:tcPr>
          <w:p w14:paraId="3D500F36" w14:textId="77777777" w:rsidR="002C680C" w:rsidRPr="00F600D1" w:rsidRDefault="002C680C" w:rsidP="002C680C">
            <w:pPr>
              <w:pStyle w:val="TableParagraph"/>
              <w:spacing w:before="60" w:after="60" w:line="360" w:lineRule="auto"/>
              <w:ind w:left="151"/>
              <w:rPr>
                <w:b/>
                <w:sz w:val="24"/>
                <w:szCs w:val="24"/>
              </w:rPr>
            </w:pPr>
            <w:r w:rsidRPr="00F600D1">
              <w:rPr>
                <w:b/>
                <w:sz w:val="24"/>
                <w:szCs w:val="24"/>
              </w:rPr>
              <w:t>Sr.</w:t>
            </w:r>
          </w:p>
          <w:p w14:paraId="4364564B" w14:textId="77777777" w:rsidR="002C680C" w:rsidRPr="00F600D1" w:rsidRDefault="002C680C" w:rsidP="002C680C">
            <w:pPr>
              <w:pStyle w:val="TableParagraph"/>
              <w:spacing w:before="60" w:after="60" w:line="360" w:lineRule="auto"/>
              <w:ind w:left="125"/>
              <w:rPr>
                <w:b/>
                <w:sz w:val="24"/>
                <w:szCs w:val="24"/>
              </w:rPr>
            </w:pPr>
            <w:r w:rsidRPr="00F600D1">
              <w:rPr>
                <w:b/>
                <w:sz w:val="24"/>
                <w:szCs w:val="24"/>
              </w:rPr>
              <w:t>No.</w:t>
            </w:r>
          </w:p>
        </w:tc>
        <w:tc>
          <w:tcPr>
            <w:tcW w:w="2140" w:type="pct"/>
            <w:vMerge w:val="restart"/>
            <w:vAlign w:val="center"/>
          </w:tcPr>
          <w:p w14:paraId="7B4F669D" w14:textId="77777777" w:rsidR="002C680C" w:rsidRPr="00F600D1" w:rsidRDefault="002C680C" w:rsidP="002C680C">
            <w:pPr>
              <w:pStyle w:val="TableParagraph"/>
              <w:spacing w:before="60" w:after="60" w:line="360" w:lineRule="auto"/>
              <w:ind w:left="105"/>
              <w:rPr>
                <w:b/>
                <w:sz w:val="24"/>
                <w:szCs w:val="24"/>
              </w:rPr>
            </w:pPr>
            <w:r w:rsidRPr="00F600D1">
              <w:rPr>
                <w:b/>
                <w:sz w:val="24"/>
                <w:szCs w:val="24"/>
              </w:rPr>
              <w:t>Particular</w:t>
            </w:r>
          </w:p>
        </w:tc>
        <w:tc>
          <w:tcPr>
            <w:tcW w:w="2610" w:type="pct"/>
            <w:gridSpan w:val="7"/>
            <w:vAlign w:val="center"/>
          </w:tcPr>
          <w:p w14:paraId="3020A067" w14:textId="77777777" w:rsidR="002C680C" w:rsidRPr="00F600D1" w:rsidRDefault="002C680C" w:rsidP="002C680C">
            <w:pPr>
              <w:pStyle w:val="TableParagraph"/>
              <w:spacing w:before="60" w:after="60" w:line="360" w:lineRule="auto"/>
              <w:ind w:left="1369"/>
              <w:rPr>
                <w:b/>
                <w:sz w:val="24"/>
                <w:szCs w:val="24"/>
              </w:rPr>
            </w:pPr>
            <w:r w:rsidRPr="00F600D1">
              <w:rPr>
                <w:b/>
                <w:sz w:val="24"/>
                <w:szCs w:val="24"/>
              </w:rPr>
              <w:t>Treatments</w:t>
            </w:r>
          </w:p>
        </w:tc>
      </w:tr>
      <w:tr w:rsidR="002C680C" w:rsidRPr="00F600D1" w14:paraId="4819EEC1" w14:textId="77777777" w:rsidTr="002C680C">
        <w:trPr>
          <w:trHeight w:val="20"/>
        </w:trPr>
        <w:tc>
          <w:tcPr>
            <w:tcW w:w="250" w:type="pct"/>
            <w:vMerge/>
            <w:tcBorders>
              <w:top w:val="nil"/>
            </w:tcBorders>
            <w:vAlign w:val="center"/>
          </w:tcPr>
          <w:p w14:paraId="6616647A" w14:textId="77777777" w:rsidR="002C680C" w:rsidRPr="00F600D1" w:rsidRDefault="002C680C" w:rsidP="002C680C">
            <w:pPr>
              <w:spacing w:before="60" w:after="60" w:line="360" w:lineRule="auto"/>
              <w:jc w:val="center"/>
              <w:rPr>
                <w:rFonts w:ascii="Times New Roman" w:hAnsi="Times New Roman" w:cs="Times New Roman"/>
                <w:sz w:val="24"/>
                <w:szCs w:val="24"/>
              </w:rPr>
            </w:pPr>
          </w:p>
        </w:tc>
        <w:tc>
          <w:tcPr>
            <w:tcW w:w="2140" w:type="pct"/>
            <w:vMerge/>
            <w:tcBorders>
              <w:top w:val="nil"/>
            </w:tcBorders>
            <w:vAlign w:val="center"/>
          </w:tcPr>
          <w:p w14:paraId="04197C28" w14:textId="77777777" w:rsidR="002C680C" w:rsidRPr="00F600D1" w:rsidRDefault="002C680C" w:rsidP="002C680C">
            <w:pPr>
              <w:spacing w:before="60" w:after="60" w:line="360" w:lineRule="auto"/>
              <w:jc w:val="center"/>
              <w:rPr>
                <w:rFonts w:ascii="Times New Roman" w:hAnsi="Times New Roman" w:cs="Times New Roman"/>
                <w:sz w:val="24"/>
                <w:szCs w:val="24"/>
              </w:rPr>
            </w:pPr>
          </w:p>
        </w:tc>
        <w:tc>
          <w:tcPr>
            <w:tcW w:w="461" w:type="pct"/>
            <w:vAlign w:val="center"/>
          </w:tcPr>
          <w:p w14:paraId="60BCCA38" w14:textId="77777777" w:rsidR="002C680C" w:rsidRPr="00F600D1" w:rsidRDefault="002C680C" w:rsidP="002C680C">
            <w:pPr>
              <w:pStyle w:val="TableParagraph"/>
              <w:spacing w:before="60" w:after="60" w:line="360" w:lineRule="auto"/>
              <w:ind w:left="119"/>
              <w:rPr>
                <w:b/>
                <w:position w:val="1"/>
                <w:sz w:val="24"/>
                <w:szCs w:val="24"/>
              </w:rPr>
            </w:pPr>
            <w:r w:rsidRPr="00F600D1">
              <w:rPr>
                <w:b/>
                <w:position w:val="1"/>
                <w:sz w:val="24"/>
                <w:szCs w:val="24"/>
              </w:rPr>
              <w:t>T</w:t>
            </w:r>
            <w:r w:rsidRPr="00F600D1">
              <w:rPr>
                <w:b/>
                <w:position w:val="1"/>
                <w:sz w:val="24"/>
                <w:szCs w:val="24"/>
                <w:vertAlign w:val="subscript"/>
              </w:rPr>
              <w:t>0</w:t>
            </w:r>
          </w:p>
        </w:tc>
        <w:tc>
          <w:tcPr>
            <w:tcW w:w="463" w:type="pct"/>
            <w:vAlign w:val="center"/>
          </w:tcPr>
          <w:p w14:paraId="45A6AF51" w14:textId="77777777" w:rsidR="002C680C" w:rsidRPr="00F600D1" w:rsidRDefault="002C680C" w:rsidP="002C680C">
            <w:pPr>
              <w:pStyle w:val="TableParagraph"/>
              <w:spacing w:before="60" w:after="60" w:line="360" w:lineRule="auto"/>
              <w:ind w:left="119"/>
              <w:rPr>
                <w:b/>
                <w:sz w:val="24"/>
                <w:szCs w:val="24"/>
              </w:rPr>
            </w:pPr>
            <w:r w:rsidRPr="00F600D1">
              <w:rPr>
                <w:b/>
                <w:position w:val="1"/>
                <w:sz w:val="24"/>
                <w:szCs w:val="24"/>
              </w:rPr>
              <w:t>T</w:t>
            </w:r>
            <w:r w:rsidRPr="00F600D1">
              <w:rPr>
                <w:b/>
                <w:sz w:val="24"/>
                <w:szCs w:val="24"/>
                <w:vertAlign w:val="subscript"/>
              </w:rPr>
              <w:t>1</w:t>
            </w:r>
          </w:p>
        </w:tc>
        <w:tc>
          <w:tcPr>
            <w:tcW w:w="525" w:type="pct"/>
            <w:gridSpan w:val="2"/>
            <w:vAlign w:val="center"/>
          </w:tcPr>
          <w:p w14:paraId="26A0A2A0" w14:textId="77777777" w:rsidR="002C680C" w:rsidRPr="00F600D1" w:rsidRDefault="002C680C" w:rsidP="002C680C">
            <w:pPr>
              <w:pStyle w:val="TableParagraph"/>
              <w:spacing w:before="60" w:after="60" w:line="360" w:lineRule="auto"/>
              <w:ind w:left="133"/>
              <w:rPr>
                <w:b/>
                <w:sz w:val="24"/>
                <w:szCs w:val="24"/>
              </w:rPr>
            </w:pPr>
            <w:r w:rsidRPr="00F600D1">
              <w:rPr>
                <w:b/>
                <w:position w:val="1"/>
                <w:sz w:val="24"/>
                <w:szCs w:val="24"/>
              </w:rPr>
              <w:t>T</w:t>
            </w:r>
            <w:r w:rsidRPr="00F600D1">
              <w:rPr>
                <w:b/>
                <w:sz w:val="24"/>
                <w:szCs w:val="24"/>
                <w:vertAlign w:val="subscript"/>
              </w:rPr>
              <w:t>2</w:t>
            </w:r>
          </w:p>
        </w:tc>
        <w:tc>
          <w:tcPr>
            <w:tcW w:w="469" w:type="pct"/>
            <w:gridSpan w:val="2"/>
            <w:vAlign w:val="center"/>
          </w:tcPr>
          <w:p w14:paraId="7B8B92B0" w14:textId="77777777" w:rsidR="002C680C" w:rsidRPr="00F600D1" w:rsidRDefault="002C680C" w:rsidP="002C680C">
            <w:pPr>
              <w:pStyle w:val="TableParagraph"/>
              <w:spacing w:before="60" w:after="60" w:line="360" w:lineRule="auto"/>
              <w:ind w:left="132"/>
              <w:rPr>
                <w:b/>
                <w:sz w:val="24"/>
                <w:szCs w:val="24"/>
              </w:rPr>
            </w:pPr>
            <w:r w:rsidRPr="00F600D1">
              <w:rPr>
                <w:b/>
                <w:position w:val="1"/>
                <w:sz w:val="24"/>
                <w:szCs w:val="24"/>
              </w:rPr>
              <w:t>T</w:t>
            </w:r>
            <w:r w:rsidRPr="00F600D1">
              <w:rPr>
                <w:b/>
                <w:sz w:val="24"/>
                <w:szCs w:val="24"/>
                <w:vertAlign w:val="subscript"/>
              </w:rPr>
              <w:t>3</w:t>
            </w:r>
          </w:p>
        </w:tc>
        <w:tc>
          <w:tcPr>
            <w:tcW w:w="693" w:type="pct"/>
            <w:vAlign w:val="center"/>
          </w:tcPr>
          <w:p w14:paraId="34875D7A" w14:textId="77777777" w:rsidR="002C680C" w:rsidRPr="00F600D1" w:rsidRDefault="002C680C" w:rsidP="002C680C">
            <w:pPr>
              <w:pStyle w:val="TableParagraph"/>
              <w:spacing w:before="60" w:after="60" w:line="360" w:lineRule="auto"/>
              <w:ind w:left="135"/>
              <w:rPr>
                <w:b/>
                <w:sz w:val="24"/>
                <w:szCs w:val="24"/>
              </w:rPr>
            </w:pPr>
            <w:r w:rsidRPr="00F600D1">
              <w:rPr>
                <w:b/>
                <w:position w:val="1"/>
                <w:sz w:val="24"/>
                <w:szCs w:val="24"/>
              </w:rPr>
              <w:t>T</w:t>
            </w:r>
            <w:r w:rsidRPr="00F600D1">
              <w:rPr>
                <w:b/>
                <w:sz w:val="24"/>
                <w:szCs w:val="24"/>
                <w:vertAlign w:val="subscript"/>
              </w:rPr>
              <w:t>4</w:t>
            </w:r>
          </w:p>
        </w:tc>
      </w:tr>
      <w:tr w:rsidR="002C680C" w:rsidRPr="00F600D1" w14:paraId="513BCF84" w14:textId="77777777" w:rsidTr="002C680C">
        <w:trPr>
          <w:trHeight w:val="20"/>
        </w:trPr>
        <w:tc>
          <w:tcPr>
            <w:tcW w:w="250" w:type="pct"/>
            <w:vAlign w:val="center"/>
          </w:tcPr>
          <w:p w14:paraId="25E94F5C" w14:textId="77777777" w:rsidR="002C680C" w:rsidRPr="00F600D1" w:rsidRDefault="002C680C" w:rsidP="002C680C">
            <w:pPr>
              <w:pStyle w:val="TableParagraph"/>
              <w:spacing w:before="60" w:after="60" w:line="360" w:lineRule="auto"/>
              <w:rPr>
                <w:sz w:val="24"/>
                <w:szCs w:val="24"/>
              </w:rPr>
            </w:pPr>
            <w:r w:rsidRPr="00F600D1">
              <w:rPr>
                <w:sz w:val="24"/>
                <w:szCs w:val="24"/>
              </w:rPr>
              <w:t>1</w:t>
            </w:r>
          </w:p>
        </w:tc>
        <w:tc>
          <w:tcPr>
            <w:tcW w:w="2140" w:type="pct"/>
            <w:vAlign w:val="center"/>
          </w:tcPr>
          <w:p w14:paraId="02964FD2"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Cost</w:t>
            </w:r>
            <w:r w:rsidRPr="00F600D1">
              <w:rPr>
                <w:spacing w:val="-1"/>
                <w:sz w:val="24"/>
                <w:szCs w:val="24"/>
              </w:rPr>
              <w:t xml:space="preserve"> </w:t>
            </w:r>
            <w:r w:rsidRPr="00F600D1">
              <w:rPr>
                <w:sz w:val="24"/>
                <w:szCs w:val="24"/>
              </w:rPr>
              <w:t>of a day-old chick</w:t>
            </w:r>
            <w:r w:rsidRPr="00F600D1">
              <w:rPr>
                <w:spacing w:val="-1"/>
                <w:sz w:val="24"/>
                <w:szCs w:val="24"/>
              </w:rPr>
              <w:t xml:space="preserve"> </w:t>
            </w:r>
            <w:r w:rsidRPr="00F600D1">
              <w:rPr>
                <w:sz w:val="24"/>
                <w:szCs w:val="24"/>
              </w:rPr>
              <w:t>(Rs.)</w:t>
            </w:r>
          </w:p>
        </w:tc>
        <w:tc>
          <w:tcPr>
            <w:tcW w:w="461" w:type="pct"/>
            <w:vAlign w:val="center"/>
          </w:tcPr>
          <w:p w14:paraId="5B80E522" w14:textId="77777777" w:rsidR="002C680C" w:rsidRPr="00F600D1" w:rsidRDefault="002C680C" w:rsidP="002C680C">
            <w:pPr>
              <w:pStyle w:val="TableParagraph"/>
              <w:spacing w:before="60" w:after="60" w:line="360" w:lineRule="auto"/>
              <w:ind w:left="5"/>
              <w:rPr>
                <w:w w:val="99"/>
                <w:sz w:val="24"/>
                <w:szCs w:val="24"/>
              </w:rPr>
            </w:pPr>
            <w:r w:rsidRPr="00F600D1">
              <w:rPr>
                <w:sz w:val="24"/>
                <w:szCs w:val="24"/>
              </w:rPr>
              <w:t>49.00</w:t>
            </w:r>
          </w:p>
        </w:tc>
        <w:tc>
          <w:tcPr>
            <w:tcW w:w="463" w:type="pct"/>
            <w:vAlign w:val="center"/>
          </w:tcPr>
          <w:p w14:paraId="7AE32BE2" w14:textId="77777777" w:rsidR="002C680C" w:rsidRPr="00F600D1" w:rsidRDefault="002C680C" w:rsidP="002C680C">
            <w:pPr>
              <w:pStyle w:val="TableParagraph"/>
              <w:spacing w:before="60" w:after="60" w:line="360" w:lineRule="auto"/>
              <w:ind w:left="5"/>
              <w:rPr>
                <w:sz w:val="24"/>
                <w:szCs w:val="24"/>
              </w:rPr>
            </w:pPr>
            <w:r w:rsidRPr="00F600D1">
              <w:rPr>
                <w:sz w:val="24"/>
                <w:szCs w:val="24"/>
              </w:rPr>
              <w:t>49.00</w:t>
            </w:r>
          </w:p>
        </w:tc>
        <w:tc>
          <w:tcPr>
            <w:tcW w:w="512" w:type="pct"/>
            <w:vAlign w:val="center"/>
          </w:tcPr>
          <w:p w14:paraId="78176879"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49.00</w:t>
            </w:r>
          </w:p>
        </w:tc>
        <w:tc>
          <w:tcPr>
            <w:tcW w:w="438" w:type="pct"/>
            <w:gridSpan w:val="2"/>
            <w:vAlign w:val="center"/>
          </w:tcPr>
          <w:p w14:paraId="350FCF09" w14:textId="77777777" w:rsidR="002C680C" w:rsidRPr="00F600D1" w:rsidRDefault="002C680C" w:rsidP="002C680C">
            <w:pPr>
              <w:pStyle w:val="TableParagraph"/>
              <w:spacing w:before="60" w:after="60" w:line="360" w:lineRule="auto"/>
              <w:ind w:left="133"/>
              <w:rPr>
                <w:sz w:val="24"/>
                <w:szCs w:val="24"/>
              </w:rPr>
            </w:pPr>
            <w:r w:rsidRPr="00F600D1">
              <w:rPr>
                <w:sz w:val="24"/>
                <w:szCs w:val="24"/>
              </w:rPr>
              <w:t>49.00</w:t>
            </w:r>
          </w:p>
        </w:tc>
        <w:tc>
          <w:tcPr>
            <w:tcW w:w="737" w:type="pct"/>
            <w:gridSpan w:val="2"/>
            <w:vAlign w:val="center"/>
          </w:tcPr>
          <w:p w14:paraId="3A866775" w14:textId="77777777" w:rsidR="002C680C" w:rsidRPr="00F600D1" w:rsidRDefault="002C680C" w:rsidP="002C680C">
            <w:pPr>
              <w:pStyle w:val="TableParagraph"/>
              <w:spacing w:before="60" w:after="60" w:line="360" w:lineRule="auto"/>
              <w:ind w:left="136"/>
              <w:rPr>
                <w:sz w:val="24"/>
                <w:szCs w:val="24"/>
              </w:rPr>
            </w:pPr>
            <w:r w:rsidRPr="00F600D1">
              <w:rPr>
                <w:sz w:val="24"/>
                <w:szCs w:val="24"/>
              </w:rPr>
              <w:t>49.00</w:t>
            </w:r>
          </w:p>
        </w:tc>
      </w:tr>
      <w:tr w:rsidR="002C680C" w:rsidRPr="00F600D1" w14:paraId="58D3B6CB" w14:textId="77777777" w:rsidTr="002C680C">
        <w:trPr>
          <w:trHeight w:val="20"/>
        </w:trPr>
        <w:tc>
          <w:tcPr>
            <w:tcW w:w="250" w:type="pct"/>
            <w:vAlign w:val="center"/>
          </w:tcPr>
          <w:p w14:paraId="7E94D6E3" w14:textId="77777777" w:rsidR="002C680C" w:rsidRPr="00F600D1" w:rsidRDefault="002C680C" w:rsidP="002C680C">
            <w:pPr>
              <w:pStyle w:val="TableParagraph"/>
              <w:spacing w:before="60" w:after="60" w:line="360" w:lineRule="auto"/>
              <w:rPr>
                <w:sz w:val="24"/>
                <w:szCs w:val="24"/>
              </w:rPr>
            </w:pPr>
            <w:r w:rsidRPr="00F600D1">
              <w:rPr>
                <w:sz w:val="24"/>
                <w:szCs w:val="24"/>
              </w:rPr>
              <w:t>2</w:t>
            </w:r>
          </w:p>
        </w:tc>
        <w:tc>
          <w:tcPr>
            <w:tcW w:w="2140" w:type="pct"/>
            <w:vAlign w:val="center"/>
          </w:tcPr>
          <w:p w14:paraId="2F04BDCC"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Average</w:t>
            </w:r>
            <w:r w:rsidRPr="00F600D1">
              <w:rPr>
                <w:spacing w:val="-2"/>
                <w:sz w:val="24"/>
                <w:szCs w:val="24"/>
              </w:rPr>
              <w:t xml:space="preserve"> </w:t>
            </w:r>
            <w:r w:rsidRPr="00F600D1">
              <w:rPr>
                <w:sz w:val="24"/>
                <w:szCs w:val="24"/>
              </w:rPr>
              <w:t>total</w:t>
            </w:r>
            <w:r w:rsidRPr="00F600D1">
              <w:rPr>
                <w:spacing w:val="1"/>
                <w:sz w:val="24"/>
                <w:szCs w:val="24"/>
              </w:rPr>
              <w:t xml:space="preserve"> </w:t>
            </w:r>
            <w:r w:rsidRPr="00F600D1">
              <w:rPr>
                <w:sz w:val="24"/>
                <w:szCs w:val="24"/>
              </w:rPr>
              <w:t>feed consumption</w:t>
            </w:r>
            <w:r w:rsidRPr="00F600D1">
              <w:rPr>
                <w:spacing w:val="-1"/>
                <w:sz w:val="24"/>
                <w:szCs w:val="24"/>
              </w:rPr>
              <w:t xml:space="preserve"> </w:t>
            </w:r>
            <w:r w:rsidRPr="00F600D1">
              <w:rPr>
                <w:sz w:val="24"/>
                <w:szCs w:val="24"/>
              </w:rPr>
              <w:t>/ bird (Kg)</w:t>
            </w:r>
          </w:p>
        </w:tc>
        <w:tc>
          <w:tcPr>
            <w:tcW w:w="461" w:type="pct"/>
            <w:vAlign w:val="center"/>
          </w:tcPr>
          <w:p w14:paraId="63F21459" w14:textId="77777777" w:rsidR="002C680C" w:rsidRPr="00F600D1" w:rsidRDefault="002C680C" w:rsidP="002C680C">
            <w:pPr>
              <w:pStyle w:val="TableParagraph"/>
              <w:spacing w:before="60" w:after="60" w:line="360" w:lineRule="auto"/>
              <w:ind w:left="5"/>
              <w:rPr>
                <w:w w:val="99"/>
                <w:sz w:val="24"/>
                <w:szCs w:val="24"/>
              </w:rPr>
            </w:pPr>
            <w:r w:rsidRPr="00F600D1">
              <w:rPr>
                <w:sz w:val="24"/>
                <w:szCs w:val="24"/>
              </w:rPr>
              <w:t>3.50</w:t>
            </w:r>
          </w:p>
        </w:tc>
        <w:tc>
          <w:tcPr>
            <w:tcW w:w="463" w:type="pct"/>
            <w:vAlign w:val="center"/>
          </w:tcPr>
          <w:p w14:paraId="590380FC" w14:textId="77777777" w:rsidR="002C680C" w:rsidRPr="00F600D1" w:rsidRDefault="002C680C" w:rsidP="002C680C">
            <w:pPr>
              <w:pStyle w:val="TableParagraph"/>
              <w:spacing w:before="60" w:after="60" w:line="360" w:lineRule="auto"/>
              <w:ind w:left="5"/>
              <w:rPr>
                <w:sz w:val="24"/>
                <w:szCs w:val="24"/>
              </w:rPr>
            </w:pPr>
            <w:r w:rsidRPr="00F600D1">
              <w:rPr>
                <w:sz w:val="24"/>
                <w:szCs w:val="24"/>
              </w:rPr>
              <w:t>3.48</w:t>
            </w:r>
          </w:p>
        </w:tc>
        <w:tc>
          <w:tcPr>
            <w:tcW w:w="512" w:type="pct"/>
            <w:vAlign w:val="center"/>
          </w:tcPr>
          <w:p w14:paraId="7678178A"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3.47</w:t>
            </w:r>
          </w:p>
        </w:tc>
        <w:tc>
          <w:tcPr>
            <w:tcW w:w="438" w:type="pct"/>
            <w:gridSpan w:val="2"/>
            <w:vAlign w:val="center"/>
          </w:tcPr>
          <w:p w14:paraId="782BFAB9" w14:textId="77777777" w:rsidR="002C680C" w:rsidRPr="00F600D1" w:rsidRDefault="002C680C" w:rsidP="002C680C">
            <w:pPr>
              <w:pStyle w:val="TableParagraph"/>
              <w:spacing w:before="60" w:after="60" w:line="360" w:lineRule="auto"/>
              <w:ind w:left="133"/>
              <w:rPr>
                <w:sz w:val="24"/>
                <w:szCs w:val="24"/>
              </w:rPr>
            </w:pPr>
            <w:r w:rsidRPr="00F600D1">
              <w:rPr>
                <w:sz w:val="24"/>
                <w:szCs w:val="24"/>
              </w:rPr>
              <w:t>3.46</w:t>
            </w:r>
          </w:p>
        </w:tc>
        <w:tc>
          <w:tcPr>
            <w:tcW w:w="737" w:type="pct"/>
            <w:gridSpan w:val="2"/>
            <w:vAlign w:val="center"/>
          </w:tcPr>
          <w:p w14:paraId="4A3E7322" w14:textId="77777777" w:rsidR="002C680C" w:rsidRPr="00F600D1" w:rsidRDefault="002C680C" w:rsidP="002C680C">
            <w:pPr>
              <w:pStyle w:val="TableParagraph"/>
              <w:spacing w:before="60" w:after="60" w:line="360" w:lineRule="auto"/>
              <w:ind w:left="136"/>
              <w:rPr>
                <w:sz w:val="24"/>
                <w:szCs w:val="24"/>
              </w:rPr>
            </w:pPr>
            <w:r w:rsidRPr="00F600D1">
              <w:rPr>
                <w:sz w:val="24"/>
                <w:szCs w:val="24"/>
              </w:rPr>
              <w:t>3.43</w:t>
            </w:r>
          </w:p>
        </w:tc>
      </w:tr>
      <w:tr w:rsidR="002C680C" w:rsidRPr="00F600D1" w14:paraId="1CF523FC" w14:textId="77777777" w:rsidTr="002C680C">
        <w:trPr>
          <w:trHeight w:val="20"/>
        </w:trPr>
        <w:tc>
          <w:tcPr>
            <w:tcW w:w="250" w:type="pct"/>
            <w:vAlign w:val="center"/>
          </w:tcPr>
          <w:p w14:paraId="4D18629C" w14:textId="77777777" w:rsidR="002C680C" w:rsidRPr="00F600D1" w:rsidRDefault="002C680C" w:rsidP="002C680C">
            <w:pPr>
              <w:pStyle w:val="TableParagraph"/>
              <w:spacing w:before="60" w:after="60" w:line="360" w:lineRule="auto"/>
              <w:rPr>
                <w:sz w:val="24"/>
                <w:szCs w:val="24"/>
              </w:rPr>
            </w:pPr>
            <w:r w:rsidRPr="00F600D1">
              <w:rPr>
                <w:sz w:val="24"/>
                <w:szCs w:val="24"/>
              </w:rPr>
              <w:t>3</w:t>
            </w:r>
          </w:p>
        </w:tc>
        <w:tc>
          <w:tcPr>
            <w:tcW w:w="2140" w:type="pct"/>
            <w:vAlign w:val="center"/>
          </w:tcPr>
          <w:p w14:paraId="3B8BE4D9"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Cost of feed (basal diet) Consumed / bird @</w:t>
            </w:r>
            <w:r w:rsidRPr="00F600D1">
              <w:rPr>
                <w:spacing w:val="-58"/>
                <w:sz w:val="24"/>
                <w:szCs w:val="24"/>
              </w:rPr>
              <w:t xml:space="preserve"> </w:t>
            </w:r>
            <w:r w:rsidRPr="00F600D1">
              <w:rPr>
                <w:sz w:val="24"/>
                <w:szCs w:val="24"/>
              </w:rPr>
              <w:t>Rs.39/Kg</w:t>
            </w:r>
          </w:p>
        </w:tc>
        <w:tc>
          <w:tcPr>
            <w:tcW w:w="461" w:type="pct"/>
            <w:vAlign w:val="center"/>
          </w:tcPr>
          <w:p w14:paraId="00D71B13" w14:textId="77777777" w:rsidR="002C680C" w:rsidRPr="00F600D1" w:rsidRDefault="002C680C" w:rsidP="002C680C">
            <w:pPr>
              <w:pStyle w:val="BodyText"/>
              <w:spacing w:before="60" w:after="60" w:line="360" w:lineRule="auto"/>
              <w:jc w:val="center"/>
              <w:rPr>
                <w:sz w:val="24"/>
                <w:szCs w:val="24"/>
              </w:rPr>
            </w:pPr>
            <w:r w:rsidRPr="00F600D1">
              <w:rPr>
                <w:sz w:val="24"/>
                <w:szCs w:val="24"/>
              </w:rPr>
              <w:t>136.50</w:t>
            </w:r>
          </w:p>
        </w:tc>
        <w:tc>
          <w:tcPr>
            <w:tcW w:w="463" w:type="pct"/>
            <w:vAlign w:val="center"/>
          </w:tcPr>
          <w:p w14:paraId="57364AE5" w14:textId="77777777" w:rsidR="002C680C" w:rsidRPr="00F600D1" w:rsidRDefault="002C680C" w:rsidP="002C680C">
            <w:pPr>
              <w:pStyle w:val="BodyText"/>
              <w:spacing w:before="60" w:after="60" w:line="360" w:lineRule="auto"/>
              <w:jc w:val="center"/>
              <w:rPr>
                <w:sz w:val="24"/>
                <w:szCs w:val="24"/>
              </w:rPr>
            </w:pPr>
            <w:r w:rsidRPr="00F600D1">
              <w:rPr>
                <w:sz w:val="24"/>
                <w:szCs w:val="24"/>
              </w:rPr>
              <w:t>135.72</w:t>
            </w:r>
          </w:p>
        </w:tc>
        <w:tc>
          <w:tcPr>
            <w:tcW w:w="512" w:type="pct"/>
            <w:vAlign w:val="center"/>
          </w:tcPr>
          <w:p w14:paraId="58E4065D" w14:textId="77777777" w:rsidR="002C680C" w:rsidRPr="00F600D1" w:rsidRDefault="002C680C" w:rsidP="002C680C">
            <w:pPr>
              <w:pStyle w:val="BodyText"/>
              <w:spacing w:before="60" w:after="60" w:line="360" w:lineRule="auto"/>
              <w:jc w:val="center"/>
              <w:rPr>
                <w:sz w:val="24"/>
                <w:szCs w:val="24"/>
              </w:rPr>
            </w:pPr>
            <w:r w:rsidRPr="00F600D1">
              <w:rPr>
                <w:sz w:val="24"/>
                <w:szCs w:val="24"/>
              </w:rPr>
              <w:t>135.33</w:t>
            </w:r>
          </w:p>
        </w:tc>
        <w:tc>
          <w:tcPr>
            <w:tcW w:w="438" w:type="pct"/>
            <w:gridSpan w:val="2"/>
            <w:vAlign w:val="center"/>
          </w:tcPr>
          <w:p w14:paraId="3ED4F48D" w14:textId="77777777" w:rsidR="002C680C" w:rsidRPr="00F600D1" w:rsidRDefault="002C680C" w:rsidP="002C680C">
            <w:pPr>
              <w:pStyle w:val="BodyText"/>
              <w:spacing w:before="60" w:after="60" w:line="360" w:lineRule="auto"/>
              <w:jc w:val="center"/>
              <w:rPr>
                <w:sz w:val="24"/>
                <w:szCs w:val="24"/>
              </w:rPr>
            </w:pPr>
            <w:r w:rsidRPr="00F600D1">
              <w:rPr>
                <w:sz w:val="24"/>
                <w:szCs w:val="24"/>
              </w:rPr>
              <w:t>134.94</w:t>
            </w:r>
          </w:p>
        </w:tc>
        <w:tc>
          <w:tcPr>
            <w:tcW w:w="737" w:type="pct"/>
            <w:gridSpan w:val="2"/>
            <w:vAlign w:val="center"/>
          </w:tcPr>
          <w:p w14:paraId="0AB6AC1A" w14:textId="77777777" w:rsidR="002C680C" w:rsidRPr="00F600D1" w:rsidRDefault="002C680C" w:rsidP="002C680C">
            <w:pPr>
              <w:pStyle w:val="BodyText"/>
              <w:spacing w:before="60" w:after="60" w:line="360" w:lineRule="auto"/>
              <w:jc w:val="center"/>
              <w:rPr>
                <w:sz w:val="24"/>
                <w:szCs w:val="24"/>
              </w:rPr>
            </w:pPr>
            <w:r w:rsidRPr="00F600D1">
              <w:rPr>
                <w:sz w:val="24"/>
                <w:szCs w:val="24"/>
              </w:rPr>
              <w:t>133.77</w:t>
            </w:r>
          </w:p>
        </w:tc>
      </w:tr>
      <w:tr w:rsidR="002C680C" w:rsidRPr="00F600D1" w14:paraId="68D07A35" w14:textId="77777777" w:rsidTr="002C680C">
        <w:trPr>
          <w:trHeight w:val="20"/>
        </w:trPr>
        <w:tc>
          <w:tcPr>
            <w:tcW w:w="250" w:type="pct"/>
            <w:vAlign w:val="center"/>
          </w:tcPr>
          <w:p w14:paraId="0372396A" w14:textId="77777777" w:rsidR="002C680C" w:rsidRPr="00F600D1" w:rsidRDefault="002C680C" w:rsidP="002C680C">
            <w:pPr>
              <w:pStyle w:val="TableParagraph"/>
              <w:spacing w:before="60" w:after="60" w:line="360" w:lineRule="auto"/>
              <w:rPr>
                <w:sz w:val="24"/>
                <w:szCs w:val="24"/>
              </w:rPr>
            </w:pPr>
            <w:r w:rsidRPr="00F600D1">
              <w:rPr>
                <w:sz w:val="24"/>
                <w:szCs w:val="24"/>
              </w:rPr>
              <w:t>4</w:t>
            </w:r>
          </w:p>
        </w:tc>
        <w:tc>
          <w:tcPr>
            <w:tcW w:w="2140" w:type="pct"/>
            <w:vAlign w:val="center"/>
          </w:tcPr>
          <w:p w14:paraId="50115A31"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Feed</w:t>
            </w:r>
            <w:r w:rsidRPr="00F600D1">
              <w:rPr>
                <w:spacing w:val="-1"/>
                <w:sz w:val="24"/>
                <w:szCs w:val="24"/>
              </w:rPr>
              <w:t xml:space="preserve"> </w:t>
            </w:r>
            <w:r w:rsidRPr="00F600D1">
              <w:rPr>
                <w:sz w:val="24"/>
                <w:szCs w:val="24"/>
              </w:rPr>
              <w:t>supplement consumed</w:t>
            </w:r>
            <w:r w:rsidRPr="00F600D1">
              <w:rPr>
                <w:spacing w:val="-1"/>
                <w:sz w:val="24"/>
                <w:szCs w:val="24"/>
              </w:rPr>
              <w:t xml:space="preserve"> </w:t>
            </w:r>
            <w:r w:rsidRPr="00F600D1">
              <w:rPr>
                <w:sz w:val="24"/>
                <w:szCs w:val="24"/>
              </w:rPr>
              <w:t>(g)</w:t>
            </w:r>
          </w:p>
        </w:tc>
        <w:tc>
          <w:tcPr>
            <w:tcW w:w="461" w:type="pct"/>
            <w:vAlign w:val="center"/>
          </w:tcPr>
          <w:p w14:paraId="44BDFCF7" w14:textId="77777777" w:rsidR="002C680C" w:rsidRPr="00F600D1" w:rsidRDefault="002C680C" w:rsidP="002C680C">
            <w:pPr>
              <w:pStyle w:val="TableParagraph"/>
              <w:spacing w:before="60" w:after="60" w:line="360" w:lineRule="auto"/>
              <w:ind w:left="66"/>
              <w:rPr>
                <w:sz w:val="24"/>
                <w:szCs w:val="24"/>
              </w:rPr>
            </w:pPr>
            <w:r w:rsidRPr="00F600D1">
              <w:rPr>
                <w:sz w:val="24"/>
                <w:szCs w:val="24"/>
              </w:rPr>
              <w:t>0.00</w:t>
            </w:r>
          </w:p>
        </w:tc>
        <w:tc>
          <w:tcPr>
            <w:tcW w:w="463" w:type="pct"/>
            <w:vAlign w:val="center"/>
          </w:tcPr>
          <w:p w14:paraId="479E708A" w14:textId="77777777" w:rsidR="002C680C" w:rsidRPr="00F600D1" w:rsidRDefault="002C680C" w:rsidP="002C680C">
            <w:pPr>
              <w:pStyle w:val="TableParagraph"/>
              <w:spacing w:before="60" w:after="60" w:line="360" w:lineRule="auto"/>
              <w:ind w:left="66"/>
              <w:rPr>
                <w:sz w:val="24"/>
                <w:szCs w:val="24"/>
              </w:rPr>
            </w:pPr>
            <w:r w:rsidRPr="00F600D1">
              <w:rPr>
                <w:sz w:val="24"/>
                <w:szCs w:val="24"/>
              </w:rPr>
              <w:t>8.34</w:t>
            </w:r>
          </w:p>
        </w:tc>
        <w:tc>
          <w:tcPr>
            <w:tcW w:w="512" w:type="pct"/>
            <w:vAlign w:val="center"/>
          </w:tcPr>
          <w:p w14:paraId="24502BB0"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16.68</w:t>
            </w:r>
          </w:p>
        </w:tc>
        <w:tc>
          <w:tcPr>
            <w:tcW w:w="438" w:type="pct"/>
            <w:gridSpan w:val="2"/>
            <w:vAlign w:val="center"/>
          </w:tcPr>
          <w:p w14:paraId="32A8B257" w14:textId="77777777" w:rsidR="002C680C" w:rsidRPr="00F600D1" w:rsidRDefault="002C680C" w:rsidP="002C680C">
            <w:pPr>
              <w:pStyle w:val="TableParagraph"/>
              <w:spacing w:before="60" w:after="60" w:line="360" w:lineRule="auto"/>
              <w:ind w:left="66"/>
              <w:rPr>
                <w:sz w:val="24"/>
                <w:szCs w:val="24"/>
              </w:rPr>
            </w:pPr>
            <w:r w:rsidRPr="00F600D1">
              <w:rPr>
                <w:sz w:val="24"/>
                <w:szCs w:val="24"/>
              </w:rPr>
              <w:t>25.02</w:t>
            </w:r>
          </w:p>
        </w:tc>
        <w:tc>
          <w:tcPr>
            <w:tcW w:w="737" w:type="pct"/>
            <w:gridSpan w:val="2"/>
            <w:vAlign w:val="center"/>
          </w:tcPr>
          <w:p w14:paraId="0CCE7E50" w14:textId="77777777" w:rsidR="002C680C" w:rsidRPr="00F600D1" w:rsidRDefault="002C680C" w:rsidP="002C680C">
            <w:pPr>
              <w:pStyle w:val="TableParagraph"/>
              <w:spacing w:before="60" w:after="60" w:line="360" w:lineRule="auto"/>
              <w:ind w:left="66"/>
              <w:rPr>
                <w:sz w:val="24"/>
                <w:szCs w:val="24"/>
              </w:rPr>
            </w:pPr>
            <w:r w:rsidRPr="00F600D1">
              <w:rPr>
                <w:sz w:val="24"/>
                <w:szCs w:val="24"/>
              </w:rPr>
              <w:t>33.36</w:t>
            </w:r>
          </w:p>
        </w:tc>
      </w:tr>
      <w:tr w:rsidR="002C680C" w:rsidRPr="00F600D1" w14:paraId="52F17D0C" w14:textId="77777777" w:rsidTr="002C680C">
        <w:trPr>
          <w:trHeight w:val="20"/>
        </w:trPr>
        <w:tc>
          <w:tcPr>
            <w:tcW w:w="250" w:type="pct"/>
            <w:vAlign w:val="center"/>
          </w:tcPr>
          <w:p w14:paraId="20ED3778" w14:textId="77777777" w:rsidR="002C680C" w:rsidRPr="00F600D1" w:rsidRDefault="002C680C" w:rsidP="002C680C">
            <w:pPr>
              <w:pStyle w:val="TableParagraph"/>
              <w:spacing w:before="60" w:after="60" w:line="360" w:lineRule="auto"/>
              <w:rPr>
                <w:sz w:val="24"/>
                <w:szCs w:val="24"/>
              </w:rPr>
            </w:pPr>
            <w:r w:rsidRPr="00F600D1">
              <w:rPr>
                <w:sz w:val="24"/>
                <w:szCs w:val="24"/>
              </w:rPr>
              <w:t>5</w:t>
            </w:r>
          </w:p>
        </w:tc>
        <w:tc>
          <w:tcPr>
            <w:tcW w:w="2140" w:type="pct"/>
            <w:vAlign w:val="center"/>
          </w:tcPr>
          <w:p w14:paraId="4775C5DE" w14:textId="5410247A" w:rsidR="002C680C" w:rsidRPr="00F600D1" w:rsidRDefault="002C680C" w:rsidP="002C680C">
            <w:pPr>
              <w:pStyle w:val="TableParagraph"/>
              <w:spacing w:before="60" w:after="60" w:line="360" w:lineRule="auto"/>
              <w:ind w:left="105"/>
              <w:rPr>
                <w:sz w:val="24"/>
                <w:szCs w:val="24"/>
              </w:rPr>
            </w:pPr>
            <w:r w:rsidRPr="00F600D1">
              <w:rPr>
                <w:sz w:val="24"/>
                <w:szCs w:val="24"/>
              </w:rPr>
              <w:t>Cost</w:t>
            </w:r>
            <w:r w:rsidRPr="00F600D1">
              <w:rPr>
                <w:spacing w:val="-1"/>
                <w:sz w:val="24"/>
                <w:szCs w:val="24"/>
              </w:rPr>
              <w:t xml:space="preserve"> </w:t>
            </w:r>
            <w:r w:rsidRPr="00F600D1">
              <w:rPr>
                <w:sz w:val="24"/>
                <w:szCs w:val="24"/>
              </w:rPr>
              <w:t>of supplement @ Rs.</w:t>
            </w:r>
            <w:r w:rsidR="001A301A">
              <w:rPr>
                <w:sz w:val="24"/>
                <w:szCs w:val="24"/>
              </w:rPr>
              <w:t>240</w:t>
            </w:r>
            <w:r w:rsidRPr="00F600D1">
              <w:rPr>
                <w:sz w:val="24"/>
                <w:szCs w:val="24"/>
              </w:rPr>
              <w:t>/kg</w:t>
            </w:r>
          </w:p>
        </w:tc>
        <w:tc>
          <w:tcPr>
            <w:tcW w:w="461" w:type="pct"/>
            <w:vAlign w:val="center"/>
          </w:tcPr>
          <w:p w14:paraId="0C34B63C" w14:textId="77777777" w:rsidR="002C680C" w:rsidRPr="00F600D1" w:rsidRDefault="002C680C" w:rsidP="002C680C">
            <w:pPr>
              <w:pStyle w:val="TableParagraph"/>
              <w:spacing w:before="60" w:after="60" w:line="360" w:lineRule="auto"/>
              <w:ind w:left="66"/>
              <w:rPr>
                <w:sz w:val="24"/>
                <w:szCs w:val="24"/>
              </w:rPr>
            </w:pPr>
            <w:r w:rsidRPr="00F600D1">
              <w:rPr>
                <w:sz w:val="24"/>
                <w:szCs w:val="24"/>
              </w:rPr>
              <w:t>0.00</w:t>
            </w:r>
          </w:p>
        </w:tc>
        <w:tc>
          <w:tcPr>
            <w:tcW w:w="463" w:type="pct"/>
            <w:vAlign w:val="center"/>
          </w:tcPr>
          <w:p w14:paraId="5D3FD471" w14:textId="77777777" w:rsidR="002C680C" w:rsidRPr="00F600D1" w:rsidRDefault="002C680C" w:rsidP="002C680C">
            <w:pPr>
              <w:pStyle w:val="TableParagraph"/>
              <w:spacing w:before="60" w:after="60" w:line="360" w:lineRule="auto"/>
              <w:ind w:left="66"/>
              <w:rPr>
                <w:sz w:val="24"/>
                <w:szCs w:val="24"/>
              </w:rPr>
            </w:pPr>
            <w:r w:rsidRPr="00F600D1">
              <w:rPr>
                <w:sz w:val="24"/>
                <w:szCs w:val="24"/>
              </w:rPr>
              <w:t>2.00</w:t>
            </w:r>
          </w:p>
        </w:tc>
        <w:tc>
          <w:tcPr>
            <w:tcW w:w="512" w:type="pct"/>
            <w:vAlign w:val="center"/>
          </w:tcPr>
          <w:p w14:paraId="74C5D92D" w14:textId="77777777" w:rsidR="002C680C" w:rsidRPr="00F600D1" w:rsidRDefault="002C680C" w:rsidP="002C680C">
            <w:pPr>
              <w:pStyle w:val="TableParagraph"/>
              <w:spacing w:before="60" w:after="60" w:line="360" w:lineRule="auto"/>
              <w:ind w:left="66"/>
              <w:rPr>
                <w:sz w:val="24"/>
                <w:szCs w:val="24"/>
              </w:rPr>
            </w:pPr>
            <w:r w:rsidRPr="00F600D1">
              <w:rPr>
                <w:sz w:val="24"/>
                <w:szCs w:val="24"/>
              </w:rPr>
              <w:t>4.00</w:t>
            </w:r>
          </w:p>
        </w:tc>
        <w:tc>
          <w:tcPr>
            <w:tcW w:w="438" w:type="pct"/>
            <w:gridSpan w:val="2"/>
            <w:vAlign w:val="center"/>
          </w:tcPr>
          <w:p w14:paraId="6529834A" w14:textId="77777777" w:rsidR="002C680C" w:rsidRPr="00F600D1" w:rsidRDefault="002C680C" w:rsidP="002C680C">
            <w:pPr>
              <w:pStyle w:val="TableParagraph"/>
              <w:spacing w:before="60" w:after="60" w:line="360" w:lineRule="auto"/>
              <w:ind w:left="66"/>
              <w:rPr>
                <w:sz w:val="24"/>
                <w:szCs w:val="24"/>
              </w:rPr>
            </w:pPr>
            <w:r w:rsidRPr="00F600D1">
              <w:rPr>
                <w:sz w:val="24"/>
                <w:szCs w:val="24"/>
              </w:rPr>
              <w:t>6.00</w:t>
            </w:r>
          </w:p>
        </w:tc>
        <w:tc>
          <w:tcPr>
            <w:tcW w:w="737" w:type="pct"/>
            <w:gridSpan w:val="2"/>
            <w:vAlign w:val="center"/>
          </w:tcPr>
          <w:p w14:paraId="049E961D" w14:textId="77777777" w:rsidR="002C680C" w:rsidRPr="00F600D1" w:rsidRDefault="002C680C" w:rsidP="002C680C">
            <w:pPr>
              <w:pStyle w:val="TableParagraph"/>
              <w:spacing w:before="60" w:after="60" w:line="360" w:lineRule="auto"/>
              <w:ind w:left="66"/>
              <w:rPr>
                <w:sz w:val="24"/>
                <w:szCs w:val="24"/>
              </w:rPr>
            </w:pPr>
            <w:r w:rsidRPr="00F600D1">
              <w:rPr>
                <w:sz w:val="24"/>
                <w:szCs w:val="24"/>
              </w:rPr>
              <w:t>8.00</w:t>
            </w:r>
          </w:p>
        </w:tc>
      </w:tr>
      <w:tr w:rsidR="002C680C" w:rsidRPr="00F600D1" w14:paraId="45A8CD5D" w14:textId="77777777" w:rsidTr="002C680C">
        <w:trPr>
          <w:trHeight w:val="20"/>
        </w:trPr>
        <w:tc>
          <w:tcPr>
            <w:tcW w:w="250" w:type="pct"/>
            <w:vAlign w:val="center"/>
          </w:tcPr>
          <w:p w14:paraId="15571D23" w14:textId="77777777" w:rsidR="002C680C" w:rsidRPr="00F600D1" w:rsidRDefault="002C680C" w:rsidP="002C680C">
            <w:pPr>
              <w:pStyle w:val="TableParagraph"/>
              <w:spacing w:before="60" w:after="60" w:line="360" w:lineRule="auto"/>
              <w:rPr>
                <w:sz w:val="24"/>
                <w:szCs w:val="24"/>
              </w:rPr>
            </w:pPr>
            <w:r w:rsidRPr="00F600D1">
              <w:rPr>
                <w:sz w:val="24"/>
                <w:szCs w:val="24"/>
              </w:rPr>
              <w:t>6</w:t>
            </w:r>
          </w:p>
        </w:tc>
        <w:tc>
          <w:tcPr>
            <w:tcW w:w="2140" w:type="pct"/>
            <w:vAlign w:val="center"/>
          </w:tcPr>
          <w:p w14:paraId="4A059125"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Misc. expenditure</w:t>
            </w:r>
            <w:r w:rsidRPr="00F600D1">
              <w:rPr>
                <w:spacing w:val="-3"/>
                <w:sz w:val="24"/>
                <w:szCs w:val="24"/>
              </w:rPr>
              <w:t xml:space="preserve"> </w:t>
            </w:r>
            <w:r w:rsidRPr="00F600D1">
              <w:rPr>
                <w:sz w:val="24"/>
                <w:szCs w:val="24"/>
              </w:rPr>
              <w:t>(Rs.) (</w:t>
            </w:r>
            <w:proofErr w:type="spellStart"/>
            <w:proofErr w:type="gramStart"/>
            <w:r w:rsidRPr="00F600D1">
              <w:rPr>
                <w:sz w:val="24"/>
                <w:szCs w:val="24"/>
              </w:rPr>
              <w:t>Medicine,litter</w:t>
            </w:r>
            <w:proofErr w:type="spellEnd"/>
            <w:proofErr w:type="gramEnd"/>
            <w:r w:rsidRPr="00F600D1">
              <w:rPr>
                <w:sz w:val="24"/>
                <w:szCs w:val="24"/>
              </w:rPr>
              <w:t xml:space="preserve">,  electricity </w:t>
            </w:r>
            <w:r w:rsidRPr="00F600D1">
              <w:rPr>
                <w:spacing w:val="-57"/>
                <w:sz w:val="24"/>
                <w:szCs w:val="24"/>
              </w:rPr>
              <w:t xml:space="preserve"> </w:t>
            </w:r>
            <w:r w:rsidRPr="00F600D1">
              <w:rPr>
                <w:sz w:val="24"/>
                <w:szCs w:val="24"/>
              </w:rPr>
              <w:t>and</w:t>
            </w:r>
            <w:r w:rsidRPr="00F600D1">
              <w:rPr>
                <w:spacing w:val="-1"/>
                <w:sz w:val="24"/>
                <w:szCs w:val="24"/>
              </w:rPr>
              <w:t xml:space="preserve"> </w:t>
            </w:r>
            <w:proofErr w:type="spellStart"/>
            <w:r w:rsidRPr="00F600D1">
              <w:rPr>
                <w:sz w:val="24"/>
                <w:szCs w:val="24"/>
              </w:rPr>
              <w:t>labour</w:t>
            </w:r>
            <w:proofErr w:type="spellEnd"/>
            <w:r w:rsidRPr="00F600D1">
              <w:rPr>
                <w:spacing w:val="-2"/>
                <w:sz w:val="24"/>
                <w:szCs w:val="24"/>
              </w:rPr>
              <w:t xml:space="preserve"> </w:t>
            </w:r>
            <w:r w:rsidRPr="00F600D1">
              <w:rPr>
                <w:sz w:val="24"/>
                <w:szCs w:val="24"/>
              </w:rPr>
              <w:t>etc.)</w:t>
            </w:r>
          </w:p>
        </w:tc>
        <w:tc>
          <w:tcPr>
            <w:tcW w:w="461" w:type="pct"/>
            <w:vAlign w:val="center"/>
          </w:tcPr>
          <w:p w14:paraId="529E1294"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10</w:t>
            </w:r>
          </w:p>
        </w:tc>
        <w:tc>
          <w:tcPr>
            <w:tcW w:w="463" w:type="pct"/>
            <w:vAlign w:val="center"/>
          </w:tcPr>
          <w:p w14:paraId="153BA550"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10</w:t>
            </w:r>
          </w:p>
        </w:tc>
        <w:tc>
          <w:tcPr>
            <w:tcW w:w="512" w:type="pct"/>
            <w:vAlign w:val="center"/>
          </w:tcPr>
          <w:p w14:paraId="2C41B6F8"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10</w:t>
            </w:r>
          </w:p>
        </w:tc>
        <w:tc>
          <w:tcPr>
            <w:tcW w:w="438" w:type="pct"/>
            <w:gridSpan w:val="2"/>
            <w:vAlign w:val="center"/>
          </w:tcPr>
          <w:p w14:paraId="701517D1"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10</w:t>
            </w:r>
          </w:p>
        </w:tc>
        <w:tc>
          <w:tcPr>
            <w:tcW w:w="737" w:type="pct"/>
            <w:gridSpan w:val="2"/>
            <w:vAlign w:val="center"/>
          </w:tcPr>
          <w:p w14:paraId="743F90F4"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10</w:t>
            </w:r>
          </w:p>
        </w:tc>
      </w:tr>
      <w:tr w:rsidR="002C680C" w:rsidRPr="00F600D1" w14:paraId="2D4907C8" w14:textId="77777777" w:rsidTr="002C680C">
        <w:trPr>
          <w:trHeight w:val="20"/>
        </w:trPr>
        <w:tc>
          <w:tcPr>
            <w:tcW w:w="250" w:type="pct"/>
            <w:vAlign w:val="center"/>
          </w:tcPr>
          <w:p w14:paraId="77DB31D6" w14:textId="77777777" w:rsidR="002C680C" w:rsidRPr="00F600D1" w:rsidRDefault="002C680C" w:rsidP="002C680C">
            <w:pPr>
              <w:pStyle w:val="TableParagraph"/>
              <w:spacing w:before="60" w:after="60" w:line="360" w:lineRule="auto"/>
              <w:rPr>
                <w:b/>
                <w:sz w:val="24"/>
                <w:szCs w:val="24"/>
              </w:rPr>
            </w:pPr>
          </w:p>
        </w:tc>
        <w:tc>
          <w:tcPr>
            <w:tcW w:w="2140" w:type="pct"/>
            <w:vAlign w:val="center"/>
          </w:tcPr>
          <w:p w14:paraId="2F13E2C4" w14:textId="77777777" w:rsidR="002C680C" w:rsidRPr="00F600D1" w:rsidRDefault="002C680C" w:rsidP="002C680C">
            <w:pPr>
              <w:pStyle w:val="TableParagraph"/>
              <w:spacing w:before="60" w:after="60" w:line="360" w:lineRule="auto"/>
              <w:ind w:left="105"/>
              <w:rPr>
                <w:b/>
                <w:sz w:val="24"/>
                <w:szCs w:val="24"/>
              </w:rPr>
            </w:pPr>
            <w:r w:rsidRPr="00F600D1">
              <w:rPr>
                <w:b/>
                <w:sz w:val="24"/>
                <w:szCs w:val="24"/>
              </w:rPr>
              <w:t>Total</w:t>
            </w:r>
            <w:r w:rsidRPr="00F600D1">
              <w:rPr>
                <w:b/>
                <w:spacing w:val="-1"/>
                <w:sz w:val="24"/>
                <w:szCs w:val="24"/>
              </w:rPr>
              <w:t xml:space="preserve"> </w:t>
            </w:r>
            <w:r w:rsidRPr="00F600D1">
              <w:rPr>
                <w:b/>
                <w:sz w:val="24"/>
                <w:szCs w:val="24"/>
              </w:rPr>
              <w:t>Cost  (Rs.)</w:t>
            </w:r>
          </w:p>
        </w:tc>
        <w:tc>
          <w:tcPr>
            <w:tcW w:w="461" w:type="pct"/>
            <w:vAlign w:val="center"/>
          </w:tcPr>
          <w:p w14:paraId="28EF5524"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195.50</w:t>
            </w:r>
          </w:p>
        </w:tc>
        <w:tc>
          <w:tcPr>
            <w:tcW w:w="463" w:type="pct"/>
            <w:vAlign w:val="center"/>
          </w:tcPr>
          <w:p w14:paraId="00A21B0D"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196.72</w:t>
            </w:r>
          </w:p>
        </w:tc>
        <w:tc>
          <w:tcPr>
            <w:tcW w:w="512" w:type="pct"/>
            <w:vAlign w:val="center"/>
          </w:tcPr>
          <w:p w14:paraId="65F47472"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198.33</w:t>
            </w:r>
          </w:p>
        </w:tc>
        <w:tc>
          <w:tcPr>
            <w:tcW w:w="438" w:type="pct"/>
            <w:gridSpan w:val="2"/>
            <w:vAlign w:val="center"/>
          </w:tcPr>
          <w:p w14:paraId="6E24387E" w14:textId="77777777" w:rsidR="002C680C" w:rsidRPr="00F600D1" w:rsidRDefault="002C680C" w:rsidP="002C680C">
            <w:pPr>
              <w:pStyle w:val="TableParagraph"/>
              <w:spacing w:before="60" w:after="60" w:line="360" w:lineRule="auto"/>
              <w:ind w:left="66"/>
              <w:rPr>
                <w:sz w:val="24"/>
                <w:szCs w:val="24"/>
              </w:rPr>
            </w:pPr>
            <w:r w:rsidRPr="00F600D1">
              <w:rPr>
                <w:sz w:val="24"/>
                <w:szCs w:val="24"/>
              </w:rPr>
              <w:t>199.94</w:t>
            </w:r>
          </w:p>
        </w:tc>
        <w:tc>
          <w:tcPr>
            <w:tcW w:w="737" w:type="pct"/>
            <w:gridSpan w:val="2"/>
            <w:vAlign w:val="center"/>
          </w:tcPr>
          <w:p w14:paraId="7E982178" w14:textId="77777777" w:rsidR="002C680C" w:rsidRPr="00F600D1" w:rsidRDefault="002C680C" w:rsidP="002C680C">
            <w:pPr>
              <w:pStyle w:val="TableParagraph"/>
              <w:spacing w:before="60" w:after="60" w:line="360" w:lineRule="auto"/>
              <w:ind w:left="66"/>
              <w:rPr>
                <w:sz w:val="24"/>
                <w:szCs w:val="24"/>
              </w:rPr>
            </w:pPr>
            <w:r w:rsidRPr="00F600D1">
              <w:rPr>
                <w:sz w:val="24"/>
                <w:szCs w:val="24"/>
              </w:rPr>
              <w:t>200.77</w:t>
            </w:r>
          </w:p>
        </w:tc>
      </w:tr>
      <w:tr w:rsidR="002C680C" w:rsidRPr="00F600D1" w14:paraId="016A9137" w14:textId="77777777" w:rsidTr="002C680C">
        <w:trPr>
          <w:trHeight w:val="20"/>
        </w:trPr>
        <w:tc>
          <w:tcPr>
            <w:tcW w:w="250" w:type="pct"/>
            <w:vAlign w:val="center"/>
          </w:tcPr>
          <w:p w14:paraId="65BC61FD" w14:textId="77777777" w:rsidR="002C680C" w:rsidRPr="00F600D1" w:rsidRDefault="002C680C" w:rsidP="002C680C">
            <w:pPr>
              <w:pStyle w:val="TableParagraph"/>
              <w:spacing w:before="60" w:after="60" w:line="360" w:lineRule="auto"/>
              <w:rPr>
                <w:sz w:val="24"/>
                <w:szCs w:val="24"/>
              </w:rPr>
            </w:pPr>
            <w:r w:rsidRPr="00F600D1">
              <w:rPr>
                <w:sz w:val="24"/>
                <w:szCs w:val="24"/>
              </w:rPr>
              <w:t>7</w:t>
            </w:r>
          </w:p>
        </w:tc>
        <w:tc>
          <w:tcPr>
            <w:tcW w:w="2140" w:type="pct"/>
            <w:vAlign w:val="center"/>
          </w:tcPr>
          <w:p w14:paraId="07081B0E"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Average</w:t>
            </w:r>
            <w:r w:rsidRPr="00F600D1">
              <w:rPr>
                <w:spacing w:val="-2"/>
                <w:sz w:val="24"/>
                <w:szCs w:val="24"/>
              </w:rPr>
              <w:t xml:space="preserve"> </w:t>
            </w:r>
            <w:r w:rsidRPr="00F600D1">
              <w:rPr>
                <w:sz w:val="24"/>
                <w:szCs w:val="24"/>
              </w:rPr>
              <w:t>body weight</w:t>
            </w:r>
            <w:r w:rsidRPr="00F600D1">
              <w:rPr>
                <w:spacing w:val="-1"/>
                <w:sz w:val="24"/>
                <w:szCs w:val="24"/>
              </w:rPr>
              <w:t xml:space="preserve"> </w:t>
            </w:r>
            <w:r w:rsidRPr="00F600D1">
              <w:rPr>
                <w:sz w:val="24"/>
                <w:szCs w:val="24"/>
              </w:rPr>
              <w:t>/ bird</w:t>
            </w:r>
            <w:r w:rsidRPr="00F600D1">
              <w:rPr>
                <w:spacing w:val="-1"/>
                <w:sz w:val="24"/>
                <w:szCs w:val="24"/>
              </w:rPr>
              <w:t xml:space="preserve"> </w:t>
            </w:r>
            <w:r w:rsidRPr="00F600D1">
              <w:rPr>
                <w:sz w:val="24"/>
                <w:szCs w:val="24"/>
              </w:rPr>
              <w:t>(Kg)</w:t>
            </w:r>
          </w:p>
        </w:tc>
        <w:tc>
          <w:tcPr>
            <w:tcW w:w="461" w:type="pct"/>
            <w:vAlign w:val="center"/>
          </w:tcPr>
          <w:p w14:paraId="5D028A07"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1.6</w:t>
            </w:r>
          </w:p>
        </w:tc>
        <w:tc>
          <w:tcPr>
            <w:tcW w:w="463" w:type="pct"/>
            <w:vAlign w:val="center"/>
          </w:tcPr>
          <w:p w14:paraId="4576133F"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1.64</w:t>
            </w:r>
          </w:p>
        </w:tc>
        <w:tc>
          <w:tcPr>
            <w:tcW w:w="512" w:type="pct"/>
            <w:vAlign w:val="center"/>
          </w:tcPr>
          <w:p w14:paraId="5DCD3685"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1.7</w:t>
            </w:r>
          </w:p>
        </w:tc>
        <w:tc>
          <w:tcPr>
            <w:tcW w:w="438" w:type="pct"/>
            <w:gridSpan w:val="2"/>
            <w:vAlign w:val="center"/>
          </w:tcPr>
          <w:p w14:paraId="24B175F8" w14:textId="77777777" w:rsidR="002C680C" w:rsidRPr="00F600D1" w:rsidRDefault="002C680C" w:rsidP="002C680C">
            <w:pPr>
              <w:pStyle w:val="TableParagraph"/>
              <w:spacing w:before="60" w:after="60" w:line="360" w:lineRule="auto"/>
              <w:ind w:left="133"/>
              <w:rPr>
                <w:sz w:val="24"/>
                <w:szCs w:val="24"/>
              </w:rPr>
            </w:pPr>
            <w:r w:rsidRPr="00F600D1">
              <w:rPr>
                <w:sz w:val="24"/>
                <w:szCs w:val="24"/>
              </w:rPr>
              <w:t>1.8</w:t>
            </w:r>
          </w:p>
        </w:tc>
        <w:tc>
          <w:tcPr>
            <w:tcW w:w="737" w:type="pct"/>
            <w:gridSpan w:val="2"/>
            <w:vAlign w:val="center"/>
          </w:tcPr>
          <w:p w14:paraId="470762EA" w14:textId="77777777" w:rsidR="002C680C" w:rsidRPr="00F600D1" w:rsidRDefault="002C680C" w:rsidP="002C680C">
            <w:pPr>
              <w:pStyle w:val="TableParagraph"/>
              <w:spacing w:before="60" w:after="60" w:line="360" w:lineRule="auto"/>
              <w:ind w:left="136"/>
              <w:rPr>
                <w:sz w:val="24"/>
                <w:szCs w:val="24"/>
              </w:rPr>
            </w:pPr>
            <w:r w:rsidRPr="00F600D1">
              <w:rPr>
                <w:sz w:val="24"/>
                <w:szCs w:val="24"/>
              </w:rPr>
              <w:t>1.92</w:t>
            </w:r>
          </w:p>
        </w:tc>
      </w:tr>
      <w:tr w:rsidR="002C680C" w:rsidRPr="00F600D1" w14:paraId="69F4C521" w14:textId="77777777" w:rsidTr="002C680C">
        <w:trPr>
          <w:trHeight w:val="20"/>
        </w:trPr>
        <w:tc>
          <w:tcPr>
            <w:tcW w:w="250" w:type="pct"/>
            <w:vAlign w:val="center"/>
          </w:tcPr>
          <w:p w14:paraId="7051952A" w14:textId="77777777" w:rsidR="002C680C" w:rsidRPr="00F600D1" w:rsidRDefault="002C680C" w:rsidP="002C680C">
            <w:pPr>
              <w:pStyle w:val="TableParagraph"/>
              <w:spacing w:before="60" w:after="60" w:line="360" w:lineRule="auto"/>
              <w:rPr>
                <w:sz w:val="24"/>
                <w:szCs w:val="24"/>
              </w:rPr>
            </w:pPr>
            <w:r w:rsidRPr="00F600D1">
              <w:rPr>
                <w:sz w:val="24"/>
                <w:szCs w:val="24"/>
              </w:rPr>
              <w:t>8</w:t>
            </w:r>
          </w:p>
        </w:tc>
        <w:tc>
          <w:tcPr>
            <w:tcW w:w="2140" w:type="pct"/>
            <w:vAlign w:val="center"/>
          </w:tcPr>
          <w:p w14:paraId="04D45038"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Average</w:t>
            </w:r>
            <w:r w:rsidRPr="00F600D1">
              <w:rPr>
                <w:spacing w:val="-2"/>
                <w:sz w:val="24"/>
                <w:szCs w:val="24"/>
              </w:rPr>
              <w:t xml:space="preserve"> </w:t>
            </w:r>
            <w:r w:rsidRPr="00F600D1">
              <w:rPr>
                <w:sz w:val="24"/>
                <w:szCs w:val="24"/>
              </w:rPr>
              <w:t>price</w:t>
            </w:r>
            <w:r w:rsidRPr="00F600D1">
              <w:rPr>
                <w:spacing w:val="-1"/>
                <w:sz w:val="24"/>
                <w:szCs w:val="24"/>
              </w:rPr>
              <w:t xml:space="preserve"> </w:t>
            </w:r>
            <w:r w:rsidRPr="00F600D1">
              <w:rPr>
                <w:sz w:val="24"/>
                <w:szCs w:val="24"/>
              </w:rPr>
              <w:t>/ bird</w:t>
            </w:r>
            <w:r w:rsidRPr="00F600D1">
              <w:rPr>
                <w:spacing w:val="-1"/>
                <w:sz w:val="24"/>
                <w:szCs w:val="24"/>
              </w:rPr>
              <w:t xml:space="preserve"> </w:t>
            </w:r>
            <w:r w:rsidRPr="00F600D1">
              <w:rPr>
                <w:sz w:val="24"/>
                <w:szCs w:val="24"/>
              </w:rPr>
              <w:t>on</w:t>
            </w:r>
            <w:r w:rsidRPr="00F600D1">
              <w:rPr>
                <w:spacing w:val="-1"/>
                <w:sz w:val="24"/>
                <w:szCs w:val="24"/>
              </w:rPr>
              <w:t xml:space="preserve"> </w:t>
            </w:r>
            <w:r w:rsidRPr="00F600D1">
              <w:rPr>
                <w:sz w:val="24"/>
                <w:szCs w:val="24"/>
              </w:rPr>
              <w:t>sale @</w:t>
            </w:r>
            <w:r w:rsidRPr="00F600D1">
              <w:rPr>
                <w:spacing w:val="-1"/>
                <w:sz w:val="24"/>
                <w:szCs w:val="24"/>
              </w:rPr>
              <w:t xml:space="preserve"> </w:t>
            </w:r>
            <w:r w:rsidRPr="00F600D1">
              <w:rPr>
                <w:sz w:val="24"/>
                <w:szCs w:val="24"/>
              </w:rPr>
              <w:t>Rs.</w:t>
            </w:r>
            <w:r w:rsidRPr="00F600D1">
              <w:rPr>
                <w:spacing w:val="-1"/>
                <w:sz w:val="24"/>
                <w:szCs w:val="24"/>
              </w:rPr>
              <w:t xml:space="preserve"> </w:t>
            </w:r>
            <w:r w:rsidRPr="00F600D1">
              <w:rPr>
                <w:sz w:val="24"/>
                <w:szCs w:val="24"/>
              </w:rPr>
              <w:t>130 / Kg</w:t>
            </w:r>
          </w:p>
        </w:tc>
        <w:tc>
          <w:tcPr>
            <w:tcW w:w="461" w:type="pct"/>
            <w:vAlign w:val="center"/>
          </w:tcPr>
          <w:p w14:paraId="601618D5"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208</w:t>
            </w:r>
          </w:p>
        </w:tc>
        <w:tc>
          <w:tcPr>
            <w:tcW w:w="463" w:type="pct"/>
            <w:vAlign w:val="center"/>
          </w:tcPr>
          <w:p w14:paraId="4AC38ED3"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213.2</w:t>
            </w:r>
          </w:p>
        </w:tc>
        <w:tc>
          <w:tcPr>
            <w:tcW w:w="512" w:type="pct"/>
            <w:vAlign w:val="center"/>
          </w:tcPr>
          <w:p w14:paraId="4B4B20A0"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221</w:t>
            </w:r>
          </w:p>
        </w:tc>
        <w:tc>
          <w:tcPr>
            <w:tcW w:w="438" w:type="pct"/>
            <w:gridSpan w:val="2"/>
            <w:vAlign w:val="center"/>
          </w:tcPr>
          <w:p w14:paraId="1C2F6A27" w14:textId="77777777" w:rsidR="002C680C" w:rsidRPr="00F600D1" w:rsidRDefault="002C680C" w:rsidP="002C680C">
            <w:pPr>
              <w:pStyle w:val="TableParagraph"/>
              <w:spacing w:before="60" w:after="60" w:line="360" w:lineRule="auto"/>
              <w:ind w:left="133"/>
              <w:rPr>
                <w:sz w:val="24"/>
                <w:szCs w:val="24"/>
              </w:rPr>
            </w:pPr>
            <w:r w:rsidRPr="00F600D1">
              <w:rPr>
                <w:sz w:val="24"/>
                <w:szCs w:val="24"/>
              </w:rPr>
              <w:t>234</w:t>
            </w:r>
          </w:p>
        </w:tc>
        <w:tc>
          <w:tcPr>
            <w:tcW w:w="737" w:type="pct"/>
            <w:gridSpan w:val="2"/>
            <w:vAlign w:val="center"/>
          </w:tcPr>
          <w:p w14:paraId="62080D58"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249.6</w:t>
            </w:r>
          </w:p>
        </w:tc>
      </w:tr>
      <w:tr w:rsidR="002C680C" w:rsidRPr="00F600D1" w14:paraId="5A327B94" w14:textId="77777777" w:rsidTr="002C680C">
        <w:trPr>
          <w:trHeight w:val="20"/>
        </w:trPr>
        <w:tc>
          <w:tcPr>
            <w:tcW w:w="250" w:type="pct"/>
            <w:tcBorders>
              <w:bottom w:val="single" w:sz="4" w:space="0" w:color="000000"/>
            </w:tcBorders>
            <w:vAlign w:val="center"/>
          </w:tcPr>
          <w:p w14:paraId="6E3B6CDC" w14:textId="77777777" w:rsidR="002C680C" w:rsidRPr="00F600D1" w:rsidRDefault="002C680C" w:rsidP="002C680C">
            <w:pPr>
              <w:pStyle w:val="TableParagraph"/>
              <w:spacing w:before="60" w:after="60" w:line="360" w:lineRule="auto"/>
              <w:rPr>
                <w:sz w:val="24"/>
                <w:szCs w:val="24"/>
              </w:rPr>
            </w:pPr>
            <w:r w:rsidRPr="00F600D1">
              <w:rPr>
                <w:sz w:val="24"/>
                <w:szCs w:val="24"/>
              </w:rPr>
              <w:t>9</w:t>
            </w:r>
          </w:p>
        </w:tc>
        <w:tc>
          <w:tcPr>
            <w:tcW w:w="2140" w:type="pct"/>
            <w:tcBorders>
              <w:bottom w:val="single" w:sz="4" w:space="0" w:color="000000"/>
            </w:tcBorders>
            <w:vAlign w:val="center"/>
          </w:tcPr>
          <w:p w14:paraId="78CC2702"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Manure</w:t>
            </w:r>
            <w:r w:rsidRPr="00F600D1">
              <w:rPr>
                <w:spacing w:val="-5"/>
                <w:sz w:val="24"/>
                <w:szCs w:val="24"/>
              </w:rPr>
              <w:t xml:space="preserve"> </w:t>
            </w:r>
            <w:r w:rsidRPr="00F600D1">
              <w:rPr>
                <w:sz w:val="24"/>
                <w:szCs w:val="24"/>
              </w:rPr>
              <w:t>obtained</w:t>
            </w:r>
            <w:r w:rsidRPr="00F600D1">
              <w:rPr>
                <w:spacing w:val="-2"/>
                <w:sz w:val="24"/>
                <w:szCs w:val="24"/>
              </w:rPr>
              <w:t xml:space="preserve"> </w:t>
            </w:r>
            <w:r w:rsidRPr="00F600D1">
              <w:rPr>
                <w:sz w:val="24"/>
                <w:szCs w:val="24"/>
              </w:rPr>
              <w:t>during</w:t>
            </w:r>
            <w:r w:rsidRPr="00F600D1">
              <w:rPr>
                <w:spacing w:val="-2"/>
                <w:sz w:val="24"/>
                <w:szCs w:val="24"/>
              </w:rPr>
              <w:t xml:space="preserve"> </w:t>
            </w:r>
            <w:r w:rsidRPr="00F600D1">
              <w:rPr>
                <w:sz w:val="24"/>
                <w:szCs w:val="24"/>
              </w:rPr>
              <w:t>experimental</w:t>
            </w:r>
            <w:r w:rsidRPr="00F600D1">
              <w:rPr>
                <w:spacing w:val="-2"/>
                <w:sz w:val="24"/>
                <w:szCs w:val="24"/>
              </w:rPr>
              <w:t xml:space="preserve"> </w:t>
            </w:r>
            <w:r w:rsidRPr="00F600D1">
              <w:rPr>
                <w:sz w:val="24"/>
                <w:szCs w:val="24"/>
              </w:rPr>
              <w:t>period</w:t>
            </w:r>
            <w:r w:rsidRPr="00F600D1">
              <w:rPr>
                <w:spacing w:val="-2"/>
                <w:sz w:val="24"/>
                <w:szCs w:val="24"/>
              </w:rPr>
              <w:t xml:space="preserve"> </w:t>
            </w:r>
            <w:r w:rsidRPr="00F600D1">
              <w:rPr>
                <w:sz w:val="24"/>
                <w:szCs w:val="24"/>
              </w:rPr>
              <w:t>(Kg</w:t>
            </w:r>
            <w:r w:rsidRPr="00F600D1">
              <w:rPr>
                <w:spacing w:val="-1"/>
                <w:sz w:val="24"/>
                <w:szCs w:val="24"/>
              </w:rPr>
              <w:t xml:space="preserve"> </w:t>
            </w:r>
            <w:r w:rsidRPr="00F600D1">
              <w:rPr>
                <w:sz w:val="24"/>
                <w:szCs w:val="24"/>
              </w:rPr>
              <w:t>/</w:t>
            </w:r>
            <w:r w:rsidRPr="00F600D1">
              <w:rPr>
                <w:spacing w:val="-57"/>
                <w:sz w:val="24"/>
                <w:szCs w:val="24"/>
              </w:rPr>
              <w:t xml:space="preserve"> </w:t>
            </w:r>
            <w:r w:rsidRPr="00F600D1">
              <w:rPr>
                <w:sz w:val="24"/>
                <w:szCs w:val="24"/>
              </w:rPr>
              <w:t>bird)</w:t>
            </w:r>
          </w:p>
        </w:tc>
        <w:tc>
          <w:tcPr>
            <w:tcW w:w="461" w:type="pct"/>
            <w:tcBorders>
              <w:bottom w:val="single" w:sz="4" w:space="0" w:color="000000"/>
            </w:tcBorders>
            <w:vAlign w:val="center"/>
          </w:tcPr>
          <w:p w14:paraId="4B0177EE" w14:textId="77777777" w:rsidR="002C680C" w:rsidRPr="00F600D1" w:rsidRDefault="002C680C" w:rsidP="002C680C">
            <w:pPr>
              <w:pStyle w:val="TableParagraph"/>
              <w:spacing w:before="60" w:after="60" w:line="360" w:lineRule="auto"/>
              <w:ind w:left="7"/>
              <w:rPr>
                <w:sz w:val="24"/>
                <w:szCs w:val="24"/>
              </w:rPr>
            </w:pPr>
            <w:r w:rsidRPr="00F600D1">
              <w:rPr>
                <w:sz w:val="24"/>
                <w:szCs w:val="24"/>
              </w:rPr>
              <w:t>5.00</w:t>
            </w:r>
          </w:p>
        </w:tc>
        <w:tc>
          <w:tcPr>
            <w:tcW w:w="463" w:type="pct"/>
            <w:tcBorders>
              <w:bottom w:val="single" w:sz="4" w:space="0" w:color="000000"/>
            </w:tcBorders>
            <w:vAlign w:val="center"/>
          </w:tcPr>
          <w:p w14:paraId="1262B736" w14:textId="77777777" w:rsidR="002C680C" w:rsidRPr="00F600D1" w:rsidRDefault="002C680C" w:rsidP="002C680C">
            <w:pPr>
              <w:pStyle w:val="TableParagraph"/>
              <w:spacing w:before="60" w:after="60" w:line="360" w:lineRule="auto"/>
              <w:ind w:left="7"/>
              <w:rPr>
                <w:sz w:val="24"/>
                <w:szCs w:val="24"/>
              </w:rPr>
            </w:pPr>
            <w:r w:rsidRPr="00F600D1">
              <w:rPr>
                <w:sz w:val="24"/>
                <w:szCs w:val="24"/>
              </w:rPr>
              <w:t>5.00</w:t>
            </w:r>
          </w:p>
        </w:tc>
        <w:tc>
          <w:tcPr>
            <w:tcW w:w="512" w:type="pct"/>
            <w:tcBorders>
              <w:bottom w:val="single" w:sz="4" w:space="0" w:color="000000"/>
            </w:tcBorders>
            <w:vAlign w:val="center"/>
          </w:tcPr>
          <w:p w14:paraId="701B4C9C" w14:textId="77777777" w:rsidR="002C680C" w:rsidRPr="00F600D1" w:rsidRDefault="002C680C" w:rsidP="002C680C">
            <w:pPr>
              <w:pStyle w:val="TableParagraph"/>
              <w:spacing w:before="60" w:after="60" w:line="360" w:lineRule="auto"/>
              <w:ind w:left="10"/>
              <w:rPr>
                <w:sz w:val="24"/>
                <w:szCs w:val="24"/>
              </w:rPr>
            </w:pPr>
            <w:r w:rsidRPr="00F600D1">
              <w:rPr>
                <w:sz w:val="24"/>
                <w:szCs w:val="24"/>
              </w:rPr>
              <w:t>5.00</w:t>
            </w:r>
          </w:p>
        </w:tc>
        <w:tc>
          <w:tcPr>
            <w:tcW w:w="438" w:type="pct"/>
            <w:gridSpan w:val="2"/>
            <w:tcBorders>
              <w:bottom w:val="single" w:sz="4" w:space="0" w:color="000000"/>
            </w:tcBorders>
            <w:vAlign w:val="center"/>
          </w:tcPr>
          <w:p w14:paraId="6256ED23" w14:textId="77777777" w:rsidR="002C680C" w:rsidRPr="00F600D1" w:rsidRDefault="002C680C" w:rsidP="002C680C">
            <w:pPr>
              <w:pStyle w:val="TableParagraph"/>
              <w:spacing w:before="60" w:after="60" w:line="360" w:lineRule="auto"/>
              <w:ind w:left="8"/>
              <w:rPr>
                <w:sz w:val="24"/>
                <w:szCs w:val="24"/>
              </w:rPr>
            </w:pPr>
            <w:r w:rsidRPr="00F600D1">
              <w:rPr>
                <w:sz w:val="24"/>
                <w:szCs w:val="24"/>
              </w:rPr>
              <w:t>5.00</w:t>
            </w:r>
          </w:p>
        </w:tc>
        <w:tc>
          <w:tcPr>
            <w:tcW w:w="737" w:type="pct"/>
            <w:gridSpan w:val="2"/>
            <w:tcBorders>
              <w:bottom w:val="single" w:sz="4" w:space="0" w:color="000000"/>
            </w:tcBorders>
            <w:vAlign w:val="center"/>
          </w:tcPr>
          <w:p w14:paraId="3BD44A48" w14:textId="77777777" w:rsidR="002C680C" w:rsidRPr="00F600D1" w:rsidRDefault="002C680C" w:rsidP="002C680C">
            <w:pPr>
              <w:pStyle w:val="TableParagraph"/>
              <w:spacing w:before="60" w:after="60" w:line="360" w:lineRule="auto"/>
              <w:ind w:left="10"/>
              <w:rPr>
                <w:sz w:val="24"/>
                <w:szCs w:val="24"/>
              </w:rPr>
            </w:pPr>
            <w:r w:rsidRPr="00F600D1">
              <w:rPr>
                <w:sz w:val="24"/>
                <w:szCs w:val="24"/>
              </w:rPr>
              <w:t>5.00</w:t>
            </w:r>
          </w:p>
        </w:tc>
      </w:tr>
      <w:tr w:rsidR="002C680C" w:rsidRPr="00F600D1" w14:paraId="051C2BA4" w14:textId="77777777" w:rsidTr="002C680C">
        <w:trPr>
          <w:trHeight w:val="20"/>
        </w:trPr>
        <w:tc>
          <w:tcPr>
            <w:tcW w:w="250" w:type="pct"/>
            <w:vAlign w:val="center"/>
          </w:tcPr>
          <w:p w14:paraId="5DBBCB49" w14:textId="77777777" w:rsidR="002C680C" w:rsidRPr="00F600D1" w:rsidRDefault="002C680C" w:rsidP="002C680C">
            <w:pPr>
              <w:pStyle w:val="TableParagraph"/>
              <w:spacing w:before="60" w:after="60" w:line="360" w:lineRule="auto"/>
              <w:rPr>
                <w:sz w:val="24"/>
                <w:szCs w:val="24"/>
              </w:rPr>
            </w:pPr>
            <w:r w:rsidRPr="00F600D1">
              <w:rPr>
                <w:sz w:val="24"/>
                <w:szCs w:val="24"/>
              </w:rPr>
              <w:t>10</w:t>
            </w:r>
          </w:p>
        </w:tc>
        <w:tc>
          <w:tcPr>
            <w:tcW w:w="2140" w:type="pct"/>
            <w:vAlign w:val="center"/>
          </w:tcPr>
          <w:p w14:paraId="0872864A"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Sale</w:t>
            </w:r>
            <w:r w:rsidRPr="00F600D1">
              <w:rPr>
                <w:spacing w:val="-1"/>
                <w:sz w:val="24"/>
                <w:szCs w:val="24"/>
              </w:rPr>
              <w:t xml:space="preserve"> </w:t>
            </w:r>
            <w:r w:rsidRPr="00F600D1">
              <w:rPr>
                <w:sz w:val="24"/>
                <w:szCs w:val="24"/>
              </w:rPr>
              <w:t>of</w:t>
            </w:r>
            <w:r w:rsidRPr="00F600D1">
              <w:rPr>
                <w:spacing w:val="-2"/>
                <w:sz w:val="24"/>
                <w:szCs w:val="24"/>
              </w:rPr>
              <w:t xml:space="preserve"> </w:t>
            </w:r>
            <w:r w:rsidRPr="00F600D1">
              <w:rPr>
                <w:sz w:val="24"/>
                <w:szCs w:val="24"/>
              </w:rPr>
              <w:t>poultry manure</w:t>
            </w:r>
            <w:r w:rsidRPr="00F600D1">
              <w:rPr>
                <w:spacing w:val="-1"/>
                <w:sz w:val="24"/>
                <w:szCs w:val="24"/>
              </w:rPr>
              <w:t xml:space="preserve"> </w:t>
            </w:r>
            <w:r w:rsidRPr="00F600D1">
              <w:rPr>
                <w:sz w:val="24"/>
                <w:szCs w:val="24"/>
              </w:rPr>
              <w:t>@ Rs. 5</w:t>
            </w:r>
            <w:r w:rsidRPr="00F600D1">
              <w:rPr>
                <w:spacing w:val="-1"/>
                <w:sz w:val="24"/>
                <w:szCs w:val="24"/>
              </w:rPr>
              <w:t xml:space="preserve"> </w:t>
            </w:r>
            <w:r w:rsidRPr="00F600D1">
              <w:rPr>
                <w:sz w:val="24"/>
                <w:szCs w:val="24"/>
              </w:rPr>
              <w:t>/ Kg</w:t>
            </w:r>
          </w:p>
        </w:tc>
        <w:tc>
          <w:tcPr>
            <w:tcW w:w="461" w:type="pct"/>
            <w:vAlign w:val="center"/>
          </w:tcPr>
          <w:p w14:paraId="2C968566"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25.00</w:t>
            </w:r>
          </w:p>
        </w:tc>
        <w:tc>
          <w:tcPr>
            <w:tcW w:w="463" w:type="pct"/>
            <w:vAlign w:val="center"/>
          </w:tcPr>
          <w:p w14:paraId="25885C98"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25.00</w:t>
            </w:r>
          </w:p>
        </w:tc>
        <w:tc>
          <w:tcPr>
            <w:tcW w:w="512" w:type="pct"/>
            <w:vAlign w:val="center"/>
          </w:tcPr>
          <w:p w14:paraId="7B54F215" w14:textId="77777777" w:rsidR="002C680C" w:rsidRPr="00F600D1" w:rsidRDefault="002C680C" w:rsidP="002C680C">
            <w:pPr>
              <w:pStyle w:val="TableParagraph"/>
              <w:spacing w:before="60" w:after="60" w:line="360" w:lineRule="auto"/>
              <w:ind w:left="132"/>
              <w:rPr>
                <w:sz w:val="24"/>
                <w:szCs w:val="24"/>
              </w:rPr>
            </w:pPr>
            <w:r w:rsidRPr="00F600D1">
              <w:rPr>
                <w:sz w:val="24"/>
                <w:szCs w:val="24"/>
              </w:rPr>
              <w:t>25.00</w:t>
            </w:r>
          </w:p>
        </w:tc>
        <w:tc>
          <w:tcPr>
            <w:tcW w:w="438" w:type="pct"/>
            <w:gridSpan w:val="2"/>
            <w:vAlign w:val="center"/>
          </w:tcPr>
          <w:p w14:paraId="04D7F8AF" w14:textId="77777777" w:rsidR="002C680C" w:rsidRPr="00F600D1" w:rsidRDefault="002C680C" w:rsidP="002C680C">
            <w:pPr>
              <w:pStyle w:val="TableParagraph"/>
              <w:spacing w:before="60" w:after="60" w:line="360" w:lineRule="auto"/>
              <w:ind w:left="131"/>
              <w:rPr>
                <w:sz w:val="24"/>
                <w:szCs w:val="24"/>
              </w:rPr>
            </w:pPr>
            <w:r w:rsidRPr="00F600D1">
              <w:rPr>
                <w:sz w:val="24"/>
                <w:szCs w:val="24"/>
              </w:rPr>
              <w:t>25.00</w:t>
            </w:r>
          </w:p>
        </w:tc>
        <w:tc>
          <w:tcPr>
            <w:tcW w:w="737" w:type="pct"/>
            <w:gridSpan w:val="2"/>
            <w:vAlign w:val="center"/>
          </w:tcPr>
          <w:p w14:paraId="6C6BF829"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25.00</w:t>
            </w:r>
          </w:p>
        </w:tc>
      </w:tr>
      <w:tr w:rsidR="002C680C" w:rsidRPr="00F600D1" w14:paraId="269D7C1A" w14:textId="77777777" w:rsidTr="002C680C">
        <w:trPr>
          <w:trHeight w:val="20"/>
        </w:trPr>
        <w:tc>
          <w:tcPr>
            <w:tcW w:w="250" w:type="pct"/>
            <w:vAlign w:val="center"/>
          </w:tcPr>
          <w:p w14:paraId="24C2F80A" w14:textId="77777777" w:rsidR="002C680C" w:rsidRPr="00F600D1" w:rsidRDefault="002C680C" w:rsidP="002C680C">
            <w:pPr>
              <w:pStyle w:val="TableParagraph"/>
              <w:spacing w:before="60" w:after="60" w:line="360" w:lineRule="auto"/>
              <w:rPr>
                <w:sz w:val="24"/>
                <w:szCs w:val="24"/>
              </w:rPr>
            </w:pPr>
            <w:r w:rsidRPr="00F600D1">
              <w:rPr>
                <w:sz w:val="24"/>
                <w:szCs w:val="24"/>
              </w:rPr>
              <w:t>11</w:t>
            </w:r>
          </w:p>
        </w:tc>
        <w:tc>
          <w:tcPr>
            <w:tcW w:w="2140" w:type="pct"/>
            <w:vAlign w:val="center"/>
          </w:tcPr>
          <w:p w14:paraId="66B259B8" w14:textId="77777777" w:rsidR="002C680C" w:rsidRPr="00F600D1" w:rsidRDefault="002C680C" w:rsidP="002C680C">
            <w:pPr>
              <w:pStyle w:val="TableParagraph"/>
              <w:spacing w:before="60" w:after="60" w:line="360" w:lineRule="auto"/>
              <w:ind w:left="105"/>
              <w:rPr>
                <w:sz w:val="24"/>
                <w:szCs w:val="24"/>
              </w:rPr>
            </w:pPr>
            <w:r w:rsidRPr="00F600D1">
              <w:rPr>
                <w:sz w:val="24"/>
                <w:szCs w:val="24"/>
              </w:rPr>
              <w:t>Sale</w:t>
            </w:r>
            <w:r w:rsidRPr="00F600D1">
              <w:rPr>
                <w:spacing w:val="-1"/>
                <w:sz w:val="24"/>
                <w:szCs w:val="24"/>
              </w:rPr>
              <w:t xml:space="preserve"> </w:t>
            </w:r>
            <w:r w:rsidRPr="00F600D1">
              <w:rPr>
                <w:sz w:val="24"/>
                <w:szCs w:val="24"/>
              </w:rPr>
              <w:t>of</w:t>
            </w:r>
            <w:r w:rsidRPr="00F600D1">
              <w:rPr>
                <w:spacing w:val="-2"/>
                <w:sz w:val="24"/>
                <w:szCs w:val="24"/>
              </w:rPr>
              <w:t xml:space="preserve"> </w:t>
            </w:r>
            <w:r w:rsidRPr="00F600D1">
              <w:rPr>
                <w:sz w:val="24"/>
                <w:szCs w:val="24"/>
              </w:rPr>
              <w:t>feeding bag / bird</w:t>
            </w:r>
            <w:r w:rsidRPr="00F600D1">
              <w:rPr>
                <w:spacing w:val="-1"/>
                <w:sz w:val="24"/>
                <w:szCs w:val="24"/>
              </w:rPr>
              <w:t xml:space="preserve"> </w:t>
            </w:r>
            <w:r w:rsidRPr="00F600D1">
              <w:rPr>
                <w:sz w:val="24"/>
                <w:szCs w:val="24"/>
              </w:rPr>
              <w:t>(Rs. 10</w:t>
            </w:r>
            <w:r w:rsidRPr="00F600D1">
              <w:rPr>
                <w:spacing w:val="-1"/>
                <w:sz w:val="24"/>
                <w:szCs w:val="24"/>
              </w:rPr>
              <w:t xml:space="preserve"> </w:t>
            </w:r>
            <w:r w:rsidRPr="00F600D1">
              <w:rPr>
                <w:sz w:val="24"/>
                <w:szCs w:val="24"/>
              </w:rPr>
              <w:t>/ bag)</w:t>
            </w:r>
          </w:p>
        </w:tc>
        <w:tc>
          <w:tcPr>
            <w:tcW w:w="461" w:type="pct"/>
            <w:vAlign w:val="center"/>
          </w:tcPr>
          <w:p w14:paraId="6328C9A0"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0.75</w:t>
            </w:r>
          </w:p>
        </w:tc>
        <w:tc>
          <w:tcPr>
            <w:tcW w:w="463" w:type="pct"/>
            <w:vAlign w:val="center"/>
          </w:tcPr>
          <w:p w14:paraId="2ECBDA8A"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0.75</w:t>
            </w:r>
          </w:p>
        </w:tc>
        <w:tc>
          <w:tcPr>
            <w:tcW w:w="512" w:type="pct"/>
            <w:vAlign w:val="center"/>
          </w:tcPr>
          <w:p w14:paraId="5D8BAAAF" w14:textId="77777777" w:rsidR="002C680C" w:rsidRPr="00F600D1" w:rsidRDefault="002C680C" w:rsidP="002C680C">
            <w:pPr>
              <w:pStyle w:val="TableParagraph"/>
              <w:spacing w:before="60" w:after="60" w:line="360" w:lineRule="auto"/>
              <w:ind w:left="132"/>
              <w:rPr>
                <w:sz w:val="24"/>
                <w:szCs w:val="24"/>
              </w:rPr>
            </w:pPr>
            <w:r w:rsidRPr="00F600D1">
              <w:rPr>
                <w:sz w:val="24"/>
                <w:szCs w:val="24"/>
              </w:rPr>
              <w:t>0.75</w:t>
            </w:r>
          </w:p>
        </w:tc>
        <w:tc>
          <w:tcPr>
            <w:tcW w:w="438" w:type="pct"/>
            <w:gridSpan w:val="2"/>
            <w:vAlign w:val="center"/>
          </w:tcPr>
          <w:p w14:paraId="521FF183" w14:textId="77777777" w:rsidR="002C680C" w:rsidRPr="00F600D1" w:rsidRDefault="002C680C" w:rsidP="002C680C">
            <w:pPr>
              <w:pStyle w:val="TableParagraph"/>
              <w:spacing w:before="60" w:after="60" w:line="360" w:lineRule="auto"/>
              <w:ind w:left="131"/>
              <w:rPr>
                <w:sz w:val="24"/>
                <w:szCs w:val="24"/>
              </w:rPr>
            </w:pPr>
            <w:r w:rsidRPr="00F600D1">
              <w:rPr>
                <w:sz w:val="24"/>
                <w:szCs w:val="24"/>
              </w:rPr>
              <w:t>0.75</w:t>
            </w:r>
          </w:p>
        </w:tc>
        <w:tc>
          <w:tcPr>
            <w:tcW w:w="737" w:type="pct"/>
            <w:gridSpan w:val="2"/>
            <w:vAlign w:val="center"/>
          </w:tcPr>
          <w:p w14:paraId="2E8104AF"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0.75</w:t>
            </w:r>
          </w:p>
        </w:tc>
      </w:tr>
      <w:tr w:rsidR="002C680C" w:rsidRPr="00F600D1" w14:paraId="3646BC66" w14:textId="77777777" w:rsidTr="002C680C">
        <w:trPr>
          <w:trHeight w:val="20"/>
        </w:trPr>
        <w:tc>
          <w:tcPr>
            <w:tcW w:w="250" w:type="pct"/>
            <w:vAlign w:val="center"/>
          </w:tcPr>
          <w:p w14:paraId="02AEB2B6" w14:textId="77777777" w:rsidR="002C680C" w:rsidRPr="00F600D1" w:rsidRDefault="002C680C" w:rsidP="002C680C">
            <w:pPr>
              <w:pStyle w:val="TableParagraph"/>
              <w:spacing w:before="60" w:after="60" w:line="360" w:lineRule="auto"/>
              <w:rPr>
                <w:b/>
                <w:sz w:val="24"/>
                <w:szCs w:val="24"/>
              </w:rPr>
            </w:pPr>
          </w:p>
        </w:tc>
        <w:tc>
          <w:tcPr>
            <w:tcW w:w="2140" w:type="pct"/>
            <w:vAlign w:val="center"/>
          </w:tcPr>
          <w:p w14:paraId="030AAB9D" w14:textId="2DFDDAB7" w:rsidR="002C680C" w:rsidRPr="00F600D1" w:rsidRDefault="002C680C" w:rsidP="002C680C">
            <w:pPr>
              <w:pStyle w:val="TableParagraph"/>
              <w:spacing w:before="60" w:after="60" w:line="360" w:lineRule="auto"/>
              <w:ind w:left="105"/>
              <w:rPr>
                <w:b/>
                <w:sz w:val="24"/>
                <w:szCs w:val="24"/>
              </w:rPr>
            </w:pPr>
            <w:r w:rsidRPr="00F600D1">
              <w:rPr>
                <w:b/>
                <w:sz w:val="24"/>
                <w:szCs w:val="24"/>
              </w:rPr>
              <w:t>Total</w:t>
            </w:r>
            <w:r w:rsidRPr="00F600D1">
              <w:rPr>
                <w:b/>
                <w:spacing w:val="-1"/>
                <w:sz w:val="24"/>
                <w:szCs w:val="24"/>
              </w:rPr>
              <w:t xml:space="preserve"> </w:t>
            </w:r>
            <w:r w:rsidRPr="00F600D1">
              <w:rPr>
                <w:b/>
                <w:sz w:val="24"/>
                <w:szCs w:val="24"/>
              </w:rPr>
              <w:t>return /</w:t>
            </w:r>
            <w:r w:rsidRPr="00F600D1">
              <w:rPr>
                <w:b/>
                <w:spacing w:val="-1"/>
                <w:sz w:val="24"/>
                <w:szCs w:val="24"/>
              </w:rPr>
              <w:t xml:space="preserve"> </w:t>
            </w:r>
            <w:r w:rsidRPr="00F600D1">
              <w:rPr>
                <w:b/>
                <w:sz w:val="24"/>
                <w:szCs w:val="24"/>
              </w:rPr>
              <w:t xml:space="preserve">bird (Rs.) </w:t>
            </w:r>
          </w:p>
        </w:tc>
        <w:tc>
          <w:tcPr>
            <w:tcW w:w="461" w:type="pct"/>
            <w:vAlign w:val="center"/>
          </w:tcPr>
          <w:p w14:paraId="4B66620E"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233.75</w:t>
            </w:r>
          </w:p>
        </w:tc>
        <w:tc>
          <w:tcPr>
            <w:tcW w:w="463" w:type="pct"/>
            <w:vAlign w:val="center"/>
          </w:tcPr>
          <w:p w14:paraId="31CC9085"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238.95</w:t>
            </w:r>
          </w:p>
        </w:tc>
        <w:tc>
          <w:tcPr>
            <w:tcW w:w="512" w:type="pct"/>
            <w:vAlign w:val="center"/>
          </w:tcPr>
          <w:p w14:paraId="0FD0FD8F"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246.75</w:t>
            </w:r>
          </w:p>
        </w:tc>
        <w:tc>
          <w:tcPr>
            <w:tcW w:w="438" w:type="pct"/>
            <w:gridSpan w:val="2"/>
            <w:vAlign w:val="center"/>
          </w:tcPr>
          <w:p w14:paraId="5F9C161D" w14:textId="77777777" w:rsidR="002C680C" w:rsidRPr="00F600D1" w:rsidRDefault="002C680C" w:rsidP="002C680C">
            <w:pPr>
              <w:pStyle w:val="TableParagraph"/>
              <w:spacing w:before="60" w:after="60" w:line="360" w:lineRule="auto"/>
              <w:ind w:left="133"/>
              <w:rPr>
                <w:sz w:val="24"/>
                <w:szCs w:val="24"/>
              </w:rPr>
            </w:pPr>
            <w:r w:rsidRPr="00F600D1">
              <w:rPr>
                <w:sz w:val="24"/>
                <w:szCs w:val="24"/>
              </w:rPr>
              <w:t>259.75</w:t>
            </w:r>
          </w:p>
        </w:tc>
        <w:tc>
          <w:tcPr>
            <w:tcW w:w="737" w:type="pct"/>
            <w:gridSpan w:val="2"/>
            <w:vAlign w:val="center"/>
          </w:tcPr>
          <w:p w14:paraId="02093519"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275.35</w:t>
            </w:r>
          </w:p>
        </w:tc>
      </w:tr>
      <w:tr w:rsidR="002C680C" w:rsidRPr="00F600D1" w14:paraId="4A6DB4EB" w14:textId="77777777" w:rsidTr="002C680C">
        <w:trPr>
          <w:trHeight w:val="20"/>
        </w:trPr>
        <w:tc>
          <w:tcPr>
            <w:tcW w:w="250" w:type="pct"/>
            <w:vAlign w:val="center"/>
          </w:tcPr>
          <w:p w14:paraId="52B6775D" w14:textId="77777777" w:rsidR="002C680C" w:rsidRPr="00F600D1" w:rsidRDefault="002C680C" w:rsidP="002C680C">
            <w:pPr>
              <w:pStyle w:val="TableParagraph"/>
              <w:spacing w:before="60" w:after="60" w:line="360" w:lineRule="auto"/>
              <w:rPr>
                <w:b/>
                <w:sz w:val="24"/>
                <w:szCs w:val="24"/>
              </w:rPr>
            </w:pPr>
          </w:p>
        </w:tc>
        <w:tc>
          <w:tcPr>
            <w:tcW w:w="2140" w:type="pct"/>
            <w:vAlign w:val="center"/>
          </w:tcPr>
          <w:p w14:paraId="3D0E0141" w14:textId="77777777" w:rsidR="002C680C" w:rsidRPr="00F600D1" w:rsidRDefault="002C680C" w:rsidP="002C680C">
            <w:pPr>
              <w:pStyle w:val="TableParagraph"/>
              <w:spacing w:before="60" w:after="60" w:line="360" w:lineRule="auto"/>
              <w:ind w:left="105"/>
              <w:rPr>
                <w:b/>
                <w:sz w:val="24"/>
                <w:szCs w:val="24"/>
              </w:rPr>
            </w:pPr>
            <w:r w:rsidRPr="00F600D1">
              <w:rPr>
                <w:b/>
                <w:sz w:val="24"/>
                <w:szCs w:val="24"/>
              </w:rPr>
              <w:t>Net</w:t>
            </w:r>
            <w:r w:rsidRPr="00F600D1">
              <w:rPr>
                <w:b/>
                <w:spacing w:val="-1"/>
                <w:sz w:val="24"/>
                <w:szCs w:val="24"/>
              </w:rPr>
              <w:t xml:space="preserve"> </w:t>
            </w:r>
            <w:r w:rsidRPr="00F600D1">
              <w:rPr>
                <w:b/>
                <w:sz w:val="24"/>
                <w:szCs w:val="24"/>
              </w:rPr>
              <w:t>profit</w:t>
            </w:r>
            <w:r w:rsidRPr="00F600D1">
              <w:rPr>
                <w:b/>
                <w:spacing w:val="-2"/>
                <w:sz w:val="24"/>
                <w:szCs w:val="24"/>
              </w:rPr>
              <w:t xml:space="preserve"> </w:t>
            </w:r>
            <w:r w:rsidRPr="00F600D1">
              <w:rPr>
                <w:b/>
                <w:sz w:val="24"/>
                <w:szCs w:val="24"/>
              </w:rPr>
              <w:t>/ bird</w:t>
            </w:r>
            <w:r w:rsidRPr="00F600D1">
              <w:rPr>
                <w:b/>
                <w:spacing w:val="-1"/>
                <w:sz w:val="24"/>
                <w:szCs w:val="24"/>
              </w:rPr>
              <w:t xml:space="preserve"> </w:t>
            </w:r>
            <w:r w:rsidRPr="00F600D1">
              <w:rPr>
                <w:b/>
                <w:sz w:val="24"/>
                <w:szCs w:val="24"/>
              </w:rPr>
              <w:t>(Total</w:t>
            </w:r>
            <w:r w:rsidRPr="00F600D1">
              <w:rPr>
                <w:b/>
                <w:spacing w:val="1"/>
                <w:sz w:val="24"/>
                <w:szCs w:val="24"/>
              </w:rPr>
              <w:t xml:space="preserve"> </w:t>
            </w:r>
            <w:r w:rsidRPr="00F600D1">
              <w:rPr>
                <w:b/>
                <w:sz w:val="24"/>
                <w:szCs w:val="24"/>
              </w:rPr>
              <w:t>return</w:t>
            </w:r>
            <w:r w:rsidRPr="00F600D1">
              <w:rPr>
                <w:b/>
                <w:spacing w:val="2"/>
                <w:sz w:val="24"/>
                <w:szCs w:val="24"/>
              </w:rPr>
              <w:t xml:space="preserve"> </w:t>
            </w:r>
            <w:r w:rsidRPr="00F600D1">
              <w:rPr>
                <w:b/>
                <w:sz w:val="24"/>
                <w:szCs w:val="24"/>
              </w:rPr>
              <w:t>–</w:t>
            </w:r>
            <w:r w:rsidRPr="00F600D1">
              <w:rPr>
                <w:b/>
                <w:spacing w:val="-1"/>
                <w:sz w:val="24"/>
                <w:szCs w:val="24"/>
              </w:rPr>
              <w:t xml:space="preserve"> </w:t>
            </w:r>
            <w:r w:rsidRPr="00F600D1">
              <w:rPr>
                <w:b/>
                <w:sz w:val="24"/>
                <w:szCs w:val="24"/>
              </w:rPr>
              <w:t>Total cost)</w:t>
            </w:r>
            <w:r w:rsidRPr="00F600D1">
              <w:rPr>
                <w:b/>
                <w:spacing w:val="-1"/>
                <w:sz w:val="24"/>
                <w:szCs w:val="24"/>
              </w:rPr>
              <w:t xml:space="preserve"> </w:t>
            </w:r>
            <w:r w:rsidRPr="00F600D1">
              <w:rPr>
                <w:b/>
                <w:sz w:val="24"/>
                <w:szCs w:val="24"/>
              </w:rPr>
              <w:t>(Rs.)</w:t>
            </w:r>
          </w:p>
        </w:tc>
        <w:tc>
          <w:tcPr>
            <w:tcW w:w="461" w:type="pct"/>
            <w:vAlign w:val="center"/>
          </w:tcPr>
          <w:p w14:paraId="5D52E59D" w14:textId="77777777" w:rsidR="002C680C" w:rsidRPr="00F600D1" w:rsidRDefault="002C680C" w:rsidP="002C680C">
            <w:pPr>
              <w:pStyle w:val="TableParagraph"/>
              <w:spacing w:before="60" w:after="60" w:line="360" w:lineRule="auto"/>
              <w:rPr>
                <w:sz w:val="24"/>
                <w:szCs w:val="24"/>
              </w:rPr>
            </w:pPr>
            <w:r w:rsidRPr="00F600D1">
              <w:rPr>
                <w:sz w:val="24"/>
                <w:szCs w:val="24"/>
              </w:rPr>
              <w:t>38.25</w:t>
            </w:r>
          </w:p>
        </w:tc>
        <w:tc>
          <w:tcPr>
            <w:tcW w:w="463" w:type="pct"/>
            <w:vAlign w:val="center"/>
          </w:tcPr>
          <w:p w14:paraId="503FB16B"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42.23</w:t>
            </w:r>
          </w:p>
        </w:tc>
        <w:tc>
          <w:tcPr>
            <w:tcW w:w="512" w:type="pct"/>
            <w:vAlign w:val="center"/>
          </w:tcPr>
          <w:p w14:paraId="3686399A"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48.42</w:t>
            </w:r>
          </w:p>
        </w:tc>
        <w:tc>
          <w:tcPr>
            <w:tcW w:w="438" w:type="pct"/>
            <w:gridSpan w:val="2"/>
            <w:vAlign w:val="center"/>
          </w:tcPr>
          <w:p w14:paraId="565C99B8" w14:textId="77777777" w:rsidR="002C680C" w:rsidRPr="00F600D1" w:rsidRDefault="002C680C" w:rsidP="002C680C">
            <w:pPr>
              <w:pStyle w:val="TableParagraph"/>
              <w:spacing w:before="60" w:after="60" w:line="360" w:lineRule="auto"/>
              <w:ind w:left="133"/>
              <w:rPr>
                <w:sz w:val="24"/>
                <w:szCs w:val="24"/>
              </w:rPr>
            </w:pPr>
            <w:r w:rsidRPr="00F600D1">
              <w:rPr>
                <w:sz w:val="24"/>
                <w:szCs w:val="24"/>
              </w:rPr>
              <w:t>59.81</w:t>
            </w:r>
          </w:p>
        </w:tc>
        <w:tc>
          <w:tcPr>
            <w:tcW w:w="737" w:type="pct"/>
            <w:gridSpan w:val="2"/>
            <w:vAlign w:val="center"/>
          </w:tcPr>
          <w:p w14:paraId="3981FA57" w14:textId="77777777" w:rsidR="002C680C" w:rsidRPr="00F600D1" w:rsidRDefault="002C680C" w:rsidP="002C680C">
            <w:pPr>
              <w:pStyle w:val="TableParagraph"/>
              <w:spacing w:before="60" w:after="60" w:line="360" w:lineRule="auto"/>
              <w:ind w:left="136"/>
              <w:rPr>
                <w:sz w:val="24"/>
                <w:szCs w:val="24"/>
              </w:rPr>
            </w:pPr>
            <w:r w:rsidRPr="00F600D1">
              <w:rPr>
                <w:sz w:val="24"/>
                <w:szCs w:val="24"/>
              </w:rPr>
              <w:t>74.58</w:t>
            </w:r>
          </w:p>
        </w:tc>
      </w:tr>
      <w:tr w:rsidR="002C680C" w:rsidRPr="00F600D1" w14:paraId="054F981D" w14:textId="77777777" w:rsidTr="002C680C">
        <w:trPr>
          <w:trHeight w:val="20"/>
        </w:trPr>
        <w:tc>
          <w:tcPr>
            <w:tcW w:w="250" w:type="pct"/>
            <w:vAlign w:val="center"/>
          </w:tcPr>
          <w:p w14:paraId="6DC288FD" w14:textId="77777777" w:rsidR="002C680C" w:rsidRPr="00F600D1" w:rsidRDefault="002C680C" w:rsidP="002C680C">
            <w:pPr>
              <w:pStyle w:val="TableParagraph"/>
              <w:spacing w:before="60" w:after="60" w:line="360" w:lineRule="auto"/>
              <w:rPr>
                <w:b/>
                <w:sz w:val="24"/>
                <w:szCs w:val="24"/>
              </w:rPr>
            </w:pPr>
          </w:p>
        </w:tc>
        <w:tc>
          <w:tcPr>
            <w:tcW w:w="2140" w:type="pct"/>
            <w:vAlign w:val="center"/>
          </w:tcPr>
          <w:p w14:paraId="5B0E4825" w14:textId="77777777" w:rsidR="002C680C" w:rsidRPr="00F600D1" w:rsidRDefault="002C680C" w:rsidP="002C680C">
            <w:pPr>
              <w:pStyle w:val="TableParagraph"/>
              <w:spacing w:before="60" w:after="60" w:line="360" w:lineRule="auto"/>
              <w:ind w:left="105"/>
              <w:rPr>
                <w:b/>
                <w:sz w:val="24"/>
                <w:szCs w:val="24"/>
              </w:rPr>
            </w:pPr>
            <w:r w:rsidRPr="00F600D1">
              <w:rPr>
                <w:b/>
                <w:sz w:val="24"/>
                <w:szCs w:val="24"/>
              </w:rPr>
              <w:t>B:C</w:t>
            </w:r>
            <w:r w:rsidRPr="00F600D1">
              <w:rPr>
                <w:b/>
                <w:spacing w:val="-3"/>
                <w:sz w:val="24"/>
                <w:szCs w:val="24"/>
              </w:rPr>
              <w:t xml:space="preserve"> </w:t>
            </w:r>
            <w:r w:rsidRPr="00F600D1">
              <w:rPr>
                <w:b/>
                <w:sz w:val="24"/>
                <w:szCs w:val="24"/>
              </w:rPr>
              <w:t>Ratio</w:t>
            </w:r>
          </w:p>
        </w:tc>
        <w:tc>
          <w:tcPr>
            <w:tcW w:w="461" w:type="pct"/>
            <w:vAlign w:val="center"/>
          </w:tcPr>
          <w:p w14:paraId="4DF2A58F"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1.19</w:t>
            </w:r>
          </w:p>
        </w:tc>
        <w:tc>
          <w:tcPr>
            <w:tcW w:w="463" w:type="pct"/>
            <w:vAlign w:val="center"/>
          </w:tcPr>
          <w:p w14:paraId="70C62AED" w14:textId="77777777" w:rsidR="002C680C" w:rsidRPr="00F600D1" w:rsidRDefault="002C680C" w:rsidP="002C680C">
            <w:pPr>
              <w:pStyle w:val="TableParagraph"/>
              <w:spacing w:before="60" w:after="60" w:line="360" w:lineRule="auto"/>
              <w:ind w:left="119"/>
              <w:rPr>
                <w:sz w:val="24"/>
                <w:szCs w:val="24"/>
              </w:rPr>
            </w:pPr>
            <w:r w:rsidRPr="00F600D1">
              <w:rPr>
                <w:sz w:val="24"/>
                <w:szCs w:val="24"/>
              </w:rPr>
              <w:t>1.21</w:t>
            </w:r>
          </w:p>
        </w:tc>
        <w:tc>
          <w:tcPr>
            <w:tcW w:w="512" w:type="pct"/>
            <w:vAlign w:val="center"/>
          </w:tcPr>
          <w:p w14:paraId="7D69A6FA" w14:textId="77777777" w:rsidR="002C680C" w:rsidRPr="00F600D1" w:rsidRDefault="002C680C" w:rsidP="002C680C">
            <w:pPr>
              <w:pStyle w:val="TableParagraph"/>
              <w:spacing w:before="60" w:after="60" w:line="360" w:lineRule="auto"/>
              <w:ind w:left="134"/>
              <w:rPr>
                <w:sz w:val="24"/>
                <w:szCs w:val="24"/>
              </w:rPr>
            </w:pPr>
            <w:r w:rsidRPr="00F600D1">
              <w:rPr>
                <w:sz w:val="24"/>
                <w:szCs w:val="24"/>
              </w:rPr>
              <w:t>1.24</w:t>
            </w:r>
          </w:p>
        </w:tc>
        <w:tc>
          <w:tcPr>
            <w:tcW w:w="438" w:type="pct"/>
            <w:gridSpan w:val="2"/>
            <w:vAlign w:val="center"/>
          </w:tcPr>
          <w:p w14:paraId="5937BFC7" w14:textId="77777777" w:rsidR="002C680C" w:rsidRPr="00F600D1" w:rsidRDefault="002C680C" w:rsidP="002C680C">
            <w:pPr>
              <w:pStyle w:val="TableParagraph"/>
              <w:spacing w:before="60" w:after="60" w:line="360" w:lineRule="auto"/>
              <w:ind w:left="133"/>
              <w:rPr>
                <w:sz w:val="24"/>
                <w:szCs w:val="24"/>
              </w:rPr>
            </w:pPr>
            <w:r w:rsidRPr="00F600D1">
              <w:rPr>
                <w:sz w:val="24"/>
                <w:szCs w:val="24"/>
              </w:rPr>
              <w:t>1.30</w:t>
            </w:r>
          </w:p>
        </w:tc>
        <w:tc>
          <w:tcPr>
            <w:tcW w:w="737" w:type="pct"/>
            <w:gridSpan w:val="2"/>
            <w:vAlign w:val="center"/>
          </w:tcPr>
          <w:p w14:paraId="4AC511FB" w14:textId="77777777" w:rsidR="002C680C" w:rsidRPr="00F600D1" w:rsidRDefault="002C680C" w:rsidP="002C680C">
            <w:pPr>
              <w:pStyle w:val="TableParagraph"/>
              <w:spacing w:before="60" w:after="60" w:line="360" w:lineRule="auto"/>
              <w:ind w:left="136"/>
              <w:rPr>
                <w:sz w:val="24"/>
                <w:szCs w:val="24"/>
              </w:rPr>
            </w:pPr>
            <w:r w:rsidRPr="00F600D1">
              <w:rPr>
                <w:sz w:val="24"/>
                <w:szCs w:val="24"/>
              </w:rPr>
              <w:t>1.37</w:t>
            </w:r>
          </w:p>
        </w:tc>
      </w:tr>
    </w:tbl>
    <w:p w14:paraId="13BB9D17" w14:textId="375CF4FF" w:rsidR="00EB7958" w:rsidRPr="00EB7958" w:rsidRDefault="002C680C" w:rsidP="009A6095">
      <w:pPr>
        <w:pStyle w:val="BodyText"/>
        <w:spacing w:after="200" w:line="360" w:lineRule="auto"/>
        <w:ind w:firstLine="719"/>
        <w:rPr>
          <w:sz w:val="24"/>
          <w:szCs w:val="24"/>
        </w:rPr>
      </w:pPr>
      <w:r w:rsidRPr="00EB7958">
        <w:rPr>
          <w:sz w:val="24"/>
          <w:szCs w:val="24"/>
        </w:rPr>
        <w:t xml:space="preserve"> </w:t>
      </w:r>
      <w:r w:rsidR="00EB7958" w:rsidRPr="00EB7958">
        <w:rPr>
          <w:sz w:val="24"/>
          <w:szCs w:val="24"/>
        </w:rPr>
        <w:t>Considering all revenue sources, the total return per bird was highest in T</w:t>
      </w:r>
      <w:r w:rsidR="00EB7958" w:rsidRPr="00EB7958">
        <w:rPr>
          <w:sz w:val="24"/>
          <w:szCs w:val="24"/>
          <w:vertAlign w:val="subscript"/>
        </w:rPr>
        <w:t>4</w:t>
      </w:r>
      <w:r w:rsidR="00EB7958" w:rsidRPr="00EB7958">
        <w:rPr>
          <w:sz w:val="24"/>
          <w:szCs w:val="24"/>
        </w:rPr>
        <w:t xml:space="preserve"> (Rs. 275.35), followed by T</w:t>
      </w:r>
      <w:r w:rsidR="00EB7958" w:rsidRPr="00EB7958">
        <w:rPr>
          <w:sz w:val="24"/>
          <w:szCs w:val="24"/>
          <w:vertAlign w:val="subscript"/>
        </w:rPr>
        <w:t>3</w:t>
      </w:r>
      <w:r w:rsidR="00EB7958" w:rsidRPr="00EB7958">
        <w:rPr>
          <w:sz w:val="24"/>
          <w:szCs w:val="24"/>
        </w:rPr>
        <w:t xml:space="preserve"> (Rs. 259.75), T</w:t>
      </w:r>
      <w:r w:rsidR="00EB7958" w:rsidRPr="00EB7958">
        <w:rPr>
          <w:sz w:val="24"/>
          <w:szCs w:val="24"/>
          <w:vertAlign w:val="subscript"/>
        </w:rPr>
        <w:t>2</w:t>
      </w:r>
      <w:r w:rsidR="00EB7958" w:rsidRPr="00EB7958">
        <w:rPr>
          <w:sz w:val="24"/>
          <w:szCs w:val="24"/>
        </w:rPr>
        <w:t xml:space="preserve"> (Rs. 246.75), T</w:t>
      </w:r>
      <w:r w:rsidR="00EB7958" w:rsidRPr="00EB7958">
        <w:rPr>
          <w:sz w:val="24"/>
          <w:szCs w:val="24"/>
          <w:vertAlign w:val="subscript"/>
        </w:rPr>
        <w:t>1</w:t>
      </w:r>
      <w:r w:rsidR="00EB7958" w:rsidRPr="00EB7958">
        <w:rPr>
          <w:sz w:val="24"/>
          <w:szCs w:val="24"/>
        </w:rPr>
        <w:t xml:space="preserve"> (Rs. 238.95), and T</w:t>
      </w:r>
      <w:r w:rsidR="00EB7958" w:rsidRPr="00EB7958">
        <w:rPr>
          <w:sz w:val="24"/>
          <w:szCs w:val="24"/>
          <w:vertAlign w:val="subscript"/>
        </w:rPr>
        <w:t>0</w:t>
      </w:r>
      <w:r w:rsidR="00EB7958" w:rsidRPr="00EB7958">
        <w:rPr>
          <w:sz w:val="24"/>
          <w:szCs w:val="24"/>
        </w:rPr>
        <w:t xml:space="preserve"> (Rs. 233.75). The net profit per bird followed a similar trend, being highest in T</w:t>
      </w:r>
      <w:r w:rsidR="00EB7958" w:rsidRPr="00EB7958">
        <w:rPr>
          <w:sz w:val="24"/>
          <w:szCs w:val="24"/>
          <w:vertAlign w:val="subscript"/>
        </w:rPr>
        <w:t xml:space="preserve">4 </w:t>
      </w:r>
      <w:r w:rsidR="00EB7958" w:rsidRPr="00EB7958">
        <w:rPr>
          <w:sz w:val="24"/>
          <w:szCs w:val="24"/>
        </w:rPr>
        <w:t>(Rs. 74.58), followed by T</w:t>
      </w:r>
      <w:r w:rsidR="00EB7958" w:rsidRPr="00EB7958">
        <w:rPr>
          <w:sz w:val="24"/>
          <w:szCs w:val="24"/>
          <w:vertAlign w:val="subscript"/>
        </w:rPr>
        <w:t xml:space="preserve">3 </w:t>
      </w:r>
      <w:r w:rsidR="00EB7958" w:rsidRPr="00EB7958">
        <w:rPr>
          <w:sz w:val="24"/>
          <w:szCs w:val="24"/>
        </w:rPr>
        <w:t>(Rs. 59.81), T</w:t>
      </w:r>
      <w:r w:rsidR="00EB7958" w:rsidRPr="00EB7958">
        <w:rPr>
          <w:sz w:val="24"/>
          <w:szCs w:val="24"/>
          <w:vertAlign w:val="subscript"/>
        </w:rPr>
        <w:t>2</w:t>
      </w:r>
      <w:r w:rsidR="00EB7958" w:rsidRPr="00EB7958">
        <w:rPr>
          <w:sz w:val="24"/>
          <w:szCs w:val="24"/>
        </w:rPr>
        <w:t xml:space="preserve"> (Rs. 48.42), T</w:t>
      </w:r>
      <w:r w:rsidR="00EB7958" w:rsidRPr="00EB7958">
        <w:rPr>
          <w:sz w:val="24"/>
          <w:szCs w:val="24"/>
          <w:vertAlign w:val="subscript"/>
        </w:rPr>
        <w:t>1</w:t>
      </w:r>
      <w:r w:rsidR="00EB7958" w:rsidRPr="00EB7958">
        <w:rPr>
          <w:sz w:val="24"/>
          <w:szCs w:val="24"/>
        </w:rPr>
        <w:t xml:space="preserve"> (Rs. 42.23), and T</w:t>
      </w:r>
      <w:r w:rsidR="00EB7958" w:rsidRPr="00EB7958">
        <w:rPr>
          <w:sz w:val="24"/>
          <w:szCs w:val="24"/>
          <w:vertAlign w:val="subscript"/>
        </w:rPr>
        <w:t>0</w:t>
      </w:r>
      <w:r w:rsidR="00EB7958" w:rsidRPr="00EB7958">
        <w:rPr>
          <w:sz w:val="24"/>
          <w:szCs w:val="24"/>
        </w:rPr>
        <w:t xml:space="preserve"> (Rs. 38.25).</w:t>
      </w:r>
    </w:p>
    <w:p w14:paraId="1F863C9F" w14:textId="77777777" w:rsidR="00EB7958" w:rsidRPr="00EB7958" w:rsidRDefault="00EB7958" w:rsidP="009A6095">
      <w:pPr>
        <w:pStyle w:val="BodyText"/>
        <w:spacing w:after="200" w:line="360" w:lineRule="auto"/>
        <w:ind w:firstLine="719"/>
        <w:rPr>
          <w:sz w:val="24"/>
          <w:szCs w:val="24"/>
        </w:rPr>
      </w:pPr>
      <w:r w:rsidRPr="00EB7958">
        <w:rPr>
          <w:sz w:val="24"/>
          <w:szCs w:val="24"/>
        </w:rPr>
        <w:t>The benefit-cost (B:C) ratio, a key indicator of economic efficiency, was highest in T</w:t>
      </w:r>
      <w:r w:rsidRPr="00EB7958">
        <w:rPr>
          <w:sz w:val="24"/>
          <w:szCs w:val="24"/>
          <w:vertAlign w:val="subscript"/>
        </w:rPr>
        <w:t xml:space="preserve">4 </w:t>
      </w:r>
      <w:r w:rsidRPr="00EB7958">
        <w:rPr>
          <w:sz w:val="24"/>
          <w:szCs w:val="24"/>
        </w:rPr>
        <w:t>(1.37), followed by T</w:t>
      </w:r>
      <w:r w:rsidRPr="00EB7958">
        <w:rPr>
          <w:sz w:val="24"/>
          <w:szCs w:val="24"/>
          <w:vertAlign w:val="subscript"/>
        </w:rPr>
        <w:t>3</w:t>
      </w:r>
      <w:r w:rsidRPr="00EB7958">
        <w:rPr>
          <w:sz w:val="24"/>
          <w:szCs w:val="24"/>
        </w:rPr>
        <w:t xml:space="preserve"> (1.30), T</w:t>
      </w:r>
      <w:r w:rsidRPr="00EB7958">
        <w:rPr>
          <w:sz w:val="24"/>
          <w:szCs w:val="24"/>
          <w:vertAlign w:val="subscript"/>
        </w:rPr>
        <w:t>2</w:t>
      </w:r>
      <w:r w:rsidRPr="00EB7958">
        <w:rPr>
          <w:sz w:val="24"/>
          <w:szCs w:val="24"/>
        </w:rPr>
        <w:t xml:space="preserve"> (1.24), T</w:t>
      </w:r>
      <w:r w:rsidRPr="00EB7958">
        <w:rPr>
          <w:sz w:val="24"/>
          <w:szCs w:val="24"/>
          <w:vertAlign w:val="subscript"/>
        </w:rPr>
        <w:t>1</w:t>
      </w:r>
      <w:r w:rsidRPr="00EB7958">
        <w:rPr>
          <w:sz w:val="24"/>
          <w:szCs w:val="24"/>
        </w:rPr>
        <w:t xml:space="preserve"> (1.21), and lowest in T</w:t>
      </w:r>
      <w:r w:rsidRPr="00EB7958">
        <w:rPr>
          <w:sz w:val="24"/>
          <w:szCs w:val="24"/>
          <w:vertAlign w:val="subscript"/>
        </w:rPr>
        <w:t>0</w:t>
      </w:r>
      <w:r w:rsidRPr="00EB7958">
        <w:rPr>
          <w:sz w:val="24"/>
          <w:szCs w:val="24"/>
        </w:rPr>
        <w:t xml:space="preserve"> (1.19). This consistent upward trend in B:C ratio indicates that supplement inclusion positively influenced profitability and production efficiency.</w:t>
      </w:r>
    </w:p>
    <w:p w14:paraId="7BD05B40" w14:textId="77777777" w:rsidR="00735620" w:rsidRDefault="00735620" w:rsidP="009A6095">
      <w:pPr>
        <w:pStyle w:val="BodyText"/>
        <w:spacing w:after="200" w:line="360" w:lineRule="auto"/>
        <w:ind w:firstLine="719"/>
        <w:rPr>
          <w:sz w:val="24"/>
          <w:szCs w:val="24"/>
        </w:rPr>
      </w:pPr>
      <w:r w:rsidRPr="00F600D1">
        <w:rPr>
          <w:sz w:val="24"/>
          <w:szCs w:val="24"/>
        </w:rPr>
        <w:t xml:space="preserve">Overall, it is concluded that the supplementing broiler chicks with 10g of red </w:t>
      </w:r>
      <w:proofErr w:type="spellStart"/>
      <w:r w:rsidRPr="00F600D1">
        <w:rPr>
          <w:sz w:val="24"/>
          <w:szCs w:val="24"/>
        </w:rPr>
        <w:t>chilli</w:t>
      </w:r>
      <w:proofErr w:type="spellEnd"/>
      <w:r w:rsidRPr="00F600D1">
        <w:rPr>
          <w:spacing w:val="1"/>
          <w:sz w:val="24"/>
          <w:szCs w:val="24"/>
        </w:rPr>
        <w:t xml:space="preserve"> </w:t>
      </w:r>
      <w:r w:rsidRPr="00F600D1">
        <w:rPr>
          <w:sz w:val="24"/>
          <w:szCs w:val="24"/>
        </w:rPr>
        <w:t>powder per Kg of feed</w:t>
      </w:r>
      <w:r w:rsidRPr="00F600D1">
        <w:rPr>
          <w:spacing w:val="-1"/>
          <w:sz w:val="24"/>
          <w:szCs w:val="24"/>
        </w:rPr>
        <w:t xml:space="preserve"> </w:t>
      </w:r>
      <w:r w:rsidRPr="00F600D1">
        <w:rPr>
          <w:sz w:val="24"/>
          <w:szCs w:val="24"/>
        </w:rPr>
        <w:t>improved their</w:t>
      </w:r>
      <w:r w:rsidRPr="00F600D1">
        <w:rPr>
          <w:spacing w:val="-2"/>
          <w:sz w:val="24"/>
          <w:szCs w:val="24"/>
        </w:rPr>
        <w:t xml:space="preserve"> </w:t>
      </w:r>
      <w:r w:rsidRPr="00F600D1">
        <w:rPr>
          <w:sz w:val="24"/>
          <w:szCs w:val="24"/>
        </w:rPr>
        <w:t>growth performance positively</w:t>
      </w:r>
      <w:r w:rsidRPr="00F600D1">
        <w:rPr>
          <w:spacing w:val="-1"/>
          <w:sz w:val="24"/>
          <w:szCs w:val="24"/>
        </w:rPr>
        <w:t xml:space="preserve"> </w:t>
      </w:r>
      <w:r w:rsidRPr="00F600D1">
        <w:rPr>
          <w:sz w:val="24"/>
          <w:szCs w:val="24"/>
        </w:rPr>
        <w:t>and</w:t>
      </w:r>
      <w:r w:rsidRPr="00F600D1">
        <w:rPr>
          <w:spacing w:val="-1"/>
          <w:sz w:val="24"/>
          <w:szCs w:val="24"/>
        </w:rPr>
        <w:t xml:space="preserve"> </w:t>
      </w:r>
      <w:r w:rsidRPr="00F600D1">
        <w:rPr>
          <w:sz w:val="24"/>
          <w:szCs w:val="24"/>
        </w:rPr>
        <w:t>contributed into more</w:t>
      </w:r>
      <w:r w:rsidRPr="00F600D1">
        <w:rPr>
          <w:spacing w:val="-3"/>
          <w:sz w:val="24"/>
          <w:szCs w:val="24"/>
        </w:rPr>
        <w:t xml:space="preserve"> </w:t>
      </w:r>
      <w:r w:rsidRPr="00F600D1">
        <w:rPr>
          <w:sz w:val="24"/>
          <w:szCs w:val="24"/>
        </w:rPr>
        <w:t>efficient output.</w:t>
      </w:r>
    </w:p>
    <w:p w14:paraId="0349AF00" w14:textId="4AAB58B3" w:rsidR="00E358FF" w:rsidRPr="00895E57" w:rsidRDefault="00E358FF" w:rsidP="00895E57">
      <w:pPr>
        <w:pStyle w:val="BodyText"/>
        <w:spacing w:after="200" w:line="360" w:lineRule="auto"/>
        <w:ind w:firstLine="719"/>
        <w:rPr>
          <w:sz w:val="24"/>
          <w:szCs w:val="24"/>
          <w:lang w:val="en-IN"/>
        </w:rPr>
      </w:pPr>
      <w:r w:rsidRPr="000D68FC">
        <w:rPr>
          <w:sz w:val="24"/>
          <w:szCs w:val="24"/>
        </w:rPr>
        <w:t xml:space="preserve">Contradict results were observed by </w:t>
      </w:r>
      <w:proofErr w:type="spellStart"/>
      <w:r w:rsidRPr="000D68FC">
        <w:rPr>
          <w:sz w:val="24"/>
          <w:szCs w:val="24"/>
        </w:rPr>
        <w:t>Munglang</w:t>
      </w:r>
      <w:proofErr w:type="spellEnd"/>
      <w:r w:rsidRPr="000D68FC">
        <w:rPr>
          <w:sz w:val="24"/>
          <w:szCs w:val="24"/>
        </w:rPr>
        <w:t xml:space="preserve"> et al. (2020) were they recorded higher B:C ratio values for  Control – T</w:t>
      </w:r>
      <w:r w:rsidRPr="000D68FC">
        <w:rPr>
          <w:sz w:val="24"/>
          <w:szCs w:val="24"/>
          <w:vertAlign w:val="subscript"/>
        </w:rPr>
        <w:t>1</w:t>
      </w:r>
      <w:r w:rsidRPr="000D68FC">
        <w:rPr>
          <w:sz w:val="24"/>
          <w:szCs w:val="24"/>
        </w:rPr>
        <w:t xml:space="preserve"> was 1.58,  (T</w:t>
      </w:r>
      <w:r w:rsidRPr="000D68FC">
        <w:rPr>
          <w:sz w:val="24"/>
          <w:szCs w:val="24"/>
          <w:vertAlign w:val="subscript"/>
        </w:rPr>
        <w:t>2</w:t>
      </w:r>
      <w:r w:rsidR="00895E57">
        <w:rPr>
          <w:sz w:val="24"/>
          <w:szCs w:val="24"/>
          <w:vertAlign w:val="subscript"/>
        </w:rPr>
        <w:t xml:space="preserve"> </w:t>
      </w:r>
      <w:r w:rsidR="00895E57">
        <w:rPr>
          <w:sz w:val="24"/>
          <w:szCs w:val="24"/>
        </w:rPr>
        <w:t>2.5g/kg</w:t>
      </w:r>
      <w:r w:rsidRPr="000D68FC">
        <w:rPr>
          <w:sz w:val="24"/>
          <w:szCs w:val="24"/>
        </w:rPr>
        <w:t>) 1.57 , (T</w:t>
      </w:r>
      <w:r w:rsidRPr="000D68FC">
        <w:rPr>
          <w:sz w:val="24"/>
          <w:szCs w:val="24"/>
          <w:vertAlign w:val="subscript"/>
        </w:rPr>
        <w:t>3</w:t>
      </w:r>
      <w:r w:rsidR="00895E57">
        <w:rPr>
          <w:sz w:val="24"/>
          <w:szCs w:val="24"/>
        </w:rPr>
        <w:t xml:space="preserve"> 5.0 g/kg</w:t>
      </w:r>
      <w:r w:rsidRPr="000D68FC">
        <w:rPr>
          <w:sz w:val="24"/>
          <w:szCs w:val="24"/>
        </w:rPr>
        <w:t>) 1.53,  (T</w:t>
      </w:r>
      <w:r w:rsidRPr="000D68FC">
        <w:rPr>
          <w:sz w:val="24"/>
          <w:szCs w:val="24"/>
          <w:vertAlign w:val="subscript"/>
        </w:rPr>
        <w:t>4</w:t>
      </w:r>
      <w:r w:rsidR="00895E57">
        <w:rPr>
          <w:sz w:val="24"/>
          <w:szCs w:val="24"/>
        </w:rPr>
        <w:t xml:space="preserve"> 7.5 g/kg</w:t>
      </w:r>
      <w:r w:rsidRPr="000D68FC">
        <w:rPr>
          <w:sz w:val="24"/>
          <w:szCs w:val="24"/>
        </w:rPr>
        <w:t>) 1.50  and (T</w:t>
      </w:r>
      <w:r w:rsidRPr="000D68FC">
        <w:rPr>
          <w:sz w:val="24"/>
          <w:szCs w:val="24"/>
          <w:vertAlign w:val="subscript"/>
        </w:rPr>
        <w:t>5</w:t>
      </w:r>
      <w:r w:rsidR="00895E57">
        <w:rPr>
          <w:sz w:val="24"/>
          <w:szCs w:val="24"/>
        </w:rPr>
        <w:t xml:space="preserve"> 10 g/kg</w:t>
      </w:r>
      <w:r w:rsidRPr="000D68FC">
        <w:rPr>
          <w:sz w:val="24"/>
          <w:szCs w:val="24"/>
        </w:rPr>
        <w:t xml:space="preserve">) 1.49 for  red chili </w:t>
      </w:r>
      <w:r w:rsidRPr="00895E57">
        <w:rPr>
          <w:sz w:val="24"/>
          <w:szCs w:val="24"/>
        </w:rPr>
        <w:t>powder</w:t>
      </w:r>
      <w:r w:rsidR="00895E57">
        <w:rPr>
          <w:rStyle w:val="CommentReference"/>
          <w:rFonts w:asciiTheme="minorHAnsi" w:eastAsiaTheme="minorHAnsi" w:hAnsiTheme="minorHAnsi" w:cstheme="minorBidi"/>
          <w:kern w:val="2"/>
        </w:rPr>
        <w:t xml:space="preserve"> </w:t>
      </w:r>
      <w:r w:rsidR="00895E57">
        <w:rPr>
          <w:sz w:val="24"/>
          <w:szCs w:val="24"/>
        </w:rPr>
        <w:t xml:space="preserve"> feed </w:t>
      </w:r>
      <w:r w:rsidRPr="000D68FC">
        <w:rPr>
          <w:sz w:val="24"/>
          <w:szCs w:val="24"/>
        </w:rPr>
        <w:t xml:space="preserve">whereas </w:t>
      </w:r>
      <w:r w:rsidR="00E710A9" w:rsidRPr="007174D3">
        <w:rPr>
          <w:sz w:val="24"/>
          <w:szCs w:val="24"/>
        </w:rPr>
        <w:t>p</w:t>
      </w:r>
      <w:r w:rsidRPr="000D68FC">
        <w:rPr>
          <w:sz w:val="24"/>
          <w:szCs w:val="24"/>
        </w:rPr>
        <w:t>rofit per bird for T</w:t>
      </w:r>
      <w:r w:rsidRPr="000D68FC">
        <w:rPr>
          <w:sz w:val="24"/>
          <w:szCs w:val="24"/>
          <w:vertAlign w:val="subscript"/>
        </w:rPr>
        <w:t>1</w:t>
      </w:r>
      <w:r w:rsidRPr="000D68FC">
        <w:rPr>
          <w:sz w:val="24"/>
          <w:szCs w:val="24"/>
        </w:rPr>
        <w:t>-112.45, T</w:t>
      </w:r>
      <w:r w:rsidRPr="000D68FC">
        <w:rPr>
          <w:sz w:val="24"/>
          <w:szCs w:val="24"/>
          <w:vertAlign w:val="subscript"/>
        </w:rPr>
        <w:t>2</w:t>
      </w:r>
      <w:r w:rsidRPr="000D68FC">
        <w:rPr>
          <w:sz w:val="24"/>
          <w:szCs w:val="24"/>
        </w:rPr>
        <w:t>-114.11, T</w:t>
      </w:r>
      <w:r w:rsidRPr="000D68FC">
        <w:rPr>
          <w:sz w:val="24"/>
          <w:szCs w:val="24"/>
          <w:vertAlign w:val="subscript"/>
        </w:rPr>
        <w:t>3</w:t>
      </w:r>
      <w:r w:rsidRPr="000D68FC">
        <w:rPr>
          <w:sz w:val="24"/>
          <w:szCs w:val="24"/>
        </w:rPr>
        <w:t>-106.22, T</w:t>
      </w:r>
      <w:r w:rsidRPr="000D68FC">
        <w:rPr>
          <w:sz w:val="24"/>
          <w:szCs w:val="24"/>
          <w:vertAlign w:val="subscript"/>
        </w:rPr>
        <w:t>4</w:t>
      </w:r>
      <w:r w:rsidRPr="000D68FC">
        <w:rPr>
          <w:sz w:val="24"/>
          <w:szCs w:val="24"/>
        </w:rPr>
        <w:t>-101.72 and T</w:t>
      </w:r>
      <w:r w:rsidRPr="000D68FC">
        <w:rPr>
          <w:sz w:val="24"/>
          <w:szCs w:val="24"/>
          <w:vertAlign w:val="subscript"/>
        </w:rPr>
        <w:t>5</w:t>
      </w:r>
      <w:r w:rsidRPr="000D68FC">
        <w:rPr>
          <w:sz w:val="24"/>
          <w:szCs w:val="24"/>
        </w:rPr>
        <w:t xml:space="preserve">-101.64 </w:t>
      </w:r>
      <w:r w:rsidRPr="007174D3">
        <w:rPr>
          <w:sz w:val="24"/>
          <w:szCs w:val="24"/>
        </w:rPr>
        <w:t xml:space="preserve">and </w:t>
      </w:r>
      <w:r w:rsidR="00E710A9" w:rsidRPr="007174D3">
        <w:rPr>
          <w:sz w:val="24"/>
          <w:szCs w:val="24"/>
        </w:rPr>
        <w:t>n</w:t>
      </w:r>
      <w:r w:rsidRPr="007174D3">
        <w:rPr>
          <w:sz w:val="24"/>
          <w:szCs w:val="24"/>
        </w:rPr>
        <w:t>et</w:t>
      </w:r>
      <w:r w:rsidRPr="000D68FC">
        <w:rPr>
          <w:sz w:val="24"/>
          <w:szCs w:val="24"/>
        </w:rPr>
        <w:t xml:space="preserve"> profit (Rs/kg live weight) was 47.67 47.51 45.20 43.27 and 42.99 for  T</w:t>
      </w:r>
      <w:r w:rsidRPr="000D68FC">
        <w:rPr>
          <w:sz w:val="24"/>
          <w:szCs w:val="24"/>
          <w:vertAlign w:val="subscript"/>
        </w:rPr>
        <w:t>1</w:t>
      </w:r>
      <w:r w:rsidRPr="000D68FC">
        <w:rPr>
          <w:sz w:val="24"/>
          <w:szCs w:val="24"/>
        </w:rPr>
        <w:t xml:space="preserve"> T</w:t>
      </w:r>
      <w:r w:rsidRPr="000D68FC">
        <w:rPr>
          <w:sz w:val="24"/>
          <w:szCs w:val="24"/>
          <w:vertAlign w:val="subscript"/>
        </w:rPr>
        <w:t>2</w:t>
      </w:r>
      <w:r w:rsidRPr="000D68FC">
        <w:rPr>
          <w:sz w:val="24"/>
          <w:szCs w:val="24"/>
        </w:rPr>
        <w:t xml:space="preserve"> ,T</w:t>
      </w:r>
      <w:r w:rsidRPr="000D68FC">
        <w:rPr>
          <w:sz w:val="24"/>
          <w:szCs w:val="24"/>
          <w:vertAlign w:val="subscript"/>
        </w:rPr>
        <w:t>3</w:t>
      </w:r>
      <w:r w:rsidR="002149E7">
        <w:rPr>
          <w:rStyle w:val="CommentReference"/>
          <w:rFonts w:asciiTheme="minorHAnsi" w:eastAsiaTheme="minorHAnsi" w:hAnsiTheme="minorHAnsi" w:cstheme="minorBidi"/>
          <w:kern w:val="2"/>
        </w:rPr>
        <w:t xml:space="preserve">, </w:t>
      </w:r>
      <w:r w:rsidRPr="000D68FC">
        <w:rPr>
          <w:sz w:val="24"/>
          <w:szCs w:val="24"/>
        </w:rPr>
        <w:t>T</w:t>
      </w:r>
      <w:r w:rsidRPr="000D68FC">
        <w:rPr>
          <w:sz w:val="24"/>
          <w:szCs w:val="24"/>
          <w:vertAlign w:val="subscript"/>
        </w:rPr>
        <w:t>4</w:t>
      </w:r>
      <w:r w:rsidRPr="000D68FC">
        <w:rPr>
          <w:sz w:val="24"/>
          <w:szCs w:val="24"/>
        </w:rPr>
        <w:t xml:space="preserve"> and T</w:t>
      </w:r>
      <w:r w:rsidRPr="000D68FC">
        <w:rPr>
          <w:sz w:val="24"/>
          <w:szCs w:val="24"/>
          <w:vertAlign w:val="subscript"/>
        </w:rPr>
        <w:t xml:space="preserve">5 </w:t>
      </w:r>
      <w:r w:rsidRPr="000D68FC">
        <w:rPr>
          <w:sz w:val="24"/>
          <w:szCs w:val="24"/>
        </w:rPr>
        <w:t>respectively.</w:t>
      </w:r>
    </w:p>
    <w:p w14:paraId="79D0D7A6" w14:textId="77777777" w:rsidR="00126C25" w:rsidRDefault="00126C25" w:rsidP="00306702">
      <w:pPr>
        <w:rPr>
          <w:rFonts w:ascii="Times New Roman" w:hAnsi="Times New Roman" w:cs="Times New Roman"/>
          <w:b/>
          <w:bCs/>
          <w:sz w:val="24"/>
          <w:szCs w:val="24"/>
        </w:rPr>
      </w:pPr>
    </w:p>
    <w:p w14:paraId="5BEDEBD8" w14:textId="77777777" w:rsidR="00126C25" w:rsidRDefault="00126C25" w:rsidP="00FC6029">
      <w:pPr>
        <w:spacing w:line="360" w:lineRule="auto"/>
        <w:ind w:right="144"/>
        <w:jc w:val="both"/>
        <w:rPr>
          <w:rFonts w:ascii="Times New Roman" w:hAnsi="Times New Roman" w:cs="Times New Roman"/>
          <w:b/>
          <w:bCs/>
          <w:sz w:val="24"/>
          <w:szCs w:val="24"/>
        </w:rPr>
      </w:pPr>
    </w:p>
    <w:p w14:paraId="517DB714" w14:textId="77777777" w:rsidR="00126C25" w:rsidRDefault="00126C25" w:rsidP="00FC6029">
      <w:pPr>
        <w:spacing w:line="360" w:lineRule="auto"/>
        <w:ind w:right="144"/>
        <w:jc w:val="both"/>
        <w:rPr>
          <w:rFonts w:ascii="Times New Roman" w:hAnsi="Times New Roman" w:cs="Times New Roman"/>
          <w:b/>
          <w:bCs/>
          <w:sz w:val="24"/>
          <w:szCs w:val="24"/>
        </w:rPr>
      </w:pPr>
    </w:p>
    <w:p w14:paraId="5EE54C89" w14:textId="77777777" w:rsidR="00126C25" w:rsidRDefault="0038745C" w:rsidP="00FC6029">
      <w:pPr>
        <w:spacing w:line="360" w:lineRule="auto"/>
        <w:ind w:right="144"/>
        <w:jc w:val="both"/>
        <w:rPr>
          <w:rFonts w:ascii="Times New Roman" w:hAnsi="Times New Roman" w:cs="Times New Roman"/>
          <w:b/>
          <w:bCs/>
          <w:sz w:val="24"/>
          <w:szCs w:val="24"/>
        </w:rPr>
      </w:pPr>
      <w:r w:rsidRPr="00F600D1">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58A69AA6" wp14:editId="0A87C579">
            <wp:simplePos x="0" y="0"/>
            <wp:positionH relativeFrom="margin">
              <wp:posOffset>749300</wp:posOffset>
            </wp:positionH>
            <wp:positionV relativeFrom="margin">
              <wp:posOffset>1180465</wp:posOffset>
            </wp:positionV>
            <wp:extent cx="5486400" cy="3632200"/>
            <wp:effectExtent l="0" t="0" r="0" b="6350"/>
            <wp:wrapSquare wrapText="bothSides"/>
            <wp:docPr id="1678017758" name="Chart 1">
              <a:extLst xmlns:a="http://schemas.openxmlformats.org/drawingml/2006/main">
                <a:ext uri="{FF2B5EF4-FFF2-40B4-BE49-F238E27FC236}">
                  <a16:creationId xmlns:a16="http://schemas.microsoft.com/office/drawing/2014/main" id="{0993029E-1A62-9799-0FB7-6A00B57A2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DB60E8B" w14:textId="77777777" w:rsidR="00126C25" w:rsidRDefault="00126C25" w:rsidP="00FC6029">
      <w:pPr>
        <w:spacing w:line="360" w:lineRule="auto"/>
        <w:ind w:right="144"/>
        <w:jc w:val="both"/>
        <w:rPr>
          <w:rFonts w:ascii="Times New Roman" w:hAnsi="Times New Roman" w:cs="Times New Roman"/>
          <w:b/>
          <w:bCs/>
          <w:sz w:val="24"/>
          <w:szCs w:val="24"/>
        </w:rPr>
      </w:pPr>
    </w:p>
    <w:p w14:paraId="6C58BE1D" w14:textId="77777777" w:rsidR="00126C25" w:rsidRDefault="00126C25" w:rsidP="00FC6029">
      <w:pPr>
        <w:spacing w:line="360" w:lineRule="auto"/>
        <w:ind w:right="144"/>
        <w:jc w:val="both"/>
        <w:rPr>
          <w:rFonts w:ascii="Times New Roman" w:hAnsi="Times New Roman" w:cs="Times New Roman"/>
          <w:b/>
          <w:bCs/>
          <w:sz w:val="24"/>
          <w:szCs w:val="24"/>
        </w:rPr>
      </w:pPr>
    </w:p>
    <w:p w14:paraId="238253A6" w14:textId="77777777" w:rsidR="00C73208" w:rsidRDefault="00C73208" w:rsidP="00FC6029">
      <w:pPr>
        <w:spacing w:line="360" w:lineRule="auto"/>
        <w:ind w:right="144"/>
        <w:jc w:val="both"/>
        <w:rPr>
          <w:rFonts w:ascii="Times New Roman" w:hAnsi="Times New Roman" w:cs="Times New Roman"/>
          <w:b/>
          <w:bCs/>
          <w:sz w:val="24"/>
          <w:szCs w:val="24"/>
        </w:rPr>
      </w:pPr>
    </w:p>
    <w:p w14:paraId="59CFDD8C" w14:textId="77777777" w:rsidR="00735620" w:rsidRPr="00F600D1" w:rsidRDefault="00735620" w:rsidP="00FC6029">
      <w:pPr>
        <w:spacing w:line="360" w:lineRule="auto"/>
        <w:ind w:right="144"/>
        <w:jc w:val="both"/>
        <w:rPr>
          <w:rFonts w:ascii="Times New Roman" w:hAnsi="Times New Roman" w:cs="Times New Roman"/>
          <w:b/>
          <w:bCs/>
          <w:sz w:val="24"/>
          <w:szCs w:val="24"/>
        </w:rPr>
      </w:pPr>
      <w:r w:rsidRPr="00F600D1">
        <w:rPr>
          <w:rFonts w:ascii="Times New Roman" w:hAnsi="Times New Roman" w:cs="Times New Roman"/>
          <w:b/>
          <w:bCs/>
          <w:sz w:val="24"/>
          <w:szCs w:val="24"/>
        </w:rPr>
        <w:t>Conclusion</w:t>
      </w:r>
    </w:p>
    <w:p w14:paraId="16732053" w14:textId="2546CEBE" w:rsidR="00783058" w:rsidRDefault="00783058" w:rsidP="00783058">
      <w:pPr>
        <w:spacing w:line="360" w:lineRule="auto"/>
        <w:ind w:firstLine="720"/>
        <w:jc w:val="both"/>
        <w:rPr>
          <w:rFonts w:ascii="Times New Roman" w:hAnsi="Times New Roman" w:cs="Times New Roman"/>
          <w:bCs/>
          <w:sz w:val="24"/>
          <w:szCs w:val="24"/>
        </w:rPr>
      </w:pPr>
      <w:r w:rsidRPr="00783058">
        <w:rPr>
          <w:rFonts w:ascii="Times New Roman" w:hAnsi="Times New Roman" w:cs="Times New Roman"/>
          <w:bCs/>
          <w:sz w:val="24"/>
          <w:szCs w:val="24"/>
        </w:rPr>
        <w:t xml:space="preserve">The study demonstrated that supplementing broiler feed with red </w:t>
      </w:r>
      <w:proofErr w:type="spellStart"/>
      <w:r w:rsidRPr="00783058">
        <w:rPr>
          <w:rFonts w:ascii="Times New Roman" w:hAnsi="Times New Roman" w:cs="Times New Roman"/>
          <w:bCs/>
          <w:sz w:val="24"/>
          <w:szCs w:val="24"/>
        </w:rPr>
        <w:t>chilli</w:t>
      </w:r>
      <w:proofErr w:type="spellEnd"/>
      <w:r w:rsidRPr="00783058">
        <w:rPr>
          <w:rFonts w:ascii="Times New Roman" w:hAnsi="Times New Roman" w:cs="Times New Roman"/>
          <w:bCs/>
          <w:sz w:val="24"/>
          <w:szCs w:val="24"/>
        </w:rPr>
        <w:t xml:space="preserve"> powder significantly enhanced growth performance and profitability. Among all treatments, 10 g/kg inclusion (T</w:t>
      </w:r>
      <w:r w:rsidRPr="002149E7">
        <w:rPr>
          <w:rFonts w:ascii="Times New Roman" w:hAnsi="Times New Roman" w:cs="Times New Roman"/>
          <w:bCs/>
          <w:sz w:val="24"/>
          <w:szCs w:val="24"/>
          <w:vertAlign w:val="subscript"/>
        </w:rPr>
        <w:t>4</w:t>
      </w:r>
      <w:r w:rsidRPr="00783058">
        <w:rPr>
          <w:rFonts w:ascii="Times New Roman" w:hAnsi="Times New Roman" w:cs="Times New Roman"/>
          <w:bCs/>
          <w:sz w:val="24"/>
          <w:szCs w:val="24"/>
        </w:rPr>
        <w:t xml:space="preserve">) yielded the highest body weight, net profit, and benefit-cost ratio. The bioactive compound capsaicin likely contributed to improved digestion and feed efficiency. Despite a slight increase in feed cost, the overall economic returns were higher. Red </w:t>
      </w:r>
      <w:proofErr w:type="spellStart"/>
      <w:r w:rsidRPr="00783058">
        <w:rPr>
          <w:rFonts w:ascii="Times New Roman" w:hAnsi="Times New Roman" w:cs="Times New Roman"/>
          <w:bCs/>
          <w:sz w:val="24"/>
          <w:szCs w:val="24"/>
        </w:rPr>
        <w:t>chilli</w:t>
      </w:r>
      <w:proofErr w:type="spellEnd"/>
      <w:r w:rsidRPr="00783058">
        <w:rPr>
          <w:rFonts w:ascii="Times New Roman" w:hAnsi="Times New Roman" w:cs="Times New Roman"/>
          <w:bCs/>
          <w:sz w:val="24"/>
          <w:szCs w:val="24"/>
        </w:rPr>
        <w:t xml:space="preserve"> powder proved to be an effective natural growth promoter. Its use aligns with current trends toward antibiotic-free poultry production. Therefore, it can be recommended for commercial broiler operations</w:t>
      </w:r>
      <w:r>
        <w:rPr>
          <w:rFonts w:ascii="Times New Roman" w:hAnsi="Times New Roman" w:cs="Times New Roman"/>
          <w:bCs/>
          <w:sz w:val="24"/>
          <w:szCs w:val="24"/>
        </w:rPr>
        <w:t>.</w:t>
      </w:r>
      <w:r w:rsidR="00A44D92">
        <w:rPr>
          <w:rFonts w:ascii="Times New Roman" w:hAnsi="Times New Roman" w:cs="Times New Roman"/>
          <w:bCs/>
          <w:sz w:val="24"/>
          <w:szCs w:val="24"/>
        </w:rPr>
        <w:t>\</w:t>
      </w:r>
    </w:p>
    <w:p w14:paraId="54786115" w14:textId="77777777" w:rsidR="00A44D92" w:rsidRDefault="00A44D92" w:rsidP="00A44D92">
      <w:r>
        <w:t>Disclaimer (Artificial intelligence)</w:t>
      </w:r>
    </w:p>
    <w:p w14:paraId="2931422A" w14:textId="77777777" w:rsidR="00A44D92" w:rsidRDefault="00A44D92" w:rsidP="00A44D92">
      <w:r>
        <w:t xml:space="preserve">Option 1: </w:t>
      </w:r>
    </w:p>
    <w:p w14:paraId="61C40F6F" w14:textId="77777777" w:rsidR="00A44D92" w:rsidRDefault="00A44D92" w:rsidP="00A44D9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9910EC9" w14:textId="77777777" w:rsidR="00A44D92" w:rsidRDefault="00A44D92" w:rsidP="00A44D92">
      <w:r>
        <w:t xml:space="preserve">Option 2: </w:t>
      </w:r>
    </w:p>
    <w:p w14:paraId="0CF0F95C" w14:textId="77777777" w:rsidR="00A44D92" w:rsidRDefault="00A44D92" w:rsidP="00A44D9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9AE4B7" w14:textId="77777777" w:rsidR="00A44D92" w:rsidRDefault="00A44D92" w:rsidP="00A44D92">
      <w:r>
        <w:t>Details of the AI usage are given below:</w:t>
      </w:r>
    </w:p>
    <w:p w14:paraId="3844ECFD" w14:textId="77777777" w:rsidR="00A44D92" w:rsidRDefault="00A44D92" w:rsidP="00A44D92">
      <w:r>
        <w:lastRenderedPageBreak/>
        <w:t>1.</w:t>
      </w:r>
    </w:p>
    <w:p w14:paraId="47447BB4" w14:textId="77777777" w:rsidR="00A44D92" w:rsidRDefault="00A44D92" w:rsidP="00A44D92">
      <w:r>
        <w:t>2.</w:t>
      </w:r>
    </w:p>
    <w:p w14:paraId="294A8168" w14:textId="77777777" w:rsidR="00A44D92" w:rsidRPr="00D047BB" w:rsidRDefault="00A44D92" w:rsidP="00A44D92">
      <w:r>
        <w:t>3.</w:t>
      </w:r>
    </w:p>
    <w:p w14:paraId="2A534488" w14:textId="77777777" w:rsidR="00A44D92" w:rsidRPr="00B76342" w:rsidRDefault="00A44D92" w:rsidP="00A44D92"/>
    <w:p w14:paraId="28761109" w14:textId="77777777" w:rsidR="00A44D92" w:rsidRDefault="00A44D92" w:rsidP="00783058">
      <w:pPr>
        <w:spacing w:line="360" w:lineRule="auto"/>
        <w:ind w:firstLine="720"/>
        <w:jc w:val="both"/>
        <w:rPr>
          <w:rFonts w:ascii="Times New Roman" w:hAnsi="Times New Roman" w:cs="Times New Roman"/>
          <w:bCs/>
          <w:sz w:val="24"/>
          <w:szCs w:val="24"/>
        </w:rPr>
      </w:pPr>
    </w:p>
    <w:p w14:paraId="59ABC92C" w14:textId="77777777" w:rsidR="00174F50" w:rsidRPr="00783058" w:rsidRDefault="00735620" w:rsidP="00783058">
      <w:pPr>
        <w:spacing w:line="360" w:lineRule="auto"/>
        <w:jc w:val="both"/>
        <w:rPr>
          <w:rFonts w:ascii="Times New Roman" w:hAnsi="Times New Roman" w:cs="Times New Roman"/>
          <w:bCs/>
          <w:sz w:val="24"/>
          <w:szCs w:val="24"/>
        </w:rPr>
      </w:pPr>
      <w:r w:rsidRPr="00F600D1">
        <w:rPr>
          <w:rFonts w:ascii="Times New Roman" w:hAnsi="Times New Roman" w:cs="Times New Roman"/>
          <w:b/>
          <w:bCs/>
          <w:sz w:val="24"/>
          <w:szCs w:val="24"/>
        </w:rPr>
        <w:t xml:space="preserve">References </w:t>
      </w:r>
      <w:r w:rsidR="00126C25">
        <w:rPr>
          <w:rFonts w:ascii="Times New Roman" w:hAnsi="Times New Roman" w:cs="Times New Roman"/>
          <w:b/>
          <w:bCs/>
          <w:sz w:val="24"/>
          <w:szCs w:val="24"/>
        </w:rPr>
        <w:t>–</w:t>
      </w:r>
    </w:p>
    <w:p w14:paraId="2E517F97"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8022DF">
        <w:rPr>
          <w:rFonts w:ascii="Times New Roman" w:hAnsi="Times New Roman"/>
          <w:sz w:val="24"/>
          <w:szCs w:val="21"/>
          <w:highlight w:val="yellow"/>
          <w:lang w:bidi="mr-IN"/>
        </w:rPr>
        <w:t xml:space="preserve">Al-Kassie, G. A. M., </w:t>
      </w:r>
      <w:proofErr w:type="spellStart"/>
      <w:r w:rsidRPr="008022DF">
        <w:rPr>
          <w:rFonts w:ascii="Times New Roman" w:hAnsi="Times New Roman"/>
          <w:sz w:val="24"/>
          <w:szCs w:val="21"/>
          <w:highlight w:val="yellow"/>
          <w:lang w:bidi="mr-IN"/>
        </w:rPr>
        <w:t>Butris</w:t>
      </w:r>
      <w:proofErr w:type="spellEnd"/>
      <w:r w:rsidRPr="008022DF">
        <w:rPr>
          <w:rFonts w:ascii="Times New Roman" w:hAnsi="Times New Roman"/>
          <w:sz w:val="24"/>
          <w:szCs w:val="21"/>
          <w:highlight w:val="yellow"/>
          <w:lang w:bidi="mr-IN"/>
        </w:rPr>
        <w:t xml:space="preserve">, G. Y., &amp; </w:t>
      </w:r>
      <w:proofErr w:type="spellStart"/>
      <w:r w:rsidRPr="008022DF">
        <w:rPr>
          <w:rFonts w:ascii="Times New Roman" w:hAnsi="Times New Roman"/>
          <w:sz w:val="24"/>
          <w:szCs w:val="21"/>
          <w:highlight w:val="yellow"/>
          <w:lang w:bidi="mr-IN"/>
        </w:rPr>
        <w:t>Ajeena</w:t>
      </w:r>
      <w:proofErr w:type="spellEnd"/>
      <w:r w:rsidRPr="008022DF">
        <w:rPr>
          <w:rFonts w:ascii="Times New Roman" w:hAnsi="Times New Roman"/>
          <w:sz w:val="24"/>
          <w:szCs w:val="21"/>
          <w:highlight w:val="yellow"/>
          <w:lang w:bidi="mr-IN"/>
        </w:rPr>
        <w:t>, S. J. (2012). The potency of feed supplemented mixture of hot red pepper and black pepper on the performance and some hematological blood traits in broiler diet. International Journal of Advanced Biological Research, 2(1), 53–57.</w:t>
      </w:r>
    </w:p>
    <w:p w14:paraId="38630D72"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C46890">
        <w:rPr>
          <w:rFonts w:ascii="Times New Roman" w:hAnsi="Times New Roman"/>
          <w:sz w:val="24"/>
          <w:szCs w:val="21"/>
          <w:highlight w:val="yellow"/>
          <w:lang w:bidi="mr-IN"/>
        </w:rPr>
        <w:t xml:space="preserve">FAO. (2023). Poultry Market Review: Global Trends and Developments 2022–2023. Food and Agriculture Organization of the United Nations. </w:t>
      </w:r>
      <w:hyperlink r:id="rId8" w:tgtFrame="_new" w:history="1">
        <w:r w:rsidRPr="00C46890">
          <w:rPr>
            <w:rStyle w:val="Hyperlink"/>
            <w:rFonts w:ascii="Times New Roman" w:hAnsi="Times New Roman"/>
            <w:sz w:val="24"/>
            <w:szCs w:val="21"/>
            <w:highlight w:val="yellow"/>
            <w:lang w:bidi="mr-IN"/>
          </w:rPr>
          <w:t>https://www.fao.org</w:t>
        </w:r>
      </w:hyperlink>
    </w:p>
    <w:p w14:paraId="026DE4ED" w14:textId="77777777" w:rsidR="00746635" w:rsidRPr="0038745C" w:rsidRDefault="00746635" w:rsidP="00746635">
      <w:pPr>
        <w:spacing w:line="384" w:lineRule="auto"/>
        <w:ind w:left="1077" w:hanging="720"/>
        <w:jc w:val="both"/>
        <w:rPr>
          <w:rFonts w:ascii="Times New Roman" w:hAnsi="Times New Roman"/>
          <w:sz w:val="24"/>
          <w:szCs w:val="21"/>
          <w:lang w:bidi="mr-IN"/>
        </w:rPr>
      </w:pPr>
      <w:proofErr w:type="spellStart"/>
      <w:r w:rsidRPr="008022DF">
        <w:rPr>
          <w:rFonts w:ascii="Times New Roman" w:hAnsi="Times New Roman"/>
          <w:sz w:val="24"/>
          <w:szCs w:val="21"/>
          <w:highlight w:val="yellow"/>
          <w:lang w:bidi="mr-IN"/>
        </w:rPr>
        <w:t>Munglang</w:t>
      </w:r>
      <w:proofErr w:type="spellEnd"/>
      <w:r w:rsidRPr="008022DF">
        <w:rPr>
          <w:rFonts w:ascii="Times New Roman" w:hAnsi="Times New Roman"/>
          <w:sz w:val="24"/>
          <w:szCs w:val="21"/>
          <w:highlight w:val="yellow"/>
          <w:lang w:bidi="mr-IN"/>
        </w:rPr>
        <w:t>, N., &amp; Vidyarthi, V. K. (2020). Performance of broiler chicken on diet supplemented with hot red pepper powder. Indian Journal of Animal Research, 54(1), 59–65</w:t>
      </w:r>
      <w:r w:rsidRPr="0038745C">
        <w:rPr>
          <w:rFonts w:ascii="Times New Roman" w:hAnsi="Times New Roman"/>
          <w:sz w:val="24"/>
          <w:szCs w:val="21"/>
          <w:lang w:bidi="mr-IN"/>
        </w:rPr>
        <w:t>.</w:t>
      </w:r>
    </w:p>
    <w:p w14:paraId="1EC5001D" w14:textId="2ED0DDA5" w:rsidR="00746635" w:rsidRPr="0038745C" w:rsidRDefault="00746635" w:rsidP="00746635">
      <w:pPr>
        <w:spacing w:line="384" w:lineRule="auto"/>
        <w:ind w:left="1077" w:hanging="720"/>
        <w:jc w:val="both"/>
        <w:rPr>
          <w:rFonts w:ascii="Times New Roman" w:hAnsi="Times New Roman"/>
          <w:sz w:val="24"/>
          <w:szCs w:val="21"/>
          <w:lang w:bidi="mr-IN"/>
        </w:rPr>
      </w:pPr>
      <w:proofErr w:type="spellStart"/>
      <w:r w:rsidRPr="008022DF">
        <w:rPr>
          <w:rFonts w:ascii="Times New Roman" w:hAnsi="Times New Roman"/>
          <w:sz w:val="24"/>
          <w:szCs w:val="21"/>
          <w:highlight w:val="yellow"/>
          <w:lang w:bidi="mr-IN"/>
        </w:rPr>
        <w:t>Puva</w:t>
      </w:r>
      <w:r w:rsidR="00897053" w:rsidRPr="008022DF">
        <w:rPr>
          <w:rFonts w:ascii="Times New Roman" w:hAnsi="Times New Roman"/>
          <w:sz w:val="24"/>
          <w:szCs w:val="21"/>
          <w:highlight w:val="yellow"/>
          <w:lang w:bidi="mr-IN"/>
        </w:rPr>
        <w:t>c</w:t>
      </w:r>
      <w:r w:rsidRPr="008022DF">
        <w:rPr>
          <w:rFonts w:ascii="Times New Roman" w:hAnsi="Times New Roman"/>
          <w:sz w:val="24"/>
          <w:szCs w:val="21"/>
          <w:highlight w:val="yellow"/>
          <w:lang w:bidi="mr-IN"/>
        </w:rPr>
        <w:t>a</w:t>
      </w:r>
      <w:proofErr w:type="spellEnd"/>
      <w:r w:rsidRPr="008022DF">
        <w:rPr>
          <w:rFonts w:ascii="Times New Roman" w:hAnsi="Times New Roman"/>
          <w:sz w:val="24"/>
          <w:szCs w:val="21"/>
          <w:highlight w:val="yellow"/>
          <w:lang w:bidi="mr-IN"/>
        </w:rPr>
        <w:t xml:space="preserve">, N., </w:t>
      </w:r>
      <w:proofErr w:type="spellStart"/>
      <w:r w:rsidRPr="008022DF">
        <w:rPr>
          <w:rFonts w:ascii="Times New Roman" w:hAnsi="Times New Roman"/>
          <w:sz w:val="24"/>
          <w:szCs w:val="21"/>
          <w:highlight w:val="yellow"/>
          <w:lang w:bidi="mr-IN"/>
        </w:rPr>
        <w:t>Ljubojevi</w:t>
      </w:r>
      <w:r w:rsidR="00897053" w:rsidRPr="008022DF">
        <w:rPr>
          <w:rFonts w:ascii="Times New Roman" w:hAnsi="Times New Roman"/>
          <w:sz w:val="24"/>
          <w:szCs w:val="21"/>
          <w:highlight w:val="yellow"/>
          <w:lang w:bidi="mr-IN"/>
        </w:rPr>
        <w:t>c</w:t>
      </w:r>
      <w:proofErr w:type="spellEnd"/>
      <w:r w:rsidRPr="008022DF">
        <w:rPr>
          <w:rFonts w:ascii="Times New Roman" w:hAnsi="Times New Roman"/>
          <w:sz w:val="24"/>
          <w:szCs w:val="21"/>
          <w:highlight w:val="yellow"/>
          <w:lang w:bidi="mr-IN"/>
        </w:rPr>
        <w:t>, D., Luka</w:t>
      </w:r>
      <w:r w:rsidR="00897053" w:rsidRPr="008022DF">
        <w:rPr>
          <w:rFonts w:ascii="Times New Roman" w:hAnsi="Times New Roman"/>
          <w:sz w:val="24"/>
          <w:szCs w:val="21"/>
          <w:highlight w:val="yellow"/>
          <w:lang w:bidi="mr-IN"/>
        </w:rPr>
        <w:t>c</w:t>
      </w:r>
      <w:r w:rsidRPr="008022DF">
        <w:rPr>
          <w:rFonts w:ascii="Times New Roman" w:hAnsi="Times New Roman"/>
          <w:sz w:val="24"/>
          <w:szCs w:val="21"/>
          <w:highlight w:val="yellow"/>
          <w:lang w:bidi="mr-IN"/>
        </w:rPr>
        <w:t>, D., Kostadinovi</w:t>
      </w:r>
      <w:r w:rsidR="00897053" w:rsidRPr="008022DF">
        <w:rPr>
          <w:rFonts w:ascii="Times New Roman" w:hAnsi="Times New Roman"/>
          <w:sz w:val="24"/>
          <w:szCs w:val="21"/>
          <w:highlight w:val="yellow"/>
          <w:lang w:bidi="mr-IN"/>
        </w:rPr>
        <w:t>c</w:t>
      </w:r>
      <w:r w:rsidRPr="008022DF">
        <w:rPr>
          <w:rFonts w:ascii="Times New Roman" w:hAnsi="Times New Roman"/>
          <w:sz w:val="24"/>
          <w:szCs w:val="21"/>
          <w:highlight w:val="yellow"/>
          <w:lang w:bidi="mr-IN"/>
        </w:rPr>
        <w:t>, L., Stanaćev, V., Popovi</w:t>
      </w:r>
      <w:r w:rsidR="00897053" w:rsidRPr="008022DF">
        <w:rPr>
          <w:rFonts w:ascii="Times New Roman" w:hAnsi="Times New Roman"/>
          <w:sz w:val="24"/>
          <w:szCs w:val="21"/>
          <w:highlight w:val="yellow"/>
          <w:lang w:bidi="mr-IN"/>
        </w:rPr>
        <w:t>c</w:t>
      </w:r>
      <w:r w:rsidRPr="008022DF">
        <w:rPr>
          <w:rFonts w:ascii="Times New Roman" w:hAnsi="Times New Roman"/>
          <w:sz w:val="24"/>
          <w:szCs w:val="21"/>
          <w:highlight w:val="yellow"/>
          <w:lang w:bidi="mr-IN"/>
        </w:rPr>
        <w:t>, S., &amp; Nikolova, N. (2014). Digestibility of fat in broiler chickens influenced by dietary addition of spice herbs. Macedonian Journal of Animal Science, 4(2), 131–135.</w:t>
      </w:r>
    </w:p>
    <w:p w14:paraId="3AC6C27C"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8022DF">
        <w:rPr>
          <w:rFonts w:ascii="Times New Roman" w:hAnsi="Times New Roman"/>
          <w:sz w:val="24"/>
          <w:szCs w:val="21"/>
          <w:highlight w:val="yellow"/>
          <w:lang w:bidi="mr-IN"/>
        </w:rPr>
        <w:t>USDA. (2023). Livestock and Poultry: World Markets and Trade. U.S. Department of Agriculture. https://apps.fas.usda.gov/psdonline/circulars/livestock_poultry.pdf</w:t>
      </w:r>
    </w:p>
    <w:p w14:paraId="480DAF48" w14:textId="77777777" w:rsidR="004E3897" w:rsidRDefault="00897053" w:rsidP="004E3897">
      <w:pPr>
        <w:spacing w:line="384" w:lineRule="auto"/>
        <w:ind w:left="1077" w:hanging="720"/>
        <w:jc w:val="both"/>
        <w:rPr>
          <w:rFonts w:ascii="Times New Roman" w:hAnsi="Times New Roman"/>
          <w:sz w:val="24"/>
          <w:szCs w:val="21"/>
          <w:lang w:bidi="mr-IN"/>
        </w:rPr>
      </w:pPr>
      <w:r w:rsidRPr="008022DF">
        <w:rPr>
          <w:rFonts w:ascii="Times New Roman" w:hAnsi="Times New Roman"/>
          <w:sz w:val="24"/>
          <w:szCs w:val="21"/>
          <w:highlight w:val="yellow"/>
          <w:lang w:bidi="mr-IN"/>
        </w:rPr>
        <w:t>V</w:t>
      </w:r>
      <w:r w:rsidR="00746635" w:rsidRPr="008022DF">
        <w:rPr>
          <w:rFonts w:ascii="Times New Roman" w:hAnsi="Times New Roman"/>
          <w:sz w:val="24"/>
          <w:szCs w:val="21"/>
          <w:highlight w:val="yellow"/>
          <w:lang w:bidi="mr-IN"/>
        </w:rPr>
        <w:t>an Boeckel, T. P., Glennon, E. E., Chen, D., Gilbert, M., Robinson, T. P., Grenfell, B. T.</w:t>
      </w:r>
      <w:r w:rsidR="00EE35A3" w:rsidRPr="008022DF">
        <w:rPr>
          <w:rFonts w:ascii="Times New Roman" w:hAnsi="Times New Roman"/>
          <w:sz w:val="24"/>
          <w:szCs w:val="21"/>
          <w:highlight w:val="yellow"/>
          <w:lang w:bidi="mr-IN"/>
        </w:rPr>
        <w:t xml:space="preserve"> </w:t>
      </w:r>
      <w:r w:rsidR="00746635" w:rsidRPr="008022DF">
        <w:rPr>
          <w:rFonts w:ascii="Times New Roman" w:hAnsi="Times New Roman"/>
          <w:sz w:val="24"/>
          <w:szCs w:val="21"/>
          <w:highlight w:val="yellow"/>
          <w:lang w:bidi="mr-IN"/>
        </w:rPr>
        <w:t>&amp; Laxminarayan, R. (2019). Reducing antimicrobial use in food animals. Science, 357(6358), 1350–1352.</w:t>
      </w:r>
      <w:r w:rsidR="00746635" w:rsidRPr="0038745C">
        <w:rPr>
          <w:rFonts w:ascii="Times New Roman" w:hAnsi="Times New Roman"/>
          <w:sz w:val="24"/>
          <w:szCs w:val="21"/>
          <w:lang w:bidi="mr-IN"/>
        </w:rPr>
        <w:t xml:space="preserve"> </w:t>
      </w:r>
    </w:p>
    <w:p w14:paraId="28C2EA63" w14:textId="6CA7BA1B" w:rsidR="00C13A6C" w:rsidRPr="00447A03" w:rsidRDefault="00155BD6" w:rsidP="0095682F">
      <w:pPr>
        <w:spacing w:line="384" w:lineRule="auto"/>
        <w:ind w:left="1077" w:hanging="720"/>
        <w:jc w:val="both"/>
        <w:rPr>
          <w:rFonts w:ascii="Times New Roman" w:hAnsi="Times New Roman" w:cs="Times New Roman"/>
          <w:bCs/>
          <w:sz w:val="24"/>
          <w:szCs w:val="24"/>
          <w:highlight w:val="yellow"/>
        </w:rPr>
      </w:pPr>
      <w:bookmarkStart w:id="1" w:name="_GoBack"/>
      <w:bookmarkEnd w:id="1"/>
      <w:proofErr w:type="spellStart"/>
      <w:r w:rsidRPr="00447A03">
        <w:rPr>
          <w:rFonts w:ascii="Times New Roman" w:hAnsi="Times New Roman" w:cs="Times New Roman"/>
          <w:bCs/>
          <w:sz w:val="24"/>
          <w:szCs w:val="24"/>
          <w:highlight w:val="yellow"/>
        </w:rPr>
        <w:t>Puvaca</w:t>
      </w:r>
      <w:proofErr w:type="spellEnd"/>
      <w:r w:rsidRPr="00447A03">
        <w:rPr>
          <w:rFonts w:ascii="Times New Roman" w:hAnsi="Times New Roman" w:cs="Times New Roman"/>
          <w:bCs/>
          <w:sz w:val="24"/>
          <w:szCs w:val="24"/>
          <w:highlight w:val="yellow"/>
        </w:rPr>
        <w:t xml:space="preserve">, N., </w:t>
      </w:r>
      <w:proofErr w:type="spellStart"/>
      <w:r w:rsidRPr="00447A03">
        <w:rPr>
          <w:rFonts w:ascii="Times New Roman" w:hAnsi="Times New Roman" w:cs="Times New Roman"/>
          <w:bCs/>
          <w:sz w:val="24"/>
          <w:szCs w:val="24"/>
          <w:highlight w:val="yellow"/>
        </w:rPr>
        <w:t>Simin</w:t>
      </w:r>
      <w:proofErr w:type="spellEnd"/>
      <w:r w:rsidRPr="00447A03">
        <w:rPr>
          <w:rFonts w:ascii="Times New Roman" w:hAnsi="Times New Roman" w:cs="Times New Roman"/>
          <w:bCs/>
          <w:sz w:val="24"/>
          <w:szCs w:val="24"/>
          <w:highlight w:val="yellow"/>
        </w:rPr>
        <w:t xml:space="preserve">, M. T., </w:t>
      </w:r>
      <w:proofErr w:type="spellStart"/>
      <w:r w:rsidRPr="00447A03">
        <w:rPr>
          <w:rFonts w:ascii="Times New Roman" w:hAnsi="Times New Roman" w:cs="Times New Roman"/>
          <w:bCs/>
          <w:sz w:val="24"/>
          <w:szCs w:val="24"/>
          <w:highlight w:val="yellow"/>
        </w:rPr>
        <w:t>Kostadinovic</w:t>
      </w:r>
      <w:proofErr w:type="spellEnd"/>
      <w:r w:rsidRPr="00447A03">
        <w:rPr>
          <w:rFonts w:ascii="Times New Roman" w:hAnsi="Times New Roman" w:cs="Times New Roman"/>
          <w:bCs/>
          <w:sz w:val="24"/>
          <w:szCs w:val="24"/>
          <w:highlight w:val="yellow"/>
        </w:rPr>
        <w:t xml:space="preserve">, L., </w:t>
      </w:r>
      <w:proofErr w:type="spellStart"/>
      <w:r w:rsidRPr="00447A03">
        <w:rPr>
          <w:rFonts w:ascii="Times New Roman" w:hAnsi="Times New Roman" w:cs="Times New Roman"/>
          <w:bCs/>
          <w:sz w:val="24"/>
          <w:szCs w:val="24"/>
          <w:highlight w:val="yellow"/>
        </w:rPr>
        <w:t>Lukac</w:t>
      </w:r>
      <w:proofErr w:type="spellEnd"/>
      <w:r w:rsidRPr="00447A03">
        <w:rPr>
          <w:rFonts w:ascii="Times New Roman" w:hAnsi="Times New Roman" w:cs="Times New Roman"/>
          <w:bCs/>
          <w:sz w:val="24"/>
          <w:szCs w:val="24"/>
          <w:highlight w:val="yellow"/>
        </w:rPr>
        <w:t xml:space="preserve">, D., </w:t>
      </w:r>
      <w:proofErr w:type="spellStart"/>
      <w:r w:rsidRPr="00447A03">
        <w:rPr>
          <w:rFonts w:ascii="Times New Roman" w:hAnsi="Times New Roman" w:cs="Times New Roman"/>
          <w:bCs/>
          <w:sz w:val="24"/>
          <w:szCs w:val="24"/>
          <w:highlight w:val="yellow"/>
        </w:rPr>
        <w:t>Ljubojevic</w:t>
      </w:r>
      <w:proofErr w:type="spellEnd"/>
      <w:r w:rsidRPr="00447A03">
        <w:rPr>
          <w:rFonts w:ascii="Times New Roman" w:hAnsi="Times New Roman" w:cs="Times New Roman"/>
          <w:bCs/>
          <w:sz w:val="24"/>
          <w:szCs w:val="24"/>
          <w:highlight w:val="yellow"/>
        </w:rPr>
        <w:t xml:space="preserve">, D., Popovic, S., &amp; </w:t>
      </w:r>
      <w:proofErr w:type="spellStart"/>
      <w:r w:rsidRPr="00447A03">
        <w:rPr>
          <w:rFonts w:ascii="Times New Roman" w:hAnsi="Times New Roman" w:cs="Times New Roman"/>
          <w:bCs/>
          <w:sz w:val="24"/>
          <w:szCs w:val="24"/>
          <w:highlight w:val="yellow"/>
        </w:rPr>
        <w:t>Tasic</w:t>
      </w:r>
      <w:proofErr w:type="spellEnd"/>
      <w:r w:rsidRPr="00447A03">
        <w:rPr>
          <w:rFonts w:ascii="Times New Roman" w:hAnsi="Times New Roman" w:cs="Times New Roman"/>
          <w:bCs/>
          <w:sz w:val="24"/>
          <w:szCs w:val="24"/>
          <w:highlight w:val="yellow"/>
        </w:rPr>
        <w:t xml:space="preserve">, T. (2016). Economic efficiency coasts of broiler chicken production fed dietary garlic, black pepper and hot red pepper supplements. Custos e@ </w:t>
      </w:r>
      <w:proofErr w:type="spellStart"/>
      <w:r w:rsidRPr="00447A03">
        <w:rPr>
          <w:rFonts w:ascii="Times New Roman" w:hAnsi="Times New Roman" w:cs="Times New Roman"/>
          <w:bCs/>
          <w:sz w:val="24"/>
          <w:szCs w:val="24"/>
          <w:highlight w:val="yellow"/>
        </w:rPr>
        <w:t>gronegócio</w:t>
      </w:r>
      <w:proofErr w:type="spellEnd"/>
      <w:r w:rsidRPr="00447A03">
        <w:rPr>
          <w:rFonts w:ascii="Times New Roman" w:hAnsi="Times New Roman" w:cs="Times New Roman"/>
          <w:bCs/>
          <w:sz w:val="24"/>
          <w:szCs w:val="24"/>
          <w:highlight w:val="yellow"/>
        </w:rPr>
        <w:t>, 11(4).</w:t>
      </w:r>
    </w:p>
    <w:p w14:paraId="799B995D" w14:textId="5856A112" w:rsidR="00155BD6" w:rsidRPr="00447A03" w:rsidRDefault="00155BD6" w:rsidP="0095682F">
      <w:pPr>
        <w:spacing w:line="384" w:lineRule="auto"/>
        <w:ind w:left="1077" w:hanging="720"/>
        <w:jc w:val="both"/>
        <w:rPr>
          <w:rFonts w:ascii="Times New Roman" w:hAnsi="Times New Roman" w:cs="Times New Roman"/>
          <w:bCs/>
          <w:sz w:val="24"/>
          <w:szCs w:val="24"/>
          <w:highlight w:val="yellow"/>
        </w:rPr>
      </w:pPr>
      <w:proofErr w:type="spellStart"/>
      <w:r w:rsidRPr="00447A03">
        <w:rPr>
          <w:rFonts w:ascii="Times New Roman" w:hAnsi="Times New Roman" w:cs="Times New Roman"/>
          <w:bCs/>
          <w:sz w:val="24"/>
          <w:szCs w:val="24"/>
          <w:highlight w:val="yellow"/>
        </w:rPr>
        <w:t>Egbewande</w:t>
      </w:r>
      <w:proofErr w:type="spellEnd"/>
      <w:r w:rsidRPr="00447A03">
        <w:rPr>
          <w:rFonts w:ascii="Times New Roman" w:hAnsi="Times New Roman" w:cs="Times New Roman"/>
          <w:bCs/>
          <w:sz w:val="24"/>
          <w:szCs w:val="24"/>
          <w:highlight w:val="yellow"/>
        </w:rPr>
        <w:t>, O. O. (2018). Effect of hot red peppers on blood chemistry and economics of broiler production. Nigerian Journal of Animal Science, 20(4), 631-639.</w:t>
      </w:r>
    </w:p>
    <w:p w14:paraId="0E6E05A3" w14:textId="25C60F01" w:rsidR="00155BD6" w:rsidRPr="00447A03" w:rsidRDefault="00155BD6" w:rsidP="0095682F">
      <w:pPr>
        <w:spacing w:line="384" w:lineRule="auto"/>
        <w:ind w:left="1077" w:hanging="720"/>
        <w:jc w:val="both"/>
        <w:rPr>
          <w:rFonts w:ascii="Times New Roman" w:hAnsi="Times New Roman" w:cs="Times New Roman"/>
          <w:bCs/>
          <w:sz w:val="24"/>
          <w:szCs w:val="24"/>
          <w:highlight w:val="yellow"/>
        </w:rPr>
      </w:pPr>
      <w:proofErr w:type="spellStart"/>
      <w:r w:rsidRPr="00447A03">
        <w:rPr>
          <w:rFonts w:ascii="Times New Roman" w:hAnsi="Times New Roman" w:cs="Times New Roman"/>
          <w:bCs/>
          <w:sz w:val="24"/>
          <w:szCs w:val="24"/>
          <w:highlight w:val="yellow"/>
        </w:rPr>
        <w:t>Munglang</w:t>
      </w:r>
      <w:proofErr w:type="spellEnd"/>
      <w:r w:rsidRPr="00447A03">
        <w:rPr>
          <w:rFonts w:ascii="Times New Roman" w:hAnsi="Times New Roman" w:cs="Times New Roman"/>
          <w:bCs/>
          <w:sz w:val="24"/>
          <w:szCs w:val="24"/>
          <w:highlight w:val="yellow"/>
        </w:rPr>
        <w:t xml:space="preserve">, N. N., &amp; </w:t>
      </w:r>
      <w:proofErr w:type="spellStart"/>
      <w:r w:rsidRPr="00447A03">
        <w:rPr>
          <w:rFonts w:ascii="Times New Roman" w:hAnsi="Times New Roman" w:cs="Times New Roman"/>
          <w:bCs/>
          <w:sz w:val="24"/>
          <w:szCs w:val="24"/>
          <w:highlight w:val="yellow"/>
        </w:rPr>
        <w:t>Vidyarthi</w:t>
      </w:r>
      <w:proofErr w:type="spellEnd"/>
      <w:r w:rsidRPr="00447A03">
        <w:rPr>
          <w:rFonts w:ascii="Times New Roman" w:hAnsi="Times New Roman" w:cs="Times New Roman"/>
          <w:bCs/>
          <w:sz w:val="24"/>
          <w:szCs w:val="24"/>
          <w:highlight w:val="yellow"/>
        </w:rPr>
        <w:t>, V. K. (2020). Performance of broiler chicken on diet supplemented with hot red pepper powder. Livestock Research International, 8(2), 59-65.</w:t>
      </w:r>
    </w:p>
    <w:p w14:paraId="3A3A5515" w14:textId="065AE2BA" w:rsidR="00155BD6" w:rsidRPr="00155BD6" w:rsidRDefault="00155BD6" w:rsidP="0095682F">
      <w:pPr>
        <w:spacing w:line="384" w:lineRule="auto"/>
        <w:ind w:left="1077" w:hanging="720"/>
        <w:jc w:val="both"/>
        <w:rPr>
          <w:rFonts w:ascii="Times New Roman" w:hAnsi="Times New Roman" w:cs="Times New Roman"/>
          <w:bCs/>
          <w:sz w:val="24"/>
          <w:szCs w:val="24"/>
        </w:rPr>
      </w:pPr>
      <w:r w:rsidRPr="00447A03">
        <w:rPr>
          <w:rFonts w:ascii="Times New Roman" w:hAnsi="Times New Roman" w:cs="Times New Roman"/>
          <w:bCs/>
          <w:sz w:val="24"/>
          <w:szCs w:val="24"/>
          <w:highlight w:val="yellow"/>
        </w:rPr>
        <w:t>Abd El-Hack, M. E., El-</w:t>
      </w:r>
      <w:proofErr w:type="spellStart"/>
      <w:r w:rsidRPr="00447A03">
        <w:rPr>
          <w:rFonts w:ascii="Times New Roman" w:hAnsi="Times New Roman" w:cs="Times New Roman"/>
          <w:bCs/>
          <w:sz w:val="24"/>
          <w:szCs w:val="24"/>
          <w:highlight w:val="yellow"/>
        </w:rPr>
        <w:t>Saadony</w:t>
      </w:r>
      <w:proofErr w:type="spellEnd"/>
      <w:r w:rsidRPr="00447A03">
        <w:rPr>
          <w:rFonts w:ascii="Times New Roman" w:hAnsi="Times New Roman" w:cs="Times New Roman"/>
          <w:bCs/>
          <w:sz w:val="24"/>
          <w:szCs w:val="24"/>
          <w:highlight w:val="yellow"/>
        </w:rPr>
        <w:t xml:space="preserve">, M. T., </w:t>
      </w:r>
      <w:proofErr w:type="spellStart"/>
      <w:r w:rsidRPr="00447A03">
        <w:rPr>
          <w:rFonts w:ascii="Times New Roman" w:hAnsi="Times New Roman" w:cs="Times New Roman"/>
          <w:bCs/>
          <w:sz w:val="24"/>
          <w:szCs w:val="24"/>
          <w:highlight w:val="yellow"/>
        </w:rPr>
        <w:t>Elbestawy</w:t>
      </w:r>
      <w:proofErr w:type="spellEnd"/>
      <w:r w:rsidRPr="00447A03">
        <w:rPr>
          <w:rFonts w:ascii="Times New Roman" w:hAnsi="Times New Roman" w:cs="Times New Roman"/>
          <w:bCs/>
          <w:sz w:val="24"/>
          <w:szCs w:val="24"/>
          <w:highlight w:val="yellow"/>
        </w:rPr>
        <w:t xml:space="preserve">, A. R., </w:t>
      </w:r>
      <w:proofErr w:type="spellStart"/>
      <w:r w:rsidRPr="00447A03">
        <w:rPr>
          <w:rFonts w:ascii="Times New Roman" w:hAnsi="Times New Roman" w:cs="Times New Roman"/>
          <w:bCs/>
          <w:sz w:val="24"/>
          <w:szCs w:val="24"/>
          <w:highlight w:val="yellow"/>
        </w:rPr>
        <w:t>Gado</w:t>
      </w:r>
      <w:proofErr w:type="spellEnd"/>
      <w:r w:rsidRPr="00447A03">
        <w:rPr>
          <w:rFonts w:ascii="Times New Roman" w:hAnsi="Times New Roman" w:cs="Times New Roman"/>
          <w:bCs/>
          <w:sz w:val="24"/>
          <w:szCs w:val="24"/>
          <w:highlight w:val="yellow"/>
        </w:rPr>
        <w:t>, A. R., Nader, M. M., Saad, A. M., ... &amp; El-</w:t>
      </w:r>
      <w:proofErr w:type="spellStart"/>
      <w:r w:rsidRPr="00447A03">
        <w:rPr>
          <w:rFonts w:ascii="Times New Roman" w:hAnsi="Times New Roman" w:cs="Times New Roman"/>
          <w:bCs/>
          <w:sz w:val="24"/>
          <w:szCs w:val="24"/>
          <w:highlight w:val="yellow"/>
        </w:rPr>
        <w:t>Tarabily</w:t>
      </w:r>
      <w:proofErr w:type="spellEnd"/>
      <w:r w:rsidRPr="00447A03">
        <w:rPr>
          <w:rFonts w:ascii="Times New Roman" w:hAnsi="Times New Roman" w:cs="Times New Roman"/>
          <w:bCs/>
          <w:sz w:val="24"/>
          <w:szCs w:val="24"/>
          <w:highlight w:val="yellow"/>
        </w:rPr>
        <w:t>, K. A. (2022). Hot red pepper powder as a safe alternative to antibiotics in organic poultry feed: An updated review. Poultry science, 101(4), 101684.</w:t>
      </w:r>
    </w:p>
    <w:sectPr w:rsidR="00155BD6" w:rsidRPr="00155BD6" w:rsidSect="00156E20">
      <w:headerReference w:type="even" r:id="rId9"/>
      <w:headerReference w:type="default" r:id="rId10"/>
      <w:footerReference w:type="even" r:id="rId11"/>
      <w:footerReference w:type="default" r:id="rId12"/>
      <w:headerReference w:type="first" r:id="rId13"/>
      <w:footerReference w:type="first" r:id="rId14"/>
      <w:pgSz w:w="11906" w:h="16838" w:code="9"/>
      <w:pgMar w:top="660" w:right="560" w:bottom="274" w:left="547"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9F9838" w16cex:dateUtc="2025-05-08T08:12:00Z"/>
  <w16cex:commentExtensible w16cex:durableId="2D3761B7" w16cex:dateUtc="2025-05-08T08:12:00Z"/>
  <w16cex:commentExtensible w16cex:durableId="59BB0589" w16cex:dateUtc="2025-05-08T08:13:00Z"/>
  <w16cex:commentExtensible w16cex:durableId="73B2CA8D" w16cex:dateUtc="2025-05-08T08:14:00Z"/>
  <w16cex:commentExtensible w16cex:durableId="00FFEEA4" w16cex:dateUtc="2025-05-08T08:14:00Z"/>
  <w16cex:commentExtensible w16cex:durableId="136472B8" w16cex:dateUtc="2025-05-08T09:01:00Z"/>
  <w16cex:commentExtensible w16cex:durableId="3E57BECC" w16cex:dateUtc="2025-05-08T08:15:00Z"/>
  <w16cex:commentExtensible w16cex:durableId="6DA9F3C8" w16cex:dateUtc="2025-05-08T08:17:00Z"/>
  <w16cex:commentExtensible w16cex:durableId="7FC9864C" w16cex:dateUtc="2025-05-08T08:17:00Z"/>
  <w16cex:commentExtensible w16cex:durableId="7CE7CD0F" w16cex:dateUtc="2025-05-08T08:18:00Z"/>
  <w16cex:commentExtensible w16cex:durableId="587AE88B" w16cex:dateUtc="2025-05-08T08:19:00Z"/>
  <w16cex:commentExtensible w16cex:durableId="6C492301" w16cex:dateUtc="2025-05-08T08:19:00Z"/>
  <w16cex:commentExtensible w16cex:durableId="42D3DB47" w16cex:dateUtc="2025-05-08T08:22:00Z"/>
  <w16cex:commentExtensible w16cex:durableId="61E52771" w16cex:dateUtc="2025-05-08T08:23:00Z"/>
  <w16cex:commentExtensible w16cex:durableId="3CBD17EF" w16cex:dateUtc="2025-05-08T08:22:00Z"/>
  <w16cex:commentExtensible w16cex:durableId="2B7B481A" w16cex:dateUtc="2025-05-08T08:24:00Z"/>
  <w16cex:commentExtensible w16cex:durableId="27BED0D3" w16cex:dateUtc="2025-05-08T08:25:00Z"/>
  <w16cex:commentExtensible w16cex:durableId="4595E53E" w16cex:dateUtc="2025-05-08T08:49:00Z"/>
  <w16cex:commentExtensible w16cex:durableId="05260006" w16cex:dateUtc="2025-05-08T08:37:00Z"/>
  <w16cex:commentExtensible w16cex:durableId="6E1021D2" w16cex:dateUtc="2025-05-08T08:30:00Z"/>
  <w16cex:commentExtensible w16cex:durableId="037CDE55" w16cex:dateUtc="2025-05-08T08:31:00Z"/>
  <w16cex:commentExtensible w16cex:durableId="12B895CF" w16cex:dateUtc="2025-05-08T08:32:00Z"/>
  <w16cex:commentExtensible w16cex:durableId="6A112727" w16cex:dateUtc="2025-05-08T0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CD0A5" w14:textId="77777777" w:rsidR="00EE0E66" w:rsidRDefault="00EE0E66" w:rsidP="006F5EE4">
      <w:pPr>
        <w:spacing w:after="0" w:line="240" w:lineRule="auto"/>
      </w:pPr>
      <w:r>
        <w:separator/>
      </w:r>
    </w:p>
  </w:endnote>
  <w:endnote w:type="continuationSeparator" w:id="0">
    <w:p w14:paraId="0AFB2718" w14:textId="77777777" w:rsidR="00EE0E66" w:rsidRDefault="00EE0E66" w:rsidP="006F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2232" w14:textId="77777777" w:rsidR="006F5EE4" w:rsidRDefault="006F5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41A6" w14:textId="77777777" w:rsidR="006F5EE4" w:rsidRDefault="006F5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44A7" w14:textId="77777777" w:rsidR="006F5EE4" w:rsidRDefault="006F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AB265" w14:textId="77777777" w:rsidR="00EE0E66" w:rsidRDefault="00EE0E66" w:rsidP="006F5EE4">
      <w:pPr>
        <w:spacing w:after="0" w:line="240" w:lineRule="auto"/>
      </w:pPr>
      <w:r>
        <w:separator/>
      </w:r>
    </w:p>
  </w:footnote>
  <w:footnote w:type="continuationSeparator" w:id="0">
    <w:p w14:paraId="2DCCEFD7" w14:textId="77777777" w:rsidR="00EE0E66" w:rsidRDefault="00EE0E66" w:rsidP="006F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8C13C" w14:textId="77777777" w:rsidR="006F5EE4" w:rsidRDefault="00447A03">
    <w:pPr>
      <w:pStyle w:val="Header"/>
    </w:pPr>
    <w:r>
      <w:rPr>
        <w:noProof/>
      </w:rPr>
      <w:pict w14:anchorId="13234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553579" o:spid="_x0000_s2050" type="#_x0000_t136" style="position:absolute;margin-left:0;margin-top:0;width:641pt;height:12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89CB" w14:textId="77777777" w:rsidR="006F5EE4" w:rsidRDefault="00447A03">
    <w:pPr>
      <w:pStyle w:val="Header"/>
    </w:pPr>
    <w:r>
      <w:rPr>
        <w:noProof/>
      </w:rPr>
      <w:pict w14:anchorId="4A6F1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553580" o:spid="_x0000_s2051" type="#_x0000_t136" style="position:absolute;margin-left:0;margin-top:0;width:641pt;height:12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16E3B" w14:textId="77777777" w:rsidR="006F5EE4" w:rsidRDefault="00447A03">
    <w:pPr>
      <w:pStyle w:val="Header"/>
    </w:pPr>
    <w:r>
      <w:rPr>
        <w:noProof/>
      </w:rPr>
      <w:pict w14:anchorId="23A3B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553578" o:spid="_x0000_s2049" type="#_x0000_t136" style="position:absolute;margin-left:0;margin-top:0;width:641pt;height:12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3CE8"/>
    <w:multiLevelType w:val="hybridMultilevel"/>
    <w:tmpl w:val="71040D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231F4C"/>
    <w:multiLevelType w:val="multilevel"/>
    <w:tmpl w:val="D8DE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C69E0"/>
    <w:multiLevelType w:val="multilevel"/>
    <w:tmpl w:val="FB46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yNTc1NjAyM7ewMLRU0lEKTi0uzszPAykwrQUABjmPHCwAAAA="/>
  </w:docVars>
  <w:rsids>
    <w:rsidRoot w:val="00735620"/>
    <w:rsid w:val="00027C9D"/>
    <w:rsid w:val="000406C3"/>
    <w:rsid w:val="000504C4"/>
    <w:rsid w:val="000908D5"/>
    <w:rsid w:val="000B0621"/>
    <w:rsid w:val="000F7619"/>
    <w:rsid w:val="00126C25"/>
    <w:rsid w:val="00143368"/>
    <w:rsid w:val="00155BD6"/>
    <w:rsid w:val="00156E20"/>
    <w:rsid w:val="00166A30"/>
    <w:rsid w:val="00174F50"/>
    <w:rsid w:val="00177CE4"/>
    <w:rsid w:val="00192801"/>
    <w:rsid w:val="001A301A"/>
    <w:rsid w:val="001A560A"/>
    <w:rsid w:val="001E2D28"/>
    <w:rsid w:val="002149E7"/>
    <w:rsid w:val="00237989"/>
    <w:rsid w:val="0024770B"/>
    <w:rsid w:val="002C680C"/>
    <w:rsid w:val="00303161"/>
    <w:rsid w:val="00306702"/>
    <w:rsid w:val="0034408F"/>
    <w:rsid w:val="0038745C"/>
    <w:rsid w:val="00403AE6"/>
    <w:rsid w:val="00447A03"/>
    <w:rsid w:val="00471522"/>
    <w:rsid w:val="0049411D"/>
    <w:rsid w:val="004D087A"/>
    <w:rsid w:val="004E3897"/>
    <w:rsid w:val="0050146F"/>
    <w:rsid w:val="00521B1E"/>
    <w:rsid w:val="00563412"/>
    <w:rsid w:val="00613C20"/>
    <w:rsid w:val="00634291"/>
    <w:rsid w:val="0067549E"/>
    <w:rsid w:val="00684953"/>
    <w:rsid w:val="00686ED8"/>
    <w:rsid w:val="006873E3"/>
    <w:rsid w:val="006F2C71"/>
    <w:rsid w:val="006F5EE4"/>
    <w:rsid w:val="007174D3"/>
    <w:rsid w:val="00735620"/>
    <w:rsid w:val="00746635"/>
    <w:rsid w:val="00783058"/>
    <w:rsid w:val="008022DF"/>
    <w:rsid w:val="00806788"/>
    <w:rsid w:val="00895E57"/>
    <w:rsid w:val="00897053"/>
    <w:rsid w:val="008C6416"/>
    <w:rsid w:val="008F2F7A"/>
    <w:rsid w:val="008F3163"/>
    <w:rsid w:val="008F79B7"/>
    <w:rsid w:val="00906067"/>
    <w:rsid w:val="0095682F"/>
    <w:rsid w:val="009A6095"/>
    <w:rsid w:val="009B3C3C"/>
    <w:rsid w:val="009D1BDC"/>
    <w:rsid w:val="009E5D04"/>
    <w:rsid w:val="009F412C"/>
    <w:rsid w:val="00A44D92"/>
    <w:rsid w:val="00A711FB"/>
    <w:rsid w:val="00AA7CE3"/>
    <w:rsid w:val="00AB2DF9"/>
    <w:rsid w:val="00AD2CEF"/>
    <w:rsid w:val="00AF4178"/>
    <w:rsid w:val="00B15D29"/>
    <w:rsid w:val="00B756EF"/>
    <w:rsid w:val="00B87A84"/>
    <w:rsid w:val="00BB0F8D"/>
    <w:rsid w:val="00BC58F3"/>
    <w:rsid w:val="00BD7D8D"/>
    <w:rsid w:val="00C13A6C"/>
    <w:rsid w:val="00C14E5B"/>
    <w:rsid w:val="00C46890"/>
    <w:rsid w:val="00C660D0"/>
    <w:rsid w:val="00C73208"/>
    <w:rsid w:val="00C7728C"/>
    <w:rsid w:val="00C87F93"/>
    <w:rsid w:val="00C91063"/>
    <w:rsid w:val="00CC77D1"/>
    <w:rsid w:val="00CF68EF"/>
    <w:rsid w:val="00D1119B"/>
    <w:rsid w:val="00DD23E7"/>
    <w:rsid w:val="00DF4FB8"/>
    <w:rsid w:val="00DF69FB"/>
    <w:rsid w:val="00E27C48"/>
    <w:rsid w:val="00E358FF"/>
    <w:rsid w:val="00E6520D"/>
    <w:rsid w:val="00E710A9"/>
    <w:rsid w:val="00EB7958"/>
    <w:rsid w:val="00EC1478"/>
    <w:rsid w:val="00EE0E66"/>
    <w:rsid w:val="00EE35A3"/>
    <w:rsid w:val="00F0208F"/>
    <w:rsid w:val="00F071A6"/>
    <w:rsid w:val="00F600D1"/>
    <w:rsid w:val="00FC6029"/>
    <w:rsid w:val="00FF286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2B1EB8"/>
  <w15:docId w15:val="{EC554F34-DB20-45BA-938D-71F3FE7F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620"/>
    <w:pPr>
      <w:spacing w:line="259" w:lineRule="auto"/>
    </w:pPr>
    <w:rPr>
      <w:sz w:val="22"/>
      <w:szCs w:val="22"/>
    </w:rPr>
  </w:style>
  <w:style w:type="paragraph" w:styleId="Heading1">
    <w:name w:val="heading 1"/>
    <w:basedOn w:val="Normal"/>
    <w:next w:val="Normal"/>
    <w:link w:val="Heading1Char"/>
    <w:uiPriority w:val="9"/>
    <w:qFormat/>
    <w:rsid w:val="007356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6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6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6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6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6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6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6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6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6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620"/>
    <w:rPr>
      <w:rFonts w:eastAsiaTheme="majorEastAsia" w:cstheme="majorBidi"/>
      <w:color w:val="272727" w:themeColor="text1" w:themeTint="D8"/>
    </w:rPr>
  </w:style>
  <w:style w:type="paragraph" w:styleId="Title">
    <w:name w:val="Title"/>
    <w:basedOn w:val="Normal"/>
    <w:next w:val="Normal"/>
    <w:link w:val="TitleChar"/>
    <w:uiPriority w:val="10"/>
    <w:qFormat/>
    <w:rsid w:val="00735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620"/>
    <w:pPr>
      <w:spacing w:before="160"/>
      <w:jc w:val="center"/>
    </w:pPr>
    <w:rPr>
      <w:i/>
      <w:iCs/>
      <w:color w:val="404040" w:themeColor="text1" w:themeTint="BF"/>
    </w:rPr>
  </w:style>
  <w:style w:type="character" w:customStyle="1" w:styleId="QuoteChar">
    <w:name w:val="Quote Char"/>
    <w:basedOn w:val="DefaultParagraphFont"/>
    <w:link w:val="Quote"/>
    <w:uiPriority w:val="29"/>
    <w:rsid w:val="00735620"/>
    <w:rPr>
      <w:i/>
      <w:iCs/>
      <w:color w:val="404040" w:themeColor="text1" w:themeTint="BF"/>
    </w:rPr>
  </w:style>
  <w:style w:type="paragraph" w:styleId="ListParagraph">
    <w:name w:val="List Paragraph"/>
    <w:basedOn w:val="Normal"/>
    <w:uiPriority w:val="34"/>
    <w:qFormat/>
    <w:rsid w:val="00735620"/>
    <w:pPr>
      <w:ind w:left="720"/>
      <w:contextualSpacing/>
    </w:pPr>
  </w:style>
  <w:style w:type="character" w:styleId="IntenseEmphasis">
    <w:name w:val="Intense Emphasis"/>
    <w:basedOn w:val="DefaultParagraphFont"/>
    <w:uiPriority w:val="21"/>
    <w:qFormat/>
    <w:rsid w:val="00735620"/>
    <w:rPr>
      <w:i/>
      <w:iCs/>
      <w:color w:val="2F5496" w:themeColor="accent1" w:themeShade="BF"/>
    </w:rPr>
  </w:style>
  <w:style w:type="paragraph" w:styleId="IntenseQuote">
    <w:name w:val="Intense Quote"/>
    <w:basedOn w:val="Normal"/>
    <w:next w:val="Normal"/>
    <w:link w:val="IntenseQuoteChar"/>
    <w:uiPriority w:val="30"/>
    <w:qFormat/>
    <w:rsid w:val="00735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620"/>
    <w:rPr>
      <w:i/>
      <w:iCs/>
      <w:color w:val="2F5496" w:themeColor="accent1" w:themeShade="BF"/>
    </w:rPr>
  </w:style>
  <w:style w:type="character" w:styleId="IntenseReference">
    <w:name w:val="Intense Reference"/>
    <w:basedOn w:val="DefaultParagraphFont"/>
    <w:uiPriority w:val="32"/>
    <w:qFormat/>
    <w:rsid w:val="00735620"/>
    <w:rPr>
      <w:b/>
      <w:bCs/>
      <w:smallCaps/>
      <w:color w:val="2F5496" w:themeColor="accent1" w:themeShade="BF"/>
      <w:spacing w:val="5"/>
    </w:rPr>
  </w:style>
  <w:style w:type="paragraph" w:styleId="BodyText">
    <w:name w:val="Body Text"/>
    <w:basedOn w:val="Normal"/>
    <w:link w:val="BodyTextChar"/>
    <w:uiPriority w:val="1"/>
    <w:qFormat/>
    <w:rsid w:val="00735620"/>
    <w:pPr>
      <w:widowControl w:val="0"/>
      <w:autoSpaceDE w:val="0"/>
      <w:autoSpaceDN w:val="0"/>
      <w:spacing w:after="0" w:line="240" w:lineRule="auto"/>
      <w:jc w:val="both"/>
    </w:pPr>
    <w:rPr>
      <w:rFonts w:ascii="Times New Roman" w:eastAsia="Times New Roman" w:hAnsi="Times New Roman" w:cs="Times New Roman"/>
      <w:kern w:val="0"/>
      <w:sz w:val="23"/>
      <w:szCs w:val="23"/>
    </w:rPr>
  </w:style>
  <w:style w:type="character" w:customStyle="1" w:styleId="BodyTextChar">
    <w:name w:val="Body Text Char"/>
    <w:basedOn w:val="DefaultParagraphFont"/>
    <w:link w:val="BodyText"/>
    <w:uiPriority w:val="1"/>
    <w:rsid w:val="00735620"/>
    <w:rPr>
      <w:rFonts w:ascii="Times New Roman" w:eastAsia="Times New Roman" w:hAnsi="Times New Roman" w:cs="Times New Roman"/>
      <w:kern w:val="0"/>
      <w:sz w:val="23"/>
      <w:szCs w:val="23"/>
    </w:rPr>
  </w:style>
  <w:style w:type="character" w:styleId="Hyperlink">
    <w:name w:val="Hyperlink"/>
    <w:basedOn w:val="DefaultParagraphFont"/>
    <w:uiPriority w:val="99"/>
    <w:unhideWhenUsed/>
    <w:rsid w:val="00735620"/>
    <w:rPr>
      <w:color w:val="0563C1" w:themeColor="hyperlink"/>
      <w:u w:val="single"/>
    </w:rPr>
  </w:style>
  <w:style w:type="paragraph" w:customStyle="1" w:styleId="TableParagraph">
    <w:name w:val="Table Paragraph"/>
    <w:basedOn w:val="Normal"/>
    <w:uiPriority w:val="1"/>
    <w:qFormat/>
    <w:rsid w:val="00735620"/>
    <w:pPr>
      <w:widowControl w:val="0"/>
      <w:autoSpaceDE w:val="0"/>
      <w:autoSpaceDN w:val="0"/>
      <w:spacing w:before="135" w:after="0" w:line="240" w:lineRule="auto"/>
      <w:jc w:val="center"/>
    </w:pPr>
    <w:rPr>
      <w:rFonts w:ascii="Times New Roman" w:eastAsia="Times New Roman" w:hAnsi="Times New Roman" w:cs="Times New Roman"/>
      <w:kern w:val="0"/>
    </w:rPr>
  </w:style>
  <w:style w:type="paragraph" w:styleId="Footer">
    <w:name w:val="footer"/>
    <w:basedOn w:val="Normal"/>
    <w:link w:val="FooterChar"/>
    <w:uiPriority w:val="99"/>
    <w:unhideWhenUsed/>
    <w:rsid w:val="00735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620"/>
    <w:rPr>
      <w:sz w:val="22"/>
      <w:szCs w:val="22"/>
    </w:rPr>
  </w:style>
  <w:style w:type="character" w:customStyle="1" w:styleId="UnresolvedMention1">
    <w:name w:val="Unresolved Mention1"/>
    <w:basedOn w:val="DefaultParagraphFont"/>
    <w:uiPriority w:val="99"/>
    <w:semiHidden/>
    <w:unhideWhenUsed/>
    <w:rsid w:val="00174F50"/>
    <w:rPr>
      <w:color w:val="605E5C"/>
      <w:shd w:val="clear" w:color="auto" w:fill="E1DFDD"/>
    </w:rPr>
  </w:style>
  <w:style w:type="paragraph" w:styleId="Header">
    <w:name w:val="header"/>
    <w:basedOn w:val="Normal"/>
    <w:link w:val="HeaderChar"/>
    <w:uiPriority w:val="99"/>
    <w:unhideWhenUsed/>
    <w:rsid w:val="006F5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E4"/>
    <w:rPr>
      <w:sz w:val="22"/>
      <w:szCs w:val="22"/>
    </w:rPr>
  </w:style>
  <w:style w:type="character" w:styleId="CommentReference">
    <w:name w:val="annotation reference"/>
    <w:basedOn w:val="DefaultParagraphFont"/>
    <w:uiPriority w:val="99"/>
    <w:semiHidden/>
    <w:unhideWhenUsed/>
    <w:rsid w:val="000504C4"/>
    <w:rPr>
      <w:sz w:val="16"/>
      <w:szCs w:val="16"/>
    </w:rPr>
  </w:style>
  <w:style w:type="paragraph" w:styleId="CommentText">
    <w:name w:val="annotation text"/>
    <w:basedOn w:val="Normal"/>
    <w:link w:val="CommentTextChar"/>
    <w:uiPriority w:val="99"/>
    <w:unhideWhenUsed/>
    <w:rsid w:val="000504C4"/>
    <w:pPr>
      <w:spacing w:line="240" w:lineRule="auto"/>
    </w:pPr>
    <w:rPr>
      <w:sz w:val="20"/>
      <w:szCs w:val="20"/>
    </w:rPr>
  </w:style>
  <w:style w:type="character" w:customStyle="1" w:styleId="CommentTextChar">
    <w:name w:val="Comment Text Char"/>
    <w:basedOn w:val="DefaultParagraphFont"/>
    <w:link w:val="CommentText"/>
    <w:uiPriority w:val="99"/>
    <w:rsid w:val="000504C4"/>
    <w:rPr>
      <w:sz w:val="20"/>
      <w:szCs w:val="20"/>
    </w:rPr>
  </w:style>
  <w:style w:type="paragraph" w:styleId="CommentSubject">
    <w:name w:val="annotation subject"/>
    <w:basedOn w:val="CommentText"/>
    <w:next w:val="CommentText"/>
    <w:link w:val="CommentSubjectChar"/>
    <w:uiPriority w:val="99"/>
    <w:semiHidden/>
    <w:unhideWhenUsed/>
    <w:rsid w:val="000504C4"/>
    <w:rPr>
      <w:b/>
      <w:bCs/>
    </w:rPr>
  </w:style>
  <w:style w:type="character" w:customStyle="1" w:styleId="CommentSubjectChar">
    <w:name w:val="Comment Subject Char"/>
    <w:basedOn w:val="CommentTextChar"/>
    <w:link w:val="CommentSubject"/>
    <w:uiPriority w:val="99"/>
    <w:semiHidden/>
    <w:rsid w:val="000504C4"/>
    <w:rPr>
      <w:b/>
      <w:bCs/>
      <w:sz w:val="20"/>
      <w:szCs w:val="20"/>
    </w:rPr>
  </w:style>
  <w:style w:type="paragraph" w:styleId="BalloonText">
    <w:name w:val="Balloon Text"/>
    <w:basedOn w:val="Normal"/>
    <w:link w:val="BalloonTextChar"/>
    <w:uiPriority w:val="99"/>
    <w:semiHidden/>
    <w:unhideWhenUsed/>
    <w:rsid w:val="00050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895">
      <w:bodyDiv w:val="1"/>
      <w:marLeft w:val="0"/>
      <w:marRight w:val="0"/>
      <w:marTop w:val="0"/>
      <w:marBottom w:val="0"/>
      <w:divBdr>
        <w:top w:val="none" w:sz="0" w:space="0" w:color="auto"/>
        <w:left w:val="none" w:sz="0" w:space="0" w:color="auto"/>
        <w:bottom w:val="none" w:sz="0" w:space="0" w:color="auto"/>
        <w:right w:val="none" w:sz="0" w:space="0" w:color="auto"/>
      </w:divBdr>
    </w:div>
    <w:div w:id="119492923">
      <w:bodyDiv w:val="1"/>
      <w:marLeft w:val="0"/>
      <w:marRight w:val="0"/>
      <w:marTop w:val="0"/>
      <w:marBottom w:val="0"/>
      <w:divBdr>
        <w:top w:val="none" w:sz="0" w:space="0" w:color="auto"/>
        <w:left w:val="none" w:sz="0" w:space="0" w:color="auto"/>
        <w:bottom w:val="none" w:sz="0" w:space="0" w:color="auto"/>
        <w:right w:val="none" w:sz="0" w:space="0" w:color="auto"/>
      </w:divBdr>
    </w:div>
    <w:div w:id="300425654">
      <w:bodyDiv w:val="1"/>
      <w:marLeft w:val="0"/>
      <w:marRight w:val="0"/>
      <w:marTop w:val="0"/>
      <w:marBottom w:val="0"/>
      <w:divBdr>
        <w:top w:val="none" w:sz="0" w:space="0" w:color="auto"/>
        <w:left w:val="none" w:sz="0" w:space="0" w:color="auto"/>
        <w:bottom w:val="none" w:sz="0" w:space="0" w:color="auto"/>
        <w:right w:val="none" w:sz="0" w:space="0" w:color="auto"/>
      </w:divBdr>
    </w:div>
    <w:div w:id="774012538">
      <w:bodyDiv w:val="1"/>
      <w:marLeft w:val="0"/>
      <w:marRight w:val="0"/>
      <w:marTop w:val="0"/>
      <w:marBottom w:val="0"/>
      <w:divBdr>
        <w:top w:val="none" w:sz="0" w:space="0" w:color="auto"/>
        <w:left w:val="none" w:sz="0" w:space="0" w:color="auto"/>
        <w:bottom w:val="none" w:sz="0" w:space="0" w:color="auto"/>
        <w:right w:val="none" w:sz="0" w:space="0" w:color="auto"/>
      </w:divBdr>
    </w:div>
    <w:div w:id="792015300">
      <w:bodyDiv w:val="1"/>
      <w:marLeft w:val="0"/>
      <w:marRight w:val="0"/>
      <w:marTop w:val="0"/>
      <w:marBottom w:val="0"/>
      <w:divBdr>
        <w:top w:val="none" w:sz="0" w:space="0" w:color="auto"/>
        <w:left w:val="none" w:sz="0" w:space="0" w:color="auto"/>
        <w:bottom w:val="none" w:sz="0" w:space="0" w:color="auto"/>
        <w:right w:val="none" w:sz="0" w:space="0" w:color="auto"/>
      </w:divBdr>
    </w:div>
    <w:div w:id="827137865">
      <w:bodyDiv w:val="1"/>
      <w:marLeft w:val="0"/>
      <w:marRight w:val="0"/>
      <w:marTop w:val="0"/>
      <w:marBottom w:val="0"/>
      <w:divBdr>
        <w:top w:val="none" w:sz="0" w:space="0" w:color="auto"/>
        <w:left w:val="none" w:sz="0" w:space="0" w:color="auto"/>
        <w:bottom w:val="none" w:sz="0" w:space="0" w:color="auto"/>
        <w:right w:val="none" w:sz="0" w:space="0" w:color="auto"/>
      </w:divBdr>
    </w:div>
    <w:div w:id="1059206229">
      <w:bodyDiv w:val="1"/>
      <w:marLeft w:val="0"/>
      <w:marRight w:val="0"/>
      <w:marTop w:val="0"/>
      <w:marBottom w:val="0"/>
      <w:divBdr>
        <w:top w:val="none" w:sz="0" w:space="0" w:color="auto"/>
        <w:left w:val="none" w:sz="0" w:space="0" w:color="auto"/>
        <w:bottom w:val="none" w:sz="0" w:space="0" w:color="auto"/>
        <w:right w:val="none" w:sz="0" w:space="0" w:color="auto"/>
      </w:divBdr>
    </w:div>
    <w:div w:id="1281641636">
      <w:bodyDiv w:val="1"/>
      <w:marLeft w:val="0"/>
      <w:marRight w:val="0"/>
      <w:marTop w:val="0"/>
      <w:marBottom w:val="0"/>
      <w:divBdr>
        <w:top w:val="none" w:sz="0" w:space="0" w:color="auto"/>
        <w:left w:val="none" w:sz="0" w:space="0" w:color="auto"/>
        <w:bottom w:val="none" w:sz="0" w:space="0" w:color="auto"/>
        <w:right w:val="none" w:sz="0" w:space="0" w:color="auto"/>
      </w:divBdr>
    </w:div>
    <w:div w:id="1288975251">
      <w:bodyDiv w:val="1"/>
      <w:marLeft w:val="0"/>
      <w:marRight w:val="0"/>
      <w:marTop w:val="0"/>
      <w:marBottom w:val="0"/>
      <w:divBdr>
        <w:top w:val="none" w:sz="0" w:space="0" w:color="auto"/>
        <w:left w:val="none" w:sz="0" w:space="0" w:color="auto"/>
        <w:bottom w:val="none" w:sz="0" w:space="0" w:color="auto"/>
        <w:right w:val="none" w:sz="0" w:space="0" w:color="auto"/>
      </w:divBdr>
    </w:div>
    <w:div w:id="1441947166">
      <w:bodyDiv w:val="1"/>
      <w:marLeft w:val="0"/>
      <w:marRight w:val="0"/>
      <w:marTop w:val="0"/>
      <w:marBottom w:val="0"/>
      <w:divBdr>
        <w:top w:val="none" w:sz="0" w:space="0" w:color="auto"/>
        <w:left w:val="none" w:sz="0" w:space="0" w:color="auto"/>
        <w:bottom w:val="none" w:sz="0" w:space="0" w:color="auto"/>
        <w:right w:val="none" w:sz="0" w:space="0" w:color="auto"/>
      </w:divBdr>
    </w:div>
    <w:div w:id="1545101138">
      <w:bodyDiv w:val="1"/>
      <w:marLeft w:val="0"/>
      <w:marRight w:val="0"/>
      <w:marTop w:val="0"/>
      <w:marBottom w:val="0"/>
      <w:divBdr>
        <w:top w:val="none" w:sz="0" w:space="0" w:color="auto"/>
        <w:left w:val="none" w:sz="0" w:space="0" w:color="auto"/>
        <w:bottom w:val="none" w:sz="0" w:space="0" w:color="auto"/>
        <w:right w:val="none" w:sz="0" w:space="0" w:color="auto"/>
      </w:divBdr>
    </w:div>
    <w:div w:id="1611231929">
      <w:bodyDiv w:val="1"/>
      <w:marLeft w:val="0"/>
      <w:marRight w:val="0"/>
      <w:marTop w:val="0"/>
      <w:marBottom w:val="0"/>
      <w:divBdr>
        <w:top w:val="none" w:sz="0" w:space="0" w:color="auto"/>
        <w:left w:val="none" w:sz="0" w:space="0" w:color="auto"/>
        <w:bottom w:val="none" w:sz="0" w:space="0" w:color="auto"/>
        <w:right w:val="none" w:sz="0" w:space="0" w:color="auto"/>
      </w:divBdr>
    </w:div>
    <w:div w:id="1697807854">
      <w:bodyDiv w:val="1"/>
      <w:marLeft w:val="0"/>
      <w:marRight w:val="0"/>
      <w:marTop w:val="0"/>
      <w:marBottom w:val="0"/>
      <w:divBdr>
        <w:top w:val="none" w:sz="0" w:space="0" w:color="auto"/>
        <w:left w:val="none" w:sz="0" w:space="0" w:color="auto"/>
        <w:bottom w:val="none" w:sz="0" w:space="0" w:color="auto"/>
        <w:right w:val="none" w:sz="0" w:space="0" w:color="auto"/>
      </w:divBdr>
    </w:div>
    <w:div w:id="1761221411">
      <w:bodyDiv w:val="1"/>
      <w:marLeft w:val="0"/>
      <w:marRight w:val="0"/>
      <w:marTop w:val="0"/>
      <w:marBottom w:val="0"/>
      <w:divBdr>
        <w:top w:val="none" w:sz="0" w:space="0" w:color="auto"/>
        <w:left w:val="none" w:sz="0" w:space="0" w:color="auto"/>
        <w:bottom w:val="none" w:sz="0" w:space="0" w:color="auto"/>
        <w:right w:val="none" w:sz="0" w:space="0" w:color="auto"/>
      </w:divBdr>
    </w:div>
    <w:div w:id="1952783155">
      <w:bodyDiv w:val="1"/>
      <w:marLeft w:val="0"/>
      <w:marRight w:val="0"/>
      <w:marTop w:val="0"/>
      <w:marBottom w:val="0"/>
      <w:divBdr>
        <w:top w:val="none" w:sz="0" w:space="0" w:color="auto"/>
        <w:left w:val="none" w:sz="0" w:space="0" w:color="auto"/>
        <w:bottom w:val="none" w:sz="0" w:space="0" w:color="auto"/>
        <w:right w:val="none" w:sz="0" w:space="0" w:color="auto"/>
      </w:divBdr>
    </w:div>
    <w:div w:id="2091733393">
      <w:bodyDiv w:val="1"/>
      <w:marLeft w:val="0"/>
      <w:marRight w:val="0"/>
      <w:marTop w:val="0"/>
      <w:marBottom w:val="0"/>
      <w:divBdr>
        <w:top w:val="none" w:sz="0" w:space="0" w:color="auto"/>
        <w:left w:val="none" w:sz="0" w:space="0" w:color="auto"/>
        <w:bottom w:val="none" w:sz="0" w:space="0" w:color="auto"/>
        <w:right w:val="none" w:sz="0" w:space="0" w:color="auto"/>
      </w:divBdr>
    </w:div>
    <w:div w:id="21068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E:\Ryan%20Thesis\ryan%20sheet%20(Dwij).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Fig.1. Net Profit/Bird (Rs.)</a:t>
            </a:r>
          </a:p>
        </c:rich>
      </c:tx>
      <c:layout>
        <c:manualLayout>
          <c:xMode val="edge"/>
          <c:yMode val="edge"/>
          <c:x val="0.34354855643044629"/>
          <c:y val="0.89814814814814825"/>
        </c:manualLayout>
      </c:layout>
      <c:overlay val="0"/>
      <c:spPr>
        <a:noFill/>
        <a:ln>
          <a:noFill/>
        </a:ln>
        <a:effectLst/>
      </c:spPr>
    </c:title>
    <c:autoTitleDeleted val="0"/>
    <c:plotArea>
      <c:layout>
        <c:manualLayout>
          <c:layoutTarget val="inner"/>
          <c:xMode val="edge"/>
          <c:yMode val="edge"/>
          <c:x val="6.3803149606299209E-2"/>
          <c:y val="6.9907407407407446E-2"/>
          <c:w val="0.90286351706036749"/>
          <c:h val="0.61956765820939064"/>
        </c:manualLayout>
      </c:layout>
      <c:barChart>
        <c:barDir val="col"/>
        <c:grouping val="clustered"/>
        <c:varyColors val="0"/>
        <c:ser>
          <c:idx val="0"/>
          <c:order val="0"/>
          <c:tx>
            <c:strRef>
              <c:f>economic!$AD$22</c:f>
              <c:strCache>
                <c:ptCount val="1"/>
                <c:pt idx="0">
                  <c:v>T0</c:v>
                </c:pt>
              </c:strCache>
            </c:strRef>
          </c:tx>
          <c:spPr>
            <a:solidFill>
              <a:schemeClr val="accent1"/>
            </a:solidFill>
            <a:ln>
              <a:noFill/>
            </a:ln>
            <a:effectLst/>
          </c:spPr>
          <c:invertIfNegative val="0"/>
          <c:cat>
            <c:strRef>
              <c:f>economic!$AC$23</c:f>
              <c:strCache>
                <c:ptCount val="1"/>
                <c:pt idx="0">
                  <c:v>Net profit / bird </c:v>
                </c:pt>
              </c:strCache>
            </c:strRef>
          </c:cat>
          <c:val>
            <c:numRef>
              <c:f>economic!$AD$23</c:f>
              <c:numCache>
                <c:formatCode>General</c:formatCode>
                <c:ptCount val="1"/>
                <c:pt idx="0">
                  <c:v>37.5</c:v>
                </c:pt>
              </c:numCache>
            </c:numRef>
          </c:val>
          <c:extLst>
            <c:ext xmlns:c16="http://schemas.microsoft.com/office/drawing/2014/chart" uri="{C3380CC4-5D6E-409C-BE32-E72D297353CC}">
              <c16:uniqueId val="{00000000-D38D-4C25-A984-190D576E1C2B}"/>
            </c:ext>
          </c:extLst>
        </c:ser>
        <c:ser>
          <c:idx val="1"/>
          <c:order val="1"/>
          <c:tx>
            <c:strRef>
              <c:f>economic!$AE$22</c:f>
              <c:strCache>
                <c:ptCount val="1"/>
                <c:pt idx="0">
                  <c:v>T1</c:v>
                </c:pt>
              </c:strCache>
            </c:strRef>
          </c:tx>
          <c:spPr>
            <a:solidFill>
              <a:schemeClr val="accent2"/>
            </a:solidFill>
            <a:ln>
              <a:noFill/>
            </a:ln>
            <a:effectLst/>
          </c:spPr>
          <c:invertIfNegative val="0"/>
          <c:cat>
            <c:strRef>
              <c:f>economic!$AC$23</c:f>
              <c:strCache>
                <c:ptCount val="1"/>
                <c:pt idx="0">
                  <c:v>Net profit / bird </c:v>
                </c:pt>
              </c:strCache>
            </c:strRef>
          </c:cat>
          <c:val>
            <c:numRef>
              <c:f>economic!$AE$23</c:f>
              <c:numCache>
                <c:formatCode>General</c:formatCode>
                <c:ptCount val="1"/>
                <c:pt idx="0">
                  <c:v>41.48</c:v>
                </c:pt>
              </c:numCache>
            </c:numRef>
          </c:val>
          <c:extLst>
            <c:ext xmlns:c16="http://schemas.microsoft.com/office/drawing/2014/chart" uri="{C3380CC4-5D6E-409C-BE32-E72D297353CC}">
              <c16:uniqueId val="{00000001-D38D-4C25-A984-190D576E1C2B}"/>
            </c:ext>
          </c:extLst>
        </c:ser>
        <c:ser>
          <c:idx val="2"/>
          <c:order val="2"/>
          <c:tx>
            <c:strRef>
              <c:f>economic!$AF$22</c:f>
              <c:strCache>
                <c:ptCount val="1"/>
                <c:pt idx="0">
                  <c:v>T2</c:v>
                </c:pt>
              </c:strCache>
            </c:strRef>
          </c:tx>
          <c:spPr>
            <a:solidFill>
              <a:schemeClr val="accent3"/>
            </a:solidFill>
            <a:ln>
              <a:noFill/>
            </a:ln>
            <a:effectLst/>
          </c:spPr>
          <c:invertIfNegative val="0"/>
          <c:cat>
            <c:strRef>
              <c:f>economic!$AC$23</c:f>
              <c:strCache>
                <c:ptCount val="1"/>
                <c:pt idx="0">
                  <c:v>Net profit / bird </c:v>
                </c:pt>
              </c:strCache>
            </c:strRef>
          </c:cat>
          <c:val>
            <c:numRef>
              <c:f>economic!$AF$23</c:f>
              <c:numCache>
                <c:formatCode>General</c:formatCode>
                <c:ptCount val="1"/>
                <c:pt idx="0">
                  <c:v>47.670000000000009</c:v>
                </c:pt>
              </c:numCache>
            </c:numRef>
          </c:val>
          <c:extLst>
            <c:ext xmlns:c16="http://schemas.microsoft.com/office/drawing/2014/chart" uri="{C3380CC4-5D6E-409C-BE32-E72D297353CC}">
              <c16:uniqueId val="{00000002-D38D-4C25-A984-190D576E1C2B}"/>
            </c:ext>
          </c:extLst>
        </c:ser>
        <c:ser>
          <c:idx val="3"/>
          <c:order val="3"/>
          <c:tx>
            <c:strRef>
              <c:f>economic!$AG$22</c:f>
              <c:strCache>
                <c:ptCount val="1"/>
                <c:pt idx="0">
                  <c:v>T3</c:v>
                </c:pt>
              </c:strCache>
            </c:strRef>
          </c:tx>
          <c:spPr>
            <a:solidFill>
              <a:schemeClr val="accent4"/>
            </a:solidFill>
            <a:ln>
              <a:noFill/>
            </a:ln>
            <a:effectLst/>
          </c:spPr>
          <c:invertIfNegative val="0"/>
          <c:cat>
            <c:strRef>
              <c:f>economic!$AC$23</c:f>
              <c:strCache>
                <c:ptCount val="1"/>
                <c:pt idx="0">
                  <c:v>Net profit / bird </c:v>
                </c:pt>
              </c:strCache>
            </c:strRef>
          </c:cat>
          <c:val>
            <c:numRef>
              <c:f>economic!$AG$23</c:f>
              <c:numCache>
                <c:formatCode>General</c:formatCode>
                <c:ptCount val="1"/>
                <c:pt idx="0">
                  <c:v>59.06</c:v>
                </c:pt>
              </c:numCache>
            </c:numRef>
          </c:val>
          <c:extLst>
            <c:ext xmlns:c16="http://schemas.microsoft.com/office/drawing/2014/chart" uri="{C3380CC4-5D6E-409C-BE32-E72D297353CC}">
              <c16:uniqueId val="{00000003-D38D-4C25-A984-190D576E1C2B}"/>
            </c:ext>
          </c:extLst>
        </c:ser>
        <c:ser>
          <c:idx val="4"/>
          <c:order val="4"/>
          <c:tx>
            <c:strRef>
              <c:f>economic!$AH$22</c:f>
              <c:strCache>
                <c:ptCount val="1"/>
                <c:pt idx="0">
                  <c:v>T4</c:v>
                </c:pt>
              </c:strCache>
            </c:strRef>
          </c:tx>
          <c:spPr>
            <a:solidFill>
              <a:schemeClr val="accent5"/>
            </a:solidFill>
            <a:ln>
              <a:noFill/>
            </a:ln>
            <a:effectLst/>
          </c:spPr>
          <c:invertIfNegative val="0"/>
          <c:cat>
            <c:strRef>
              <c:f>economic!$AC$23</c:f>
              <c:strCache>
                <c:ptCount val="1"/>
                <c:pt idx="0">
                  <c:v>Net profit / bird </c:v>
                </c:pt>
              </c:strCache>
            </c:strRef>
          </c:cat>
          <c:val>
            <c:numRef>
              <c:f>economic!$AH$23</c:f>
              <c:numCache>
                <c:formatCode>General</c:formatCode>
                <c:ptCount val="1"/>
                <c:pt idx="0">
                  <c:v>73.830000000000013</c:v>
                </c:pt>
              </c:numCache>
            </c:numRef>
          </c:val>
          <c:extLst>
            <c:ext xmlns:c16="http://schemas.microsoft.com/office/drawing/2014/chart" uri="{C3380CC4-5D6E-409C-BE32-E72D297353CC}">
              <c16:uniqueId val="{00000004-D38D-4C25-A984-190D576E1C2B}"/>
            </c:ext>
          </c:extLst>
        </c:ser>
        <c:dLbls>
          <c:showLegendKey val="0"/>
          <c:showVal val="0"/>
          <c:showCatName val="0"/>
          <c:showSerName val="0"/>
          <c:showPercent val="0"/>
          <c:showBubbleSize val="0"/>
        </c:dLbls>
        <c:gapWidth val="219"/>
        <c:overlap val="-27"/>
        <c:axId val="122249600"/>
        <c:axId val="122251136"/>
      </c:barChart>
      <c:catAx>
        <c:axId val="12224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251136"/>
        <c:crosses val="autoZero"/>
        <c:auto val="1"/>
        <c:lblAlgn val="ctr"/>
        <c:lblOffset val="100"/>
        <c:noMultiLvlLbl val="0"/>
      </c:catAx>
      <c:valAx>
        <c:axId val="12225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249600"/>
        <c:crosses val="autoZero"/>
        <c:crossBetween val="between"/>
      </c:valAx>
      <c:spPr>
        <a:noFill/>
        <a:ln>
          <a:noFill/>
        </a:ln>
        <a:effectLst/>
      </c:spPr>
    </c:plotArea>
    <c:legend>
      <c:legendPos val="b"/>
      <c:layout>
        <c:manualLayout>
          <c:xMode val="edge"/>
          <c:yMode val="edge"/>
          <c:x val="0.36251465441819775"/>
          <c:y val="0.81076334208223955"/>
          <c:w val="0.31385958005249365"/>
          <c:h val="7.812554680664916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1">
        <a:lumMod val="20000"/>
        <a:lumOff val="80000"/>
      </a:schemeClr>
    </a:solidFill>
    <a:ln w="12700" cap="flat" cmpd="sng" algn="ctr">
      <a:solidFill>
        <a:schemeClr val="tx1"/>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7</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dwij sawant</dc:creator>
  <cp:keywords/>
  <dc:description/>
  <cp:lastModifiedBy>SDI PC New 16</cp:lastModifiedBy>
  <cp:revision>59</cp:revision>
  <dcterms:created xsi:type="dcterms:W3CDTF">2025-04-10T18:42:00Z</dcterms:created>
  <dcterms:modified xsi:type="dcterms:W3CDTF">2025-05-12T07:28:00Z</dcterms:modified>
</cp:coreProperties>
</file>