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E7F9" w14:textId="77777777" w:rsidR="004F7834" w:rsidRDefault="004F7834">
      <w:pPr>
        <w:spacing w:after="0"/>
        <w:jc w:val="center"/>
        <w:rPr>
          <w:rFonts w:ascii="Times New Roman" w:hAnsi="Times New Roman" w:cs="Times New Roman"/>
          <w:b/>
          <w:bCs/>
          <w:sz w:val="24"/>
          <w:szCs w:val="24"/>
        </w:rPr>
      </w:pPr>
    </w:p>
    <w:p w14:paraId="0F4D1753" w14:textId="77777777" w:rsidR="004F7834" w:rsidRDefault="004F7834">
      <w:pPr>
        <w:spacing w:after="0"/>
        <w:jc w:val="center"/>
        <w:rPr>
          <w:rFonts w:ascii="Times New Roman" w:hAnsi="Times New Roman" w:cs="Times New Roman"/>
          <w:b/>
          <w:bCs/>
          <w:sz w:val="24"/>
          <w:szCs w:val="24"/>
        </w:rPr>
      </w:pPr>
    </w:p>
    <w:p w14:paraId="1B8472CB" w14:textId="73DAB20D" w:rsidR="004F7834" w:rsidRDefault="00505873">
      <w:pPr>
        <w:spacing w:after="0"/>
        <w:jc w:val="center"/>
        <w:rPr>
          <w:rFonts w:ascii="Times New Roman" w:hAnsi="Times New Roman" w:cs="Times New Roman"/>
          <w:b/>
          <w:bCs/>
          <w:sz w:val="24"/>
          <w:szCs w:val="24"/>
          <w:highlight w:val="yellow"/>
        </w:rPr>
      </w:pPr>
      <w:r>
        <w:rPr>
          <w:b/>
          <w:highlight w:val="yellow"/>
          <w:lang w:val="en-GB"/>
        </w:rPr>
        <w:t xml:space="preserve">Recent Advances in Stored grains Pest Management Through </w:t>
      </w:r>
      <w:r w:rsidR="00FB5ED9">
        <w:rPr>
          <w:b/>
          <w:highlight w:val="yellow"/>
          <w:lang w:val="en-GB"/>
        </w:rPr>
        <w:t>Eco-</w:t>
      </w:r>
      <w:r>
        <w:rPr>
          <w:b/>
          <w:highlight w:val="yellow"/>
          <w:lang w:val="en-GB"/>
        </w:rPr>
        <w:t>Friendly Technologies and Monitoring Tools</w:t>
      </w:r>
      <w:r w:rsidR="00FD741F">
        <w:rPr>
          <w:b/>
          <w:highlight w:val="yellow"/>
          <w:lang w:val="en-GB"/>
        </w:rPr>
        <w:t>:</w:t>
      </w:r>
      <w:r>
        <w:rPr>
          <w:b/>
          <w:highlight w:val="yellow"/>
          <w:lang w:val="en-GB"/>
        </w:rPr>
        <w:t xml:space="preserve"> A review</w:t>
      </w:r>
    </w:p>
    <w:p w14:paraId="43348C98" w14:textId="77777777" w:rsidR="004F7834" w:rsidRDefault="004F7834">
      <w:pPr>
        <w:spacing w:after="0"/>
        <w:jc w:val="both"/>
        <w:rPr>
          <w:rFonts w:ascii="Times New Roman" w:hAnsi="Times New Roman" w:cs="Times New Roman"/>
          <w:sz w:val="24"/>
          <w:szCs w:val="24"/>
        </w:rPr>
      </w:pPr>
    </w:p>
    <w:p w14:paraId="52027B8F" w14:textId="77777777" w:rsidR="004F7834" w:rsidRDefault="004F7834">
      <w:pPr>
        <w:jc w:val="center"/>
        <w:rPr>
          <w:rFonts w:ascii="Times New Roman" w:hAnsi="Times New Roman" w:cs="Times New Roman"/>
          <w:b/>
          <w:bCs/>
          <w:sz w:val="24"/>
          <w:szCs w:val="24"/>
        </w:rPr>
      </w:pPr>
    </w:p>
    <w:p w14:paraId="444AFCB5" w14:textId="77777777" w:rsidR="004F7834" w:rsidRDefault="00505873">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0BCD8AD7"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Stored product pests cause significant post-harvest losses globally, threatening food security, grain quality, and economic returns. Conventional control methods, predominantly reliant on chemical fumigants and insecticides such as phosphine and methyl bromide, have raised concerns due to pesticide resistance, environmental contamination, and human health hazards. In response, recent advancements emphasize the development and implementation of eco-friendly pest management technologies and advanced monitoring tools within the framework of Integrated Pest Management (IPM). Botanical pesticides, including essential oils and plant extracts, have demonstrated insecticidal and repellent properties with reduced ecological footprint. Biological control agents, such as </w:t>
      </w:r>
      <w:r>
        <w:rPr>
          <w:rFonts w:ascii="Times New Roman" w:hAnsi="Times New Roman" w:cs="Times New Roman"/>
          <w:i/>
          <w:iCs/>
          <w:sz w:val="24"/>
          <w:szCs w:val="24"/>
        </w:rPr>
        <w:t xml:space="preserve">Beauveria </w:t>
      </w:r>
      <w:proofErr w:type="spellStart"/>
      <w:r>
        <w:rPr>
          <w:rFonts w:ascii="Times New Roman" w:hAnsi="Times New Roman" w:cs="Times New Roman"/>
          <w:i/>
          <w:iCs/>
          <w:sz w:val="24"/>
          <w:szCs w:val="24"/>
        </w:rPr>
        <w:t>bassiana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Metarhizium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anisopliae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like </w:t>
      </w:r>
      <w:proofErr w:type="spellStart"/>
      <w:r>
        <w:rPr>
          <w:rFonts w:ascii="Times New Roman" w:hAnsi="Times New Roman" w:cs="Times New Roman"/>
          <w:i/>
          <w:iCs/>
          <w:sz w:val="24"/>
          <w:szCs w:val="24"/>
          <w:highlight w:val="yellow"/>
        </w:rPr>
        <w:t>Anisopteromalus</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calandrae</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offer species-specific suppression of pest populations. Physical methods including modified atmospheres, temperature treatments, and inert dusts provide non-residual, safe control options. Simultaneously, innovations in pest monitoring through pheromone-based traps, electronic sensors, IoT-enabled smart systems, spectroscopy, and molecular diagnostics have enabled early detection, precise intervention, and resistance monitoring. These tools enhance IPM efficiency by integrating surveillance with targeted action. National and international regulatory frameworks now promote reduced pesticide dependency and support the adoption of safer alternatives. </w:t>
      </w:r>
      <w:r>
        <w:rPr>
          <w:rFonts w:ascii="Times New Roman" w:hAnsi="Times New Roman" w:cs="Times New Roman"/>
          <w:sz w:val="24"/>
          <w:szCs w:val="24"/>
          <w:highlight w:val="yellow"/>
        </w:rPr>
        <w:t xml:space="preserve">Despite these advancements, challenges persist, such as variability in field efficacy, limited access to eco-friendly products, and the need for training among stakeholders. </w:t>
      </w:r>
      <w:r>
        <w:rPr>
          <w:rFonts w:ascii="Times New Roman" w:hAnsi="Times New Roman"/>
          <w:sz w:val="24"/>
          <w:szCs w:val="24"/>
          <w:highlight w:val="yellow"/>
        </w:rPr>
        <w:t>However, cost-benefit analyses reveal green technologies yield long-term economic and environmental benefits.</w:t>
      </w:r>
      <w:r>
        <w:rPr>
          <w:rFonts w:ascii="Times New Roman" w:hAnsi="Times New Roman"/>
          <w:sz w:val="24"/>
          <w:szCs w:val="24"/>
          <w:highlight w:val="yellow"/>
          <w:lang w:val="en-GB"/>
        </w:rPr>
        <w:t xml:space="preserve"> </w:t>
      </w:r>
      <w:r>
        <w:rPr>
          <w:rFonts w:ascii="Times New Roman" w:hAnsi="Times New Roman" w:cs="Times New Roman"/>
          <w:sz w:val="24"/>
          <w:szCs w:val="24"/>
        </w:rPr>
        <w:t>Market trends reflect growing consumer demand for residue-free commodities, further encouraging sustainable storage practices. Continued research, technology standardization, and public-private collaboration are essential to overcoming existing barriers. Synthesizes recent developments in environmentally safe pest control strategies and monitoring tools for stored product protection, highlighting their potential to replace hazardous chemicals, enhance grain quality, and support global food safety objectives through sustainable storage management solutions.</w:t>
      </w:r>
    </w:p>
    <w:p w14:paraId="675420D6" w14:textId="77777777" w:rsidR="004F7834" w:rsidRDefault="00505873">
      <w:pPr>
        <w:jc w:val="both"/>
        <w:rPr>
          <w:bCs/>
          <w:sz w:val="20"/>
          <w:szCs w:val="20"/>
          <w:highlight w:val="yellow"/>
          <w:lang w:val="en-GB"/>
        </w:rPr>
      </w:pPr>
      <w:r>
        <w:rPr>
          <w:rFonts w:ascii="Times New Roman" w:hAnsi="Times New Roman" w:cs="Times New Roman"/>
          <w:b/>
          <w:bCs/>
          <w:sz w:val="24"/>
          <w:szCs w:val="24"/>
          <w:highlight w:val="yellow"/>
        </w:rPr>
        <w:t xml:space="preserve">Keywords: </w:t>
      </w:r>
      <w:r>
        <w:rPr>
          <w:bCs/>
          <w:sz w:val="20"/>
          <w:szCs w:val="20"/>
          <w:highlight w:val="yellow"/>
          <w:lang w:val="en-GB"/>
        </w:rPr>
        <w:t>Integrated Pest Management (IPM), eco-friendly technologies, botanical pesticides, pest monitoring tools, sustainable storage, and food security</w:t>
      </w:r>
    </w:p>
    <w:p w14:paraId="217C9D91" w14:textId="77777777" w:rsidR="004F7834" w:rsidRDefault="004F7834">
      <w:pPr>
        <w:jc w:val="both"/>
        <w:rPr>
          <w:rFonts w:ascii="Times New Roman" w:hAnsi="Times New Roman" w:cs="Times New Roman"/>
          <w:i/>
          <w:iCs/>
          <w:sz w:val="24"/>
          <w:szCs w:val="24"/>
        </w:rPr>
      </w:pPr>
    </w:p>
    <w:p w14:paraId="44B585C3"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highlight w:val="yellow"/>
        </w:rPr>
        <w:t>II. Introduction</w:t>
      </w:r>
    </w:p>
    <w:p w14:paraId="02D96BA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A. </w:t>
      </w:r>
      <w:r>
        <w:rPr>
          <w:rFonts w:ascii="Times New Roman" w:hAnsi="Times New Roman" w:cs="Times New Roman"/>
          <w:b/>
          <w:bCs/>
          <w:i/>
          <w:iCs/>
          <w:sz w:val="24"/>
          <w:szCs w:val="24"/>
          <w:highlight w:val="yellow"/>
        </w:rPr>
        <w:t>Stored product</w:t>
      </w:r>
      <w:r>
        <w:rPr>
          <w:rFonts w:ascii="Times New Roman" w:hAnsi="Times New Roman" w:cs="Times New Roman"/>
          <w:b/>
          <w:bCs/>
          <w:i/>
          <w:iCs/>
          <w:sz w:val="24"/>
          <w:szCs w:val="24"/>
        </w:rPr>
        <w:t xml:space="preserve"> pests and global food security</w:t>
      </w:r>
    </w:p>
    <w:p w14:paraId="6A028E2C" w14:textId="5FF24CA2" w:rsidR="004F7834" w:rsidRDefault="002A2B79" w:rsidP="00A93B4D">
      <w:pPr>
        <w:jc w:val="both"/>
        <w:rPr>
          <w:rFonts w:ascii="Times New Roman" w:hAnsi="Times New Roman" w:cs="Times New Roman"/>
          <w:sz w:val="24"/>
          <w:szCs w:val="24"/>
        </w:rPr>
      </w:pPr>
      <w:r w:rsidRPr="002A2B79">
        <w:rPr>
          <w:rFonts w:ascii="Times New Roman" w:hAnsi="Times New Roman" w:cs="Times New Roman"/>
          <w:sz w:val="24"/>
          <w:szCs w:val="24"/>
          <w:highlight w:val="yellow"/>
        </w:rPr>
        <w:t>Storage   of   grains   and   seeds   is   critical   in agriculture  for  starting  a  new  life  as  well  as  for food  security</w:t>
      </w:r>
      <w:r w:rsidR="00464669" w:rsidRPr="00464669">
        <w:rPr>
          <w:rFonts w:ascii="Times New Roman" w:hAnsi="Times New Roman" w:cs="Times New Roman"/>
          <w:sz w:val="24"/>
          <w:szCs w:val="24"/>
        </w:rPr>
        <w:t>(Vijayan et al., 2023;  Singh et al., 2021)</w:t>
      </w:r>
      <w:r w:rsidRPr="002A2B79">
        <w:rPr>
          <w:rFonts w:ascii="Times New Roman" w:hAnsi="Times New Roman" w:cs="Times New Roman"/>
          <w:sz w:val="24"/>
          <w:szCs w:val="24"/>
          <w:highlight w:val="yellow"/>
        </w:rPr>
        <w:t xml:space="preserve">.  The  quality  of  grains  and seeds   during   storage   is   affected   by   several factors,  including  crop  or  variety,  original  seed quality,    storage    conditions,    seed    moisture content, insect pests, bacteria, </w:t>
      </w:r>
      <w:r w:rsidRPr="002A2B79">
        <w:rPr>
          <w:rFonts w:ascii="Times New Roman" w:hAnsi="Times New Roman" w:cs="Times New Roman"/>
          <w:sz w:val="24"/>
          <w:szCs w:val="24"/>
          <w:highlight w:val="yellow"/>
        </w:rPr>
        <w:lastRenderedPageBreak/>
        <w:t xml:space="preserve">and fungi. Among </w:t>
      </w:r>
      <w:proofErr w:type="gramStart"/>
      <w:r w:rsidRPr="002A2B79">
        <w:rPr>
          <w:rFonts w:ascii="Times New Roman" w:hAnsi="Times New Roman" w:cs="Times New Roman"/>
          <w:sz w:val="24"/>
          <w:szCs w:val="24"/>
          <w:highlight w:val="yellow"/>
        </w:rPr>
        <w:t>these  factors</w:t>
      </w:r>
      <w:proofErr w:type="gramEnd"/>
      <w:r w:rsidRPr="002A2B79">
        <w:rPr>
          <w:rFonts w:ascii="Times New Roman" w:hAnsi="Times New Roman" w:cs="Times New Roman"/>
          <w:sz w:val="24"/>
          <w:szCs w:val="24"/>
          <w:highlight w:val="yellow"/>
        </w:rPr>
        <w:t>,  insects  contribute  significantly  to total  loss</w:t>
      </w:r>
      <w:r w:rsidR="00464669" w:rsidRPr="00464669">
        <w:rPr>
          <w:rFonts w:ascii="Times New Roman" w:hAnsi="Times New Roman" w:cs="Times New Roman"/>
          <w:sz w:val="24"/>
          <w:szCs w:val="24"/>
        </w:rPr>
        <w:t xml:space="preserve">(E, M., K, V et al. 2024; </w:t>
      </w:r>
      <w:proofErr w:type="spellStart"/>
      <w:r w:rsidR="00464669" w:rsidRPr="00464669">
        <w:rPr>
          <w:rFonts w:ascii="Times New Roman" w:hAnsi="Times New Roman" w:cs="Times New Roman"/>
          <w:sz w:val="24"/>
          <w:szCs w:val="24"/>
        </w:rPr>
        <w:t>Bezabih</w:t>
      </w:r>
      <w:proofErr w:type="spellEnd"/>
      <w:r w:rsidR="00464669" w:rsidRPr="00464669">
        <w:rPr>
          <w:rFonts w:ascii="Times New Roman" w:hAnsi="Times New Roman" w:cs="Times New Roman"/>
          <w:sz w:val="24"/>
          <w:szCs w:val="24"/>
        </w:rPr>
        <w:t xml:space="preserve"> et al., 2022)</w:t>
      </w:r>
      <w:r w:rsidRPr="002A2B79">
        <w:rPr>
          <w:rFonts w:ascii="Times New Roman" w:hAnsi="Times New Roman" w:cs="Times New Roman"/>
          <w:sz w:val="24"/>
          <w:szCs w:val="24"/>
          <w:highlight w:val="yellow"/>
        </w:rPr>
        <w:t>.</w:t>
      </w:r>
      <w:r w:rsidRPr="002A2B79">
        <w:rPr>
          <w:rFonts w:ascii="Times New Roman" w:hAnsi="Times New Roman" w:cs="Times New Roman"/>
          <w:sz w:val="24"/>
          <w:szCs w:val="24"/>
        </w:rPr>
        <w:t xml:space="preserve"> </w:t>
      </w:r>
      <w:r>
        <w:rPr>
          <w:rFonts w:ascii="Times New Roman" w:hAnsi="Times New Roman" w:cs="Times New Roman"/>
          <w:sz w:val="24"/>
          <w:szCs w:val="24"/>
        </w:rPr>
        <w:t xml:space="preserve">Stored product pests pose a significant threat to post-harvest agricultural commodities. Globally, these pests cause substantial qualitative and quantitative losses to food grains, pulses, oilseeds, and other stored products (Yaseen </w:t>
      </w:r>
      <w:r>
        <w:rPr>
          <w:rFonts w:ascii="Times New Roman" w:hAnsi="Times New Roman" w:cs="Times New Roman"/>
          <w:i/>
          <w:sz w:val="24"/>
          <w:szCs w:val="24"/>
        </w:rPr>
        <w:t>et.al.,</w:t>
      </w:r>
      <w:r>
        <w:rPr>
          <w:rFonts w:ascii="Times New Roman" w:hAnsi="Times New Roman" w:cs="Times New Roman"/>
          <w:sz w:val="24"/>
          <w:szCs w:val="24"/>
        </w:rPr>
        <w:t xml:space="preserve"> 2019). </w:t>
      </w:r>
      <w:r w:rsidR="0017543A" w:rsidRPr="0017543A">
        <w:rPr>
          <w:rFonts w:ascii="Times New Roman" w:hAnsi="Times New Roman" w:cs="Times New Roman"/>
          <w:sz w:val="24"/>
          <w:szCs w:val="24"/>
          <w:highlight w:val="yellow"/>
        </w:rPr>
        <w:t>Grain is important for humans because it is ingested on a daily basis and it has a significant</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impact on the economy. As a result</w:t>
      </w:r>
      <w:r w:rsidR="00FD741F">
        <w:rPr>
          <w:rFonts w:ascii="Times New Roman" w:hAnsi="Times New Roman" w:cs="Times New Roman"/>
          <w:sz w:val="24"/>
          <w:szCs w:val="24"/>
          <w:highlight w:val="yellow"/>
        </w:rPr>
        <w:t>,</w:t>
      </w:r>
      <w:r w:rsidR="0017543A" w:rsidRPr="0017543A">
        <w:rPr>
          <w:rFonts w:ascii="Times New Roman" w:hAnsi="Times New Roman" w:cs="Times New Roman"/>
          <w:sz w:val="24"/>
          <w:szCs w:val="24"/>
          <w:highlight w:val="yellow"/>
        </w:rPr>
        <w:t xml:space="preserve"> food grain production is a critical component of economic</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 xml:space="preserve">and social growth. For that </w:t>
      </w:r>
      <w:proofErr w:type="gramStart"/>
      <w:r w:rsidR="0017543A" w:rsidRPr="0017543A">
        <w:rPr>
          <w:rFonts w:ascii="Times New Roman" w:hAnsi="Times New Roman" w:cs="Times New Roman"/>
          <w:sz w:val="24"/>
          <w:szCs w:val="24"/>
          <w:highlight w:val="yellow"/>
        </w:rPr>
        <w:t>reason</w:t>
      </w:r>
      <w:proofErr w:type="gramEnd"/>
      <w:r w:rsidR="0017543A" w:rsidRPr="0017543A">
        <w:rPr>
          <w:rFonts w:ascii="Times New Roman" w:hAnsi="Times New Roman" w:cs="Times New Roman"/>
          <w:sz w:val="24"/>
          <w:szCs w:val="24"/>
          <w:highlight w:val="yellow"/>
        </w:rPr>
        <w:t xml:space="preserve"> grain scientists from several countries are attempting to</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develop sophisticated scientific grain storage techniques and facilities</w:t>
      </w:r>
      <w:r w:rsidR="003A624C">
        <w:rPr>
          <w:rFonts w:ascii="Times New Roman" w:hAnsi="Times New Roman" w:cs="Times New Roman"/>
          <w:sz w:val="24"/>
          <w:szCs w:val="24"/>
          <w:highlight w:val="yellow"/>
        </w:rPr>
        <w:t xml:space="preserve"> (</w:t>
      </w:r>
      <w:r w:rsidR="003A624C" w:rsidRPr="003A624C">
        <w:rPr>
          <w:rFonts w:ascii="Times New Roman" w:hAnsi="Times New Roman" w:cs="Times New Roman"/>
          <w:sz w:val="24"/>
          <w:szCs w:val="24"/>
        </w:rPr>
        <w:t>Kale</w:t>
      </w:r>
      <w:r w:rsidR="003A624C">
        <w:rPr>
          <w:rFonts w:ascii="Times New Roman" w:hAnsi="Times New Roman" w:cs="Times New Roman"/>
          <w:sz w:val="24"/>
          <w:szCs w:val="24"/>
        </w:rPr>
        <w:t xml:space="preserve"> et al. 2021)</w:t>
      </w:r>
      <w:r w:rsidR="0017543A" w:rsidRPr="0017543A">
        <w:rPr>
          <w:rFonts w:ascii="Times New Roman" w:hAnsi="Times New Roman" w:cs="Times New Roman"/>
          <w:sz w:val="24"/>
          <w:szCs w:val="24"/>
          <w:highlight w:val="yellow"/>
        </w:rPr>
        <w:t>.</w:t>
      </w:r>
      <w:r w:rsidR="0017543A" w:rsidRPr="0017543A">
        <w:rPr>
          <w:rFonts w:ascii="Times New Roman" w:hAnsi="Times New Roman" w:cs="Times New Roman"/>
          <w:sz w:val="24"/>
          <w:szCs w:val="24"/>
        </w:rPr>
        <w:t xml:space="preserve"> </w:t>
      </w:r>
      <w:r w:rsidR="0017543A">
        <w:rPr>
          <w:rFonts w:ascii="Times New Roman" w:hAnsi="Times New Roman" w:cs="Times New Roman"/>
          <w:sz w:val="24"/>
          <w:szCs w:val="24"/>
        </w:rPr>
        <w:t xml:space="preserve"> </w:t>
      </w:r>
      <w:r w:rsidR="00A93B4D" w:rsidRPr="00A93B4D">
        <w:rPr>
          <w:rFonts w:ascii="Times New Roman" w:hAnsi="Times New Roman" w:cs="Times New Roman"/>
          <w:sz w:val="24"/>
          <w:szCs w:val="24"/>
          <w:highlight w:val="yellow"/>
        </w:rPr>
        <w:t>Postharvest losses of food grains and pulses are caused by a variety of reasons, with insect damage posing the greatest hazard. It has been reported that there are several losses of approximately 5–30 percent of due to insect infestation of stored food grains out of worlds total agricultural production</w:t>
      </w:r>
      <w:r w:rsidR="006464F2">
        <w:rPr>
          <w:rFonts w:ascii="Times New Roman" w:hAnsi="Times New Roman" w:cs="Times New Roman"/>
          <w:sz w:val="24"/>
          <w:szCs w:val="24"/>
          <w:highlight w:val="yellow"/>
        </w:rPr>
        <w:t xml:space="preserve"> (</w:t>
      </w:r>
      <w:proofErr w:type="spellStart"/>
      <w:r w:rsidR="006464F2" w:rsidRPr="006464F2">
        <w:rPr>
          <w:rFonts w:ascii="Times New Roman" w:hAnsi="Times New Roman" w:cs="Times New Roman"/>
          <w:sz w:val="24"/>
          <w:szCs w:val="24"/>
        </w:rPr>
        <w:t>Prusky</w:t>
      </w:r>
      <w:proofErr w:type="spellEnd"/>
      <w:r w:rsidR="006464F2" w:rsidRPr="006464F2">
        <w:rPr>
          <w:rFonts w:ascii="Times New Roman" w:hAnsi="Times New Roman" w:cs="Times New Roman"/>
          <w:sz w:val="24"/>
          <w:szCs w:val="24"/>
        </w:rPr>
        <w:t>, 2011</w:t>
      </w:r>
      <w:r w:rsidR="001F3B6B">
        <w:rPr>
          <w:rFonts w:ascii="Times New Roman" w:hAnsi="Times New Roman" w:cs="Times New Roman"/>
          <w:sz w:val="24"/>
          <w:szCs w:val="24"/>
        </w:rPr>
        <w:t xml:space="preserve">; </w:t>
      </w:r>
      <w:proofErr w:type="spellStart"/>
      <w:r w:rsidR="001F3B6B" w:rsidRPr="001F3B6B">
        <w:rPr>
          <w:rFonts w:ascii="Times New Roman" w:hAnsi="Times New Roman" w:cs="Times New Roman"/>
          <w:sz w:val="24"/>
          <w:szCs w:val="24"/>
        </w:rPr>
        <w:t>Ariong</w:t>
      </w:r>
      <w:proofErr w:type="spellEnd"/>
      <w:r w:rsidR="001F3B6B">
        <w:rPr>
          <w:rFonts w:ascii="Times New Roman" w:hAnsi="Times New Roman" w:cs="Times New Roman"/>
          <w:sz w:val="24"/>
          <w:szCs w:val="24"/>
        </w:rPr>
        <w:t xml:space="preserve"> et al.,</w:t>
      </w:r>
      <w:r w:rsidR="001F3B6B" w:rsidRPr="001F3B6B">
        <w:t xml:space="preserve"> </w:t>
      </w:r>
      <w:r w:rsidR="001F3B6B" w:rsidRPr="001F3B6B">
        <w:rPr>
          <w:rFonts w:ascii="Times New Roman" w:hAnsi="Times New Roman" w:cs="Times New Roman"/>
          <w:sz w:val="24"/>
          <w:szCs w:val="24"/>
        </w:rPr>
        <w:t>2023</w:t>
      </w:r>
      <w:r w:rsidR="006464F2" w:rsidRPr="006464F2">
        <w:rPr>
          <w:rFonts w:ascii="Times New Roman" w:hAnsi="Times New Roman" w:cs="Times New Roman"/>
          <w:sz w:val="24"/>
          <w:szCs w:val="24"/>
        </w:rPr>
        <w:t>)</w:t>
      </w:r>
      <w:r w:rsidR="00A93B4D" w:rsidRPr="00A93B4D">
        <w:rPr>
          <w:rFonts w:ascii="Times New Roman" w:hAnsi="Times New Roman" w:cs="Times New Roman"/>
          <w:sz w:val="24"/>
          <w:szCs w:val="24"/>
          <w:highlight w:val="yellow"/>
        </w:rPr>
        <w:t>.</w:t>
      </w:r>
      <w:r w:rsidR="00A93B4D" w:rsidRPr="00A93B4D">
        <w:rPr>
          <w:rFonts w:ascii="Times New Roman" w:hAnsi="Times New Roman" w:cs="Times New Roman"/>
          <w:sz w:val="24"/>
          <w:szCs w:val="24"/>
        </w:rPr>
        <w:t xml:space="preserve"> </w:t>
      </w:r>
      <w:r w:rsidR="00A93B4D">
        <w:rPr>
          <w:rFonts w:ascii="Times New Roman" w:hAnsi="Times New Roman" w:cs="Times New Roman"/>
          <w:sz w:val="24"/>
          <w:szCs w:val="24"/>
        </w:rPr>
        <w:t xml:space="preserve"> </w:t>
      </w:r>
      <w:r>
        <w:rPr>
          <w:rFonts w:ascii="Times New Roman" w:hAnsi="Times New Roman" w:cs="Times New Roman"/>
          <w:sz w:val="24"/>
          <w:szCs w:val="24"/>
        </w:rPr>
        <w:t xml:space="preserve">More than 600 species of insects are known to infest stored products, among which beetles (Coleoptera) and moths (Lepidoptera) are the most prominent. Common pests such as </w:t>
      </w:r>
      <w:r>
        <w:rPr>
          <w:rFonts w:ascii="Times New Roman" w:hAnsi="Times New Roman" w:cs="Times New Roman"/>
          <w:i/>
          <w:iCs/>
          <w:sz w:val="24"/>
          <w:szCs w:val="24"/>
        </w:rPr>
        <w:t xml:space="preserve">Sitophilus </w:t>
      </w:r>
      <w:proofErr w:type="spellStart"/>
      <w:r>
        <w:rPr>
          <w:rFonts w:ascii="Times New Roman" w:hAnsi="Times New Roman" w:cs="Times New Roman"/>
          <w:i/>
          <w:iCs/>
          <w:sz w:val="24"/>
          <w:szCs w:val="24"/>
        </w:rPr>
        <w:t>oryzae</w:t>
      </w:r>
      <w:proofErr w:type="spellEnd"/>
      <w:r>
        <w:rPr>
          <w:rFonts w:ascii="Times New Roman" w:hAnsi="Times New Roman" w:cs="Times New Roman"/>
          <w:sz w:val="24"/>
          <w:szCs w:val="24"/>
        </w:rPr>
        <w:t xml:space="preserve"> (rice weevil),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xml:space="preserve"> (red flour beetle), and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(Indian meal moth) lead to direct consumption of grains and contamination </w:t>
      </w:r>
      <w:r w:rsidRPr="00BA623C">
        <w:rPr>
          <w:rFonts w:ascii="Times New Roman" w:hAnsi="Times New Roman" w:cs="Times New Roman"/>
          <w:sz w:val="24"/>
          <w:szCs w:val="24"/>
          <w:highlight w:val="yellow"/>
        </w:rPr>
        <w:t>through f</w:t>
      </w:r>
      <w:r w:rsidR="00FB5ED9" w:rsidRPr="00BA623C">
        <w:rPr>
          <w:rFonts w:ascii="Times New Roman" w:hAnsi="Times New Roman" w:cs="Times New Roman"/>
          <w:sz w:val="24"/>
          <w:szCs w:val="24"/>
          <w:highlight w:val="yellow"/>
        </w:rPr>
        <w:t>a</w:t>
      </w:r>
      <w:r w:rsidRPr="00BA623C">
        <w:rPr>
          <w:rFonts w:ascii="Times New Roman" w:hAnsi="Times New Roman" w:cs="Times New Roman"/>
          <w:sz w:val="24"/>
          <w:szCs w:val="24"/>
          <w:highlight w:val="yellow"/>
        </w:rPr>
        <w:t>eces, exuviae</w:t>
      </w:r>
      <w:r>
        <w:rPr>
          <w:rFonts w:ascii="Times New Roman" w:hAnsi="Times New Roman" w:cs="Times New Roman"/>
          <w:sz w:val="24"/>
          <w:szCs w:val="24"/>
        </w:rPr>
        <w:t xml:space="preserve">, and webbing. The issue of post-harvest losses due to insect pests is closely linked to global food security. According to the Food and Agriculture Organization (FAO), post-harvest losses can range from 10–30% in developing countries, contributing significantly to food insecurity. Reducing such losses through efficient pest management is considered a critical component in achieving the Zero Hunger goal (SDG 2) of the United Nations Sustainable Development Goals (Arora </w:t>
      </w:r>
      <w:r>
        <w:rPr>
          <w:rFonts w:ascii="Times New Roman" w:hAnsi="Times New Roman" w:cs="Times New Roman"/>
          <w:i/>
          <w:sz w:val="24"/>
          <w:szCs w:val="24"/>
        </w:rPr>
        <w:t>et.al.,</w:t>
      </w:r>
      <w:r>
        <w:rPr>
          <w:rFonts w:ascii="Times New Roman" w:hAnsi="Times New Roman" w:cs="Times New Roman"/>
          <w:sz w:val="24"/>
          <w:szCs w:val="24"/>
        </w:rPr>
        <w:t xml:space="preserve"> 2022).</w:t>
      </w:r>
    </w:p>
    <w:p w14:paraId="7F151EE6"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Economic losses and health risks associated with infestation</w:t>
      </w:r>
    </w:p>
    <w:p w14:paraId="684F6A7E"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Infestation of stored grains leads to significant economic losses both at the farm and industrial levels (Upadhyay </w:t>
      </w:r>
      <w:r>
        <w:rPr>
          <w:rFonts w:ascii="Times New Roman" w:hAnsi="Times New Roman" w:cs="Times New Roman"/>
          <w:i/>
          <w:sz w:val="24"/>
          <w:szCs w:val="24"/>
        </w:rPr>
        <w:t>et.al.,</w:t>
      </w:r>
      <w:r>
        <w:rPr>
          <w:rFonts w:ascii="Times New Roman" w:hAnsi="Times New Roman" w:cs="Times New Roman"/>
          <w:sz w:val="24"/>
          <w:szCs w:val="24"/>
        </w:rPr>
        <w:t xml:space="preserve"> 2011). Worldwide, the value of food lost due to insect infestation during storage is estimated to exceed billions of US dollars annually. In the Sub-Saharan region, it has been reported that maize losses due to pests like </w:t>
      </w:r>
      <w:proofErr w:type="spellStart"/>
      <w:r>
        <w:rPr>
          <w:rFonts w:ascii="Times New Roman" w:hAnsi="Times New Roman" w:cs="Times New Roman"/>
          <w:i/>
          <w:iCs/>
          <w:sz w:val="24"/>
          <w:szCs w:val="24"/>
        </w:rPr>
        <w:t>Prostephanus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truncatus</w:t>
      </w:r>
      <w:proofErr w:type="spellEnd"/>
      <w:r>
        <w:rPr>
          <w:rFonts w:ascii="Times New Roman" w:hAnsi="Times New Roman" w:cs="Times New Roman"/>
          <w:sz w:val="24"/>
          <w:szCs w:val="24"/>
        </w:rPr>
        <w:t xml:space="preserve"> can exceed 30% within 3–6 months of storage. Besides direct losses, contaminated grains have reduced market value, leading to export rejection and consumer dissatisfaction. Contaminants such as insect fragments, webbing, and microbial byproducts pose serious health hazards. Mycotoxins, produced as secondary metabolites by fungi that thrive in pest-damaged grains, are known to cause carcinogenic, nephrotoxic, and immunosuppressive effects in humans and animals. Aflatoxins and ochratoxins are of particular concern in commodities like maize, peanuts, and cereals.</w:t>
      </w:r>
    </w:p>
    <w:p w14:paraId="49B5573D"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Limitations of conventional pest management methods</w:t>
      </w:r>
    </w:p>
    <w:p w14:paraId="4CE0957A"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Historically, pest management in stored commodities has relied heavily on chemical fumigants and contact insecticides (</w:t>
      </w:r>
      <w:proofErr w:type="spellStart"/>
      <w:r>
        <w:rPr>
          <w:rFonts w:ascii="Times New Roman" w:hAnsi="Times New Roman" w:cs="Times New Roman"/>
          <w:sz w:val="24"/>
          <w:szCs w:val="24"/>
        </w:rPr>
        <w:t>Hagstrum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2017). Commonly used fumigants include phosphine and methyl bromide. Although effective, these chemicals present numerous limitations. Methyl bromide, for instance, has been phased out under the Montreal Protocol due to its ozone-depleting properties. Phosphine, while still widely used, is increasingly facing resistance development among key pests such as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Contact insecticides, such as malathion and deltamethrin, leave residues that raise concerns regarding food safety, worker exposure, and non-target effects. The overuse and misapplication of these chemicals accelerate resistance, leading to reduced </w:t>
      </w:r>
      <w:r>
        <w:rPr>
          <w:rFonts w:ascii="Times New Roman" w:hAnsi="Times New Roman" w:cs="Times New Roman"/>
          <w:sz w:val="24"/>
          <w:szCs w:val="24"/>
        </w:rPr>
        <w:lastRenderedPageBreak/>
        <w:t xml:space="preserve">efficacy and the need for higher doses, which exacerbates environmental contamination and human health risks (Zhou </w:t>
      </w:r>
      <w:r>
        <w:rPr>
          <w:rFonts w:ascii="Times New Roman" w:hAnsi="Times New Roman" w:cs="Times New Roman"/>
          <w:i/>
          <w:sz w:val="24"/>
          <w:szCs w:val="24"/>
        </w:rPr>
        <w:t>et.al.,</w:t>
      </w:r>
      <w:r>
        <w:rPr>
          <w:rFonts w:ascii="Times New Roman" w:hAnsi="Times New Roman" w:cs="Times New Roman"/>
          <w:sz w:val="24"/>
          <w:szCs w:val="24"/>
        </w:rPr>
        <w:t xml:space="preserve"> 2024).</w:t>
      </w:r>
    </w:p>
    <w:p w14:paraId="5ED34CC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Rationale for shifting toward eco-friendly and sustainable approaches</w:t>
      </w:r>
    </w:p>
    <w:p w14:paraId="6B343D03" w14:textId="40732CC1"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 limitations of chemical-based control strategies have led to a growing interest in developing and implementing environmentally sustainable alternatives. These alternatives include botanical insecticides, biological control agents, physical methods, and integrated pest management (IPM) strategies that aim to reduce reliance on </w:t>
      </w:r>
      <w:r>
        <w:rPr>
          <w:rFonts w:ascii="Times New Roman" w:hAnsi="Times New Roman" w:cs="Times New Roman"/>
          <w:sz w:val="24"/>
          <w:szCs w:val="24"/>
          <w:highlight w:val="yellow"/>
        </w:rPr>
        <w:t>synthetic chemicals. Consumer</w:t>
      </w:r>
      <w:r>
        <w:rPr>
          <w:rFonts w:ascii="Times New Roman" w:hAnsi="Times New Roman" w:cs="Times New Roman"/>
          <w:sz w:val="24"/>
          <w:szCs w:val="24"/>
        </w:rPr>
        <w:t xml:space="preserve"> preference for residue-free products, along with stricter international regulations on pesticide residues in food commodities, is driving the adoption of safer pest control measures. Research has shown that certain essential oils and plant-derived compounds exhibit insecticidal and repellent properties while being biodegradable and </w:t>
      </w:r>
      <w:r w:rsidRPr="00BA623C">
        <w:rPr>
          <w:rFonts w:ascii="Times New Roman" w:hAnsi="Times New Roman" w:cs="Times New Roman"/>
          <w:sz w:val="24"/>
          <w:szCs w:val="24"/>
          <w:highlight w:val="yellow"/>
        </w:rPr>
        <w:t xml:space="preserve">safe </w:t>
      </w:r>
      <w:r w:rsidR="00FB5ED9" w:rsidRPr="00BA623C">
        <w:rPr>
          <w:rFonts w:ascii="Times New Roman" w:hAnsi="Times New Roman" w:cs="Times New Roman"/>
          <w:sz w:val="24"/>
          <w:szCs w:val="24"/>
          <w:highlight w:val="yellow"/>
        </w:rPr>
        <w:t xml:space="preserve">for </w:t>
      </w:r>
      <w:r w:rsidRPr="00BA623C">
        <w:rPr>
          <w:rFonts w:ascii="Times New Roman" w:hAnsi="Times New Roman" w:cs="Times New Roman"/>
          <w:sz w:val="24"/>
          <w:szCs w:val="24"/>
          <w:highlight w:val="yellow"/>
        </w:rPr>
        <w:t>human</w:t>
      </w:r>
      <w:r>
        <w:rPr>
          <w:rFonts w:ascii="Times New Roman" w:hAnsi="Times New Roman" w:cs="Times New Roman"/>
          <w:sz w:val="24"/>
          <w:szCs w:val="24"/>
        </w:rPr>
        <w:t xml:space="preserve">s. Biological control agents, such as entomopathogenic fungi and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offer targeted pest suppression without harming non-target organisms or leaving harmful residues (Singh </w:t>
      </w:r>
      <w:r>
        <w:rPr>
          <w:rFonts w:ascii="Times New Roman" w:hAnsi="Times New Roman" w:cs="Times New Roman"/>
          <w:i/>
          <w:sz w:val="24"/>
          <w:szCs w:val="24"/>
        </w:rPr>
        <w:t>et.al.,</w:t>
      </w:r>
      <w:r>
        <w:rPr>
          <w:rFonts w:ascii="Times New Roman" w:hAnsi="Times New Roman" w:cs="Times New Roman"/>
          <w:sz w:val="24"/>
          <w:szCs w:val="24"/>
        </w:rPr>
        <w:t xml:space="preserve"> 2017).</w:t>
      </w:r>
    </w:p>
    <w:p w14:paraId="4E157F12"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highlight w:val="yellow"/>
        </w:rPr>
        <w:t>III.</w:t>
      </w:r>
      <w:r>
        <w:rPr>
          <w:rFonts w:ascii="Times New Roman" w:hAnsi="Times New Roman" w:cs="Times New Roman"/>
          <w:b/>
          <w:bCs/>
          <w:sz w:val="24"/>
          <w:szCs w:val="24"/>
        </w:rPr>
        <w:t xml:space="preserve"> Major Stored Product Pests</w:t>
      </w:r>
    </w:p>
    <w:p w14:paraId="29B8AD6E"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A. Insect pests</w:t>
      </w:r>
    </w:p>
    <w:p w14:paraId="2CE23146"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Stored product insects are the most common and destructive pests responsible for considerable quantitative and qualitative losses in stored food commodities (Srivastava </w:t>
      </w:r>
      <w:r>
        <w:rPr>
          <w:rFonts w:ascii="Times New Roman" w:hAnsi="Times New Roman" w:cs="Times New Roman"/>
          <w:i/>
          <w:sz w:val="24"/>
          <w:szCs w:val="24"/>
        </w:rPr>
        <w:t>et.al.,</w:t>
      </w:r>
      <w:r>
        <w:rPr>
          <w:rFonts w:ascii="Times New Roman" w:hAnsi="Times New Roman" w:cs="Times New Roman"/>
          <w:sz w:val="24"/>
          <w:szCs w:val="24"/>
        </w:rPr>
        <w:t xml:space="preserve"> 2016). These insects infest grains, flour, dried fruits, nuts, and other dry food products, leading to contamination and reduction in nutritional and commercial value.</w:t>
      </w:r>
    </w:p>
    <w:p w14:paraId="7C891BE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1. Coleoptera (e.g., Sitophilus spp., </w:t>
      </w:r>
      <w:proofErr w:type="spellStart"/>
      <w:r>
        <w:rPr>
          <w:rFonts w:ascii="Times New Roman" w:hAnsi="Times New Roman" w:cs="Times New Roman"/>
          <w:b/>
          <w:bCs/>
          <w:i/>
          <w:iCs/>
          <w:sz w:val="24"/>
          <w:szCs w:val="24"/>
        </w:rPr>
        <w:t>Tribolium</w:t>
      </w:r>
      <w:proofErr w:type="spellEnd"/>
      <w:r>
        <w:rPr>
          <w:rFonts w:ascii="Times New Roman" w:hAnsi="Times New Roman" w:cs="Times New Roman"/>
          <w:b/>
          <w:bCs/>
          <w:i/>
          <w:iCs/>
          <w:sz w:val="24"/>
          <w:szCs w:val="24"/>
        </w:rPr>
        <w:t xml:space="preserve"> spp.)</w:t>
      </w:r>
    </w:p>
    <w:p w14:paraId="32FF4B39" w14:textId="3AB50BBF"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Beetles from the order Coleoptera comprise the largest and most economically significant group of stored product pests. Among them, </w:t>
      </w:r>
      <w:r>
        <w:rPr>
          <w:rFonts w:ascii="Times New Roman" w:hAnsi="Times New Roman" w:cs="Times New Roman"/>
          <w:i/>
          <w:iCs/>
          <w:sz w:val="24"/>
          <w:szCs w:val="24"/>
        </w:rPr>
        <w:t>Sitophilus spp.</w:t>
      </w:r>
      <w:r>
        <w:rPr>
          <w:rFonts w:ascii="Times New Roman" w:hAnsi="Times New Roman" w:cs="Times New Roman"/>
          <w:sz w:val="24"/>
          <w:szCs w:val="24"/>
        </w:rPr>
        <w:t xml:space="preserve"> (grain weevils) and </w:t>
      </w:r>
      <w:proofErr w:type="spellStart"/>
      <w:r>
        <w:rPr>
          <w:rFonts w:ascii="Times New Roman" w:hAnsi="Times New Roman" w:cs="Times New Roman"/>
          <w:i/>
          <w:iCs/>
          <w:sz w:val="24"/>
          <w:szCs w:val="24"/>
        </w:rPr>
        <w:t>Tribolium</w:t>
      </w:r>
      <w:proofErr w:type="spellEnd"/>
      <w:r>
        <w:rPr>
          <w:rFonts w:ascii="Times New Roman" w:hAnsi="Times New Roman" w:cs="Times New Roman"/>
          <w:i/>
          <w:iCs/>
          <w:sz w:val="24"/>
          <w:szCs w:val="24"/>
        </w:rPr>
        <w:t xml:space="preserve"> spp.</w:t>
      </w:r>
      <w:r>
        <w:rPr>
          <w:rFonts w:ascii="Times New Roman" w:hAnsi="Times New Roman" w:cs="Times New Roman"/>
          <w:sz w:val="24"/>
          <w:szCs w:val="24"/>
        </w:rPr>
        <w:t xml:space="preserve"> (flour beetles) are extensively reported across warehouses and storage systems worldwide</w:t>
      </w:r>
      <w:r>
        <w:rPr>
          <w:rFonts w:ascii="Times New Roman" w:hAnsi="Times New Roman" w:cs="Times New Roman"/>
          <w:sz w:val="24"/>
          <w:szCs w:val="24"/>
          <w:highlight w:val="yellow"/>
        </w:rPr>
        <w:t>.</w:t>
      </w:r>
      <w:r>
        <w:rPr>
          <w:rFonts w:ascii="Times New Roman" w:hAnsi="Times New Roman" w:cs="Times New Roman"/>
          <w:sz w:val="24"/>
          <w:szCs w:val="24"/>
        </w:rPr>
        <w:t xml:space="preserve"> </w:t>
      </w:r>
      <w:r>
        <w:rPr>
          <w:rFonts w:ascii="Times New Roman" w:hAnsi="Times New Roman" w:cs="Times New Roman"/>
          <w:i/>
          <w:iCs/>
          <w:sz w:val="24"/>
          <w:szCs w:val="24"/>
        </w:rPr>
        <w:t>Sitophilus oryzae</w:t>
      </w:r>
      <w:r>
        <w:rPr>
          <w:rFonts w:ascii="Times New Roman" w:hAnsi="Times New Roman" w:cs="Times New Roman"/>
          <w:sz w:val="24"/>
          <w:szCs w:val="24"/>
        </w:rPr>
        <w:t xml:space="preserve">,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zeamais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granarius</w:t>
      </w:r>
      <w:proofErr w:type="spellEnd"/>
      <w:r>
        <w:rPr>
          <w:rFonts w:ascii="Times New Roman" w:hAnsi="Times New Roman" w:cs="Times New Roman"/>
          <w:sz w:val="24"/>
          <w:szCs w:val="24"/>
        </w:rPr>
        <w:t xml:space="preserve"> are internal feeders that bore into whole grains to lay eggs, making early detection difficult. Larval feeding within the kernel causes severe internal damage, resulting in substantial weight loss, decreased germination, and visible frass accumulation (Labella </w:t>
      </w:r>
      <w:r>
        <w:rPr>
          <w:rFonts w:ascii="Times New Roman" w:hAnsi="Times New Roman" w:cs="Times New Roman"/>
          <w:i/>
          <w:sz w:val="24"/>
          <w:szCs w:val="24"/>
        </w:rPr>
        <w:t>et.al.,</w:t>
      </w:r>
      <w:r>
        <w:rPr>
          <w:rFonts w:ascii="Times New Roman" w:hAnsi="Times New Roman" w:cs="Times New Roman"/>
          <w:sz w:val="24"/>
          <w:szCs w:val="24"/>
        </w:rPr>
        <w:t xml:space="preserve"> 2024). It has been estimated that </w:t>
      </w:r>
      <w:r>
        <w:rPr>
          <w:rFonts w:ascii="Times New Roman" w:hAnsi="Times New Roman" w:cs="Times New Roman"/>
          <w:i/>
          <w:iCs/>
          <w:sz w:val="24"/>
          <w:szCs w:val="24"/>
        </w:rPr>
        <w:t>Sitophilus</w:t>
      </w:r>
      <w:r>
        <w:rPr>
          <w:rFonts w:ascii="Times New Roman" w:hAnsi="Times New Roman" w:cs="Times New Roman"/>
          <w:sz w:val="24"/>
          <w:szCs w:val="24"/>
        </w:rPr>
        <w:t xml:space="preserve"> spp. alone can lead to losses of up to 30% of stored grains within 3–6 months under favo</w:t>
      </w:r>
      <w:r w:rsidR="00FB5ED9">
        <w:rPr>
          <w:rFonts w:ascii="Times New Roman" w:hAnsi="Times New Roman" w:cs="Times New Roman"/>
          <w:sz w:val="24"/>
          <w:szCs w:val="24"/>
        </w:rPr>
        <w:t>u</w:t>
      </w:r>
      <w:r>
        <w:rPr>
          <w:rFonts w:ascii="Times New Roman" w:hAnsi="Times New Roman" w:cs="Times New Roman"/>
          <w:sz w:val="24"/>
          <w:szCs w:val="24"/>
        </w:rPr>
        <w:t xml:space="preserve">rable conditions.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confusum</w:t>
      </w:r>
      <w:proofErr w:type="spellEnd"/>
      <w:r>
        <w:rPr>
          <w:rFonts w:ascii="Times New Roman" w:hAnsi="Times New Roman" w:cs="Times New Roman"/>
          <w:sz w:val="24"/>
          <w:szCs w:val="24"/>
        </w:rPr>
        <w:t xml:space="preserve"> are external feeders and known secondary colonizers. These beetles infest milled products, processed foods, and cracked grains. The secretion of quinones by </w:t>
      </w:r>
      <w:proofErr w:type="spellStart"/>
      <w:r>
        <w:rPr>
          <w:rFonts w:ascii="Times New Roman" w:hAnsi="Times New Roman" w:cs="Times New Roman"/>
          <w:i/>
          <w:iCs/>
          <w:sz w:val="24"/>
          <w:szCs w:val="24"/>
        </w:rPr>
        <w:t>Tribolium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beetles taints food products with an unpleasant odo</w:t>
      </w:r>
      <w:r w:rsidR="00FB5ED9">
        <w:rPr>
          <w:rFonts w:ascii="Times New Roman" w:hAnsi="Times New Roman" w:cs="Times New Roman"/>
          <w:sz w:val="24"/>
          <w:szCs w:val="24"/>
        </w:rPr>
        <w:t>u</w:t>
      </w:r>
      <w:r>
        <w:rPr>
          <w:rFonts w:ascii="Times New Roman" w:hAnsi="Times New Roman" w:cs="Times New Roman"/>
          <w:sz w:val="24"/>
          <w:szCs w:val="24"/>
        </w:rPr>
        <w:t>r and flavo</w:t>
      </w:r>
      <w:r w:rsidR="00FB5ED9">
        <w:rPr>
          <w:rFonts w:ascii="Times New Roman" w:hAnsi="Times New Roman" w:cs="Times New Roman"/>
          <w:sz w:val="24"/>
          <w:szCs w:val="24"/>
        </w:rPr>
        <w:t>u</w:t>
      </w:r>
      <w:r>
        <w:rPr>
          <w:rFonts w:ascii="Times New Roman" w:hAnsi="Times New Roman" w:cs="Times New Roman"/>
          <w:sz w:val="24"/>
          <w:szCs w:val="24"/>
        </w:rPr>
        <w:t xml:space="preserve">r, contributing to product rejection. A single female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can lay 300–500 eggs during her lifespan, leading to rapid population build-up under warm and humid conditions.</w:t>
      </w:r>
    </w:p>
    <w:p w14:paraId="06F5A473"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2. Lepidoptera (e.g., Plodia </w:t>
      </w:r>
      <w:proofErr w:type="spellStart"/>
      <w:r>
        <w:rPr>
          <w:rFonts w:ascii="Times New Roman" w:hAnsi="Times New Roman" w:cs="Times New Roman"/>
          <w:b/>
          <w:bCs/>
          <w:i/>
          <w:iCs/>
          <w:sz w:val="24"/>
          <w:szCs w:val="24"/>
        </w:rPr>
        <w:t>interpunctella</w:t>
      </w:r>
      <w:proofErr w:type="spellEnd"/>
      <w:r>
        <w:rPr>
          <w:rFonts w:ascii="Times New Roman" w:hAnsi="Times New Roman" w:cs="Times New Roman"/>
          <w:b/>
          <w:bCs/>
          <w:i/>
          <w:iCs/>
          <w:sz w:val="24"/>
          <w:szCs w:val="24"/>
        </w:rPr>
        <w:t>)</w:t>
      </w:r>
    </w:p>
    <w:p w14:paraId="18B281FB" w14:textId="1D88C720"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 Indian meal moth,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is a cosmopolitan pest that infests a wide range of stored commodities, including grains, cereals, dried fruits, nuts, and chocolate (Mohandass </w:t>
      </w:r>
      <w:r>
        <w:rPr>
          <w:rFonts w:ascii="Times New Roman" w:hAnsi="Times New Roman" w:cs="Times New Roman"/>
          <w:i/>
          <w:sz w:val="24"/>
          <w:szCs w:val="24"/>
        </w:rPr>
        <w:t>et.al.,</w:t>
      </w:r>
      <w:r>
        <w:rPr>
          <w:rFonts w:ascii="Times New Roman" w:hAnsi="Times New Roman" w:cs="Times New Roman"/>
          <w:sz w:val="24"/>
          <w:szCs w:val="24"/>
        </w:rPr>
        <w:t xml:space="preserve"> 2007). Larvae spin silken webs across food surfaces, contaminating products with excreta and exuviae, making them unfit for consumption. Female moths lay 100–400 eggs during their short adult life. Larval development is influenced by temperature and humidity, with </w:t>
      </w:r>
      <w:r w:rsidRPr="00BA623C">
        <w:rPr>
          <w:rFonts w:ascii="Times New Roman" w:hAnsi="Times New Roman" w:cs="Times New Roman"/>
          <w:sz w:val="24"/>
          <w:szCs w:val="24"/>
          <w:highlight w:val="yellow"/>
        </w:rPr>
        <w:t xml:space="preserve">development </w:t>
      </w:r>
      <w:r w:rsidR="00FB5ED9" w:rsidRPr="00BA623C">
        <w:rPr>
          <w:rFonts w:ascii="Times New Roman" w:hAnsi="Times New Roman" w:cs="Times New Roman"/>
          <w:sz w:val="24"/>
          <w:szCs w:val="24"/>
          <w:highlight w:val="yellow"/>
        </w:rPr>
        <w:t xml:space="preserve">completed </w:t>
      </w:r>
      <w:r w:rsidRPr="00BA623C">
        <w:rPr>
          <w:rFonts w:ascii="Times New Roman" w:hAnsi="Times New Roman" w:cs="Times New Roman"/>
          <w:sz w:val="24"/>
          <w:szCs w:val="24"/>
          <w:highlight w:val="yellow"/>
        </w:rPr>
        <w:t xml:space="preserve">within 25–30 days under optimal conditions. The ability of </w:t>
      </w:r>
      <w:r w:rsidRPr="00BA623C">
        <w:rPr>
          <w:rFonts w:ascii="Times New Roman" w:hAnsi="Times New Roman" w:cs="Times New Roman"/>
          <w:i/>
          <w:iCs/>
          <w:sz w:val="24"/>
          <w:szCs w:val="24"/>
          <w:highlight w:val="yellow"/>
        </w:rPr>
        <w:t xml:space="preserve">P. </w:t>
      </w:r>
      <w:proofErr w:type="spellStart"/>
      <w:r w:rsidRPr="00BA623C">
        <w:rPr>
          <w:rFonts w:ascii="Times New Roman" w:hAnsi="Times New Roman" w:cs="Times New Roman"/>
          <w:i/>
          <w:iCs/>
          <w:sz w:val="24"/>
          <w:szCs w:val="24"/>
          <w:highlight w:val="yellow"/>
        </w:rPr>
        <w:lastRenderedPageBreak/>
        <w:t>interpunctella</w:t>
      </w:r>
      <w:proofErr w:type="spellEnd"/>
      <w:r w:rsidRPr="00BA623C">
        <w:rPr>
          <w:rFonts w:ascii="Times New Roman" w:hAnsi="Times New Roman" w:cs="Times New Roman"/>
          <w:sz w:val="24"/>
          <w:szCs w:val="24"/>
          <w:highlight w:val="yellow"/>
        </w:rPr>
        <w:t xml:space="preserve"> to infest both raw</w:t>
      </w:r>
      <w:r>
        <w:rPr>
          <w:rFonts w:ascii="Times New Roman" w:hAnsi="Times New Roman" w:cs="Times New Roman"/>
          <w:sz w:val="24"/>
          <w:szCs w:val="24"/>
        </w:rPr>
        <w:t xml:space="preserve"> and processed foods, combined with its resistance to certain fumigants, makes it a particularly difficult pest to manage (Grains </w:t>
      </w:r>
      <w:r>
        <w:rPr>
          <w:rFonts w:ascii="Times New Roman" w:hAnsi="Times New Roman" w:cs="Times New Roman"/>
          <w:i/>
          <w:sz w:val="24"/>
          <w:szCs w:val="24"/>
        </w:rPr>
        <w:t>et.al.,</w:t>
      </w:r>
      <w:r>
        <w:rPr>
          <w:rFonts w:ascii="Times New Roman" w:hAnsi="Times New Roman" w:cs="Times New Roman"/>
          <w:sz w:val="24"/>
          <w:szCs w:val="24"/>
        </w:rPr>
        <w:t xml:space="preserve"> 2012).</w:t>
      </w:r>
    </w:p>
    <w:p w14:paraId="1331487D"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Mites and rodents</w:t>
      </w:r>
    </w:p>
    <w:p w14:paraId="64B68FC4" w14:textId="1FAEED3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Stored product mites, such as </w:t>
      </w:r>
      <w:proofErr w:type="spellStart"/>
      <w:r>
        <w:rPr>
          <w:rFonts w:ascii="Times New Roman" w:hAnsi="Times New Roman" w:cs="Times New Roman"/>
          <w:i/>
          <w:iCs/>
          <w:sz w:val="24"/>
          <w:szCs w:val="24"/>
        </w:rPr>
        <w:t>Acarus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siro</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Tyrophagus</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putrescentiae</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thrive in high-moisture environments and can be found in grains, flour, and oilseeds. Their presence leads to clumping, </w:t>
      </w:r>
      <w:r w:rsidRPr="00BA623C">
        <w:rPr>
          <w:rFonts w:ascii="Times New Roman" w:hAnsi="Times New Roman" w:cs="Times New Roman"/>
          <w:sz w:val="24"/>
          <w:szCs w:val="24"/>
          <w:highlight w:val="yellow"/>
        </w:rPr>
        <w:t>discolo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ration, and</w:t>
      </w:r>
      <w:r>
        <w:rPr>
          <w:rFonts w:ascii="Times New Roman" w:hAnsi="Times New Roman" w:cs="Times New Roman"/>
          <w:sz w:val="24"/>
          <w:szCs w:val="24"/>
        </w:rPr>
        <w:t xml:space="preserve"> the generation of allergens and off-</w:t>
      </w:r>
      <w:proofErr w:type="spellStart"/>
      <w:r>
        <w:rPr>
          <w:rFonts w:ascii="Times New Roman" w:hAnsi="Times New Roman" w:cs="Times New Roman"/>
          <w:sz w:val="24"/>
          <w:szCs w:val="24"/>
        </w:rPr>
        <w:t>odors</w:t>
      </w:r>
      <w:proofErr w:type="spellEnd"/>
      <w:r>
        <w:rPr>
          <w:rFonts w:ascii="Times New Roman" w:hAnsi="Times New Roman" w:cs="Times New Roman"/>
          <w:sz w:val="24"/>
          <w:szCs w:val="24"/>
        </w:rPr>
        <w:t xml:space="preserve">. Mite infestations are also linked with the transmission of pathogenic fungi, contributing to spoilage and the production of mycotoxins. Rodents, including </w:t>
      </w:r>
      <w:r>
        <w:rPr>
          <w:rFonts w:ascii="Times New Roman" w:hAnsi="Times New Roman" w:cs="Times New Roman"/>
          <w:i/>
          <w:iCs/>
          <w:sz w:val="24"/>
          <w:szCs w:val="24"/>
        </w:rPr>
        <w:t xml:space="preserve">Rattus </w:t>
      </w:r>
      <w:proofErr w:type="spellStart"/>
      <w:r>
        <w:rPr>
          <w:rFonts w:ascii="Times New Roman" w:hAnsi="Times New Roman" w:cs="Times New Roman"/>
          <w:i/>
          <w:iCs/>
          <w:sz w:val="24"/>
          <w:szCs w:val="24"/>
        </w:rPr>
        <w:t>rattus</w:t>
      </w:r>
      <w:proofErr w:type="spellEnd"/>
      <w:r>
        <w:rPr>
          <w:rFonts w:ascii="Times New Roman" w:hAnsi="Times New Roman" w:cs="Times New Roman"/>
          <w:sz w:val="24"/>
          <w:szCs w:val="24"/>
        </w:rPr>
        <w:t xml:space="preserve"> (black rat) and </w:t>
      </w:r>
      <w:r>
        <w:rPr>
          <w:rFonts w:ascii="Times New Roman" w:hAnsi="Times New Roman" w:cs="Times New Roman"/>
          <w:i/>
          <w:iCs/>
          <w:sz w:val="24"/>
          <w:szCs w:val="24"/>
        </w:rPr>
        <w:t>Mus musculus</w:t>
      </w:r>
      <w:r>
        <w:rPr>
          <w:rFonts w:ascii="Times New Roman" w:hAnsi="Times New Roman" w:cs="Times New Roman"/>
          <w:sz w:val="24"/>
          <w:szCs w:val="24"/>
        </w:rPr>
        <w:t xml:space="preserve"> (house mouse), cause both direct consumption losses and indirect damage through gnawing, contamination with droppings, and spreading of diseases such as leptospirosis and salmonellosis (</w:t>
      </w:r>
      <w:proofErr w:type="spellStart"/>
      <w:r>
        <w:rPr>
          <w:rFonts w:ascii="Times New Roman" w:hAnsi="Times New Roman" w:cs="Times New Roman"/>
          <w:sz w:val="24"/>
          <w:szCs w:val="24"/>
        </w:rPr>
        <w:t>Ganjeer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2021). It is estimated that rodents consume and contaminate enough food annually to feed over 200 million people. Effective rodent-proof storage structures and constant monitoring are essential components of integrated pest control strategies.</w:t>
      </w:r>
    </w:p>
    <w:p w14:paraId="4AB6406C"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Pest biology and ecology relevant to storage environments</w:t>
      </w:r>
    </w:p>
    <w:p w14:paraId="4CD2507E" w14:textId="7A9B24A7" w:rsidR="004F7834" w:rsidRDefault="00505873">
      <w:pPr>
        <w:jc w:val="both"/>
        <w:rPr>
          <w:rFonts w:ascii="Times New Roman" w:hAnsi="Times New Roman" w:cs="Times New Roman"/>
          <w:sz w:val="24"/>
          <w:szCs w:val="24"/>
        </w:rPr>
      </w:pPr>
      <w:r>
        <w:rPr>
          <w:rFonts w:ascii="Times New Roman" w:hAnsi="Times New Roman" w:cs="Times New Roman"/>
          <w:sz w:val="24"/>
          <w:szCs w:val="24"/>
        </w:rPr>
        <w:t>Stored product pests have evolved unique adaptations to the storage environment. These include rapid reproductive rates, tolerance to low-moisture content, and the ability to hide in crevices and residual grain dust. Most insect pests thrive in warm and humid conditions, with optimum development occurring between 25–35°C and relative humidity above 65%.</w:t>
      </w:r>
      <w:r w:rsidR="00FB5ED9">
        <w:rPr>
          <w:rFonts w:ascii="Times New Roman" w:hAnsi="Times New Roman" w:cs="Times New Roman"/>
          <w:sz w:val="24"/>
          <w:szCs w:val="24"/>
        </w:rPr>
        <w:t xml:space="preserve"> </w:t>
      </w:r>
      <w:r>
        <w:rPr>
          <w:rFonts w:ascii="Times New Roman" w:hAnsi="Times New Roman" w:cs="Times New Roman"/>
          <w:sz w:val="24"/>
          <w:szCs w:val="24"/>
        </w:rPr>
        <w:t xml:space="preserve">The lifecycle duration of pests varies widely. For example, </w:t>
      </w:r>
      <w:r>
        <w:rPr>
          <w:rFonts w:ascii="Times New Roman" w:hAnsi="Times New Roman" w:cs="Times New Roman"/>
          <w:i/>
          <w:iCs/>
          <w:sz w:val="24"/>
          <w:szCs w:val="24"/>
        </w:rPr>
        <w:t>S. oryzae</w:t>
      </w:r>
      <w:r>
        <w:rPr>
          <w:rFonts w:ascii="Times New Roman" w:hAnsi="Times New Roman" w:cs="Times New Roman"/>
          <w:sz w:val="24"/>
          <w:szCs w:val="24"/>
        </w:rPr>
        <w:t xml:space="preserve"> completes development in 26–32 days at 30°C and 70% RH, while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may take 30–50 days under similar conditions. Pest survival is also influenced by grain type, moisture content, and the presence of microbial communities.</w:t>
      </w:r>
      <w:r w:rsidR="00FB5ED9">
        <w:rPr>
          <w:rFonts w:ascii="Times New Roman" w:hAnsi="Times New Roman" w:cs="Times New Roman"/>
          <w:sz w:val="24"/>
          <w:szCs w:val="24"/>
        </w:rPr>
        <w:t xml:space="preserve"> </w:t>
      </w:r>
      <w:r>
        <w:rPr>
          <w:rFonts w:ascii="Times New Roman" w:hAnsi="Times New Roman" w:cs="Times New Roman"/>
          <w:sz w:val="24"/>
          <w:szCs w:val="24"/>
        </w:rPr>
        <w:t xml:space="preserve">The spatial distribution of pests within storage structures is often aggregated, with higher populations found near heat-generating sources and poorly ventilated areas (Jones </w:t>
      </w:r>
      <w:r>
        <w:rPr>
          <w:rFonts w:ascii="Times New Roman" w:hAnsi="Times New Roman" w:cs="Times New Roman"/>
          <w:i/>
          <w:sz w:val="24"/>
          <w:szCs w:val="24"/>
        </w:rPr>
        <w:t>et.al.,</w:t>
      </w:r>
      <w:r>
        <w:rPr>
          <w:rFonts w:ascii="Times New Roman" w:hAnsi="Times New Roman" w:cs="Times New Roman"/>
          <w:sz w:val="24"/>
          <w:szCs w:val="24"/>
        </w:rPr>
        <w:t xml:space="preserve"> 2006). This knowledge is critical for the design of targeted pest detection and management systems.</w:t>
      </w:r>
    </w:p>
    <w:p w14:paraId="3B66C2C6"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Pest resistance development to traditional insecticides</w:t>
      </w:r>
    </w:p>
    <w:p w14:paraId="704AE6F7"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Increased reliance on chemical control has led to the evolution of resistance among many stored product pest species. Resistance to phosphine, one of the most widely used fumigants, has been documented in populations of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S. oryzae</w:t>
      </w:r>
      <w:r>
        <w:rPr>
          <w:rFonts w:ascii="Times New Roman" w:hAnsi="Times New Roman" w:cs="Times New Roman"/>
          <w:sz w:val="24"/>
          <w:szCs w:val="24"/>
        </w:rPr>
        <w:t xml:space="preserve"> across multiple continents. The mechanism of resistance to phosphine involves both metabolic detoxification and altered respiratory pathways, with high heritability and persistence across generations. Populations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have also developed resistance to pyrethroids, carbamates, and organophosphates, reducing the efficacy of surface sprays and grain protectants. Long-term use of insecticides without rotation or monitoring accelerates resistance buildup and leads to control failures, product loss, and greater reliance on high-risk chemicals (</w:t>
      </w:r>
      <w:proofErr w:type="spellStart"/>
      <w:r>
        <w:rPr>
          <w:rFonts w:ascii="Times New Roman" w:hAnsi="Times New Roman" w:cs="Times New Roman"/>
          <w:sz w:val="24"/>
          <w:szCs w:val="24"/>
        </w:rPr>
        <w:t>Jutsum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1998). Implementing resistance management strategies, such as insecticide rotation and integration of non-chemical control methods, is critical for long-term pest suppression.</w:t>
      </w:r>
    </w:p>
    <w:p w14:paraId="048B850D"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IV. Conventional Control Methods and Their Drawbacks</w:t>
      </w:r>
    </w:p>
    <w:p w14:paraId="777BE5D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A. Chemical fumigants (e.g., phosphine, methyl bromide)</w:t>
      </w:r>
    </w:p>
    <w:p w14:paraId="672C4F33" w14:textId="695AC076" w:rsidR="004F7834" w:rsidRDefault="0050587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Chemical fumigants have long served as a primary method for controlling insect pests in stored commodities due to their deep penetration, broad-spectrum activity, and cost-effectiveness (Stejskal </w:t>
      </w:r>
      <w:r>
        <w:rPr>
          <w:rFonts w:ascii="Times New Roman" w:hAnsi="Times New Roman" w:cs="Times New Roman"/>
          <w:i/>
          <w:sz w:val="24"/>
          <w:szCs w:val="24"/>
        </w:rPr>
        <w:t>et.al.,</w:t>
      </w:r>
      <w:r>
        <w:rPr>
          <w:rFonts w:ascii="Times New Roman" w:hAnsi="Times New Roman" w:cs="Times New Roman"/>
          <w:sz w:val="24"/>
          <w:szCs w:val="24"/>
        </w:rPr>
        <w:t xml:space="preserve"> 2021). Among these, </w:t>
      </w:r>
      <w:r>
        <w:rPr>
          <w:rFonts w:ascii="Times New Roman" w:hAnsi="Times New Roman" w:cs="Times New Roman"/>
          <w:b/>
          <w:bCs/>
          <w:sz w:val="24"/>
          <w:szCs w:val="24"/>
        </w:rPr>
        <w:t>phosphine (PH₃)</w:t>
      </w:r>
      <w:r>
        <w:rPr>
          <w:rFonts w:ascii="Times New Roman" w:hAnsi="Times New Roman" w:cs="Times New Roman"/>
          <w:sz w:val="24"/>
          <w:szCs w:val="24"/>
        </w:rPr>
        <w:t xml:space="preserve"> and </w:t>
      </w:r>
      <w:r>
        <w:rPr>
          <w:rFonts w:ascii="Times New Roman" w:hAnsi="Times New Roman" w:cs="Times New Roman"/>
          <w:b/>
          <w:bCs/>
          <w:sz w:val="24"/>
          <w:szCs w:val="24"/>
        </w:rPr>
        <w:t>methyl bromide (</w:t>
      </w:r>
      <w:proofErr w:type="spellStart"/>
      <w:r>
        <w:rPr>
          <w:rFonts w:ascii="Times New Roman" w:hAnsi="Times New Roman" w:cs="Times New Roman"/>
          <w:b/>
          <w:bCs/>
          <w:sz w:val="24"/>
          <w:szCs w:val="24"/>
        </w:rPr>
        <w:t>CH₃Br</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have been the most widely used.</w:t>
      </w:r>
      <w:r w:rsidR="00FB5ED9">
        <w:rPr>
          <w:rFonts w:ascii="Times New Roman" w:hAnsi="Times New Roman" w:cs="Times New Roman"/>
          <w:sz w:val="24"/>
          <w:szCs w:val="24"/>
        </w:rPr>
        <w:t xml:space="preserve"> </w:t>
      </w:r>
      <w:r>
        <w:rPr>
          <w:rFonts w:ascii="Times New Roman" w:hAnsi="Times New Roman" w:cs="Times New Roman"/>
          <w:b/>
          <w:bCs/>
          <w:sz w:val="24"/>
          <w:szCs w:val="24"/>
        </w:rPr>
        <w:t>Phosphine</w:t>
      </w:r>
      <w:r>
        <w:rPr>
          <w:rFonts w:ascii="Times New Roman" w:hAnsi="Times New Roman" w:cs="Times New Roman"/>
          <w:sz w:val="24"/>
          <w:szCs w:val="24"/>
        </w:rPr>
        <w:t>, generated from alumin</w:t>
      </w:r>
      <w:r w:rsidR="00FB5ED9">
        <w:rPr>
          <w:rFonts w:ascii="Times New Roman" w:hAnsi="Times New Roman" w:cs="Times New Roman"/>
          <w:sz w:val="24"/>
          <w:szCs w:val="24"/>
        </w:rPr>
        <w:t>i</w:t>
      </w:r>
      <w:r>
        <w:rPr>
          <w:rFonts w:ascii="Times New Roman" w:hAnsi="Times New Roman" w:cs="Times New Roman"/>
          <w:sz w:val="24"/>
          <w:szCs w:val="24"/>
        </w:rPr>
        <w:t xml:space="preserve">um or magnesium phosphide, is extensively applied in stored grain systems. It is effective against all life stages of insects, from eggs to adults. At a concentration of 500–600 ppm over a 7-day exposure at 25–30°C, phosphine achieves near-complete mortality of pests like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highlight w:val="yellow"/>
        </w:rPr>
        <w:t xml:space="preserve">, </w:t>
      </w:r>
      <w:r>
        <w:rPr>
          <w:rFonts w:ascii="Times New Roman" w:hAnsi="Times New Roman" w:cs="Times New Roman"/>
          <w:i/>
          <w:iCs/>
          <w:sz w:val="24"/>
          <w:szCs w:val="24"/>
          <w:highlight w:val="yellow"/>
        </w:rPr>
        <w:t xml:space="preserve">Sitophilus </w:t>
      </w:r>
      <w:proofErr w:type="spellStart"/>
      <w:r>
        <w:rPr>
          <w:rFonts w:ascii="Times New Roman" w:hAnsi="Times New Roman" w:cs="Times New Roman"/>
          <w:i/>
          <w:iCs/>
          <w:sz w:val="24"/>
          <w:szCs w:val="24"/>
          <w:highlight w:val="yellow"/>
        </w:rPr>
        <w:t>oryzae</w:t>
      </w:r>
      <w:proofErr w:type="spellEnd"/>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rPr>
        <w:t xml:space="preserve">. Despite its advantages, repeated use has led to widespread resistance. Studies have reported resistant populations of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in multiple countries, reducing fumigant effectiveness. </w:t>
      </w:r>
      <w:r>
        <w:rPr>
          <w:rFonts w:ascii="Times New Roman" w:hAnsi="Times New Roman" w:cs="Times New Roman"/>
          <w:b/>
          <w:bCs/>
          <w:sz w:val="24"/>
          <w:szCs w:val="24"/>
        </w:rPr>
        <w:t>Methyl bromide</w:t>
      </w:r>
      <w:r>
        <w:rPr>
          <w:rFonts w:ascii="Times New Roman" w:hAnsi="Times New Roman" w:cs="Times New Roman"/>
          <w:sz w:val="24"/>
          <w:szCs w:val="24"/>
        </w:rPr>
        <w:t xml:space="preserve"> was once considered a universal fumigant due to its rapid action and ability to penetrate deeply into bulk commodities and packaging materials. It was particularly favo</w:t>
      </w:r>
      <w:r w:rsidR="00FB5ED9">
        <w:rPr>
          <w:rFonts w:ascii="Times New Roman" w:hAnsi="Times New Roman" w:cs="Times New Roman"/>
          <w:sz w:val="24"/>
          <w:szCs w:val="24"/>
        </w:rPr>
        <w:t>u</w:t>
      </w:r>
      <w:r>
        <w:rPr>
          <w:rFonts w:ascii="Times New Roman" w:hAnsi="Times New Roman" w:cs="Times New Roman"/>
          <w:sz w:val="24"/>
          <w:szCs w:val="24"/>
        </w:rPr>
        <w:t xml:space="preserve">red for quarantine and pre-shipment (QPS) applications. Despite its effectiveness, methyl bromide is classified as an ozone-depleting substance under the Montreal Protocol. Its global phase-out began in 2005, with few exemptions remaining for critical uses. Toxicological concerns also surround its use, including central nervous system effects and potential carcinogenicity (Wogan </w:t>
      </w:r>
      <w:r>
        <w:rPr>
          <w:rFonts w:ascii="Times New Roman" w:hAnsi="Times New Roman" w:cs="Times New Roman"/>
          <w:i/>
          <w:sz w:val="24"/>
          <w:szCs w:val="24"/>
        </w:rPr>
        <w:t>et.al.,</w:t>
      </w:r>
      <w:r>
        <w:rPr>
          <w:rFonts w:ascii="Times New Roman" w:hAnsi="Times New Roman" w:cs="Times New Roman"/>
          <w:sz w:val="24"/>
          <w:szCs w:val="24"/>
        </w:rPr>
        <w:t xml:space="preserve"> 2004).</w:t>
      </w:r>
    </w:p>
    <w:p w14:paraId="29E7546F"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Residual insecticides</w:t>
      </w:r>
    </w:p>
    <w:p w14:paraId="2A9EF84C" w14:textId="0E6391E6"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Residual insecticides are commonly used for treating storage structures, bag surfaces, and equipment to provide long-term protection. The major classes include organophosphates (e.g., malathion, </w:t>
      </w:r>
      <w:proofErr w:type="spellStart"/>
      <w:r>
        <w:rPr>
          <w:rFonts w:ascii="Times New Roman" w:hAnsi="Times New Roman" w:cs="Times New Roman"/>
          <w:sz w:val="24"/>
          <w:szCs w:val="24"/>
        </w:rPr>
        <w:t>pirimiphos</w:t>
      </w:r>
      <w:proofErr w:type="spellEnd"/>
      <w:r>
        <w:rPr>
          <w:rFonts w:ascii="Times New Roman" w:hAnsi="Times New Roman" w:cs="Times New Roman"/>
          <w:sz w:val="24"/>
          <w:szCs w:val="24"/>
        </w:rPr>
        <w:t xml:space="preserve">-methyl), pyrethroids (e.g., deltamethrin, cypermethrin), and insect growth regulators (IGRs) such as </w:t>
      </w:r>
      <w:proofErr w:type="spellStart"/>
      <w:r>
        <w:rPr>
          <w:rFonts w:ascii="Times New Roman" w:hAnsi="Times New Roman" w:cs="Times New Roman"/>
          <w:sz w:val="24"/>
          <w:szCs w:val="24"/>
        </w:rPr>
        <w:t>methoprene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hydroprene</w:t>
      </w:r>
      <w:proofErr w:type="spellEnd"/>
      <w:r>
        <w:rPr>
          <w:rFonts w:ascii="Times New Roman" w:hAnsi="Times New Roman" w:cs="Times New Roman"/>
          <w:sz w:val="24"/>
          <w:szCs w:val="24"/>
        </w:rPr>
        <w:t xml:space="preserve">. </w:t>
      </w:r>
      <w:r>
        <w:rPr>
          <w:rFonts w:ascii="Times New Roman" w:hAnsi="Times New Roman" w:cs="Times New Roman"/>
          <w:b/>
          <w:bCs/>
          <w:sz w:val="24"/>
          <w:szCs w:val="24"/>
          <w:highlight w:val="yellow"/>
        </w:rPr>
        <w:t>Organophosphates</w:t>
      </w:r>
      <w:r>
        <w:rPr>
          <w:rFonts w:ascii="Times New Roman" w:hAnsi="Times New Roman" w:cs="Times New Roman"/>
          <w:sz w:val="24"/>
          <w:szCs w:val="24"/>
        </w:rPr>
        <w:t xml:space="preserve">, such as malathion, were once widely applied due to their low cost and broad-spectrum action. Over time, their repeated use has led to resistance in key pest species. For example,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populations in several grain storage facilities have developed significant resistance to malathion, rendering it largely ineffective. </w:t>
      </w:r>
      <w:r>
        <w:rPr>
          <w:rFonts w:ascii="Times New Roman" w:hAnsi="Times New Roman" w:cs="Times New Roman"/>
          <w:b/>
          <w:bCs/>
          <w:sz w:val="24"/>
          <w:szCs w:val="24"/>
        </w:rPr>
        <w:t>Pyrethroids</w:t>
      </w:r>
      <w:r>
        <w:rPr>
          <w:rFonts w:ascii="Times New Roman" w:hAnsi="Times New Roman" w:cs="Times New Roman"/>
          <w:sz w:val="24"/>
          <w:szCs w:val="24"/>
        </w:rPr>
        <w:t xml:space="preserve">, known for their knockdown effect and relatively low mammalian toxicity, are often used for structural treatment (Gajendiran </w:t>
      </w:r>
      <w:r>
        <w:rPr>
          <w:rFonts w:ascii="Times New Roman" w:hAnsi="Times New Roman" w:cs="Times New Roman"/>
          <w:i/>
          <w:sz w:val="24"/>
          <w:szCs w:val="24"/>
        </w:rPr>
        <w:t>et.al.,</w:t>
      </w:r>
      <w:r>
        <w:rPr>
          <w:rFonts w:ascii="Times New Roman" w:hAnsi="Times New Roman" w:cs="Times New Roman"/>
          <w:sz w:val="24"/>
          <w:szCs w:val="24"/>
        </w:rPr>
        <w:t xml:space="preserve"> 2018). Deltamethrin has shown good efficacy on concrete and metal surfaces; however, its performance diminishes on dusty or porous surfaces. Resistance has also emerged in certain populations, particularly when used without rotation. </w:t>
      </w:r>
      <w:r>
        <w:rPr>
          <w:rFonts w:ascii="Times New Roman" w:hAnsi="Times New Roman" w:cs="Times New Roman"/>
          <w:b/>
          <w:bCs/>
          <w:sz w:val="24"/>
          <w:szCs w:val="24"/>
        </w:rPr>
        <w:t>Insect growth regulators</w:t>
      </w:r>
      <w:r>
        <w:rPr>
          <w:rFonts w:ascii="Times New Roman" w:hAnsi="Times New Roman" w:cs="Times New Roman"/>
          <w:sz w:val="24"/>
          <w:szCs w:val="24"/>
        </w:rPr>
        <w:t xml:space="preserve"> interfere with </w:t>
      </w:r>
      <w:r w:rsidRPr="00BA623C">
        <w:rPr>
          <w:rFonts w:ascii="Times New Roman" w:hAnsi="Times New Roman" w:cs="Times New Roman"/>
          <w:sz w:val="24"/>
          <w:szCs w:val="24"/>
          <w:highlight w:val="yellow"/>
        </w:rPr>
        <w:t>insect mo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lting and development.</w:t>
      </w:r>
      <w:r>
        <w:rPr>
          <w:rFonts w:ascii="Times New Roman" w:hAnsi="Times New Roman" w:cs="Times New Roman"/>
          <w:sz w:val="24"/>
          <w:szCs w:val="24"/>
        </w:rPr>
        <w:t xml:space="preserve"> Methoprene, for example, has shown promising control over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especially when used in combination with other insecticides. Although resistance development to IGRs is slower, their efficacy is often limited to immature stages, necessitating combination with adulticides (Hafez </w:t>
      </w:r>
      <w:r>
        <w:rPr>
          <w:rFonts w:ascii="Times New Roman" w:hAnsi="Times New Roman" w:cs="Times New Roman"/>
          <w:i/>
          <w:sz w:val="24"/>
          <w:szCs w:val="24"/>
        </w:rPr>
        <w:t>et.al.,</w:t>
      </w:r>
      <w:r>
        <w:rPr>
          <w:rFonts w:ascii="Times New Roman" w:hAnsi="Times New Roman" w:cs="Times New Roman"/>
          <w:sz w:val="24"/>
          <w:szCs w:val="24"/>
        </w:rPr>
        <w:t xml:space="preserve"> 2021).</w:t>
      </w:r>
    </w:p>
    <w:p w14:paraId="2FA84A83"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Risks: environmental contamination, human health, pest resistance</w:t>
      </w:r>
    </w:p>
    <w:p w14:paraId="663F4154"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The over-reliance on synthetic insecticides and fumigants has resulted in several critical risks:</w:t>
      </w:r>
    </w:p>
    <w:p w14:paraId="23BA2722"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Environmental contamination</w:t>
      </w:r>
    </w:p>
    <w:p w14:paraId="377C013E" w14:textId="51314560"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Persistent chemicals such as organochlorines (e.g., lindane, DDT), although now banned in many countries, have left long-lasting residues in soil and water (Ali </w:t>
      </w:r>
      <w:r>
        <w:rPr>
          <w:rFonts w:ascii="Times New Roman" w:hAnsi="Times New Roman" w:cs="Times New Roman"/>
          <w:i/>
          <w:sz w:val="24"/>
          <w:szCs w:val="24"/>
        </w:rPr>
        <w:t>et.al.,</w:t>
      </w:r>
      <w:r>
        <w:rPr>
          <w:rFonts w:ascii="Times New Roman" w:hAnsi="Times New Roman" w:cs="Times New Roman"/>
          <w:sz w:val="24"/>
          <w:szCs w:val="24"/>
        </w:rPr>
        <w:t xml:space="preserve"> 2021). Current insecticides, while less persistent, still contribute to contamination through volatilization, leaching, and runoff. Surface treatments can </w:t>
      </w:r>
      <w:r w:rsidRPr="00BA623C">
        <w:rPr>
          <w:rFonts w:ascii="Times New Roman" w:hAnsi="Times New Roman" w:cs="Times New Roman"/>
          <w:sz w:val="24"/>
          <w:szCs w:val="24"/>
          <w:highlight w:val="yellow"/>
        </w:rPr>
        <w:t xml:space="preserve">also lead to </w:t>
      </w:r>
      <w:r w:rsidR="00FB5ED9" w:rsidRPr="00BA623C">
        <w:rPr>
          <w:rFonts w:ascii="Times New Roman" w:hAnsi="Times New Roman" w:cs="Times New Roman"/>
          <w:sz w:val="24"/>
          <w:szCs w:val="24"/>
          <w:highlight w:val="yellow"/>
        </w:rPr>
        <w:t xml:space="preserve">the </w:t>
      </w:r>
      <w:r w:rsidRPr="00BA623C">
        <w:rPr>
          <w:rFonts w:ascii="Times New Roman" w:hAnsi="Times New Roman" w:cs="Times New Roman"/>
          <w:sz w:val="24"/>
          <w:szCs w:val="24"/>
          <w:highlight w:val="yellow"/>
        </w:rPr>
        <w:t>accumulation of</w:t>
      </w:r>
      <w:r>
        <w:rPr>
          <w:rFonts w:ascii="Times New Roman" w:hAnsi="Times New Roman" w:cs="Times New Roman"/>
          <w:sz w:val="24"/>
          <w:szCs w:val="24"/>
        </w:rPr>
        <w:t xml:space="preserve"> residues in grain dust, potentially impacting non-target organisms.</w:t>
      </w:r>
    </w:p>
    <w:p w14:paraId="2B4882B6"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lastRenderedPageBreak/>
        <w:t>Human health hazards</w:t>
      </w:r>
    </w:p>
    <w:p w14:paraId="17CB5C22" w14:textId="6615A99A"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Improper application of fumigants or insecticides can lead to acute and chronic health effects. Exposure to phosphine gas, even at low concentrations (above 0.3 ppm), may cause respiratory distress, dizziness, and nausea. Workers handling fumigants without adequate protection are at high risk of poisoning. Malathion and other organophosphates are associated with </w:t>
      </w:r>
      <w:r w:rsidRPr="00BA623C">
        <w:rPr>
          <w:rFonts w:ascii="Times New Roman" w:hAnsi="Times New Roman" w:cs="Times New Roman"/>
          <w:sz w:val="24"/>
          <w:szCs w:val="24"/>
          <w:highlight w:val="yellow"/>
        </w:rPr>
        <w:t xml:space="preserve">neurotoxicity due to </w:t>
      </w:r>
      <w:r w:rsidR="00FB5ED9" w:rsidRPr="00BA623C">
        <w:rPr>
          <w:rFonts w:ascii="Times New Roman" w:hAnsi="Times New Roman" w:cs="Times New Roman"/>
          <w:sz w:val="24"/>
          <w:szCs w:val="24"/>
          <w:highlight w:val="yellow"/>
        </w:rPr>
        <w:t xml:space="preserve">the </w:t>
      </w:r>
      <w:r w:rsidRPr="00BA623C">
        <w:rPr>
          <w:rFonts w:ascii="Times New Roman" w:hAnsi="Times New Roman" w:cs="Times New Roman"/>
          <w:sz w:val="24"/>
          <w:szCs w:val="24"/>
          <w:highlight w:val="yellow"/>
        </w:rPr>
        <w:t>inhibition of ace</w:t>
      </w:r>
      <w:r>
        <w:rPr>
          <w:rFonts w:ascii="Times New Roman" w:hAnsi="Times New Roman" w:cs="Times New Roman"/>
          <w:sz w:val="24"/>
          <w:szCs w:val="24"/>
        </w:rPr>
        <w:t xml:space="preserve">tylcholinesterase, while methyl bromide has been linked to reproductive toxicity and CNS depression (Rohlman </w:t>
      </w:r>
      <w:r>
        <w:rPr>
          <w:rFonts w:ascii="Times New Roman" w:hAnsi="Times New Roman" w:cs="Times New Roman"/>
          <w:i/>
          <w:sz w:val="24"/>
          <w:szCs w:val="24"/>
        </w:rPr>
        <w:t>et.al.,</w:t>
      </w:r>
      <w:r>
        <w:rPr>
          <w:rFonts w:ascii="Times New Roman" w:hAnsi="Times New Roman" w:cs="Times New Roman"/>
          <w:sz w:val="24"/>
          <w:szCs w:val="24"/>
        </w:rPr>
        <w:t xml:space="preserve"> 2022).</w:t>
      </w:r>
    </w:p>
    <w:p w14:paraId="6F9A39EC"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Resistance development</w:t>
      </w:r>
    </w:p>
    <w:p w14:paraId="0AAD0E12"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Repeated exposure to the same active ingredients, without rotation or adequate pest monitoring, has led to accelerated resistance development. Resistance to phosphine is now widespread and includes high-level resistance (more than 1,000-fold) in certain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populations. Resistance not only undermines efficacy but also increases the cost and complexity of pest management strategies (</w:t>
      </w:r>
      <w:proofErr w:type="spellStart"/>
      <w:r>
        <w:rPr>
          <w:rFonts w:ascii="Times New Roman" w:hAnsi="Times New Roman" w:cs="Times New Roman"/>
          <w:sz w:val="24"/>
          <w:szCs w:val="24"/>
        </w:rPr>
        <w:t>Jutsum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1998).</w:t>
      </w:r>
    </w:p>
    <w:p w14:paraId="2C017B6B"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Regulatory restrictions and phase-outs of certain chemicals</w:t>
      </w:r>
    </w:p>
    <w:p w14:paraId="4FE87829"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Global and regional regulatory bodies have enacted strict controls on the use of hazardous pesticides and fumigants:</w:t>
      </w:r>
    </w:p>
    <w:p w14:paraId="245690E4" w14:textId="77777777" w:rsidR="004F7834" w:rsidRDefault="00505873">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Methyl bromide</w:t>
      </w:r>
      <w:r>
        <w:rPr>
          <w:rFonts w:ascii="Times New Roman" w:hAnsi="Times New Roman" w:cs="Times New Roman"/>
          <w:sz w:val="24"/>
          <w:szCs w:val="24"/>
        </w:rPr>
        <w:t>: Banned or severely restricted in over 160 countries under the Montreal Protocol due to its ozone-depleting potential. Exemptions are granted only for quarantine and certain critical uses.</w:t>
      </w:r>
    </w:p>
    <w:p w14:paraId="2801460F" w14:textId="77777777" w:rsidR="004F7834" w:rsidRDefault="00505873">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Organochlorines</w:t>
      </w:r>
      <w:r>
        <w:rPr>
          <w:rFonts w:ascii="Times New Roman" w:hAnsi="Times New Roman" w:cs="Times New Roman"/>
          <w:sz w:val="24"/>
          <w:szCs w:val="24"/>
        </w:rPr>
        <w:t xml:space="preserve">: Compounds like DDT, aldrin, and lindane are listed under the Stockholm Convention on Persistent Organic Pollutants and have been banned due to their persistence and bioaccumulation (Matthies </w:t>
      </w:r>
      <w:r>
        <w:rPr>
          <w:rFonts w:ascii="Times New Roman" w:hAnsi="Times New Roman" w:cs="Times New Roman"/>
          <w:i/>
          <w:sz w:val="24"/>
          <w:szCs w:val="24"/>
        </w:rPr>
        <w:t>et.al.,</w:t>
      </w:r>
      <w:r>
        <w:rPr>
          <w:rFonts w:ascii="Times New Roman" w:hAnsi="Times New Roman" w:cs="Times New Roman"/>
          <w:sz w:val="24"/>
          <w:szCs w:val="24"/>
        </w:rPr>
        <w:t xml:space="preserve"> 2016).</w:t>
      </w:r>
    </w:p>
    <w:p w14:paraId="53E96F03" w14:textId="77777777" w:rsidR="004F7834" w:rsidRDefault="00505873">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Phosphine</w:t>
      </w:r>
      <w:r>
        <w:rPr>
          <w:rFonts w:ascii="Times New Roman" w:hAnsi="Times New Roman" w:cs="Times New Roman"/>
          <w:sz w:val="24"/>
          <w:szCs w:val="24"/>
        </w:rPr>
        <w:t>: While not banned, regulatory agencies such as the US EPA and EU Commission have tightened guidelines on its use due to increasing resistance and concerns about occupational exposure. Recent mandates include the need for certified applicators, restricted entry intervals, and gas monitoring during fumigation.</w:t>
      </w:r>
    </w:p>
    <w:p w14:paraId="3D549D75" w14:textId="77777777" w:rsidR="004F7834" w:rsidRDefault="00505873">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Organophosphates</w:t>
      </w:r>
      <w:r>
        <w:rPr>
          <w:rFonts w:ascii="Times New Roman" w:hAnsi="Times New Roman" w:cs="Times New Roman"/>
          <w:sz w:val="24"/>
          <w:szCs w:val="24"/>
        </w:rPr>
        <w:t xml:space="preserve">: Substances like chlorpyrifos and diazinon are now under review or banned in many regions due to their neurotoxic effects and risks to pollinators and aquatic life (Zaller </w:t>
      </w:r>
      <w:r>
        <w:rPr>
          <w:rFonts w:ascii="Times New Roman" w:hAnsi="Times New Roman" w:cs="Times New Roman"/>
          <w:i/>
          <w:sz w:val="24"/>
          <w:szCs w:val="24"/>
        </w:rPr>
        <w:t>et.al.,</w:t>
      </w:r>
      <w:r>
        <w:rPr>
          <w:rFonts w:ascii="Times New Roman" w:hAnsi="Times New Roman" w:cs="Times New Roman"/>
          <w:sz w:val="24"/>
          <w:szCs w:val="24"/>
        </w:rPr>
        <w:t xml:space="preserve"> 2020).</w:t>
      </w:r>
    </w:p>
    <w:p w14:paraId="72296366"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V. Eco-Friendly Technologies in Pest Management</w:t>
      </w:r>
    </w:p>
    <w:p w14:paraId="38D72E5A"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A. Botanical Pesticides and Plant-Based Products</w:t>
      </w:r>
    </w:p>
    <w:p w14:paraId="3219F48F"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Botanical pesticides represent a sustainable and environmentally benign alternative to synthetic insecticides. Derived from plants, these substances possess insecticidal, antifeedant, or repellent properties. Many contain complex mixtures of secondary metabolites such as terpenoids, alkaloids, phenolics, and flavonoids.</w:t>
      </w:r>
    </w:p>
    <w:p w14:paraId="28C7DED4"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1. Essential oils (e.g., neem, clove, eucalyptus)</w:t>
      </w:r>
    </w:p>
    <w:p w14:paraId="16BC2C6E"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Essential oils extracted from aromatic plants exhibit a broad spectrum of insecticidal and repellent activities. </w:t>
      </w:r>
      <w:r>
        <w:rPr>
          <w:rFonts w:ascii="Times New Roman" w:hAnsi="Times New Roman" w:cs="Times New Roman"/>
          <w:b/>
          <w:bCs/>
          <w:sz w:val="24"/>
          <w:szCs w:val="24"/>
        </w:rPr>
        <w:t>Neem oil</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indica</w:t>
      </w:r>
      <w:proofErr w:type="spellEnd"/>
      <w:r>
        <w:rPr>
          <w:rFonts w:ascii="Times New Roman" w:hAnsi="Times New Roman" w:cs="Times New Roman"/>
          <w:sz w:val="24"/>
          <w:szCs w:val="24"/>
        </w:rPr>
        <w:t xml:space="preserve">) contains </w:t>
      </w:r>
      <w:proofErr w:type="spellStart"/>
      <w:r>
        <w:rPr>
          <w:rFonts w:ascii="Times New Roman" w:hAnsi="Times New Roman" w:cs="Times New Roman"/>
          <w:sz w:val="24"/>
          <w:szCs w:val="24"/>
        </w:rPr>
        <w:t>azadirachtin</w:t>
      </w:r>
      <w:proofErr w:type="spellEnd"/>
      <w:r>
        <w:rPr>
          <w:rFonts w:ascii="Times New Roman" w:hAnsi="Times New Roman" w:cs="Times New Roman"/>
          <w:sz w:val="24"/>
          <w:szCs w:val="24"/>
        </w:rPr>
        <w:t xml:space="preserve">, a well-documented growth inhibitor and antifeedant. At 0.5–2% concentrations, neem oil has shown mortality </w:t>
      </w:r>
      <w:r>
        <w:rPr>
          <w:rFonts w:ascii="Times New Roman" w:hAnsi="Times New Roman" w:cs="Times New Roman"/>
          <w:sz w:val="24"/>
          <w:szCs w:val="24"/>
        </w:rPr>
        <w:lastRenderedPageBreak/>
        <w:t xml:space="preserve">rates exceeding 85% against </w:t>
      </w:r>
      <w:r>
        <w:rPr>
          <w:rFonts w:ascii="Times New Roman" w:hAnsi="Times New Roman" w:cs="Times New Roman"/>
          <w:i/>
          <w:iCs/>
          <w:sz w:val="24"/>
          <w:szCs w:val="24"/>
        </w:rPr>
        <w:t xml:space="preserve">Sitophilus </w:t>
      </w:r>
      <w:proofErr w:type="spellStart"/>
      <w:r>
        <w:rPr>
          <w:rFonts w:ascii="Times New Roman" w:hAnsi="Times New Roman" w:cs="Times New Roman"/>
          <w:i/>
          <w:iCs/>
          <w:sz w:val="24"/>
          <w:szCs w:val="24"/>
        </w:rPr>
        <w:t>oryzae</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Callosobruchus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chinensis</w:t>
      </w:r>
      <w:proofErr w:type="spellEnd"/>
      <w:r>
        <w:rPr>
          <w:rFonts w:ascii="Times New Roman" w:hAnsi="Times New Roman" w:cs="Times New Roman"/>
          <w:sz w:val="24"/>
          <w:szCs w:val="24"/>
        </w:rPr>
        <w:t xml:space="preserve"> within 7 days. </w:t>
      </w:r>
      <w:r>
        <w:rPr>
          <w:rFonts w:ascii="Times New Roman" w:hAnsi="Times New Roman" w:cs="Times New Roman"/>
          <w:b/>
          <w:bCs/>
          <w:sz w:val="24"/>
          <w:szCs w:val="24"/>
        </w:rPr>
        <w:t>Clove oil</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Syzygium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aromaticum</w:t>
      </w:r>
      <w:proofErr w:type="spellEnd"/>
      <w:r>
        <w:rPr>
          <w:rFonts w:ascii="Times New Roman" w:hAnsi="Times New Roman" w:cs="Times New Roman"/>
          <w:sz w:val="24"/>
          <w:szCs w:val="24"/>
        </w:rPr>
        <w:t xml:space="preserve">), rich in eugenol, demonstrates contact and fumigant toxicity. A study reported 100% mortality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adults at 10 </w:t>
      </w:r>
      <w:proofErr w:type="spellStart"/>
      <w:r>
        <w:rPr>
          <w:rFonts w:ascii="Times New Roman" w:hAnsi="Times New Roman" w:cs="Times New Roman"/>
          <w:sz w:val="24"/>
          <w:szCs w:val="24"/>
        </w:rPr>
        <w:t>μL</w:t>
      </w:r>
      <w:proofErr w:type="spellEnd"/>
      <w:r>
        <w:rPr>
          <w:rFonts w:ascii="Times New Roman" w:hAnsi="Times New Roman" w:cs="Times New Roman"/>
          <w:sz w:val="24"/>
          <w:szCs w:val="24"/>
        </w:rPr>
        <w:t xml:space="preserve">/L air concentration within 24 hours. </w:t>
      </w:r>
      <w:r>
        <w:rPr>
          <w:rFonts w:ascii="Times New Roman" w:hAnsi="Times New Roman" w:cs="Times New Roman"/>
          <w:b/>
          <w:bCs/>
          <w:sz w:val="24"/>
          <w:szCs w:val="24"/>
        </w:rPr>
        <w:t>Eucalyptus oil</w:t>
      </w:r>
      <w:r>
        <w:rPr>
          <w:rFonts w:ascii="Times New Roman" w:hAnsi="Times New Roman" w:cs="Times New Roman"/>
          <w:sz w:val="24"/>
          <w:szCs w:val="24"/>
        </w:rPr>
        <w:t xml:space="preserve"> has also exhibited fumigant properties; it induces neurotoxicity in insects by disrupting acetylcholinesterase activity (Yeom </w:t>
      </w:r>
      <w:r>
        <w:rPr>
          <w:rFonts w:ascii="Times New Roman" w:hAnsi="Times New Roman" w:cs="Times New Roman"/>
          <w:i/>
          <w:sz w:val="24"/>
          <w:szCs w:val="24"/>
        </w:rPr>
        <w:t xml:space="preserve">et.al., </w:t>
      </w:r>
      <w:r>
        <w:rPr>
          <w:rFonts w:ascii="Times New Roman" w:hAnsi="Times New Roman" w:cs="Times New Roman"/>
          <w:sz w:val="24"/>
          <w:szCs w:val="24"/>
        </w:rPr>
        <w:t>2013).</w:t>
      </w:r>
    </w:p>
    <w:p w14:paraId="4C014164"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2. Plant powders and extracts</w:t>
      </w:r>
    </w:p>
    <w:p w14:paraId="67367377" w14:textId="3C43C3C9"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Crushed plant materials and aqueous/alcoholic extracts serve as traditional pest control agents. </w:t>
      </w:r>
      <w:r>
        <w:rPr>
          <w:rFonts w:ascii="Times New Roman" w:hAnsi="Times New Roman" w:cs="Times New Roman"/>
          <w:b/>
          <w:bCs/>
          <w:sz w:val="24"/>
          <w:szCs w:val="24"/>
        </w:rPr>
        <w:t xml:space="preserve">Garlic </w:t>
      </w:r>
      <w:r w:rsidRPr="00BA623C">
        <w:rPr>
          <w:rFonts w:ascii="Times New Roman" w:hAnsi="Times New Roman" w:cs="Times New Roman"/>
          <w:b/>
          <w:bCs/>
          <w:sz w:val="24"/>
          <w:szCs w:val="24"/>
          <w:highlight w:val="yellow"/>
        </w:rPr>
        <w:t>powder</w:t>
      </w:r>
      <w:r w:rsidRPr="00BA623C">
        <w:rPr>
          <w:rFonts w:ascii="Times New Roman" w:hAnsi="Times New Roman" w:cs="Times New Roman"/>
          <w:sz w:val="24"/>
          <w:szCs w:val="24"/>
          <w:highlight w:val="yellow"/>
        </w:rPr>
        <w:t xml:space="preserve"> and </w:t>
      </w:r>
      <w:r w:rsidRPr="00BA623C">
        <w:rPr>
          <w:rFonts w:ascii="Times New Roman" w:hAnsi="Times New Roman" w:cs="Times New Roman"/>
          <w:b/>
          <w:bCs/>
          <w:sz w:val="24"/>
          <w:szCs w:val="24"/>
          <w:highlight w:val="yellow"/>
        </w:rPr>
        <w:t>chi</w:t>
      </w:r>
      <w:r w:rsidR="00FB5ED9" w:rsidRPr="00BA623C">
        <w:rPr>
          <w:rFonts w:ascii="Times New Roman" w:hAnsi="Times New Roman" w:cs="Times New Roman"/>
          <w:b/>
          <w:bCs/>
          <w:sz w:val="24"/>
          <w:szCs w:val="24"/>
          <w:highlight w:val="yellow"/>
        </w:rPr>
        <w:t>l</w:t>
      </w:r>
      <w:r w:rsidRPr="00BA623C">
        <w:rPr>
          <w:rFonts w:ascii="Times New Roman" w:hAnsi="Times New Roman" w:cs="Times New Roman"/>
          <w:b/>
          <w:bCs/>
          <w:sz w:val="24"/>
          <w:szCs w:val="24"/>
          <w:highlight w:val="yellow"/>
        </w:rPr>
        <w:t>li extracts</w:t>
      </w:r>
      <w:r w:rsidRPr="00BA623C">
        <w:rPr>
          <w:rFonts w:ascii="Times New Roman" w:hAnsi="Times New Roman" w:cs="Times New Roman"/>
          <w:sz w:val="24"/>
          <w:szCs w:val="24"/>
          <w:highlight w:val="yellow"/>
        </w:rPr>
        <w:t xml:space="preserve"> have been tested against</w:t>
      </w:r>
      <w:r>
        <w:rPr>
          <w:rFonts w:ascii="Times New Roman" w:hAnsi="Times New Roman" w:cs="Times New Roman"/>
          <w:sz w:val="24"/>
          <w:szCs w:val="24"/>
        </w:rPr>
        <w:t xml:space="preserve"> stored grain pests with moderate to high </w:t>
      </w:r>
      <w:proofErr w:type="spellStart"/>
      <w:r>
        <w:rPr>
          <w:rFonts w:ascii="Times New Roman" w:hAnsi="Times New Roman" w:cs="Times New Roman"/>
          <w:sz w:val="24"/>
          <w:szCs w:val="24"/>
        </w:rPr>
        <w:t>repellency</w:t>
      </w:r>
      <w:proofErr w:type="spellEnd"/>
      <w:r>
        <w:rPr>
          <w:rFonts w:ascii="Times New Roman" w:hAnsi="Times New Roman" w:cs="Times New Roman"/>
          <w:sz w:val="24"/>
          <w:szCs w:val="24"/>
        </w:rPr>
        <w:t xml:space="preserve"> and mortality. </w:t>
      </w:r>
      <w:r>
        <w:rPr>
          <w:rFonts w:ascii="Times New Roman" w:hAnsi="Times New Roman" w:cs="Times New Roman"/>
          <w:b/>
          <w:bCs/>
          <w:sz w:val="24"/>
          <w:szCs w:val="24"/>
        </w:rPr>
        <w:t>Peppermint, basil, and rosemary powders</w:t>
      </w:r>
      <w:r>
        <w:rPr>
          <w:rFonts w:ascii="Times New Roman" w:hAnsi="Times New Roman" w:cs="Times New Roman"/>
          <w:sz w:val="24"/>
          <w:szCs w:val="24"/>
        </w:rPr>
        <w:t xml:space="preserve"> also show repellent actions, likely due to monoterpenes and phenolic compounds (Moore </w:t>
      </w:r>
      <w:r>
        <w:rPr>
          <w:rFonts w:ascii="Times New Roman" w:hAnsi="Times New Roman" w:cs="Times New Roman"/>
          <w:i/>
          <w:sz w:val="24"/>
          <w:szCs w:val="24"/>
        </w:rPr>
        <w:t>et.al.,</w:t>
      </w:r>
      <w:r>
        <w:rPr>
          <w:rFonts w:ascii="Times New Roman" w:hAnsi="Times New Roman" w:cs="Times New Roman"/>
          <w:sz w:val="24"/>
          <w:szCs w:val="24"/>
        </w:rPr>
        <w:t xml:space="preserve"> 2006). Plant powders are more stable during storage than essential oils, although their efficacy tends to be slower. Their use as grain protectants has shown promising results when applied at rates of 2–5 g/kg grain.</w:t>
      </w:r>
    </w:p>
    <w:p w14:paraId="2EF889C7"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3. Mode of action and efficacy</w:t>
      </w:r>
    </w:p>
    <w:p w14:paraId="0FCA6034" w14:textId="6675878D"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Plant-based products interfere with </w:t>
      </w:r>
      <w:r w:rsidRPr="00BA623C">
        <w:rPr>
          <w:rFonts w:ascii="Times New Roman" w:hAnsi="Times New Roman" w:cs="Times New Roman"/>
          <w:sz w:val="24"/>
          <w:szCs w:val="24"/>
          <w:highlight w:val="yellow"/>
        </w:rPr>
        <w:t>insect behavio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 physiology</w:t>
      </w:r>
      <w:r>
        <w:rPr>
          <w:rFonts w:ascii="Times New Roman" w:hAnsi="Times New Roman" w:cs="Times New Roman"/>
          <w:sz w:val="24"/>
          <w:szCs w:val="24"/>
        </w:rPr>
        <w:t>, and reproduction through:</w:t>
      </w:r>
    </w:p>
    <w:p w14:paraId="61D95440" w14:textId="77777777" w:rsidR="004F7834" w:rsidRDefault="00505873">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Neurotoxicity</w:t>
      </w:r>
      <w:r>
        <w:rPr>
          <w:rFonts w:ascii="Times New Roman" w:hAnsi="Times New Roman" w:cs="Times New Roman"/>
          <w:sz w:val="24"/>
          <w:szCs w:val="24"/>
        </w:rPr>
        <w:t xml:space="preserve"> – inhibition of acetylcholinesterase, as seen with eugenol and linalool.</w:t>
      </w:r>
    </w:p>
    <w:p w14:paraId="6981FF47" w14:textId="62DE3FB5" w:rsidR="004F7834" w:rsidRDefault="00505873">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Growth inhibition</w:t>
      </w:r>
      <w:r>
        <w:rPr>
          <w:rFonts w:ascii="Times New Roman" w:hAnsi="Times New Roman" w:cs="Times New Roman"/>
          <w:sz w:val="24"/>
          <w:szCs w:val="24"/>
        </w:rPr>
        <w:t xml:space="preserve"> – azadirachtin </w:t>
      </w:r>
      <w:r w:rsidRPr="00BA623C">
        <w:rPr>
          <w:rFonts w:ascii="Times New Roman" w:hAnsi="Times New Roman" w:cs="Times New Roman"/>
          <w:sz w:val="24"/>
          <w:szCs w:val="24"/>
          <w:highlight w:val="yellow"/>
        </w:rPr>
        <w:t>disrupts mo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 xml:space="preserve">lting by interfering </w:t>
      </w:r>
      <w:r>
        <w:rPr>
          <w:rFonts w:ascii="Times New Roman" w:hAnsi="Times New Roman" w:cs="Times New Roman"/>
          <w:sz w:val="24"/>
          <w:szCs w:val="24"/>
        </w:rPr>
        <w:t xml:space="preserve">with </w:t>
      </w:r>
      <w:proofErr w:type="spellStart"/>
      <w:r>
        <w:rPr>
          <w:rFonts w:ascii="Times New Roman" w:hAnsi="Times New Roman" w:cs="Times New Roman"/>
          <w:sz w:val="24"/>
          <w:szCs w:val="24"/>
        </w:rPr>
        <w:t>ecdysteroid</w:t>
      </w:r>
      <w:proofErr w:type="spellEnd"/>
      <w:r>
        <w:rPr>
          <w:rFonts w:ascii="Times New Roman" w:hAnsi="Times New Roman" w:cs="Times New Roman"/>
          <w:sz w:val="24"/>
          <w:szCs w:val="24"/>
        </w:rPr>
        <w:t xml:space="preserve"> hormones.</w:t>
      </w:r>
    </w:p>
    <w:p w14:paraId="3B2B3371" w14:textId="106D0B2C" w:rsidR="004F7834" w:rsidRDefault="00505873">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Respiratory blockage</w:t>
      </w:r>
      <w:r>
        <w:rPr>
          <w:rFonts w:ascii="Times New Roman" w:hAnsi="Times New Roman" w:cs="Times New Roman"/>
          <w:sz w:val="24"/>
          <w:szCs w:val="24"/>
        </w:rPr>
        <w:t xml:space="preserve"> – oils with </w:t>
      </w:r>
      <w:r w:rsidRPr="00BA623C">
        <w:rPr>
          <w:rFonts w:ascii="Times New Roman" w:hAnsi="Times New Roman" w:cs="Times New Roman"/>
          <w:sz w:val="24"/>
          <w:szCs w:val="24"/>
          <w:highlight w:val="yellow"/>
        </w:rPr>
        <w:t>high vapo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 pressure creat</w:t>
      </w:r>
      <w:r>
        <w:rPr>
          <w:rFonts w:ascii="Times New Roman" w:hAnsi="Times New Roman" w:cs="Times New Roman"/>
          <w:sz w:val="24"/>
          <w:szCs w:val="24"/>
        </w:rPr>
        <w:t>e suffocating atmospheres for insects.</w:t>
      </w:r>
    </w:p>
    <w:p w14:paraId="03613811" w14:textId="77777777" w:rsidR="004F7834" w:rsidRDefault="00505873">
      <w:pPr>
        <w:numPr>
          <w:ilvl w:val="0"/>
          <w:numId w:val="2"/>
        </w:numPr>
        <w:jc w:val="both"/>
        <w:rPr>
          <w:rFonts w:ascii="Times New Roman" w:hAnsi="Times New Roman" w:cs="Times New Roman"/>
          <w:sz w:val="24"/>
          <w:szCs w:val="24"/>
        </w:rPr>
      </w:pPr>
      <w:proofErr w:type="spellStart"/>
      <w:r>
        <w:rPr>
          <w:rFonts w:ascii="Times New Roman" w:hAnsi="Times New Roman" w:cs="Times New Roman"/>
          <w:b/>
          <w:bCs/>
          <w:sz w:val="24"/>
          <w:szCs w:val="24"/>
        </w:rPr>
        <w:t>Repellency</w:t>
      </w:r>
      <w:proofErr w:type="spellEnd"/>
      <w:r>
        <w:rPr>
          <w:rFonts w:ascii="Times New Roman" w:hAnsi="Times New Roman" w:cs="Times New Roman"/>
          <w:b/>
          <w:bCs/>
          <w:sz w:val="24"/>
          <w:szCs w:val="24"/>
        </w:rPr>
        <w:t xml:space="preserve"> and oviposition deterrence</w:t>
      </w:r>
      <w:r>
        <w:rPr>
          <w:rFonts w:ascii="Times New Roman" w:hAnsi="Times New Roman" w:cs="Times New Roman"/>
          <w:sz w:val="24"/>
          <w:szCs w:val="24"/>
        </w:rPr>
        <w:t xml:space="preserve"> – monoterpenes such as citronellal repel adult insects from laying eggs (Reis </w:t>
      </w:r>
      <w:r>
        <w:rPr>
          <w:rFonts w:ascii="Times New Roman" w:hAnsi="Times New Roman" w:cs="Times New Roman"/>
          <w:i/>
          <w:sz w:val="24"/>
          <w:szCs w:val="24"/>
        </w:rPr>
        <w:t>et.al.,</w:t>
      </w:r>
      <w:r>
        <w:rPr>
          <w:rFonts w:ascii="Times New Roman" w:hAnsi="Times New Roman" w:cs="Times New Roman"/>
          <w:sz w:val="24"/>
          <w:szCs w:val="24"/>
        </w:rPr>
        <w:t xml:space="preserve"> 2016).</w:t>
      </w:r>
    </w:p>
    <w:p w14:paraId="43B098A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Biological Control Agents</w:t>
      </w:r>
    </w:p>
    <w:p w14:paraId="68DC11A8"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Biological control involves the use of natural enemies or microbial agents to suppress pest populations. These include entomopathogenic fungi, bacteria, viruses,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and predators.</w:t>
      </w:r>
    </w:p>
    <w:p w14:paraId="5D9E4A92"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1. Entomopathogenic fungi, bacteria, and viruses</w:t>
      </w:r>
    </w:p>
    <w:p w14:paraId="1C9FBC80" w14:textId="234BD664"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Fungal agents such as </w:t>
      </w:r>
      <w:r>
        <w:rPr>
          <w:rFonts w:ascii="Times New Roman" w:hAnsi="Times New Roman" w:cs="Times New Roman"/>
          <w:bCs/>
          <w:i/>
          <w:sz w:val="24"/>
          <w:szCs w:val="24"/>
          <w:highlight w:val="yellow"/>
        </w:rPr>
        <w:t>Beauveria bassiana</w:t>
      </w:r>
      <w:r>
        <w:rPr>
          <w:rFonts w:ascii="Times New Roman" w:hAnsi="Times New Roman" w:cs="Times New Roman"/>
          <w:i/>
          <w:sz w:val="24"/>
          <w:szCs w:val="24"/>
          <w:highlight w:val="yellow"/>
        </w:rPr>
        <w:t xml:space="preserve"> and </w:t>
      </w:r>
      <w:r>
        <w:rPr>
          <w:rFonts w:ascii="Times New Roman" w:hAnsi="Times New Roman" w:cs="Times New Roman"/>
          <w:bCs/>
          <w:i/>
          <w:sz w:val="24"/>
          <w:szCs w:val="24"/>
          <w:highlight w:val="yellow"/>
        </w:rPr>
        <w:t>Metarhizium anisopliae</w:t>
      </w:r>
      <w:r>
        <w:rPr>
          <w:rFonts w:ascii="Times New Roman" w:hAnsi="Times New Roman" w:cs="Times New Roman"/>
          <w:sz w:val="24"/>
          <w:szCs w:val="24"/>
        </w:rPr>
        <w:t xml:space="preserve"> infect insects via cuticle penetration, leading to dehydration and death (Mannino </w:t>
      </w:r>
      <w:r>
        <w:rPr>
          <w:rFonts w:ascii="Times New Roman" w:hAnsi="Times New Roman" w:cs="Times New Roman"/>
          <w:i/>
          <w:sz w:val="24"/>
          <w:szCs w:val="24"/>
        </w:rPr>
        <w:t>et.al.,</w:t>
      </w:r>
      <w:r>
        <w:rPr>
          <w:rFonts w:ascii="Times New Roman" w:hAnsi="Times New Roman" w:cs="Times New Roman"/>
          <w:sz w:val="24"/>
          <w:szCs w:val="24"/>
        </w:rPr>
        <w:t xml:space="preserve"> 2019). Laboratory trials have shown &gt;90% mortality in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at spore concentrations of 1 × 10⁸ conidia/m. </w:t>
      </w:r>
      <w:r>
        <w:rPr>
          <w:rFonts w:ascii="Times New Roman" w:hAnsi="Times New Roman" w:cs="Times New Roman"/>
          <w:bCs/>
          <w:i/>
          <w:sz w:val="24"/>
          <w:szCs w:val="24"/>
          <w:highlight w:val="yellow"/>
        </w:rPr>
        <w:t>Bacillus thuringiensis</w:t>
      </w:r>
      <w:r>
        <w:rPr>
          <w:rFonts w:ascii="Times New Roman" w:hAnsi="Times New Roman" w:cs="Times New Roman"/>
          <w:sz w:val="24"/>
          <w:szCs w:val="24"/>
        </w:rPr>
        <w:t xml:space="preserve"> (</w:t>
      </w:r>
      <w:proofErr w:type="spellStart"/>
      <w:r>
        <w:rPr>
          <w:rFonts w:ascii="Times New Roman" w:hAnsi="Times New Roman" w:cs="Times New Roman"/>
          <w:sz w:val="24"/>
          <w:szCs w:val="24"/>
        </w:rPr>
        <w:t>Bt</w:t>
      </w:r>
      <w:proofErr w:type="spellEnd"/>
      <w:r>
        <w:rPr>
          <w:rFonts w:ascii="Times New Roman" w:hAnsi="Times New Roman" w:cs="Times New Roman"/>
          <w:sz w:val="24"/>
          <w:szCs w:val="24"/>
        </w:rPr>
        <w:t xml:space="preserve">), a spore-forming bacterium, is effective against lepidopteran larvae such as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through the production of δ-endotoxins that disrupt gut epithelial cells. Entomopathogenic </w:t>
      </w:r>
      <w:r>
        <w:rPr>
          <w:rFonts w:ascii="Times New Roman" w:hAnsi="Times New Roman" w:cs="Times New Roman"/>
          <w:b/>
          <w:bCs/>
          <w:sz w:val="24"/>
          <w:szCs w:val="24"/>
        </w:rPr>
        <w:t>viruses</w:t>
      </w:r>
      <w:r>
        <w:rPr>
          <w:rFonts w:ascii="Times New Roman" w:hAnsi="Times New Roman" w:cs="Times New Roman"/>
          <w:sz w:val="24"/>
          <w:szCs w:val="24"/>
        </w:rPr>
        <w:t xml:space="preserve">, particularly </w:t>
      </w:r>
      <w:proofErr w:type="spellStart"/>
      <w:r>
        <w:rPr>
          <w:rFonts w:ascii="Times New Roman" w:hAnsi="Times New Roman" w:cs="Times New Roman"/>
          <w:sz w:val="24"/>
          <w:szCs w:val="24"/>
        </w:rPr>
        <w:t>nucleo</w:t>
      </w:r>
      <w:proofErr w:type="spellEnd"/>
      <w:r>
        <w:rPr>
          <w:rFonts w:ascii="Times New Roman" w:hAnsi="Times New Roman" w:cs="Times New Roman"/>
          <w:sz w:val="24"/>
          <w:szCs w:val="24"/>
        </w:rPr>
        <w:t xml:space="preserve"> polyhedron viruses (NPVs), have shown potential against moth larvae. They are host-specific and biodegradable, with minimal environmental impact.</w:t>
      </w:r>
      <w:bookmarkStart w:id="0" w:name="_GoBack"/>
      <w:bookmarkEnd w:id="0"/>
    </w:p>
    <w:p w14:paraId="370F3ED6"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2. </w:t>
      </w:r>
      <w:proofErr w:type="spellStart"/>
      <w:r>
        <w:rPr>
          <w:rFonts w:ascii="Times New Roman" w:hAnsi="Times New Roman" w:cs="Times New Roman"/>
          <w:b/>
          <w:bCs/>
          <w:i/>
          <w:iCs/>
          <w:sz w:val="24"/>
          <w:szCs w:val="24"/>
        </w:rPr>
        <w:t>Parasitoids</w:t>
      </w:r>
      <w:proofErr w:type="spellEnd"/>
      <w:r>
        <w:rPr>
          <w:rFonts w:ascii="Times New Roman" w:hAnsi="Times New Roman" w:cs="Times New Roman"/>
          <w:b/>
          <w:bCs/>
          <w:i/>
          <w:iCs/>
          <w:sz w:val="24"/>
          <w:szCs w:val="24"/>
        </w:rPr>
        <w:t xml:space="preserve"> and predators</w:t>
      </w:r>
    </w:p>
    <w:p w14:paraId="5EEA6464"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Hymenopteran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such as </w:t>
      </w:r>
      <w:proofErr w:type="spellStart"/>
      <w:r>
        <w:rPr>
          <w:rFonts w:ascii="Times New Roman" w:hAnsi="Times New Roman" w:cs="Times New Roman"/>
          <w:i/>
          <w:iCs/>
          <w:sz w:val="24"/>
          <w:szCs w:val="24"/>
        </w:rPr>
        <w:t>Anisopteromaluscalandrae</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Theocolax</w:t>
      </w:r>
      <w:proofErr w:type="spellEnd"/>
      <w:r>
        <w:rPr>
          <w:rFonts w:ascii="Times New Roman" w:hAnsi="Times New Roman" w:cs="Times New Roman"/>
          <w:i/>
          <w:iCs/>
          <w:sz w:val="24"/>
          <w:szCs w:val="24"/>
        </w:rPr>
        <w:t xml:space="preserve"> elegans</w:t>
      </w:r>
      <w:r>
        <w:rPr>
          <w:rFonts w:ascii="Times New Roman" w:hAnsi="Times New Roman" w:cs="Times New Roman"/>
          <w:sz w:val="24"/>
          <w:szCs w:val="24"/>
        </w:rPr>
        <w:t xml:space="preserve"> parasitize larvae or pupae of beetle pests like </w:t>
      </w:r>
      <w:r>
        <w:rPr>
          <w:rFonts w:ascii="Times New Roman" w:hAnsi="Times New Roman" w:cs="Times New Roman"/>
          <w:i/>
          <w:iCs/>
          <w:sz w:val="24"/>
          <w:szCs w:val="24"/>
        </w:rPr>
        <w:t>S. oryzae</w:t>
      </w:r>
      <w:r>
        <w:rPr>
          <w:rFonts w:ascii="Times New Roman" w:hAnsi="Times New Roman" w:cs="Times New Roman"/>
          <w:sz w:val="24"/>
          <w:szCs w:val="24"/>
        </w:rPr>
        <w:t xml:space="preserve"> and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reducing emergence by over 60% under lab conditions (Toews </w:t>
      </w:r>
      <w:r>
        <w:rPr>
          <w:rFonts w:ascii="Times New Roman" w:hAnsi="Times New Roman" w:cs="Times New Roman"/>
          <w:i/>
          <w:sz w:val="24"/>
          <w:szCs w:val="24"/>
        </w:rPr>
        <w:t>et.al.,</w:t>
      </w:r>
      <w:r>
        <w:rPr>
          <w:rFonts w:ascii="Times New Roman" w:hAnsi="Times New Roman" w:cs="Times New Roman"/>
          <w:sz w:val="24"/>
          <w:szCs w:val="24"/>
        </w:rPr>
        <w:t xml:space="preserve"> 2001). Predators like </w:t>
      </w:r>
      <w:proofErr w:type="spellStart"/>
      <w:r>
        <w:rPr>
          <w:rFonts w:ascii="Times New Roman" w:hAnsi="Times New Roman" w:cs="Times New Roman"/>
          <w:i/>
          <w:iCs/>
          <w:sz w:val="24"/>
          <w:szCs w:val="24"/>
        </w:rPr>
        <w:t>Xylocoris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flavipes</w:t>
      </w:r>
      <w:proofErr w:type="spellEnd"/>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generalist bug, feed on all developmental stages of stored product insects. </w:t>
      </w:r>
      <w:r>
        <w:rPr>
          <w:rFonts w:ascii="Times New Roman" w:hAnsi="Times New Roman" w:cs="Times New Roman"/>
          <w:sz w:val="24"/>
          <w:szCs w:val="24"/>
          <w:highlight w:val="yellow"/>
        </w:rPr>
        <w:t>Biocontrol</w:t>
      </w:r>
      <w:r>
        <w:rPr>
          <w:rFonts w:ascii="Times New Roman" w:hAnsi="Times New Roman" w:cs="Times New Roman"/>
          <w:sz w:val="24"/>
          <w:szCs w:val="24"/>
        </w:rPr>
        <w:t xml:space="preserve"> using natural enemies requires careful environmental control and may perform best under hermetic or semi-controlled storage conditions.</w:t>
      </w:r>
    </w:p>
    <w:p w14:paraId="611A498F"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3. Integration into IPM frameworks</w:t>
      </w:r>
    </w:p>
    <w:p w14:paraId="4884EF1B"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Biological control agents are most effective when used as part of </w:t>
      </w:r>
      <w:r>
        <w:rPr>
          <w:rFonts w:ascii="Times New Roman" w:hAnsi="Times New Roman" w:cs="Times New Roman"/>
          <w:b/>
          <w:bCs/>
          <w:sz w:val="24"/>
          <w:szCs w:val="24"/>
        </w:rPr>
        <w:t>Integrated Pest Management (IPM)</w:t>
      </w:r>
      <w:r>
        <w:rPr>
          <w:rFonts w:ascii="Times New Roman" w:hAnsi="Times New Roman" w:cs="Times New Roman"/>
          <w:sz w:val="24"/>
          <w:szCs w:val="24"/>
        </w:rPr>
        <w:t xml:space="preserve"> programs. Combining entomopathogens with monitoring tools, botanicals, and sanitation practices enhances efficacy and sustainability. For example, B. bassiana can be applied with diatomaceous earth to improve residual action. Challenges include humidity requirements for fungal agents and slower kill rates compared to chemical options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2022). Despite this, biological tools provide long-term suppression with minimal ecological disruption.</w:t>
      </w:r>
    </w:p>
    <w:p w14:paraId="2ED5B7D3"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Physical and Mechanical Control Methods</w:t>
      </w:r>
    </w:p>
    <w:p w14:paraId="57F9EB66"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Non-chemical control methods play an essential role in stored product protection, especially in low-resource and organic systems. These methods target pest survival through atmospheric, thermal, or abrasive means.</w:t>
      </w:r>
    </w:p>
    <w:p w14:paraId="29C8886A"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1. Modified atmospheres (e.g., low oxygen, CO₂ enrichment)</w:t>
      </w:r>
    </w:p>
    <w:p w14:paraId="0D26149E"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Modifying atmospheric composition through </w:t>
      </w:r>
      <w:r>
        <w:rPr>
          <w:rFonts w:ascii="Times New Roman" w:hAnsi="Times New Roman" w:cs="Times New Roman"/>
          <w:b/>
          <w:bCs/>
          <w:sz w:val="24"/>
          <w:szCs w:val="24"/>
        </w:rPr>
        <w:t>low oxygen (&lt;2%)</w:t>
      </w:r>
      <w:r>
        <w:rPr>
          <w:rFonts w:ascii="Times New Roman" w:hAnsi="Times New Roman" w:cs="Times New Roman"/>
          <w:sz w:val="24"/>
          <w:szCs w:val="24"/>
        </w:rPr>
        <w:t xml:space="preserve"> or </w:t>
      </w:r>
      <w:r>
        <w:rPr>
          <w:rFonts w:ascii="Times New Roman" w:hAnsi="Times New Roman" w:cs="Times New Roman"/>
          <w:b/>
          <w:bCs/>
          <w:sz w:val="24"/>
          <w:szCs w:val="24"/>
        </w:rPr>
        <w:t>high carbon dioxide (&gt;60%)</w:t>
      </w:r>
      <w:r>
        <w:rPr>
          <w:rFonts w:ascii="Times New Roman" w:hAnsi="Times New Roman" w:cs="Times New Roman"/>
          <w:sz w:val="24"/>
          <w:szCs w:val="24"/>
        </w:rPr>
        <w:t xml:space="preserve"> conditions induces anoxia, leading to insect mortality by disrupting cellular respiration (Mitcham </w:t>
      </w:r>
      <w:r>
        <w:rPr>
          <w:rFonts w:ascii="Times New Roman" w:hAnsi="Times New Roman" w:cs="Times New Roman"/>
          <w:i/>
          <w:sz w:val="24"/>
          <w:szCs w:val="24"/>
        </w:rPr>
        <w:t>et.al.,</w:t>
      </w:r>
      <w:r>
        <w:rPr>
          <w:rFonts w:ascii="Times New Roman" w:hAnsi="Times New Roman" w:cs="Times New Roman"/>
          <w:sz w:val="24"/>
          <w:szCs w:val="24"/>
        </w:rPr>
        <w:t xml:space="preserve"> 2006). Hermetic storage systems, such as PICS (Purdue Improved Crop Storage) bags, utilize this principle and have shown high efficacy against weevils and bruchids without chemical additives. Controlled atmospheres are scalable and suitable for both small-scale and bulk storage, though they require airtight structures and may have longer treatment durations (5–15 days).</w:t>
      </w:r>
    </w:p>
    <w:p w14:paraId="08F1972A"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2. Temperature treatments (heat and cold treatments)</w:t>
      </w:r>
    </w:p>
    <w:p w14:paraId="3740EEB7"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Thermal disinfestation exploits insect sensitivity to extreme temperatures. Exposure to </w:t>
      </w:r>
      <w:r>
        <w:rPr>
          <w:rFonts w:ascii="Times New Roman" w:hAnsi="Times New Roman" w:cs="Times New Roman"/>
          <w:b/>
          <w:bCs/>
          <w:sz w:val="24"/>
          <w:szCs w:val="24"/>
        </w:rPr>
        <w:t>temperatures above 50°C for 5–10 minutes</w:t>
      </w:r>
      <w:r>
        <w:rPr>
          <w:rFonts w:ascii="Times New Roman" w:hAnsi="Times New Roman" w:cs="Times New Roman"/>
          <w:sz w:val="24"/>
          <w:szCs w:val="24"/>
        </w:rPr>
        <w:t xml:space="preserve"> or </w:t>
      </w:r>
      <w:r>
        <w:rPr>
          <w:rFonts w:ascii="Times New Roman" w:hAnsi="Times New Roman" w:cs="Times New Roman"/>
          <w:b/>
          <w:bCs/>
          <w:sz w:val="24"/>
          <w:szCs w:val="24"/>
        </w:rPr>
        <w:t>below –10°C for 7–14 days</w:t>
      </w:r>
      <w:r>
        <w:rPr>
          <w:rFonts w:ascii="Times New Roman" w:hAnsi="Times New Roman" w:cs="Times New Roman"/>
          <w:sz w:val="24"/>
          <w:szCs w:val="24"/>
        </w:rPr>
        <w:t xml:space="preserve"> causes mortality in most pest species. Heat treatments are commonly used for flour mills and warehouses, while cold storage is suitable for high-value packaged foods.</w:t>
      </w:r>
    </w:p>
    <w:p w14:paraId="5112AEC2" w14:textId="2F6C83E9"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3. </w:t>
      </w:r>
      <w:r w:rsidRPr="00727FFE">
        <w:rPr>
          <w:rFonts w:ascii="Times New Roman" w:hAnsi="Times New Roman" w:cs="Times New Roman"/>
          <w:b/>
          <w:bCs/>
          <w:i/>
          <w:iCs/>
          <w:sz w:val="24"/>
          <w:szCs w:val="24"/>
          <w:highlight w:val="yellow"/>
        </w:rPr>
        <w:t>Inert dust and diatomaceous eart</w:t>
      </w:r>
      <w:r>
        <w:rPr>
          <w:rFonts w:ascii="Times New Roman" w:hAnsi="Times New Roman" w:cs="Times New Roman"/>
          <w:b/>
          <w:bCs/>
          <w:i/>
          <w:iCs/>
          <w:sz w:val="24"/>
          <w:szCs w:val="24"/>
        </w:rPr>
        <w:t>h</w:t>
      </w:r>
    </w:p>
    <w:p w14:paraId="54C71EDE"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Inert materials such as </w:t>
      </w:r>
      <w:r>
        <w:rPr>
          <w:rFonts w:ascii="Times New Roman" w:hAnsi="Times New Roman" w:cs="Times New Roman"/>
          <w:b/>
          <w:bCs/>
          <w:sz w:val="24"/>
          <w:szCs w:val="24"/>
        </w:rPr>
        <w:t>diatomaceous earth (DE)</w:t>
      </w:r>
      <w:r>
        <w:rPr>
          <w:rFonts w:ascii="Times New Roman" w:hAnsi="Times New Roman" w:cs="Times New Roman"/>
          <w:sz w:val="24"/>
          <w:szCs w:val="24"/>
        </w:rPr>
        <w:t xml:space="preserve"> and kaolin act by abrading the insect cuticle, leading to desiccation (Ebeling </w:t>
      </w:r>
      <w:r>
        <w:rPr>
          <w:rFonts w:ascii="Times New Roman" w:hAnsi="Times New Roman" w:cs="Times New Roman"/>
          <w:i/>
          <w:sz w:val="24"/>
          <w:szCs w:val="24"/>
        </w:rPr>
        <w:t>et.al.,</w:t>
      </w:r>
      <w:r>
        <w:rPr>
          <w:rFonts w:ascii="Times New Roman" w:hAnsi="Times New Roman" w:cs="Times New Roman"/>
          <w:sz w:val="24"/>
          <w:szCs w:val="24"/>
        </w:rPr>
        <w:t xml:space="preserve"> 1959). DE application at 0.5–1.0% w/w has shown 80–100% mortality of </w:t>
      </w:r>
      <w:r>
        <w:rPr>
          <w:rFonts w:ascii="Times New Roman" w:hAnsi="Times New Roman" w:cs="Times New Roman"/>
          <w:i/>
          <w:iCs/>
          <w:sz w:val="24"/>
          <w:szCs w:val="24"/>
        </w:rPr>
        <w:t>S. oryzae</w:t>
      </w:r>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under dry conditions. Silica gel formulations further enhance efficacy by increasing surface area and absorbency.</w:t>
      </w:r>
    </w:p>
    <w:p w14:paraId="75F8150B"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Biodegradable Packaging and Coatings</w:t>
      </w:r>
    </w:p>
    <w:p w14:paraId="494C4480"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Recent innovations in food-grade packaging aim to integrate pest control properties while maintaining environmental sustainability.</w:t>
      </w:r>
    </w:p>
    <w:p w14:paraId="0DECC5EF"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1. Natural polymers with pest-repellent properties</w:t>
      </w:r>
    </w:p>
    <w:p w14:paraId="4F7216B9"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Biodegradable films made from </w:t>
      </w:r>
      <w:r>
        <w:rPr>
          <w:rFonts w:ascii="Times New Roman" w:hAnsi="Times New Roman" w:cs="Times New Roman"/>
          <w:b/>
          <w:bCs/>
          <w:sz w:val="24"/>
          <w:szCs w:val="24"/>
        </w:rPr>
        <w:t xml:space="preserve">chitosan, starch, </w:t>
      </w:r>
      <w:proofErr w:type="spellStart"/>
      <w:r>
        <w:rPr>
          <w:rFonts w:ascii="Times New Roman" w:hAnsi="Times New Roman" w:cs="Times New Roman"/>
          <w:b/>
          <w:bCs/>
          <w:sz w:val="24"/>
          <w:szCs w:val="24"/>
        </w:rPr>
        <w:t>gelatin</w:t>
      </w:r>
      <w:proofErr w:type="spellEnd"/>
      <w:r>
        <w:rPr>
          <w:rFonts w:ascii="Times New Roman" w:hAnsi="Times New Roman" w:cs="Times New Roman"/>
          <w:b/>
          <w:bCs/>
          <w:sz w:val="24"/>
          <w:szCs w:val="24"/>
        </w:rPr>
        <w:t>, and cellulose</w:t>
      </w:r>
      <w:r>
        <w:rPr>
          <w:rFonts w:ascii="Times New Roman" w:hAnsi="Times New Roman" w:cs="Times New Roman"/>
          <w:sz w:val="24"/>
          <w:szCs w:val="24"/>
        </w:rPr>
        <w:t xml:space="preserve"> are being tested for use as protective coatings (Ahmed </w:t>
      </w:r>
      <w:r>
        <w:rPr>
          <w:rFonts w:ascii="Times New Roman" w:hAnsi="Times New Roman" w:cs="Times New Roman"/>
          <w:i/>
          <w:sz w:val="24"/>
          <w:szCs w:val="24"/>
        </w:rPr>
        <w:t>et.al.,</w:t>
      </w:r>
      <w:r>
        <w:rPr>
          <w:rFonts w:ascii="Times New Roman" w:hAnsi="Times New Roman" w:cs="Times New Roman"/>
          <w:sz w:val="24"/>
          <w:szCs w:val="24"/>
        </w:rPr>
        <w:t xml:space="preserve"> 2016). Chitosan, derived from crustacean shells, </w:t>
      </w:r>
      <w:r>
        <w:rPr>
          <w:rFonts w:ascii="Times New Roman" w:hAnsi="Times New Roman" w:cs="Times New Roman"/>
          <w:sz w:val="24"/>
          <w:szCs w:val="24"/>
        </w:rPr>
        <w:lastRenderedPageBreak/>
        <w:t>exhibits antimicrobial and insect-repellent activity, making it suitable for coating grain or seed packaging.</w:t>
      </w:r>
    </w:p>
    <w:p w14:paraId="66DE9A2F"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2. Integration of botanicals into packaging materials</w:t>
      </w:r>
    </w:p>
    <w:p w14:paraId="04CDFB42"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Incorporating essential oils and plant extracts into polymer matrices enhances their pest-repellent and antimicrobial functions. For instance, chitosan films loaded with </w:t>
      </w:r>
      <w:r>
        <w:rPr>
          <w:rFonts w:ascii="Times New Roman" w:hAnsi="Times New Roman" w:cs="Times New Roman"/>
          <w:b/>
          <w:bCs/>
          <w:sz w:val="24"/>
          <w:szCs w:val="24"/>
        </w:rPr>
        <w:t>clove or cinnamon oil</w:t>
      </w:r>
      <w:r>
        <w:rPr>
          <w:rFonts w:ascii="Times New Roman" w:hAnsi="Times New Roman" w:cs="Times New Roman"/>
          <w:sz w:val="24"/>
          <w:szCs w:val="24"/>
        </w:rPr>
        <w:t xml:space="preserve"> inhibit fungal growth and repel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for up to 60 days. Nano-encapsulation of these </w:t>
      </w:r>
      <w:proofErr w:type="spellStart"/>
      <w:r>
        <w:rPr>
          <w:rFonts w:ascii="Times New Roman" w:hAnsi="Times New Roman" w:cs="Times New Roman"/>
          <w:sz w:val="24"/>
          <w:szCs w:val="24"/>
        </w:rPr>
        <w:t>bioactives</w:t>
      </w:r>
      <w:proofErr w:type="spellEnd"/>
      <w:r>
        <w:rPr>
          <w:rFonts w:ascii="Times New Roman" w:hAnsi="Times New Roman" w:cs="Times New Roman"/>
          <w:sz w:val="24"/>
          <w:szCs w:val="24"/>
        </w:rPr>
        <w:t xml:space="preserve"> improves stability and controlled release.</w:t>
      </w:r>
    </w:p>
    <w:p w14:paraId="6D2CC1F4"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VI. Recent Advances in Pest Monitoring and Detection Tools</w:t>
      </w:r>
    </w:p>
    <w:p w14:paraId="6919A992"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A. Pheromone-Based Monitoring Systems</w:t>
      </w:r>
    </w:p>
    <w:p w14:paraId="188B30AA" w14:textId="24DDDF5D" w:rsidR="004F7834" w:rsidRDefault="00505873">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use of pheromone-based systems has transformed pest monitoring in stored product environments by offering a targeted, non-toxic, and efficient means of detecting early infestations (Murugesan </w:t>
      </w:r>
      <w:r>
        <w:rPr>
          <w:rFonts w:ascii="Times New Roman" w:hAnsi="Times New Roman" w:cs="Times New Roman"/>
          <w:i/>
          <w:sz w:val="24"/>
          <w:szCs w:val="24"/>
        </w:rPr>
        <w:t>et.al.,</w:t>
      </w:r>
      <w:r>
        <w:rPr>
          <w:rFonts w:ascii="Times New Roman" w:hAnsi="Times New Roman" w:cs="Times New Roman"/>
          <w:sz w:val="24"/>
          <w:szCs w:val="24"/>
        </w:rPr>
        <w:t xml:space="preserve"> 2024). These systems exploit chemical signals that insects naturally emit to communicate, particularly for mating and aggregation. Two major categories of pheromones are used for monitoring purposes: aggregation pheromones and sex attractants. Aggregation pheromones attract both sexes and are primarily used for species such as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These compounds have been synthesized and standardized, </w:t>
      </w:r>
      <w:r w:rsidRPr="00727FFE">
        <w:rPr>
          <w:rFonts w:ascii="Times New Roman" w:hAnsi="Times New Roman" w:cs="Times New Roman"/>
          <w:sz w:val="24"/>
          <w:szCs w:val="24"/>
          <w:highlight w:val="yellow"/>
        </w:rPr>
        <w:t xml:space="preserve">with </w:t>
      </w:r>
      <w:r w:rsidR="00FB5ED9" w:rsidRPr="00727FFE">
        <w:rPr>
          <w:rFonts w:ascii="Times New Roman" w:hAnsi="Times New Roman" w:cs="Times New Roman"/>
          <w:sz w:val="24"/>
          <w:szCs w:val="24"/>
          <w:highlight w:val="yellow"/>
        </w:rPr>
        <w:t xml:space="preserve">kairomone </w:t>
      </w:r>
      <w:r w:rsidRPr="00727FFE">
        <w:rPr>
          <w:rFonts w:ascii="Times New Roman" w:hAnsi="Times New Roman" w:cs="Times New Roman"/>
          <w:sz w:val="24"/>
          <w:szCs w:val="24"/>
          <w:highlight w:val="yellow"/>
        </w:rPr>
        <w:t>synergy</w:t>
      </w:r>
      <w:r>
        <w:rPr>
          <w:rFonts w:ascii="Times New Roman" w:hAnsi="Times New Roman" w:cs="Times New Roman"/>
          <w:sz w:val="24"/>
          <w:szCs w:val="24"/>
        </w:rPr>
        <w:t xml:space="preserve"> enhancing their field efficacy in detecting hidden infestations. On the other hand, sex pheromones are typically female-emitted volatiles that attract males, often applied for monitoring moths like </w:t>
      </w:r>
      <w:proofErr w:type="gramStart"/>
      <w:r>
        <w:rPr>
          <w:rFonts w:ascii="Times New Roman" w:hAnsi="Times New Roman" w:cs="Times New Roman"/>
          <w:i/>
          <w:iCs/>
          <w:sz w:val="24"/>
          <w:szCs w:val="24"/>
          <w:highlight w:val="yellow"/>
        </w:rPr>
        <w:t xml:space="preserve">Plodia  </w:t>
      </w:r>
      <w:proofErr w:type="spellStart"/>
      <w:r>
        <w:rPr>
          <w:rFonts w:ascii="Times New Roman" w:hAnsi="Times New Roman" w:cs="Times New Roman"/>
          <w:i/>
          <w:iCs/>
          <w:sz w:val="24"/>
          <w:szCs w:val="24"/>
          <w:highlight w:val="yellow"/>
        </w:rPr>
        <w:t>interpunctella</w:t>
      </w:r>
      <w:proofErr w:type="spellEnd"/>
      <w:proofErr w:type="gramEnd"/>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Ephestia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cautella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The use of </w:t>
      </w:r>
      <w:r w:rsidRPr="00727FFE">
        <w:rPr>
          <w:rFonts w:ascii="Times New Roman" w:hAnsi="Times New Roman" w:cs="Times New Roman"/>
          <w:sz w:val="24"/>
          <w:szCs w:val="24"/>
          <w:highlight w:val="yellow"/>
        </w:rPr>
        <w:t>synthetic analog</w:t>
      </w:r>
      <w:r w:rsidR="00FB5ED9" w:rsidRPr="00727FFE">
        <w:rPr>
          <w:rFonts w:ascii="Times New Roman" w:hAnsi="Times New Roman" w:cs="Times New Roman"/>
          <w:sz w:val="24"/>
          <w:szCs w:val="24"/>
          <w:highlight w:val="yellow"/>
        </w:rPr>
        <w:t>ue</w:t>
      </w:r>
      <w:r w:rsidRPr="00727FFE">
        <w:rPr>
          <w:rFonts w:ascii="Times New Roman" w:hAnsi="Times New Roman" w:cs="Times New Roman"/>
          <w:sz w:val="24"/>
          <w:szCs w:val="24"/>
          <w:highlight w:val="yellow"/>
        </w:rPr>
        <w:t>s allows</w:t>
      </w:r>
      <w:r>
        <w:rPr>
          <w:rFonts w:ascii="Times New Roman" w:hAnsi="Times New Roman" w:cs="Times New Roman"/>
          <w:sz w:val="24"/>
          <w:szCs w:val="24"/>
        </w:rPr>
        <w:t xml:space="preserve"> for consistent performance across diverse storage conditions and seasons. Trap designs play a crucial role in the success of pheromone-based monitoring systems. Dome traps, pitfall traps, and sticky traps have been optimized for different pest behavio</w:t>
      </w:r>
      <w:r w:rsidR="00FB5ED9">
        <w:rPr>
          <w:rFonts w:ascii="Times New Roman" w:hAnsi="Times New Roman" w:cs="Times New Roman"/>
          <w:sz w:val="24"/>
          <w:szCs w:val="24"/>
        </w:rPr>
        <w:t>u</w:t>
      </w:r>
      <w:r>
        <w:rPr>
          <w:rFonts w:ascii="Times New Roman" w:hAnsi="Times New Roman" w:cs="Times New Roman"/>
          <w:sz w:val="24"/>
          <w:szCs w:val="24"/>
        </w:rPr>
        <w:t>rs and locations (</w:t>
      </w:r>
      <w:proofErr w:type="spellStart"/>
      <w:r>
        <w:rPr>
          <w:rFonts w:ascii="Times New Roman" w:hAnsi="Times New Roman" w:cs="Times New Roman"/>
          <w:sz w:val="24"/>
          <w:szCs w:val="24"/>
        </w:rPr>
        <w:t>Sahayaraj</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2023). Pitfall traps, baited with aggregation pheromones and food oil, effectively monitor walking beetles on grain surfaces and warehouse floors. Adhesive traps placed vertically near light sources or food shelves are more suitable for flying moths and </w:t>
      </w:r>
      <w:r w:rsidRPr="00727FFE">
        <w:rPr>
          <w:rFonts w:ascii="Times New Roman" w:hAnsi="Times New Roman" w:cs="Times New Roman"/>
          <w:sz w:val="24"/>
          <w:szCs w:val="24"/>
          <w:highlight w:val="yellow"/>
        </w:rPr>
        <w:t xml:space="preserve">beetles. </w:t>
      </w:r>
      <w:r w:rsidR="00FB5ED9" w:rsidRPr="00727FFE">
        <w:rPr>
          <w:rFonts w:ascii="Times New Roman" w:hAnsi="Times New Roman" w:cs="Times New Roman"/>
          <w:sz w:val="24"/>
          <w:szCs w:val="24"/>
          <w:highlight w:val="yellow"/>
        </w:rPr>
        <w:t xml:space="preserve">The placement </w:t>
      </w:r>
      <w:r w:rsidRPr="00727FFE">
        <w:rPr>
          <w:rFonts w:ascii="Times New Roman" w:hAnsi="Times New Roman" w:cs="Times New Roman"/>
          <w:sz w:val="24"/>
          <w:szCs w:val="24"/>
          <w:highlight w:val="yellow"/>
        </w:rPr>
        <w:t>strategy involves spatial mapping of the facility, with traps positioned i</w:t>
      </w:r>
      <w:r>
        <w:rPr>
          <w:rFonts w:ascii="Times New Roman" w:hAnsi="Times New Roman" w:cs="Times New Roman"/>
          <w:sz w:val="24"/>
          <w:szCs w:val="24"/>
        </w:rPr>
        <w:t>n high-risk zones such as corners, loading docks, and warm spots to detect emerging populations before visible signs of infestation occur. Pheromone traps not only help in early warning but also assist in evaluating the success of control interventions and in making decisions for threshold-based management.</w:t>
      </w:r>
    </w:p>
    <w:p w14:paraId="2ED6AF71"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Electronic and Smart Traps</w:t>
      </w:r>
    </w:p>
    <w:p w14:paraId="7D15590A" w14:textId="09EBD3B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 integration of electronics into pest monitoring has created intelligent systems capable of real-time data collection and analysis (Potamitis </w:t>
      </w:r>
      <w:r>
        <w:rPr>
          <w:rFonts w:ascii="Times New Roman" w:hAnsi="Times New Roman" w:cs="Times New Roman"/>
          <w:i/>
          <w:sz w:val="24"/>
          <w:szCs w:val="24"/>
        </w:rPr>
        <w:t>et.al.,</w:t>
      </w:r>
      <w:r>
        <w:rPr>
          <w:rFonts w:ascii="Times New Roman" w:hAnsi="Times New Roman" w:cs="Times New Roman"/>
          <w:sz w:val="24"/>
          <w:szCs w:val="24"/>
        </w:rPr>
        <w:t xml:space="preserve"> 2017). Automated pest detection using optical or motion sensors has enabled continuous surveillance of storage environments without the need for manual inspection. These sensors detect and count insect entries into a trap by recording interruptions in light beams or changes in electrical resistance. Such technologies have been developed for pests like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S. oryzae</w:t>
      </w:r>
      <w:r>
        <w:rPr>
          <w:rFonts w:ascii="Times New Roman" w:hAnsi="Times New Roman" w:cs="Times New Roman"/>
          <w:sz w:val="24"/>
          <w:szCs w:val="24"/>
        </w:rPr>
        <w:t xml:space="preserve">, demonstrating detection accuracy rates above 90% under laboratory and semi-field conditions. Modern smart traps are often embedded with Internet of Things (IoT) technology, allowing for remote pest surveillance. These traps transmit real-time data on pest captures to cloud-based platforms via wireless networks. The data collected can be visualized using user-friendly </w:t>
      </w:r>
      <w:r>
        <w:rPr>
          <w:rFonts w:ascii="Times New Roman" w:hAnsi="Times New Roman" w:cs="Times New Roman"/>
          <w:sz w:val="24"/>
          <w:szCs w:val="24"/>
        </w:rPr>
        <w:lastRenderedPageBreak/>
        <w:t xml:space="preserve">dashboards, enabling facility managers to observe temporal and spatial patterns of pest activity (Kumari </w:t>
      </w:r>
      <w:r>
        <w:rPr>
          <w:rFonts w:ascii="Times New Roman" w:hAnsi="Times New Roman" w:cs="Times New Roman"/>
          <w:i/>
          <w:sz w:val="24"/>
          <w:szCs w:val="24"/>
        </w:rPr>
        <w:t>et.al.,</w:t>
      </w:r>
      <w:r>
        <w:rPr>
          <w:rFonts w:ascii="Times New Roman" w:hAnsi="Times New Roman" w:cs="Times New Roman"/>
          <w:sz w:val="24"/>
          <w:szCs w:val="24"/>
        </w:rPr>
        <w:t xml:space="preserve"> 2024). Alerts can be generated when captures exceed predefined thresholds, prompting timely interventions. This connectivity significantly </w:t>
      </w:r>
      <w:r w:rsidRPr="009106E7">
        <w:rPr>
          <w:rFonts w:ascii="Times New Roman" w:hAnsi="Times New Roman" w:cs="Times New Roman"/>
          <w:sz w:val="24"/>
          <w:szCs w:val="24"/>
          <w:highlight w:val="yellow"/>
        </w:rPr>
        <w:t>reduces labo</w:t>
      </w:r>
      <w:r w:rsidR="00FB5ED9" w:rsidRPr="009106E7">
        <w:rPr>
          <w:rFonts w:ascii="Times New Roman" w:hAnsi="Times New Roman" w:cs="Times New Roman"/>
          <w:sz w:val="24"/>
          <w:szCs w:val="24"/>
          <w:highlight w:val="yellow"/>
        </w:rPr>
        <w:t>u</w:t>
      </w:r>
      <w:r w:rsidRPr="009106E7">
        <w:rPr>
          <w:rFonts w:ascii="Times New Roman" w:hAnsi="Times New Roman" w:cs="Times New Roman"/>
          <w:sz w:val="24"/>
          <w:szCs w:val="24"/>
          <w:highlight w:val="yellow"/>
        </w:rPr>
        <w:t>r</w:t>
      </w:r>
      <w:r>
        <w:rPr>
          <w:rFonts w:ascii="Times New Roman" w:hAnsi="Times New Roman" w:cs="Times New Roman"/>
          <w:sz w:val="24"/>
          <w:szCs w:val="24"/>
        </w:rPr>
        <w:t xml:space="preserve"> costs, improves decision-making speed, and enhances precision in pest control strategies. </w:t>
      </w:r>
      <w:r>
        <w:rPr>
          <w:rFonts w:ascii="Times New Roman" w:hAnsi="Times New Roman" w:cs="Times New Roman"/>
          <w:sz w:val="24"/>
          <w:szCs w:val="24"/>
          <w:highlight w:val="yellow"/>
        </w:rPr>
        <w:t>D</w:t>
      </w:r>
      <w:r>
        <w:rPr>
          <w:rFonts w:ascii="Times New Roman" w:hAnsi="Times New Roman" w:cs="Times New Roman"/>
          <w:sz w:val="24"/>
          <w:szCs w:val="24"/>
        </w:rPr>
        <w:t xml:space="preserve">ata analytics plays a vital role in deriving actionable insights from electronic monitoring. Advanced algorithms and machine learning models process captured data to identify trends, predict pest outbreaks, and optimize control schedules. Geographic Information System (GIS)-based tools help visualize pest hotspots within a facility, enabling localized treatment </w:t>
      </w:r>
      <w:r w:rsidRPr="009106E7">
        <w:rPr>
          <w:rFonts w:ascii="Times New Roman" w:hAnsi="Times New Roman" w:cs="Times New Roman"/>
          <w:sz w:val="24"/>
          <w:szCs w:val="24"/>
          <w:highlight w:val="yellow"/>
        </w:rPr>
        <w:t xml:space="preserve">rather than </w:t>
      </w:r>
      <w:r w:rsidR="00FB5ED9" w:rsidRPr="009106E7">
        <w:rPr>
          <w:rFonts w:ascii="Times New Roman" w:hAnsi="Times New Roman" w:cs="Times New Roman"/>
          <w:sz w:val="24"/>
          <w:szCs w:val="24"/>
          <w:highlight w:val="yellow"/>
        </w:rPr>
        <w:t xml:space="preserve">the </w:t>
      </w:r>
      <w:r w:rsidRPr="009106E7">
        <w:rPr>
          <w:rFonts w:ascii="Times New Roman" w:hAnsi="Times New Roman" w:cs="Times New Roman"/>
          <w:sz w:val="24"/>
          <w:szCs w:val="24"/>
          <w:highlight w:val="yellow"/>
        </w:rPr>
        <w:t>blanket appl</w:t>
      </w:r>
      <w:r>
        <w:rPr>
          <w:rFonts w:ascii="Times New Roman" w:hAnsi="Times New Roman" w:cs="Times New Roman"/>
          <w:sz w:val="24"/>
          <w:szCs w:val="24"/>
        </w:rPr>
        <w:t xml:space="preserve">ication of pesticides (Huang </w:t>
      </w:r>
      <w:r>
        <w:rPr>
          <w:rFonts w:ascii="Times New Roman" w:hAnsi="Times New Roman" w:cs="Times New Roman"/>
          <w:i/>
          <w:sz w:val="24"/>
          <w:szCs w:val="24"/>
        </w:rPr>
        <w:t>et.al.,</w:t>
      </w:r>
      <w:r>
        <w:rPr>
          <w:rFonts w:ascii="Times New Roman" w:hAnsi="Times New Roman" w:cs="Times New Roman"/>
          <w:sz w:val="24"/>
          <w:szCs w:val="24"/>
        </w:rPr>
        <w:t xml:space="preserve"> 2008). These systems are increasingly being adopted in high-value storage systems such as grain silos, food processing units, and seed storage facilities, where early detection and contamination avoidance are critical.</w:t>
      </w:r>
    </w:p>
    <w:p w14:paraId="3705D06A"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Spectroscopy and Imaging Techniques</w:t>
      </w:r>
    </w:p>
    <w:p w14:paraId="75194F0B" w14:textId="6ECEBC70"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Optical methods such as spectroscopy and imaging have introduced non-destructive and high-throughput solutions for pest detection. </w:t>
      </w:r>
      <w:r w:rsidRPr="009106E7">
        <w:rPr>
          <w:rFonts w:ascii="Times New Roman" w:hAnsi="Times New Roman" w:cs="Times New Roman"/>
          <w:sz w:val="24"/>
          <w:szCs w:val="24"/>
          <w:highlight w:val="yellow"/>
        </w:rPr>
        <w:t>Near-</w:t>
      </w:r>
      <w:r w:rsidR="00FB5ED9" w:rsidRPr="009106E7">
        <w:rPr>
          <w:rFonts w:ascii="Times New Roman" w:hAnsi="Times New Roman" w:cs="Times New Roman"/>
          <w:sz w:val="24"/>
          <w:szCs w:val="24"/>
          <w:highlight w:val="yellow"/>
        </w:rPr>
        <w:t>infrared s</w:t>
      </w:r>
      <w:r w:rsidRPr="009106E7">
        <w:rPr>
          <w:rFonts w:ascii="Times New Roman" w:hAnsi="Times New Roman" w:cs="Times New Roman"/>
          <w:sz w:val="24"/>
          <w:szCs w:val="24"/>
          <w:highlight w:val="yellow"/>
        </w:rPr>
        <w:t>pectr</w:t>
      </w:r>
      <w:r>
        <w:rPr>
          <w:rFonts w:ascii="Times New Roman" w:hAnsi="Times New Roman" w:cs="Times New Roman"/>
          <w:sz w:val="24"/>
          <w:szCs w:val="24"/>
        </w:rPr>
        <w:t xml:space="preserve">oscopy (NIRS) is an analytical technique that detects differences in the absorbance of light at specific wavelengths to distinguish between infested and </w:t>
      </w:r>
      <w:proofErr w:type="spellStart"/>
      <w:r>
        <w:rPr>
          <w:rFonts w:ascii="Times New Roman" w:hAnsi="Times New Roman" w:cs="Times New Roman"/>
          <w:sz w:val="24"/>
          <w:szCs w:val="24"/>
        </w:rPr>
        <w:t>uninfested</w:t>
      </w:r>
      <w:proofErr w:type="spellEnd"/>
      <w:r>
        <w:rPr>
          <w:rFonts w:ascii="Times New Roman" w:hAnsi="Times New Roman" w:cs="Times New Roman"/>
          <w:sz w:val="24"/>
          <w:szCs w:val="24"/>
        </w:rPr>
        <w:t xml:space="preserve"> grains. NIRS has been successfully applied to identify </w:t>
      </w:r>
      <w:r>
        <w:rPr>
          <w:rFonts w:ascii="Times New Roman" w:hAnsi="Times New Roman" w:cs="Times New Roman"/>
          <w:i/>
          <w:iCs/>
          <w:sz w:val="24"/>
          <w:szCs w:val="24"/>
        </w:rPr>
        <w:t>S. oryzae</w:t>
      </w:r>
      <w:r>
        <w:rPr>
          <w:rFonts w:ascii="Times New Roman" w:hAnsi="Times New Roman" w:cs="Times New Roman"/>
          <w:sz w:val="24"/>
          <w:szCs w:val="24"/>
        </w:rPr>
        <w:t xml:space="preserve"> larvae inside wheat kernels with over 95% accuracy, based on spectral shifts caused by internal damage and moisture gradients (Zhang </w:t>
      </w:r>
      <w:r>
        <w:rPr>
          <w:rFonts w:ascii="Times New Roman" w:hAnsi="Times New Roman" w:cs="Times New Roman"/>
          <w:i/>
          <w:sz w:val="24"/>
          <w:szCs w:val="24"/>
        </w:rPr>
        <w:t>et.al.,</w:t>
      </w:r>
      <w:r>
        <w:rPr>
          <w:rFonts w:ascii="Times New Roman" w:hAnsi="Times New Roman" w:cs="Times New Roman"/>
          <w:sz w:val="24"/>
          <w:szCs w:val="24"/>
        </w:rPr>
        <w:t xml:space="preserve"> 2021). This technique is rapid, chemical-free, and can be integrated with conveyor belts for inline inspection in grain processing facilities. </w:t>
      </w:r>
      <w:r>
        <w:rPr>
          <w:rFonts w:ascii="Times New Roman" w:hAnsi="Times New Roman" w:cs="Times New Roman"/>
          <w:sz w:val="24"/>
          <w:szCs w:val="24"/>
          <w:highlight w:val="yellow"/>
        </w:rPr>
        <w:t>Hyperspectral</w:t>
      </w:r>
      <w:r>
        <w:rPr>
          <w:rFonts w:ascii="Times New Roman" w:hAnsi="Times New Roman" w:cs="Times New Roman"/>
          <w:sz w:val="24"/>
          <w:szCs w:val="24"/>
        </w:rPr>
        <w:t xml:space="preserve"> imaging extends the capabilities of NIRS by combining spatial and spectral information to detect subtle variations in sample composition. It has been applied to detect insect damage in rice, maize, and beans by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reflectance patterns at hundreds of wavelengths. Studies have reported over 90% classification accuracy in distinguishing infested kernels using machine learning algorithms trained on hyperspectral data. Hyperspectral systems are particularly useful for detecting early-stage infestations, fungal growth, or quality deterioration that is not visible to the naked eye. Though current systems are expensive, advances in sensor miniaturization and processing software are expected to lower the barrier to adoption.</w:t>
      </w:r>
    </w:p>
    <w:p w14:paraId="66FA3F59"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Molecular and Genetic Tools</w:t>
      </w:r>
    </w:p>
    <w:p w14:paraId="295D17F8"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Recent advances in molecular diagnostics have offered highly accurate tools for species identification, resistance monitoring, and detection of cryptic infestations (Spadaro </w:t>
      </w:r>
      <w:r>
        <w:rPr>
          <w:rFonts w:ascii="Times New Roman" w:hAnsi="Times New Roman" w:cs="Times New Roman"/>
          <w:i/>
          <w:sz w:val="24"/>
          <w:szCs w:val="24"/>
        </w:rPr>
        <w:t>et.al.,</w:t>
      </w:r>
      <w:r>
        <w:rPr>
          <w:rFonts w:ascii="Times New Roman" w:hAnsi="Times New Roman" w:cs="Times New Roman"/>
          <w:sz w:val="24"/>
          <w:szCs w:val="24"/>
        </w:rPr>
        <w:t xml:space="preserve"> 2020). DNA barcoding uses short genetic sequences, typically from the mitochondrial COI gene, to differentiate between pest species, even at the larval or egg stage. This is especially valuable in identifying morphologically similar species such as </w:t>
      </w:r>
      <w:r>
        <w:rPr>
          <w:rFonts w:ascii="Times New Roman" w:hAnsi="Times New Roman" w:cs="Times New Roman"/>
          <w:i/>
          <w:iCs/>
          <w:sz w:val="24"/>
          <w:szCs w:val="24"/>
        </w:rPr>
        <w:t>Sitophilus oryzae</w:t>
      </w:r>
      <w:r>
        <w:rPr>
          <w:rFonts w:ascii="Times New Roman" w:hAnsi="Times New Roman" w:cs="Times New Roman"/>
          <w:sz w:val="24"/>
          <w:szCs w:val="24"/>
        </w:rPr>
        <w:t xml:space="preserve">,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zeamais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granarius</w:t>
      </w:r>
      <w:proofErr w:type="spellEnd"/>
      <w:r>
        <w:rPr>
          <w:rFonts w:ascii="Times New Roman" w:hAnsi="Times New Roman" w:cs="Times New Roman"/>
          <w:sz w:val="24"/>
          <w:szCs w:val="24"/>
        </w:rPr>
        <w:t xml:space="preserve">, which vary in their ecological preferences and resistance profiles. Molecular assays have also been developed to detect genetic mutations associated with pesticide resistance. For example, specific point mutations in the cytochrome oxidase gene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have been linked with phosphine resistance, and these can be identified through PCR-based techniques within a few hours. Monitoring resistance genes helps adjust pest management programs proactively before widespread control failures occur (Knight </w:t>
      </w:r>
      <w:r>
        <w:rPr>
          <w:rFonts w:ascii="Times New Roman" w:hAnsi="Times New Roman" w:cs="Times New Roman"/>
          <w:i/>
          <w:sz w:val="24"/>
          <w:szCs w:val="24"/>
        </w:rPr>
        <w:t>et.al.,</w:t>
      </w:r>
      <w:r>
        <w:rPr>
          <w:rFonts w:ascii="Times New Roman" w:hAnsi="Times New Roman" w:cs="Times New Roman"/>
          <w:sz w:val="24"/>
          <w:szCs w:val="24"/>
        </w:rPr>
        <w:t xml:space="preserve"> 2021). Emerging research into CRISPR/Cas-based diagnostics holds promise for field-deployable and ultra-sensitive detection. CRISPR-based biosensors can identify specific nucleic acid sequences of target pests or resistance markers by producing a fluorescent signal </w:t>
      </w:r>
      <w:r>
        <w:rPr>
          <w:rFonts w:ascii="Times New Roman" w:hAnsi="Times New Roman" w:cs="Times New Roman"/>
          <w:sz w:val="24"/>
          <w:szCs w:val="24"/>
        </w:rPr>
        <w:lastRenderedPageBreak/>
        <w:t>upon detection. Such systems, still in development stages, could provide on-site, paper-strip-based testing methods requiring minimal technical expertise and infrastructure. Their application could revolutionize stored product protection by enabling real-time, genetic-level diagnostics in remote or decentralized storage sites.</w:t>
      </w:r>
    </w:p>
    <w:p w14:paraId="736D486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VII. Integration of Eco-Friendly Approaches into IPM Programs</w:t>
      </w:r>
    </w:p>
    <w:p w14:paraId="427E8F6C"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A. Principles of Integrated Pest Management (IPM)</w:t>
      </w:r>
    </w:p>
    <w:p w14:paraId="0C510884"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Integrated Pest Management (IPM) is a holistic approach to pest control that combines multiple methods and tools to manage pest populations at levels below those causing economic harm (</w:t>
      </w:r>
      <w:proofErr w:type="spellStart"/>
      <w:r>
        <w:rPr>
          <w:rFonts w:ascii="Times New Roman" w:hAnsi="Times New Roman" w:cs="Times New Roman"/>
          <w:sz w:val="24"/>
          <w:szCs w:val="24"/>
        </w:rPr>
        <w:t>Barzman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2015). Its core principle is the integration of biological, physical, cultural, and chemical control tactics based on pest ecology, economic thresholds, and environmental impact. IPM aims to minimize risks to human health and the environment while maintaining pest populations within acceptable limits.</w:t>
      </w:r>
    </w:p>
    <w:p w14:paraId="1BC0611C"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B. Case studies of successful IPM in storage systems</w:t>
      </w:r>
    </w:p>
    <w:p w14:paraId="3E5A28A4"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Several successful implementations of IPM strategies in storage systems demonstrate the efficacy of combining eco-friendly technologies with structured management. A notable example is the use of hermetic storage bags combined with sanitation and botanical treatments for cowpea storage in West Africa (</w:t>
      </w:r>
      <w:proofErr w:type="spellStart"/>
      <w:r>
        <w:rPr>
          <w:rFonts w:ascii="Times New Roman" w:hAnsi="Times New Roman" w:cs="Times New Roman"/>
          <w:sz w:val="24"/>
          <w:szCs w:val="24"/>
        </w:rPr>
        <w:t>Bakoye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2020). Research reported near-complete control of </w:t>
      </w:r>
      <w:proofErr w:type="spellStart"/>
      <w:r>
        <w:rPr>
          <w:rFonts w:ascii="Times New Roman" w:hAnsi="Times New Roman" w:cs="Times New Roman"/>
          <w:i/>
          <w:iCs/>
          <w:sz w:val="24"/>
          <w:szCs w:val="24"/>
        </w:rPr>
        <w:t>Callosobruchus</w:t>
      </w:r>
      <w:proofErr w:type="spellEnd"/>
      <w:r>
        <w:rPr>
          <w:rFonts w:ascii="Times New Roman" w:hAnsi="Times New Roman" w:cs="Times New Roman"/>
          <w:i/>
          <w:iCs/>
          <w:sz w:val="24"/>
          <w:szCs w:val="24"/>
        </w:rPr>
        <w:t xml:space="preserve"> maculatus</w:t>
      </w:r>
      <w:r>
        <w:rPr>
          <w:rFonts w:ascii="Times New Roman" w:hAnsi="Times New Roman" w:cs="Times New Roman"/>
          <w:sz w:val="24"/>
          <w:szCs w:val="24"/>
        </w:rPr>
        <w:t xml:space="preserve"> over a 6-month period using Purdue Improved Crop Storage (PICS) bags without the application of chemical insecticides. Another case involved the application of diatomaceous earth (DE) in combination with essential oils for stored wheat protection against </w:t>
      </w:r>
      <w:r>
        <w:rPr>
          <w:rFonts w:ascii="Times New Roman" w:hAnsi="Times New Roman" w:cs="Times New Roman"/>
          <w:i/>
          <w:iCs/>
          <w:sz w:val="24"/>
          <w:szCs w:val="24"/>
        </w:rPr>
        <w:t xml:space="preserve">Sitophilus </w:t>
      </w:r>
      <w:proofErr w:type="spellStart"/>
      <w:r>
        <w:rPr>
          <w:rFonts w:ascii="Times New Roman" w:hAnsi="Times New Roman" w:cs="Times New Roman"/>
          <w:i/>
          <w:iCs/>
          <w:sz w:val="24"/>
          <w:szCs w:val="24"/>
        </w:rPr>
        <w:t>oryzae</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Laboratory and small-scale trials showed that DE at 1.0% (w/w) along with 0.5% clove oil reduced adult emergence by over 90% after 28 days of storage. These trials demonstrated that combining physical and botanical methods can enhance efficacy and reduce required application rates</w:t>
      </w:r>
      <w:r>
        <w:rPr>
          <w:rFonts w:ascii="Times New Roman" w:hAnsi="Times New Roman" w:cs="Times New Roman"/>
          <w:sz w:val="24"/>
          <w:szCs w:val="24"/>
          <w:highlight w:val="yellow"/>
        </w:rPr>
        <w:t>. In</w:t>
      </w:r>
      <w:r>
        <w:rPr>
          <w:rFonts w:ascii="Times New Roman" w:hAnsi="Times New Roman" w:cs="Times New Roman"/>
          <w:sz w:val="24"/>
          <w:szCs w:val="24"/>
        </w:rPr>
        <w:t xml:space="preserve"> commercial settings, IPM programs utilizing pheromone traps for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monitoring, combined with sanitation and insect growth regulators (IGRs), have resulted in significant reductions in moth captures and product damage. For instance, 65% reduction in trap counts in a flour mill after implementation of an IPM protocol based on frequent cleaning, targeted IGR fogging, and pheromone-based decision support (Phillips </w:t>
      </w:r>
      <w:r>
        <w:rPr>
          <w:rFonts w:ascii="Times New Roman" w:hAnsi="Times New Roman" w:cs="Times New Roman"/>
          <w:i/>
          <w:sz w:val="24"/>
          <w:szCs w:val="24"/>
        </w:rPr>
        <w:t>et.al.,</w:t>
      </w:r>
      <w:r>
        <w:rPr>
          <w:rFonts w:ascii="Times New Roman" w:hAnsi="Times New Roman" w:cs="Times New Roman"/>
          <w:sz w:val="24"/>
          <w:szCs w:val="24"/>
        </w:rPr>
        <w:t xml:space="preserve"> 2010).</w:t>
      </w:r>
    </w:p>
    <w:p w14:paraId="23D601A2"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C. Synergistic effects of combining monitoring and eco-friendly methods</w:t>
      </w:r>
    </w:p>
    <w:p w14:paraId="64096676" w14:textId="433BFE44"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 success of IPM lies in its capacity to integrate multiple compatible tools that enhance each other's performance. Combining monitoring systems with eco-friendly interventions leads to more timely and precise actions, improving pest control outcomes and reducing unnecessary treatments. Pheromone-based traps, when used as decision-support tools, help to optimize the timing of biological applications such as </w:t>
      </w:r>
      <w:r>
        <w:rPr>
          <w:rFonts w:ascii="Times New Roman" w:hAnsi="Times New Roman" w:cs="Times New Roman"/>
          <w:i/>
          <w:iCs/>
          <w:sz w:val="24"/>
          <w:szCs w:val="24"/>
        </w:rPr>
        <w:t>Beauveria bassiana</w:t>
      </w:r>
      <w:r>
        <w:rPr>
          <w:rFonts w:ascii="Times New Roman" w:hAnsi="Times New Roman" w:cs="Times New Roman"/>
          <w:sz w:val="24"/>
          <w:szCs w:val="24"/>
        </w:rPr>
        <w:t xml:space="preserve"> or diatomaceous earth, ensuring that these agents are deployed during peak pest activity (Gerken </w:t>
      </w:r>
      <w:r>
        <w:rPr>
          <w:rFonts w:ascii="Times New Roman" w:hAnsi="Times New Roman" w:cs="Times New Roman"/>
          <w:i/>
          <w:sz w:val="24"/>
          <w:szCs w:val="24"/>
        </w:rPr>
        <w:t>et.al.,</w:t>
      </w:r>
      <w:r>
        <w:rPr>
          <w:rFonts w:ascii="Times New Roman" w:hAnsi="Times New Roman" w:cs="Times New Roman"/>
          <w:sz w:val="24"/>
          <w:szCs w:val="24"/>
        </w:rPr>
        <w:t xml:space="preserve"> 2022). Thermal treatments, when guided by hotspot detection from electronic monitoring systems, can be localized to specific zones, reducing energy use and </w:t>
      </w:r>
      <w:r w:rsidRPr="009106E7">
        <w:rPr>
          <w:rFonts w:ascii="Times New Roman" w:hAnsi="Times New Roman" w:cs="Times New Roman"/>
          <w:sz w:val="24"/>
          <w:szCs w:val="24"/>
          <w:highlight w:val="yellow"/>
        </w:rPr>
        <w:t xml:space="preserve">exposure </w:t>
      </w:r>
      <w:r w:rsidR="00FB5ED9" w:rsidRPr="009106E7">
        <w:rPr>
          <w:rFonts w:ascii="Times New Roman" w:hAnsi="Times New Roman" w:cs="Times New Roman"/>
          <w:sz w:val="24"/>
          <w:szCs w:val="24"/>
          <w:highlight w:val="yellow"/>
        </w:rPr>
        <w:t xml:space="preserve">to </w:t>
      </w:r>
      <w:r w:rsidRPr="009106E7">
        <w:rPr>
          <w:rFonts w:ascii="Times New Roman" w:hAnsi="Times New Roman" w:cs="Times New Roman"/>
          <w:sz w:val="24"/>
          <w:szCs w:val="24"/>
          <w:highlight w:val="yellow"/>
        </w:rPr>
        <w:t>non-infested a</w:t>
      </w:r>
      <w:r>
        <w:rPr>
          <w:rFonts w:ascii="Times New Roman" w:hAnsi="Times New Roman" w:cs="Times New Roman"/>
          <w:sz w:val="24"/>
          <w:szCs w:val="24"/>
        </w:rPr>
        <w:t xml:space="preserve">reas. For example, targeted heat disinfestation of grain bins where sensor data revealed increased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rPr>
        <w:t xml:space="preserve"> activity was shown to reduce infestation rates by over 80% while using 40% less energy compared to whole-bin treatments. Synergies are also evident in combining entomopathogenic fungi with inert dust. Studies have reported enhanced efficacy of </w:t>
      </w:r>
      <w:r>
        <w:rPr>
          <w:rFonts w:ascii="Times New Roman" w:hAnsi="Times New Roman" w:cs="Times New Roman"/>
          <w:i/>
          <w:iCs/>
          <w:sz w:val="24"/>
          <w:szCs w:val="24"/>
        </w:rPr>
        <w:t>Beauveria bassiana</w:t>
      </w:r>
      <w:r>
        <w:rPr>
          <w:rFonts w:ascii="Times New Roman" w:hAnsi="Times New Roman" w:cs="Times New Roman"/>
          <w:sz w:val="24"/>
          <w:szCs w:val="24"/>
        </w:rPr>
        <w:t xml:space="preserve"> when applied with silica aerogels, as the dust facilitates spore </w:t>
      </w:r>
      <w:r>
        <w:rPr>
          <w:rFonts w:ascii="Times New Roman" w:hAnsi="Times New Roman" w:cs="Times New Roman"/>
          <w:sz w:val="24"/>
          <w:szCs w:val="24"/>
        </w:rPr>
        <w:lastRenderedPageBreak/>
        <w:t xml:space="preserve">adhesion and desiccation. Similarly, botanical insecticides with </w:t>
      </w:r>
      <w:r>
        <w:rPr>
          <w:rFonts w:ascii="Times New Roman" w:hAnsi="Times New Roman" w:cs="Times New Roman"/>
          <w:sz w:val="24"/>
          <w:szCs w:val="24"/>
          <w:highlight w:val="yellow"/>
        </w:rPr>
        <w:t>repellence</w:t>
      </w:r>
      <w:r>
        <w:rPr>
          <w:rFonts w:ascii="Times New Roman" w:hAnsi="Times New Roman" w:cs="Times New Roman"/>
          <w:sz w:val="24"/>
          <w:szCs w:val="24"/>
        </w:rPr>
        <w:t xml:space="preserve"> properties, such as eugenol and citronellal, can be incorporated into packaging materials to extend protection and prevent reinfestation during transit (Navarro </w:t>
      </w:r>
      <w:r>
        <w:rPr>
          <w:rFonts w:ascii="Times New Roman" w:hAnsi="Times New Roman" w:cs="Times New Roman"/>
          <w:i/>
          <w:sz w:val="24"/>
          <w:szCs w:val="24"/>
        </w:rPr>
        <w:t>et.al.,</w:t>
      </w:r>
      <w:r>
        <w:rPr>
          <w:rFonts w:ascii="Times New Roman" w:hAnsi="Times New Roman" w:cs="Times New Roman"/>
          <w:sz w:val="24"/>
          <w:szCs w:val="24"/>
        </w:rPr>
        <w:t xml:space="preserve"> 2007).</w:t>
      </w:r>
    </w:p>
    <w:p w14:paraId="57ACA91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i/>
          <w:iCs/>
          <w:sz w:val="24"/>
          <w:szCs w:val="24"/>
        </w:rPr>
        <w:t>D. Challenges and limitations in practical adoption</w:t>
      </w:r>
    </w:p>
    <w:p w14:paraId="15DEAFBE" w14:textId="7454D966"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Despite the proven efficacy of eco-friendly and integrated methods, their large-scale adoption faces several challenges. One of the primary barriers is the lack of user awareness and training on the proper application and integration of non-chemical methods. Many storage facility operators and smallholder farmers rely on traditional practices or overuse chemical insecticides due to perceived simplicity and immediate </w:t>
      </w:r>
      <w:r w:rsidRPr="009106E7">
        <w:rPr>
          <w:rFonts w:ascii="Times New Roman" w:hAnsi="Times New Roman" w:cs="Times New Roman"/>
          <w:sz w:val="24"/>
          <w:szCs w:val="24"/>
          <w:highlight w:val="yellow"/>
        </w:rPr>
        <w:t xml:space="preserve">results. </w:t>
      </w:r>
      <w:r w:rsidR="00FB5ED9" w:rsidRPr="009106E7">
        <w:rPr>
          <w:rFonts w:ascii="Times New Roman" w:hAnsi="Times New Roman" w:cs="Times New Roman"/>
          <w:sz w:val="24"/>
          <w:szCs w:val="24"/>
          <w:highlight w:val="yellow"/>
        </w:rPr>
        <w:t xml:space="preserve">The cost </w:t>
      </w:r>
      <w:r w:rsidRPr="009106E7">
        <w:rPr>
          <w:rFonts w:ascii="Times New Roman" w:hAnsi="Times New Roman" w:cs="Times New Roman"/>
          <w:sz w:val="24"/>
          <w:szCs w:val="24"/>
          <w:highlight w:val="yellow"/>
        </w:rPr>
        <w:t>and availa</w:t>
      </w:r>
      <w:r>
        <w:rPr>
          <w:rFonts w:ascii="Times New Roman" w:hAnsi="Times New Roman" w:cs="Times New Roman"/>
          <w:sz w:val="24"/>
          <w:szCs w:val="24"/>
        </w:rPr>
        <w:t>bility of some eco-friendly technologies can also hinder implementation. For example, high-purity essential oils and formulated biopesticides may not be readily accessible in remote regions or may be priced higher than conventional pesticides. Additionally, certain methods such as biological control require specific environmental conditions (e.g., humidity for fungal pathogens), which may not always be met in storage environments</w:t>
      </w:r>
      <w:r>
        <w:rPr>
          <w:rFonts w:ascii="Times New Roman" w:hAnsi="Times New Roman" w:cs="Times New Roman"/>
          <w:sz w:val="24"/>
          <w:szCs w:val="24"/>
          <w:highlight w:val="yellow"/>
        </w:rPr>
        <w:t>. A</w:t>
      </w:r>
      <w:r>
        <w:rPr>
          <w:rFonts w:ascii="Times New Roman" w:hAnsi="Times New Roman" w:cs="Times New Roman"/>
          <w:sz w:val="24"/>
          <w:szCs w:val="24"/>
        </w:rPr>
        <w:t>nother limitation involves the speed of action. Unlike synthetic chemicals, many eco-friendly solutions have slower knockdown effects, which may be viewed as a disadvantage in situations requiring immediate pest suppression (</w:t>
      </w:r>
      <w:proofErr w:type="spellStart"/>
      <w:r>
        <w:rPr>
          <w:rFonts w:ascii="Times New Roman" w:hAnsi="Times New Roman" w:cs="Times New Roman"/>
          <w:sz w:val="24"/>
          <w:szCs w:val="24"/>
        </w:rPr>
        <w:t>Vurro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2019). For instance, entomopathogenic fungi typically require 5–7 days to induce mortality in target pests, which might be insufficient during high-infestation scenarios</w:t>
      </w:r>
      <w:r>
        <w:rPr>
          <w:rFonts w:ascii="Times New Roman" w:hAnsi="Times New Roman" w:cs="Times New Roman"/>
          <w:sz w:val="24"/>
          <w:szCs w:val="24"/>
          <w:highlight w:val="yellow"/>
        </w:rPr>
        <w:t>. R</w:t>
      </w:r>
      <w:r>
        <w:rPr>
          <w:rFonts w:ascii="Times New Roman" w:hAnsi="Times New Roman" w:cs="Times New Roman"/>
          <w:sz w:val="24"/>
          <w:szCs w:val="24"/>
        </w:rPr>
        <w:t>egulatory and policy frameworks may also lag in supporting alternatives. Limited registration of botanical and microbial agents in national pest control programs can delay their commercial use. Consistency and standardization in efficacy data for these agents are often lacking, making it difficult to compare across studies and applications. Nevertheless, increasing concerns over pesticide residues, environmental degradation, and resistance development are pushing regulatory bodies and industry stakeholders to invest in sustainable pest management models. Integration of eco-friendly tools into IPM frameworks represents a resilient, long-term strategy for stored product protection.</w:t>
      </w:r>
    </w:p>
    <w:p w14:paraId="1B08D934"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VIII. Regulatory, Economic, and Social Considerations</w:t>
      </w:r>
    </w:p>
    <w:p w14:paraId="3D8156D0" w14:textId="59CA7EF3"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The transition to eco-friendly pest management technologies in stored product protection has been supported by national and international regulatory frameworks that emphasize sustainability, food safety, and environmental health (Fortunati </w:t>
      </w:r>
      <w:r>
        <w:rPr>
          <w:rFonts w:ascii="Times New Roman" w:hAnsi="Times New Roman" w:cs="Times New Roman"/>
          <w:i/>
          <w:sz w:val="24"/>
          <w:szCs w:val="24"/>
        </w:rPr>
        <w:t>et.al.,</w:t>
      </w:r>
      <w:r>
        <w:rPr>
          <w:rFonts w:ascii="Times New Roman" w:hAnsi="Times New Roman" w:cs="Times New Roman"/>
          <w:sz w:val="24"/>
          <w:szCs w:val="24"/>
        </w:rPr>
        <w:t xml:space="preserve"> 2019). The International Code of Conduct on Pesticide Management developed by FAO and </w:t>
      </w:r>
      <w:proofErr w:type="gramStart"/>
      <w:r>
        <w:rPr>
          <w:rFonts w:ascii="Times New Roman" w:hAnsi="Times New Roman" w:cs="Times New Roman"/>
          <w:sz w:val="24"/>
          <w:szCs w:val="24"/>
        </w:rPr>
        <w:t>WHO  promotes</w:t>
      </w:r>
      <w:proofErr w:type="gramEnd"/>
      <w:r>
        <w:rPr>
          <w:rFonts w:ascii="Times New Roman" w:hAnsi="Times New Roman" w:cs="Times New Roman"/>
          <w:sz w:val="24"/>
          <w:szCs w:val="24"/>
        </w:rPr>
        <w:t xml:space="preserve"> reduced reliance on hazardous chemicals and encourages the adoption of biologicals, botanicals, and integrated pest management (IPM) strategies. Regulatory agencies such as the European Food Safety Authority (EFSA) and the US Environmental Protection Agency (EPA) have increasingly limited the use of broad-spectrum pesticides while providing fast-track registration procedures for low-risk biopesticides. From an economic perspective, several studies have demonstrated that although the initial costs of eco-friendly interventions may be higher than conventional methods, the long-term return on investment </w:t>
      </w:r>
      <w:r w:rsidRPr="009106E7">
        <w:rPr>
          <w:rFonts w:ascii="Times New Roman" w:hAnsi="Times New Roman" w:cs="Times New Roman"/>
          <w:sz w:val="24"/>
          <w:szCs w:val="24"/>
          <w:highlight w:val="yellow"/>
        </w:rPr>
        <w:t>can be favo</w:t>
      </w:r>
      <w:r w:rsidR="00FB5ED9" w:rsidRPr="009106E7">
        <w:rPr>
          <w:rFonts w:ascii="Times New Roman" w:hAnsi="Times New Roman" w:cs="Times New Roman"/>
          <w:sz w:val="24"/>
          <w:szCs w:val="24"/>
          <w:highlight w:val="yellow"/>
        </w:rPr>
        <w:t>u</w:t>
      </w:r>
      <w:r w:rsidRPr="009106E7">
        <w:rPr>
          <w:rFonts w:ascii="Times New Roman" w:hAnsi="Times New Roman" w:cs="Times New Roman"/>
          <w:sz w:val="24"/>
          <w:szCs w:val="24"/>
          <w:highlight w:val="yellow"/>
        </w:rPr>
        <w:t>rable due</w:t>
      </w:r>
      <w:r>
        <w:rPr>
          <w:rFonts w:ascii="Times New Roman" w:hAnsi="Times New Roman" w:cs="Times New Roman"/>
          <w:sz w:val="24"/>
          <w:szCs w:val="24"/>
        </w:rPr>
        <w:t xml:space="preserve"> to reduced </w:t>
      </w:r>
      <w:r w:rsidRPr="009106E7">
        <w:rPr>
          <w:rFonts w:ascii="Times New Roman" w:hAnsi="Times New Roman" w:cs="Times New Roman"/>
          <w:sz w:val="24"/>
          <w:szCs w:val="24"/>
          <w:highlight w:val="yellow"/>
        </w:rPr>
        <w:t xml:space="preserve">chemical inputs, minimized resistance buildup, and access to premium markets. For example, </w:t>
      </w:r>
      <w:r w:rsidR="00FB5ED9" w:rsidRPr="009106E7">
        <w:rPr>
          <w:rFonts w:ascii="Times New Roman" w:hAnsi="Times New Roman" w:cs="Times New Roman"/>
          <w:sz w:val="24"/>
          <w:szCs w:val="24"/>
          <w:highlight w:val="yellow"/>
        </w:rPr>
        <w:t xml:space="preserve">the </w:t>
      </w:r>
      <w:r w:rsidRPr="009106E7">
        <w:rPr>
          <w:rFonts w:ascii="Times New Roman" w:hAnsi="Times New Roman" w:cs="Times New Roman"/>
          <w:sz w:val="24"/>
          <w:szCs w:val="24"/>
          <w:highlight w:val="yellow"/>
        </w:rPr>
        <w:t>adoption of hermetic storage</w:t>
      </w:r>
      <w:r>
        <w:rPr>
          <w:rFonts w:ascii="Times New Roman" w:hAnsi="Times New Roman" w:cs="Times New Roman"/>
          <w:sz w:val="24"/>
          <w:szCs w:val="24"/>
        </w:rPr>
        <w:t xml:space="preserve"> technology in Sub-Saharan Africa has shown benefit-cost ratios ranging from 2.3 to 4.1 over a 12-month storage period (</w:t>
      </w:r>
      <w:proofErr w:type="spellStart"/>
      <w:r>
        <w:rPr>
          <w:rFonts w:ascii="Times New Roman" w:hAnsi="Times New Roman" w:cs="Times New Roman"/>
          <w:sz w:val="24"/>
          <w:szCs w:val="24"/>
        </w:rPr>
        <w:t>Ndaka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2012). Adoption, however, remains influenced by levels of awareness, accessibility of inputs, and farmer training. Surveys conducted across Southeast Asia and parts of Africa indicate that </w:t>
      </w:r>
      <w:r>
        <w:rPr>
          <w:rFonts w:ascii="Times New Roman" w:hAnsi="Times New Roman" w:cs="Times New Roman"/>
          <w:sz w:val="24"/>
          <w:szCs w:val="24"/>
        </w:rPr>
        <w:lastRenderedPageBreak/>
        <w:t>only 15–30% of smallholder farmers have regular access to training on non-chemical storage practices, while extension services often lack the capacity to deliver localized support. Public perception also plays a pivotal role, as rising concerns about food safety and pesticide residues have driven increased consumer demand for residue-free and organically stored commodities (</w:t>
      </w:r>
      <w:proofErr w:type="spellStart"/>
      <w:r>
        <w:rPr>
          <w:rFonts w:ascii="Times New Roman" w:hAnsi="Times New Roman" w:cs="Times New Roman"/>
          <w:sz w:val="24"/>
          <w:szCs w:val="24"/>
        </w:rPr>
        <w:t>Chikte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2024). A study showed that 65% of European consumers expressed a strong preference for food with minimal pesticide use, directly influencing procurement policies of grain buyers and retailers. Market trends reflect a growing shift toward sustainable certification schemes, such as organic or IPM-certified storage, which can serve as economic incentives for both producers and supply chain actors to adopt eco-friendly pest management approaches.</w:t>
      </w:r>
    </w:p>
    <w:p w14:paraId="25EC48E0"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IX. Challenges and Future</w:t>
      </w:r>
    </w:p>
    <w:p w14:paraId="74B46EA5"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 xml:space="preserve">Despite the progress in developing eco-friendly and non-chemical solutions for stored product pest management, several critical challenges continue to limit their full-scale implementation (Tedesco </w:t>
      </w:r>
      <w:r>
        <w:rPr>
          <w:rFonts w:ascii="Times New Roman" w:hAnsi="Times New Roman" w:cs="Times New Roman"/>
          <w:i/>
          <w:sz w:val="24"/>
          <w:szCs w:val="24"/>
        </w:rPr>
        <w:t xml:space="preserve">et.al., </w:t>
      </w:r>
      <w:r>
        <w:rPr>
          <w:rFonts w:ascii="Times New Roman" w:hAnsi="Times New Roman" w:cs="Times New Roman"/>
          <w:sz w:val="24"/>
          <w:szCs w:val="24"/>
        </w:rPr>
        <w:t xml:space="preserve">2023). Research gaps persist in understanding the long-term field efficacy, residual activity, and sub-lethal effects of many botanical and biological agents under diverse storage conditions. For example, entomopathogenic fungi such as </w:t>
      </w:r>
      <w:r>
        <w:rPr>
          <w:rFonts w:ascii="Times New Roman" w:hAnsi="Times New Roman" w:cs="Times New Roman"/>
          <w:i/>
          <w:iCs/>
          <w:sz w:val="24"/>
          <w:szCs w:val="24"/>
        </w:rPr>
        <w:t>Beauveria bassiana</w:t>
      </w:r>
      <w:r>
        <w:rPr>
          <w:rFonts w:ascii="Times New Roman" w:hAnsi="Times New Roman" w:cs="Times New Roman"/>
          <w:sz w:val="24"/>
          <w:szCs w:val="24"/>
        </w:rPr>
        <w:t xml:space="preserve"> and </w:t>
      </w:r>
      <w:r>
        <w:rPr>
          <w:rFonts w:ascii="Times New Roman" w:hAnsi="Times New Roman" w:cs="Times New Roman"/>
          <w:i/>
          <w:iCs/>
          <w:sz w:val="24"/>
          <w:szCs w:val="24"/>
        </w:rPr>
        <w:t>Metarhizium anisopliae</w:t>
      </w:r>
      <w:r>
        <w:rPr>
          <w:rFonts w:ascii="Times New Roman" w:hAnsi="Times New Roman" w:cs="Times New Roman"/>
          <w:sz w:val="24"/>
          <w:szCs w:val="24"/>
        </w:rPr>
        <w:t xml:space="preserve"> exhibit promising laboratory results, but their field performance is often inconsistent due to variable humidity, grain moisture, and temperature profiles. Moreover, the absence of internationally standardized testing protocols makes it difficult to compare efficacy across different formulations and geographies. There is a pressing need for coordinated efforts in validating eco-friendly products through multi-location field trials and establishing globally accepted benchmarks for performance and safety. Another major barrier lies in the scalability and affordability of these solutions for small and medium-scale storage operators. While hermetic storage systems, biopolymer packaging, and sensor-based monitoring tools have shown success at pilot levels, cost constraints and supply chain limitations impede their widespread adoption. Future development must focus on designing modular, user-friendly, and cost-efficient technologies that can be integrated seamlessly into existing storage infrastructures (Coppola </w:t>
      </w:r>
      <w:r>
        <w:rPr>
          <w:rFonts w:ascii="Times New Roman" w:hAnsi="Times New Roman" w:cs="Times New Roman"/>
          <w:i/>
          <w:sz w:val="24"/>
          <w:szCs w:val="24"/>
        </w:rPr>
        <w:t>et.al.,</w:t>
      </w:r>
      <w:r>
        <w:rPr>
          <w:rFonts w:ascii="Times New Roman" w:hAnsi="Times New Roman" w:cs="Times New Roman"/>
          <w:sz w:val="24"/>
          <w:szCs w:val="24"/>
        </w:rPr>
        <w:t xml:space="preserve"> 2020). Integration with digital agriculture tools offers a promising direction. Precision pest management platforms that combine real-time sensor data, machine learning algorithms, and geospatial mapping can enable site-specific interventions and reduce resource wastage. Systems such as automated trap monitoring, remote-controlled fumigation units, and cloud-based pest prediction models have already shown potential in high-value grain storage operations. Effective implementation of these innovations, however, requires active collaboration between researchers, policymakers, and industry stakeholders. Public-private partnerships and knowledge exchange platforms can accelerate the commercialization and adoption of validated technologies. Policy support through subsidies, extension training, and inclusive regulation of green products will be critical in shaping the next generation of sustainable stored product protection strategies. Without a coordinated global framework, the transition to safer, resilient, and scalable pest management systems will remain fragmented and slow, despite increasing urgency from both ecological and market perspectives (Heeb </w:t>
      </w:r>
      <w:r>
        <w:rPr>
          <w:rFonts w:ascii="Times New Roman" w:hAnsi="Times New Roman" w:cs="Times New Roman"/>
          <w:i/>
          <w:sz w:val="24"/>
          <w:szCs w:val="24"/>
        </w:rPr>
        <w:t>et.al.,</w:t>
      </w:r>
      <w:r>
        <w:rPr>
          <w:rFonts w:ascii="Times New Roman" w:hAnsi="Times New Roman" w:cs="Times New Roman"/>
          <w:sz w:val="24"/>
          <w:szCs w:val="24"/>
        </w:rPr>
        <w:t xml:space="preserve"> 2019).</w:t>
      </w:r>
    </w:p>
    <w:p w14:paraId="4905B5C3"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X. Conclusion</w:t>
      </w:r>
    </w:p>
    <w:p w14:paraId="7B1AE38F" w14:textId="5C28F020" w:rsidR="004F7834" w:rsidRDefault="00505873">
      <w:pPr>
        <w:jc w:val="both"/>
        <w:rPr>
          <w:rFonts w:ascii="Times New Roman" w:hAnsi="Times New Roman" w:cs="Times New Roman"/>
          <w:sz w:val="24"/>
          <w:szCs w:val="24"/>
        </w:rPr>
      </w:pPr>
      <w:r>
        <w:rPr>
          <w:rFonts w:ascii="Times New Roman" w:hAnsi="Times New Roman" w:cs="Times New Roman"/>
          <w:sz w:val="24"/>
          <w:szCs w:val="24"/>
        </w:rPr>
        <w:lastRenderedPageBreak/>
        <w:t>The advancement of eco-friendly technologies and precision monitoring tools presents a sustainable path forward in stored product pest management. Botanical pesticides, biological agents, and physical control methods offer effective alternatives to chemical fumigants, reducing environmental impact and health risks. Integration of these tools within IPM frameworks, supported by digital surveillance and data-driven decision-making, enhances pest control efficacy while minimizing resistance development. Case studies demonstrate that such approaches are both economically viable and environmentally responsible. Regulatory support, market demand for residue-free grains, and increased farmer awareness are driving the shift toward greener solutions. Challenges remain in terms of scalability, standardization, and field-level validation, but ongoing research and multi-stakeholder collaboration provide a strong foundation for future innovation. Emphasizing eco-safe strategies is essential for securing global food systems and ensuring long-term grain storage sustainability.</w:t>
      </w:r>
    </w:p>
    <w:p w14:paraId="35E995ED" w14:textId="77777777" w:rsidR="00EC5351" w:rsidRDefault="00EC5351" w:rsidP="00EC5351">
      <w:r w:rsidRPr="00EC5351">
        <w:rPr>
          <w:b/>
        </w:rPr>
        <w:t>Disclaimer (Artificial intelligence</w:t>
      </w:r>
      <w:r>
        <w:t>)</w:t>
      </w:r>
    </w:p>
    <w:p w14:paraId="5D29811C" w14:textId="77777777" w:rsidR="00EC5351" w:rsidRDefault="00EC5351" w:rsidP="00EC5351">
      <w:r>
        <w:t xml:space="preserve">Option 1: </w:t>
      </w:r>
    </w:p>
    <w:p w14:paraId="1C4AEB1D" w14:textId="77777777" w:rsidR="00EC5351" w:rsidRDefault="00EC5351" w:rsidP="00EC535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12A6625" w14:textId="77777777" w:rsidR="00EC5351" w:rsidRDefault="00EC5351" w:rsidP="00EC5351">
      <w:r>
        <w:t xml:space="preserve">Option 2: </w:t>
      </w:r>
    </w:p>
    <w:p w14:paraId="529D4C2B" w14:textId="77777777" w:rsidR="00EC5351" w:rsidRDefault="00EC5351" w:rsidP="00EC535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7FE656" w14:textId="77777777" w:rsidR="00EC5351" w:rsidRDefault="00EC5351" w:rsidP="00EC5351">
      <w:r>
        <w:t>Details of the AI usage are given below:</w:t>
      </w:r>
    </w:p>
    <w:p w14:paraId="00B458F2" w14:textId="77777777" w:rsidR="00EC5351" w:rsidRDefault="00EC5351" w:rsidP="00EC5351">
      <w:r>
        <w:t>1.</w:t>
      </w:r>
    </w:p>
    <w:p w14:paraId="21C4FE61" w14:textId="77777777" w:rsidR="00EC5351" w:rsidRDefault="00EC5351" w:rsidP="00EC5351">
      <w:r>
        <w:t>2.</w:t>
      </w:r>
    </w:p>
    <w:p w14:paraId="1D5F8723" w14:textId="77777777" w:rsidR="00EC5351" w:rsidRPr="00D047BB" w:rsidRDefault="00EC5351" w:rsidP="00EC5351">
      <w:r>
        <w:t>3.</w:t>
      </w:r>
    </w:p>
    <w:p w14:paraId="2990DFE1" w14:textId="77777777" w:rsidR="00EC5351" w:rsidRDefault="00EC5351">
      <w:pPr>
        <w:jc w:val="both"/>
        <w:rPr>
          <w:rFonts w:ascii="Times New Roman" w:hAnsi="Times New Roman" w:cs="Times New Roman"/>
          <w:sz w:val="24"/>
          <w:szCs w:val="24"/>
        </w:rPr>
      </w:pPr>
    </w:p>
    <w:p w14:paraId="5198F077" w14:textId="77777777" w:rsidR="004F7834" w:rsidRDefault="004F7834">
      <w:pPr>
        <w:jc w:val="both"/>
        <w:rPr>
          <w:rFonts w:ascii="Times New Roman" w:hAnsi="Times New Roman" w:cs="Times New Roman"/>
          <w:sz w:val="24"/>
          <w:szCs w:val="24"/>
        </w:rPr>
      </w:pPr>
    </w:p>
    <w:p w14:paraId="734DE775"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COMPETING INTERESTS DISCLAIMER:</w:t>
      </w:r>
    </w:p>
    <w:p w14:paraId="0EB578BB" w14:textId="77777777" w:rsidR="004F7834" w:rsidRDefault="00505873">
      <w:pPr>
        <w:jc w:val="both"/>
        <w:rPr>
          <w:rFonts w:ascii="Times New Roman" w:hAnsi="Times New Roman" w:cs="Times New Roman"/>
          <w:sz w:val="24"/>
          <w:szCs w:val="24"/>
        </w:rPr>
      </w:pPr>
      <w:r>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2E54FE9" w14:textId="77777777" w:rsidR="004F7834" w:rsidRDefault="004F7834">
      <w:pPr>
        <w:jc w:val="both"/>
        <w:rPr>
          <w:rFonts w:ascii="Times New Roman" w:hAnsi="Times New Roman" w:cs="Times New Roman"/>
          <w:sz w:val="24"/>
          <w:szCs w:val="24"/>
        </w:rPr>
      </w:pPr>
    </w:p>
    <w:p w14:paraId="12377D68" w14:textId="77777777" w:rsidR="004F7834" w:rsidRDefault="00505873">
      <w:pPr>
        <w:jc w:val="both"/>
        <w:rPr>
          <w:rFonts w:ascii="Times New Roman" w:hAnsi="Times New Roman" w:cs="Times New Roman"/>
          <w:b/>
          <w:bCs/>
          <w:sz w:val="24"/>
          <w:szCs w:val="24"/>
        </w:rPr>
      </w:pPr>
      <w:r>
        <w:rPr>
          <w:rFonts w:ascii="Times New Roman" w:hAnsi="Times New Roman" w:cs="Times New Roman"/>
          <w:b/>
          <w:bCs/>
          <w:sz w:val="24"/>
          <w:szCs w:val="24"/>
        </w:rPr>
        <w:t>XI. References</w:t>
      </w:r>
    </w:p>
    <w:p w14:paraId="75D2B780"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Yaseen, M., Kausar, T., </w:t>
      </w:r>
      <w:proofErr w:type="spellStart"/>
      <w:r>
        <w:rPr>
          <w:rFonts w:ascii="Times New Roman" w:hAnsi="Times New Roman" w:cs="Times New Roman"/>
          <w:color w:val="222222"/>
          <w:shd w:val="clear" w:color="auto" w:fill="FFFFFF"/>
        </w:rPr>
        <w:t>Praween</w:t>
      </w:r>
      <w:proofErr w:type="spellEnd"/>
      <w:r>
        <w:rPr>
          <w:rFonts w:ascii="Times New Roman" w:hAnsi="Times New Roman" w:cs="Times New Roman"/>
          <w:color w:val="222222"/>
          <w:shd w:val="clear" w:color="auto" w:fill="FFFFFF"/>
        </w:rPr>
        <w:t>, B., Shah, S. J., Jan, Y., Shekhawat, S. S., ... &amp; Azaz Ahmad Azad, Z. R. (2019). Insect pest infestation during storage of cereal grains, pulses and oilseeds. </w:t>
      </w:r>
      <w:r>
        <w:rPr>
          <w:rFonts w:ascii="Times New Roman" w:hAnsi="Times New Roman" w:cs="Times New Roman"/>
          <w:i/>
          <w:iCs/>
          <w:color w:val="222222"/>
          <w:shd w:val="clear" w:color="auto" w:fill="FFFFFF"/>
        </w:rPr>
        <w:t>Health and Safety Aspects of Food Processing Technologies</w:t>
      </w:r>
      <w:r>
        <w:rPr>
          <w:rFonts w:ascii="Times New Roman" w:hAnsi="Times New Roman" w:cs="Times New Roman"/>
          <w:color w:val="222222"/>
          <w:shd w:val="clear" w:color="auto" w:fill="FFFFFF"/>
        </w:rPr>
        <w:t>, 209-234.</w:t>
      </w:r>
    </w:p>
    <w:p w14:paraId="2FD69699"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lastRenderedPageBreak/>
        <w:t>Arora, N. K., &amp; Mishra, I. (2022). Current scenario and future directions for sustainable development goal 2: A roadmap to zero hunger. </w:t>
      </w:r>
      <w:r>
        <w:rPr>
          <w:rFonts w:ascii="Times New Roman" w:hAnsi="Times New Roman" w:cs="Times New Roman"/>
          <w:i/>
          <w:iCs/>
          <w:color w:val="222222"/>
          <w:shd w:val="clear" w:color="auto" w:fill="FFFFFF"/>
        </w:rPr>
        <w:t>Environmental 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w:t>
      </w:r>
      <w:r>
        <w:rPr>
          <w:rFonts w:ascii="Times New Roman" w:hAnsi="Times New Roman" w:cs="Times New Roman"/>
          <w:color w:val="222222"/>
          <w:shd w:val="clear" w:color="auto" w:fill="FFFFFF"/>
        </w:rPr>
        <w:t>(2), 129-133.</w:t>
      </w:r>
    </w:p>
    <w:p w14:paraId="565C310A"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Upadhyay, R. K., &amp; Ahmad, S. (2011). Management strategies for control of stored grain insect pests in farmer stores and public ware houses. </w:t>
      </w:r>
      <w:r>
        <w:rPr>
          <w:rFonts w:ascii="Times New Roman" w:hAnsi="Times New Roman" w:cs="Times New Roman"/>
          <w:i/>
          <w:iCs/>
          <w:color w:val="222222"/>
          <w:shd w:val="clear" w:color="auto" w:fill="FFFFFF"/>
        </w:rPr>
        <w:t>World Journal of Agricultural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(5), 527-549.</w:t>
      </w:r>
    </w:p>
    <w:p w14:paraId="29D23516"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Hagstrum</w:t>
      </w:r>
      <w:proofErr w:type="spellEnd"/>
      <w:r>
        <w:rPr>
          <w:rFonts w:ascii="Times New Roman" w:hAnsi="Times New Roman" w:cs="Times New Roman"/>
          <w:color w:val="222222"/>
          <w:shd w:val="clear" w:color="auto" w:fill="FFFFFF"/>
        </w:rPr>
        <w:t>, D. W., &amp; Phillips, T. W. (2017). Evolution of stored-product entomology: protecting the world food supply. </w:t>
      </w:r>
      <w:r>
        <w:rPr>
          <w:rFonts w:ascii="Times New Roman" w:hAnsi="Times New Roman" w:cs="Times New Roman"/>
          <w:i/>
          <w:iCs/>
          <w:color w:val="222222"/>
          <w:shd w:val="clear" w:color="auto" w:fill="FFFFFF"/>
        </w:rPr>
        <w:t>Annual review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62</w:t>
      </w:r>
      <w:r>
        <w:rPr>
          <w:rFonts w:ascii="Times New Roman" w:hAnsi="Times New Roman" w:cs="Times New Roman"/>
          <w:color w:val="222222"/>
          <w:shd w:val="clear" w:color="auto" w:fill="FFFFFF"/>
        </w:rPr>
        <w:t>(1), 379-397.</w:t>
      </w:r>
    </w:p>
    <w:p w14:paraId="004B486A"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Zhou, W., Li, M., &amp; Achal, V. (2024). A comprehensive review on environmental and human health impacts of chemical pesticide usage. </w:t>
      </w:r>
      <w:r>
        <w:rPr>
          <w:rFonts w:ascii="Times New Roman" w:hAnsi="Times New Roman" w:cs="Times New Roman"/>
          <w:i/>
          <w:iCs/>
          <w:color w:val="222222"/>
          <w:shd w:val="clear" w:color="auto" w:fill="FFFFFF"/>
        </w:rPr>
        <w:t>Emerging Contaminants</w:t>
      </w:r>
      <w:r>
        <w:rPr>
          <w:rFonts w:ascii="Times New Roman" w:hAnsi="Times New Roman" w:cs="Times New Roman"/>
          <w:color w:val="222222"/>
          <w:shd w:val="clear" w:color="auto" w:fill="FFFFFF"/>
        </w:rPr>
        <w:t>, 100410.</w:t>
      </w:r>
    </w:p>
    <w:p w14:paraId="6325BF8E"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Singh, D., Raina, T. K., &amp; Singh, J. (2017). Entomopathogenic fungi: An effective biocontrol agent for management of insect populations naturally. </w:t>
      </w:r>
      <w:r>
        <w:rPr>
          <w:rFonts w:ascii="Times New Roman" w:hAnsi="Times New Roman" w:cs="Times New Roman"/>
          <w:i/>
          <w:iCs/>
          <w:color w:val="222222"/>
          <w:shd w:val="clear" w:color="auto" w:fill="FFFFFF"/>
        </w:rPr>
        <w:t>Journal of Pharmaceutical Sciences and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(6), 833.</w:t>
      </w:r>
    </w:p>
    <w:p w14:paraId="3A329B81"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Srivastava, C., &amp; Subramanian, S. (2016). Storage insect pests and their damage symptoms: an overview. </w:t>
      </w:r>
      <w:r>
        <w:rPr>
          <w:rFonts w:ascii="Times New Roman" w:hAnsi="Times New Roman" w:cs="Times New Roman"/>
          <w:i/>
          <w:iCs/>
          <w:color w:val="222222"/>
          <w:shd w:val="clear" w:color="auto" w:fill="FFFFFF"/>
        </w:rPr>
        <w:t>Indian Journal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78</w:t>
      </w:r>
      <w:r>
        <w:rPr>
          <w:rFonts w:ascii="Times New Roman" w:hAnsi="Times New Roman" w:cs="Times New Roman"/>
          <w:color w:val="222222"/>
          <w:shd w:val="clear" w:color="auto" w:fill="FFFFFF"/>
        </w:rPr>
        <w:t>(special), 53-58.</w:t>
      </w:r>
    </w:p>
    <w:p w14:paraId="428481D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Labella, R., Bochicchio, R., Addesso, R., Labella, D., Franco, A., Falabella, P., &amp; Amato, M. (2024). Germination </w:t>
      </w:r>
      <w:proofErr w:type="spellStart"/>
      <w:r>
        <w:rPr>
          <w:rFonts w:ascii="Times New Roman" w:hAnsi="Times New Roman" w:cs="Times New Roman"/>
          <w:color w:val="222222"/>
          <w:shd w:val="clear" w:color="auto" w:fill="FFFFFF"/>
        </w:rPr>
        <w:t>behavior</w:t>
      </w:r>
      <w:proofErr w:type="spellEnd"/>
      <w:r>
        <w:rPr>
          <w:rFonts w:ascii="Times New Roman" w:hAnsi="Times New Roman" w:cs="Times New Roman"/>
          <w:color w:val="222222"/>
          <w:shd w:val="clear" w:color="auto" w:fill="FFFFFF"/>
        </w:rPr>
        <w:t xml:space="preserve"> and geographical information system-based phenotyping of root hairs to evaluate the effects of different sources of black soldier fly (</w:t>
      </w:r>
      <w:proofErr w:type="spellStart"/>
      <w:r>
        <w:rPr>
          <w:rFonts w:ascii="Times New Roman" w:hAnsi="Times New Roman" w:cs="Times New Roman"/>
          <w:color w:val="222222"/>
          <w:shd w:val="clear" w:color="auto" w:fill="FFFFFF"/>
        </w:rPr>
        <w:t>Hermetia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illucens</w:t>
      </w:r>
      <w:proofErr w:type="spellEnd"/>
      <w:r>
        <w:rPr>
          <w:rFonts w:ascii="Times New Roman" w:hAnsi="Times New Roman" w:cs="Times New Roman"/>
          <w:color w:val="222222"/>
          <w:shd w:val="clear" w:color="auto" w:fill="FFFFFF"/>
        </w:rPr>
        <w:t xml:space="preserve">) larval </w:t>
      </w:r>
      <w:proofErr w:type="spellStart"/>
      <w:r>
        <w:rPr>
          <w:rFonts w:ascii="Times New Roman" w:hAnsi="Times New Roman" w:cs="Times New Roman"/>
          <w:color w:val="222222"/>
          <w:shd w:val="clear" w:color="auto" w:fill="FFFFFF"/>
        </w:rPr>
        <w:t>frass</w:t>
      </w:r>
      <w:proofErr w:type="spellEnd"/>
      <w:r>
        <w:rPr>
          <w:rFonts w:ascii="Times New Roman" w:hAnsi="Times New Roman" w:cs="Times New Roman"/>
          <w:color w:val="222222"/>
          <w:shd w:val="clear" w:color="auto" w:fill="FFFFFF"/>
        </w:rPr>
        <w:t xml:space="preserve"> on herbaceous crops. </w:t>
      </w:r>
      <w:r>
        <w:rPr>
          <w:rFonts w:ascii="Times New Roman" w:hAnsi="Times New Roman" w:cs="Times New Roman"/>
          <w:i/>
          <w:iCs/>
          <w:color w:val="222222"/>
          <w:shd w:val="clear" w:color="auto" w:fill="FFFFFF"/>
        </w:rPr>
        <w:t>Plants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w:t>
      </w:r>
      <w:r>
        <w:rPr>
          <w:rFonts w:ascii="Times New Roman" w:hAnsi="Times New Roman" w:cs="Times New Roman"/>
          <w:color w:val="222222"/>
          <w:shd w:val="clear" w:color="auto" w:fill="FFFFFF"/>
        </w:rPr>
        <w:t>(2), 230.</w:t>
      </w:r>
    </w:p>
    <w:p w14:paraId="70754CF2"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Mohandass, S., Arthur, F. H., Zhu, K. Y., &amp; Throne, J. E. (2007). Biology and management of Plodia </w:t>
      </w:r>
      <w:proofErr w:type="spellStart"/>
      <w:r>
        <w:rPr>
          <w:rFonts w:ascii="Times New Roman" w:hAnsi="Times New Roman" w:cs="Times New Roman"/>
          <w:color w:val="222222"/>
          <w:shd w:val="clear" w:color="auto" w:fill="FFFFFF"/>
        </w:rPr>
        <w:t>interpunctella</w:t>
      </w:r>
      <w:proofErr w:type="spellEnd"/>
      <w:r>
        <w:rPr>
          <w:rFonts w:ascii="Times New Roman" w:hAnsi="Times New Roman" w:cs="Times New Roman"/>
          <w:color w:val="222222"/>
          <w:shd w:val="clear" w:color="auto" w:fill="FFFFFF"/>
        </w:rPr>
        <w:t xml:space="preserve"> (Lepidoptera: </w:t>
      </w:r>
      <w:proofErr w:type="spellStart"/>
      <w:r>
        <w:rPr>
          <w:rFonts w:ascii="Times New Roman" w:hAnsi="Times New Roman" w:cs="Times New Roman"/>
          <w:color w:val="222222"/>
          <w:shd w:val="clear" w:color="auto" w:fill="FFFFFF"/>
        </w:rPr>
        <w:t>Pyralidae</w:t>
      </w:r>
      <w:proofErr w:type="spellEnd"/>
      <w:r>
        <w:rPr>
          <w:rFonts w:ascii="Times New Roman" w:hAnsi="Times New Roman" w:cs="Times New Roman"/>
          <w:color w:val="222222"/>
          <w:shd w:val="clear" w:color="auto" w:fill="FFFFFF"/>
        </w:rPr>
        <w:t>) in stored products. </w:t>
      </w:r>
      <w:r>
        <w:rPr>
          <w:rFonts w:ascii="Times New Roman" w:hAnsi="Times New Roman" w:cs="Times New Roman"/>
          <w:i/>
          <w:iCs/>
          <w:color w:val="222222"/>
          <w:shd w:val="clear" w:color="auto" w:fill="FFFFFF"/>
        </w:rPr>
        <w:t>Journal of Stored Products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43</w:t>
      </w:r>
      <w:r>
        <w:rPr>
          <w:rFonts w:ascii="Times New Roman" w:hAnsi="Times New Roman" w:cs="Times New Roman"/>
          <w:color w:val="222222"/>
          <w:shd w:val="clear" w:color="auto" w:fill="FFFFFF"/>
        </w:rPr>
        <w:t>(3), 302-311.</w:t>
      </w:r>
    </w:p>
    <w:p w14:paraId="5F15E330"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Grains, S., Shankar, U., &amp; Abrol, D. P. (2012). 14 Integrated Pest Management in. </w:t>
      </w:r>
      <w:r>
        <w:rPr>
          <w:rFonts w:ascii="Times New Roman" w:hAnsi="Times New Roman" w:cs="Times New Roman"/>
          <w:i/>
          <w:iCs/>
          <w:color w:val="222222"/>
          <w:shd w:val="clear" w:color="auto" w:fill="FFFFFF"/>
        </w:rPr>
        <w:t>Integrated Pest Management: Principles and Practice</w:t>
      </w:r>
      <w:r>
        <w:rPr>
          <w:rFonts w:ascii="Times New Roman" w:hAnsi="Times New Roman" w:cs="Times New Roman"/>
          <w:color w:val="222222"/>
          <w:shd w:val="clear" w:color="auto" w:fill="FFFFFF"/>
        </w:rPr>
        <w:t>, 386.</w:t>
      </w:r>
    </w:p>
    <w:p w14:paraId="65B98B44"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Ganjeer</w:t>
      </w:r>
      <w:proofErr w:type="spellEnd"/>
      <w:r>
        <w:rPr>
          <w:rFonts w:ascii="Times New Roman" w:hAnsi="Times New Roman" w:cs="Times New Roman"/>
          <w:color w:val="222222"/>
          <w:shd w:val="clear" w:color="auto" w:fill="FFFFFF"/>
        </w:rPr>
        <w:t xml:space="preserve">, T., </w:t>
      </w:r>
      <w:proofErr w:type="spellStart"/>
      <w:r>
        <w:rPr>
          <w:rFonts w:ascii="Times New Roman" w:hAnsi="Times New Roman" w:cs="Times New Roman"/>
          <w:color w:val="222222"/>
          <w:shd w:val="clear" w:color="auto" w:fill="FFFFFF"/>
        </w:rPr>
        <w:t>Patyal</w:t>
      </w:r>
      <w:proofErr w:type="spellEnd"/>
      <w:r>
        <w:rPr>
          <w:rFonts w:ascii="Times New Roman" w:hAnsi="Times New Roman" w:cs="Times New Roman"/>
          <w:color w:val="222222"/>
          <w:shd w:val="clear" w:color="auto" w:fill="FFFFFF"/>
        </w:rPr>
        <w:t xml:space="preserve">, A., Shakya, S., Parkar, S. S., Shukla, A., </w:t>
      </w:r>
      <w:proofErr w:type="spellStart"/>
      <w:r>
        <w:rPr>
          <w:rFonts w:ascii="Times New Roman" w:hAnsi="Times New Roman" w:cs="Times New Roman"/>
          <w:color w:val="222222"/>
          <w:shd w:val="clear" w:color="auto" w:fill="FFFFFF"/>
        </w:rPr>
        <w:t>Chandrakar</w:t>
      </w:r>
      <w:proofErr w:type="spellEnd"/>
      <w:r>
        <w:rPr>
          <w:rFonts w:ascii="Times New Roman" w:hAnsi="Times New Roman" w:cs="Times New Roman"/>
          <w:color w:val="222222"/>
          <w:shd w:val="clear" w:color="auto" w:fill="FFFFFF"/>
        </w:rPr>
        <w:t>, C., &amp; Naik, V. (2021). Rodent borne zoonoses: A brief review. </w:t>
      </w:r>
      <w:r>
        <w:rPr>
          <w:rFonts w:ascii="Times New Roman" w:hAnsi="Times New Roman" w:cs="Times New Roman"/>
          <w:i/>
          <w:iCs/>
          <w:color w:val="222222"/>
          <w:shd w:val="clear" w:color="auto" w:fill="FFFFFF"/>
        </w:rPr>
        <w:t>Pharma Innov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(8), 721-725.</w:t>
      </w:r>
    </w:p>
    <w:p w14:paraId="1A209FF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Jones, J. C., &amp; Oldroyd, B. P. (2006). Nest thermoregulation in social insects. </w:t>
      </w:r>
      <w:r>
        <w:rPr>
          <w:rFonts w:ascii="Times New Roman" w:hAnsi="Times New Roman" w:cs="Times New Roman"/>
          <w:i/>
          <w:iCs/>
          <w:color w:val="222222"/>
          <w:shd w:val="clear" w:color="auto" w:fill="FFFFFF"/>
        </w:rPr>
        <w:t>Advances in insect physiology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33</w:t>
      </w:r>
      <w:r>
        <w:rPr>
          <w:rFonts w:ascii="Times New Roman" w:hAnsi="Times New Roman" w:cs="Times New Roman"/>
          <w:color w:val="222222"/>
          <w:shd w:val="clear" w:color="auto" w:fill="FFFFFF"/>
        </w:rPr>
        <w:t>, 153-191.</w:t>
      </w:r>
    </w:p>
    <w:p w14:paraId="70A4E47F"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Jutsum</w:t>
      </w:r>
      <w:proofErr w:type="spellEnd"/>
      <w:r>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Pr>
          <w:rFonts w:ascii="Times New Roman" w:hAnsi="Times New Roman" w:cs="Times New Roman"/>
          <w:i/>
          <w:iCs/>
          <w:color w:val="222222"/>
          <w:shd w:val="clear" w:color="auto" w:fill="FFFFFF"/>
        </w:rPr>
        <w:t>Pesticide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(4), 435-446.</w:t>
      </w:r>
    </w:p>
    <w:p w14:paraId="00DED75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Stejskal, V., Vendl, T., </w:t>
      </w:r>
      <w:proofErr w:type="spellStart"/>
      <w:r>
        <w:rPr>
          <w:rFonts w:ascii="Times New Roman" w:hAnsi="Times New Roman" w:cs="Times New Roman"/>
          <w:color w:val="222222"/>
          <w:shd w:val="clear" w:color="auto" w:fill="FFFFFF"/>
        </w:rPr>
        <w:t>Aulicky</w:t>
      </w:r>
      <w:proofErr w:type="spellEnd"/>
      <w:r>
        <w:rPr>
          <w:rFonts w:ascii="Times New Roman" w:hAnsi="Times New Roman" w:cs="Times New Roman"/>
          <w:color w:val="222222"/>
          <w:shd w:val="clear" w:color="auto" w:fill="FFFFFF"/>
        </w:rPr>
        <w:t xml:space="preserve">, R., &amp; </w:t>
      </w:r>
      <w:proofErr w:type="spellStart"/>
      <w:r>
        <w:rPr>
          <w:rFonts w:ascii="Times New Roman" w:hAnsi="Times New Roman" w:cs="Times New Roman"/>
          <w:color w:val="222222"/>
          <w:shd w:val="clear" w:color="auto" w:fill="FFFFFF"/>
        </w:rPr>
        <w:t>Athanassiou</w:t>
      </w:r>
      <w:proofErr w:type="spellEnd"/>
      <w:r>
        <w:rPr>
          <w:rFonts w:ascii="Times New Roman" w:hAnsi="Times New Roman" w:cs="Times New Roman"/>
          <w:color w:val="222222"/>
          <w:shd w:val="clear" w:color="auto" w:fill="FFFFFF"/>
        </w:rPr>
        <w:t>, C. (2021). Synthetic and natural insecticides: Gas, liquid, gel and solid formulations for stored-product and food-industry pest control. </w:t>
      </w:r>
      <w:r>
        <w:rPr>
          <w:rFonts w:ascii="Times New Roman" w:hAnsi="Times New Roman" w:cs="Times New Roman"/>
          <w:i/>
          <w:iCs/>
          <w:color w:val="222222"/>
          <w:shd w:val="clear" w:color="auto" w:fill="FFFFFF"/>
        </w:rPr>
        <w:t>Insects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(7), 590.</w:t>
      </w:r>
    </w:p>
    <w:p w14:paraId="7FF72FF0"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Wogan, G. N., Hecht, S. S., Felton, J. S., Conney, A. H., &amp; Loeb, L. A. (2004, December). Environmental and chemical carcinogenesis. In </w:t>
      </w:r>
      <w:r>
        <w:rPr>
          <w:rFonts w:ascii="Times New Roman" w:hAnsi="Times New Roman" w:cs="Times New Roman"/>
          <w:i/>
          <w:iCs/>
          <w:color w:val="222222"/>
          <w:shd w:val="clear" w:color="auto" w:fill="FFFFFF"/>
        </w:rPr>
        <w:t>Seminars in cancer biology</w:t>
      </w:r>
      <w:r>
        <w:rPr>
          <w:rFonts w:ascii="Times New Roman" w:hAnsi="Times New Roman" w:cs="Times New Roman"/>
          <w:color w:val="222222"/>
          <w:shd w:val="clear" w:color="auto" w:fill="FFFFFF"/>
        </w:rPr>
        <w:t> (Vol. 14, No. 6, pp. 473-486). Academic Press.</w:t>
      </w:r>
    </w:p>
    <w:p w14:paraId="48F71182"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Gajendiran, A., &amp; Abraham, J. (2018). An overview of pyrethroid insecticides. </w:t>
      </w:r>
      <w:r>
        <w:rPr>
          <w:rFonts w:ascii="Times New Roman" w:hAnsi="Times New Roman" w:cs="Times New Roman"/>
          <w:i/>
          <w:iCs/>
          <w:color w:val="222222"/>
          <w:shd w:val="clear" w:color="auto" w:fill="FFFFFF"/>
        </w:rPr>
        <w:t>Frontiers in 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w:t>
      </w:r>
      <w:r>
        <w:rPr>
          <w:rFonts w:ascii="Times New Roman" w:hAnsi="Times New Roman" w:cs="Times New Roman"/>
          <w:color w:val="222222"/>
          <w:shd w:val="clear" w:color="auto" w:fill="FFFFFF"/>
        </w:rPr>
        <w:t>, 79-90.</w:t>
      </w:r>
    </w:p>
    <w:p w14:paraId="49678F41"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Hafez, A. M., &amp; Abbas, N. (2021). Insecticide resistance to insect growth regulators, </w:t>
      </w:r>
      <w:proofErr w:type="spellStart"/>
      <w:r>
        <w:rPr>
          <w:rFonts w:ascii="Times New Roman" w:hAnsi="Times New Roman" w:cs="Times New Roman"/>
          <w:color w:val="222222"/>
          <w:shd w:val="clear" w:color="auto" w:fill="FFFFFF"/>
        </w:rPr>
        <w:t>avermectins</w:t>
      </w:r>
      <w:proofErr w:type="spellEnd"/>
      <w:r>
        <w:rPr>
          <w:rFonts w:ascii="Times New Roman" w:hAnsi="Times New Roman" w:cs="Times New Roman"/>
          <w:color w:val="222222"/>
          <w:shd w:val="clear" w:color="auto" w:fill="FFFFFF"/>
        </w:rPr>
        <w:t xml:space="preserve">, spinosyns and diamides in Culex </w:t>
      </w:r>
      <w:proofErr w:type="spellStart"/>
      <w:r>
        <w:rPr>
          <w:rFonts w:ascii="Times New Roman" w:hAnsi="Times New Roman" w:cs="Times New Roman"/>
          <w:color w:val="222222"/>
          <w:shd w:val="clear" w:color="auto" w:fill="FFFFFF"/>
        </w:rPr>
        <w:t>quinquefasciatus</w:t>
      </w:r>
      <w:proofErr w:type="spellEnd"/>
      <w:r>
        <w:rPr>
          <w:rFonts w:ascii="Times New Roman" w:hAnsi="Times New Roman" w:cs="Times New Roman"/>
          <w:color w:val="222222"/>
          <w:shd w:val="clear" w:color="auto" w:fill="FFFFFF"/>
        </w:rPr>
        <w:t xml:space="preserve"> in Saudi Arabia. </w:t>
      </w:r>
      <w:r>
        <w:rPr>
          <w:rFonts w:ascii="Times New Roman" w:hAnsi="Times New Roman" w:cs="Times New Roman"/>
          <w:i/>
          <w:iCs/>
          <w:color w:val="222222"/>
          <w:shd w:val="clear" w:color="auto" w:fill="FFFFFF"/>
        </w:rPr>
        <w:t>Parasites &amp; Vectors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 1-9.</w:t>
      </w:r>
    </w:p>
    <w:p w14:paraId="24EF8117"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Ali, S., Ullah, M. I., Sajjad, A., Shakeel, Q., &amp; Hussain, A. (2021). </w:t>
      </w:r>
      <w:r>
        <w:rPr>
          <w:rFonts w:ascii="Times New Roman" w:hAnsi="Times New Roman" w:cs="Times New Roman"/>
          <w:color w:val="222222"/>
          <w:shd w:val="clear" w:color="auto" w:fill="FFFFFF"/>
        </w:rPr>
        <w:t>Environmental and health effects of pesticide residues. </w:t>
      </w:r>
      <w:r>
        <w:rPr>
          <w:rFonts w:ascii="Times New Roman" w:hAnsi="Times New Roman" w:cs="Times New Roman"/>
          <w:i/>
          <w:iCs/>
          <w:color w:val="222222"/>
          <w:shd w:val="clear" w:color="auto" w:fill="FFFFFF"/>
        </w:rPr>
        <w:t>Sustainable agriculture reviews 48: Pesticide occurrence, analysis and remediation vol. 2 analysis</w:t>
      </w:r>
      <w:r>
        <w:rPr>
          <w:rFonts w:ascii="Times New Roman" w:hAnsi="Times New Roman" w:cs="Times New Roman"/>
          <w:color w:val="222222"/>
          <w:shd w:val="clear" w:color="auto" w:fill="FFFFFF"/>
        </w:rPr>
        <w:t>, 311-336.</w:t>
      </w:r>
    </w:p>
    <w:p w14:paraId="133805FB"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Rohlman, D. S., Olson, J. R., Ismail, A. A., Bonner, M. R., Rasoul, G. A., &amp; Hendy, O. (2022). Identifying and preventing the neurotoxic effects of pesticides. In </w:t>
      </w:r>
      <w:r>
        <w:rPr>
          <w:rFonts w:ascii="Times New Roman" w:hAnsi="Times New Roman" w:cs="Times New Roman"/>
          <w:i/>
          <w:iCs/>
          <w:color w:val="222222"/>
          <w:shd w:val="clear" w:color="auto" w:fill="FFFFFF"/>
        </w:rPr>
        <w:t>Advances in Neurotoxicology</w:t>
      </w:r>
      <w:r>
        <w:rPr>
          <w:rFonts w:ascii="Times New Roman" w:hAnsi="Times New Roman" w:cs="Times New Roman"/>
          <w:color w:val="222222"/>
          <w:shd w:val="clear" w:color="auto" w:fill="FFFFFF"/>
        </w:rPr>
        <w:t> (Vol. 7, pp. 203-255). Academic Press.</w:t>
      </w:r>
    </w:p>
    <w:p w14:paraId="674A319E"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lastRenderedPageBreak/>
        <w:t>Jutsum</w:t>
      </w:r>
      <w:proofErr w:type="spellEnd"/>
      <w:r>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Pr>
          <w:rFonts w:ascii="Times New Roman" w:hAnsi="Times New Roman" w:cs="Times New Roman"/>
          <w:i/>
          <w:iCs/>
          <w:color w:val="222222"/>
          <w:shd w:val="clear" w:color="auto" w:fill="FFFFFF"/>
        </w:rPr>
        <w:t>Pesticide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(4), 435-446.</w:t>
      </w:r>
    </w:p>
    <w:p w14:paraId="245E6686"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Matthies, M., Solomon, K., Vighi, M., Gilman, A., &amp; Tarazona, J. V. (2016). </w:t>
      </w:r>
      <w:r>
        <w:rPr>
          <w:rFonts w:ascii="Times New Roman" w:hAnsi="Times New Roman" w:cs="Times New Roman"/>
          <w:color w:val="222222"/>
          <w:shd w:val="clear" w:color="auto" w:fill="FFFFFF"/>
        </w:rPr>
        <w:t xml:space="preserve">The origin and evolution of assessment criteria for persistent, </w:t>
      </w:r>
      <w:proofErr w:type="spellStart"/>
      <w:r>
        <w:rPr>
          <w:rFonts w:ascii="Times New Roman" w:hAnsi="Times New Roman" w:cs="Times New Roman"/>
          <w:color w:val="222222"/>
          <w:shd w:val="clear" w:color="auto" w:fill="FFFFFF"/>
        </w:rPr>
        <w:t>bioaccumulative</w:t>
      </w:r>
      <w:proofErr w:type="spellEnd"/>
      <w:r>
        <w:rPr>
          <w:rFonts w:ascii="Times New Roman" w:hAnsi="Times New Roman" w:cs="Times New Roman"/>
          <w:color w:val="222222"/>
          <w:shd w:val="clear" w:color="auto" w:fill="FFFFFF"/>
        </w:rPr>
        <w:t xml:space="preserve"> and toxic (PBT) chemicals and persistent organic pollutants (POPs). </w:t>
      </w:r>
      <w:r>
        <w:rPr>
          <w:rFonts w:ascii="Times New Roman" w:hAnsi="Times New Roman" w:cs="Times New Roman"/>
          <w:i/>
          <w:iCs/>
          <w:color w:val="222222"/>
          <w:shd w:val="clear" w:color="auto" w:fill="FFFFFF"/>
        </w:rPr>
        <w:t>Environmental Science: Processes &amp; Impacts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18</w:t>
      </w:r>
      <w:r>
        <w:rPr>
          <w:rFonts w:ascii="Times New Roman" w:hAnsi="Times New Roman" w:cs="Times New Roman"/>
          <w:color w:val="222222"/>
          <w:shd w:val="clear" w:color="auto" w:fill="FFFFFF"/>
        </w:rPr>
        <w:t>(9), 1114-1128.</w:t>
      </w:r>
    </w:p>
    <w:p w14:paraId="548FDA47"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Zaller, J. G., &amp; Zaller, J. G. (2020). Pesticide impacts on the environment and humans. </w:t>
      </w:r>
      <w:r>
        <w:rPr>
          <w:rFonts w:ascii="Times New Roman" w:hAnsi="Times New Roman" w:cs="Times New Roman"/>
          <w:i/>
          <w:iCs/>
          <w:color w:val="222222"/>
          <w:shd w:val="clear" w:color="auto" w:fill="FFFFFF"/>
        </w:rPr>
        <w:t>Daily poison: pesticides-an underestimated danger</w:t>
      </w:r>
      <w:r>
        <w:rPr>
          <w:rFonts w:ascii="Times New Roman" w:hAnsi="Times New Roman" w:cs="Times New Roman"/>
          <w:color w:val="222222"/>
          <w:shd w:val="clear" w:color="auto" w:fill="FFFFFF"/>
        </w:rPr>
        <w:t>, 127-221.</w:t>
      </w:r>
    </w:p>
    <w:p w14:paraId="2DB5A717"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Yeom, H. J., Kang, J., Kim, S. W., &amp; Park, I. K. (2013). Fumigant and contact toxicity of </w:t>
      </w:r>
      <w:proofErr w:type="spellStart"/>
      <w:r>
        <w:rPr>
          <w:rFonts w:ascii="Times New Roman" w:hAnsi="Times New Roman" w:cs="Times New Roman"/>
          <w:color w:val="222222"/>
          <w:shd w:val="clear" w:color="auto" w:fill="FFFFFF"/>
        </w:rPr>
        <w:t>Myrtaceae</w:t>
      </w:r>
      <w:proofErr w:type="spellEnd"/>
      <w:r>
        <w:rPr>
          <w:rFonts w:ascii="Times New Roman" w:hAnsi="Times New Roman" w:cs="Times New Roman"/>
          <w:color w:val="222222"/>
          <w:shd w:val="clear" w:color="auto" w:fill="FFFFFF"/>
        </w:rPr>
        <w:t xml:space="preserve"> plant essential oils and blends of their constituents against adults of German cockroach (Blattella germanica) and their acetylcholinesterase inhibitory activity. </w:t>
      </w:r>
      <w:r>
        <w:rPr>
          <w:rFonts w:ascii="Times New Roman" w:hAnsi="Times New Roman" w:cs="Times New Roman"/>
          <w:i/>
          <w:iCs/>
          <w:color w:val="222222"/>
          <w:shd w:val="clear" w:color="auto" w:fill="FFFFFF"/>
        </w:rPr>
        <w:t>Pesticide Biochemistry and Physiology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107</w:t>
      </w:r>
      <w:r>
        <w:rPr>
          <w:rFonts w:ascii="Times New Roman" w:hAnsi="Times New Roman" w:cs="Times New Roman"/>
          <w:color w:val="222222"/>
          <w:shd w:val="clear" w:color="auto" w:fill="FFFFFF"/>
        </w:rPr>
        <w:t>(2), 200-206.</w:t>
      </w:r>
    </w:p>
    <w:p w14:paraId="2CD7FA45"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Moore, S. J., Lenglet, A., &amp; Hill, N. (2006). Plant-based insect repellents. </w:t>
      </w:r>
      <w:r>
        <w:rPr>
          <w:rFonts w:ascii="Times New Roman" w:hAnsi="Times New Roman" w:cs="Times New Roman"/>
          <w:i/>
          <w:iCs/>
          <w:color w:val="222222"/>
          <w:shd w:val="clear" w:color="auto" w:fill="FFFFFF"/>
        </w:rPr>
        <w:t>Insect repellents: principles methods, and use</w:t>
      </w:r>
      <w:r>
        <w:rPr>
          <w:rFonts w:ascii="Times New Roman" w:hAnsi="Times New Roman" w:cs="Times New Roman"/>
          <w:color w:val="222222"/>
          <w:shd w:val="clear" w:color="auto" w:fill="FFFFFF"/>
        </w:rPr>
        <w:t>.</w:t>
      </w:r>
    </w:p>
    <w:p w14:paraId="74A8E588"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Reis, S. L., Mantello, A. G., Macedo, J. M., Gelfuso, E. A., Da Silva, C. P., </w:t>
      </w:r>
      <w:proofErr w:type="spellStart"/>
      <w:r>
        <w:rPr>
          <w:rFonts w:ascii="Times New Roman" w:hAnsi="Times New Roman" w:cs="Times New Roman"/>
          <w:color w:val="222222"/>
          <w:shd w:val="clear" w:color="auto" w:fill="FFFFFF"/>
        </w:rPr>
        <w:t>Fachin</w:t>
      </w:r>
      <w:proofErr w:type="spellEnd"/>
      <w:r>
        <w:rPr>
          <w:rFonts w:ascii="Times New Roman" w:hAnsi="Times New Roman" w:cs="Times New Roman"/>
          <w:color w:val="222222"/>
          <w:shd w:val="clear" w:color="auto" w:fill="FFFFFF"/>
        </w:rPr>
        <w:t xml:space="preserve">, A. L., ... &amp; </w:t>
      </w:r>
      <w:proofErr w:type="spellStart"/>
      <w:r>
        <w:rPr>
          <w:rFonts w:ascii="Times New Roman" w:hAnsi="Times New Roman" w:cs="Times New Roman"/>
          <w:color w:val="222222"/>
          <w:shd w:val="clear" w:color="auto" w:fill="FFFFFF"/>
        </w:rPr>
        <w:t>Beleboni</w:t>
      </w:r>
      <w:proofErr w:type="spellEnd"/>
      <w:r>
        <w:rPr>
          <w:rFonts w:ascii="Times New Roman" w:hAnsi="Times New Roman" w:cs="Times New Roman"/>
          <w:color w:val="222222"/>
          <w:shd w:val="clear" w:color="auto" w:fill="FFFFFF"/>
        </w:rPr>
        <w:t>, R. O. (2016). Typical monoterpenes as insecticides and repellents against stored grain pests. </w:t>
      </w:r>
      <w:r>
        <w:rPr>
          <w:rFonts w:ascii="Times New Roman" w:hAnsi="Times New Roman" w:cs="Times New Roman"/>
          <w:i/>
          <w:iCs/>
          <w:color w:val="222222"/>
          <w:shd w:val="clear" w:color="auto" w:fill="FFFFFF"/>
        </w:rPr>
        <w:t>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(3), 258.</w:t>
      </w:r>
    </w:p>
    <w:p w14:paraId="0E7A82A7"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Mannino, M. C., Huarte-Bonnet, C., </w:t>
      </w:r>
      <w:proofErr w:type="spellStart"/>
      <w:r>
        <w:rPr>
          <w:rFonts w:ascii="Times New Roman" w:hAnsi="Times New Roman" w:cs="Times New Roman"/>
          <w:color w:val="222222"/>
          <w:shd w:val="clear" w:color="auto" w:fill="FFFFFF"/>
        </w:rPr>
        <w:t>Davyt</w:t>
      </w:r>
      <w:proofErr w:type="spellEnd"/>
      <w:r>
        <w:rPr>
          <w:rFonts w:ascii="Times New Roman" w:hAnsi="Times New Roman" w:cs="Times New Roman"/>
          <w:color w:val="222222"/>
          <w:shd w:val="clear" w:color="auto" w:fill="FFFFFF"/>
        </w:rPr>
        <w:t>-Colo, B., &amp; Pedrini, N. (2019). Is the insect cuticle the only entry gate for fungal infection? Insights into alternative modes of action of entomopathogenic fungi. </w:t>
      </w:r>
      <w:r>
        <w:rPr>
          <w:rFonts w:ascii="Times New Roman" w:hAnsi="Times New Roman" w:cs="Times New Roman"/>
          <w:i/>
          <w:iCs/>
          <w:color w:val="222222"/>
          <w:shd w:val="clear" w:color="auto" w:fill="FFFFFF"/>
        </w:rPr>
        <w:t>Journal of fungi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w:t>
      </w:r>
      <w:r>
        <w:rPr>
          <w:rFonts w:ascii="Times New Roman" w:hAnsi="Times New Roman" w:cs="Times New Roman"/>
          <w:color w:val="222222"/>
          <w:shd w:val="clear" w:color="auto" w:fill="FFFFFF"/>
        </w:rPr>
        <w:t>(2), 33.</w:t>
      </w:r>
    </w:p>
    <w:p w14:paraId="0CF2F80B"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Toews, M. D., Phillips, T. W., &amp; Cuperus, G. W. (2001). Effects of wheat cultivar and temperature on suppression of </w:t>
      </w:r>
      <w:proofErr w:type="spellStart"/>
      <w:r>
        <w:rPr>
          <w:rFonts w:ascii="Times New Roman" w:hAnsi="Times New Roman" w:cs="Times New Roman"/>
          <w:color w:val="222222"/>
          <w:shd w:val="clear" w:color="auto" w:fill="FFFFFF"/>
        </w:rPr>
        <w:t>Rhyzopertha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dominica</w:t>
      </w:r>
      <w:proofErr w:type="spellEnd"/>
      <w:r>
        <w:rPr>
          <w:rFonts w:ascii="Times New Roman" w:hAnsi="Times New Roman" w:cs="Times New Roman"/>
          <w:color w:val="222222"/>
          <w:shd w:val="clear" w:color="auto" w:fill="FFFFFF"/>
        </w:rPr>
        <w:t xml:space="preserve"> (Coleoptera: </w:t>
      </w:r>
      <w:proofErr w:type="spellStart"/>
      <w:r>
        <w:rPr>
          <w:rFonts w:ascii="Times New Roman" w:hAnsi="Times New Roman" w:cs="Times New Roman"/>
          <w:color w:val="222222"/>
          <w:shd w:val="clear" w:color="auto" w:fill="FFFFFF"/>
        </w:rPr>
        <w:t>Bostrichidae</w:t>
      </w:r>
      <w:proofErr w:type="spellEnd"/>
      <w:r>
        <w:rPr>
          <w:rFonts w:ascii="Times New Roman" w:hAnsi="Times New Roman" w:cs="Times New Roman"/>
          <w:color w:val="222222"/>
          <w:shd w:val="clear" w:color="auto" w:fill="FFFFFF"/>
        </w:rPr>
        <w:t xml:space="preserve">) by the </w:t>
      </w:r>
      <w:proofErr w:type="spellStart"/>
      <w:r>
        <w:rPr>
          <w:rFonts w:ascii="Times New Roman" w:hAnsi="Times New Roman" w:cs="Times New Roman"/>
          <w:color w:val="222222"/>
          <w:shd w:val="clear" w:color="auto" w:fill="FFFFFF"/>
        </w:rPr>
        <w:t>parasitoid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Theocolax</w:t>
      </w:r>
      <w:proofErr w:type="spellEnd"/>
      <w:r>
        <w:rPr>
          <w:rFonts w:ascii="Times New Roman" w:hAnsi="Times New Roman" w:cs="Times New Roman"/>
          <w:color w:val="222222"/>
          <w:shd w:val="clear" w:color="auto" w:fill="FFFFFF"/>
        </w:rPr>
        <w:t xml:space="preserve"> elegans (Hymenoptera: </w:t>
      </w:r>
      <w:proofErr w:type="spellStart"/>
      <w:r>
        <w:rPr>
          <w:rFonts w:ascii="Times New Roman" w:hAnsi="Times New Roman" w:cs="Times New Roman"/>
          <w:color w:val="222222"/>
          <w:shd w:val="clear" w:color="auto" w:fill="FFFFFF"/>
        </w:rPr>
        <w:t>Pteromalidae</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Biological Control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(2), 120-127.</w:t>
      </w:r>
    </w:p>
    <w:p w14:paraId="60227A6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Juroszek</w:t>
      </w:r>
      <w:proofErr w:type="spellEnd"/>
      <w:r>
        <w:rPr>
          <w:rFonts w:ascii="Times New Roman" w:hAnsi="Times New Roman" w:cs="Times New Roman"/>
          <w:color w:val="222222"/>
          <w:shd w:val="clear" w:color="auto" w:fill="FFFFFF"/>
        </w:rPr>
        <w:t xml:space="preserve">, P., Laborde, M., Kleinhenz, B., Mellenthin, M., Racca, P., &amp; </w:t>
      </w:r>
      <w:proofErr w:type="spellStart"/>
      <w:r>
        <w:rPr>
          <w:rFonts w:ascii="Times New Roman" w:hAnsi="Times New Roman" w:cs="Times New Roman"/>
          <w:color w:val="222222"/>
          <w:shd w:val="clear" w:color="auto" w:fill="FFFFFF"/>
        </w:rPr>
        <w:t>Sierotzki</w:t>
      </w:r>
      <w:proofErr w:type="spellEnd"/>
      <w:r>
        <w:rPr>
          <w:rFonts w:ascii="Times New Roman" w:hAnsi="Times New Roman" w:cs="Times New Roman"/>
          <w:color w:val="222222"/>
          <w:shd w:val="clear" w:color="auto" w:fill="FFFFFF"/>
        </w:rPr>
        <w:t>, H. (2022). A review on the potential effects of temperature on fungicide effectiveness. </w:t>
      </w:r>
      <w:r>
        <w:rPr>
          <w:rFonts w:ascii="Times New Roman" w:hAnsi="Times New Roman" w:cs="Times New Roman"/>
          <w:i/>
          <w:iCs/>
          <w:color w:val="222222"/>
          <w:shd w:val="clear" w:color="auto" w:fill="FFFFFF"/>
        </w:rPr>
        <w:t>Plant Pathology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71</w:t>
      </w:r>
      <w:r>
        <w:rPr>
          <w:rFonts w:ascii="Times New Roman" w:hAnsi="Times New Roman" w:cs="Times New Roman"/>
          <w:color w:val="222222"/>
          <w:shd w:val="clear" w:color="auto" w:fill="FFFFFF"/>
        </w:rPr>
        <w:t>(4), 775-784.</w:t>
      </w:r>
    </w:p>
    <w:p w14:paraId="25BE113E"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Mitcham, E., Martin, T., &amp; Zhou, S. (2006). The mode of action of insecticidal controlled atmospheres. </w:t>
      </w:r>
      <w:r>
        <w:rPr>
          <w:rFonts w:ascii="Times New Roman" w:hAnsi="Times New Roman" w:cs="Times New Roman"/>
          <w:i/>
          <w:iCs/>
          <w:color w:val="222222"/>
          <w:shd w:val="clear" w:color="auto" w:fill="FFFFFF"/>
        </w:rPr>
        <w:t>Bulletin of entomological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96</w:t>
      </w:r>
      <w:r>
        <w:rPr>
          <w:rFonts w:ascii="Times New Roman" w:hAnsi="Times New Roman" w:cs="Times New Roman"/>
          <w:color w:val="222222"/>
          <w:shd w:val="clear" w:color="auto" w:fill="FFFFFF"/>
        </w:rPr>
        <w:t>(3), 213-222.</w:t>
      </w:r>
    </w:p>
    <w:p w14:paraId="07A832DF"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Ebeling, W., &amp; Wagner, R. E. (1959). Rapid desiccation of drywood termites with inert </w:t>
      </w:r>
      <w:proofErr w:type="spellStart"/>
      <w:r>
        <w:rPr>
          <w:rFonts w:ascii="Times New Roman" w:hAnsi="Times New Roman" w:cs="Times New Roman"/>
          <w:color w:val="222222"/>
          <w:shd w:val="clear" w:color="auto" w:fill="FFFFFF"/>
        </w:rPr>
        <w:t>sorptive</w:t>
      </w:r>
      <w:proofErr w:type="spellEnd"/>
      <w:r>
        <w:rPr>
          <w:rFonts w:ascii="Times New Roman" w:hAnsi="Times New Roman" w:cs="Times New Roman"/>
          <w:color w:val="222222"/>
          <w:shd w:val="clear" w:color="auto" w:fill="FFFFFF"/>
        </w:rPr>
        <w:t xml:space="preserve"> dusts and other substances. </w:t>
      </w:r>
      <w:r>
        <w:rPr>
          <w:rFonts w:ascii="Times New Roman" w:hAnsi="Times New Roman" w:cs="Times New Roman"/>
          <w:i/>
          <w:iCs/>
          <w:color w:val="222222"/>
          <w:shd w:val="clear" w:color="auto" w:fill="FFFFFF"/>
        </w:rPr>
        <w:t>Journal of Economic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52</w:t>
      </w:r>
      <w:r>
        <w:rPr>
          <w:rFonts w:ascii="Times New Roman" w:hAnsi="Times New Roman" w:cs="Times New Roman"/>
          <w:color w:val="222222"/>
          <w:shd w:val="clear" w:color="auto" w:fill="FFFFFF"/>
        </w:rPr>
        <w:t>(2), 190-207.</w:t>
      </w:r>
    </w:p>
    <w:p w14:paraId="5AB44317"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Ahmed, S., &amp; Ikram, S. (2016). Chitosan and </w:t>
      </w:r>
      <w:proofErr w:type="spellStart"/>
      <w:r>
        <w:rPr>
          <w:rFonts w:ascii="Times New Roman" w:hAnsi="Times New Roman" w:cs="Times New Roman"/>
          <w:color w:val="222222"/>
          <w:shd w:val="clear" w:color="auto" w:fill="FFFFFF"/>
        </w:rPr>
        <w:t>gelatin</w:t>
      </w:r>
      <w:proofErr w:type="spellEnd"/>
      <w:r>
        <w:rPr>
          <w:rFonts w:ascii="Times New Roman" w:hAnsi="Times New Roman" w:cs="Times New Roman"/>
          <w:color w:val="222222"/>
          <w:shd w:val="clear" w:color="auto" w:fill="FFFFFF"/>
        </w:rPr>
        <w:t xml:space="preserve"> based biodegradable packaging films with UV-light protection. </w:t>
      </w:r>
      <w:r>
        <w:rPr>
          <w:rFonts w:ascii="Times New Roman" w:hAnsi="Times New Roman" w:cs="Times New Roman"/>
          <w:i/>
          <w:iCs/>
          <w:color w:val="222222"/>
          <w:shd w:val="clear" w:color="auto" w:fill="FFFFFF"/>
        </w:rPr>
        <w:t>Journal of Photochemistry and Photobiology B: 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163</w:t>
      </w:r>
      <w:r>
        <w:rPr>
          <w:rFonts w:ascii="Times New Roman" w:hAnsi="Times New Roman" w:cs="Times New Roman"/>
          <w:color w:val="222222"/>
          <w:shd w:val="clear" w:color="auto" w:fill="FFFFFF"/>
        </w:rPr>
        <w:t>, 115-124.</w:t>
      </w:r>
    </w:p>
    <w:p w14:paraId="507EBE65"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Murugesan, P., Krishanan, A., Ramasamy, P., Chandrasekaran, K., Rajendran, J., Paramasivam, S., ... </w:t>
      </w:r>
      <w:r>
        <w:rPr>
          <w:rFonts w:ascii="Times New Roman" w:hAnsi="Times New Roman" w:cs="Times New Roman"/>
          <w:color w:val="222222"/>
          <w:shd w:val="clear" w:color="auto" w:fill="FFFFFF"/>
        </w:rPr>
        <w:t xml:space="preserve">&amp; </w:t>
      </w:r>
      <w:proofErr w:type="spellStart"/>
      <w:r>
        <w:rPr>
          <w:rFonts w:ascii="Times New Roman" w:hAnsi="Times New Roman" w:cs="Times New Roman"/>
          <w:color w:val="222222"/>
          <w:shd w:val="clear" w:color="auto" w:fill="FFFFFF"/>
        </w:rPr>
        <w:t>Alasmari</w:t>
      </w:r>
      <w:proofErr w:type="spellEnd"/>
      <w:r>
        <w:rPr>
          <w:rFonts w:ascii="Times New Roman" w:hAnsi="Times New Roman" w:cs="Times New Roman"/>
          <w:color w:val="222222"/>
          <w:shd w:val="clear" w:color="auto" w:fill="FFFFFF"/>
        </w:rPr>
        <w:t>, A. (2024). Biorational methods for effective pest control management in stored products for agricultural sustainability. </w:t>
      </w:r>
      <w:r>
        <w:rPr>
          <w:rFonts w:ascii="Times New Roman" w:hAnsi="Times New Roman" w:cs="Times New Roman"/>
          <w:i/>
          <w:iCs/>
          <w:color w:val="222222"/>
          <w:shd w:val="clear" w:color="auto" w:fill="FFFFFF"/>
        </w:rPr>
        <w:t>Entomological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(1), e12697.</w:t>
      </w:r>
    </w:p>
    <w:p w14:paraId="295AF7E4"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Sahayaraj</w:t>
      </w:r>
      <w:proofErr w:type="spellEnd"/>
      <w:r>
        <w:rPr>
          <w:rFonts w:ascii="Times New Roman" w:hAnsi="Times New Roman" w:cs="Times New Roman"/>
          <w:color w:val="222222"/>
          <w:shd w:val="clear" w:color="auto" w:fill="FFFFFF"/>
        </w:rPr>
        <w:t>, K., &amp; Hassan, E. (2023). Predatory Insects Collection Methods. In </w:t>
      </w:r>
      <w:r>
        <w:rPr>
          <w:rFonts w:ascii="Times New Roman" w:hAnsi="Times New Roman" w:cs="Times New Roman"/>
          <w:i/>
          <w:iCs/>
          <w:color w:val="222222"/>
          <w:shd w:val="clear" w:color="auto" w:fill="FFFFFF"/>
        </w:rPr>
        <w:t>Worldwide Predatory Insects in Agroecosystems</w:t>
      </w:r>
      <w:r>
        <w:rPr>
          <w:rFonts w:ascii="Times New Roman" w:hAnsi="Times New Roman" w:cs="Times New Roman"/>
          <w:color w:val="222222"/>
          <w:shd w:val="clear" w:color="auto" w:fill="FFFFFF"/>
        </w:rPr>
        <w:t> (pp. 1-23). Singapore: Springer Nature Singapore.</w:t>
      </w:r>
    </w:p>
    <w:p w14:paraId="21E4BF72"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Potamitis, I., Eliopoulos, P., &amp; Rigakis, I. (2017). </w:t>
      </w:r>
      <w:r>
        <w:rPr>
          <w:rFonts w:ascii="Times New Roman" w:hAnsi="Times New Roman" w:cs="Times New Roman"/>
          <w:color w:val="222222"/>
          <w:shd w:val="clear" w:color="auto" w:fill="FFFFFF"/>
        </w:rPr>
        <w:t>Automated remote insect surveillance at a global scale and the internet of things. </w:t>
      </w:r>
      <w:r>
        <w:rPr>
          <w:rFonts w:ascii="Times New Roman" w:hAnsi="Times New Roman" w:cs="Times New Roman"/>
          <w:i/>
          <w:iCs/>
          <w:color w:val="222222"/>
          <w:shd w:val="clear" w:color="auto" w:fill="FFFFFF"/>
        </w:rPr>
        <w:t>Robotics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w:t>
      </w:r>
      <w:r>
        <w:rPr>
          <w:rFonts w:ascii="Times New Roman" w:hAnsi="Times New Roman" w:cs="Times New Roman"/>
          <w:color w:val="222222"/>
          <w:shd w:val="clear" w:color="auto" w:fill="FFFFFF"/>
        </w:rPr>
        <w:t>(3), 19.</w:t>
      </w:r>
    </w:p>
    <w:p w14:paraId="5F91352E"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Kumari, S., Pandey, G. K., &amp; Tiwari, S. (2024). </w:t>
      </w:r>
      <w:r>
        <w:rPr>
          <w:rFonts w:ascii="Times New Roman" w:hAnsi="Times New Roman" w:cs="Times New Roman"/>
          <w:color w:val="222222"/>
          <w:shd w:val="clear" w:color="auto" w:fill="FFFFFF"/>
        </w:rPr>
        <w:t>Data Visualization Techniques in Smart Agriculture Implementation. In </w:t>
      </w:r>
      <w:r>
        <w:rPr>
          <w:rFonts w:ascii="Times New Roman" w:hAnsi="Times New Roman" w:cs="Times New Roman"/>
          <w:i/>
          <w:iCs/>
          <w:color w:val="222222"/>
          <w:shd w:val="clear" w:color="auto" w:fill="FFFFFF"/>
        </w:rPr>
        <w:t>AI Applications for Business, Medical, and Agricultural Sustainability</w:t>
      </w:r>
      <w:r>
        <w:rPr>
          <w:rFonts w:ascii="Times New Roman" w:hAnsi="Times New Roman" w:cs="Times New Roman"/>
          <w:color w:val="222222"/>
          <w:shd w:val="clear" w:color="auto" w:fill="FFFFFF"/>
        </w:rPr>
        <w:t> (pp. 122-159). IGI Global.</w:t>
      </w:r>
    </w:p>
    <w:p w14:paraId="60B20B76"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Huang, Y., Lan, Y., Westbrook, J. K., &amp; Hoffmann, W. C. (2008). Remote sensing and GIS applications for precision area-wide pest management: Implications for homeland security. In </w:t>
      </w:r>
      <w:r>
        <w:rPr>
          <w:rFonts w:ascii="Times New Roman" w:hAnsi="Times New Roman" w:cs="Times New Roman"/>
          <w:i/>
          <w:iCs/>
          <w:color w:val="222222"/>
          <w:shd w:val="clear" w:color="auto" w:fill="FFFFFF"/>
        </w:rPr>
        <w:t>Geospatial Technologies and Homeland Security: Research Frontiers and Future Challenges</w:t>
      </w:r>
      <w:r>
        <w:rPr>
          <w:rFonts w:ascii="Times New Roman" w:hAnsi="Times New Roman" w:cs="Times New Roman"/>
          <w:color w:val="222222"/>
          <w:shd w:val="clear" w:color="auto" w:fill="FFFFFF"/>
        </w:rPr>
        <w:t> (pp. 241-255). Dordrecht: Springer Netherlands.</w:t>
      </w:r>
    </w:p>
    <w:p w14:paraId="296EA155"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lastRenderedPageBreak/>
        <w:t xml:space="preserve">Zhang, L., Sun, H., Li, H., Rao, Z., &amp; Ji, H. (2021). </w:t>
      </w:r>
      <w:r>
        <w:rPr>
          <w:rFonts w:ascii="Times New Roman" w:hAnsi="Times New Roman" w:cs="Times New Roman"/>
          <w:color w:val="222222"/>
          <w:shd w:val="clear" w:color="auto" w:fill="FFFFFF"/>
        </w:rPr>
        <w:t>Identification of rice-weevil (Sitophilus oryzae L.) damaged wheat kernels using multi-angle NIR hyperspectral data. </w:t>
      </w:r>
      <w:r>
        <w:rPr>
          <w:rFonts w:ascii="Times New Roman" w:hAnsi="Times New Roman" w:cs="Times New Roman"/>
          <w:i/>
          <w:iCs/>
          <w:color w:val="222222"/>
          <w:shd w:val="clear" w:color="auto" w:fill="FFFFFF"/>
        </w:rPr>
        <w:t>Journal of Cereal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101</w:t>
      </w:r>
      <w:r>
        <w:rPr>
          <w:rFonts w:ascii="Times New Roman" w:hAnsi="Times New Roman" w:cs="Times New Roman"/>
          <w:color w:val="222222"/>
          <w:shd w:val="clear" w:color="auto" w:fill="FFFFFF"/>
        </w:rPr>
        <w:t>, 103313.</w:t>
      </w:r>
    </w:p>
    <w:p w14:paraId="1430103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Spadaro, D., Agustí, N., Ortega, S. F., &amp; Hurtado Ruiz, M. A. (2020). Diagnostics and identification of diseases, insects and mites. </w:t>
      </w:r>
      <w:r>
        <w:rPr>
          <w:rFonts w:ascii="Times New Roman" w:hAnsi="Times New Roman" w:cs="Times New Roman"/>
          <w:i/>
          <w:iCs/>
          <w:color w:val="222222"/>
          <w:shd w:val="clear" w:color="auto" w:fill="FFFFFF"/>
        </w:rPr>
        <w:t>Integrated pest and disease management in greenhouse crops</w:t>
      </w:r>
      <w:r>
        <w:rPr>
          <w:rFonts w:ascii="Times New Roman" w:hAnsi="Times New Roman" w:cs="Times New Roman"/>
          <w:color w:val="222222"/>
          <w:shd w:val="clear" w:color="auto" w:fill="FFFFFF"/>
        </w:rPr>
        <w:t>, 231-258.</w:t>
      </w:r>
    </w:p>
    <w:p w14:paraId="12EA3199"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Knight, K. M., Head, G. P., &amp; Rogers, D. J. (2021). Successful development and implementation of a practical proactive resistance management plan for </w:t>
      </w:r>
      <w:proofErr w:type="spellStart"/>
      <w:r>
        <w:rPr>
          <w:rFonts w:ascii="Times New Roman" w:hAnsi="Times New Roman" w:cs="Times New Roman"/>
          <w:color w:val="222222"/>
          <w:shd w:val="clear" w:color="auto" w:fill="FFFFFF"/>
        </w:rPr>
        <w:t>Bt</w:t>
      </w:r>
      <w:proofErr w:type="spellEnd"/>
      <w:r>
        <w:rPr>
          <w:rFonts w:ascii="Times New Roman" w:hAnsi="Times New Roman" w:cs="Times New Roman"/>
          <w:color w:val="222222"/>
          <w:shd w:val="clear" w:color="auto" w:fill="FFFFFF"/>
        </w:rPr>
        <w:t xml:space="preserve"> cotton in Australia. </w:t>
      </w:r>
      <w:r>
        <w:rPr>
          <w:rFonts w:ascii="Times New Roman" w:hAnsi="Times New Roman" w:cs="Times New Roman"/>
          <w:i/>
          <w:iCs/>
          <w:color w:val="222222"/>
          <w:shd w:val="clear" w:color="auto" w:fill="FFFFFF"/>
        </w:rPr>
        <w:t>Pest Management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77</w:t>
      </w:r>
      <w:r>
        <w:rPr>
          <w:rFonts w:ascii="Times New Roman" w:hAnsi="Times New Roman" w:cs="Times New Roman"/>
          <w:color w:val="222222"/>
          <w:shd w:val="clear" w:color="auto" w:fill="FFFFFF"/>
        </w:rPr>
        <w:t>(10), 4262-4273.</w:t>
      </w:r>
    </w:p>
    <w:p w14:paraId="3D7D6F7B"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Barzman</w:t>
      </w:r>
      <w:proofErr w:type="spellEnd"/>
      <w:r>
        <w:rPr>
          <w:rFonts w:ascii="Times New Roman" w:hAnsi="Times New Roman" w:cs="Times New Roman"/>
          <w:color w:val="222222"/>
          <w:shd w:val="clear" w:color="auto" w:fill="FFFFFF"/>
        </w:rPr>
        <w:t xml:space="preserve">, M., </w:t>
      </w:r>
      <w:proofErr w:type="spellStart"/>
      <w:r>
        <w:rPr>
          <w:rFonts w:ascii="Times New Roman" w:hAnsi="Times New Roman" w:cs="Times New Roman"/>
          <w:color w:val="222222"/>
          <w:shd w:val="clear" w:color="auto" w:fill="FFFFFF"/>
        </w:rPr>
        <w:t>Bàrberi</w:t>
      </w:r>
      <w:proofErr w:type="spellEnd"/>
      <w:r>
        <w:rPr>
          <w:rFonts w:ascii="Times New Roman" w:hAnsi="Times New Roman" w:cs="Times New Roman"/>
          <w:color w:val="222222"/>
          <w:shd w:val="clear" w:color="auto" w:fill="FFFFFF"/>
        </w:rPr>
        <w:t xml:space="preserve">, P., Birch, A. N. E., </w:t>
      </w:r>
      <w:proofErr w:type="spellStart"/>
      <w:r>
        <w:rPr>
          <w:rFonts w:ascii="Times New Roman" w:hAnsi="Times New Roman" w:cs="Times New Roman"/>
          <w:color w:val="222222"/>
          <w:shd w:val="clear" w:color="auto" w:fill="FFFFFF"/>
        </w:rPr>
        <w:t>Boonekamp</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Dachbrodt-Saaydeh</w:t>
      </w:r>
      <w:proofErr w:type="spellEnd"/>
      <w:r>
        <w:rPr>
          <w:rFonts w:ascii="Times New Roman" w:hAnsi="Times New Roman" w:cs="Times New Roman"/>
          <w:color w:val="222222"/>
          <w:shd w:val="clear" w:color="auto" w:fill="FFFFFF"/>
        </w:rPr>
        <w:t xml:space="preserve">, S., Graf, B., ... &amp; </w:t>
      </w:r>
      <w:proofErr w:type="spellStart"/>
      <w:r>
        <w:rPr>
          <w:rFonts w:ascii="Times New Roman" w:hAnsi="Times New Roman" w:cs="Times New Roman"/>
          <w:color w:val="222222"/>
          <w:shd w:val="clear" w:color="auto" w:fill="FFFFFF"/>
        </w:rPr>
        <w:t>Sattin</w:t>
      </w:r>
      <w:proofErr w:type="spellEnd"/>
      <w:r>
        <w:rPr>
          <w:rFonts w:ascii="Times New Roman" w:hAnsi="Times New Roman" w:cs="Times New Roman"/>
          <w:color w:val="222222"/>
          <w:shd w:val="clear" w:color="auto" w:fill="FFFFFF"/>
        </w:rPr>
        <w:t>, M. (2015). Eight principles of integrated pest management. </w:t>
      </w:r>
      <w:r>
        <w:rPr>
          <w:rFonts w:ascii="Times New Roman" w:hAnsi="Times New Roman" w:cs="Times New Roman"/>
          <w:i/>
          <w:iCs/>
          <w:color w:val="222222"/>
          <w:shd w:val="clear" w:color="auto" w:fill="FFFFFF"/>
        </w:rPr>
        <w:t>Agronomy for sustainable development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35</w:t>
      </w:r>
      <w:r>
        <w:rPr>
          <w:rFonts w:ascii="Times New Roman" w:hAnsi="Times New Roman" w:cs="Times New Roman"/>
          <w:color w:val="222222"/>
          <w:shd w:val="clear" w:color="auto" w:fill="FFFFFF"/>
        </w:rPr>
        <w:t>, 1199-1215.</w:t>
      </w:r>
    </w:p>
    <w:p w14:paraId="102AA4AB"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Bakoye</w:t>
      </w:r>
      <w:proofErr w:type="spellEnd"/>
      <w:r>
        <w:rPr>
          <w:rFonts w:ascii="Times New Roman" w:hAnsi="Times New Roman" w:cs="Times New Roman"/>
          <w:color w:val="222222"/>
          <w:shd w:val="clear" w:color="auto" w:fill="FFFFFF"/>
        </w:rPr>
        <w:t xml:space="preserve">, O. N., Ibrahim, B., Seyni, H., Amadou, L., Murdock, L. L., &amp; </w:t>
      </w:r>
      <w:proofErr w:type="spellStart"/>
      <w:r>
        <w:rPr>
          <w:rFonts w:ascii="Times New Roman" w:hAnsi="Times New Roman" w:cs="Times New Roman"/>
          <w:color w:val="222222"/>
          <w:shd w:val="clear" w:color="auto" w:fill="FFFFFF"/>
        </w:rPr>
        <w:t>Baributsa</w:t>
      </w:r>
      <w:proofErr w:type="spellEnd"/>
      <w:r>
        <w:rPr>
          <w:rFonts w:ascii="Times New Roman" w:hAnsi="Times New Roman" w:cs="Times New Roman"/>
          <w:color w:val="222222"/>
          <w:shd w:val="clear" w:color="auto" w:fill="FFFFFF"/>
        </w:rPr>
        <w:t>, D. (2020). Comparative study of cowpea storage technologies in the Sahel region of Niger. </w:t>
      </w:r>
      <w:r>
        <w:rPr>
          <w:rFonts w:ascii="Times New Roman" w:hAnsi="Times New Roman" w:cs="Times New Roman"/>
          <w:i/>
          <w:iCs/>
          <w:color w:val="222222"/>
          <w:shd w:val="clear" w:color="auto" w:fill="FFFFFF"/>
        </w:rPr>
        <w:t>Insects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(10), 689.</w:t>
      </w:r>
    </w:p>
    <w:p w14:paraId="4EFBE593"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Phillips, T. W., &amp; Throne, J. E. (2010). Biorational approaches to managing stored-product insects. </w:t>
      </w:r>
      <w:r>
        <w:rPr>
          <w:rFonts w:ascii="Times New Roman" w:hAnsi="Times New Roman" w:cs="Times New Roman"/>
          <w:i/>
          <w:iCs/>
          <w:color w:val="222222"/>
          <w:shd w:val="clear" w:color="auto" w:fill="FFFFFF"/>
        </w:rPr>
        <w:t>Annual review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55</w:t>
      </w:r>
      <w:r>
        <w:rPr>
          <w:rFonts w:ascii="Times New Roman" w:hAnsi="Times New Roman" w:cs="Times New Roman"/>
          <w:color w:val="222222"/>
          <w:shd w:val="clear" w:color="auto" w:fill="FFFFFF"/>
        </w:rPr>
        <w:t>(1), 375-397.</w:t>
      </w:r>
    </w:p>
    <w:p w14:paraId="30A30DBF"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Gerken, A. R., &amp; Morrison III, W. R. (2022). Pest management in the postharvest agricultural supply chain under climate change. </w:t>
      </w:r>
      <w:r>
        <w:rPr>
          <w:rFonts w:ascii="Times New Roman" w:hAnsi="Times New Roman" w:cs="Times New Roman"/>
          <w:i/>
          <w:iCs/>
          <w:color w:val="222222"/>
          <w:shd w:val="clear" w:color="auto" w:fill="FFFFFF"/>
        </w:rPr>
        <w:t>Frontiers in Agronomy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 918845.</w:t>
      </w:r>
    </w:p>
    <w:p w14:paraId="7A532DF4"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Navarro, S., Zehavi, D., Angel, S., &amp; Finkelman, S. (2007). Natural nontoxic insect repellent packaging materials. </w:t>
      </w:r>
      <w:r>
        <w:rPr>
          <w:rFonts w:ascii="Times New Roman" w:hAnsi="Times New Roman" w:cs="Times New Roman"/>
          <w:i/>
          <w:iCs/>
          <w:color w:val="222222"/>
          <w:shd w:val="clear" w:color="auto" w:fill="FFFFFF"/>
        </w:rPr>
        <w:t>Intelligent and active packaging for fruits and vegetables</w:t>
      </w:r>
      <w:r>
        <w:rPr>
          <w:rFonts w:ascii="Times New Roman" w:hAnsi="Times New Roman" w:cs="Times New Roman"/>
          <w:color w:val="222222"/>
          <w:shd w:val="clear" w:color="auto" w:fill="FFFFFF"/>
        </w:rPr>
        <w:t>, 201-236.</w:t>
      </w:r>
    </w:p>
    <w:p w14:paraId="6416D41D"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Vurro</w:t>
      </w:r>
      <w:proofErr w:type="spellEnd"/>
      <w:r>
        <w:rPr>
          <w:rFonts w:ascii="Times New Roman" w:hAnsi="Times New Roman" w:cs="Times New Roman"/>
          <w:color w:val="222222"/>
          <w:shd w:val="clear" w:color="auto" w:fill="FFFFFF"/>
        </w:rPr>
        <w:t>, M., Miguel</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Rojas, C., &amp; Pérez</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de</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Luque, A. (2019). Safe nanotechnologies for increasing the effectiveness of environmentally friendly natural agrochemicals. </w:t>
      </w:r>
      <w:r>
        <w:rPr>
          <w:rFonts w:ascii="Times New Roman" w:hAnsi="Times New Roman" w:cs="Times New Roman"/>
          <w:i/>
          <w:iCs/>
          <w:color w:val="222222"/>
          <w:shd w:val="clear" w:color="auto" w:fill="FFFFFF"/>
        </w:rPr>
        <w:t>Pest management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75</w:t>
      </w:r>
      <w:r>
        <w:rPr>
          <w:rFonts w:ascii="Times New Roman" w:hAnsi="Times New Roman" w:cs="Times New Roman"/>
          <w:color w:val="222222"/>
          <w:shd w:val="clear" w:color="auto" w:fill="FFFFFF"/>
        </w:rPr>
        <w:t>(9), 2403-2412.</w:t>
      </w:r>
    </w:p>
    <w:p w14:paraId="5AD43AB8"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Fortunati, E., Mazzaglia, A., &amp; Balestra, G. M. (2019). Sustainable control strategies for plant protection and food packaging sectors by natural substances and novel nanotechnological approaches. </w:t>
      </w:r>
      <w:r>
        <w:rPr>
          <w:rFonts w:ascii="Times New Roman" w:hAnsi="Times New Roman" w:cs="Times New Roman"/>
          <w:i/>
          <w:iCs/>
          <w:color w:val="222222"/>
          <w:shd w:val="clear" w:color="auto" w:fill="FFFFFF"/>
        </w:rPr>
        <w:t>Journal of the Science of Food and Agriculture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99</w:t>
      </w:r>
      <w:r>
        <w:rPr>
          <w:rFonts w:ascii="Times New Roman" w:hAnsi="Times New Roman" w:cs="Times New Roman"/>
          <w:color w:val="222222"/>
          <w:shd w:val="clear" w:color="auto" w:fill="FFFFFF"/>
        </w:rPr>
        <w:t>(3), 986-1000.</w:t>
      </w:r>
    </w:p>
    <w:p w14:paraId="1ADD8B0C"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Ndaka</w:t>
      </w:r>
      <w:proofErr w:type="spellEnd"/>
      <w:r>
        <w:rPr>
          <w:rFonts w:ascii="Times New Roman" w:hAnsi="Times New Roman" w:cs="Times New Roman"/>
          <w:color w:val="222222"/>
          <w:shd w:val="clear" w:color="auto" w:fill="FFFFFF"/>
        </w:rPr>
        <w:t xml:space="preserve">, D., Macharia, I., Mutungi, C., &amp; </w:t>
      </w:r>
      <w:proofErr w:type="spellStart"/>
      <w:r>
        <w:rPr>
          <w:rFonts w:ascii="Times New Roman" w:hAnsi="Times New Roman" w:cs="Times New Roman"/>
          <w:color w:val="222222"/>
          <w:shd w:val="clear" w:color="auto" w:fill="FFFFFF"/>
        </w:rPr>
        <w:t>Affognon</w:t>
      </w:r>
      <w:proofErr w:type="spellEnd"/>
      <w:r>
        <w:rPr>
          <w:rFonts w:ascii="Times New Roman" w:hAnsi="Times New Roman" w:cs="Times New Roman"/>
          <w:color w:val="222222"/>
          <w:shd w:val="clear" w:color="auto" w:fill="FFFFFF"/>
        </w:rPr>
        <w:t>, H. (2012). Postharvest losses in Africa–Analytical review and synthesis: the case of Kenya. </w:t>
      </w:r>
      <w:r>
        <w:rPr>
          <w:rFonts w:ascii="Times New Roman" w:hAnsi="Times New Roman" w:cs="Times New Roman"/>
          <w:i/>
          <w:iCs/>
          <w:color w:val="222222"/>
          <w:shd w:val="clear" w:color="auto" w:fill="FFFFFF"/>
        </w:rPr>
        <w:t xml:space="preserve">International </w:t>
      </w:r>
      <w:proofErr w:type="spellStart"/>
      <w:r>
        <w:rPr>
          <w:rFonts w:ascii="Times New Roman" w:hAnsi="Times New Roman" w:cs="Times New Roman"/>
          <w:i/>
          <w:iCs/>
          <w:color w:val="222222"/>
          <w:shd w:val="clear" w:color="auto" w:fill="FFFFFF"/>
        </w:rPr>
        <w:t>Center</w:t>
      </w:r>
      <w:proofErr w:type="spellEnd"/>
      <w:r>
        <w:rPr>
          <w:rFonts w:ascii="Times New Roman" w:hAnsi="Times New Roman" w:cs="Times New Roman"/>
          <w:i/>
          <w:iCs/>
          <w:color w:val="222222"/>
          <w:shd w:val="clear" w:color="auto" w:fill="FFFFFF"/>
        </w:rPr>
        <w:t xml:space="preserve"> for Insect Physiology and Ecology, Nairobi, Kenya</w:t>
      </w:r>
      <w:r>
        <w:rPr>
          <w:rFonts w:ascii="Times New Roman" w:hAnsi="Times New Roman" w:cs="Times New Roman"/>
          <w:color w:val="222222"/>
          <w:shd w:val="clear" w:color="auto" w:fill="FFFFFF"/>
        </w:rPr>
        <w:t>.</w:t>
      </w:r>
    </w:p>
    <w:p w14:paraId="402C1BE8"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Chikte</w:t>
      </w:r>
      <w:proofErr w:type="spellEnd"/>
      <w:r>
        <w:rPr>
          <w:rFonts w:ascii="Times New Roman" w:hAnsi="Times New Roman" w:cs="Times New Roman"/>
          <w:color w:val="222222"/>
          <w:shd w:val="clear" w:color="auto" w:fill="FFFFFF"/>
        </w:rPr>
        <w:t xml:space="preserve">, T., Psota, V., </w:t>
      </w:r>
      <w:proofErr w:type="spellStart"/>
      <w:r>
        <w:rPr>
          <w:rFonts w:ascii="Times New Roman" w:hAnsi="Times New Roman" w:cs="Times New Roman"/>
          <w:color w:val="222222"/>
          <w:shd w:val="clear" w:color="auto" w:fill="FFFFFF"/>
        </w:rPr>
        <w:t>Chwil</w:t>
      </w:r>
      <w:proofErr w:type="spellEnd"/>
      <w:r>
        <w:rPr>
          <w:rFonts w:ascii="Times New Roman" w:hAnsi="Times New Roman" w:cs="Times New Roman"/>
          <w:color w:val="222222"/>
          <w:shd w:val="clear" w:color="auto" w:fill="FFFFFF"/>
        </w:rPr>
        <w:t>, M., Kopta, T., &amp; Arizmendi, J. (2024). A Comprehensive Review of Low-and Zero-Residue Pesticide Methods in Vegetable Production. </w:t>
      </w:r>
      <w:r>
        <w:rPr>
          <w:rFonts w:ascii="Times New Roman" w:hAnsi="Times New Roman" w:cs="Times New Roman"/>
          <w:i/>
          <w:iCs/>
          <w:color w:val="222222"/>
          <w:shd w:val="clear" w:color="auto" w:fill="FFFFFF"/>
        </w:rPr>
        <w:t>Agronomy (Basel)</w:t>
      </w:r>
      <w:r>
        <w:rPr>
          <w:rFonts w:ascii="Times New Roman" w:hAnsi="Times New Roman" w:cs="Times New Roman"/>
          <w:color w:val="222222"/>
          <w:shd w:val="clear" w:color="auto" w:fill="FFFFFF"/>
        </w:rPr>
        <w:t>, (ART-2024-141072).</w:t>
      </w:r>
    </w:p>
    <w:p w14:paraId="7737773C"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Tedesco, D., de Almeida Moreira, B. R., Júnior, M. R. B., Maeda, M., &amp; da Silva, R. P. (2023). Sustainable management of sweet potatoes: A review on practices, strategies, and opportunities in nutrition-sensitive agriculture, energy security, and quality of life. </w:t>
      </w:r>
      <w:r>
        <w:rPr>
          <w:rFonts w:ascii="Times New Roman" w:hAnsi="Times New Roman" w:cs="Times New Roman"/>
          <w:i/>
          <w:iCs/>
          <w:color w:val="222222"/>
          <w:shd w:val="clear" w:color="auto" w:fill="FFFFFF"/>
        </w:rPr>
        <w:t>Agricultural Systems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210</w:t>
      </w:r>
      <w:r>
        <w:rPr>
          <w:rFonts w:ascii="Times New Roman" w:hAnsi="Times New Roman" w:cs="Times New Roman"/>
          <w:color w:val="222222"/>
          <w:shd w:val="clear" w:color="auto" w:fill="FFFFFF"/>
        </w:rPr>
        <w:t>, 103693.</w:t>
      </w:r>
    </w:p>
    <w:p w14:paraId="25E61E7A" w14:textId="77777777" w:rsidR="004F7834"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Coppola, M., Grammatikakis, M. D., Locatelli, R., Maruccia, G., &amp; Pieralisi, L. (2020). </w:t>
      </w:r>
      <w:r>
        <w:rPr>
          <w:rFonts w:ascii="Times New Roman" w:hAnsi="Times New Roman" w:cs="Times New Roman"/>
          <w:i/>
          <w:iCs/>
          <w:color w:val="222222"/>
          <w:shd w:val="clear" w:color="auto" w:fill="FFFFFF"/>
        </w:rPr>
        <w:t xml:space="preserve">Design of cost-efficient interconnect processing units: </w:t>
      </w:r>
      <w:proofErr w:type="spellStart"/>
      <w:r>
        <w:rPr>
          <w:rFonts w:ascii="Times New Roman" w:hAnsi="Times New Roman" w:cs="Times New Roman"/>
          <w:i/>
          <w:iCs/>
          <w:color w:val="222222"/>
          <w:shd w:val="clear" w:color="auto" w:fill="FFFFFF"/>
        </w:rPr>
        <w:t>Spidergon</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STNoC</w:t>
      </w:r>
      <w:proofErr w:type="spellEnd"/>
      <w:r>
        <w:rPr>
          <w:rFonts w:ascii="Times New Roman" w:hAnsi="Times New Roman" w:cs="Times New Roman"/>
          <w:color w:val="222222"/>
          <w:shd w:val="clear" w:color="auto" w:fill="FFFFFF"/>
        </w:rPr>
        <w:t>. CRC press.</w:t>
      </w:r>
    </w:p>
    <w:p w14:paraId="082BF488" w14:textId="77777777" w:rsidR="004F7834" w:rsidRPr="002D7AA3" w:rsidRDefault="00505873">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Heeb, L., Jenner, E., &amp; Cock, M. J. (2019). Climate-smart pest management: building resilience of farms and landscapes to changing pest threats. </w:t>
      </w:r>
      <w:r>
        <w:rPr>
          <w:rFonts w:ascii="Times New Roman" w:hAnsi="Times New Roman" w:cs="Times New Roman"/>
          <w:i/>
          <w:iCs/>
          <w:color w:val="222222"/>
          <w:shd w:val="clear" w:color="auto" w:fill="FFFFFF"/>
        </w:rPr>
        <w:t>Journal of pest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92</w:t>
      </w:r>
      <w:r>
        <w:rPr>
          <w:rFonts w:ascii="Times New Roman" w:hAnsi="Times New Roman" w:cs="Times New Roman"/>
          <w:color w:val="222222"/>
          <w:shd w:val="clear" w:color="auto" w:fill="FFFFFF"/>
        </w:rPr>
        <w:t>(3), 951-969.</w:t>
      </w:r>
    </w:p>
    <w:p w14:paraId="715F72A9" w14:textId="6D905198" w:rsidR="002D7AA3" w:rsidRPr="003574AC" w:rsidRDefault="002D7AA3">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Kale, P. R., Pawar, V. S., &amp; </w:t>
      </w:r>
      <w:proofErr w:type="spellStart"/>
      <w:r w:rsidRPr="003574AC">
        <w:rPr>
          <w:rFonts w:ascii="Times New Roman" w:hAnsi="Times New Roman" w:cs="Times New Roman"/>
          <w:highlight w:val="yellow"/>
        </w:rPr>
        <w:t>Shendge</w:t>
      </w:r>
      <w:proofErr w:type="spellEnd"/>
      <w:r w:rsidRPr="003574AC">
        <w:rPr>
          <w:rFonts w:ascii="Times New Roman" w:hAnsi="Times New Roman" w:cs="Times New Roman"/>
          <w:highlight w:val="yellow"/>
        </w:rPr>
        <w:t>, S. N. (2021). Recent advances in stored grain pest management: A review. The Pharma Innovation Journal, 10(8), 667-673.</w:t>
      </w:r>
    </w:p>
    <w:p w14:paraId="203F2381" w14:textId="61032910" w:rsidR="006464F2" w:rsidRPr="003574AC" w:rsidRDefault="006464F2">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Prusky, D. (2011). Reduction of the incidence of postharvest quality losses, and future prospects. Food security, 3, 463-474.</w:t>
      </w:r>
    </w:p>
    <w:p w14:paraId="4A7384A4" w14:textId="3F56AFF4" w:rsidR="001F3B6B" w:rsidRPr="003574AC" w:rsidRDefault="001F3B6B">
      <w:pPr>
        <w:pStyle w:val="ListParagraph"/>
        <w:numPr>
          <w:ilvl w:val="0"/>
          <w:numId w:val="3"/>
        </w:numPr>
        <w:spacing w:after="200" w:line="276" w:lineRule="auto"/>
        <w:ind w:left="360"/>
        <w:jc w:val="both"/>
        <w:rPr>
          <w:rFonts w:ascii="Times New Roman" w:hAnsi="Times New Roman" w:cs="Times New Roman"/>
          <w:highlight w:val="yellow"/>
        </w:rPr>
      </w:pPr>
      <w:proofErr w:type="spellStart"/>
      <w:r w:rsidRPr="003574AC">
        <w:rPr>
          <w:rFonts w:ascii="Times New Roman" w:hAnsi="Times New Roman" w:cs="Times New Roman"/>
          <w:highlight w:val="yellow"/>
        </w:rPr>
        <w:t>Ariong</w:t>
      </w:r>
      <w:proofErr w:type="spellEnd"/>
      <w:r w:rsidRPr="003574AC">
        <w:rPr>
          <w:rFonts w:ascii="Times New Roman" w:hAnsi="Times New Roman" w:cs="Times New Roman"/>
          <w:highlight w:val="yellow"/>
        </w:rPr>
        <w:t xml:space="preserve">, R. M., Okello, D. M., Otim, M. H., &amp; </w:t>
      </w:r>
      <w:proofErr w:type="spellStart"/>
      <w:r w:rsidRPr="003574AC">
        <w:rPr>
          <w:rFonts w:ascii="Times New Roman" w:hAnsi="Times New Roman" w:cs="Times New Roman"/>
          <w:highlight w:val="yellow"/>
        </w:rPr>
        <w:t>Paparu</w:t>
      </w:r>
      <w:proofErr w:type="spellEnd"/>
      <w:r w:rsidRPr="003574AC">
        <w:rPr>
          <w:rFonts w:ascii="Times New Roman" w:hAnsi="Times New Roman" w:cs="Times New Roman"/>
          <w:highlight w:val="yellow"/>
        </w:rPr>
        <w:t>, P. (2023). The cost of inadequate postharvest management of pulse grain: Farmer losses due to handling and storage practices in Uganda. Agriculture &amp; Food Security, 12(1), 20.</w:t>
      </w:r>
    </w:p>
    <w:p w14:paraId="0B9BA6CB" w14:textId="61A27A68" w:rsidR="00230530" w:rsidRPr="003574AC" w:rsidRDefault="00A4785C">
      <w:pPr>
        <w:pStyle w:val="ListParagraph"/>
        <w:numPr>
          <w:ilvl w:val="0"/>
          <w:numId w:val="3"/>
        </w:numPr>
        <w:spacing w:after="200" w:line="276" w:lineRule="auto"/>
        <w:ind w:left="360"/>
        <w:jc w:val="both"/>
        <w:rPr>
          <w:rFonts w:ascii="Times New Roman" w:hAnsi="Times New Roman" w:cs="Times New Roman"/>
          <w:highlight w:val="yellow"/>
        </w:rPr>
      </w:pPr>
      <w:proofErr w:type="gramStart"/>
      <w:r w:rsidRPr="003574AC">
        <w:rPr>
          <w:rFonts w:ascii="Times New Roman" w:hAnsi="Times New Roman" w:cs="Times New Roman"/>
          <w:highlight w:val="yellow"/>
        </w:rPr>
        <w:lastRenderedPageBreak/>
        <w:t>Vijayan ,</w:t>
      </w:r>
      <w:proofErr w:type="gramEnd"/>
      <w:r w:rsidRPr="003574AC">
        <w:rPr>
          <w:rFonts w:ascii="Times New Roman" w:hAnsi="Times New Roman" w:cs="Times New Roman"/>
          <w:highlight w:val="yellow"/>
        </w:rPr>
        <w:t xml:space="preserve"> R., Vidhya C. S., Ramkumar, Saurabh, Sarkar , N. S., Maheshwari , S., Anto Rashwin A., &amp; Brajendra. (2023). Use of Botanicals Plant for Stored Grain Pest Management: A Critical Review. International Journal of Plant &amp; Soil Science, 35(21), 801–809. </w:t>
      </w:r>
      <w:hyperlink r:id="rId8" w:history="1">
        <w:r w:rsidRPr="003574AC">
          <w:rPr>
            <w:rStyle w:val="Hyperlink"/>
            <w:rFonts w:ascii="Times New Roman" w:hAnsi="Times New Roman" w:cs="Times New Roman"/>
            <w:highlight w:val="yellow"/>
          </w:rPr>
          <w:t>https://doi.org/10.9734/ijpss/2023/v35i214047</w:t>
        </w:r>
      </w:hyperlink>
    </w:p>
    <w:p w14:paraId="5658689F" w14:textId="3FD2FE95" w:rsidR="0053333D" w:rsidRPr="003574AC" w:rsidRDefault="0053333D">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Singh, K. D., </w:t>
      </w:r>
      <w:proofErr w:type="spellStart"/>
      <w:r w:rsidRPr="003574AC">
        <w:rPr>
          <w:rFonts w:ascii="Times New Roman" w:hAnsi="Times New Roman" w:cs="Times New Roman"/>
          <w:highlight w:val="yellow"/>
        </w:rPr>
        <w:t>Mobolade</w:t>
      </w:r>
      <w:proofErr w:type="spellEnd"/>
      <w:r w:rsidRPr="003574AC">
        <w:rPr>
          <w:rFonts w:ascii="Times New Roman" w:hAnsi="Times New Roman" w:cs="Times New Roman"/>
          <w:highlight w:val="yellow"/>
        </w:rPr>
        <w:t>, A. J., Bharali, R., Sahoo, D., &amp; Rajashekar, Y. (2021). Main plant volatiles as stored grain pest management approach: A review. Journal of Agriculture and Food Research, 4, 100127.</w:t>
      </w:r>
    </w:p>
    <w:p w14:paraId="7C23CDEA" w14:textId="3D0F8DED" w:rsidR="00A4785C" w:rsidRPr="003574AC" w:rsidRDefault="00A4785C">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E, M., K, V. </w:t>
      </w:r>
      <w:proofErr w:type="spellStart"/>
      <w:r w:rsidRPr="003574AC">
        <w:rPr>
          <w:rFonts w:ascii="Times New Roman" w:hAnsi="Times New Roman" w:cs="Times New Roman"/>
          <w:highlight w:val="yellow"/>
        </w:rPr>
        <w:t>lakshmi</w:t>
      </w:r>
      <w:proofErr w:type="spellEnd"/>
      <w:r w:rsidRPr="003574AC">
        <w:rPr>
          <w:rFonts w:ascii="Times New Roman" w:hAnsi="Times New Roman" w:cs="Times New Roman"/>
          <w:highlight w:val="yellow"/>
        </w:rPr>
        <w:t xml:space="preserve">, A, P., &amp; G, K. R. (2024). Species Composition and Diversity of Stored Grain Pests in Fortified Rice Collected from Different Districts of Telangana State, India. Journal of Experimental Agriculture International, 46(8), 774–782. </w:t>
      </w:r>
      <w:hyperlink r:id="rId9" w:history="1">
        <w:r w:rsidR="0053333D" w:rsidRPr="003574AC">
          <w:rPr>
            <w:rStyle w:val="Hyperlink"/>
            <w:rFonts w:ascii="Times New Roman" w:hAnsi="Times New Roman" w:cs="Times New Roman"/>
            <w:highlight w:val="yellow"/>
          </w:rPr>
          <w:t>https://doi.org/10.9734/jeai/2024/v46i82760</w:t>
        </w:r>
      </w:hyperlink>
    </w:p>
    <w:p w14:paraId="0C2398CD" w14:textId="16FC9495" w:rsidR="0053333D" w:rsidRPr="003574AC" w:rsidRDefault="0053333D">
      <w:pPr>
        <w:pStyle w:val="ListParagraph"/>
        <w:numPr>
          <w:ilvl w:val="0"/>
          <w:numId w:val="3"/>
        </w:numPr>
        <w:spacing w:after="200" w:line="276" w:lineRule="auto"/>
        <w:ind w:left="360"/>
        <w:jc w:val="both"/>
        <w:rPr>
          <w:rFonts w:ascii="Times New Roman" w:hAnsi="Times New Roman" w:cs="Times New Roman"/>
          <w:highlight w:val="yellow"/>
        </w:rPr>
      </w:pPr>
      <w:proofErr w:type="spellStart"/>
      <w:r w:rsidRPr="003574AC">
        <w:rPr>
          <w:rFonts w:ascii="Times New Roman" w:hAnsi="Times New Roman" w:cs="Times New Roman"/>
          <w:highlight w:val="yellow"/>
        </w:rPr>
        <w:t>Bezabih</w:t>
      </w:r>
      <w:proofErr w:type="spellEnd"/>
      <w:r w:rsidRPr="003574AC">
        <w:rPr>
          <w:rFonts w:ascii="Times New Roman" w:hAnsi="Times New Roman" w:cs="Times New Roman"/>
          <w:highlight w:val="yellow"/>
        </w:rPr>
        <w:t xml:space="preserve">, G., Satheesh, N., Workneh Fanta, S., Wale, M., &amp; </w:t>
      </w:r>
      <w:proofErr w:type="spellStart"/>
      <w:r w:rsidRPr="003574AC">
        <w:rPr>
          <w:rFonts w:ascii="Times New Roman" w:hAnsi="Times New Roman" w:cs="Times New Roman"/>
          <w:highlight w:val="yellow"/>
        </w:rPr>
        <w:t>Atlabachew</w:t>
      </w:r>
      <w:proofErr w:type="spellEnd"/>
      <w:r w:rsidRPr="003574AC">
        <w:rPr>
          <w:rFonts w:ascii="Times New Roman" w:hAnsi="Times New Roman" w:cs="Times New Roman"/>
          <w:highlight w:val="yellow"/>
        </w:rPr>
        <w:t>, M. (2022). Reducing Postharvest Loss of Stored Grains Using Plant‐Based Biopesticides: A Review of Past Research Efforts. Advances in Agriculture, 2022(1), 6946916.</w:t>
      </w:r>
    </w:p>
    <w:p w14:paraId="679C5A17" w14:textId="71876D63" w:rsidR="002C2144" w:rsidRPr="002C2144" w:rsidRDefault="00464669" w:rsidP="002C2144">
      <w:pPr>
        <w:spacing w:after="200" w:line="276" w:lineRule="auto"/>
        <w:jc w:val="both"/>
        <w:rPr>
          <w:rFonts w:ascii="Times New Roman" w:hAnsi="Times New Roman" w:cs="Times New Roman"/>
          <w:highlight w:val="yellow"/>
        </w:rPr>
      </w:pPr>
      <w:r w:rsidRPr="00464669">
        <w:rPr>
          <w:rFonts w:ascii="Times New Roman" w:hAnsi="Times New Roman" w:cs="Times New Roman"/>
        </w:rPr>
        <w:tab/>
      </w:r>
    </w:p>
    <w:p w14:paraId="1950C074" w14:textId="77777777" w:rsidR="004F7834" w:rsidRDefault="004F7834">
      <w:pPr>
        <w:pStyle w:val="ListParagraph"/>
        <w:rPr>
          <w:rFonts w:ascii="Times New Roman" w:hAnsi="Times New Roman" w:cs="Times New Roman"/>
        </w:rPr>
      </w:pPr>
    </w:p>
    <w:p w14:paraId="49F3DAB6" w14:textId="77777777" w:rsidR="004F7834" w:rsidRDefault="004F7834">
      <w:pPr>
        <w:jc w:val="both"/>
        <w:rPr>
          <w:rFonts w:ascii="Times New Roman" w:hAnsi="Times New Roman" w:cs="Times New Roman"/>
          <w:b/>
          <w:bCs/>
          <w:sz w:val="24"/>
          <w:szCs w:val="24"/>
        </w:rPr>
      </w:pPr>
    </w:p>
    <w:p w14:paraId="2B1A5747" w14:textId="77777777" w:rsidR="004F7834" w:rsidRDefault="004F7834">
      <w:pPr>
        <w:jc w:val="both"/>
        <w:rPr>
          <w:rFonts w:ascii="Times New Roman" w:hAnsi="Times New Roman" w:cs="Times New Roman"/>
          <w:sz w:val="24"/>
          <w:szCs w:val="24"/>
        </w:rPr>
      </w:pPr>
    </w:p>
    <w:sectPr w:rsidR="004F78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5127" w14:textId="77777777" w:rsidR="0065011B" w:rsidRDefault="0065011B">
      <w:pPr>
        <w:spacing w:line="240" w:lineRule="auto"/>
      </w:pPr>
      <w:r>
        <w:separator/>
      </w:r>
    </w:p>
  </w:endnote>
  <w:endnote w:type="continuationSeparator" w:id="0">
    <w:p w14:paraId="5B51C2D2" w14:textId="77777777" w:rsidR="0065011B" w:rsidRDefault="00650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5E17" w14:textId="77777777" w:rsidR="004F7834" w:rsidRDefault="004F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194" w14:textId="77777777" w:rsidR="004F7834" w:rsidRDefault="004F7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FCBA" w14:textId="77777777" w:rsidR="004F7834" w:rsidRDefault="004F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1C3C" w14:textId="77777777" w:rsidR="0065011B" w:rsidRDefault="0065011B">
      <w:pPr>
        <w:spacing w:after="0"/>
      </w:pPr>
      <w:r>
        <w:separator/>
      </w:r>
    </w:p>
  </w:footnote>
  <w:footnote w:type="continuationSeparator" w:id="0">
    <w:p w14:paraId="4027CC11" w14:textId="77777777" w:rsidR="0065011B" w:rsidRDefault="00650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FE21" w14:textId="77777777" w:rsidR="004F7834" w:rsidRDefault="00FD741F">
    <w:pPr>
      <w:pStyle w:val="Header"/>
    </w:pPr>
    <w:r>
      <w:pict w14:anchorId="7E5FB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6"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1386" w14:textId="77777777" w:rsidR="004F7834" w:rsidRDefault="00FD741F">
    <w:pPr>
      <w:pStyle w:val="Header"/>
    </w:pPr>
    <w:r>
      <w:pict w14:anchorId="3A05A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7"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7F2F" w14:textId="77777777" w:rsidR="004F7834" w:rsidRDefault="00FD741F">
    <w:pPr>
      <w:pStyle w:val="Header"/>
    </w:pPr>
    <w:r>
      <w:pict w14:anchorId="05392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5"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54B6C"/>
    <w:multiLevelType w:val="multilevel"/>
    <w:tmpl w:val="21654B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56E6AEF"/>
    <w:multiLevelType w:val="multilevel"/>
    <w:tmpl w:val="356E6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FC6613"/>
    <w:multiLevelType w:val="multilevel"/>
    <w:tmpl w:val="7EFC66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xNjM0tDCxMDc3MDNU0lEKTi0uzszPAykwrQUA2aDI7CwAAAA="/>
  </w:docVars>
  <w:rsids>
    <w:rsidRoot w:val="004E54B0"/>
    <w:rsid w:val="00005E91"/>
    <w:rsid w:val="00023510"/>
    <w:rsid w:val="000E3C7E"/>
    <w:rsid w:val="0011484D"/>
    <w:rsid w:val="001716BC"/>
    <w:rsid w:val="0017543A"/>
    <w:rsid w:val="0017668D"/>
    <w:rsid w:val="001A3235"/>
    <w:rsid w:val="001F3B6B"/>
    <w:rsid w:val="002179FF"/>
    <w:rsid w:val="00230530"/>
    <w:rsid w:val="00234C60"/>
    <w:rsid w:val="002539DC"/>
    <w:rsid w:val="002A2B79"/>
    <w:rsid w:val="002A2D9A"/>
    <w:rsid w:val="002C2144"/>
    <w:rsid w:val="002D7AA3"/>
    <w:rsid w:val="002E77BF"/>
    <w:rsid w:val="00314B5B"/>
    <w:rsid w:val="003574AC"/>
    <w:rsid w:val="003A624C"/>
    <w:rsid w:val="003B3356"/>
    <w:rsid w:val="00461E77"/>
    <w:rsid w:val="00464669"/>
    <w:rsid w:val="004C4739"/>
    <w:rsid w:val="004D169E"/>
    <w:rsid w:val="004E54B0"/>
    <w:rsid w:val="004F7834"/>
    <w:rsid w:val="00505873"/>
    <w:rsid w:val="005129DA"/>
    <w:rsid w:val="0053333D"/>
    <w:rsid w:val="005344AB"/>
    <w:rsid w:val="00545DF9"/>
    <w:rsid w:val="00560D8C"/>
    <w:rsid w:val="00582383"/>
    <w:rsid w:val="00583DE3"/>
    <w:rsid w:val="005B13B3"/>
    <w:rsid w:val="005E2E6B"/>
    <w:rsid w:val="0060496F"/>
    <w:rsid w:val="006464F2"/>
    <w:rsid w:val="0065011B"/>
    <w:rsid w:val="00696DD2"/>
    <w:rsid w:val="006D39C4"/>
    <w:rsid w:val="00721F9A"/>
    <w:rsid w:val="00727FFE"/>
    <w:rsid w:val="007476ED"/>
    <w:rsid w:val="007904AF"/>
    <w:rsid w:val="007924DD"/>
    <w:rsid w:val="008300E9"/>
    <w:rsid w:val="00837C57"/>
    <w:rsid w:val="008A7E0E"/>
    <w:rsid w:val="009106E7"/>
    <w:rsid w:val="00913AA5"/>
    <w:rsid w:val="0091621C"/>
    <w:rsid w:val="00921559"/>
    <w:rsid w:val="009622FA"/>
    <w:rsid w:val="0097241E"/>
    <w:rsid w:val="009823B7"/>
    <w:rsid w:val="00993AA1"/>
    <w:rsid w:val="009D61C9"/>
    <w:rsid w:val="009E7CDE"/>
    <w:rsid w:val="00A241D8"/>
    <w:rsid w:val="00A4044A"/>
    <w:rsid w:val="00A4552B"/>
    <w:rsid w:val="00A4785C"/>
    <w:rsid w:val="00A93B4D"/>
    <w:rsid w:val="00B12DE6"/>
    <w:rsid w:val="00B351E6"/>
    <w:rsid w:val="00B74363"/>
    <w:rsid w:val="00BA2FD2"/>
    <w:rsid w:val="00BA4A6C"/>
    <w:rsid w:val="00BA623C"/>
    <w:rsid w:val="00BB7425"/>
    <w:rsid w:val="00C33EC4"/>
    <w:rsid w:val="00C7053E"/>
    <w:rsid w:val="00CB0DA9"/>
    <w:rsid w:val="00CB2614"/>
    <w:rsid w:val="00CB5010"/>
    <w:rsid w:val="00CE3DCA"/>
    <w:rsid w:val="00CF6A95"/>
    <w:rsid w:val="00D254DF"/>
    <w:rsid w:val="00D67E91"/>
    <w:rsid w:val="00D7487D"/>
    <w:rsid w:val="00DF6827"/>
    <w:rsid w:val="00DF7FE8"/>
    <w:rsid w:val="00E04CAB"/>
    <w:rsid w:val="00E217A7"/>
    <w:rsid w:val="00E400EA"/>
    <w:rsid w:val="00E55906"/>
    <w:rsid w:val="00EA12F5"/>
    <w:rsid w:val="00EB63C8"/>
    <w:rsid w:val="00EC5351"/>
    <w:rsid w:val="00F01F2B"/>
    <w:rsid w:val="00FB5ED9"/>
    <w:rsid w:val="00FB7310"/>
    <w:rsid w:val="00FD741F"/>
    <w:rsid w:val="10C428F5"/>
    <w:rsid w:val="17286F9F"/>
    <w:rsid w:val="1EE530A2"/>
    <w:rsid w:val="4B0A6BA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50597878"/>
  <w15:docId w15:val="{34B7A7F3-82FA-422D-8339-B8AA080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Revision">
    <w:name w:val="Revision"/>
    <w:hidden/>
    <w:uiPriority w:val="99"/>
    <w:unhideWhenUsed/>
    <w:rsid w:val="00FB5ED9"/>
    <w:rPr>
      <w:kern w:val="2"/>
      <w:sz w:val="22"/>
      <w:szCs w:val="22"/>
      <w:lang w:val="en-IN"/>
    </w:rPr>
  </w:style>
  <w:style w:type="character" w:customStyle="1" w:styleId="UnresolvedMention2">
    <w:name w:val="Unresolved Mention2"/>
    <w:basedOn w:val="DefaultParagraphFont"/>
    <w:uiPriority w:val="99"/>
    <w:semiHidden/>
    <w:unhideWhenUsed/>
    <w:rsid w:val="00A4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9734/ijpss/2023/v35i21404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jeai/2024/v46i827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8644</Words>
  <Characters>49275</Characters>
  <Application>Microsoft Office Word</Application>
  <DocSecurity>0</DocSecurity>
  <Lines>410</Lines>
  <Paragraphs>115</Paragraphs>
  <ScaleCrop>false</ScaleCrop>
  <Company/>
  <LinksUpToDate>false</LinksUpToDate>
  <CharactersWithSpaces>57804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88</cp:revision>
  <dcterms:created xsi:type="dcterms:W3CDTF">2025-04-06T20:50:00Z</dcterms:created>
  <dcterms:modified xsi:type="dcterms:W3CDTF">2025-04-19T07:16:00Z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1FDEF937FF1B44C5B64535B1A1D9A2A0_12</vt:lpwstr>
  </property>
  <property fmtid="{D5CDD505-2E9C-101B-9397-08002B2CF9AE}" pid="4" name="GrammarlyDocumentId">
    <vt:lpwstr>484a1d2536a93d7c90598360f8f437037f9fe6db2dd339760fedf8184886babf</vt:lpwstr>
  </property>
</Properties>
</file>