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6C257" w14:textId="77777777" w:rsidR="005A69CB" w:rsidRDefault="005A69CB" w:rsidP="00C90555">
      <w:pPr>
        <w:jc w:val="both"/>
        <w:rPr>
          <w:b/>
          <w:bCs/>
          <w:sz w:val="28"/>
          <w:szCs w:val="28"/>
        </w:rPr>
      </w:pPr>
    </w:p>
    <w:p w14:paraId="5E479D53" w14:textId="55CDB5DD" w:rsidR="00C90555" w:rsidRDefault="00C90555" w:rsidP="00C90555">
      <w:pPr>
        <w:jc w:val="both"/>
        <w:rPr>
          <w:b/>
          <w:bCs/>
          <w:sz w:val="28"/>
          <w:szCs w:val="28"/>
        </w:rPr>
      </w:pPr>
      <w:r>
        <w:rPr>
          <w:b/>
          <w:bCs/>
          <w:sz w:val="28"/>
          <w:szCs w:val="28"/>
        </w:rPr>
        <w:t xml:space="preserve">The Impact of Fe Doping on the Optical and Structural Properties of </w:t>
      </w:r>
      <w:proofErr w:type="spellStart"/>
      <w:r>
        <w:rPr>
          <w:b/>
          <w:bCs/>
          <w:sz w:val="28"/>
          <w:szCs w:val="28"/>
        </w:rPr>
        <w:t>ZnFeS</w:t>
      </w:r>
      <w:proofErr w:type="spellEnd"/>
      <w:r>
        <w:rPr>
          <w:b/>
          <w:bCs/>
          <w:sz w:val="28"/>
          <w:szCs w:val="28"/>
        </w:rPr>
        <w:t xml:space="preserve"> Fabricated by Electrodeposition Technique</w:t>
      </w:r>
    </w:p>
    <w:p w14:paraId="6E5622A7" w14:textId="77777777" w:rsidR="00C90555" w:rsidRDefault="00C90555" w:rsidP="00C90555">
      <w:pPr>
        <w:jc w:val="both"/>
        <w:rPr>
          <w:b/>
          <w:bCs/>
        </w:rPr>
      </w:pPr>
      <w:r>
        <w:rPr>
          <w:b/>
          <w:bCs/>
        </w:rPr>
        <w:t>Abstract</w:t>
      </w:r>
    </w:p>
    <w:p w14:paraId="797C52B5" w14:textId="19E1E9FA" w:rsidR="00C90555" w:rsidRDefault="00C90555" w:rsidP="00C90555">
      <w:pPr>
        <w:jc w:val="both"/>
      </w:pPr>
      <w:r>
        <w:t>Dilute magnetic semiconductors (DMS) are semiconductor materials that are lightly doped with transition metals or rare earth metals. In this work</w:t>
      </w:r>
      <w:r w:rsidR="00B168E4">
        <w:t>,</w:t>
      </w:r>
      <w:r>
        <w:t xml:space="preserve"> Fe doped ZnS thin films as a dilute magnetic semiconductor were successfully synthesized for different Fe concentration using electrodeposition technique. The precursor solution contains zinc acetate, thiourea and iron nitrate in the form Zn</w:t>
      </w:r>
      <w:r>
        <w:rPr>
          <w:vertAlign w:val="subscript"/>
        </w:rPr>
        <w:t>20-x</w:t>
      </w:r>
      <w:r>
        <w:t>Fe</w:t>
      </w:r>
      <w:r>
        <w:rPr>
          <w:vertAlign w:val="subscript"/>
        </w:rPr>
        <w:t>x</w:t>
      </w:r>
      <w:r>
        <w:t>S</w:t>
      </w:r>
      <w:r>
        <w:rPr>
          <w:vertAlign w:val="subscript"/>
        </w:rPr>
        <w:t>20</w:t>
      </w:r>
      <w:r>
        <w:t>, where x=4ml, 6ml and 8ml for different variation of concentration for the dopant. The films were characterized using the X-Ray Fluorescence (XRF) spectrometer, UV-</w:t>
      </w:r>
      <w:proofErr w:type="gramStart"/>
      <w:r>
        <w:t>Vis</w:t>
      </w:r>
      <w:proofErr w:type="gramEnd"/>
      <w:r>
        <w:t xml:space="preserve"> spectrophotometer and X-ray diffraction technique to obtain the elemental composition, optical and structural properties respectively. The elemental composition shows the presence of Fe ion which indicated that ZnS was successfully doped with Fe. The average crystalline size from XRD data was found to be approximately 17nm and it was also observed that the films exhibit a crystalline structure evidenced from their sharp peaks. The band gaps of the materials were determined by drawing TAUC plots from their optical absorption spectra. The values of bandgaps obtained for Zn</w:t>
      </w:r>
      <w:r>
        <w:rPr>
          <w:vertAlign w:val="subscript"/>
        </w:rPr>
        <w:t>20-x</w:t>
      </w:r>
      <w:r>
        <w:t>Fe</w:t>
      </w:r>
      <w:r>
        <w:rPr>
          <w:vertAlign w:val="subscript"/>
        </w:rPr>
        <w:t>x</w:t>
      </w:r>
      <w:r>
        <w:t>S</w:t>
      </w:r>
      <w:r>
        <w:rPr>
          <w:vertAlign w:val="subscript"/>
        </w:rPr>
        <w:t xml:space="preserve">20 </w:t>
      </w:r>
      <w:r>
        <w:t>(x=0ml, 4ml, 6ml and 8ml) corresponds to 3.07eV, 2.50eV, 2.80eV and 2.74eV respectively.</w:t>
      </w:r>
    </w:p>
    <w:p w14:paraId="317DD547" w14:textId="77777777" w:rsidR="00C90555" w:rsidRDefault="00C90555" w:rsidP="00C90555">
      <w:pPr>
        <w:jc w:val="both"/>
      </w:pPr>
      <w:r>
        <w:t>Keywords- Dilute magnetic semiconductor, doping, electrodeposition</w:t>
      </w:r>
    </w:p>
    <w:p w14:paraId="436BD172" w14:textId="77777777" w:rsidR="00C90555" w:rsidRDefault="00C90555" w:rsidP="00C90555">
      <w:pPr>
        <w:jc w:val="both"/>
        <w:rPr>
          <w:b/>
          <w:bCs/>
        </w:rPr>
      </w:pPr>
    </w:p>
    <w:p w14:paraId="1A4ED54A" w14:textId="77777777" w:rsidR="00C90555" w:rsidRDefault="00C90555" w:rsidP="00C90555">
      <w:pPr>
        <w:jc w:val="both"/>
        <w:rPr>
          <w:b/>
          <w:bCs/>
        </w:rPr>
      </w:pPr>
      <w:r>
        <w:rPr>
          <w:b/>
          <w:bCs/>
        </w:rPr>
        <w:t xml:space="preserve">Introduction </w:t>
      </w:r>
    </w:p>
    <w:p w14:paraId="5D592750" w14:textId="4EA3B8AF" w:rsidR="00C90555" w:rsidRDefault="00C90555" w:rsidP="00C90555">
      <w:pPr>
        <w:jc w:val="both"/>
      </w:pPr>
      <w:r>
        <w:t>Dilute magnetic semiconductor (DMS) has attracted much interest because of the combination of both nonmagnetic semiconductors and magnetic elements within the same material [1]. They are the materials formed by replacing the cations of nonmagnetic semiconductors (III-V or II-VI) by magnetic ions such as transition metals (Mn, Fe, Cr, Ni, Cu and Co) ions or rare earth ions [2-4]. DMS materials have excellent magnetic, magneto-optic and magnetoelectronic properties, high data processing speed and have important applications in high-density non-volatile memory, magnetic inductors, optical isolators, semiconductor integrated circuits, semiconductor laser and spin quantum computers [5-7]. The discovery of carrier induced ferromagnetism in III-V DMSs makes them potentially useful materials in future spintronic devices [8</w:t>
      </w:r>
      <w:r w:rsidR="002E69A6">
        <w:t>-9</w:t>
      </w:r>
      <w:r>
        <w:t xml:space="preserve">]. </w:t>
      </w:r>
      <w:bookmarkStart w:id="0" w:name="_Hlk197736603"/>
      <w:r>
        <w:t>The major limitation of these group of semiconductor material in spintronics is low curie temperatures [</w:t>
      </w:r>
      <w:r w:rsidR="002E69A6">
        <w:t>10</w:t>
      </w:r>
      <w:r>
        <w:t>-1</w:t>
      </w:r>
      <w:r w:rsidR="002E69A6">
        <w:t>2</w:t>
      </w:r>
      <w:r>
        <w:t xml:space="preserve">]. Research have been geared towards DMSs offering Tc above room temperature. Tc of II-VI semiconductors (ZnS and </w:t>
      </w:r>
      <w:proofErr w:type="spellStart"/>
      <w:r>
        <w:t>CdS</w:t>
      </w:r>
      <w:proofErr w:type="spellEnd"/>
      <w:r>
        <w:t>) based DMS is found to be very close to room temperature and can be adjusted by different synthesis parameter especially the dopant concentration [1</w:t>
      </w:r>
      <w:r w:rsidR="002E69A6">
        <w:t>3</w:t>
      </w:r>
      <w:r>
        <w:t>]</w:t>
      </w:r>
      <w:bookmarkEnd w:id="0"/>
    </w:p>
    <w:p w14:paraId="40460114" w14:textId="5297B454" w:rsidR="00C90555" w:rsidRDefault="00C90555" w:rsidP="00C90555">
      <w:pPr>
        <w:jc w:val="both"/>
      </w:pPr>
      <w:r>
        <w:t>Among the various II-VI semiconductor materials, ZnS has attracted much attention because it’s non-toxic wide band gap (3.6eV) material with high binding energy and is well adopted compound for the numerous applications such as spintronic, solar cell and other optoelectronic device [1</w:t>
      </w:r>
      <w:r w:rsidR="002E69A6">
        <w:t>4</w:t>
      </w:r>
      <w:r>
        <w:t>,1</w:t>
      </w:r>
      <w:r w:rsidR="002E69A6">
        <w:t>5</w:t>
      </w:r>
      <w:r>
        <w:t>]. In addition, the absorption edge of ZnS only allows high-energy light absorption because its absorption edge is shorter than 340nm. This absorption edge can be moved towards higher wavelengths, usually called being redshifted, by introducing the suitable dopant. If transition metals such as Ni, Fe, Mn and Co are doped in the semiconductor then it possesses wonderful characteristics because of spin-spin interaction [1</w:t>
      </w:r>
      <w:r w:rsidR="002E69A6">
        <w:t>6</w:t>
      </w:r>
      <w:r>
        <w:t>-1</w:t>
      </w:r>
      <w:r w:rsidR="002E69A6">
        <w:t>8</w:t>
      </w:r>
      <w:r>
        <w:t>].</w:t>
      </w:r>
    </w:p>
    <w:p w14:paraId="58A42E03" w14:textId="47AC825E" w:rsidR="00C90555" w:rsidRDefault="00C90555" w:rsidP="00C90555">
      <w:pPr>
        <w:jc w:val="both"/>
      </w:pPr>
      <w:r>
        <w:lastRenderedPageBreak/>
        <w:t>In the fabrication of DMS, different fabrication techniques have been utilized to fabricate different DMS materials such as chemical bath deposition [1</w:t>
      </w:r>
      <w:r w:rsidR="002E69A6">
        <w:t>3</w:t>
      </w:r>
      <w:r>
        <w:t>,1</w:t>
      </w:r>
      <w:r w:rsidR="002E69A6">
        <w:t>9</w:t>
      </w:r>
      <w:r>
        <w:t>-</w:t>
      </w:r>
      <w:r w:rsidR="002E69A6">
        <w:t>20</w:t>
      </w:r>
      <w:r>
        <w:t>], sol-gel method [6,2</w:t>
      </w:r>
      <w:r w:rsidR="002E69A6">
        <w:t>1</w:t>
      </w:r>
      <w:r>
        <w:t>-2</w:t>
      </w:r>
      <w:r w:rsidR="002E69A6">
        <w:t>3</w:t>
      </w:r>
      <w:r>
        <w:t>], hydrothermal method [2</w:t>
      </w:r>
      <w:r w:rsidR="002E69A6">
        <w:t>4</w:t>
      </w:r>
      <w:r>
        <w:t>, 2</w:t>
      </w:r>
      <w:r w:rsidR="002A6812">
        <w:t>5</w:t>
      </w:r>
      <w:r>
        <w:t>], electrochemical method [2</w:t>
      </w:r>
      <w:r w:rsidR="002A6812">
        <w:t>6</w:t>
      </w:r>
      <w:r>
        <w:t>-</w:t>
      </w:r>
      <w:r w:rsidR="002A6812">
        <w:t>29</w:t>
      </w:r>
      <w:r>
        <w:t xml:space="preserve">], </w:t>
      </w:r>
      <w:r w:rsidR="005A3F4D">
        <w:t>magnetron sputtering deposition [30</w:t>
      </w:r>
      <w:r w:rsidR="00943787">
        <w:t>-31</w:t>
      </w:r>
      <w:r w:rsidR="005A3F4D">
        <w:t>]</w:t>
      </w:r>
      <w:r w:rsidR="00943787">
        <w:t xml:space="preserve">, </w:t>
      </w:r>
      <w:r>
        <w:t>Combustion reaction method</w:t>
      </w:r>
      <w:r w:rsidR="00B168E4">
        <w:t xml:space="preserve"> </w:t>
      </w:r>
      <w:r>
        <w:t>[5],</w:t>
      </w:r>
      <w:r w:rsidR="00B168E4">
        <w:t xml:space="preserve"> </w:t>
      </w:r>
      <w:r>
        <w:t>have been successfully employed. These techniques have both merit and demerit peculiar to them. In this research, we aimed to synthesize and analyze DMS obtained by doping ZnS with Fe using electrodeposition technique.</w:t>
      </w:r>
    </w:p>
    <w:p w14:paraId="2D860973" w14:textId="77777777" w:rsidR="00C90555" w:rsidRDefault="00C90555" w:rsidP="00C90555">
      <w:pPr>
        <w:jc w:val="both"/>
        <w:rPr>
          <w:b/>
          <w:bCs/>
        </w:rPr>
      </w:pPr>
      <w:r>
        <w:rPr>
          <w:b/>
          <w:bCs/>
        </w:rPr>
        <w:t>Experimental details</w:t>
      </w:r>
    </w:p>
    <w:p w14:paraId="0A254AE3" w14:textId="5280B939" w:rsidR="00C90555" w:rsidRDefault="00C90555" w:rsidP="00C90555">
      <w:pPr>
        <w:jc w:val="both"/>
      </w:pPr>
      <w:r>
        <w:t xml:space="preserve">The synthesis of iron doped zinc </w:t>
      </w:r>
      <w:proofErr w:type="spellStart"/>
      <w:r>
        <w:t>sulphide</w:t>
      </w:r>
      <w:proofErr w:type="spellEnd"/>
      <w:r>
        <w:t xml:space="preserve"> films </w:t>
      </w:r>
      <w:r w:rsidR="00FC334B">
        <w:t>was</w:t>
      </w:r>
      <w:r>
        <w:t xml:space="preserve"> done using electrodeposition technique. The substrates (FTO glass) were first cleaned with ethanol and rinsed with distilled water using an ultrasonicating device for 20 minutes respectively. The washed substrates were dried in the oven at 60</w:t>
      </w:r>
      <w:r>
        <w:rPr>
          <w:vertAlign w:val="superscript"/>
        </w:rPr>
        <w:t>o</w:t>
      </w:r>
      <w:r>
        <w:t>C for 30 minutes. Appropriate quantities of zinc acetate, thiourea and iron nitrate were weighed according to the stoichiometry and dissolved in distilled water to make 1.0, 0.5, and 0.5 molar concentration of the solutions respectively.</w:t>
      </w:r>
    </w:p>
    <w:p w14:paraId="53B68C3A" w14:textId="77777777" w:rsidR="00C90555" w:rsidRDefault="00C90555" w:rsidP="00C90555">
      <w:pPr>
        <w:jc w:val="both"/>
      </w:pPr>
      <w:r>
        <w:t>During deposition, the precursor solution for the undoped film contains 20ml of zinc acetate and 20ml of thiourea. For the doped film, the precursor solution contains Zn</w:t>
      </w:r>
      <w:r>
        <w:rPr>
          <w:vertAlign w:val="subscript"/>
        </w:rPr>
        <w:t>20-x</w:t>
      </w:r>
      <w:r>
        <w:t>Fe</w:t>
      </w:r>
      <w:r>
        <w:rPr>
          <w:vertAlign w:val="subscript"/>
        </w:rPr>
        <w:t>x</w:t>
      </w:r>
      <w:r>
        <w:t>S</w:t>
      </w:r>
      <w:r>
        <w:rPr>
          <w:vertAlign w:val="subscript"/>
        </w:rPr>
        <w:t>20</w:t>
      </w:r>
      <w:r>
        <w:t>, where x=4ml, 6ml and 8ml for different variation of concentration for the dopant. The deposited films were annealed at 100</w:t>
      </w:r>
      <w:r>
        <w:rPr>
          <w:vertAlign w:val="superscript"/>
        </w:rPr>
        <w:t>o</w:t>
      </w:r>
      <w:r>
        <w:t>C for 10minutes</w:t>
      </w:r>
    </w:p>
    <w:p w14:paraId="1D2E7BE4" w14:textId="77777777" w:rsidR="00C90555" w:rsidRDefault="00C90555" w:rsidP="00C90555">
      <w:pPr>
        <w:jc w:val="both"/>
      </w:pPr>
      <w:r>
        <w:t xml:space="preserve">The phase and crystalline structure of the </w:t>
      </w:r>
      <w:proofErr w:type="spellStart"/>
      <w:r>
        <w:t>ZnFeS</w:t>
      </w:r>
      <w:proofErr w:type="spellEnd"/>
      <w:r>
        <w:t xml:space="preserve"> films were studied using X-ray diffractometer with Cu-Ka (=1.54056Ằ) radiation. The elemental composition of the films was obtained using X-ray fluorescence (XRF) spectrometer and the optical parameter (absorbance values) were also obtained using UV-</w:t>
      </w:r>
      <w:proofErr w:type="gramStart"/>
      <w:r>
        <w:t>Vis</w:t>
      </w:r>
      <w:proofErr w:type="gramEnd"/>
      <w:r>
        <w:t xml:space="preserve"> spectrophotometer</w:t>
      </w:r>
    </w:p>
    <w:p w14:paraId="1B53A61C" w14:textId="77777777" w:rsidR="00C90555" w:rsidRDefault="00C90555" w:rsidP="00C90555">
      <w:pPr>
        <w:jc w:val="both"/>
        <w:rPr>
          <w:b/>
          <w:bCs/>
        </w:rPr>
      </w:pPr>
      <w:r>
        <w:rPr>
          <w:b/>
          <w:bCs/>
        </w:rPr>
        <w:t xml:space="preserve">Results and discussion </w:t>
      </w:r>
    </w:p>
    <w:p w14:paraId="73183033" w14:textId="77777777" w:rsidR="00C90555" w:rsidRDefault="00C90555" w:rsidP="00C90555">
      <w:pPr>
        <w:jc w:val="both"/>
        <w:rPr>
          <w:b/>
          <w:bCs/>
        </w:rPr>
      </w:pPr>
      <w:r>
        <w:rPr>
          <w:b/>
          <w:bCs/>
        </w:rPr>
        <w:t xml:space="preserve">Elemental composition </w:t>
      </w:r>
    </w:p>
    <w:p w14:paraId="01FDFEEE" w14:textId="72D039C5" w:rsidR="00C90555" w:rsidRDefault="00C90555" w:rsidP="00C90555">
      <w:pPr>
        <w:jc w:val="both"/>
      </w:pPr>
      <w:r>
        <w:t xml:space="preserve">Using X-Ray Fluorescence (XRF) spectrometer, the elemental composition of the fabricated films </w:t>
      </w:r>
      <w:r w:rsidR="00986A4E">
        <w:t>was</w:t>
      </w:r>
      <w:r>
        <w:t xml:space="preserve"> obtained as shown in figure 1. The result shows the presence of iron in the films indicating a successful doping.</w:t>
      </w:r>
    </w:p>
    <w:p w14:paraId="0829A13E" w14:textId="77777777" w:rsidR="00C90555" w:rsidRDefault="00C90555" w:rsidP="00C90555">
      <w:pPr>
        <w:jc w:val="both"/>
      </w:pPr>
    </w:p>
    <w:tbl>
      <w:tblPr>
        <w:tblStyle w:val="TableGrid"/>
        <w:tblW w:w="0" w:type="auto"/>
        <w:tblLook w:val="04A0" w:firstRow="1" w:lastRow="0" w:firstColumn="1" w:lastColumn="0" w:noHBand="0" w:noVBand="1"/>
      </w:tblPr>
      <w:tblGrid>
        <w:gridCol w:w="4592"/>
        <w:gridCol w:w="4592"/>
      </w:tblGrid>
      <w:tr w:rsidR="00C90555" w14:paraId="5BACD6CD" w14:textId="77777777" w:rsidTr="005D4BB8">
        <w:trPr>
          <w:trHeight w:val="5732"/>
        </w:trPr>
        <w:tc>
          <w:tcPr>
            <w:tcW w:w="4592" w:type="dxa"/>
          </w:tcPr>
          <w:p w14:paraId="401B8485" w14:textId="77777777" w:rsidR="00C90555" w:rsidRDefault="00C90555" w:rsidP="005D4BB8">
            <w:pPr>
              <w:jc w:val="both"/>
            </w:pPr>
            <w:r>
              <w:lastRenderedPageBreak/>
              <w:t xml:space="preserve">(a) </w:t>
            </w:r>
            <w:proofErr w:type="spellStart"/>
            <w:r>
              <w:t>ZnFeS</w:t>
            </w:r>
            <w:proofErr w:type="spellEnd"/>
            <w:r>
              <w:t xml:space="preserve"> (4ml)</w:t>
            </w:r>
          </w:p>
          <w:tbl>
            <w:tblPr>
              <w:tblStyle w:val="TableGrid"/>
              <w:tblW w:w="0" w:type="auto"/>
              <w:tblLook w:val="04A0" w:firstRow="1" w:lastRow="0" w:firstColumn="1" w:lastColumn="0" w:noHBand="0" w:noVBand="1"/>
            </w:tblPr>
            <w:tblGrid>
              <w:gridCol w:w="1206"/>
              <w:gridCol w:w="1206"/>
              <w:gridCol w:w="1206"/>
            </w:tblGrid>
            <w:tr w:rsidR="00C90555" w14:paraId="29CEAE06" w14:textId="77777777" w:rsidTr="005D4BB8">
              <w:trPr>
                <w:trHeight w:val="231"/>
              </w:trPr>
              <w:tc>
                <w:tcPr>
                  <w:tcW w:w="1206" w:type="dxa"/>
                </w:tcPr>
                <w:p w14:paraId="7AB7A73D" w14:textId="77777777" w:rsidR="00C90555" w:rsidRDefault="00C90555" w:rsidP="005D4BB8">
                  <w:pPr>
                    <w:jc w:val="both"/>
                  </w:pPr>
                  <w:r>
                    <w:t>El</w:t>
                  </w:r>
                </w:p>
              </w:tc>
              <w:tc>
                <w:tcPr>
                  <w:tcW w:w="1206" w:type="dxa"/>
                </w:tcPr>
                <w:p w14:paraId="7297C445" w14:textId="77777777" w:rsidR="00C90555" w:rsidRDefault="00C90555" w:rsidP="005D4BB8">
                  <w:pPr>
                    <w:jc w:val="both"/>
                  </w:pPr>
                  <w:r>
                    <w:t>%</w:t>
                  </w:r>
                </w:p>
              </w:tc>
              <w:tc>
                <w:tcPr>
                  <w:tcW w:w="1206" w:type="dxa"/>
                </w:tcPr>
                <w:p w14:paraId="435187AC" w14:textId="77777777" w:rsidR="00C90555" w:rsidRDefault="00C90555" w:rsidP="005D4BB8">
                  <w:pPr>
                    <w:jc w:val="both"/>
                  </w:pPr>
                  <w:r>
                    <w:t>+/- 3σ</w:t>
                  </w:r>
                </w:p>
              </w:tc>
            </w:tr>
            <w:tr w:rsidR="00C90555" w14:paraId="337DBB9D" w14:textId="77777777" w:rsidTr="005D4BB8">
              <w:trPr>
                <w:trHeight w:val="218"/>
              </w:trPr>
              <w:tc>
                <w:tcPr>
                  <w:tcW w:w="1206" w:type="dxa"/>
                </w:tcPr>
                <w:p w14:paraId="78F6DC2A" w14:textId="77777777" w:rsidR="00C90555" w:rsidRDefault="00C90555" w:rsidP="005D4BB8">
                  <w:pPr>
                    <w:jc w:val="both"/>
                  </w:pPr>
                  <w:r>
                    <w:t>Fe</w:t>
                  </w:r>
                </w:p>
              </w:tc>
              <w:tc>
                <w:tcPr>
                  <w:tcW w:w="1206" w:type="dxa"/>
                </w:tcPr>
                <w:p w14:paraId="31693C1B" w14:textId="77777777" w:rsidR="00C90555" w:rsidRDefault="00C90555" w:rsidP="005D4BB8">
                  <w:pPr>
                    <w:jc w:val="both"/>
                  </w:pPr>
                  <w:r>
                    <w:t>0.106</w:t>
                  </w:r>
                </w:p>
              </w:tc>
              <w:tc>
                <w:tcPr>
                  <w:tcW w:w="1206" w:type="dxa"/>
                </w:tcPr>
                <w:p w14:paraId="2D33B399" w14:textId="77777777" w:rsidR="00C90555" w:rsidRDefault="00C90555" w:rsidP="005D4BB8">
                  <w:pPr>
                    <w:jc w:val="both"/>
                  </w:pPr>
                  <w:r>
                    <w:t>0.032</w:t>
                  </w:r>
                </w:p>
              </w:tc>
            </w:tr>
            <w:tr w:rsidR="00C90555" w14:paraId="6BE9DEFE" w14:textId="77777777" w:rsidTr="005D4BB8">
              <w:trPr>
                <w:trHeight w:val="231"/>
              </w:trPr>
              <w:tc>
                <w:tcPr>
                  <w:tcW w:w="1206" w:type="dxa"/>
                </w:tcPr>
                <w:p w14:paraId="7993575D" w14:textId="77777777" w:rsidR="00C90555" w:rsidRDefault="00C90555" w:rsidP="005D4BB8">
                  <w:pPr>
                    <w:jc w:val="both"/>
                  </w:pPr>
                  <w:r>
                    <w:t xml:space="preserve"> Zn</w:t>
                  </w:r>
                </w:p>
              </w:tc>
              <w:tc>
                <w:tcPr>
                  <w:tcW w:w="1206" w:type="dxa"/>
                </w:tcPr>
                <w:p w14:paraId="248B891E" w14:textId="77777777" w:rsidR="00C90555" w:rsidRDefault="00C90555" w:rsidP="005D4BB8">
                  <w:pPr>
                    <w:jc w:val="both"/>
                  </w:pPr>
                  <w:r>
                    <w:t>0.210</w:t>
                  </w:r>
                </w:p>
              </w:tc>
              <w:tc>
                <w:tcPr>
                  <w:tcW w:w="1206" w:type="dxa"/>
                </w:tcPr>
                <w:p w14:paraId="181800F8" w14:textId="77777777" w:rsidR="00C90555" w:rsidRDefault="00C90555" w:rsidP="005D4BB8">
                  <w:pPr>
                    <w:jc w:val="both"/>
                  </w:pPr>
                  <w:r>
                    <w:t>0.022</w:t>
                  </w:r>
                </w:p>
              </w:tc>
            </w:tr>
            <w:tr w:rsidR="00C90555" w14:paraId="69DE56CB" w14:textId="77777777" w:rsidTr="005D4BB8">
              <w:trPr>
                <w:trHeight w:val="218"/>
              </w:trPr>
              <w:tc>
                <w:tcPr>
                  <w:tcW w:w="1206" w:type="dxa"/>
                </w:tcPr>
                <w:p w14:paraId="061C9942" w14:textId="77777777" w:rsidR="00C90555" w:rsidRDefault="00C90555" w:rsidP="005D4BB8">
                  <w:pPr>
                    <w:jc w:val="both"/>
                  </w:pPr>
                  <w:r>
                    <w:t>Sr</w:t>
                  </w:r>
                </w:p>
              </w:tc>
              <w:tc>
                <w:tcPr>
                  <w:tcW w:w="1206" w:type="dxa"/>
                </w:tcPr>
                <w:p w14:paraId="12302A82" w14:textId="77777777" w:rsidR="00C90555" w:rsidRDefault="00C90555" w:rsidP="005D4BB8">
                  <w:pPr>
                    <w:jc w:val="both"/>
                  </w:pPr>
                  <w:r>
                    <w:t>0.004</w:t>
                  </w:r>
                </w:p>
              </w:tc>
              <w:tc>
                <w:tcPr>
                  <w:tcW w:w="1206" w:type="dxa"/>
                </w:tcPr>
                <w:p w14:paraId="5CDB732C" w14:textId="77777777" w:rsidR="00C90555" w:rsidRDefault="00C90555" w:rsidP="005D4BB8">
                  <w:pPr>
                    <w:jc w:val="both"/>
                  </w:pPr>
                  <w:r>
                    <w:t>0.001</w:t>
                  </w:r>
                </w:p>
              </w:tc>
            </w:tr>
            <w:tr w:rsidR="00C90555" w14:paraId="1ECE1B8F" w14:textId="77777777" w:rsidTr="005D4BB8">
              <w:trPr>
                <w:trHeight w:val="231"/>
              </w:trPr>
              <w:tc>
                <w:tcPr>
                  <w:tcW w:w="1206" w:type="dxa"/>
                </w:tcPr>
                <w:p w14:paraId="11B49499" w14:textId="77777777" w:rsidR="00C90555" w:rsidRDefault="00C90555" w:rsidP="005D4BB8">
                  <w:pPr>
                    <w:jc w:val="both"/>
                  </w:pPr>
                  <w:r>
                    <w:t>Zr</w:t>
                  </w:r>
                </w:p>
              </w:tc>
              <w:tc>
                <w:tcPr>
                  <w:tcW w:w="1206" w:type="dxa"/>
                </w:tcPr>
                <w:p w14:paraId="57B565CE" w14:textId="77777777" w:rsidR="00C90555" w:rsidRDefault="00C90555" w:rsidP="005D4BB8">
                  <w:pPr>
                    <w:jc w:val="both"/>
                  </w:pPr>
                  <w:r>
                    <w:t>0.003</w:t>
                  </w:r>
                </w:p>
              </w:tc>
              <w:tc>
                <w:tcPr>
                  <w:tcW w:w="1206" w:type="dxa"/>
                </w:tcPr>
                <w:p w14:paraId="650F80D3" w14:textId="77777777" w:rsidR="00C90555" w:rsidRDefault="00C90555" w:rsidP="005D4BB8">
                  <w:pPr>
                    <w:jc w:val="both"/>
                  </w:pPr>
                  <w:r>
                    <w:t>0.001</w:t>
                  </w:r>
                </w:p>
              </w:tc>
            </w:tr>
            <w:tr w:rsidR="00C90555" w14:paraId="62409841" w14:textId="77777777" w:rsidTr="005D4BB8">
              <w:trPr>
                <w:trHeight w:val="218"/>
              </w:trPr>
              <w:tc>
                <w:tcPr>
                  <w:tcW w:w="1206" w:type="dxa"/>
                </w:tcPr>
                <w:p w14:paraId="64040EEB" w14:textId="77777777" w:rsidR="00C90555" w:rsidRDefault="00C90555" w:rsidP="005D4BB8">
                  <w:pPr>
                    <w:jc w:val="both"/>
                  </w:pPr>
                  <w:r>
                    <w:t>Sn</w:t>
                  </w:r>
                </w:p>
              </w:tc>
              <w:tc>
                <w:tcPr>
                  <w:tcW w:w="1206" w:type="dxa"/>
                </w:tcPr>
                <w:p w14:paraId="0ABD42A3" w14:textId="77777777" w:rsidR="00C90555" w:rsidRDefault="00C90555" w:rsidP="005D4BB8">
                  <w:pPr>
                    <w:jc w:val="both"/>
                  </w:pPr>
                  <w:r>
                    <w:t>0.082</w:t>
                  </w:r>
                </w:p>
              </w:tc>
              <w:tc>
                <w:tcPr>
                  <w:tcW w:w="1206" w:type="dxa"/>
                </w:tcPr>
                <w:p w14:paraId="19B224F5" w14:textId="77777777" w:rsidR="00C90555" w:rsidRDefault="00C90555" w:rsidP="005D4BB8">
                  <w:pPr>
                    <w:jc w:val="both"/>
                  </w:pPr>
                  <w:r>
                    <w:t>0.014</w:t>
                  </w:r>
                </w:p>
              </w:tc>
            </w:tr>
            <w:tr w:rsidR="00C90555" w14:paraId="46E0750D" w14:textId="77777777" w:rsidTr="005D4BB8">
              <w:trPr>
                <w:trHeight w:val="231"/>
              </w:trPr>
              <w:tc>
                <w:tcPr>
                  <w:tcW w:w="1206" w:type="dxa"/>
                </w:tcPr>
                <w:p w14:paraId="631DD9DE" w14:textId="77777777" w:rsidR="00C90555" w:rsidRDefault="00C90555" w:rsidP="005D4BB8">
                  <w:pPr>
                    <w:jc w:val="both"/>
                  </w:pPr>
                  <w:r>
                    <w:t>LE</w:t>
                  </w:r>
                </w:p>
              </w:tc>
              <w:tc>
                <w:tcPr>
                  <w:tcW w:w="1206" w:type="dxa"/>
                </w:tcPr>
                <w:p w14:paraId="0B3BF4D7" w14:textId="77777777" w:rsidR="00C90555" w:rsidRDefault="00C90555" w:rsidP="005D4BB8">
                  <w:pPr>
                    <w:jc w:val="both"/>
                  </w:pPr>
                  <w:r>
                    <w:t>99.596</w:t>
                  </w:r>
                </w:p>
              </w:tc>
              <w:tc>
                <w:tcPr>
                  <w:tcW w:w="1206" w:type="dxa"/>
                </w:tcPr>
                <w:p w14:paraId="162C91C2" w14:textId="77777777" w:rsidR="00C90555" w:rsidRDefault="00C90555" w:rsidP="005D4BB8">
                  <w:pPr>
                    <w:jc w:val="both"/>
                  </w:pPr>
                  <w:r>
                    <w:t>0.045</w:t>
                  </w:r>
                </w:p>
              </w:tc>
            </w:tr>
          </w:tbl>
          <w:p w14:paraId="2BF748B1" w14:textId="77777777" w:rsidR="00C90555" w:rsidRDefault="00C90555" w:rsidP="005D4BB8">
            <w:pPr>
              <w:jc w:val="both"/>
            </w:pPr>
          </w:p>
          <w:p w14:paraId="48AC8764" w14:textId="77777777" w:rsidR="00C90555" w:rsidRDefault="00C90555" w:rsidP="005D4BB8">
            <w:pPr>
              <w:jc w:val="both"/>
            </w:pPr>
            <w:r>
              <w:t>(b)</w:t>
            </w:r>
            <w:proofErr w:type="spellStart"/>
            <w:r>
              <w:t>ZnFeS</w:t>
            </w:r>
            <w:proofErr w:type="spellEnd"/>
            <w:r>
              <w:t xml:space="preserve"> (6ml)</w:t>
            </w:r>
          </w:p>
          <w:tbl>
            <w:tblPr>
              <w:tblStyle w:val="TableGrid"/>
              <w:tblW w:w="0" w:type="auto"/>
              <w:tblLook w:val="04A0" w:firstRow="1" w:lastRow="0" w:firstColumn="1" w:lastColumn="0" w:noHBand="0" w:noVBand="1"/>
            </w:tblPr>
            <w:tblGrid>
              <w:gridCol w:w="1406"/>
              <w:gridCol w:w="1441"/>
              <w:gridCol w:w="1441"/>
            </w:tblGrid>
            <w:tr w:rsidR="00C90555" w14:paraId="142D8667" w14:textId="77777777" w:rsidTr="005D4BB8">
              <w:trPr>
                <w:trHeight w:val="226"/>
              </w:trPr>
              <w:tc>
                <w:tcPr>
                  <w:tcW w:w="1406" w:type="dxa"/>
                </w:tcPr>
                <w:p w14:paraId="1DD2E00C" w14:textId="77777777" w:rsidR="00C90555" w:rsidRDefault="00C90555" w:rsidP="005D4BB8">
                  <w:pPr>
                    <w:jc w:val="both"/>
                  </w:pPr>
                  <w:r>
                    <w:t>El</w:t>
                  </w:r>
                </w:p>
              </w:tc>
              <w:tc>
                <w:tcPr>
                  <w:tcW w:w="1441" w:type="dxa"/>
                </w:tcPr>
                <w:p w14:paraId="3DE9E23C" w14:textId="77777777" w:rsidR="00C90555" w:rsidRDefault="00C90555" w:rsidP="005D4BB8">
                  <w:pPr>
                    <w:jc w:val="both"/>
                  </w:pPr>
                  <w:r>
                    <w:t>%</w:t>
                  </w:r>
                </w:p>
              </w:tc>
              <w:tc>
                <w:tcPr>
                  <w:tcW w:w="1441" w:type="dxa"/>
                </w:tcPr>
                <w:p w14:paraId="5098E246" w14:textId="77777777" w:rsidR="00C90555" w:rsidRDefault="00C90555" w:rsidP="005D4BB8">
                  <w:pPr>
                    <w:jc w:val="both"/>
                  </w:pPr>
                  <w:r>
                    <w:t>+/- 3σ</w:t>
                  </w:r>
                </w:p>
              </w:tc>
            </w:tr>
            <w:tr w:rsidR="00C90555" w14:paraId="724DC915" w14:textId="77777777" w:rsidTr="005D4BB8">
              <w:trPr>
                <w:trHeight w:val="214"/>
              </w:trPr>
              <w:tc>
                <w:tcPr>
                  <w:tcW w:w="1406" w:type="dxa"/>
                </w:tcPr>
                <w:p w14:paraId="3189D145" w14:textId="77777777" w:rsidR="00C90555" w:rsidRDefault="00C90555" w:rsidP="005D4BB8">
                  <w:pPr>
                    <w:jc w:val="both"/>
                  </w:pPr>
                  <w:r>
                    <w:t>Cr</w:t>
                  </w:r>
                </w:p>
              </w:tc>
              <w:tc>
                <w:tcPr>
                  <w:tcW w:w="1441" w:type="dxa"/>
                </w:tcPr>
                <w:p w14:paraId="0F2E1238" w14:textId="77777777" w:rsidR="00C90555" w:rsidRDefault="00C90555" w:rsidP="005D4BB8">
                  <w:pPr>
                    <w:jc w:val="both"/>
                  </w:pPr>
                  <w:r>
                    <w:t>ND</w:t>
                  </w:r>
                </w:p>
              </w:tc>
              <w:tc>
                <w:tcPr>
                  <w:tcW w:w="1441" w:type="dxa"/>
                </w:tcPr>
                <w:p w14:paraId="757DB320" w14:textId="77777777" w:rsidR="00C90555" w:rsidRDefault="00C90555" w:rsidP="005D4BB8">
                  <w:pPr>
                    <w:jc w:val="both"/>
                  </w:pPr>
                  <w:r>
                    <w:t>&lt;0.021</w:t>
                  </w:r>
                </w:p>
              </w:tc>
            </w:tr>
            <w:tr w:rsidR="00C90555" w14:paraId="7A1615E6" w14:textId="77777777" w:rsidTr="005D4BB8">
              <w:trPr>
                <w:trHeight w:val="226"/>
              </w:trPr>
              <w:tc>
                <w:tcPr>
                  <w:tcW w:w="1406" w:type="dxa"/>
                </w:tcPr>
                <w:p w14:paraId="2D283194" w14:textId="77777777" w:rsidR="00C90555" w:rsidRDefault="00C90555" w:rsidP="005D4BB8">
                  <w:pPr>
                    <w:jc w:val="both"/>
                  </w:pPr>
                  <w:r>
                    <w:t>Mn</w:t>
                  </w:r>
                </w:p>
              </w:tc>
              <w:tc>
                <w:tcPr>
                  <w:tcW w:w="1441" w:type="dxa"/>
                </w:tcPr>
                <w:p w14:paraId="7A02B37C" w14:textId="77777777" w:rsidR="00C90555" w:rsidRDefault="00C90555" w:rsidP="005D4BB8">
                  <w:pPr>
                    <w:jc w:val="both"/>
                  </w:pPr>
                  <w:r>
                    <w:t>ND</w:t>
                  </w:r>
                </w:p>
              </w:tc>
              <w:tc>
                <w:tcPr>
                  <w:tcW w:w="1441" w:type="dxa"/>
                </w:tcPr>
                <w:p w14:paraId="54AC8924" w14:textId="77777777" w:rsidR="00C90555" w:rsidRDefault="00C90555" w:rsidP="005D4BB8">
                  <w:pPr>
                    <w:jc w:val="both"/>
                  </w:pPr>
                  <w:r>
                    <w:t>&lt;0.020</w:t>
                  </w:r>
                </w:p>
              </w:tc>
            </w:tr>
            <w:tr w:rsidR="00C90555" w14:paraId="3617CAE5" w14:textId="77777777" w:rsidTr="005D4BB8">
              <w:trPr>
                <w:trHeight w:val="214"/>
              </w:trPr>
              <w:tc>
                <w:tcPr>
                  <w:tcW w:w="1406" w:type="dxa"/>
                </w:tcPr>
                <w:p w14:paraId="3C530101" w14:textId="77777777" w:rsidR="00C90555" w:rsidRDefault="00C90555" w:rsidP="005D4BB8">
                  <w:pPr>
                    <w:jc w:val="both"/>
                  </w:pPr>
                  <w:r>
                    <w:t>Fe</w:t>
                  </w:r>
                </w:p>
              </w:tc>
              <w:tc>
                <w:tcPr>
                  <w:tcW w:w="1441" w:type="dxa"/>
                </w:tcPr>
                <w:p w14:paraId="575A654B" w14:textId="77777777" w:rsidR="00C90555" w:rsidRDefault="00C90555" w:rsidP="005D4BB8">
                  <w:pPr>
                    <w:jc w:val="both"/>
                  </w:pPr>
                  <w:r>
                    <w:t>0.115</w:t>
                  </w:r>
                </w:p>
              </w:tc>
              <w:tc>
                <w:tcPr>
                  <w:tcW w:w="1441" w:type="dxa"/>
                </w:tcPr>
                <w:p w14:paraId="41ECD798" w14:textId="77777777" w:rsidR="00C90555" w:rsidRDefault="00C90555" w:rsidP="005D4BB8">
                  <w:pPr>
                    <w:jc w:val="both"/>
                  </w:pPr>
                  <w:r>
                    <w:t>0.033</w:t>
                  </w:r>
                </w:p>
              </w:tc>
            </w:tr>
            <w:tr w:rsidR="00C90555" w14:paraId="68257301" w14:textId="77777777" w:rsidTr="005D4BB8">
              <w:trPr>
                <w:trHeight w:val="226"/>
              </w:trPr>
              <w:tc>
                <w:tcPr>
                  <w:tcW w:w="1406" w:type="dxa"/>
                </w:tcPr>
                <w:p w14:paraId="49CF8384" w14:textId="77777777" w:rsidR="00C90555" w:rsidRDefault="00C90555" w:rsidP="005D4BB8">
                  <w:pPr>
                    <w:jc w:val="both"/>
                  </w:pPr>
                  <w:r>
                    <w:t>Cu</w:t>
                  </w:r>
                </w:p>
              </w:tc>
              <w:tc>
                <w:tcPr>
                  <w:tcW w:w="1441" w:type="dxa"/>
                </w:tcPr>
                <w:p w14:paraId="38F52E01" w14:textId="77777777" w:rsidR="00C90555" w:rsidRDefault="00C90555" w:rsidP="005D4BB8">
                  <w:pPr>
                    <w:jc w:val="both"/>
                  </w:pPr>
                  <w:r>
                    <w:t>ND</w:t>
                  </w:r>
                </w:p>
              </w:tc>
              <w:tc>
                <w:tcPr>
                  <w:tcW w:w="1441" w:type="dxa"/>
                </w:tcPr>
                <w:p w14:paraId="30F2A80B" w14:textId="77777777" w:rsidR="00C90555" w:rsidRDefault="00C90555" w:rsidP="005D4BB8">
                  <w:pPr>
                    <w:jc w:val="both"/>
                  </w:pPr>
                  <w:r>
                    <w:t>&lt;0.010</w:t>
                  </w:r>
                </w:p>
              </w:tc>
            </w:tr>
            <w:tr w:rsidR="00C90555" w14:paraId="03B84DB4" w14:textId="77777777" w:rsidTr="005D4BB8">
              <w:trPr>
                <w:trHeight w:val="214"/>
              </w:trPr>
              <w:tc>
                <w:tcPr>
                  <w:tcW w:w="1406" w:type="dxa"/>
                </w:tcPr>
                <w:p w14:paraId="7FB9D25D" w14:textId="77777777" w:rsidR="00C90555" w:rsidRDefault="00C90555" w:rsidP="005D4BB8">
                  <w:pPr>
                    <w:jc w:val="both"/>
                  </w:pPr>
                  <w:r>
                    <w:t>Zn</w:t>
                  </w:r>
                </w:p>
              </w:tc>
              <w:tc>
                <w:tcPr>
                  <w:tcW w:w="1441" w:type="dxa"/>
                </w:tcPr>
                <w:p w14:paraId="16C8344C" w14:textId="77777777" w:rsidR="00C90555" w:rsidRDefault="00C90555" w:rsidP="005D4BB8">
                  <w:pPr>
                    <w:jc w:val="both"/>
                  </w:pPr>
                  <w:r>
                    <w:t>ND</w:t>
                  </w:r>
                </w:p>
              </w:tc>
              <w:tc>
                <w:tcPr>
                  <w:tcW w:w="1441" w:type="dxa"/>
                </w:tcPr>
                <w:p w14:paraId="198AFA7D" w14:textId="77777777" w:rsidR="00C90555" w:rsidRDefault="00C90555" w:rsidP="005D4BB8">
                  <w:pPr>
                    <w:jc w:val="both"/>
                  </w:pPr>
                  <w:r>
                    <w:t>&lt;0.012</w:t>
                  </w:r>
                </w:p>
              </w:tc>
            </w:tr>
            <w:tr w:rsidR="00C90555" w14:paraId="0F2C7920" w14:textId="77777777" w:rsidTr="005D4BB8">
              <w:trPr>
                <w:trHeight w:val="226"/>
              </w:trPr>
              <w:tc>
                <w:tcPr>
                  <w:tcW w:w="1406" w:type="dxa"/>
                </w:tcPr>
                <w:p w14:paraId="5089A005" w14:textId="77777777" w:rsidR="00C90555" w:rsidRDefault="00C90555" w:rsidP="005D4BB8">
                  <w:pPr>
                    <w:jc w:val="both"/>
                  </w:pPr>
                  <w:r>
                    <w:t>Sr</w:t>
                  </w:r>
                </w:p>
              </w:tc>
              <w:tc>
                <w:tcPr>
                  <w:tcW w:w="1441" w:type="dxa"/>
                </w:tcPr>
                <w:p w14:paraId="4ACCD168" w14:textId="77777777" w:rsidR="00C90555" w:rsidRDefault="00C90555" w:rsidP="005D4BB8">
                  <w:pPr>
                    <w:jc w:val="both"/>
                  </w:pPr>
                  <w:r>
                    <w:t>0.004</w:t>
                  </w:r>
                </w:p>
              </w:tc>
              <w:tc>
                <w:tcPr>
                  <w:tcW w:w="1441" w:type="dxa"/>
                </w:tcPr>
                <w:p w14:paraId="2E8A6AB5" w14:textId="77777777" w:rsidR="00C90555" w:rsidRDefault="00C90555" w:rsidP="005D4BB8">
                  <w:pPr>
                    <w:jc w:val="both"/>
                  </w:pPr>
                  <w:r>
                    <w:t>0.001</w:t>
                  </w:r>
                </w:p>
              </w:tc>
            </w:tr>
            <w:tr w:rsidR="00C90555" w14:paraId="0DA39A9E" w14:textId="77777777" w:rsidTr="005D4BB8">
              <w:trPr>
                <w:trHeight w:val="226"/>
              </w:trPr>
              <w:tc>
                <w:tcPr>
                  <w:tcW w:w="1406" w:type="dxa"/>
                </w:tcPr>
                <w:p w14:paraId="382F6C29" w14:textId="77777777" w:rsidR="00C90555" w:rsidRDefault="00C90555" w:rsidP="005D4BB8">
                  <w:pPr>
                    <w:jc w:val="both"/>
                  </w:pPr>
                  <w:r>
                    <w:t>Zr</w:t>
                  </w:r>
                </w:p>
              </w:tc>
              <w:tc>
                <w:tcPr>
                  <w:tcW w:w="1441" w:type="dxa"/>
                </w:tcPr>
                <w:p w14:paraId="0E5528D4" w14:textId="77777777" w:rsidR="00C90555" w:rsidRDefault="00C90555" w:rsidP="005D4BB8">
                  <w:pPr>
                    <w:jc w:val="both"/>
                  </w:pPr>
                  <w:r>
                    <w:t>0.003</w:t>
                  </w:r>
                </w:p>
              </w:tc>
              <w:tc>
                <w:tcPr>
                  <w:tcW w:w="1441" w:type="dxa"/>
                </w:tcPr>
                <w:p w14:paraId="740C0EE0" w14:textId="77777777" w:rsidR="00C90555" w:rsidRDefault="00C90555" w:rsidP="005D4BB8">
                  <w:pPr>
                    <w:jc w:val="both"/>
                  </w:pPr>
                  <w:r>
                    <w:t>0.001</w:t>
                  </w:r>
                </w:p>
              </w:tc>
            </w:tr>
            <w:tr w:rsidR="00C90555" w14:paraId="43C3C018" w14:textId="77777777" w:rsidTr="005D4BB8">
              <w:trPr>
                <w:trHeight w:val="214"/>
              </w:trPr>
              <w:tc>
                <w:tcPr>
                  <w:tcW w:w="1406" w:type="dxa"/>
                </w:tcPr>
                <w:p w14:paraId="586F60F6" w14:textId="77777777" w:rsidR="00C90555" w:rsidRDefault="00C90555" w:rsidP="005D4BB8">
                  <w:pPr>
                    <w:jc w:val="both"/>
                  </w:pPr>
                  <w:r>
                    <w:t>Sn</w:t>
                  </w:r>
                </w:p>
              </w:tc>
              <w:tc>
                <w:tcPr>
                  <w:tcW w:w="1441" w:type="dxa"/>
                </w:tcPr>
                <w:p w14:paraId="43E794BC" w14:textId="77777777" w:rsidR="00C90555" w:rsidRDefault="00C90555" w:rsidP="005D4BB8">
                  <w:pPr>
                    <w:jc w:val="both"/>
                  </w:pPr>
                  <w:r>
                    <w:t>0.090</w:t>
                  </w:r>
                </w:p>
              </w:tc>
              <w:tc>
                <w:tcPr>
                  <w:tcW w:w="1441" w:type="dxa"/>
                </w:tcPr>
                <w:p w14:paraId="2641C232" w14:textId="77777777" w:rsidR="00C90555" w:rsidRDefault="00C90555" w:rsidP="005D4BB8">
                  <w:pPr>
                    <w:jc w:val="both"/>
                  </w:pPr>
                  <w:r>
                    <w:t>0.015</w:t>
                  </w:r>
                </w:p>
              </w:tc>
            </w:tr>
            <w:tr w:rsidR="00C90555" w14:paraId="65281753" w14:textId="77777777" w:rsidTr="005D4BB8">
              <w:trPr>
                <w:trHeight w:val="214"/>
              </w:trPr>
              <w:tc>
                <w:tcPr>
                  <w:tcW w:w="1406" w:type="dxa"/>
                </w:tcPr>
                <w:p w14:paraId="47AD40F2" w14:textId="77777777" w:rsidR="00C90555" w:rsidRDefault="00C90555" w:rsidP="005D4BB8">
                  <w:pPr>
                    <w:jc w:val="both"/>
                  </w:pPr>
                  <w:r>
                    <w:t>LE</w:t>
                  </w:r>
                </w:p>
              </w:tc>
              <w:tc>
                <w:tcPr>
                  <w:tcW w:w="1441" w:type="dxa"/>
                </w:tcPr>
                <w:p w14:paraId="5CA150CA" w14:textId="77777777" w:rsidR="00C90555" w:rsidRDefault="00C90555" w:rsidP="005D4BB8">
                  <w:pPr>
                    <w:jc w:val="both"/>
                  </w:pPr>
                  <w:r>
                    <w:t>99.787</w:t>
                  </w:r>
                </w:p>
              </w:tc>
              <w:tc>
                <w:tcPr>
                  <w:tcW w:w="1441" w:type="dxa"/>
                </w:tcPr>
                <w:p w14:paraId="33A53D29" w14:textId="77777777" w:rsidR="00C90555" w:rsidRDefault="00C90555" w:rsidP="005D4BB8">
                  <w:pPr>
                    <w:jc w:val="both"/>
                  </w:pPr>
                  <w:r>
                    <w:t>0.037</w:t>
                  </w:r>
                </w:p>
              </w:tc>
            </w:tr>
          </w:tbl>
          <w:p w14:paraId="4E13A54A" w14:textId="77777777" w:rsidR="00C90555" w:rsidRDefault="00C90555" w:rsidP="005D4BB8">
            <w:pPr>
              <w:jc w:val="both"/>
            </w:pPr>
          </w:p>
        </w:tc>
        <w:tc>
          <w:tcPr>
            <w:tcW w:w="4592" w:type="dxa"/>
          </w:tcPr>
          <w:p w14:paraId="62B8F56D" w14:textId="77777777" w:rsidR="00C90555" w:rsidRDefault="00C90555" w:rsidP="005D4BB8">
            <w:pPr>
              <w:jc w:val="both"/>
            </w:pPr>
            <w:r>
              <w:t>(c)</w:t>
            </w:r>
            <w:proofErr w:type="spellStart"/>
            <w:r>
              <w:t>ZnFeS</w:t>
            </w:r>
            <w:proofErr w:type="spellEnd"/>
            <w:r>
              <w:t xml:space="preserve"> (8ml)</w:t>
            </w:r>
          </w:p>
          <w:p w14:paraId="6CAC45DD" w14:textId="77777777" w:rsidR="00C90555" w:rsidRDefault="00C90555" w:rsidP="005D4BB8">
            <w:pPr>
              <w:spacing w:after="160" w:line="259" w:lineRule="auto"/>
              <w:jc w:val="both"/>
            </w:pPr>
          </w:p>
          <w:tbl>
            <w:tblPr>
              <w:tblStyle w:val="TableGrid"/>
              <w:tblW w:w="0" w:type="auto"/>
              <w:tblLook w:val="04A0" w:firstRow="1" w:lastRow="0" w:firstColumn="1" w:lastColumn="0" w:noHBand="0" w:noVBand="1"/>
            </w:tblPr>
            <w:tblGrid>
              <w:gridCol w:w="1338"/>
              <w:gridCol w:w="1338"/>
              <w:gridCol w:w="1338"/>
            </w:tblGrid>
            <w:tr w:rsidR="00C90555" w14:paraId="4E1585AB" w14:textId="77777777" w:rsidTr="005D4BB8">
              <w:trPr>
                <w:trHeight w:val="226"/>
              </w:trPr>
              <w:tc>
                <w:tcPr>
                  <w:tcW w:w="1338" w:type="dxa"/>
                </w:tcPr>
                <w:p w14:paraId="28012560" w14:textId="77777777" w:rsidR="00C90555" w:rsidRDefault="00C90555" w:rsidP="005D4BB8">
                  <w:pPr>
                    <w:jc w:val="both"/>
                  </w:pPr>
                  <w:r>
                    <w:t>EL</w:t>
                  </w:r>
                </w:p>
              </w:tc>
              <w:tc>
                <w:tcPr>
                  <w:tcW w:w="1338" w:type="dxa"/>
                </w:tcPr>
                <w:p w14:paraId="4F03918A" w14:textId="77777777" w:rsidR="00C90555" w:rsidRDefault="00C90555" w:rsidP="005D4BB8">
                  <w:pPr>
                    <w:jc w:val="both"/>
                  </w:pPr>
                  <w:r>
                    <w:t>%</w:t>
                  </w:r>
                </w:p>
              </w:tc>
              <w:tc>
                <w:tcPr>
                  <w:tcW w:w="1338" w:type="dxa"/>
                </w:tcPr>
                <w:p w14:paraId="56F347C7" w14:textId="77777777" w:rsidR="00C90555" w:rsidRDefault="00C90555" w:rsidP="005D4BB8">
                  <w:pPr>
                    <w:jc w:val="both"/>
                  </w:pPr>
                  <w:r>
                    <w:t>+/- 3σ</w:t>
                  </w:r>
                </w:p>
              </w:tc>
            </w:tr>
            <w:tr w:rsidR="00C90555" w14:paraId="2DEC750B" w14:textId="77777777" w:rsidTr="005D4BB8">
              <w:trPr>
                <w:trHeight w:val="239"/>
              </w:trPr>
              <w:tc>
                <w:tcPr>
                  <w:tcW w:w="1338" w:type="dxa"/>
                </w:tcPr>
                <w:p w14:paraId="2AB5CBF0" w14:textId="77777777" w:rsidR="00C90555" w:rsidRDefault="00C90555" w:rsidP="005D4BB8">
                  <w:pPr>
                    <w:jc w:val="both"/>
                  </w:pPr>
                  <w:r>
                    <w:t>Cr</w:t>
                  </w:r>
                </w:p>
              </w:tc>
              <w:tc>
                <w:tcPr>
                  <w:tcW w:w="1338" w:type="dxa"/>
                </w:tcPr>
                <w:p w14:paraId="1B5D6F5C" w14:textId="77777777" w:rsidR="00C90555" w:rsidRDefault="00C90555" w:rsidP="005D4BB8">
                  <w:pPr>
                    <w:jc w:val="both"/>
                  </w:pPr>
                  <w:r>
                    <w:t>ND</w:t>
                  </w:r>
                </w:p>
              </w:tc>
              <w:tc>
                <w:tcPr>
                  <w:tcW w:w="1338" w:type="dxa"/>
                </w:tcPr>
                <w:p w14:paraId="6A85E699" w14:textId="77777777" w:rsidR="00C90555" w:rsidRDefault="00C90555" w:rsidP="005D4BB8">
                  <w:pPr>
                    <w:jc w:val="both"/>
                  </w:pPr>
                  <w:r>
                    <w:t>&lt;0.027</w:t>
                  </w:r>
                </w:p>
              </w:tc>
            </w:tr>
            <w:tr w:rsidR="00C90555" w14:paraId="254785BD" w14:textId="77777777" w:rsidTr="005D4BB8">
              <w:trPr>
                <w:trHeight w:val="226"/>
              </w:trPr>
              <w:tc>
                <w:tcPr>
                  <w:tcW w:w="1338" w:type="dxa"/>
                </w:tcPr>
                <w:p w14:paraId="6352EB54" w14:textId="77777777" w:rsidR="00C90555" w:rsidRDefault="00C90555" w:rsidP="005D4BB8">
                  <w:pPr>
                    <w:jc w:val="both"/>
                  </w:pPr>
                  <w:r>
                    <w:t>Mn</w:t>
                  </w:r>
                </w:p>
              </w:tc>
              <w:tc>
                <w:tcPr>
                  <w:tcW w:w="1338" w:type="dxa"/>
                </w:tcPr>
                <w:p w14:paraId="7F1AE887" w14:textId="77777777" w:rsidR="00C90555" w:rsidRDefault="00C90555" w:rsidP="005D4BB8">
                  <w:pPr>
                    <w:jc w:val="both"/>
                  </w:pPr>
                  <w:r>
                    <w:t>ND</w:t>
                  </w:r>
                </w:p>
              </w:tc>
              <w:tc>
                <w:tcPr>
                  <w:tcW w:w="1338" w:type="dxa"/>
                </w:tcPr>
                <w:p w14:paraId="46577C47" w14:textId="77777777" w:rsidR="00C90555" w:rsidRDefault="00C90555" w:rsidP="005D4BB8">
                  <w:pPr>
                    <w:jc w:val="both"/>
                  </w:pPr>
                  <w:r>
                    <w:t>&lt;0.024</w:t>
                  </w:r>
                </w:p>
              </w:tc>
            </w:tr>
            <w:tr w:rsidR="00C90555" w14:paraId="34B01AC5" w14:textId="77777777" w:rsidTr="005D4BB8">
              <w:trPr>
                <w:trHeight w:val="239"/>
              </w:trPr>
              <w:tc>
                <w:tcPr>
                  <w:tcW w:w="1338" w:type="dxa"/>
                </w:tcPr>
                <w:p w14:paraId="43E26440" w14:textId="77777777" w:rsidR="00C90555" w:rsidRDefault="00C90555" w:rsidP="005D4BB8">
                  <w:pPr>
                    <w:jc w:val="both"/>
                  </w:pPr>
                  <w:r>
                    <w:t>Fe</w:t>
                  </w:r>
                </w:p>
              </w:tc>
              <w:tc>
                <w:tcPr>
                  <w:tcW w:w="1338" w:type="dxa"/>
                </w:tcPr>
                <w:p w14:paraId="5F2CB4C1" w14:textId="77777777" w:rsidR="00C90555" w:rsidRDefault="00C90555" w:rsidP="005D4BB8">
                  <w:pPr>
                    <w:jc w:val="both"/>
                  </w:pPr>
                  <w:r>
                    <w:t>0.149</w:t>
                  </w:r>
                </w:p>
              </w:tc>
              <w:tc>
                <w:tcPr>
                  <w:tcW w:w="1338" w:type="dxa"/>
                </w:tcPr>
                <w:p w14:paraId="511F3138" w14:textId="77777777" w:rsidR="00C90555" w:rsidRDefault="00C90555" w:rsidP="005D4BB8">
                  <w:pPr>
                    <w:jc w:val="both"/>
                  </w:pPr>
                  <w:r>
                    <w:t>0.037</w:t>
                  </w:r>
                </w:p>
              </w:tc>
            </w:tr>
            <w:tr w:rsidR="00C90555" w14:paraId="409C55D2" w14:textId="77777777" w:rsidTr="005D4BB8">
              <w:trPr>
                <w:trHeight w:val="226"/>
              </w:trPr>
              <w:tc>
                <w:tcPr>
                  <w:tcW w:w="1338" w:type="dxa"/>
                </w:tcPr>
                <w:p w14:paraId="62FFC0D8" w14:textId="77777777" w:rsidR="00C90555" w:rsidRDefault="00C90555" w:rsidP="005D4BB8">
                  <w:pPr>
                    <w:jc w:val="both"/>
                  </w:pPr>
                  <w:r>
                    <w:t>Cu</w:t>
                  </w:r>
                </w:p>
              </w:tc>
              <w:tc>
                <w:tcPr>
                  <w:tcW w:w="1338" w:type="dxa"/>
                </w:tcPr>
                <w:p w14:paraId="0896110A" w14:textId="77777777" w:rsidR="00C90555" w:rsidRDefault="00C90555" w:rsidP="005D4BB8">
                  <w:pPr>
                    <w:jc w:val="both"/>
                  </w:pPr>
                  <w:r>
                    <w:t>ND</w:t>
                  </w:r>
                </w:p>
              </w:tc>
              <w:tc>
                <w:tcPr>
                  <w:tcW w:w="1338" w:type="dxa"/>
                </w:tcPr>
                <w:p w14:paraId="001855B3" w14:textId="77777777" w:rsidR="00C90555" w:rsidRDefault="00C90555" w:rsidP="005D4BB8">
                  <w:pPr>
                    <w:jc w:val="both"/>
                  </w:pPr>
                  <w:r>
                    <w:t>&lt;0.011</w:t>
                  </w:r>
                </w:p>
              </w:tc>
            </w:tr>
            <w:tr w:rsidR="00C90555" w14:paraId="60127308" w14:textId="77777777" w:rsidTr="005D4BB8">
              <w:trPr>
                <w:trHeight w:val="239"/>
              </w:trPr>
              <w:tc>
                <w:tcPr>
                  <w:tcW w:w="1338" w:type="dxa"/>
                </w:tcPr>
                <w:p w14:paraId="4895300F" w14:textId="77777777" w:rsidR="00C90555" w:rsidRDefault="00C90555" w:rsidP="005D4BB8">
                  <w:pPr>
                    <w:jc w:val="both"/>
                  </w:pPr>
                  <w:r>
                    <w:t>Zn</w:t>
                  </w:r>
                </w:p>
              </w:tc>
              <w:tc>
                <w:tcPr>
                  <w:tcW w:w="1338" w:type="dxa"/>
                </w:tcPr>
                <w:p w14:paraId="1E617D9A" w14:textId="77777777" w:rsidR="00C90555" w:rsidRDefault="00C90555" w:rsidP="005D4BB8">
                  <w:pPr>
                    <w:jc w:val="both"/>
                  </w:pPr>
                  <w:r>
                    <w:t>0.194</w:t>
                  </w:r>
                </w:p>
              </w:tc>
              <w:tc>
                <w:tcPr>
                  <w:tcW w:w="1338" w:type="dxa"/>
                </w:tcPr>
                <w:p w14:paraId="1D1C41BB" w14:textId="77777777" w:rsidR="00C90555" w:rsidRDefault="00C90555" w:rsidP="005D4BB8">
                  <w:pPr>
                    <w:jc w:val="both"/>
                  </w:pPr>
                  <w:r>
                    <w:t>0.021</w:t>
                  </w:r>
                </w:p>
              </w:tc>
            </w:tr>
            <w:tr w:rsidR="00C90555" w14:paraId="2DB27861" w14:textId="77777777" w:rsidTr="005D4BB8">
              <w:trPr>
                <w:trHeight w:val="226"/>
              </w:trPr>
              <w:tc>
                <w:tcPr>
                  <w:tcW w:w="1338" w:type="dxa"/>
                </w:tcPr>
                <w:p w14:paraId="3ED3DA6A" w14:textId="77777777" w:rsidR="00C90555" w:rsidRDefault="00C90555" w:rsidP="005D4BB8">
                  <w:pPr>
                    <w:jc w:val="both"/>
                  </w:pPr>
                  <w:r>
                    <w:t>Sr</w:t>
                  </w:r>
                </w:p>
              </w:tc>
              <w:tc>
                <w:tcPr>
                  <w:tcW w:w="1338" w:type="dxa"/>
                </w:tcPr>
                <w:p w14:paraId="606EEC8C" w14:textId="77777777" w:rsidR="00C90555" w:rsidRDefault="00C90555" w:rsidP="005D4BB8">
                  <w:pPr>
                    <w:jc w:val="both"/>
                  </w:pPr>
                  <w:r>
                    <w:t>0.005</w:t>
                  </w:r>
                </w:p>
              </w:tc>
              <w:tc>
                <w:tcPr>
                  <w:tcW w:w="1338" w:type="dxa"/>
                </w:tcPr>
                <w:p w14:paraId="1A75A11C" w14:textId="77777777" w:rsidR="00C90555" w:rsidRDefault="00C90555" w:rsidP="005D4BB8">
                  <w:pPr>
                    <w:jc w:val="both"/>
                  </w:pPr>
                  <w:r>
                    <w:t>0.001</w:t>
                  </w:r>
                </w:p>
              </w:tc>
            </w:tr>
            <w:tr w:rsidR="00C90555" w14:paraId="6E9B9B3A" w14:textId="77777777" w:rsidTr="005D4BB8">
              <w:trPr>
                <w:trHeight w:val="239"/>
              </w:trPr>
              <w:tc>
                <w:tcPr>
                  <w:tcW w:w="1338" w:type="dxa"/>
                </w:tcPr>
                <w:p w14:paraId="32C0E679" w14:textId="77777777" w:rsidR="00C90555" w:rsidRDefault="00C90555" w:rsidP="005D4BB8">
                  <w:pPr>
                    <w:jc w:val="both"/>
                  </w:pPr>
                  <w:r>
                    <w:t>Zr</w:t>
                  </w:r>
                </w:p>
              </w:tc>
              <w:tc>
                <w:tcPr>
                  <w:tcW w:w="1338" w:type="dxa"/>
                </w:tcPr>
                <w:p w14:paraId="2D568381" w14:textId="77777777" w:rsidR="00C90555" w:rsidRDefault="00C90555" w:rsidP="005D4BB8">
                  <w:pPr>
                    <w:jc w:val="both"/>
                  </w:pPr>
                  <w:r>
                    <w:t>0.003</w:t>
                  </w:r>
                </w:p>
              </w:tc>
              <w:tc>
                <w:tcPr>
                  <w:tcW w:w="1338" w:type="dxa"/>
                </w:tcPr>
                <w:p w14:paraId="6AFFB3A4" w14:textId="77777777" w:rsidR="00C90555" w:rsidRDefault="00C90555" w:rsidP="005D4BB8">
                  <w:pPr>
                    <w:jc w:val="both"/>
                  </w:pPr>
                  <w:r>
                    <w:t>0.001</w:t>
                  </w:r>
                </w:p>
              </w:tc>
            </w:tr>
            <w:tr w:rsidR="00C90555" w14:paraId="1EFBEA4A" w14:textId="77777777" w:rsidTr="005D4BB8">
              <w:trPr>
                <w:trHeight w:val="239"/>
              </w:trPr>
              <w:tc>
                <w:tcPr>
                  <w:tcW w:w="1338" w:type="dxa"/>
                </w:tcPr>
                <w:p w14:paraId="629EFBA0" w14:textId="4D02B5C8" w:rsidR="00C90555" w:rsidRDefault="00C90555" w:rsidP="00D45C1F">
                  <w:pPr>
                    <w:tabs>
                      <w:tab w:val="left" w:pos="1060"/>
                    </w:tabs>
                    <w:jc w:val="both"/>
                  </w:pPr>
                  <w:r>
                    <w:t>Sn</w:t>
                  </w:r>
                  <w:r w:rsidR="00D45C1F">
                    <w:tab/>
                  </w:r>
                </w:p>
              </w:tc>
              <w:tc>
                <w:tcPr>
                  <w:tcW w:w="1338" w:type="dxa"/>
                </w:tcPr>
                <w:p w14:paraId="08281733" w14:textId="77777777" w:rsidR="00C90555" w:rsidRDefault="00C90555" w:rsidP="005D4BB8">
                  <w:pPr>
                    <w:jc w:val="both"/>
                  </w:pPr>
                  <w:r>
                    <w:t>0.082</w:t>
                  </w:r>
                </w:p>
              </w:tc>
              <w:tc>
                <w:tcPr>
                  <w:tcW w:w="1338" w:type="dxa"/>
                </w:tcPr>
                <w:p w14:paraId="050EAC7D" w14:textId="77777777" w:rsidR="00C90555" w:rsidRDefault="00C90555" w:rsidP="005D4BB8">
                  <w:pPr>
                    <w:jc w:val="both"/>
                  </w:pPr>
                  <w:r>
                    <w:t>0.014</w:t>
                  </w:r>
                </w:p>
              </w:tc>
            </w:tr>
            <w:tr w:rsidR="00C90555" w14:paraId="2859AC12" w14:textId="77777777" w:rsidTr="005D4BB8">
              <w:trPr>
                <w:trHeight w:val="226"/>
              </w:trPr>
              <w:tc>
                <w:tcPr>
                  <w:tcW w:w="1338" w:type="dxa"/>
                </w:tcPr>
                <w:p w14:paraId="4157D92C" w14:textId="77777777" w:rsidR="00C90555" w:rsidRDefault="00C90555" w:rsidP="005D4BB8">
                  <w:pPr>
                    <w:jc w:val="both"/>
                  </w:pPr>
                  <w:r>
                    <w:t>LE</w:t>
                  </w:r>
                </w:p>
              </w:tc>
              <w:tc>
                <w:tcPr>
                  <w:tcW w:w="1338" w:type="dxa"/>
                </w:tcPr>
                <w:p w14:paraId="623340FA" w14:textId="77777777" w:rsidR="00C90555" w:rsidRDefault="00C90555" w:rsidP="005D4BB8">
                  <w:pPr>
                    <w:jc w:val="both"/>
                  </w:pPr>
                  <w:r>
                    <w:t>99.568</w:t>
                  </w:r>
                </w:p>
              </w:tc>
              <w:tc>
                <w:tcPr>
                  <w:tcW w:w="1338" w:type="dxa"/>
                </w:tcPr>
                <w:p w14:paraId="6350A869" w14:textId="77777777" w:rsidR="00C90555" w:rsidRDefault="00C90555" w:rsidP="005D4BB8">
                  <w:pPr>
                    <w:jc w:val="both"/>
                  </w:pPr>
                  <w:r>
                    <w:t>0.050</w:t>
                  </w:r>
                </w:p>
              </w:tc>
            </w:tr>
          </w:tbl>
          <w:p w14:paraId="132B05E9" w14:textId="77777777" w:rsidR="00C90555" w:rsidRDefault="00C90555" w:rsidP="005D4BB8">
            <w:pPr>
              <w:spacing w:after="160" w:line="259" w:lineRule="auto"/>
              <w:jc w:val="both"/>
            </w:pPr>
          </w:p>
          <w:p w14:paraId="748E672D" w14:textId="77777777" w:rsidR="00C90555" w:rsidRDefault="00C90555" w:rsidP="005D4BB8">
            <w:pPr>
              <w:jc w:val="both"/>
            </w:pPr>
          </w:p>
          <w:p w14:paraId="161917A5" w14:textId="77777777" w:rsidR="00C90555" w:rsidRDefault="00C90555" w:rsidP="005D4BB8">
            <w:pPr>
              <w:spacing w:after="160" w:line="259" w:lineRule="auto"/>
              <w:jc w:val="both"/>
            </w:pPr>
          </w:p>
        </w:tc>
      </w:tr>
    </w:tbl>
    <w:p w14:paraId="10B969B7" w14:textId="77777777" w:rsidR="00C90555" w:rsidRDefault="00C90555" w:rsidP="00C90555">
      <w:pPr>
        <w:jc w:val="both"/>
      </w:pPr>
      <w:r>
        <w:t>Figure 1: elemental composition of the ZnS doped with iron((a)</w:t>
      </w:r>
      <w:proofErr w:type="spellStart"/>
      <w:r>
        <w:t>ZnFeS</w:t>
      </w:r>
      <w:proofErr w:type="spellEnd"/>
      <w:r>
        <w:t xml:space="preserve"> (4ml), (b) </w:t>
      </w:r>
      <w:proofErr w:type="spellStart"/>
      <w:r>
        <w:t>ZnFeS</w:t>
      </w:r>
      <w:proofErr w:type="spellEnd"/>
      <w:r>
        <w:t xml:space="preserve"> (6ml), (c) </w:t>
      </w:r>
      <w:proofErr w:type="spellStart"/>
      <w:r>
        <w:t>ZnFeS</w:t>
      </w:r>
      <w:proofErr w:type="spellEnd"/>
      <w:r>
        <w:t xml:space="preserve"> (8ml)) as obtained by X-ray fluorescence (XRF) spectrometer</w:t>
      </w:r>
    </w:p>
    <w:p w14:paraId="341952E5" w14:textId="77777777" w:rsidR="00C90555" w:rsidRDefault="00C90555" w:rsidP="00C90555">
      <w:pPr>
        <w:jc w:val="both"/>
        <w:rPr>
          <w:b/>
          <w:bCs/>
        </w:rPr>
      </w:pPr>
      <w:r>
        <w:rPr>
          <w:b/>
          <w:bCs/>
        </w:rPr>
        <w:t>Optical characterization</w:t>
      </w:r>
    </w:p>
    <w:p w14:paraId="4A8DE49F" w14:textId="77777777" w:rsidR="00C90555" w:rsidRDefault="00C90555" w:rsidP="00C90555">
      <w:pPr>
        <w:jc w:val="both"/>
      </w:pPr>
      <w:r>
        <w:t>The absorbance spectrum of the films was obtained using the UV-Vis spectrophotometer in the wavelength range of 300 – 1100nm. Other optical parameters were calculated</w:t>
      </w:r>
    </w:p>
    <w:p w14:paraId="408881E7" w14:textId="77777777" w:rsidR="00C90555" w:rsidRDefault="00C90555" w:rsidP="00C90555">
      <w:pPr>
        <w:jc w:val="both"/>
      </w:pPr>
      <w:r>
        <w:t>Figure 2-4 shows the absorbance, transmittance and reflectance of both the undoped and the doped films (</w:t>
      </w:r>
      <w:proofErr w:type="spellStart"/>
      <w:r>
        <w:t>ZnFeS</w:t>
      </w:r>
      <w:proofErr w:type="spellEnd"/>
      <w:r>
        <w:t>). From the result analysis, the undoped film shows a relatively low absorbance compared to the doped films of 4ml and 6ml. from the transmittance spectra, the undoped ZnS has a good transmittance in the visible range (65% to 85%), however there’s a decrease in the transmittance of the doped samples of 4ml and 6ml which might be due to reduction of crystalline quantity as a result of doping. On the other hand, improved transmittance was observed for the doped films of 8ml. This high transmittance might be attributed to good crystalline structure which eliminate light scattering.</w:t>
      </w:r>
    </w:p>
    <w:p w14:paraId="4FEC4219" w14:textId="39453766" w:rsidR="00C90555" w:rsidRDefault="00C90555" w:rsidP="00C90555">
      <w:pPr>
        <w:jc w:val="both"/>
      </w:pPr>
      <w:r>
        <w:t xml:space="preserve">Figure 5 shows the variation of refractive index with photon energy for the </w:t>
      </w:r>
      <w:proofErr w:type="spellStart"/>
      <w:r>
        <w:t>ZnFeS</w:t>
      </w:r>
      <w:proofErr w:type="spellEnd"/>
      <w:r>
        <w:t xml:space="preserve"> films at different doping concentration. The graph shows that the films achieved a high refractive index and increases as the doping concentration increases except for </w:t>
      </w:r>
      <w:proofErr w:type="spellStart"/>
      <w:r>
        <w:t>ZnFeS</w:t>
      </w:r>
      <w:proofErr w:type="spellEnd"/>
      <w:r w:rsidR="00986A4E">
        <w:t xml:space="preserve"> </w:t>
      </w:r>
      <w:r>
        <w:t xml:space="preserve">(8ml) which exhibited the lowest range of refractive index. The high reflective index obtained is a property which showed that the films could be utilized in photovoltaic and anti-reflective coating applications. </w:t>
      </w:r>
    </w:p>
    <w:p w14:paraId="35B0A85A" w14:textId="03C9F556" w:rsidR="00C90555" w:rsidRDefault="00C90555" w:rsidP="00C90555">
      <w:pPr>
        <w:jc w:val="both"/>
      </w:pPr>
      <w:r>
        <w:t>The optical conductivity of Fe doped ZnS films at different concentration of Fe is shown in figure 6. The optical conductivity of all the films (doped and undoped) is lowest in the low energy region and increased steadily with photon energy along the visible region. It</w:t>
      </w:r>
      <w:r w:rsidR="00986A4E">
        <w:t xml:space="preserve"> is</w:t>
      </w:r>
      <w:r>
        <w:t xml:space="preserve"> observed that the optical conductivity of the films decreases as the doping concentration increases with </w:t>
      </w:r>
      <w:proofErr w:type="spellStart"/>
      <w:r>
        <w:t>ZnFeS</w:t>
      </w:r>
      <w:proofErr w:type="spellEnd"/>
      <w:r>
        <w:t xml:space="preserve"> (4ml) exhibiting the highest optical </w:t>
      </w:r>
      <w:r>
        <w:lastRenderedPageBreak/>
        <w:t>conductivity of approximately 8 x 10</w:t>
      </w:r>
      <w:r>
        <w:rPr>
          <w:vertAlign w:val="superscript"/>
        </w:rPr>
        <w:t>13</w:t>
      </w:r>
      <w:r>
        <w:t>S</w:t>
      </w:r>
      <w:r>
        <w:rPr>
          <w:vertAlign w:val="superscript"/>
        </w:rPr>
        <w:t>-1</w:t>
      </w:r>
      <w:r>
        <w:t xml:space="preserve"> while </w:t>
      </w:r>
      <w:proofErr w:type="spellStart"/>
      <w:r>
        <w:t>ZnFeS</w:t>
      </w:r>
      <w:proofErr w:type="spellEnd"/>
      <w:r>
        <w:t xml:space="preserve"> (8ml) exhibited the lowest optical conductivity of approximately 1.8 x 10</w:t>
      </w:r>
      <w:r>
        <w:rPr>
          <w:vertAlign w:val="superscript"/>
        </w:rPr>
        <w:t>13</w:t>
      </w:r>
      <w:r>
        <w:t>S</w:t>
      </w:r>
      <w:r>
        <w:rPr>
          <w:vertAlign w:val="superscript"/>
        </w:rPr>
        <w:t>-1</w:t>
      </w:r>
      <w:r>
        <w:t xml:space="preserve"> at 3.4eV.</w:t>
      </w:r>
    </w:p>
    <w:p w14:paraId="5537546B" w14:textId="77777777" w:rsidR="00C90555" w:rsidRDefault="00C90555" w:rsidP="00C90555">
      <w:pPr>
        <w:jc w:val="both"/>
      </w:pPr>
      <w:r>
        <w:t xml:space="preserve">The plot of extinction coefficient of the deposited films against photon energy is presented in figure 7. It can be observed that that the films generally have a low extinction coefficient at the lower photon energy region and increases steadily across the spectrum. The </w:t>
      </w:r>
      <w:proofErr w:type="spellStart"/>
      <w:r>
        <w:t>ZnFeS</w:t>
      </w:r>
      <w:proofErr w:type="spellEnd"/>
      <w:r>
        <w:t xml:space="preserve"> deposited at 4ml doping concentration of Fe exhibited the highest values in the range of 0.017 to 0.038 while </w:t>
      </w:r>
      <w:proofErr w:type="spellStart"/>
      <w:r>
        <w:t>ZnFeS</w:t>
      </w:r>
      <w:proofErr w:type="spellEnd"/>
      <w:r>
        <w:t xml:space="preserve"> film at 8ml doping concentration of Fe has the lowest value in the range of 0.003 to 0.010.</w:t>
      </w:r>
    </w:p>
    <w:p w14:paraId="46AE70E6" w14:textId="4AB118DD" w:rsidR="00C90555" w:rsidRDefault="00C90555" w:rsidP="00C90555">
      <w:pPr>
        <w:jc w:val="both"/>
      </w:pPr>
      <w:r>
        <w:t>The dielectric constant is composed of two parts; the real and imaginary part of dielectric constant. The real part of the dielectric constant relates to the dispersion while the imaginary part provides a measure of dissipative rate of wave in the medium [</w:t>
      </w:r>
      <w:r w:rsidR="00943787">
        <w:t>3</w:t>
      </w:r>
      <w:r w:rsidR="00054481">
        <w:t>2</w:t>
      </w:r>
      <w:r>
        <w:t>, 3</w:t>
      </w:r>
      <w:r w:rsidR="00054481">
        <w:t>3</w:t>
      </w:r>
      <w:r>
        <w:t xml:space="preserve">]. Figure 8 shows the graph of real dielectric constant of </w:t>
      </w:r>
      <w:proofErr w:type="spellStart"/>
      <w:r>
        <w:t>ZnFeS</w:t>
      </w:r>
      <w:proofErr w:type="spellEnd"/>
      <w:r>
        <w:t xml:space="preserve"> films at different doping concentration. The result showed that the values obtained ranged from 3.3-6.2, 6.0-6.5, 5.3-6.9, and 2.4-4.5 for ZnS, </w:t>
      </w:r>
      <w:proofErr w:type="spellStart"/>
      <w:r>
        <w:t>ZnFeS</w:t>
      </w:r>
      <w:proofErr w:type="spellEnd"/>
      <w:r w:rsidR="00986A4E">
        <w:t xml:space="preserve"> </w:t>
      </w:r>
      <w:r>
        <w:t xml:space="preserve">(4ml), </w:t>
      </w:r>
      <w:proofErr w:type="spellStart"/>
      <w:r>
        <w:t>ZnFeS</w:t>
      </w:r>
      <w:proofErr w:type="spellEnd"/>
      <w:r w:rsidR="00986A4E">
        <w:t xml:space="preserve"> </w:t>
      </w:r>
      <w:r>
        <w:t xml:space="preserve">(6ml) and </w:t>
      </w:r>
      <w:proofErr w:type="spellStart"/>
      <w:r>
        <w:t>ZnFeS</w:t>
      </w:r>
      <w:proofErr w:type="spellEnd"/>
      <w:r w:rsidR="00986A4E">
        <w:t xml:space="preserve"> </w:t>
      </w:r>
      <w:r>
        <w:t xml:space="preserve">(8ml) respectively. The graph of imaginary dielectric constant against photon energy of </w:t>
      </w:r>
      <w:proofErr w:type="spellStart"/>
      <w:r>
        <w:t>ZnFeS</w:t>
      </w:r>
      <w:proofErr w:type="spellEnd"/>
      <w:r>
        <w:t xml:space="preserve"> films is shown in figure 8. The effect of doping concentration of Fe on the films were studied. It is observed that the imaginary dielectric constant increases along the visible region of the spectrum with </w:t>
      </w:r>
      <w:proofErr w:type="spellStart"/>
      <w:r>
        <w:t>ZnFeS</w:t>
      </w:r>
      <w:proofErr w:type="spellEnd"/>
      <w:r>
        <w:t xml:space="preserve"> at 4ml exhibiting the highest range of values. The values of imaginary dielectric constant obtained ranged from 0.02-0.09, 0.08-0.19, 0.06-0.16 and 0.01-0.04 for ZnS, </w:t>
      </w:r>
      <w:proofErr w:type="spellStart"/>
      <w:r>
        <w:t>ZnFeS</w:t>
      </w:r>
      <w:proofErr w:type="spellEnd"/>
      <w:r w:rsidR="00986A4E">
        <w:t xml:space="preserve"> </w:t>
      </w:r>
      <w:r>
        <w:t xml:space="preserve">(4ml), </w:t>
      </w:r>
      <w:proofErr w:type="spellStart"/>
      <w:r>
        <w:t>ZnFeS</w:t>
      </w:r>
      <w:proofErr w:type="spellEnd"/>
      <w:r w:rsidR="00986A4E">
        <w:t xml:space="preserve"> </w:t>
      </w:r>
      <w:r>
        <w:t xml:space="preserve">(6ml) and </w:t>
      </w:r>
      <w:proofErr w:type="spellStart"/>
      <w:r>
        <w:t>ZnFeS</w:t>
      </w:r>
      <w:proofErr w:type="spellEnd"/>
      <w:r w:rsidR="00986A4E">
        <w:t xml:space="preserve"> </w:t>
      </w:r>
      <w:r>
        <w:t>(8ml) respectively.</w:t>
      </w:r>
    </w:p>
    <w:p w14:paraId="2D2E1434" w14:textId="77777777" w:rsidR="00C90555" w:rsidRDefault="00C90555" w:rsidP="00C90555">
      <w:pPr>
        <w:jc w:val="both"/>
      </w:pPr>
    </w:p>
    <w:p w14:paraId="5BC9D0E7" w14:textId="77777777" w:rsidR="00C90555" w:rsidRDefault="00C90555" w:rsidP="00C90555">
      <w:pPr>
        <w:jc w:val="both"/>
      </w:pPr>
    </w:p>
    <w:p w14:paraId="686008BB" w14:textId="77777777" w:rsidR="00C90555" w:rsidRDefault="00C90555" w:rsidP="00C90555">
      <w:pPr>
        <w:jc w:val="both"/>
      </w:pPr>
    </w:p>
    <w:p w14:paraId="473BCD78" w14:textId="77777777" w:rsidR="00C90555" w:rsidRDefault="00C90555" w:rsidP="00C90555">
      <w:pPr>
        <w:tabs>
          <w:tab w:val="left" w:pos="6690"/>
        </w:tabs>
        <w:jc w:val="both"/>
        <w:rPr>
          <w:noProof/>
        </w:rPr>
      </w:pPr>
    </w:p>
    <w:p w14:paraId="5C463EC5" w14:textId="77777777" w:rsidR="00C90555" w:rsidRDefault="00C90555" w:rsidP="00C90555">
      <w:pPr>
        <w:tabs>
          <w:tab w:val="left" w:pos="6690"/>
        </w:tabs>
        <w:jc w:val="both"/>
        <w:rPr>
          <w:noProof/>
        </w:rPr>
      </w:pPr>
      <w:r>
        <w:rPr>
          <w:noProof/>
        </w:rPr>
        <w:drawing>
          <wp:inline distT="0" distB="0" distL="0" distR="0" wp14:anchorId="32669AEA" wp14:editId="2551C925">
            <wp:extent cx="4229100" cy="254317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29100" cy="2543175"/>
                    </a:xfrm>
                    <a:prstGeom prst="rect">
                      <a:avLst/>
                    </a:prstGeom>
                    <a:ln>
                      <a:noFill/>
                    </a:ln>
                  </pic:spPr>
                </pic:pic>
              </a:graphicData>
            </a:graphic>
          </wp:inline>
        </w:drawing>
      </w:r>
    </w:p>
    <w:p w14:paraId="0DE30507" w14:textId="77777777" w:rsidR="00C90555" w:rsidRDefault="00C90555" w:rsidP="00C90555">
      <w:pPr>
        <w:tabs>
          <w:tab w:val="left" w:pos="960"/>
        </w:tabs>
        <w:jc w:val="both"/>
      </w:pPr>
      <w:r>
        <w:t>Figure 2: Absorption spectra Fe doped ZnS at different concentration of Fe</w:t>
      </w:r>
      <w:r>
        <w:tab/>
      </w:r>
    </w:p>
    <w:p w14:paraId="5944A1E0" w14:textId="77777777" w:rsidR="00C90555" w:rsidRDefault="00C90555" w:rsidP="00C90555">
      <w:pPr>
        <w:tabs>
          <w:tab w:val="left" w:pos="960"/>
        </w:tabs>
        <w:jc w:val="both"/>
      </w:pPr>
    </w:p>
    <w:p w14:paraId="39030164" w14:textId="77777777" w:rsidR="00C90555" w:rsidRDefault="00C90555" w:rsidP="00C90555">
      <w:pPr>
        <w:tabs>
          <w:tab w:val="left" w:pos="960"/>
        </w:tabs>
        <w:jc w:val="both"/>
      </w:pPr>
    </w:p>
    <w:p w14:paraId="43592C33" w14:textId="77777777" w:rsidR="00C90555" w:rsidRDefault="00C90555" w:rsidP="00C90555">
      <w:pPr>
        <w:jc w:val="both"/>
      </w:pPr>
      <w:r>
        <w:rPr>
          <w:noProof/>
        </w:rPr>
        <w:lastRenderedPageBreak/>
        <w:drawing>
          <wp:inline distT="0" distB="0" distL="0" distR="0" wp14:anchorId="4D9E4484" wp14:editId="4BB75F02">
            <wp:extent cx="5943600" cy="354330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5943600" cy="3543300"/>
                    </a:xfrm>
                    <a:prstGeom prst="rect">
                      <a:avLst/>
                    </a:prstGeom>
                    <a:ln>
                      <a:noFill/>
                    </a:ln>
                  </pic:spPr>
                </pic:pic>
              </a:graphicData>
            </a:graphic>
          </wp:inline>
        </w:drawing>
      </w:r>
    </w:p>
    <w:p w14:paraId="4F017652" w14:textId="77777777" w:rsidR="00C90555" w:rsidRDefault="00C90555" w:rsidP="00C90555">
      <w:pPr>
        <w:jc w:val="both"/>
      </w:pPr>
    </w:p>
    <w:p w14:paraId="062500CF" w14:textId="77777777" w:rsidR="00C90555" w:rsidRDefault="00C90555" w:rsidP="00C90555">
      <w:pPr>
        <w:jc w:val="both"/>
      </w:pPr>
      <w:r>
        <w:t>Figure 3: Transmittance spectra Fe doped ZnS at different concentration of Fe</w:t>
      </w:r>
    </w:p>
    <w:p w14:paraId="549CB095" w14:textId="77777777" w:rsidR="00C90555" w:rsidRDefault="00C90555" w:rsidP="00C90555">
      <w:pPr>
        <w:jc w:val="both"/>
      </w:pPr>
    </w:p>
    <w:p w14:paraId="1A2F247D" w14:textId="77777777" w:rsidR="00C90555" w:rsidRDefault="00C90555" w:rsidP="00C90555">
      <w:pPr>
        <w:jc w:val="both"/>
      </w:pPr>
      <w:r>
        <w:rPr>
          <w:noProof/>
        </w:rPr>
        <w:drawing>
          <wp:inline distT="0" distB="0" distL="0" distR="0" wp14:anchorId="54C4AE83" wp14:editId="1867A8D1">
            <wp:extent cx="5219700" cy="2876550"/>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5219700" cy="2876550"/>
                    </a:xfrm>
                    <a:prstGeom prst="rect">
                      <a:avLst/>
                    </a:prstGeom>
                    <a:ln>
                      <a:noFill/>
                    </a:ln>
                  </pic:spPr>
                </pic:pic>
              </a:graphicData>
            </a:graphic>
          </wp:inline>
        </w:drawing>
      </w:r>
    </w:p>
    <w:p w14:paraId="1D979984" w14:textId="77777777" w:rsidR="00C90555" w:rsidRDefault="00C90555" w:rsidP="00C90555">
      <w:pPr>
        <w:jc w:val="both"/>
      </w:pPr>
      <w:r>
        <w:t>Figure 4: Reflectance spectra Fe doped ZnS at different concentration of Fe</w:t>
      </w:r>
    </w:p>
    <w:p w14:paraId="5BE92914" w14:textId="77777777" w:rsidR="00C90555" w:rsidRDefault="00C90555" w:rsidP="00C90555">
      <w:pPr>
        <w:jc w:val="both"/>
      </w:pPr>
      <w:r>
        <w:rPr>
          <w:noProof/>
        </w:rPr>
        <w:lastRenderedPageBreak/>
        <w:drawing>
          <wp:inline distT="0" distB="0" distL="0" distR="0" wp14:anchorId="5BC40981" wp14:editId="0AAD80D1">
            <wp:extent cx="5943600" cy="4551680"/>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5943600" cy="4551680"/>
                    </a:xfrm>
                    <a:prstGeom prst="rect">
                      <a:avLst/>
                    </a:prstGeom>
                    <a:ln>
                      <a:noFill/>
                    </a:ln>
                  </pic:spPr>
                </pic:pic>
              </a:graphicData>
            </a:graphic>
          </wp:inline>
        </w:drawing>
      </w:r>
    </w:p>
    <w:p w14:paraId="1AD9D316" w14:textId="77777777" w:rsidR="00C90555" w:rsidRDefault="00C90555" w:rsidP="00C90555">
      <w:pPr>
        <w:jc w:val="both"/>
      </w:pPr>
      <w:r>
        <w:t>Figure 5: Refractive index of Fe doped ZnS films at different concentration of Fe</w:t>
      </w:r>
    </w:p>
    <w:p w14:paraId="3183BF45" w14:textId="77777777" w:rsidR="00C90555" w:rsidRDefault="00C90555" w:rsidP="00C90555">
      <w:pPr>
        <w:jc w:val="both"/>
      </w:pPr>
    </w:p>
    <w:p w14:paraId="264D9076" w14:textId="77777777" w:rsidR="00C90555" w:rsidRDefault="00C90555" w:rsidP="00C90555">
      <w:pPr>
        <w:jc w:val="both"/>
      </w:pPr>
    </w:p>
    <w:p w14:paraId="08ABC2E8" w14:textId="77777777" w:rsidR="00C90555" w:rsidRDefault="00C90555" w:rsidP="00C90555">
      <w:pPr>
        <w:jc w:val="both"/>
      </w:pPr>
    </w:p>
    <w:p w14:paraId="4060EF0F" w14:textId="77777777" w:rsidR="00C90555" w:rsidRDefault="00C90555" w:rsidP="00C90555">
      <w:pPr>
        <w:jc w:val="both"/>
      </w:pPr>
      <w:r>
        <w:rPr>
          <w:noProof/>
        </w:rPr>
        <w:lastRenderedPageBreak/>
        <w:drawing>
          <wp:inline distT="0" distB="0" distL="0" distR="0" wp14:anchorId="3D339B6E" wp14:editId="7FDEAC10">
            <wp:extent cx="5235954" cy="3557846"/>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235954" cy="3557846"/>
                    </a:xfrm>
                    <a:prstGeom prst="rect">
                      <a:avLst/>
                    </a:prstGeom>
                    <a:ln>
                      <a:noFill/>
                    </a:ln>
                  </pic:spPr>
                </pic:pic>
              </a:graphicData>
            </a:graphic>
          </wp:inline>
        </w:drawing>
      </w:r>
    </w:p>
    <w:p w14:paraId="61BFF5CD" w14:textId="77777777" w:rsidR="00C90555" w:rsidRDefault="00C90555" w:rsidP="00C90555">
      <w:pPr>
        <w:jc w:val="both"/>
      </w:pPr>
      <w:r>
        <w:t>Figure 6: Optical conductivity of Fe doped ZnS films at different concentration of Fe</w:t>
      </w:r>
    </w:p>
    <w:p w14:paraId="1C45B422" w14:textId="77777777" w:rsidR="00C90555" w:rsidRDefault="00C90555" w:rsidP="00C90555">
      <w:pPr>
        <w:jc w:val="both"/>
      </w:pPr>
      <w:r>
        <w:rPr>
          <w:noProof/>
        </w:rPr>
        <w:drawing>
          <wp:inline distT="0" distB="0" distL="0" distR="0" wp14:anchorId="1C7BF19A" wp14:editId="59F06A4D">
            <wp:extent cx="5203767" cy="3840237"/>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5203767" cy="3840237"/>
                    </a:xfrm>
                    <a:prstGeom prst="rect">
                      <a:avLst/>
                    </a:prstGeom>
                    <a:ln>
                      <a:noFill/>
                    </a:ln>
                  </pic:spPr>
                </pic:pic>
              </a:graphicData>
            </a:graphic>
          </wp:inline>
        </w:drawing>
      </w:r>
    </w:p>
    <w:p w14:paraId="391C3D17" w14:textId="77777777" w:rsidR="00C90555" w:rsidRDefault="00C90555" w:rsidP="00C90555">
      <w:pPr>
        <w:jc w:val="both"/>
      </w:pPr>
      <w:r>
        <w:t>Figure 7: Extinction Coefficient of Fe doped ZnS films at different concentration of Fe</w:t>
      </w:r>
    </w:p>
    <w:p w14:paraId="0B6072CD" w14:textId="77777777" w:rsidR="00C90555" w:rsidRDefault="00C90555" w:rsidP="00C90555">
      <w:pPr>
        <w:jc w:val="both"/>
      </w:pPr>
    </w:p>
    <w:p w14:paraId="0E20D4FA" w14:textId="77777777" w:rsidR="00C90555" w:rsidRDefault="00C90555" w:rsidP="00C90555">
      <w:pPr>
        <w:jc w:val="both"/>
        <w:rPr>
          <w:b/>
          <w:bCs/>
        </w:rPr>
      </w:pPr>
      <w:r>
        <w:rPr>
          <w:noProof/>
        </w:rPr>
        <w:drawing>
          <wp:inline distT="0" distB="0" distL="0" distR="0" wp14:anchorId="772ADF24" wp14:editId="42BF59BF">
            <wp:extent cx="4848225" cy="3209590"/>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srcRect/>
                    <a:stretch/>
                  </pic:blipFill>
                  <pic:spPr>
                    <a:xfrm>
                      <a:off x="0" y="0"/>
                      <a:ext cx="4848225" cy="3209590"/>
                    </a:xfrm>
                    <a:prstGeom prst="rect">
                      <a:avLst/>
                    </a:prstGeom>
                    <a:ln>
                      <a:noFill/>
                    </a:ln>
                  </pic:spPr>
                </pic:pic>
              </a:graphicData>
            </a:graphic>
          </wp:inline>
        </w:drawing>
      </w:r>
    </w:p>
    <w:p w14:paraId="1C973EA2" w14:textId="77777777" w:rsidR="00C90555" w:rsidRDefault="00C90555" w:rsidP="00C90555">
      <w:pPr>
        <w:jc w:val="both"/>
      </w:pPr>
      <w:r>
        <w:t>Figure 8: Real dielectric constant of Fe doped ZnS films at different concentration of Fe</w:t>
      </w:r>
    </w:p>
    <w:p w14:paraId="714A8F16" w14:textId="77777777" w:rsidR="00C90555" w:rsidRDefault="00C90555" w:rsidP="00C90555">
      <w:pPr>
        <w:jc w:val="both"/>
        <w:rPr>
          <w:b/>
          <w:bCs/>
        </w:rPr>
      </w:pPr>
    </w:p>
    <w:p w14:paraId="54602EB6" w14:textId="77777777" w:rsidR="00C90555" w:rsidRDefault="00C90555" w:rsidP="00C90555">
      <w:pPr>
        <w:jc w:val="both"/>
        <w:rPr>
          <w:b/>
          <w:bCs/>
        </w:rPr>
      </w:pPr>
      <w:r>
        <w:rPr>
          <w:noProof/>
        </w:rPr>
        <w:drawing>
          <wp:inline distT="0" distB="0" distL="0" distR="0" wp14:anchorId="41E2BCFE" wp14:editId="3279367D">
            <wp:extent cx="5070764" cy="3361015"/>
            <wp:effectExtent l="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4" cstate="print"/>
                    <a:srcRect/>
                    <a:stretch/>
                  </pic:blipFill>
                  <pic:spPr>
                    <a:xfrm>
                      <a:off x="0" y="0"/>
                      <a:ext cx="5070764" cy="3361015"/>
                    </a:xfrm>
                    <a:prstGeom prst="rect">
                      <a:avLst/>
                    </a:prstGeom>
                    <a:ln>
                      <a:noFill/>
                    </a:ln>
                  </pic:spPr>
                </pic:pic>
              </a:graphicData>
            </a:graphic>
          </wp:inline>
        </w:drawing>
      </w:r>
    </w:p>
    <w:p w14:paraId="08ECCF5E" w14:textId="77777777" w:rsidR="00C90555" w:rsidRDefault="00C90555" w:rsidP="00C90555">
      <w:pPr>
        <w:jc w:val="both"/>
      </w:pPr>
      <w:r>
        <w:t>Figure 9: Imaginary Dielectric constant of Fe doped ZnS films at different concentration of Fe</w:t>
      </w:r>
    </w:p>
    <w:p w14:paraId="7FDBF50E" w14:textId="77777777" w:rsidR="00C90555" w:rsidRDefault="00C90555" w:rsidP="00C90555">
      <w:pPr>
        <w:jc w:val="both"/>
        <w:rPr>
          <w:b/>
          <w:bCs/>
        </w:rPr>
      </w:pPr>
    </w:p>
    <w:p w14:paraId="345504DC" w14:textId="77777777" w:rsidR="00C90555" w:rsidRDefault="00C90555" w:rsidP="00C90555">
      <w:pPr>
        <w:jc w:val="both"/>
        <w:rPr>
          <w:b/>
          <w:bCs/>
        </w:rPr>
      </w:pPr>
      <w:r>
        <w:rPr>
          <w:b/>
          <w:bCs/>
        </w:rPr>
        <w:lastRenderedPageBreak/>
        <w:t>Bandgap</w:t>
      </w:r>
    </w:p>
    <w:p w14:paraId="3CA83F9E" w14:textId="77777777" w:rsidR="00C90555" w:rsidRDefault="00C90555" w:rsidP="00C90555">
      <w:pPr>
        <w:ind w:left="720" w:hanging="720"/>
        <w:jc w:val="both"/>
      </w:pPr>
      <w:r>
        <w:t xml:space="preserve">From the UV-Vis result, the optical bandgaps of the films were obtained from the </w:t>
      </w:r>
      <w:proofErr w:type="spellStart"/>
      <w:r>
        <w:t>Tauc</w:t>
      </w:r>
      <w:proofErr w:type="spellEnd"/>
      <w:r>
        <w:t xml:space="preserve"> plot according to the relation;</w:t>
      </w:r>
    </w:p>
    <w:p w14:paraId="1D9D661E" w14:textId="77777777" w:rsidR="00C90555" w:rsidRDefault="00C90555" w:rsidP="00C90555">
      <w:pPr>
        <w:ind w:left="720" w:hanging="720"/>
        <w:jc w:val="both"/>
        <w:rPr>
          <w:rFonts w:eastAsia="SimSun"/>
        </w:rPr>
      </w:pPr>
      <m:oMath>
        <m:r>
          <w:rPr>
            <w:rFonts w:ascii="Cambria Math" w:hAnsi="Cambria Math"/>
          </w:rPr>
          <m:t>αhv=</m:t>
        </m:r>
        <m:sSup>
          <m:sSupPr>
            <m:ctrlPr>
              <w:rPr>
                <w:rFonts w:ascii="Cambria Math" w:hAnsi="Cambria Math"/>
                <w:i/>
              </w:rPr>
            </m:ctrlPr>
          </m:sSupPr>
          <m:e>
            <m:r>
              <w:rPr>
                <w:rFonts w:ascii="Cambria Math" w:hAnsi="Cambria Math"/>
              </w:rPr>
              <m:t>A(hv-</m:t>
            </m:r>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m:t>
            </m:r>
          </m:e>
          <m:sup>
            <m:r>
              <w:rPr>
                <w:rFonts w:ascii="Cambria Math" w:hAnsi="Cambria Math"/>
              </w:rPr>
              <m:t>n</m:t>
            </m:r>
          </m:sup>
        </m:sSup>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(1)</w:t>
      </w:r>
    </w:p>
    <w:p w14:paraId="3A635EF2" w14:textId="1F75C72D" w:rsidR="00C90555" w:rsidRDefault="00C90555" w:rsidP="00C90555">
      <w:pPr>
        <w:ind w:left="720" w:hanging="720"/>
        <w:jc w:val="both"/>
      </w:pPr>
      <w:r>
        <w:t xml:space="preserve">Where α is the absorption coefficient, hv is the photon energy, A is a constant, </w:t>
      </w:r>
      <w:proofErr w:type="spellStart"/>
      <w:r>
        <w:t>E</w:t>
      </w:r>
      <w:r>
        <w:rPr>
          <w:vertAlign w:val="subscript"/>
        </w:rPr>
        <w:t>g</w:t>
      </w:r>
      <w:proofErr w:type="spellEnd"/>
      <w:r>
        <w:t xml:space="preserve"> is the bandgap, and n is for modes of transition (1/2 for direct transition and 2 is for indirect transition) [</w:t>
      </w:r>
      <w:r w:rsidR="002A6812">
        <w:t>20</w:t>
      </w:r>
      <w:r>
        <w:t>]</w:t>
      </w:r>
    </w:p>
    <w:p w14:paraId="113E3FC9" w14:textId="194A44F3" w:rsidR="00C90555" w:rsidRDefault="00C90555" w:rsidP="00C90555">
      <w:pPr>
        <w:ind w:left="720" w:hanging="720"/>
        <w:jc w:val="both"/>
      </w:pPr>
      <w:r>
        <w:t xml:space="preserve">Figure 10(a-d) shows the </w:t>
      </w:r>
      <w:proofErr w:type="spellStart"/>
      <w:r>
        <w:t>Tauc</w:t>
      </w:r>
      <w:proofErr w:type="spellEnd"/>
      <w:r>
        <w:t xml:space="preserve"> plot and variation of bandgap with doping concentrations. The values of bandgaps obtained for Zn</w:t>
      </w:r>
      <w:r>
        <w:rPr>
          <w:vertAlign w:val="subscript"/>
        </w:rPr>
        <w:t>20-x</w:t>
      </w:r>
      <w:r>
        <w:t>Fe</w:t>
      </w:r>
      <w:r>
        <w:rPr>
          <w:vertAlign w:val="subscript"/>
        </w:rPr>
        <w:t>x</w:t>
      </w:r>
      <w:r>
        <w:t>S</w:t>
      </w:r>
      <w:r>
        <w:rPr>
          <w:vertAlign w:val="subscript"/>
        </w:rPr>
        <w:t xml:space="preserve">20 </w:t>
      </w:r>
      <w:r>
        <w:t xml:space="preserve">(x=0ml, 4ml, 6ml and 8ml) corresponds to 3.07eV, 2.50eV, 2.80eV and 2.74eV respectively. From the obtained bandgaps it’s worth noting that the bandgaps of Fe doped ZnS is lower than that of the undoped samples. The lowest bandgap was obtained at </w:t>
      </w:r>
      <w:proofErr w:type="spellStart"/>
      <w:r>
        <w:t>ZnFeS</w:t>
      </w:r>
      <w:proofErr w:type="spellEnd"/>
      <w:r>
        <w:t xml:space="preserve"> (4ml). The observed low band gaps (red shift) may be due to </w:t>
      </w:r>
      <w:proofErr w:type="spellStart"/>
      <w:r>
        <w:t>sp</w:t>
      </w:r>
      <w:proofErr w:type="spellEnd"/>
      <w:r>
        <w:t>-d spin exchange interactions. The correction probability of the positive and negative potential to the conduction band and the valence band edge may be enhanced, respectively, under the s-d and p-d exchange interactions, which results in bandgap narrowing [3</w:t>
      </w:r>
      <w:r w:rsidR="00054481">
        <w:t>4</w:t>
      </w:r>
      <w:r>
        <w:t>].</w:t>
      </w:r>
    </w:p>
    <w:p w14:paraId="1C21BBA4" w14:textId="77777777" w:rsidR="00C90555" w:rsidRDefault="00C90555" w:rsidP="00C90555">
      <w:pPr>
        <w:jc w:val="both"/>
      </w:pPr>
    </w:p>
    <w:p w14:paraId="55285034" w14:textId="77777777" w:rsidR="00C90555" w:rsidRDefault="00C90555" w:rsidP="00C90555">
      <w:pPr>
        <w:jc w:val="both"/>
      </w:pPr>
    </w:p>
    <w:p w14:paraId="0699BBA0" w14:textId="77777777" w:rsidR="00C90555" w:rsidRDefault="00C90555" w:rsidP="00C90555">
      <w:pPr>
        <w:jc w:val="both"/>
      </w:pPr>
    </w:p>
    <w:tbl>
      <w:tblPr>
        <w:tblStyle w:val="TableGrid"/>
        <w:tblW w:w="0" w:type="auto"/>
        <w:tblInd w:w="-162" w:type="dxa"/>
        <w:tblLook w:val="04A0" w:firstRow="1" w:lastRow="0" w:firstColumn="1" w:lastColumn="0" w:noHBand="0" w:noVBand="1"/>
      </w:tblPr>
      <w:tblGrid>
        <w:gridCol w:w="5284"/>
        <w:gridCol w:w="4228"/>
      </w:tblGrid>
      <w:tr w:rsidR="00C90555" w14:paraId="0BBA4491" w14:textId="77777777" w:rsidTr="005D4BB8">
        <w:tc>
          <w:tcPr>
            <w:tcW w:w="5202" w:type="dxa"/>
          </w:tcPr>
          <w:p w14:paraId="52BFAFB5" w14:textId="77777777" w:rsidR="00C90555" w:rsidRDefault="00C90555" w:rsidP="005D4BB8">
            <w:pPr>
              <w:jc w:val="both"/>
              <w:rPr>
                <w:noProof/>
              </w:rPr>
            </w:pPr>
          </w:p>
          <w:p w14:paraId="1EC490A4" w14:textId="77777777" w:rsidR="00C90555" w:rsidRDefault="00C90555" w:rsidP="005D4BB8">
            <w:pPr>
              <w:jc w:val="both"/>
            </w:pPr>
            <w:r>
              <w:rPr>
                <w:noProof/>
              </w:rPr>
              <w:drawing>
                <wp:inline distT="0" distB="0" distL="0" distR="0" wp14:anchorId="6F2C278F" wp14:editId="0BF6841A">
                  <wp:extent cx="3019425" cy="2895600"/>
                  <wp:effectExtent l="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5" cstate="print"/>
                          <a:srcRect/>
                          <a:stretch/>
                        </pic:blipFill>
                        <pic:spPr>
                          <a:xfrm>
                            <a:off x="0" y="0"/>
                            <a:ext cx="3019425" cy="2895600"/>
                          </a:xfrm>
                          <a:prstGeom prst="rect">
                            <a:avLst/>
                          </a:prstGeom>
                          <a:ln>
                            <a:noFill/>
                          </a:ln>
                        </pic:spPr>
                      </pic:pic>
                    </a:graphicData>
                  </a:graphic>
                </wp:inline>
              </w:drawing>
            </w:r>
          </w:p>
          <w:p w14:paraId="75EDADE7" w14:textId="77777777" w:rsidR="00C90555" w:rsidRDefault="00C90555" w:rsidP="005D4BB8">
            <w:pPr>
              <w:jc w:val="both"/>
            </w:pPr>
            <w:r>
              <w:t xml:space="preserve">Fig 10a: </w:t>
            </w:r>
            <w:proofErr w:type="spellStart"/>
            <w:r>
              <w:t>Tauc</w:t>
            </w:r>
            <w:proofErr w:type="spellEnd"/>
            <w:r>
              <w:t xml:space="preserve"> plot for ZnS</w:t>
            </w:r>
          </w:p>
        </w:tc>
        <w:tc>
          <w:tcPr>
            <w:tcW w:w="4536" w:type="dxa"/>
          </w:tcPr>
          <w:p w14:paraId="3A357E50" w14:textId="77777777" w:rsidR="00C90555" w:rsidRDefault="00C90555" w:rsidP="005D4BB8">
            <w:pPr>
              <w:jc w:val="both"/>
            </w:pPr>
          </w:p>
          <w:p w14:paraId="313BA598" w14:textId="77777777" w:rsidR="00C90555" w:rsidRDefault="00C90555" w:rsidP="005D4BB8">
            <w:pPr>
              <w:jc w:val="both"/>
            </w:pPr>
            <w:r>
              <w:rPr>
                <w:noProof/>
              </w:rPr>
              <w:drawing>
                <wp:inline distT="0" distB="0" distL="0" distR="0" wp14:anchorId="0B368355" wp14:editId="45591BF6">
                  <wp:extent cx="2714625" cy="2990850"/>
                  <wp:effectExtent l="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6" cstate="print"/>
                          <a:srcRect/>
                          <a:stretch/>
                        </pic:blipFill>
                        <pic:spPr>
                          <a:xfrm>
                            <a:off x="0" y="0"/>
                            <a:ext cx="2714625" cy="2990850"/>
                          </a:xfrm>
                          <a:prstGeom prst="rect">
                            <a:avLst/>
                          </a:prstGeom>
                          <a:ln>
                            <a:noFill/>
                          </a:ln>
                        </pic:spPr>
                      </pic:pic>
                    </a:graphicData>
                  </a:graphic>
                </wp:inline>
              </w:drawing>
            </w:r>
          </w:p>
          <w:p w14:paraId="584C8C96" w14:textId="77777777" w:rsidR="00C90555" w:rsidRDefault="00C90555" w:rsidP="005D4BB8">
            <w:pPr>
              <w:jc w:val="both"/>
            </w:pPr>
            <w:r>
              <w:t xml:space="preserve">Fig 10b: </w:t>
            </w:r>
            <w:proofErr w:type="spellStart"/>
            <w:r>
              <w:t>Tauc</w:t>
            </w:r>
            <w:proofErr w:type="spellEnd"/>
            <w:r>
              <w:t xml:space="preserve"> plot for </w:t>
            </w:r>
            <w:proofErr w:type="spellStart"/>
            <w:r>
              <w:t>ZnSFeS</w:t>
            </w:r>
            <w:proofErr w:type="spellEnd"/>
            <w:r>
              <w:t>(4ml)</w:t>
            </w:r>
          </w:p>
        </w:tc>
      </w:tr>
      <w:tr w:rsidR="00C90555" w14:paraId="3728C09E" w14:textId="77777777" w:rsidTr="005D4BB8">
        <w:tc>
          <w:tcPr>
            <w:tcW w:w="5202" w:type="dxa"/>
          </w:tcPr>
          <w:p w14:paraId="03E51BA3" w14:textId="77777777" w:rsidR="00C90555" w:rsidRDefault="00C90555" w:rsidP="005D4BB8">
            <w:pPr>
              <w:jc w:val="both"/>
              <w:rPr>
                <w:noProof/>
              </w:rPr>
            </w:pPr>
          </w:p>
          <w:p w14:paraId="0761EF18" w14:textId="77777777" w:rsidR="00C90555" w:rsidRDefault="00C90555" w:rsidP="005D4BB8">
            <w:pPr>
              <w:jc w:val="both"/>
            </w:pPr>
            <w:r>
              <w:rPr>
                <w:noProof/>
              </w:rPr>
              <w:lastRenderedPageBreak/>
              <w:drawing>
                <wp:inline distT="0" distB="0" distL="0" distR="0" wp14:anchorId="06927C2B" wp14:editId="3CB24242">
                  <wp:extent cx="3429000" cy="2790825"/>
                  <wp:effectExtent l="0" t="0" r="0" b="0"/>
                  <wp:docPr id="10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7" cstate="print"/>
                          <a:srcRect/>
                          <a:stretch/>
                        </pic:blipFill>
                        <pic:spPr>
                          <a:xfrm>
                            <a:off x="0" y="0"/>
                            <a:ext cx="3429000" cy="2790825"/>
                          </a:xfrm>
                          <a:prstGeom prst="rect">
                            <a:avLst/>
                          </a:prstGeom>
                          <a:ln>
                            <a:noFill/>
                          </a:ln>
                        </pic:spPr>
                      </pic:pic>
                    </a:graphicData>
                  </a:graphic>
                </wp:inline>
              </w:drawing>
            </w:r>
          </w:p>
          <w:p w14:paraId="531E2C02" w14:textId="77777777" w:rsidR="00C90555" w:rsidRDefault="00C90555" w:rsidP="005D4BB8">
            <w:pPr>
              <w:jc w:val="both"/>
            </w:pPr>
            <w:r>
              <w:t xml:space="preserve">Fig 10c: </w:t>
            </w:r>
            <w:proofErr w:type="spellStart"/>
            <w:r>
              <w:t>Tauc</w:t>
            </w:r>
            <w:proofErr w:type="spellEnd"/>
            <w:r>
              <w:t xml:space="preserve"> plot for </w:t>
            </w:r>
            <w:proofErr w:type="spellStart"/>
            <w:r>
              <w:t>ZnSFeS</w:t>
            </w:r>
            <w:proofErr w:type="spellEnd"/>
            <w:r>
              <w:t>(6ml)</w:t>
            </w:r>
          </w:p>
        </w:tc>
        <w:tc>
          <w:tcPr>
            <w:tcW w:w="4536" w:type="dxa"/>
          </w:tcPr>
          <w:p w14:paraId="478B1CB9" w14:textId="77777777" w:rsidR="00C90555" w:rsidRDefault="00C90555" w:rsidP="005D4BB8">
            <w:pPr>
              <w:jc w:val="both"/>
              <w:rPr>
                <w:noProof/>
              </w:rPr>
            </w:pPr>
          </w:p>
          <w:p w14:paraId="3ED9B06F" w14:textId="77777777" w:rsidR="00C90555" w:rsidRDefault="00C90555" w:rsidP="005D4BB8">
            <w:pPr>
              <w:jc w:val="both"/>
            </w:pPr>
            <w:r>
              <w:rPr>
                <w:noProof/>
              </w:rPr>
              <w:lastRenderedPageBreak/>
              <w:drawing>
                <wp:inline distT="0" distB="0" distL="0" distR="0" wp14:anchorId="1DA4A024" wp14:editId="4FA04777">
                  <wp:extent cx="2657475" cy="2809875"/>
                  <wp:effectExtent l="0" t="0" r="0" b="0"/>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8" cstate="print"/>
                          <a:srcRect/>
                          <a:stretch/>
                        </pic:blipFill>
                        <pic:spPr>
                          <a:xfrm>
                            <a:off x="0" y="0"/>
                            <a:ext cx="2657475" cy="2809875"/>
                          </a:xfrm>
                          <a:prstGeom prst="rect">
                            <a:avLst/>
                          </a:prstGeom>
                          <a:ln>
                            <a:noFill/>
                          </a:ln>
                        </pic:spPr>
                      </pic:pic>
                    </a:graphicData>
                  </a:graphic>
                </wp:inline>
              </w:drawing>
            </w:r>
          </w:p>
          <w:p w14:paraId="40527A40" w14:textId="77777777" w:rsidR="00C90555" w:rsidRDefault="00C90555" w:rsidP="005D4BB8">
            <w:pPr>
              <w:jc w:val="both"/>
            </w:pPr>
            <w:r>
              <w:t xml:space="preserve">Fig 10d: </w:t>
            </w:r>
            <w:proofErr w:type="spellStart"/>
            <w:r>
              <w:t>Tauc</w:t>
            </w:r>
            <w:proofErr w:type="spellEnd"/>
            <w:r>
              <w:t xml:space="preserve"> plot for </w:t>
            </w:r>
            <w:proofErr w:type="spellStart"/>
            <w:r>
              <w:t>ZnSFeS</w:t>
            </w:r>
            <w:proofErr w:type="spellEnd"/>
            <w:r>
              <w:t>(8ml)</w:t>
            </w:r>
          </w:p>
        </w:tc>
      </w:tr>
    </w:tbl>
    <w:p w14:paraId="31723F4C" w14:textId="77777777" w:rsidR="00C90555" w:rsidRDefault="00C90555" w:rsidP="00C90555">
      <w:pPr>
        <w:jc w:val="both"/>
        <w:rPr>
          <w:b/>
          <w:bCs/>
        </w:rPr>
      </w:pPr>
    </w:p>
    <w:p w14:paraId="06F30E8B" w14:textId="77777777" w:rsidR="00C90555" w:rsidRDefault="00C90555" w:rsidP="00C90555">
      <w:pPr>
        <w:jc w:val="both"/>
        <w:rPr>
          <w:b/>
          <w:bCs/>
        </w:rPr>
      </w:pPr>
      <w:r>
        <w:rPr>
          <w:b/>
          <w:bCs/>
        </w:rPr>
        <w:t>Structural analysis</w:t>
      </w:r>
    </w:p>
    <w:p w14:paraId="3581AC5C" w14:textId="77777777" w:rsidR="00C90555" w:rsidRDefault="00C90555" w:rsidP="00C90555">
      <w:pPr>
        <w:jc w:val="both"/>
      </w:pPr>
      <w:r>
        <w:t>X-ray diffraction (XRD) technique was carried out on the doped samples in order to study the crystalline and phase properties. From figure 11, it can be clearly observed from the diffraction pattern that the diffraction peaks located at 26.73</w:t>
      </w:r>
      <w:r>
        <w:rPr>
          <w:vertAlign w:val="superscript"/>
        </w:rPr>
        <w:t>0</w:t>
      </w:r>
      <w:r>
        <w:t>, 33.93</w:t>
      </w:r>
      <w:r>
        <w:rPr>
          <w:vertAlign w:val="superscript"/>
        </w:rPr>
        <w:t>0</w:t>
      </w:r>
      <w:r>
        <w:t>, 37.93</w:t>
      </w:r>
      <w:r>
        <w:rPr>
          <w:vertAlign w:val="superscript"/>
        </w:rPr>
        <w:t>0</w:t>
      </w:r>
      <w:r>
        <w:t>, 51.73</w:t>
      </w:r>
      <w:r>
        <w:rPr>
          <w:vertAlign w:val="superscript"/>
        </w:rPr>
        <w:t>0</w:t>
      </w:r>
      <w:r>
        <w:t xml:space="preserve"> and 65.72</w:t>
      </w:r>
      <w:r>
        <w:rPr>
          <w:vertAlign w:val="superscript"/>
        </w:rPr>
        <w:t>0</w:t>
      </w:r>
      <w:r>
        <w:t xml:space="preserve"> for </w:t>
      </w:r>
      <w:proofErr w:type="spellStart"/>
      <w:r>
        <w:t>ZnFeS</w:t>
      </w:r>
      <w:proofErr w:type="spellEnd"/>
      <w:r>
        <w:t xml:space="preserve"> (4ml), also 26.69</w:t>
      </w:r>
      <w:r>
        <w:rPr>
          <w:vertAlign w:val="superscript"/>
        </w:rPr>
        <w:t>0</w:t>
      </w:r>
      <w:r>
        <w:t>, 33.91</w:t>
      </w:r>
      <w:r>
        <w:rPr>
          <w:vertAlign w:val="superscript"/>
        </w:rPr>
        <w:t>0</w:t>
      </w:r>
      <w:r>
        <w:t>, 37.94</w:t>
      </w:r>
      <w:r>
        <w:rPr>
          <w:vertAlign w:val="superscript"/>
        </w:rPr>
        <w:t>0</w:t>
      </w:r>
      <w:r>
        <w:t>, 51.72</w:t>
      </w:r>
      <w:r>
        <w:rPr>
          <w:vertAlign w:val="superscript"/>
        </w:rPr>
        <w:t>0</w:t>
      </w:r>
      <w:r>
        <w:t>, 59.92</w:t>
      </w:r>
      <w:r>
        <w:rPr>
          <w:vertAlign w:val="superscript"/>
        </w:rPr>
        <w:t>0</w:t>
      </w:r>
      <w:r>
        <w:t>, 65.73</w:t>
      </w:r>
      <w:r>
        <w:rPr>
          <w:vertAlign w:val="superscript"/>
        </w:rPr>
        <w:t>0</w:t>
      </w:r>
      <w:r>
        <w:t xml:space="preserve"> for </w:t>
      </w:r>
      <w:proofErr w:type="spellStart"/>
      <w:r>
        <w:t>ZnFeS</w:t>
      </w:r>
      <w:proofErr w:type="spellEnd"/>
      <w:r>
        <w:t xml:space="preserve"> (8ml) corresponds to (111), (210), (211), (311), (321) and (410) diffraction peaks respectively. The films exhibit a crystalline structure evidenced by their narrow and sharp peaks. All XRD pattern reflects the existence of ZnS following the presence of matching peaks as obtained by JCPDS data however new peaks were observed evidencing the presence of Fe</w:t>
      </w:r>
      <w:r>
        <w:rPr>
          <w:vertAlign w:val="superscript"/>
        </w:rPr>
        <w:t>+</w:t>
      </w:r>
      <w:r>
        <w:t>. It is also observed from figure 6 that some peaks are high in intensity due to the fact that there is more periodicity than the other directions. The difference in intensity can also be attributed to different atomic densities of that particular plane with the higher intensity exhibiting higher electron density.</w:t>
      </w:r>
    </w:p>
    <w:p w14:paraId="4ABE124C" w14:textId="371BC14D" w:rsidR="00C90555" w:rsidRDefault="00C90555" w:rsidP="00C90555">
      <w:pPr>
        <w:jc w:val="both"/>
      </w:pPr>
      <w:r>
        <w:t>The crystalline sizes of the film can be estimated from the XRD data using the Sherrer formular</w:t>
      </w:r>
      <w:r w:rsidR="00916AD7">
        <w:t xml:space="preserve"> [35]</w:t>
      </w:r>
      <w:r>
        <w:t xml:space="preserve"> given as</w:t>
      </w:r>
    </w:p>
    <w:p w14:paraId="78D0D562" w14:textId="77777777" w:rsidR="00C90555" w:rsidRDefault="00C90555" w:rsidP="00C90555">
      <w:pPr>
        <w:jc w:val="both"/>
        <w:rPr>
          <w:rFonts w:eastAsia="SimSun"/>
        </w:rPr>
      </w:pPr>
      <m:oMath>
        <m:r>
          <w:rPr>
            <w:rFonts w:ascii="Cambria Math" w:hAnsi="Cambria Math"/>
          </w:rPr>
          <m:t>D=</m:t>
        </m:r>
        <m:f>
          <m:fPr>
            <m:ctrlPr>
              <w:rPr>
                <w:rFonts w:ascii="Cambria Math" w:hAnsi="Cambria Math"/>
                <w:i/>
              </w:rPr>
            </m:ctrlPr>
          </m:fPr>
          <m:num>
            <m:r>
              <w:rPr>
                <w:rFonts w:ascii="Cambria Math" w:hAnsi="Cambria Math"/>
              </w:rPr>
              <m:t>kλ</m:t>
            </m:r>
          </m:num>
          <m:den>
            <m:r>
              <w:rPr>
                <w:rFonts w:ascii="Cambria Math" w:hAnsi="Cambria Math"/>
              </w:rPr>
              <m:t>Bcosθ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(2)</w:t>
      </w:r>
    </w:p>
    <w:p w14:paraId="7E970064" w14:textId="77777777" w:rsidR="00C90555" w:rsidRDefault="00C90555" w:rsidP="00C90555">
      <w:pPr>
        <w:jc w:val="both"/>
        <w:rPr>
          <w:rFonts w:eastAsia="SimSun"/>
        </w:rPr>
      </w:pPr>
      <w:r>
        <w:rPr>
          <w:rFonts w:eastAsia="SimSun"/>
        </w:rPr>
        <w:t>λ=1.5406Ằ (wavelength of the incident ray)</w:t>
      </w:r>
    </w:p>
    <w:p w14:paraId="01F6FCD6" w14:textId="77777777" w:rsidR="00C90555" w:rsidRDefault="00C90555" w:rsidP="00C90555">
      <w:pPr>
        <w:jc w:val="both"/>
        <w:rPr>
          <w:rFonts w:eastAsia="SimSun"/>
        </w:rPr>
      </w:pPr>
      <w:r>
        <w:rPr>
          <w:rFonts w:eastAsia="SimSun"/>
        </w:rPr>
        <w:t>D=crystalline size(nm)</w:t>
      </w:r>
    </w:p>
    <w:p w14:paraId="7B4E3EA2" w14:textId="77777777" w:rsidR="00C90555" w:rsidRDefault="00C90555" w:rsidP="00C90555">
      <w:pPr>
        <w:jc w:val="both"/>
        <w:rPr>
          <w:rFonts w:eastAsia="SimSun"/>
        </w:rPr>
      </w:pPr>
      <w:r>
        <w:rPr>
          <w:rFonts w:eastAsia="SimSun"/>
        </w:rPr>
        <w:t>K=0.89 (Sherrer constant)</w:t>
      </w:r>
    </w:p>
    <w:p w14:paraId="03C5C318" w14:textId="77777777" w:rsidR="00C90555" w:rsidRDefault="00C90555" w:rsidP="00C90555">
      <w:pPr>
        <w:jc w:val="both"/>
        <w:rPr>
          <w:rFonts w:eastAsia="SimSun"/>
        </w:rPr>
      </w:pPr>
      <w:r>
        <w:rPr>
          <w:rFonts w:eastAsia="SimSun"/>
        </w:rPr>
        <w:t>B=full width half maximum (FWHM)</w:t>
      </w:r>
    </w:p>
    <w:p w14:paraId="54DA2C09" w14:textId="77777777" w:rsidR="00C90555" w:rsidRDefault="00C90555" w:rsidP="00C90555">
      <w:pPr>
        <w:jc w:val="both"/>
        <w:rPr>
          <w:rFonts w:eastAsia="SimSun"/>
        </w:rPr>
      </w:pPr>
      <w:r>
        <w:rPr>
          <w:rFonts w:eastAsia="SimSun"/>
        </w:rPr>
        <w:t>Θ=peak position or diffraction angle</w:t>
      </w:r>
    </w:p>
    <w:p w14:paraId="50D83793" w14:textId="77777777" w:rsidR="00C90555" w:rsidRDefault="00C90555" w:rsidP="00C90555">
      <w:pPr>
        <w:jc w:val="both"/>
        <w:rPr>
          <w:rFonts w:eastAsia="SimSun"/>
        </w:rPr>
      </w:pPr>
      <w:r>
        <w:rPr>
          <w:rFonts w:eastAsia="SimSun"/>
        </w:rPr>
        <w:t>Also, the microstructure such as the interplanar or d-spacing were estimated according to Bragg formula:</w:t>
      </w:r>
    </w:p>
    <w:p w14:paraId="11D8E83C" w14:textId="77777777" w:rsidR="00C90555" w:rsidRDefault="00C90555" w:rsidP="00C90555">
      <w:pPr>
        <w:jc w:val="both"/>
        <w:rPr>
          <w:rFonts w:eastAsia="SimSun"/>
        </w:rPr>
      </w:pPr>
      <m:oMath>
        <m:r>
          <w:rPr>
            <w:rFonts w:ascii="Cambria Math" w:hAnsi="Cambria Math"/>
          </w:rPr>
          <m:t>nλ=2dsinθ</m:t>
        </m:r>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(3)</w:t>
      </w:r>
    </w:p>
    <w:p w14:paraId="4951F381" w14:textId="77777777" w:rsidR="00C90555" w:rsidRDefault="00C90555" w:rsidP="00C90555">
      <w:pPr>
        <w:jc w:val="both"/>
        <w:rPr>
          <w:rFonts w:eastAsia="SimSun"/>
        </w:rPr>
      </w:pPr>
      <m:oMath>
        <m:r>
          <w:rPr>
            <w:rFonts w:ascii="Cambria Math" w:hAnsi="Cambria Math"/>
          </w:rPr>
          <w:lastRenderedPageBreak/>
          <m:t>d=</m:t>
        </m:r>
        <m:f>
          <m:fPr>
            <m:ctrlPr>
              <w:rPr>
                <w:rFonts w:ascii="Cambria Math" w:hAnsi="Cambria Math"/>
                <w:i/>
              </w:rPr>
            </m:ctrlPr>
          </m:fPr>
          <m:num>
            <m:r>
              <w:rPr>
                <w:rFonts w:ascii="Cambria Math" w:hAnsi="Cambria Math"/>
              </w:rPr>
              <m:t>nλ</m:t>
            </m:r>
          </m:num>
          <m:den>
            <m:r>
              <w:rPr>
                <w:rFonts w:ascii="Cambria Math" w:hAnsi="Cambria Math"/>
              </w:rPr>
              <m:t>2sinθ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(4)</w:t>
      </w:r>
    </w:p>
    <w:p w14:paraId="67F76E0F" w14:textId="031AB86F" w:rsidR="00C90555" w:rsidRDefault="00C90555" w:rsidP="00C90555">
      <w:pPr>
        <w:jc w:val="both"/>
      </w:pPr>
      <w:r>
        <w:rPr>
          <w:rFonts w:eastAsia="SimSun"/>
        </w:rPr>
        <w:t>d is the interplanar spacing, n=1</w:t>
      </w:r>
      <w:r w:rsidR="00916AD7">
        <w:rPr>
          <w:rFonts w:eastAsia="SimSun"/>
        </w:rPr>
        <w:t xml:space="preserve"> </w:t>
      </w:r>
      <w:r>
        <w:rPr>
          <w:rFonts w:eastAsia="SimSun"/>
        </w:rPr>
        <w:t>(order of diffraction) and θ is Bragg’s diffraction angle</w:t>
      </w:r>
    </w:p>
    <w:p w14:paraId="1A461942" w14:textId="77777777" w:rsidR="00C90555" w:rsidRDefault="00C90555" w:rsidP="00C90555">
      <w:pPr>
        <w:jc w:val="both"/>
      </w:pPr>
      <w:r>
        <w:rPr>
          <w:noProof/>
        </w:rPr>
        <w:drawing>
          <wp:inline distT="0" distB="0" distL="0" distR="0" wp14:anchorId="52E27785" wp14:editId="55101A9B">
            <wp:extent cx="4876800" cy="3390519"/>
            <wp:effectExtent l="0" t="0" r="0" b="0"/>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9" cstate="print"/>
                    <a:srcRect/>
                    <a:stretch/>
                  </pic:blipFill>
                  <pic:spPr>
                    <a:xfrm>
                      <a:off x="0" y="0"/>
                      <a:ext cx="4876800" cy="3390519"/>
                    </a:xfrm>
                    <a:prstGeom prst="rect">
                      <a:avLst/>
                    </a:prstGeom>
                    <a:ln>
                      <a:noFill/>
                    </a:ln>
                  </pic:spPr>
                </pic:pic>
              </a:graphicData>
            </a:graphic>
          </wp:inline>
        </w:drawing>
      </w:r>
    </w:p>
    <w:p w14:paraId="0E43AA5C" w14:textId="77777777" w:rsidR="00C90555" w:rsidRDefault="00C90555" w:rsidP="00C90555">
      <w:pPr>
        <w:jc w:val="both"/>
      </w:pPr>
      <w:r>
        <w:t xml:space="preserve">Figure 11: XRD pattern for </w:t>
      </w:r>
      <w:proofErr w:type="spellStart"/>
      <w:r>
        <w:t>ZnFeS</w:t>
      </w:r>
      <w:proofErr w:type="spellEnd"/>
      <w:r>
        <w:t xml:space="preserve"> (4ml) and </w:t>
      </w:r>
      <w:proofErr w:type="spellStart"/>
      <w:r>
        <w:t>ZnFeS</w:t>
      </w:r>
      <w:proofErr w:type="spellEnd"/>
      <w:r>
        <w:t xml:space="preserve"> (8ml)</w:t>
      </w:r>
    </w:p>
    <w:p w14:paraId="54EB336F" w14:textId="77777777" w:rsidR="00C90555" w:rsidRDefault="00C90555" w:rsidP="00C90555">
      <w:pPr>
        <w:jc w:val="both"/>
      </w:pPr>
    </w:p>
    <w:p w14:paraId="5E210303" w14:textId="77777777" w:rsidR="00C90555" w:rsidRDefault="00C90555" w:rsidP="00C90555">
      <w:pPr>
        <w:jc w:val="both"/>
      </w:pPr>
    </w:p>
    <w:tbl>
      <w:tblPr>
        <w:tblStyle w:val="TableGrid"/>
        <w:tblW w:w="0" w:type="auto"/>
        <w:tblLook w:val="04A0" w:firstRow="1" w:lastRow="0" w:firstColumn="1" w:lastColumn="0" w:noHBand="0" w:noVBand="1"/>
      </w:tblPr>
      <w:tblGrid>
        <w:gridCol w:w="1345"/>
        <w:gridCol w:w="1771"/>
        <w:gridCol w:w="1558"/>
        <w:gridCol w:w="1558"/>
        <w:gridCol w:w="1559"/>
      </w:tblGrid>
      <w:tr w:rsidR="00C90555" w14:paraId="32D3CAD2" w14:textId="77777777" w:rsidTr="005D4BB8">
        <w:tc>
          <w:tcPr>
            <w:tcW w:w="1345" w:type="dxa"/>
          </w:tcPr>
          <w:p w14:paraId="337D7430" w14:textId="77777777" w:rsidR="00C90555" w:rsidRDefault="00C90555" w:rsidP="005D4BB8">
            <w:pPr>
              <w:jc w:val="both"/>
            </w:pPr>
            <w:r>
              <w:t>2</w:t>
            </w:r>
            <w:proofErr w:type="gramStart"/>
            <w:r>
              <w:t>θ(</w:t>
            </w:r>
            <w:proofErr w:type="gramEnd"/>
            <w:r>
              <w:rPr>
                <w:vertAlign w:val="superscript"/>
              </w:rPr>
              <w:t>0</w:t>
            </w:r>
            <w:r>
              <w:t>)</w:t>
            </w:r>
          </w:p>
        </w:tc>
        <w:tc>
          <w:tcPr>
            <w:tcW w:w="1771" w:type="dxa"/>
          </w:tcPr>
          <w:p w14:paraId="6EDF3711" w14:textId="77777777" w:rsidR="00C90555" w:rsidRDefault="00C90555" w:rsidP="005D4BB8">
            <w:pPr>
              <w:jc w:val="both"/>
            </w:pPr>
            <w:r>
              <w:t>d-spacing(Ằ)</w:t>
            </w:r>
          </w:p>
        </w:tc>
        <w:tc>
          <w:tcPr>
            <w:tcW w:w="1558" w:type="dxa"/>
          </w:tcPr>
          <w:p w14:paraId="04507B05" w14:textId="77777777" w:rsidR="00C90555" w:rsidRDefault="00C90555" w:rsidP="005D4BB8">
            <w:pPr>
              <w:jc w:val="both"/>
            </w:pPr>
            <w:proofErr w:type="gramStart"/>
            <w:r>
              <w:t>FWHM(</w:t>
            </w:r>
            <w:proofErr w:type="gramEnd"/>
            <w:r>
              <w:rPr>
                <w:vertAlign w:val="superscript"/>
              </w:rPr>
              <w:t>0</w:t>
            </w:r>
            <w:r>
              <w:t>)</w:t>
            </w:r>
          </w:p>
        </w:tc>
        <w:tc>
          <w:tcPr>
            <w:tcW w:w="1558" w:type="dxa"/>
          </w:tcPr>
          <w:p w14:paraId="1E8C1B67" w14:textId="77777777" w:rsidR="00C90555" w:rsidRDefault="00C90555" w:rsidP="005D4BB8">
            <w:pPr>
              <w:jc w:val="both"/>
            </w:pPr>
            <w:r>
              <w:t>Crystalline size(nm)</w:t>
            </w:r>
          </w:p>
        </w:tc>
        <w:tc>
          <w:tcPr>
            <w:tcW w:w="1559" w:type="dxa"/>
          </w:tcPr>
          <w:p w14:paraId="0003F4D2" w14:textId="77777777" w:rsidR="00C90555" w:rsidRDefault="00C90555" w:rsidP="005D4BB8">
            <w:pPr>
              <w:jc w:val="both"/>
            </w:pPr>
            <w:r>
              <w:t>Average crystalline size</w:t>
            </w:r>
          </w:p>
        </w:tc>
      </w:tr>
      <w:tr w:rsidR="00C90555" w14:paraId="185FCAF5" w14:textId="77777777" w:rsidTr="005D4BB8">
        <w:tc>
          <w:tcPr>
            <w:tcW w:w="1345" w:type="dxa"/>
          </w:tcPr>
          <w:p w14:paraId="0218AC6A" w14:textId="77777777" w:rsidR="00C90555" w:rsidRDefault="00C90555" w:rsidP="005D4BB8">
            <w:pPr>
              <w:jc w:val="both"/>
            </w:pPr>
            <w:r>
              <w:t>26.73</w:t>
            </w:r>
          </w:p>
        </w:tc>
        <w:tc>
          <w:tcPr>
            <w:tcW w:w="1771" w:type="dxa"/>
          </w:tcPr>
          <w:p w14:paraId="079B22CF" w14:textId="77777777" w:rsidR="00C90555" w:rsidRDefault="00C90555" w:rsidP="005D4BB8">
            <w:pPr>
              <w:jc w:val="both"/>
            </w:pPr>
            <w:r>
              <w:t>3.332</w:t>
            </w:r>
          </w:p>
        </w:tc>
        <w:tc>
          <w:tcPr>
            <w:tcW w:w="1558" w:type="dxa"/>
          </w:tcPr>
          <w:p w14:paraId="6593152F" w14:textId="77777777" w:rsidR="00C90555" w:rsidRDefault="00C90555" w:rsidP="005D4BB8">
            <w:pPr>
              <w:jc w:val="both"/>
            </w:pPr>
            <w:r>
              <w:t>0.521</w:t>
            </w:r>
          </w:p>
        </w:tc>
        <w:tc>
          <w:tcPr>
            <w:tcW w:w="1558" w:type="dxa"/>
          </w:tcPr>
          <w:p w14:paraId="56A0AB2E" w14:textId="77777777" w:rsidR="00C90555" w:rsidRDefault="00C90555" w:rsidP="005D4BB8">
            <w:pPr>
              <w:jc w:val="both"/>
            </w:pPr>
            <w:r>
              <w:t>15.498</w:t>
            </w:r>
          </w:p>
        </w:tc>
        <w:tc>
          <w:tcPr>
            <w:tcW w:w="1559" w:type="dxa"/>
          </w:tcPr>
          <w:p w14:paraId="6CD3E75D" w14:textId="77777777" w:rsidR="00C90555" w:rsidRDefault="00C90555" w:rsidP="005D4BB8">
            <w:pPr>
              <w:jc w:val="both"/>
            </w:pPr>
            <w:r>
              <w:t>17nm</w:t>
            </w:r>
          </w:p>
        </w:tc>
      </w:tr>
      <w:tr w:rsidR="00C90555" w14:paraId="359B9CCE" w14:textId="77777777" w:rsidTr="005D4BB8">
        <w:tc>
          <w:tcPr>
            <w:tcW w:w="1345" w:type="dxa"/>
          </w:tcPr>
          <w:p w14:paraId="2DF9C956" w14:textId="77777777" w:rsidR="00C90555" w:rsidRDefault="00C90555" w:rsidP="005D4BB8">
            <w:pPr>
              <w:jc w:val="both"/>
            </w:pPr>
            <w:r>
              <w:t>33.93</w:t>
            </w:r>
          </w:p>
        </w:tc>
        <w:tc>
          <w:tcPr>
            <w:tcW w:w="1771" w:type="dxa"/>
          </w:tcPr>
          <w:p w14:paraId="62ADA1C9" w14:textId="77777777" w:rsidR="00C90555" w:rsidRDefault="00C90555" w:rsidP="005D4BB8">
            <w:pPr>
              <w:jc w:val="both"/>
            </w:pPr>
            <w:r>
              <w:t>2.640</w:t>
            </w:r>
          </w:p>
        </w:tc>
        <w:tc>
          <w:tcPr>
            <w:tcW w:w="1558" w:type="dxa"/>
          </w:tcPr>
          <w:p w14:paraId="3A24890A" w14:textId="77777777" w:rsidR="00C90555" w:rsidRDefault="00C90555" w:rsidP="005D4BB8">
            <w:pPr>
              <w:jc w:val="both"/>
            </w:pPr>
            <w:r>
              <w:t>0.500</w:t>
            </w:r>
          </w:p>
        </w:tc>
        <w:tc>
          <w:tcPr>
            <w:tcW w:w="1558" w:type="dxa"/>
          </w:tcPr>
          <w:p w14:paraId="26AA297D" w14:textId="77777777" w:rsidR="00C90555" w:rsidRDefault="00C90555" w:rsidP="005D4BB8">
            <w:pPr>
              <w:jc w:val="both"/>
            </w:pPr>
            <w:r>
              <w:t>16.427</w:t>
            </w:r>
          </w:p>
        </w:tc>
        <w:tc>
          <w:tcPr>
            <w:tcW w:w="1559" w:type="dxa"/>
          </w:tcPr>
          <w:p w14:paraId="6906669E" w14:textId="77777777" w:rsidR="00C90555" w:rsidRDefault="00C90555" w:rsidP="005D4BB8">
            <w:pPr>
              <w:jc w:val="both"/>
            </w:pPr>
          </w:p>
        </w:tc>
      </w:tr>
      <w:tr w:rsidR="00C90555" w14:paraId="0526FACF" w14:textId="77777777" w:rsidTr="005D4BB8">
        <w:tc>
          <w:tcPr>
            <w:tcW w:w="1345" w:type="dxa"/>
          </w:tcPr>
          <w:p w14:paraId="2DDB69C6" w14:textId="77777777" w:rsidR="00C90555" w:rsidRDefault="00C90555" w:rsidP="005D4BB8">
            <w:pPr>
              <w:jc w:val="both"/>
            </w:pPr>
            <w:r>
              <w:t>37.94</w:t>
            </w:r>
          </w:p>
        </w:tc>
        <w:tc>
          <w:tcPr>
            <w:tcW w:w="1771" w:type="dxa"/>
          </w:tcPr>
          <w:p w14:paraId="557589B9" w14:textId="77777777" w:rsidR="00C90555" w:rsidRDefault="00C90555" w:rsidP="005D4BB8">
            <w:pPr>
              <w:jc w:val="both"/>
            </w:pPr>
            <w:r>
              <w:t>2.370</w:t>
            </w:r>
          </w:p>
        </w:tc>
        <w:tc>
          <w:tcPr>
            <w:tcW w:w="1558" w:type="dxa"/>
          </w:tcPr>
          <w:p w14:paraId="19317246" w14:textId="77777777" w:rsidR="00C90555" w:rsidRDefault="00C90555" w:rsidP="005D4BB8">
            <w:pPr>
              <w:jc w:val="both"/>
            </w:pPr>
            <w:r>
              <w:t>0.520</w:t>
            </w:r>
          </w:p>
        </w:tc>
        <w:tc>
          <w:tcPr>
            <w:tcW w:w="1558" w:type="dxa"/>
          </w:tcPr>
          <w:p w14:paraId="18F9A8C5" w14:textId="77777777" w:rsidR="00C90555" w:rsidRDefault="00C90555" w:rsidP="005D4BB8">
            <w:pPr>
              <w:jc w:val="both"/>
            </w:pPr>
            <w:r>
              <w:t>15.980</w:t>
            </w:r>
          </w:p>
        </w:tc>
        <w:tc>
          <w:tcPr>
            <w:tcW w:w="1559" w:type="dxa"/>
          </w:tcPr>
          <w:p w14:paraId="3CCC5007" w14:textId="77777777" w:rsidR="00C90555" w:rsidRDefault="00C90555" w:rsidP="005D4BB8">
            <w:pPr>
              <w:jc w:val="both"/>
            </w:pPr>
          </w:p>
        </w:tc>
      </w:tr>
      <w:tr w:rsidR="00C90555" w14:paraId="4B8300EE" w14:textId="77777777" w:rsidTr="005D4BB8">
        <w:tc>
          <w:tcPr>
            <w:tcW w:w="1345" w:type="dxa"/>
          </w:tcPr>
          <w:p w14:paraId="437077A5" w14:textId="77777777" w:rsidR="00C90555" w:rsidRDefault="00C90555" w:rsidP="005D4BB8">
            <w:pPr>
              <w:jc w:val="both"/>
            </w:pPr>
            <w:r>
              <w:t>51.73</w:t>
            </w:r>
          </w:p>
        </w:tc>
        <w:tc>
          <w:tcPr>
            <w:tcW w:w="1771" w:type="dxa"/>
          </w:tcPr>
          <w:p w14:paraId="4CAAC15E" w14:textId="77777777" w:rsidR="00C90555" w:rsidRDefault="00C90555" w:rsidP="005D4BB8">
            <w:pPr>
              <w:jc w:val="both"/>
            </w:pPr>
            <w:r>
              <w:t>1.766</w:t>
            </w:r>
          </w:p>
        </w:tc>
        <w:tc>
          <w:tcPr>
            <w:tcW w:w="1558" w:type="dxa"/>
          </w:tcPr>
          <w:p w14:paraId="4DC9177A" w14:textId="77777777" w:rsidR="00C90555" w:rsidRDefault="00C90555" w:rsidP="005D4BB8">
            <w:pPr>
              <w:jc w:val="both"/>
            </w:pPr>
            <w:r>
              <w:t>O.508</w:t>
            </w:r>
          </w:p>
        </w:tc>
        <w:tc>
          <w:tcPr>
            <w:tcW w:w="1558" w:type="dxa"/>
          </w:tcPr>
          <w:p w14:paraId="3696857A" w14:textId="77777777" w:rsidR="00C90555" w:rsidRDefault="00C90555" w:rsidP="005D4BB8">
            <w:pPr>
              <w:jc w:val="both"/>
            </w:pPr>
            <w:r>
              <w:t>17.170</w:t>
            </w:r>
          </w:p>
        </w:tc>
        <w:tc>
          <w:tcPr>
            <w:tcW w:w="1559" w:type="dxa"/>
          </w:tcPr>
          <w:p w14:paraId="478B7136" w14:textId="77777777" w:rsidR="00C90555" w:rsidRDefault="00C90555" w:rsidP="005D4BB8">
            <w:pPr>
              <w:jc w:val="both"/>
            </w:pPr>
          </w:p>
        </w:tc>
      </w:tr>
      <w:tr w:rsidR="00C90555" w14:paraId="4D6B572C" w14:textId="77777777" w:rsidTr="005D4BB8">
        <w:tc>
          <w:tcPr>
            <w:tcW w:w="1345" w:type="dxa"/>
          </w:tcPr>
          <w:p w14:paraId="7BC77BE8" w14:textId="77777777" w:rsidR="00C90555" w:rsidRDefault="00C90555" w:rsidP="005D4BB8">
            <w:pPr>
              <w:jc w:val="both"/>
            </w:pPr>
            <w:r>
              <w:t>65.72</w:t>
            </w:r>
          </w:p>
        </w:tc>
        <w:tc>
          <w:tcPr>
            <w:tcW w:w="1771" w:type="dxa"/>
          </w:tcPr>
          <w:p w14:paraId="2EE95E21" w14:textId="77777777" w:rsidR="00C90555" w:rsidRDefault="00C90555" w:rsidP="005D4BB8">
            <w:pPr>
              <w:jc w:val="both"/>
            </w:pPr>
            <w:r>
              <w:t>1.420</w:t>
            </w:r>
          </w:p>
        </w:tc>
        <w:tc>
          <w:tcPr>
            <w:tcW w:w="1558" w:type="dxa"/>
          </w:tcPr>
          <w:p w14:paraId="49CCF2BA" w14:textId="77777777" w:rsidR="00C90555" w:rsidRDefault="00C90555" w:rsidP="005D4BB8">
            <w:pPr>
              <w:jc w:val="both"/>
            </w:pPr>
            <w:r>
              <w:t>0.528</w:t>
            </w:r>
          </w:p>
        </w:tc>
        <w:tc>
          <w:tcPr>
            <w:tcW w:w="1558" w:type="dxa"/>
          </w:tcPr>
          <w:p w14:paraId="5688A222" w14:textId="77777777" w:rsidR="00C90555" w:rsidRDefault="00C90555" w:rsidP="005D4BB8">
            <w:pPr>
              <w:jc w:val="both"/>
            </w:pPr>
            <w:r>
              <w:t>17.702</w:t>
            </w:r>
          </w:p>
        </w:tc>
        <w:tc>
          <w:tcPr>
            <w:tcW w:w="1559" w:type="dxa"/>
          </w:tcPr>
          <w:p w14:paraId="52C0E704" w14:textId="77777777" w:rsidR="00C90555" w:rsidRDefault="00C90555" w:rsidP="005D4BB8">
            <w:pPr>
              <w:jc w:val="both"/>
            </w:pPr>
          </w:p>
        </w:tc>
      </w:tr>
    </w:tbl>
    <w:p w14:paraId="29FC2135" w14:textId="77777777" w:rsidR="00C90555" w:rsidRDefault="00C90555" w:rsidP="00C90555">
      <w:pPr>
        <w:jc w:val="both"/>
      </w:pPr>
      <w:r>
        <w:t xml:space="preserve">Table 1a: XRD data for </w:t>
      </w:r>
      <w:proofErr w:type="spellStart"/>
      <w:r>
        <w:t>ZnFeS</w:t>
      </w:r>
      <w:proofErr w:type="spellEnd"/>
      <w:r>
        <w:t>(4ml) films</w:t>
      </w:r>
    </w:p>
    <w:tbl>
      <w:tblPr>
        <w:tblStyle w:val="TableGrid"/>
        <w:tblW w:w="0" w:type="auto"/>
        <w:tblLook w:val="04A0" w:firstRow="1" w:lastRow="0" w:firstColumn="1" w:lastColumn="0" w:noHBand="0" w:noVBand="1"/>
      </w:tblPr>
      <w:tblGrid>
        <w:gridCol w:w="1435"/>
        <w:gridCol w:w="1710"/>
        <w:gridCol w:w="1530"/>
        <w:gridCol w:w="1530"/>
        <w:gridCol w:w="1620"/>
      </w:tblGrid>
      <w:tr w:rsidR="00C90555" w14:paraId="2386E2DE" w14:textId="77777777" w:rsidTr="005D4BB8">
        <w:tc>
          <w:tcPr>
            <w:tcW w:w="1435" w:type="dxa"/>
          </w:tcPr>
          <w:p w14:paraId="4892A926" w14:textId="77777777" w:rsidR="00C90555" w:rsidRDefault="00C90555" w:rsidP="005D4BB8">
            <w:pPr>
              <w:jc w:val="both"/>
            </w:pPr>
            <w:r>
              <w:t>2</w:t>
            </w:r>
            <w:proofErr w:type="gramStart"/>
            <w:r>
              <w:t>θ(</w:t>
            </w:r>
            <w:proofErr w:type="gramEnd"/>
            <w:r>
              <w:rPr>
                <w:vertAlign w:val="superscript"/>
              </w:rPr>
              <w:t>0</w:t>
            </w:r>
            <w:r>
              <w:t>)</w:t>
            </w:r>
          </w:p>
        </w:tc>
        <w:tc>
          <w:tcPr>
            <w:tcW w:w="1710" w:type="dxa"/>
          </w:tcPr>
          <w:p w14:paraId="3D6FE7CD" w14:textId="77777777" w:rsidR="00C90555" w:rsidRDefault="00C90555" w:rsidP="005D4BB8">
            <w:pPr>
              <w:jc w:val="both"/>
            </w:pPr>
            <w:r>
              <w:t>d-spacing(Ằ)</w:t>
            </w:r>
          </w:p>
        </w:tc>
        <w:tc>
          <w:tcPr>
            <w:tcW w:w="1530" w:type="dxa"/>
          </w:tcPr>
          <w:p w14:paraId="091C8AE1" w14:textId="77777777" w:rsidR="00C90555" w:rsidRDefault="00C90555" w:rsidP="005D4BB8">
            <w:pPr>
              <w:jc w:val="both"/>
            </w:pPr>
            <w:proofErr w:type="gramStart"/>
            <w:r>
              <w:t>FWHM(</w:t>
            </w:r>
            <w:proofErr w:type="gramEnd"/>
            <w:r>
              <w:rPr>
                <w:vertAlign w:val="superscript"/>
              </w:rPr>
              <w:t>0</w:t>
            </w:r>
            <w:r>
              <w:t>)</w:t>
            </w:r>
          </w:p>
        </w:tc>
        <w:tc>
          <w:tcPr>
            <w:tcW w:w="1530" w:type="dxa"/>
          </w:tcPr>
          <w:p w14:paraId="27088054" w14:textId="77777777" w:rsidR="00C90555" w:rsidRDefault="00C90555" w:rsidP="005D4BB8">
            <w:pPr>
              <w:jc w:val="both"/>
            </w:pPr>
            <w:r>
              <w:t>Crystalline size(nm)</w:t>
            </w:r>
          </w:p>
        </w:tc>
        <w:tc>
          <w:tcPr>
            <w:tcW w:w="1620" w:type="dxa"/>
          </w:tcPr>
          <w:p w14:paraId="0C2FDEE6" w14:textId="77777777" w:rsidR="00C90555" w:rsidRDefault="00C90555" w:rsidP="005D4BB8">
            <w:pPr>
              <w:jc w:val="both"/>
            </w:pPr>
            <w:r>
              <w:t>Average crystalline size</w:t>
            </w:r>
          </w:p>
        </w:tc>
      </w:tr>
      <w:tr w:rsidR="00C90555" w14:paraId="144696CA" w14:textId="77777777" w:rsidTr="005D4BB8">
        <w:tc>
          <w:tcPr>
            <w:tcW w:w="1435" w:type="dxa"/>
          </w:tcPr>
          <w:p w14:paraId="08BA12CD" w14:textId="77777777" w:rsidR="00C90555" w:rsidRDefault="00C90555" w:rsidP="005D4BB8">
            <w:pPr>
              <w:jc w:val="both"/>
            </w:pPr>
            <w:r>
              <w:t>26.69</w:t>
            </w:r>
          </w:p>
        </w:tc>
        <w:tc>
          <w:tcPr>
            <w:tcW w:w="1710" w:type="dxa"/>
          </w:tcPr>
          <w:p w14:paraId="65700622" w14:textId="77777777" w:rsidR="00C90555" w:rsidRDefault="00C90555" w:rsidP="005D4BB8">
            <w:pPr>
              <w:jc w:val="both"/>
            </w:pPr>
            <w:r>
              <w:t>3.337</w:t>
            </w:r>
          </w:p>
        </w:tc>
        <w:tc>
          <w:tcPr>
            <w:tcW w:w="1530" w:type="dxa"/>
          </w:tcPr>
          <w:p w14:paraId="15A82105" w14:textId="77777777" w:rsidR="00C90555" w:rsidRDefault="00C90555" w:rsidP="005D4BB8">
            <w:pPr>
              <w:jc w:val="both"/>
            </w:pPr>
            <w:r>
              <w:t>0.509</w:t>
            </w:r>
          </w:p>
        </w:tc>
        <w:tc>
          <w:tcPr>
            <w:tcW w:w="1530" w:type="dxa"/>
          </w:tcPr>
          <w:p w14:paraId="6E07680C" w14:textId="77777777" w:rsidR="00C90555" w:rsidRDefault="00C90555" w:rsidP="005D4BB8">
            <w:pPr>
              <w:jc w:val="both"/>
            </w:pPr>
            <w:r>
              <w:t>15.875</w:t>
            </w:r>
          </w:p>
        </w:tc>
        <w:tc>
          <w:tcPr>
            <w:tcW w:w="1620" w:type="dxa"/>
          </w:tcPr>
          <w:p w14:paraId="2D2F8D25" w14:textId="77777777" w:rsidR="00C90555" w:rsidRDefault="00C90555" w:rsidP="005D4BB8">
            <w:pPr>
              <w:jc w:val="both"/>
            </w:pPr>
            <w:r>
              <w:t>17nm</w:t>
            </w:r>
          </w:p>
        </w:tc>
      </w:tr>
      <w:tr w:rsidR="00C90555" w14:paraId="11EC3E09" w14:textId="77777777" w:rsidTr="005D4BB8">
        <w:tc>
          <w:tcPr>
            <w:tcW w:w="1435" w:type="dxa"/>
          </w:tcPr>
          <w:p w14:paraId="73138EC2" w14:textId="77777777" w:rsidR="00C90555" w:rsidRDefault="00C90555" w:rsidP="005D4BB8">
            <w:pPr>
              <w:jc w:val="both"/>
            </w:pPr>
            <w:r>
              <w:t>33.91</w:t>
            </w:r>
          </w:p>
        </w:tc>
        <w:tc>
          <w:tcPr>
            <w:tcW w:w="1710" w:type="dxa"/>
          </w:tcPr>
          <w:p w14:paraId="50589E57" w14:textId="77777777" w:rsidR="00C90555" w:rsidRDefault="00C90555" w:rsidP="005D4BB8">
            <w:pPr>
              <w:jc w:val="both"/>
            </w:pPr>
            <w:r>
              <w:t>2.641</w:t>
            </w:r>
          </w:p>
        </w:tc>
        <w:tc>
          <w:tcPr>
            <w:tcW w:w="1530" w:type="dxa"/>
          </w:tcPr>
          <w:p w14:paraId="72BF3ECD" w14:textId="77777777" w:rsidR="00C90555" w:rsidRDefault="00C90555" w:rsidP="005D4BB8">
            <w:pPr>
              <w:jc w:val="both"/>
            </w:pPr>
            <w:r>
              <w:t>0.507</w:t>
            </w:r>
          </w:p>
        </w:tc>
        <w:tc>
          <w:tcPr>
            <w:tcW w:w="1530" w:type="dxa"/>
          </w:tcPr>
          <w:p w14:paraId="2DD93E74" w14:textId="77777777" w:rsidR="00C90555" w:rsidRDefault="00C90555" w:rsidP="005D4BB8">
            <w:pPr>
              <w:jc w:val="both"/>
            </w:pPr>
            <w:r>
              <w:t>16.185</w:t>
            </w:r>
          </w:p>
        </w:tc>
        <w:tc>
          <w:tcPr>
            <w:tcW w:w="1620" w:type="dxa"/>
          </w:tcPr>
          <w:p w14:paraId="023DA4E9" w14:textId="77777777" w:rsidR="00C90555" w:rsidRDefault="00C90555" w:rsidP="005D4BB8">
            <w:pPr>
              <w:jc w:val="both"/>
            </w:pPr>
          </w:p>
        </w:tc>
      </w:tr>
      <w:tr w:rsidR="00C90555" w14:paraId="777DBC1C" w14:textId="77777777" w:rsidTr="005D4BB8">
        <w:tc>
          <w:tcPr>
            <w:tcW w:w="1435" w:type="dxa"/>
          </w:tcPr>
          <w:p w14:paraId="2F14AC60" w14:textId="77777777" w:rsidR="00C90555" w:rsidRDefault="00C90555" w:rsidP="005D4BB8">
            <w:pPr>
              <w:jc w:val="both"/>
            </w:pPr>
            <w:r>
              <w:t>37.94</w:t>
            </w:r>
          </w:p>
        </w:tc>
        <w:tc>
          <w:tcPr>
            <w:tcW w:w="1710" w:type="dxa"/>
          </w:tcPr>
          <w:p w14:paraId="4725A5D5" w14:textId="77777777" w:rsidR="00C90555" w:rsidRDefault="00C90555" w:rsidP="005D4BB8">
            <w:pPr>
              <w:jc w:val="both"/>
            </w:pPr>
            <w:r>
              <w:t>2.370</w:t>
            </w:r>
          </w:p>
        </w:tc>
        <w:tc>
          <w:tcPr>
            <w:tcW w:w="1530" w:type="dxa"/>
          </w:tcPr>
          <w:p w14:paraId="0A57B6BF" w14:textId="77777777" w:rsidR="00C90555" w:rsidRDefault="00C90555" w:rsidP="005D4BB8">
            <w:pPr>
              <w:jc w:val="both"/>
            </w:pPr>
            <w:r>
              <w:t>0.513</w:t>
            </w:r>
          </w:p>
        </w:tc>
        <w:tc>
          <w:tcPr>
            <w:tcW w:w="1530" w:type="dxa"/>
          </w:tcPr>
          <w:p w14:paraId="620A731C" w14:textId="77777777" w:rsidR="00C90555" w:rsidRDefault="00C90555" w:rsidP="005D4BB8">
            <w:pPr>
              <w:jc w:val="both"/>
            </w:pPr>
            <w:r>
              <w:t>16.200</w:t>
            </w:r>
          </w:p>
        </w:tc>
        <w:tc>
          <w:tcPr>
            <w:tcW w:w="1620" w:type="dxa"/>
          </w:tcPr>
          <w:p w14:paraId="45EEDC14" w14:textId="77777777" w:rsidR="00C90555" w:rsidRDefault="00C90555" w:rsidP="005D4BB8">
            <w:pPr>
              <w:jc w:val="both"/>
            </w:pPr>
          </w:p>
        </w:tc>
      </w:tr>
      <w:tr w:rsidR="00C90555" w14:paraId="4DCFD416" w14:textId="77777777" w:rsidTr="005D4BB8">
        <w:tc>
          <w:tcPr>
            <w:tcW w:w="1435" w:type="dxa"/>
          </w:tcPr>
          <w:p w14:paraId="2DA67E00" w14:textId="77777777" w:rsidR="00C90555" w:rsidRDefault="00C90555" w:rsidP="005D4BB8">
            <w:pPr>
              <w:jc w:val="both"/>
            </w:pPr>
            <w:r>
              <w:t>51.72</w:t>
            </w:r>
          </w:p>
        </w:tc>
        <w:tc>
          <w:tcPr>
            <w:tcW w:w="1710" w:type="dxa"/>
          </w:tcPr>
          <w:p w14:paraId="673C9B57" w14:textId="77777777" w:rsidR="00C90555" w:rsidRDefault="00C90555" w:rsidP="005D4BB8">
            <w:pPr>
              <w:jc w:val="both"/>
            </w:pPr>
            <w:r>
              <w:t>1.766</w:t>
            </w:r>
          </w:p>
        </w:tc>
        <w:tc>
          <w:tcPr>
            <w:tcW w:w="1530" w:type="dxa"/>
          </w:tcPr>
          <w:p w14:paraId="1B20548A" w14:textId="77777777" w:rsidR="00C90555" w:rsidRDefault="00C90555" w:rsidP="005D4BB8">
            <w:pPr>
              <w:jc w:val="both"/>
            </w:pPr>
            <w:r>
              <w:t>0.513</w:t>
            </w:r>
          </w:p>
        </w:tc>
        <w:tc>
          <w:tcPr>
            <w:tcW w:w="1530" w:type="dxa"/>
          </w:tcPr>
          <w:p w14:paraId="4257F63E" w14:textId="77777777" w:rsidR="00C90555" w:rsidRDefault="00C90555" w:rsidP="005D4BB8">
            <w:pPr>
              <w:jc w:val="both"/>
            </w:pPr>
            <w:r>
              <w:t>17.023</w:t>
            </w:r>
          </w:p>
        </w:tc>
        <w:tc>
          <w:tcPr>
            <w:tcW w:w="1620" w:type="dxa"/>
          </w:tcPr>
          <w:p w14:paraId="438E86A2" w14:textId="77777777" w:rsidR="00C90555" w:rsidRDefault="00C90555" w:rsidP="005D4BB8">
            <w:pPr>
              <w:jc w:val="both"/>
            </w:pPr>
          </w:p>
        </w:tc>
      </w:tr>
      <w:tr w:rsidR="00C90555" w14:paraId="28D912A7" w14:textId="77777777" w:rsidTr="005D4BB8">
        <w:tc>
          <w:tcPr>
            <w:tcW w:w="1435" w:type="dxa"/>
          </w:tcPr>
          <w:p w14:paraId="390824A9" w14:textId="77777777" w:rsidR="00C90555" w:rsidRDefault="00C90555" w:rsidP="005D4BB8">
            <w:pPr>
              <w:jc w:val="both"/>
            </w:pPr>
            <w:r>
              <w:t>59.92</w:t>
            </w:r>
          </w:p>
        </w:tc>
        <w:tc>
          <w:tcPr>
            <w:tcW w:w="1710" w:type="dxa"/>
          </w:tcPr>
          <w:p w14:paraId="08734AFA" w14:textId="77777777" w:rsidR="00C90555" w:rsidRDefault="00C90555" w:rsidP="005D4BB8">
            <w:pPr>
              <w:jc w:val="both"/>
            </w:pPr>
            <w:r>
              <w:t>1.542</w:t>
            </w:r>
          </w:p>
        </w:tc>
        <w:tc>
          <w:tcPr>
            <w:tcW w:w="1530" w:type="dxa"/>
          </w:tcPr>
          <w:p w14:paraId="4A101BA8" w14:textId="77777777" w:rsidR="00C90555" w:rsidRDefault="00C90555" w:rsidP="005D4BB8">
            <w:pPr>
              <w:jc w:val="both"/>
            </w:pPr>
            <w:r>
              <w:t>0.461</w:t>
            </w:r>
          </w:p>
        </w:tc>
        <w:tc>
          <w:tcPr>
            <w:tcW w:w="1530" w:type="dxa"/>
          </w:tcPr>
          <w:p w14:paraId="6701D6C4" w14:textId="77777777" w:rsidR="00C90555" w:rsidRDefault="00C90555" w:rsidP="005D4BB8">
            <w:pPr>
              <w:jc w:val="both"/>
            </w:pPr>
            <w:r>
              <w:t>19.685</w:t>
            </w:r>
          </w:p>
        </w:tc>
        <w:tc>
          <w:tcPr>
            <w:tcW w:w="1620" w:type="dxa"/>
          </w:tcPr>
          <w:p w14:paraId="4C991C22" w14:textId="77777777" w:rsidR="00C90555" w:rsidRDefault="00C90555" w:rsidP="005D4BB8">
            <w:pPr>
              <w:jc w:val="both"/>
            </w:pPr>
          </w:p>
        </w:tc>
      </w:tr>
      <w:tr w:rsidR="00C90555" w14:paraId="428B131D" w14:textId="77777777" w:rsidTr="005D4BB8">
        <w:tc>
          <w:tcPr>
            <w:tcW w:w="1435" w:type="dxa"/>
          </w:tcPr>
          <w:p w14:paraId="2AAD6364" w14:textId="77777777" w:rsidR="00C90555" w:rsidRDefault="00C90555" w:rsidP="005D4BB8">
            <w:pPr>
              <w:jc w:val="both"/>
            </w:pPr>
            <w:r>
              <w:t>65.73</w:t>
            </w:r>
          </w:p>
        </w:tc>
        <w:tc>
          <w:tcPr>
            <w:tcW w:w="1710" w:type="dxa"/>
          </w:tcPr>
          <w:p w14:paraId="58CABB2F" w14:textId="77777777" w:rsidR="00C90555" w:rsidRDefault="00C90555" w:rsidP="005D4BB8">
            <w:pPr>
              <w:jc w:val="both"/>
            </w:pPr>
            <w:r>
              <w:t>1.419</w:t>
            </w:r>
          </w:p>
        </w:tc>
        <w:tc>
          <w:tcPr>
            <w:tcW w:w="1530" w:type="dxa"/>
          </w:tcPr>
          <w:p w14:paraId="747BDB54" w14:textId="77777777" w:rsidR="00C90555" w:rsidRDefault="00C90555" w:rsidP="005D4BB8">
            <w:pPr>
              <w:jc w:val="both"/>
            </w:pPr>
            <w:r>
              <w:t>0.525</w:t>
            </w:r>
          </w:p>
        </w:tc>
        <w:tc>
          <w:tcPr>
            <w:tcW w:w="1530" w:type="dxa"/>
          </w:tcPr>
          <w:p w14:paraId="4E9A1CE0" w14:textId="77777777" w:rsidR="00C90555" w:rsidRDefault="00C90555" w:rsidP="005D4BB8">
            <w:pPr>
              <w:jc w:val="both"/>
            </w:pPr>
            <w:r>
              <w:t>17.828</w:t>
            </w:r>
          </w:p>
        </w:tc>
        <w:tc>
          <w:tcPr>
            <w:tcW w:w="1620" w:type="dxa"/>
          </w:tcPr>
          <w:p w14:paraId="0952A4DB" w14:textId="77777777" w:rsidR="00C90555" w:rsidRDefault="00C90555" w:rsidP="005D4BB8">
            <w:pPr>
              <w:jc w:val="both"/>
            </w:pPr>
          </w:p>
        </w:tc>
      </w:tr>
    </w:tbl>
    <w:p w14:paraId="6C692A28" w14:textId="77777777" w:rsidR="00C90555" w:rsidRDefault="00C90555" w:rsidP="00C90555">
      <w:pPr>
        <w:jc w:val="both"/>
      </w:pPr>
      <w:r>
        <w:t xml:space="preserve">Table 1b: XRD data for </w:t>
      </w:r>
      <w:proofErr w:type="spellStart"/>
      <w:r>
        <w:t>ZnFeS</w:t>
      </w:r>
      <w:proofErr w:type="spellEnd"/>
      <w:r>
        <w:t>(8ml) films</w:t>
      </w:r>
    </w:p>
    <w:p w14:paraId="19832C95" w14:textId="77777777" w:rsidR="00C90555" w:rsidRDefault="00C90555" w:rsidP="00C90555">
      <w:pPr>
        <w:jc w:val="both"/>
        <w:rPr>
          <w:b/>
          <w:bCs/>
        </w:rPr>
      </w:pPr>
      <w:r>
        <w:rPr>
          <w:b/>
          <w:bCs/>
        </w:rPr>
        <w:lastRenderedPageBreak/>
        <w:t xml:space="preserve">Conclusion </w:t>
      </w:r>
    </w:p>
    <w:p w14:paraId="585200E8" w14:textId="77777777" w:rsidR="00C90555" w:rsidRDefault="00C90555" w:rsidP="00C90555">
      <w:pPr>
        <w:jc w:val="both"/>
      </w:pPr>
      <w:r>
        <w:t>Zn</w:t>
      </w:r>
      <w:r>
        <w:rPr>
          <w:vertAlign w:val="subscript"/>
        </w:rPr>
        <w:t>20-x</w:t>
      </w:r>
      <w:r>
        <w:t>Fe</w:t>
      </w:r>
      <w:r>
        <w:rPr>
          <w:vertAlign w:val="subscript"/>
        </w:rPr>
        <w:t>x</w:t>
      </w:r>
      <w:r>
        <w:t>S (x=0ml, 4ml, 6ml and 8ml) dilute magnetic semiconductor have been successfully prepared using electrodeposition technique. Results from the XRF spectrometer shows the presence of Fe indicating a successful doping. XRD analysis of the films shows the nanocrystalline nature of the films and an average crystalline size of 17nm. From optical analysis, the bandgaps of the doped films were observed to be lower than the undoped film which indicated red shift phenomenon occurring.</w:t>
      </w:r>
    </w:p>
    <w:p w14:paraId="747062B8" w14:textId="77777777" w:rsidR="00E91D6F" w:rsidRDefault="00E91D6F" w:rsidP="00E91D6F">
      <w:pPr>
        <w:jc w:val="both"/>
        <w:rPr>
          <w:b/>
          <w:bCs/>
        </w:rPr>
      </w:pPr>
      <w:r>
        <w:rPr>
          <w:b/>
          <w:bCs/>
        </w:rPr>
        <w:t>Acknowledgment</w:t>
      </w:r>
    </w:p>
    <w:p w14:paraId="16881213" w14:textId="77777777" w:rsidR="00E91D6F" w:rsidRDefault="00E91D6F" w:rsidP="00E91D6F">
      <w:pPr>
        <w:jc w:val="both"/>
      </w:pPr>
      <w:r>
        <w:t xml:space="preserve">The success of this work was supported and funded by Tertiary Education Trust Fund-National Research Fund (TETFUND-NRF) 2021, (No 6 Zambezi Crescent off </w:t>
      </w:r>
      <w:proofErr w:type="spellStart"/>
      <w:r>
        <w:t>Aguiyi</w:t>
      </w:r>
      <w:proofErr w:type="spellEnd"/>
      <w:r>
        <w:t xml:space="preserve"> Ironsi, Maitama, Abuja, Nigeria. </w:t>
      </w:r>
      <w:proofErr w:type="spellStart"/>
      <w:proofErr w:type="gramStart"/>
      <w:r>
        <w:t>www,tetfund.gov.ng</w:t>
      </w:r>
      <w:proofErr w:type="spellEnd"/>
      <w:proofErr w:type="gramEnd"/>
      <w:r>
        <w:t>) of federal Republic of Nigeria (</w:t>
      </w:r>
      <w:proofErr w:type="gramStart"/>
      <w:r>
        <w:t>Grant  No</w:t>
      </w:r>
      <w:proofErr w:type="gramEnd"/>
      <w:r>
        <w:t>: TETF/ES/DR&amp;D-CE/NRF2021/SETI/ICT/00034/01/VOL.1)</w:t>
      </w:r>
    </w:p>
    <w:p w14:paraId="3FB55EB1" w14:textId="77777777" w:rsidR="00A35677" w:rsidRDefault="00A35677" w:rsidP="00C90555">
      <w:pPr>
        <w:jc w:val="both"/>
      </w:pPr>
    </w:p>
    <w:p w14:paraId="4BB67920" w14:textId="77777777" w:rsidR="00A35677" w:rsidRPr="00A35677" w:rsidRDefault="00A35677" w:rsidP="00A35677">
      <w:pPr>
        <w:spacing w:after="200" w:line="276" w:lineRule="auto"/>
        <w:rPr>
          <w:rFonts w:cs="Times New Roman"/>
          <w:highlight w:val="yellow"/>
        </w:rPr>
      </w:pPr>
      <w:r w:rsidRPr="00A35677">
        <w:rPr>
          <w:rFonts w:cs="Times New Roman"/>
          <w:highlight w:val="yellow"/>
        </w:rPr>
        <w:t>Disclaimer (Artificial intelligence)</w:t>
      </w:r>
    </w:p>
    <w:p w14:paraId="3251A242" w14:textId="77777777" w:rsidR="00A35677" w:rsidRPr="00A35677" w:rsidRDefault="00A35677" w:rsidP="00A35677">
      <w:pPr>
        <w:spacing w:after="200" w:line="276" w:lineRule="auto"/>
        <w:rPr>
          <w:rFonts w:cs="Times New Roman"/>
          <w:highlight w:val="yellow"/>
        </w:rPr>
      </w:pPr>
      <w:r w:rsidRPr="00A35677">
        <w:rPr>
          <w:rFonts w:cs="Times New Roman"/>
          <w:highlight w:val="yellow"/>
        </w:rPr>
        <w:t xml:space="preserve">Option 1: </w:t>
      </w:r>
    </w:p>
    <w:p w14:paraId="6E131178" w14:textId="7268C178" w:rsidR="00A35677" w:rsidRPr="00E91D6F" w:rsidRDefault="00A35677" w:rsidP="00A35677">
      <w:pPr>
        <w:spacing w:after="200" w:line="276" w:lineRule="auto"/>
        <w:rPr>
          <w:rFonts w:cs="Times New Roman"/>
          <w:highlight w:val="yellow"/>
        </w:rPr>
      </w:pPr>
      <w:r w:rsidRPr="00A35677">
        <w:rPr>
          <w:rFonts w:cs="Times New Roman"/>
          <w:highlight w:val="yellow"/>
        </w:rPr>
        <w:t xml:space="preserve">Author(s) hereby </w:t>
      </w:r>
      <w:proofErr w:type="gramStart"/>
      <w:r w:rsidRPr="00A35677">
        <w:rPr>
          <w:rFonts w:cs="Times New Roman"/>
          <w:highlight w:val="yellow"/>
        </w:rPr>
        <w:t>declare</w:t>
      </w:r>
      <w:proofErr w:type="gramEnd"/>
      <w:r w:rsidRPr="00A35677">
        <w:rPr>
          <w:rFonts w:cs="Times New Roman"/>
          <w:highlight w:val="yellow"/>
        </w:rPr>
        <w:t xml:space="preserve"> that NO generative AI technologies such as Large Language Models (ChatGPT, COPILOT, etc.) and text-to-image generators have been used during the writing or editing of this manuscript. </w:t>
      </w:r>
    </w:p>
    <w:p w14:paraId="02DFA039" w14:textId="77777777" w:rsidR="00D10E67" w:rsidRDefault="00D10E67" w:rsidP="00C90555">
      <w:pPr>
        <w:jc w:val="both"/>
      </w:pPr>
    </w:p>
    <w:p w14:paraId="689E1E53" w14:textId="77777777" w:rsidR="00C90555" w:rsidRDefault="00C90555" w:rsidP="00C90555">
      <w:pPr>
        <w:jc w:val="both"/>
        <w:rPr>
          <w:b/>
          <w:bCs/>
        </w:rPr>
      </w:pPr>
      <w:r>
        <w:rPr>
          <w:b/>
          <w:bCs/>
        </w:rPr>
        <w:t>References</w:t>
      </w:r>
    </w:p>
    <w:p w14:paraId="14FE53F6" w14:textId="77777777" w:rsidR="00C90555" w:rsidRDefault="00C90555" w:rsidP="00C90555">
      <w:pPr>
        <w:pStyle w:val="ListParagraph"/>
        <w:numPr>
          <w:ilvl w:val="0"/>
          <w:numId w:val="1"/>
        </w:numPr>
        <w:jc w:val="both"/>
      </w:pPr>
      <w:bookmarkStart w:id="1" w:name="_Hlk197733517"/>
      <w:r w:rsidRPr="00D45C1F">
        <w:rPr>
          <w:lang w:val="nl-BE"/>
        </w:rPr>
        <w:t xml:space="preserve">Samaa S. and Erkan Y. (2021). </w:t>
      </w:r>
      <w:r>
        <w:t>Magnetic nanoparticle-based hybrid materials. Woodhead publishing series in electronic and optical materials, 139-182.</w:t>
      </w:r>
    </w:p>
    <w:bookmarkEnd w:id="1"/>
    <w:p w14:paraId="7BE7B6DE" w14:textId="77777777" w:rsidR="00C90555" w:rsidRDefault="00C90555" w:rsidP="00C90555">
      <w:pPr>
        <w:pStyle w:val="ListParagraph"/>
        <w:numPr>
          <w:ilvl w:val="0"/>
          <w:numId w:val="1"/>
        </w:numPr>
        <w:jc w:val="both"/>
      </w:pPr>
      <w:r>
        <w:t xml:space="preserve">Chen A. J., Wu X. M., Sha Z. D., Zhuge L. J., and Meng Y. D. (2006). Structure and photoluminescence properties of Fe-doped </w:t>
      </w:r>
      <w:proofErr w:type="spellStart"/>
      <w:r>
        <w:t>ZnO</w:t>
      </w:r>
      <w:proofErr w:type="spellEnd"/>
      <w:r>
        <w:t xml:space="preserve"> thin film. Journal of Physics D: applied Physics, 39(22), 4762.</w:t>
      </w:r>
    </w:p>
    <w:p w14:paraId="035F4CD3" w14:textId="77777777" w:rsidR="00C90555" w:rsidRDefault="00C90555" w:rsidP="00C90555">
      <w:pPr>
        <w:pStyle w:val="ListParagraph"/>
        <w:numPr>
          <w:ilvl w:val="0"/>
          <w:numId w:val="1"/>
        </w:numPr>
        <w:jc w:val="both"/>
      </w:pPr>
      <w:r>
        <w:t xml:space="preserve">Reddy D. A., Murali G., </w:t>
      </w:r>
      <w:proofErr w:type="spellStart"/>
      <w:r>
        <w:t>Vijaylakshimi</w:t>
      </w:r>
      <w:proofErr w:type="spellEnd"/>
      <w:r>
        <w:t xml:space="preserve"> R. P., and Reddy B. K. (2011). Room temperature ferromagnetism in EDTA capped Cr-doped ZnS nanoparticles, Applied Physics A ,105, 119-124</w:t>
      </w:r>
    </w:p>
    <w:p w14:paraId="7A12FCF6" w14:textId="77777777" w:rsidR="00C90555" w:rsidRDefault="00C90555" w:rsidP="00C90555">
      <w:pPr>
        <w:pStyle w:val="ListParagraph"/>
        <w:numPr>
          <w:ilvl w:val="0"/>
          <w:numId w:val="1"/>
        </w:numPr>
        <w:jc w:val="both"/>
      </w:pPr>
      <w:bookmarkStart w:id="2" w:name="_Hlk197735156"/>
      <w:r>
        <w:t xml:space="preserve">Pan F., Song C., Liu X. J., Yang Y. C., and Zeng F. (2008). Ferromagnetism and Possible application in spintronics of transition-metal-doped </w:t>
      </w:r>
      <w:proofErr w:type="spellStart"/>
      <w:r>
        <w:t>ZnO</w:t>
      </w:r>
      <w:proofErr w:type="spellEnd"/>
      <w:r>
        <w:t xml:space="preserve"> films. Material Science and Engineering: R: Reports, 62(1), 1-35.</w:t>
      </w:r>
    </w:p>
    <w:p w14:paraId="457F600E" w14:textId="77777777" w:rsidR="00C90555" w:rsidRDefault="00C90555" w:rsidP="00C90555">
      <w:pPr>
        <w:pStyle w:val="ListParagraph"/>
        <w:numPr>
          <w:ilvl w:val="0"/>
          <w:numId w:val="1"/>
        </w:numPr>
        <w:jc w:val="both"/>
      </w:pPr>
      <w:bookmarkStart w:id="3" w:name="_Hlk197735450"/>
      <w:bookmarkEnd w:id="2"/>
      <w:r>
        <w:t xml:space="preserve">Torquato R. A., </w:t>
      </w:r>
      <w:proofErr w:type="spellStart"/>
      <w:r>
        <w:t>Shirsath</w:t>
      </w:r>
      <w:proofErr w:type="spellEnd"/>
      <w:r>
        <w:t xml:space="preserve"> S. E., </w:t>
      </w:r>
      <w:proofErr w:type="spellStart"/>
      <w:r>
        <w:t>Kiminami</w:t>
      </w:r>
      <w:proofErr w:type="spellEnd"/>
      <w:r>
        <w:t xml:space="preserve"> </w:t>
      </w:r>
      <w:proofErr w:type="gramStart"/>
      <w:r>
        <w:t>R.,H.</w:t>
      </w:r>
      <w:proofErr w:type="gramEnd"/>
      <w:r>
        <w:t>,</w:t>
      </w:r>
      <w:proofErr w:type="gramStart"/>
      <w:r>
        <w:t>G.,A.</w:t>
      </w:r>
      <w:proofErr w:type="gramEnd"/>
      <w:r>
        <w:t>, and Costa A.C.F.M (2018). Synthesis and structural, magnetic characterization of nanocrystalline Zn</w:t>
      </w:r>
      <w:r>
        <w:rPr>
          <w:vertAlign w:val="subscript"/>
        </w:rPr>
        <w:t>1-x</w:t>
      </w:r>
      <w:r>
        <w:t>Co</w:t>
      </w:r>
      <w:r>
        <w:rPr>
          <w:vertAlign w:val="subscript"/>
        </w:rPr>
        <w:t>x</w:t>
      </w:r>
      <w:r>
        <w:t>O diluted magnetic semiconductors (DMS) synthesized by combustion reaction. Ceramics International, 44(4) 4126-4131</w:t>
      </w:r>
    </w:p>
    <w:bookmarkEnd w:id="3"/>
    <w:p w14:paraId="4294C823" w14:textId="77777777" w:rsidR="00C90555" w:rsidRDefault="00C90555" w:rsidP="00C90555">
      <w:pPr>
        <w:pStyle w:val="ListParagraph"/>
        <w:numPr>
          <w:ilvl w:val="0"/>
          <w:numId w:val="1"/>
        </w:numPr>
        <w:jc w:val="both"/>
      </w:pPr>
      <w:r>
        <w:t xml:space="preserve">Zhang Y., Liu J., and Gao Y. (2019). Preparation and magnetic properties of Fe doped </w:t>
      </w:r>
      <w:proofErr w:type="spellStart"/>
      <w:r>
        <w:t>ZnO</w:t>
      </w:r>
      <w:proofErr w:type="spellEnd"/>
      <w:r>
        <w:t xml:space="preserve"> thin films with Dilute Magnetic Semiconductors. International Journal of Nanoparticles and Nanotechnology, 5:028</w:t>
      </w:r>
    </w:p>
    <w:p w14:paraId="60CEB264" w14:textId="77777777" w:rsidR="00C90555" w:rsidRDefault="00C90555" w:rsidP="00C90555">
      <w:pPr>
        <w:pStyle w:val="ListParagraph"/>
        <w:numPr>
          <w:ilvl w:val="0"/>
          <w:numId w:val="1"/>
        </w:numPr>
        <w:jc w:val="both"/>
      </w:pPr>
      <w:proofErr w:type="spellStart"/>
      <w:r>
        <w:t>Elilarassi</w:t>
      </w:r>
      <w:proofErr w:type="spellEnd"/>
      <w:r>
        <w:t xml:space="preserve"> R., </w:t>
      </w:r>
      <w:proofErr w:type="gramStart"/>
      <w:r>
        <w:t>and  Chandrasekaran</w:t>
      </w:r>
      <w:proofErr w:type="gramEnd"/>
      <w:r>
        <w:t xml:space="preserve"> G. (2012). Synthesis and Magnetic Characterization of Ni-Doped </w:t>
      </w:r>
      <w:proofErr w:type="spellStart"/>
      <w:r>
        <w:t>ZnO</w:t>
      </w:r>
      <w:proofErr w:type="spellEnd"/>
      <w:r>
        <w:t xml:space="preserve"> Diluted Magnetic Semiconductor. American Journal of Materials Science, 2(1), 46-50</w:t>
      </w:r>
    </w:p>
    <w:p w14:paraId="749E91B3" w14:textId="5C5F4792" w:rsidR="00C90555" w:rsidRDefault="00C90555" w:rsidP="00C90555">
      <w:pPr>
        <w:pStyle w:val="ListParagraph"/>
        <w:numPr>
          <w:ilvl w:val="0"/>
          <w:numId w:val="1"/>
        </w:numPr>
        <w:jc w:val="both"/>
      </w:pPr>
      <w:r>
        <w:lastRenderedPageBreak/>
        <w:t xml:space="preserve">Ohno H., Shen A., </w:t>
      </w:r>
      <w:proofErr w:type="spellStart"/>
      <w:r>
        <w:t>Matsukura</w:t>
      </w:r>
      <w:proofErr w:type="spellEnd"/>
      <w:r>
        <w:t xml:space="preserve"> F., </w:t>
      </w:r>
      <w:proofErr w:type="spellStart"/>
      <w:r>
        <w:t>Oiwa</w:t>
      </w:r>
      <w:proofErr w:type="spellEnd"/>
      <w:r>
        <w:t xml:space="preserve"> A., Endo A., Katsumoto S., and Iye Y. (1996). (Ga, </w:t>
      </w:r>
      <w:proofErr w:type="gramStart"/>
      <w:r>
        <w:t>Mn)As</w:t>
      </w:r>
      <w:proofErr w:type="gramEnd"/>
      <w:r>
        <w:t>: A new diluted magnetic semiconductor based on GaAs. Applied Physics Letters, 69()3</w:t>
      </w:r>
      <w:r w:rsidR="005A3F4D">
        <w:t>.</w:t>
      </w:r>
    </w:p>
    <w:p w14:paraId="78A7179E" w14:textId="54FE82C8" w:rsidR="005A3F4D" w:rsidRDefault="005A3F4D" w:rsidP="00C90555">
      <w:pPr>
        <w:pStyle w:val="ListParagraph"/>
        <w:numPr>
          <w:ilvl w:val="0"/>
          <w:numId w:val="1"/>
        </w:numPr>
        <w:jc w:val="both"/>
      </w:pPr>
      <w:proofErr w:type="spellStart"/>
      <w:r>
        <w:t>Merawi</w:t>
      </w:r>
      <w:proofErr w:type="spellEnd"/>
      <w:r>
        <w:t xml:space="preserve"> T. T. (2022). The Study of Diluted Magnetic Semiconductor: The case of Manganese Doped Gallium </w:t>
      </w:r>
      <w:proofErr w:type="gramStart"/>
      <w:r>
        <w:t>Nitride .</w:t>
      </w:r>
      <w:proofErr w:type="gramEnd"/>
      <w:r>
        <w:t xml:space="preserve"> World Journal of Applied Physics, 7, 1.</w:t>
      </w:r>
    </w:p>
    <w:p w14:paraId="02486509" w14:textId="42EC28D1" w:rsidR="00C90555" w:rsidRDefault="00C90555" w:rsidP="00C90555">
      <w:pPr>
        <w:pStyle w:val="ListParagraph"/>
        <w:numPr>
          <w:ilvl w:val="0"/>
          <w:numId w:val="1"/>
        </w:numPr>
        <w:jc w:val="both"/>
      </w:pPr>
      <w:r>
        <w:t xml:space="preserve">Ando K. (2006). Seeking room temperature ferromagnetic </w:t>
      </w:r>
      <w:proofErr w:type="gramStart"/>
      <w:r>
        <w:t>semiconductors(</w:t>
      </w:r>
      <w:proofErr w:type="gramEnd"/>
      <w:r>
        <w:t>Review). Science, 312(5782) 1883-1885</w:t>
      </w:r>
      <w:r w:rsidR="005A3F4D">
        <w:t>.</w:t>
      </w:r>
    </w:p>
    <w:p w14:paraId="2E58B80D" w14:textId="481D7A42" w:rsidR="00C90555" w:rsidRDefault="00C90555" w:rsidP="00C90555">
      <w:pPr>
        <w:pStyle w:val="ListParagraph"/>
        <w:numPr>
          <w:ilvl w:val="0"/>
          <w:numId w:val="1"/>
        </w:numPr>
        <w:jc w:val="both"/>
      </w:pPr>
      <w:bookmarkStart w:id="4" w:name="_Hlk197737631"/>
      <w:r>
        <w:t>Zhao G., Deng Z., and Jin C. (2019). Advances in new generation diluted magnetic semiconductors with independent spin and charge doping. Journal of Semiconductors, 40, 081505</w:t>
      </w:r>
      <w:r w:rsidR="005A3F4D">
        <w:t>.</w:t>
      </w:r>
    </w:p>
    <w:bookmarkEnd w:id="4"/>
    <w:p w14:paraId="1C99A3E4" w14:textId="2DE81ECD" w:rsidR="00C90555" w:rsidRDefault="00C90555" w:rsidP="00C90555">
      <w:pPr>
        <w:pStyle w:val="ListParagraph"/>
        <w:numPr>
          <w:ilvl w:val="0"/>
          <w:numId w:val="1"/>
        </w:numPr>
        <w:jc w:val="both"/>
      </w:pPr>
      <w:r>
        <w:t>Coey J. M., Venkatesan M., Fitzgerald C. B. (2005) Donor impurity band exchange in dilute ferromagnetic oxides. Nature Materials, 4(2), 173-179</w:t>
      </w:r>
      <w:r w:rsidR="005A3F4D">
        <w:t>.</w:t>
      </w:r>
    </w:p>
    <w:p w14:paraId="4D313227" w14:textId="3CF27CBC" w:rsidR="00C90555" w:rsidRDefault="00C90555" w:rsidP="00C90555">
      <w:pPr>
        <w:pStyle w:val="ListParagraph"/>
        <w:numPr>
          <w:ilvl w:val="0"/>
          <w:numId w:val="1"/>
        </w:numPr>
        <w:jc w:val="both"/>
      </w:pPr>
      <w:bookmarkStart w:id="5" w:name="_Hlk197737143"/>
      <w:r>
        <w:t>Akhtar M., Malik M., Alghamdi Y., Khuram A., Riaz S., and Naseem S. Chemical bath deposition of Fe-doped ZnS thin films: Investigations of their ferromagnetic and half-metallic properties. (2015). Material science in Semiconductor Processing, 39, 283-291</w:t>
      </w:r>
      <w:r w:rsidR="005A3F4D">
        <w:t>.</w:t>
      </w:r>
    </w:p>
    <w:p w14:paraId="735DD137" w14:textId="3DA7FF1B" w:rsidR="00C90555" w:rsidRDefault="00C90555" w:rsidP="00C90555">
      <w:pPr>
        <w:pStyle w:val="ListParagraph"/>
        <w:numPr>
          <w:ilvl w:val="0"/>
          <w:numId w:val="1"/>
        </w:numPr>
        <w:jc w:val="both"/>
      </w:pPr>
      <w:bookmarkStart w:id="6" w:name="_Hlk197733654"/>
      <w:bookmarkEnd w:id="5"/>
      <w:proofErr w:type="spellStart"/>
      <w:r>
        <w:t>Poornaprakash</w:t>
      </w:r>
      <w:proofErr w:type="spellEnd"/>
      <w:r>
        <w:t xml:space="preserve"> B., Puneetha., Subramanyam K., Kwon M., Lee D., Reddy M., Sangaraju S., Bandar A., and Kim Y. (2023) Synthesis of diluted semiconductor ZnS: Cr and ZnS: (</w:t>
      </w:r>
      <w:proofErr w:type="spellStart"/>
      <w:r>
        <w:t>Cr+V</w:t>
      </w:r>
      <w:proofErr w:type="spellEnd"/>
      <w:r>
        <w:t>) nanoparticles for spintronic applications. Material science in semiconductor processing. 161,107479</w:t>
      </w:r>
      <w:r w:rsidR="005A3F4D">
        <w:t>.</w:t>
      </w:r>
    </w:p>
    <w:bookmarkEnd w:id="6"/>
    <w:p w14:paraId="71301D05" w14:textId="70F27B3C" w:rsidR="00C90555" w:rsidRDefault="00C90555" w:rsidP="00C90555">
      <w:pPr>
        <w:pStyle w:val="ListParagraph"/>
        <w:numPr>
          <w:ilvl w:val="0"/>
          <w:numId w:val="1"/>
        </w:numPr>
        <w:jc w:val="both"/>
      </w:pPr>
      <w:proofErr w:type="spellStart"/>
      <w:r>
        <w:t>Ologundudu</w:t>
      </w:r>
      <w:proofErr w:type="spellEnd"/>
      <w:r>
        <w:t xml:space="preserve"> S. K., </w:t>
      </w:r>
      <w:proofErr w:type="spellStart"/>
      <w:r>
        <w:t>Ekpunobi</w:t>
      </w:r>
      <w:proofErr w:type="spellEnd"/>
      <w:r>
        <w:t xml:space="preserve"> A. J., </w:t>
      </w:r>
      <w:proofErr w:type="spellStart"/>
      <w:r>
        <w:t>Ikhioya</w:t>
      </w:r>
      <w:proofErr w:type="spellEnd"/>
      <w:r>
        <w:t xml:space="preserve"> I. L. (2022) Synthesis and Characterization of ZnS Nanoparticles by Ball Milling Technique. International Journal of Material Science and Engineering, 8(3) 6-13</w:t>
      </w:r>
      <w:r w:rsidR="005A3F4D">
        <w:t>.</w:t>
      </w:r>
    </w:p>
    <w:p w14:paraId="5DD63456" w14:textId="216E9121" w:rsidR="00C90555" w:rsidRDefault="00C90555" w:rsidP="00C90555">
      <w:pPr>
        <w:pStyle w:val="ListParagraph"/>
        <w:numPr>
          <w:ilvl w:val="0"/>
          <w:numId w:val="1"/>
        </w:numPr>
        <w:jc w:val="both"/>
      </w:pPr>
      <w:r>
        <w:t>Raza A., Noor h., Raiz S., and Naseem S. (2023) Modifying the optical properties of ZnS for optoelectronic applications. Engineering Proceedings, 32(1), 18</w:t>
      </w:r>
      <w:r w:rsidR="005A3F4D">
        <w:t>.</w:t>
      </w:r>
    </w:p>
    <w:p w14:paraId="7DA2BA41" w14:textId="29C25ADC" w:rsidR="00C90555" w:rsidRDefault="00C90555" w:rsidP="00C90555">
      <w:pPr>
        <w:pStyle w:val="ListParagraph"/>
        <w:numPr>
          <w:ilvl w:val="0"/>
          <w:numId w:val="1"/>
        </w:numPr>
        <w:jc w:val="both"/>
      </w:pPr>
      <w:r>
        <w:t>Lee G. J., and Wu J. J., (2017). Recent developments in ZnS photocatalysts from synthesis to photocatalytic application-A review. Powder Technology, 318, 8-22</w:t>
      </w:r>
      <w:r w:rsidR="005A3F4D">
        <w:t>.</w:t>
      </w:r>
    </w:p>
    <w:p w14:paraId="66D048D8" w14:textId="2024626C" w:rsidR="00C90555" w:rsidRDefault="00C90555" w:rsidP="00C90555">
      <w:pPr>
        <w:pStyle w:val="ListParagraph"/>
        <w:numPr>
          <w:ilvl w:val="0"/>
          <w:numId w:val="1"/>
        </w:numPr>
        <w:jc w:val="both"/>
      </w:pPr>
      <w:r>
        <w:t xml:space="preserve">Kim H. J., Kim J. H., Durga I. K., Punnoose D., </w:t>
      </w:r>
      <w:proofErr w:type="spellStart"/>
      <w:r>
        <w:t>Kundakarla</w:t>
      </w:r>
      <w:proofErr w:type="spellEnd"/>
      <w:r>
        <w:t xml:space="preserve"> N., Reddy A. E., and Rao S. S. (2016). Densely packed zinc </w:t>
      </w:r>
      <w:proofErr w:type="spellStart"/>
      <w:r>
        <w:t>sulpide</w:t>
      </w:r>
      <w:proofErr w:type="spellEnd"/>
      <w:r>
        <w:t xml:space="preserve"> nanoparticles on TiO</w:t>
      </w:r>
      <w:r>
        <w:rPr>
          <w:vertAlign w:val="subscript"/>
        </w:rPr>
        <w:t>2</w:t>
      </w:r>
      <w:r>
        <w:t xml:space="preserve"> for hindering electron recombination in dye-sensitized solar cells. New Journal of Chemistry, 40. 9176-9186</w:t>
      </w:r>
      <w:r w:rsidR="005A3F4D">
        <w:t>.</w:t>
      </w:r>
    </w:p>
    <w:p w14:paraId="5F8782C6" w14:textId="77777777" w:rsidR="00C90555" w:rsidRDefault="00C90555" w:rsidP="00C90555">
      <w:pPr>
        <w:pStyle w:val="ListParagraph"/>
        <w:numPr>
          <w:ilvl w:val="0"/>
          <w:numId w:val="1"/>
        </w:numPr>
        <w:jc w:val="both"/>
      </w:pPr>
      <w:proofErr w:type="spellStart"/>
      <w:r>
        <w:t>Ottih</w:t>
      </w:r>
      <w:proofErr w:type="spellEnd"/>
      <w:r>
        <w:t xml:space="preserve"> I. E., </w:t>
      </w:r>
      <w:proofErr w:type="spellStart"/>
      <w:r>
        <w:t>Ekpunobi</w:t>
      </w:r>
      <w:proofErr w:type="spellEnd"/>
      <w:r>
        <w:t xml:space="preserve"> A. J, and </w:t>
      </w:r>
      <w:proofErr w:type="spellStart"/>
      <w:r>
        <w:t>Ekwo</w:t>
      </w:r>
      <w:proofErr w:type="spellEnd"/>
      <w:r>
        <w:t xml:space="preserve"> P. I. (2011). Structural and Optical properties of chemical bath deposited Zinc nickel </w:t>
      </w:r>
      <w:proofErr w:type="spellStart"/>
      <w:r>
        <w:t>sulphide</w:t>
      </w:r>
      <w:proofErr w:type="spellEnd"/>
      <w:r>
        <w:t xml:space="preserve"> (</w:t>
      </w:r>
      <w:proofErr w:type="spellStart"/>
      <w:r>
        <w:t>ZnNiS</w:t>
      </w:r>
      <w:proofErr w:type="spellEnd"/>
      <w:r>
        <w:t>) thin films. Moldavian Journal of the Physical Science, 10(2), 194-200</w:t>
      </w:r>
    </w:p>
    <w:p w14:paraId="6CB0CCE1" w14:textId="77777777" w:rsidR="00C90555" w:rsidRDefault="00C90555" w:rsidP="00C90555">
      <w:pPr>
        <w:pStyle w:val="ListParagraph"/>
        <w:numPr>
          <w:ilvl w:val="0"/>
          <w:numId w:val="1"/>
        </w:numPr>
        <w:jc w:val="both"/>
      </w:pPr>
      <w:proofErr w:type="spellStart"/>
      <w:r>
        <w:t>Jrad</w:t>
      </w:r>
      <w:proofErr w:type="spellEnd"/>
      <w:r>
        <w:t xml:space="preserve"> A, </w:t>
      </w:r>
      <w:proofErr w:type="spellStart"/>
      <w:r>
        <w:t>Naouai</w:t>
      </w:r>
      <w:proofErr w:type="spellEnd"/>
      <w:r>
        <w:t xml:space="preserve"> M., Ammar S., and Turki-Kamoun N., (2021) Chemical composition, structural, morphological, optical and luminescence properties of chemical bath deposited </w:t>
      </w:r>
      <w:proofErr w:type="spellStart"/>
      <w:proofErr w:type="gramStart"/>
      <w:r>
        <w:t>Fe:ZnS</w:t>
      </w:r>
      <w:proofErr w:type="spellEnd"/>
      <w:proofErr w:type="gramEnd"/>
      <w:r>
        <w:t xml:space="preserve"> thin films. Optical materials, 123, 111851</w:t>
      </w:r>
    </w:p>
    <w:p w14:paraId="55B0C39B" w14:textId="77777777" w:rsidR="00C90555" w:rsidRDefault="00C90555" w:rsidP="00C90555">
      <w:pPr>
        <w:pStyle w:val="ListParagraph"/>
        <w:numPr>
          <w:ilvl w:val="0"/>
          <w:numId w:val="1"/>
        </w:numPr>
        <w:jc w:val="both"/>
      </w:pPr>
      <w:r>
        <w:t xml:space="preserve">Ahmed </w:t>
      </w:r>
      <w:proofErr w:type="spellStart"/>
      <w:r>
        <w:t>Alshahrie</w:t>
      </w:r>
      <w:proofErr w:type="spellEnd"/>
      <w:r>
        <w:t xml:space="preserve"> (2016). Synthesis and characterization of dilute magnetic semiconductor based on Zn</w:t>
      </w:r>
      <w:r>
        <w:rPr>
          <w:vertAlign w:val="subscript"/>
        </w:rPr>
        <w:t>1-x</w:t>
      </w:r>
      <w:r>
        <w:t>Mn</w:t>
      </w:r>
      <w:r>
        <w:rPr>
          <w:vertAlign w:val="subscript"/>
        </w:rPr>
        <w:t>x</w:t>
      </w:r>
      <w:r>
        <w:t>O thin films prepared by 5-methyl-7-methoxyisoflavone modified sol-gel/spin coating technique, Materials Research Bulletin, 84, 382-387</w:t>
      </w:r>
    </w:p>
    <w:p w14:paraId="794CF27D" w14:textId="77777777" w:rsidR="00C90555" w:rsidRDefault="00C90555" w:rsidP="00C90555">
      <w:pPr>
        <w:pStyle w:val="ListParagraph"/>
        <w:numPr>
          <w:ilvl w:val="0"/>
          <w:numId w:val="1"/>
        </w:numPr>
        <w:jc w:val="both"/>
      </w:pPr>
      <w:proofErr w:type="spellStart"/>
      <w:r>
        <w:t>Siddheswaran</w:t>
      </w:r>
      <w:proofErr w:type="spellEnd"/>
      <w:r>
        <w:t xml:space="preserve"> R., </w:t>
      </w:r>
      <w:proofErr w:type="spellStart"/>
      <w:r>
        <w:t>Mangalaraja</w:t>
      </w:r>
      <w:proofErr w:type="spellEnd"/>
      <w:r>
        <w:t xml:space="preserve"> R. V., Eduardo P. T., Menchaca J., Melendrez M. F., Avila R. E., Jeyanthi E., and Gomez M. E. (2013). Fabrication and Characterization of a Diluted magnetic</w:t>
      </w:r>
    </w:p>
    <w:p w14:paraId="17FF95CE" w14:textId="77777777" w:rsidR="00C90555" w:rsidRDefault="00C90555" w:rsidP="00C90555">
      <w:pPr>
        <w:pStyle w:val="ListParagraph"/>
        <w:numPr>
          <w:ilvl w:val="0"/>
          <w:numId w:val="1"/>
        </w:numPr>
        <w:jc w:val="both"/>
      </w:pPr>
      <w:r>
        <w:t xml:space="preserve">Mohammed A. W., </w:t>
      </w:r>
      <w:proofErr w:type="spellStart"/>
      <w:r>
        <w:t>Yakout</w:t>
      </w:r>
      <w:proofErr w:type="spellEnd"/>
      <w:r>
        <w:t xml:space="preserve"> S. M., </w:t>
      </w:r>
      <w:proofErr w:type="spellStart"/>
      <w:r>
        <w:t>Sheta</w:t>
      </w:r>
      <w:proofErr w:type="spellEnd"/>
      <w:r>
        <w:t xml:space="preserve"> M., Ahmed H., and Said M. (2024). Robust Ferromagnetic V0.05-xCoxZno.95(x=0.01, 0.02, 0.03, 0.04, 0.05) nano-compounds: New dilute magnetic semiconductors with tailored optical activity. Journal of Alloys and Compounds, 1003, 175503</w:t>
      </w:r>
    </w:p>
    <w:p w14:paraId="4322C4FF" w14:textId="77777777" w:rsidR="00C90555" w:rsidRDefault="00C90555" w:rsidP="00C90555">
      <w:pPr>
        <w:pStyle w:val="ListParagraph"/>
        <w:numPr>
          <w:ilvl w:val="0"/>
          <w:numId w:val="1"/>
        </w:numPr>
        <w:jc w:val="both"/>
      </w:pPr>
      <w:r w:rsidRPr="00D45C1F">
        <w:rPr>
          <w:lang w:val="nl-BE"/>
        </w:rPr>
        <w:t xml:space="preserve">Wu M., Wei Z., Zhao W., Wang X., and Jiang J. (2017). </w:t>
      </w:r>
      <w:r>
        <w:t>Optical and Magnetic Properties of Ni Doped Diluted Magnetic Semiconductor Synthesizes by Hydrothermal method. Journal of Nanomaterials, 1, 1603450</w:t>
      </w:r>
    </w:p>
    <w:p w14:paraId="27EC3737" w14:textId="77777777" w:rsidR="00C90555" w:rsidRDefault="00C90555" w:rsidP="00C90555">
      <w:pPr>
        <w:pStyle w:val="ListParagraph"/>
        <w:numPr>
          <w:ilvl w:val="0"/>
          <w:numId w:val="1"/>
        </w:numPr>
        <w:jc w:val="both"/>
      </w:pPr>
      <w:r>
        <w:lastRenderedPageBreak/>
        <w:t>Salma M. H., Mukhlis M. I., and Sara F. G. (2021). Characteristics of diluted magnetic semiconductor based on Mn-d0ped TiO</w:t>
      </w:r>
      <w:r>
        <w:rPr>
          <w:vertAlign w:val="subscript"/>
        </w:rPr>
        <w:t>2</w:t>
      </w:r>
      <w:r>
        <w:t xml:space="preserve"> nanorods array </w:t>
      </w:r>
      <w:proofErr w:type="spellStart"/>
      <w:r>
        <w:t>fims</w:t>
      </w:r>
      <w:proofErr w:type="spellEnd"/>
      <w:r>
        <w:t xml:space="preserve">. Journal of </w:t>
      </w:r>
      <w:proofErr w:type="gramStart"/>
      <w:r>
        <w:t>Solid State</w:t>
      </w:r>
      <w:proofErr w:type="gramEnd"/>
      <w:r>
        <w:t xml:space="preserve"> Electrochemistry, 25, 435-443</w:t>
      </w:r>
    </w:p>
    <w:p w14:paraId="2C0F04E2" w14:textId="77777777" w:rsidR="00C90555" w:rsidRDefault="00C90555" w:rsidP="00C90555">
      <w:pPr>
        <w:pStyle w:val="ListParagraph"/>
        <w:numPr>
          <w:ilvl w:val="0"/>
          <w:numId w:val="1"/>
        </w:numPr>
        <w:jc w:val="both"/>
      </w:pPr>
      <w:r>
        <w:t xml:space="preserve">Emmanuel O. O., </w:t>
      </w:r>
      <w:proofErr w:type="spellStart"/>
      <w:r>
        <w:t>Innosobomeh</w:t>
      </w:r>
      <w:proofErr w:type="spellEnd"/>
      <w:r>
        <w:t xml:space="preserve"> L. I., and Azubuike J. E., (2024). Investigating the influence of precursor temperature on the bandgap energy, structural, and morphological features of Ti-doped barium </w:t>
      </w:r>
      <w:proofErr w:type="spellStart"/>
      <w:r>
        <w:t>sulphide</w:t>
      </w:r>
      <w:proofErr w:type="spellEnd"/>
      <w:r>
        <w:t xml:space="preserve"> material for photovoltaic application. </w:t>
      </w:r>
      <w:proofErr w:type="spellStart"/>
      <w:r>
        <w:t>PHYSICSAccess</w:t>
      </w:r>
      <w:proofErr w:type="spellEnd"/>
      <w:r>
        <w:t>, 4(1), 64-74</w:t>
      </w:r>
    </w:p>
    <w:p w14:paraId="573B2C04" w14:textId="77777777" w:rsidR="00C90555" w:rsidRDefault="00C90555" w:rsidP="00C90555">
      <w:pPr>
        <w:pStyle w:val="ListParagraph"/>
        <w:numPr>
          <w:ilvl w:val="0"/>
          <w:numId w:val="1"/>
        </w:numPr>
        <w:jc w:val="both"/>
      </w:pPr>
      <w:r>
        <w:t>Tortosa M., Mollar M., and Mari B. (2008). Synthesis and structural studies of diluted magnetic semiconductor by electrodeposition. Physica Status Solidi C, 5(11), 3467-3470</w:t>
      </w:r>
    </w:p>
    <w:p w14:paraId="14146E19" w14:textId="77777777" w:rsidR="00C90555" w:rsidRDefault="00C90555" w:rsidP="00C90555">
      <w:pPr>
        <w:pStyle w:val="ListParagraph"/>
        <w:numPr>
          <w:ilvl w:val="0"/>
          <w:numId w:val="1"/>
        </w:numPr>
        <w:jc w:val="both"/>
      </w:pPr>
      <w:r w:rsidRPr="00D45C1F">
        <w:rPr>
          <w:lang w:val="nl-BE"/>
        </w:rPr>
        <w:t xml:space="preserve">Nadarajah A. and Konenkamp R. (2010). </w:t>
      </w:r>
      <w:r>
        <w:t xml:space="preserve">Dilute magnetic semiconductors from electrodeposited </w:t>
      </w:r>
      <w:proofErr w:type="spellStart"/>
      <w:r>
        <w:t>ZnO</w:t>
      </w:r>
      <w:proofErr w:type="spellEnd"/>
      <w:r>
        <w:t xml:space="preserve"> nanowires. Physica Status Solidi B, 248(2), 334-338</w:t>
      </w:r>
    </w:p>
    <w:p w14:paraId="6ED063FC" w14:textId="77777777" w:rsidR="00C90555" w:rsidRDefault="00C90555" w:rsidP="00C90555">
      <w:pPr>
        <w:pStyle w:val="ListParagraph"/>
        <w:numPr>
          <w:ilvl w:val="0"/>
          <w:numId w:val="1"/>
        </w:numPr>
        <w:jc w:val="both"/>
      </w:pPr>
      <w:r>
        <w:t xml:space="preserve">Emmanuel O. O., </w:t>
      </w:r>
      <w:proofErr w:type="spellStart"/>
      <w:r>
        <w:t>Innosobomeh</w:t>
      </w:r>
      <w:proofErr w:type="spellEnd"/>
      <w:r>
        <w:t xml:space="preserve"> L. I., and Azubuike J. E., (2024). Effect of precursor pH on the electrochemically synthesized barium titanium </w:t>
      </w:r>
      <w:proofErr w:type="spellStart"/>
      <w:r>
        <w:t>sulphide</w:t>
      </w:r>
      <w:proofErr w:type="spellEnd"/>
      <w:r>
        <w:t xml:space="preserve"> (</w:t>
      </w:r>
      <w:proofErr w:type="spellStart"/>
      <w:r>
        <w:t>BaTiS</w:t>
      </w:r>
      <w:proofErr w:type="spellEnd"/>
      <w:r>
        <w:t>) material for photovoltaic application. Materials Research Innovations, DOI:10.1080/14328917.2024.2376377</w:t>
      </w:r>
    </w:p>
    <w:p w14:paraId="601405FC" w14:textId="425D12B4" w:rsidR="00943787" w:rsidRDefault="00943787" w:rsidP="00C90555">
      <w:pPr>
        <w:pStyle w:val="ListParagraph"/>
        <w:numPr>
          <w:ilvl w:val="0"/>
          <w:numId w:val="1"/>
        </w:numPr>
        <w:jc w:val="both"/>
      </w:pPr>
      <w:proofErr w:type="spellStart"/>
      <w:r>
        <w:t>Asvarov</w:t>
      </w:r>
      <w:proofErr w:type="spellEnd"/>
      <w:r>
        <w:t xml:space="preserve"> A., </w:t>
      </w:r>
      <w:proofErr w:type="spellStart"/>
      <w:r>
        <w:t>Butashin</w:t>
      </w:r>
      <w:proofErr w:type="spellEnd"/>
      <w:r>
        <w:t xml:space="preserve"> A. V. Kanevsky V. M., </w:t>
      </w:r>
      <w:proofErr w:type="spellStart"/>
      <w:r>
        <w:t>Muslimov</w:t>
      </w:r>
      <w:proofErr w:type="spellEnd"/>
      <w:r>
        <w:t xml:space="preserve"> A. E., Perv N. S., and </w:t>
      </w:r>
      <w:proofErr w:type="spellStart"/>
      <w:r>
        <w:t>Chiolerio</w:t>
      </w:r>
      <w:proofErr w:type="spellEnd"/>
      <w:r>
        <w:t xml:space="preserve"> A. (2020). Structural, optical and magnetic properties of dilute magnetic semiconductor based on Ga-doped </w:t>
      </w:r>
      <w:proofErr w:type="spellStart"/>
      <w:r>
        <w:t>ZnO</w:t>
      </w:r>
      <w:proofErr w:type="spellEnd"/>
      <w:r>
        <w:t xml:space="preserve"> and Co. Semiconductor Science and Technology</w:t>
      </w:r>
      <w:r w:rsidR="00054481">
        <w:t>, 35, 105003.</w:t>
      </w:r>
    </w:p>
    <w:p w14:paraId="222B0760" w14:textId="7D5A912A" w:rsidR="00054481" w:rsidRDefault="00054481" w:rsidP="00C90555">
      <w:pPr>
        <w:pStyle w:val="ListParagraph"/>
        <w:numPr>
          <w:ilvl w:val="0"/>
          <w:numId w:val="1"/>
        </w:numPr>
        <w:jc w:val="both"/>
      </w:pPr>
      <w:r>
        <w:t xml:space="preserve">Duan J., Li Z., </w:t>
      </w:r>
      <w:proofErr w:type="spellStart"/>
      <w:r>
        <w:t>Begeza</w:t>
      </w:r>
      <w:proofErr w:type="spellEnd"/>
      <w:r>
        <w:t xml:space="preserve"> V., Ruan S., Yu-Jia Z., Tang W., and Hsu-Sheng T. (2024). Room-temperature ferromagnetic </w:t>
      </w:r>
      <w:proofErr w:type="spellStart"/>
      <w:r>
        <w:t>MnGa</w:t>
      </w:r>
      <w:proofErr w:type="spellEnd"/>
      <w:r>
        <w:t xml:space="preserve"> nanoparticles in dilute magnetic semiconductor (Ga, </w:t>
      </w:r>
      <w:proofErr w:type="gramStart"/>
      <w:r>
        <w:t>Mn)As</w:t>
      </w:r>
      <w:proofErr w:type="gramEnd"/>
      <w:r>
        <w:t xml:space="preserve"> thin film: preparation and characterization. Nanotechnology 36(5).</w:t>
      </w:r>
    </w:p>
    <w:p w14:paraId="4B98AF82" w14:textId="77777777" w:rsidR="00C90555" w:rsidRDefault="00C90555" w:rsidP="00C90555">
      <w:pPr>
        <w:pStyle w:val="ListParagraph"/>
        <w:numPr>
          <w:ilvl w:val="0"/>
          <w:numId w:val="1"/>
        </w:numPr>
        <w:jc w:val="both"/>
      </w:pPr>
      <w:proofErr w:type="spellStart"/>
      <w:r>
        <w:t>Yakuphanoglu</w:t>
      </w:r>
      <w:proofErr w:type="spellEnd"/>
      <w:r>
        <w:t xml:space="preserve"> F., Barim G., and Erol. (2007) The effect of FeCl</w:t>
      </w:r>
      <w:r w:rsidRPr="002A6812">
        <w:rPr>
          <w:vertAlign w:val="subscript"/>
        </w:rPr>
        <w:t>3</w:t>
      </w:r>
      <w:r>
        <w:t xml:space="preserve"> on the optical constants and optical band gap of MBZMA-C0-MMA polymer thin films. Physica B, 391, 136-140</w:t>
      </w:r>
    </w:p>
    <w:p w14:paraId="3B91FCE5" w14:textId="77777777" w:rsidR="00C90555" w:rsidRDefault="00C90555" w:rsidP="00C90555">
      <w:pPr>
        <w:pStyle w:val="ListParagraph"/>
        <w:numPr>
          <w:ilvl w:val="0"/>
          <w:numId w:val="1"/>
        </w:numPr>
        <w:jc w:val="both"/>
      </w:pPr>
      <w:r>
        <w:t xml:space="preserve">Chiamaka P. O., </w:t>
      </w:r>
      <w:proofErr w:type="spellStart"/>
      <w:r>
        <w:t>Azubike</w:t>
      </w:r>
      <w:proofErr w:type="spellEnd"/>
      <w:r>
        <w:t xml:space="preserve"> J. E., Chiedozie E. O., and Lynda A. O. (2023). Optical properties of monazite nanoparticles prepared via ball milling, Asian Journal of Research and Reviews in Physics, 7(4), 17-29.</w:t>
      </w:r>
    </w:p>
    <w:p w14:paraId="6A9FC1E5" w14:textId="77777777" w:rsidR="00C90555" w:rsidRDefault="00C90555" w:rsidP="00C90555">
      <w:pPr>
        <w:pStyle w:val="ListParagraph"/>
        <w:numPr>
          <w:ilvl w:val="0"/>
          <w:numId w:val="1"/>
        </w:numPr>
        <w:jc w:val="both"/>
      </w:pPr>
      <w:r>
        <w:t>Lee H., Huang Y., Horn M., and Feng S. (2018). Engineered optical and electrical performance of rf-sputtered undoped nickel oxide thin films for inverted perovskite solar cells. Journal of Material Chemistry A, 17(3), 9011-9019</w:t>
      </w:r>
    </w:p>
    <w:p w14:paraId="4F2A6977" w14:textId="3394C72E" w:rsidR="00916AD7" w:rsidRDefault="00916AD7" w:rsidP="00C90555">
      <w:pPr>
        <w:pStyle w:val="ListParagraph"/>
        <w:numPr>
          <w:ilvl w:val="0"/>
          <w:numId w:val="1"/>
        </w:numPr>
        <w:jc w:val="both"/>
      </w:pPr>
      <w:proofErr w:type="spellStart"/>
      <w:r>
        <w:t>Bokuniaeva</w:t>
      </w:r>
      <w:proofErr w:type="spellEnd"/>
      <w:r>
        <w:t xml:space="preserve"> A. O. and </w:t>
      </w:r>
      <w:proofErr w:type="spellStart"/>
      <w:r>
        <w:t>Vorokh</w:t>
      </w:r>
      <w:proofErr w:type="spellEnd"/>
      <w:r>
        <w:t xml:space="preserve"> A. S. (2019). Estimation of particle size using the Debye equation and Sherrer formula for polyphasic</w:t>
      </w:r>
      <w:r w:rsidR="000A6D23">
        <w:t xml:space="preserve"> TiO</w:t>
      </w:r>
      <w:r w:rsidR="000A6D23" w:rsidRPr="000A6D23">
        <w:rPr>
          <w:vertAlign w:val="subscript"/>
        </w:rPr>
        <w:t>2</w:t>
      </w:r>
      <w:r w:rsidR="000A6D23">
        <w:t xml:space="preserve"> powder. Journal of Physics: Conference Series, 1410, 012057.</w:t>
      </w:r>
    </w:p>
    <w:p w14:paraId="0DDE4CD4" w14:textId="3554EFC4" w:rsidR="00C90555" w:rsidRDefault="00C90555" w:rsidP="002A6812">
      <w:pPr>
        <w:pStyle w:val="ListParagraph"/>
        <w:jc w:val="both"/>
      </w:pPr>
    </w:p>
    <w:p w14:paraId="2436244E" w14:textId="77777777" w:rsidR="00C90555" w:rsidRDefault="00C90555" w:rsidP="00C90555"/>
    <w:p w14:paraId="4C1B7C28" w14:textId="77777777" w:rsidR="00C90555" w:rsidRDefault="00C90555" w:rsidP="00C90555"/>
    <w:p w14:paraId="5576F0BC" w14:textId="77777777" w:rsidR="00C90555" w:rsidRDefault="00C90555" w:rsidP="00C90555"/>
    <w:p w14:paraId="4EFE2CD8" w14:textId="77777777" w:rsidR="00C90555" w:rsidRDefault="00C90555" w:rsidP="00C90555"/>
    <w:p w14:paraId="080B3E6D" w14:textId="77777777" w:rsidR="00C90555" w:rsidRDefault="00C90555"/>
    <w:sectPr w:rsidR="00C9055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5301" w14:textId="77777777" w:rsidR="00147C59" w:rsidRDefault="00147C59" w:rsidP="002230F4">
      <w:pPr>
        <w:spacing w:after="0" w:line="240" w:lineRule="auto"/>
      </w:pPr>
      <w:r>
        <w:separator/>
      </w:r>
    </w:p>
  </w:endnote>
  <w:endnote w:type="continuationSeparator" w:id="0">
    <w:p w14:paraId="2D383377" w14:textId="77777777" w:rsidR="00147C59" w:rsidRDefault="00147C59" w:rsidP="00223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0A72" w14:textId="77777777" w:rsidR="002230F4" w:rsidRDefault="0022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AF7E3" w14:textId="77777777" w:rsidR="002230F4" w:rsidRDefault="00223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CCD1" w14:textId="77777777" w:rsidR="002230F4" w:rsidRDefault="0022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13330" w14:textId="77777777" w:rsidR="00147C59" w:rsidRDefault="00147C59" w:rsidP="002230F4">
      <w:pPr>
        <w:spacing w:after="0" w:line="240" w:lineRule="auto"/>
      </w:pPr>
      <w:r>
        <w:separator/>
      </w:r>
    </w:p>
  </w:footnote>
  <w:footnote w:type="continuationSeparator" w:id="0">
    <w:p w14:paraId="2C5CD150" w14:textId="77777777" w:rsidR="00147C59" w:rsidRDefault="00147C59" w:rsidP="00223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8C820" w14:textId="3ADB2A4D" w:rsidR="002230F4" w:rsidRDefault="00000000">
    <w:pPr>
      <w:pStyle w:val="Header"/>
    </w:pPr>
    <w:r>
      <w:rPr>
        <w:noProof/>
      </w:rPr>
      <w:pict w14:anchorId="5B508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D4D7" w14:textId="0FF34A8C" w:rsidR="002230F4" w:rsidRDefault="00000000">
    <w:pPr>
      <w:pStyle w:val="Header"/>
    </w:pPr>
    <w:r>
      <w:rPr>
        <w:noProof/>
      </w:rPr>
      <w:pict w14:anchorId="38397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80C3" w14:textId="6771E6D0" w:rsidR="002230F4" w:rsidRDefault="00000000">
    <w:pPr>
      <w:pStyle w:val="Header"/>
    </w:pPr>
    <w:r>
      <w:rPr>
        <w:noProof/>
      </w:rPr>
      <w:pict w14:anchorId="3B347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4B52"/>
    <w:multiLevelType w:val="hybridMultilevel"/>
    <w:tmpl w:val="284C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500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55"/>
    <w:rsid w:val="00025B0A"/>
    <w:rsid w:val="00054481"/>
    <w:rsid w:val="000A6D23"/>
    <w:rsid w:val="00147C59"/>
    <w:rsid w:val="0016164A"/>
    <w:rsid w:val="002230F4"/>
    <w:rsid w:val="00232BD6"/>
    <w:rsid w:val="002A6812"/>
    <w:rsid w:val="002E69A6"/>
    <w:rsid w:val="00335D0F"/>
    <w:rsid w:val="0037373C"/>
    <w:rsid w:val="00406B4B"/>
    <w:rsid w:val="00455AB3"/>
    <w:rsid w:val="004C0223"/>
    <w:rsid w:val="0058462B"/>
    <w:rsid w:val="005A3F4D"/>
    <w:rsid w:val="005A69CB"/>
    <w:rsid w:val="00804146"/>
    <w:rsid w:val="00916AD7"/>
    <w:rsid w:val="0092755B"/>
    <w:rsid w:val="00943787"/>
    <w:rsid w:val="00986A4E"/>
    <w:rsid w:val="00987300"/>
    <w:rsid w:val="00A326BE"/>
    <w:rsid w:val="00A35677"/>
    <w:rsid w:val="00AC3360"/>
    <w:rsid w:val="00B168E4"/>
    <w:rsid w:val="00C90555"/>
    <w:rsid w:val="00D10E67"/>
    <w:rsid w:val="00D45C1F"/>
    <w:rsid w:val="00E91D6F"/>
    <w:rsid w:val="00FC334B"/>
    <w:rsid w:val="00FD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A9ADA"/>
  <w15:chartTrackingRefBased/>
  <w15:docId w15:val="{3D01A19B-86B9-4F0C-85AB-0DD735AC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5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055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555"/>
    <w:pPr>
      <w:ind w:left="720"/>
      <w:contextualSpacing/>
    </w:pPr>
  </w:style>
  <w:style w:type="character" w:styleId="Hyperlink">
    <w:name w:val="Hyperlink"/>
    <w:basedOn w:val="DefaultParagraphFont"/>
    <w:uiPriority w:val="99"/>
    <w:unhideWhenUsed/>
    <w:rsid w:val="00804146"/>
    <w:rPr>
      <w:color w:val="0563C1" w:themeColor="hyperlink"/>
      <w:u w:val="single"/>
    </w:rPr>
  </w:style>
  <w:style w:type="character" w:styleId="UnresolvedMention">
    <w:name w:val="Unresolved Mention"/>
    <w:basedOn w:val="DefaultParagraphFont"/>
    <w:uiPriority w:val="99"/>
    <w:semiHidden/>
    <w:unhideWhenUsed/>
    <w:rsid w:val="00804146"/>
    <w:rPr>
      <w:color w:val="605E5C"/>
      <w:shd w:val="clear" w:color="auto" w:fill="E1DFDD"/>
    </w:rPr>
  </w:style>
  <w:style w:type="paragraph" w:styleId="Header">
    <w:name w:val="header"/>
    <w:basedOn w:val="Normal"/>
    <w:link w:val="HeaderChar"/>
    <w:uiPriority w:val="99"/>
    <w:unhideWhenUsed/>
    <w:rsid w:val="00223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0F4"/>
    <w:rPr>
      <w:rFonts w:ascii="Calibri" w:eastAsia="Calibri" w:hAnsi="Calibri" w:cs="SimSun"/>
    </w:rPr>
  </w:style>
  <w:style w:type="paragraph" w:styleId="Footer">
    <w:name w:val="footer"/>
    <w:basedOn w:val="Normal"/>
    <w:link w:val="FooterChar"/>
    <w:uiPriority w:val="99"/>
    <w:unhideWhenUsed/>
    <w:rsid w:val="00223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0F4"/>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14</Pages>
  <Words>3256</Words>
  <Characters>18563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Adaora</dc:creator>
  <cp:keywords/>
  <dc:description/>
  <cp:lastModifiedBy>Editor-90</cp:lastModifiedBy>
  <cp:revision>23</cp:revision>
  <dcterms:created xsi:type="dcterms:W3CDTF">2025-04-19T00:41:00Z</dcterms:created>
  <dcterms:modified xsi:type="dcterms:W3CDTF">2025-05-17T10:10:00Z</dcterms:modified>
</cp:coreProperties>
</file>