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18E16" w14:textId="7B535C83" w:rsidR="008C71C7" w:rsidRPr="008C71C7" w:rsidRDefault="008C71C7" w:rsidP="008C71C7">
      <w:pPr>
        <w:spacing w:before="120" w:after="120" w:line="240" w:lineRule="auto"/>
        <w:rPr>
          <w:rFonts w:ascii="Times New Roman" w:hAnsi="Times New Roman" w:cs="Times New Roman"/>
          <w:b/>
          <w:i/>
          <w:iCs/>
          <w:sz w:val="24"/>
          <w:szCs w:val="32"/>
          <w:u w:val="single"/>
        </w:rPr>
      </w:pPr>
      <w:r w:rsidRPr="008C71C7">
        <w:rPr>
          <w:rFonts w:ascii="Times New Roman" w:hAnsi="Times New Roman" w:cs="Times New Roman"/>
          <w:b/>
          <w:i/>
          <w:iCs/>
          <w:sz w:val="24"/>
          <w:szCs w:val="32"/>
          <w:u w:val="single"/>
        </w:rPr>
        <w:t>Original Research Article</w:t>
      </w:r>
    </w:p>
    <w:p w14:paraId="7CCFFF3C" w14:textId="3353794F" w:rsidR="00AD2032" w:rsidRDefault="00CB5A56" w:rsidP="004A2944">
      <w:pPr>
        <w:spacing w:before="120" w:after="120" w:line="240" w:lineRule="auto"/>
        <w:jc w:val="center"/>
        <w:rPr>
          <w:rFonts w:ascii="Times New Roman" w:hAnsi="Times New Roman" w:cs="Times New Roman"/>
          <w:b/>
          <w:sz w:val="24"/>
          <w:szCs w:val="32"/>
        </w:rPr>
      </w:pPr>
      <w:r w:rsidRPr="0057746A">
        <w:rPr>
          <w:rFonts w:ascii="Times New Roman" w:hAnsi="Times New Roman" w:cs="Times New Roman"/>
          <w:b/>
          <w:sz w:val="24"/>
          <w:szCs w:val="32"/>
        </w:rPr>
        <w:t>Socio</w:t>
      </w:r>
      <w:r w:rsidR="00FD04CF">
        <w:rPr>
          <w:rFonts w:ascii="Times New Roman" w:hAnsi="Times New Roman" w:cs="Times New Roman"/>
          <w:b/>
          <w:sz w:val="24"/>
          <w:szCs w:val="32"/>
        </w:rPr>
        <w:t>-</w:t>
      </w:r>
      <w:r w:rsidRPr="0057746A">
        <w:rPr>
          <w:rFonts w:ascii="Times New Roman" w:hAnsi="Times New Roman" w:cs="Times New Roman"/>
          <w:b/>
          <w:sz w:val="24"/>
          <w:szCs w:val="32"/>
        </w:rPr>
        <w:t xml:space="preserve">economic </w:t>
      </w:r>
      <w:r w:rsidR="00532FCB" w:rsidRPr="0057746A">
        <w:rPr>
          <w:rFonts w:ascii="Times New Roman" w:hAnsi="Times New Roman" w:cs="Times New Roman"/>
          <w:b/>
          <w:sz w:val="24"/>
          <w:szCs w:val="32"/>
        </w:rPr>
        <w:t xml:space="preserve">Condition </w:t>
      </w:r>
      <w:r w:rsidR="00850802" w:rsidRPr="0057746A">
        <w:rPr>
          <w:rFonts w:ascii="Times New Roman" w:hAnsi="Times New Roman" w:cs="Times New Roman"/>
          <w:b/>
          <w:sz w:val="24"/>
          <w:szCs w:val="32"/>
        </w:rPr>
        <w:t xml:space="preserve">and </w:t>
      </w:r>
      <w:r w:rsidR="00A41979" w:rsidRPr="0057746A">
        <w:rPr>
          <w:rFonts w:ascii="Times New Roman" w:hAnsi="Times New Roman" w:cs="Times New Roman"/>
          <w:b/>
          <w:sz w:val="24"/>
          <w:szCs w:val="32"/>
        </w:rPr>
        <w:t>Forms</w:t>
      </w:r>
      <w:r w:rsidRPr="0057746A">
        <w:rPr>
          <w:rFonts w:ascii="Times New Roman" w:hAnsi="Times New Roman" w:cs="Times New Roman"/>
          <w:b/>
          <w:sz w:val="24"/>
          <w:szCs w:val="32"/>
        </w:rPr>
        <w:t xml:space="preserve"> of Suicide Attempt</w:t>
      </w:r>
      <w:r w:rsidR="004A0C12" w:rsidRPr="0057746A">
        <w:rPr>
          <w:rFonts w:ascii="Times New Roman" w:hAnsi="Times New Roman" w:cs="Times New Roman"/>
          <w:b/>
          <w:sz w:val="24"/>
          <w:szCs w:val="32"/>
        </w:rPr>
        <w:t>s</w:t>
      </w:r>
      <w:r w:rsidRPr="0057746A">
        <w:rPr>
          <w:rFonts w:ascii="Times New Roman" w:hAnsi="Times New Roman" w:cs="Times New Roman"/>
          <w:b/>
          <w:sz w:val="24"/>
          <w:szCs w:val="32"/>
        </w:rPr>
        <w:t xml:space="preserve"> </w:t>
      </w:r>
      <w:r w:rsidR="00A41979" w:rsidRPr="0057746A">
        <w:rPr>
          <w:rFonts w:ascii="Times New Roman" w:hAnsi="Times New Roman" w:cs="Times New Roman"/>
          <w:b/>
          <w:sz w:val="24"/>
          <w:szCs w:val="32"/>
        </w:rPr>
        <w:t xml:space="preserve">of </w:t>
      </w:r>
      <w:r w:rsidRPr="0057746A">
        <w:rPr>
          <w:rFonts w:ascii="Times New Roman" w:hAnsi="Times New Roman" w:cs="Times New Roman"/>
          <w:b/>
          <w:sz w:val="24"/>
          <w:szCs w:val="32"/>
        </w:rPr>
        <w:t>University Students in Sylhet City, Bangladesh</w:t>
      </w:r>
    </w:p>
    <w:p w14:paraId="695A9064" w14:textId="77777777" w:rsidR="00A25085" w:rsidRDefault="00A25085" w:rsidP="004A2944">
      <w:pPr>
        <w:spacing w:before="120" w:after="120" w:line="240" w:lineRule="auto"/>
        <w:jc w:val="center"/>
        <w:rPr>
          <w:rFonts w:ascii="Times New Roman" w:hAnsi="Times New Roman" w:cs="Times New Roman"/>
          <w:b/>
          <w:sz w:val="24"/>
          <w:szCs w:val="32"/>
        </w:rPr>
      </w:pPr>
    </w:p>
    <w:p w14:paraId="1DDFE8F2" w14:textId="77777777" w:rsidR="00A25085" w:rsidRPr="0057746A" w:rsidRDefault="00A25085" w:rsidP="004A2944">
      <w:pPr>
        <w:spacing w:before="120" w:after="120" w:line="240" w:lineRule="auto"/>
        <w:jc w:val="center"/>
        <w:rPr>
          <w:rFonts w:ascii="Times New Roman" w:hAnsi="Times New Roman" w:cs="Times New Roman"/>
          <w:b/>
          <w:sz w:val="20"/>
          <w:szCs w:val="24"/>
        </w:rPr>
      </w:pPr>
    </w:p>
    <w:p w14:paraId="48DAEC17" w14:textId="269651F5" w:rsidR="00CB5A56" w:rsidRDefault="003C662E" w:rsidP="00CB5A56">
      <w:pPr>
        <w:spacing w:before="120" w:after="120" w:line="240" w:lineRule="auto"/>
        <w:jc w:val="center"/>
        <w:rPr>
          <w:rFonts w:ascii="Times New Roman" w:hAnsi="Times New Roman" w:cs="Times New Roman"/>
          <w:b/>
          <w:bCs/>
          <w:sz w:val="24"/>
          <w:szCs w:val="24"/>
        </w:rPr>
      </w:pPr>
      <w:r w:rsidRPr="00CB5A56">
        <w:rPr>
          <w:rFonts w:ascii="Times New Roman" w:hAnsi="Times New Roman" w:cs="Times New Roman"/>
          <w:b/>
          <w:bCs/>
          <w:sz w:val="24"/>
          <w:szCs w:val="24"/>
        </w:rPr>
        <w:t>ABSTRACT</w:t>
      </w:r>
    </w:p>
    <w:p w14:paraId="0D1AF0AF" w14:textId="77777777" w:rsidR="00972333" w:rsidRPr="00972333" w:rsidRDefault="0057746A" w:rsidP="00972333">
      <w:pPr>
        <w:spacing w:before="120" w:after="120" w:line="240" w:lineRule="auto"/>
        <w:jc w:val="both"/>
        <w:rPr>
          <w:rFonts w:ascii="Times New Roman" w:hAnsi="Times New Roman" w:cs="Times New Roman"/>
          <w:sz w:val="24"/>
          <w:szCs w:val="24"/>
        </w:rPr>
      </w:pPr>
      <w:r w:rsidRPr="00972333">
        <w:rPr>
          <w:rFonts w:ascii="Times New Roman" w:hAnsi="Times New Roman" w:cs="Times New Roman"/>
          <w:b/>
          <w:sz w:val="24"/>
          <w:szCs w:val="24"/>
        </w:rPr>
        <w:t>Aim:</w:t>
      </w:r>
      <w:r w:rsidRPr="00972333">
        <w:rPr>
          <w:rFonts w:ascii="Times New Roman" w:hAnsi="Times New Roman" w:cs="Times New Roman"/>
          <w:sz w:val="24"/>
          <w:szCs w:val="24"/>
        </w:rPr>
        <w:t xml:space="preserve"> </w:t>
      </w:r>
      <w:r w:rsidR="00355573" w:rsidRPr="00972333">
        <w:rPr>
          <w:rFonts w:ascii="Times New Roman" w:hAnsi="Times New Roman" w:cs="Times New Roman"/>
          <w:sz w:val="24"/>
          <w:szCs w:val="24"/>
        </w:rPr>
        <w:t xml:space="preserve">Death by suicide is a severe public health concern in Bangladesh. </w:t>
      </w:r>
      <w:r w:rsidR="00236074" w:rsidRPr="00972333">
        <w:rPr>
          <w:rFonts w:ascii="Times New Roman" w:hAnsi="Times New Roman" w:cs="Times New Roman"/>
          <w:sz w:val="24"/>
          <w:szCs w:val="24"/>
        </w:rPr>
        <w:t xml:space="preserve">According to several studies conducted in </w:t>
      </w:r>
      <w:r w:rsidR="006149FC" w:rsidRPr="00972333">
        <w:rPr>
          <w:rFonts w:ascii="Times New Roman" w:hAnsi="Times New Roman" w:cs="Times New Roman"/>
          <w:sz w:val="24"/>
          <w:szCs w:val="24"/>
        </w:rPr>
        <w:t>this country</w:t>
      </w:r>
      <w:r w:rsidR="00236074" w:rsidRPr="00972333">
        <w:rPr>
          <w:rFonts w:ascii="Times New Roman" w:hAnsi="Times New Roman" w:cs="Times New Roman"/>
          <w:sz w:val="24"/>
          <w:szCs w:val="24"/>
        </w:rPr>
        <w:t xml:space="preserve">, a significant portion of </w:t>
      </w:r>
      <w:r w:rsidR="006149FC" w:rsidRPr="00972333">
        <w:rPr>
          <w:rFonts w:ascii="Times New Roman" w:hAnsi="Times New Roman" w:cs="Times New Roman"/>
          <w:sz w:val="24"/>
          <w:szCs w:val="24"/>
        </w:rPr>
        <w:t>her</w:t>
      </w:r>
      <w:r w:rsidR="00236074" w:rsidRPr="00972333">
        <w:rPr>
          <w:rFonts w:ascii="Times New Roman" w:hAnsi="Times New Roman" w:cs="Times New Roman"/>
          <w:sz w:val="24"/>
          <w:szCs w:val="24"/>
        </w:rPr>
        <w:t xml:space="preserve"> youth are often attempting suicide, endangering their own health and future while causing problems for their famili</w:t>
      </w:r>
      <w:r w:rsidR="00740C31" w:rsidRPr="00972333">
        <w:rPr>
          <w:rFonts w:ascii="Times New Roman" w:hAnsi="Times New Roman" w:cs="Times New Roman"/>
          <w:sz w:val="24"/>
          <w:szCs w:val="24"/>
        </w:rPr>
        <w:t xml:space="preserve">es and the country as a whole. </w:t>
      </w:r>
      <w:r w:rsidR="00355573" w:rsidRPr="00972333">
        <w:rPr>
          <w:rFonts w:ascii="Times New Roman" w:hAnsi="Times New Roman" w:cs="Times New Roman"/>
          <w:sz w:val="24"/>
          <w:szCs w:val="24"/>
        </w:rPr>
        <w:t xml:space="preserve">This research aims to investigate </w:t>
      </w:r>
      <w:r w:rsidR="00236074" w:rsidRPr="00972333">
        <w:rPr>
          <w:rFonts w:ascii="Times New Roman" w:hAnsi="Times New Roman" w:cs="Times New Roman"/>
          <w:sz w:val="24"/>
          <w:szCs w:val="24"/>
        </w:rPr>
        <w:t>the socio</w:t>
      </w:r>
      <w:r w:rsidR="00740C31" w:rsidRPr="00972333">
        <w:rPr>
          <w:rFonts w:ascii="Times New Roman" w:hAnsi="Times New Roman" w:cs="Times New Roman"/>
          <w:sz w:val="24"/>
          <w:szCs w:val="24"/>
        </w:rPr>
        <w:t>-</w:t>
      </w:r>
      <w:r w:rsidR="00236074" w:rsidRPr="00972333">
        <w:rPr>
          <w:rFonts w:ascii="Times New Roman" w:hAnsi="Times New Roman" w:cs="Times New Roman"/>
          <w:sz w:val="24"/>
          <w:szCs w:val="24"/>
        </w:rPr>
        <w:t xml:space="preserve">economic standing of university students who attempt suicide </w:t>
      </w:r>
      <w:r w:rsidR="00355573" w:rsidRPr="00972333">
        <w:rPr>
          <w:rFonts w:ascii="Times New Roman" w:hAnsi="Times New Roman" w:cs="Times New Roman"/>
          <w:sz w:val="24"/>
          <w:szCs w:val="24"/>
        </w:rPr>
        <w:t xml:space="preserve">at least once in their lifetime </w:t>
      </w:r>
      <w:r w:rsidR="00236074" w:rsidRPr="00972333">
        <w:rPr>
          <w:rFonts w:ascii="Times New Roman" w:hAnsi="Times New Roman" w:cs="Times New Roman"/>
          <w:sz w:val="24"/>
          <w:szCs w:val="24"/>
        </w:rPr>
        <w:t>as well as the forms of suicide attempt they initiated</w:t>
      </w:r>
      <w:r w:rsidRPr="00972333">
        <w:rPr>
          <w:rFonts w:ascii="Times New Roman" w:hAnsi="Times New Roman" w:cs="Times New Roman"/>
          <w:sz w:val="24"/>
          <w:szCs w:val="24"/>
        </w:rPr>
        <w:t>.</w:t>
      </w:r>
      <w:r w:rsidR="007C7A12" w:rsidRPr="00972333">
        <w:rPr>
          <w:rFonts w:ascii="Times New Roman" w:hAnsi="Times New Roman" w:cs="Times New Roman"/>
          <w:sz w:val="24"/>
          <w:szCs w:val="24"/>
        </w:rPr>
        <w:t xml:space="preserve"> </w:t>
      </w:r>
    </w:p>
    <w:p w14:paraId="2F8FB32B" w14:textId="1D28873D" w:rsidR="0057746A" w:rsidRPr="00972333" w:rsidRDefault="0057746A" w:rsidP="00972333">
      <w:pPr>
        <w:spacing w:before="120" w:after="120" w:line="240" w:lineRule="auto"/>
        <w:jc w:val="both"/>
        <w:rPr>
          <w:rFonts w:ascii="Times New Roman" w:hAnsi="Times New Roman" w:cs="Times New Roman"/>
          <w:sz w:val="24"/>
          <w:szCs w:val="24"/>
        </w:rPr>
      </w:pPr>
      <w:r w:rsidRPr="00972333">
        <w:rPr>
          <w:rFonts w:ascii="Times New Roman" w:hAnsi="Times New Roman" w:cs="Times New Roman"/>
          <w:b/>
          <w:sz w:val="24"/>
          <w:szCs w:val="24"/>
        </w:rPr>
        <w:t>Methodology:</w:t>
      </w:r>
      <w:r w:rsidRPr="00972333">
        <w:rPr>
          <w:rFonts w:ascii="Times New Roman" w:hAnsi="Times New Roman" w:cs="Times New Roman"/>
          <w:sz w:val="24"/>
          <w:szCs w:val="24"/>
        </w:rPr>
        <w:t xml:space="preserve"> </w:t>
      </w:r>
      <w:r w:rsidR="00386705" w:rsidRPr="00972333">
        <w:rPr>
          <w:rFonts w:ascii="Times New Roman" w:hAnsi="Times New Roman" w:cs="Times New Roman"/>
          <w:sz w:val="24"/>
          <w:szCs w:val="24"/>
        </w:rPr>
        <w:t>Four institutions in the Sylhet district were chosen for the research; two of them were publi</w:t>
      </w:r>
      <w:r w:rsidR="00740C31" w:rsidRPr="00972333">
        <w:rPr>
          <w:rFonts w:ascii="Times New Roman" w:hAnsi="Times New Roman" w:cs="Times New Roman"/>
          <w:sz w:val="24"/>
          <w:szCs w:val="24"/>
        </w:rPr>
        <w:t>c, while the rest were private.</w:t>
      </w:r>
      <w:r w:rsidR="00386705" w:rsidRPr="00972333">
        <w:rPr>
          <w:rFonts w:ascii="Times New Roman" w:hAnsi="Times New Roman" w:cs="Times New Roman"/>
          <w:sz w:val="24"/>
          <w:szCs w:val="24"/>
        </w:rPr>
        <w:t xml:space="preserve"> The required data was collected from 200 respondents </w:t>
      </w:r>
      <w:r w:rsidR="00740C31" w:rsidRPr="00972333">
        <w:rPr>
          <w:rFonts w:ascii="Times New Roman" w:hAnsi="Times New Roman" w:cs="Times New Roman"/>
          <w:sz w:val="24"/>
          <w:szCs w:val="24"/>
        </w:rPr>
        <w:t>employing</w:t>
      </w:r>
      <w:r w:rsidR="00386705" w:rsidRPr="00972333">
        <w:rPr>
          <w:rFonts w:ascii="Times New Roman" w:hAnsi="Times New Roman" w:cs="Times New Roman"/>
          <w:sz w:val="24"/>
          <w:szCs w:val="24"/>
        </w:rPr>
        <w:t xml:space="preserve"> a purposive sampling technique </w:t>
      </w:r>
      <w:r w:rsidR="00740C31" w:rsidRPr="00972333">
        <w:rPr>
          <w:rFonts w:ascii="Times New Roman" w:hAnsi="Times New Roman" w:cs="Times New Roman"/>
          <w:sz w:val="24"/>
          <w:szCs w:val="24"/>
        </w:rPr>
        <w:t>using</w:t>
      </w:r>
      <w:r w:rsidR="00386705" w:rsidRPr="00972333">
        <w:rPr>
          <w:rFonts w:ascii="Times New Roman" w:hAnsi="Times New Roman" w:cs="Times New Roman"/>
          <w:sz w:val="24"/>
          <w:szCs w:val="24"/>
        </w:rPr>
        <w:t xml:space="preserve"> a</w:t>
      </w:r>
      <w:r w:rsidR="00740C31" w:rsidRPr="00972333">
        <w:rPr>
          <w:rFonts w:ascii="Times New Roman" w:hAnsi="Times New Roman" w:cs="Times New Roman"/>
          <w:sz w:val="24"/>
          <w:szCs w:val="24"/>
        </w:rPr>
        <w:t xml:space="preserve"> semi-structured questionnaire. </w:t>
      </w:r>
      <w:r w:rsidR="00386705" w:rsidRPr="00972333">
        <w:rPr>
          <w:rFonts w:ascii="Times New Roman" w:hAnsi="Times New Roman" w:cs="Times New Roman"/>
          <w:sz w:val="24"/>
          <w:szCs w:val="24"/>
        </w:rPr>
        <w:t>After that, each response was coded, and subjected to descriptive statistics</w:t>
      </w:r>
      <w:r w:rsidR="00EE6A70">
        <w:rPr>
          <w:rFonts w:ascii="Times New Roman" w:hAnsi="Times New Roman" w:cs="Times New Roman"/>
          <w:sz w:val="24"/>
          <w:szCs w:val="24"/>
        </w:rPr>
        <w:t>.</w:t>
      </w:r>
    </w:p>
    <w:p w14:paraId="5DC6D57F" w14:textId="3AF6C7D1" w:rsidR="00AD4CD6" w:rsidRPr="00972333" w:rsidRDefault="005233F5" w:rsidP="007C7A12">
      <w:pPr>
        <w:spacing w:before="120" w:after="120" w:line="240" w:lineRule="auto"/>
        <w:jc w:val="both"/>
        <w:rPr>
          <w:rFonts w:ascii="Times New Roman" w:hAnsi="Times New Roman" w:cs="Times New Roman"/>
          <w:sz w:val="24"/>
          <w:szCs w:val="24"/>
        </w:rPr>
      </w:pPr>
      <w:r w:rsidRPr="00972333">
        <w:rPr>
          <w:rFonts w:ascii="Times New Roman" w:hAnsi="Times New Roman" w:cs="Times New Roman"/>
          <w:b/>
          <w:sz w:val="24"/>
          <w:szCs w:val="24"/>
        </w:rPr>
        <w:t>Results:</w:t>
      </w:r>
      <w:r w:rsidRPr="00972333">
        <w:rPr>
          <w:rFonts w:ascii="Times New Roman" w:hAnsi="Times New Roman" w:cs="Times New Roman"/>
          <w:sz w:val="24"/>
          <w:szCs w:val="24"/>
        </w:rPr>
        <w:t xml:space="preserve"> </w:t>
      </w:r>
      <w:r w:rsidR="00AD4CD6" w:rsidRPr="00972333">
        <w:rPr>
          <w:rFonts w:ascii="Times New Roman" w:hAnsi="Times New Roman" w:cs="Times New Roman"/>
          <w:sz w:val="24"/>
          <w:szCs w:val="24"/>
        </w:rPr>
        <w:t>The study</w:t>
      </w:r>
      <w:r w:rsidR="00740C31" w:rsidRPr="00972333">
        <w:rPr>
          <w:rFonts w:ascii="Times New Roman" w:hAnsi="Times New Roman" w:cs="Times New Roman"/>
          <w:sz w:val="24"/>
          <w:szCs w:val="24"/>
        </w:rPr>
        <w:t>’</w:t>
      </w:r>
      <w:r w:rsidR="00AD4CD6" w:rsidRPr="00972333">
        <w:rPr>
          <w:rFonts w:ascii="Times New Roman" w:hAnsi="Times New Roman" w:cs="Times New Roman"/>
          <w:sz w:val="24"/>
          <w:szCs w:val="24"/>
        </w:rPr>
        <w:t>s key findings indicate that 54.5% of the students were female and between the ages of 18 and 37; the majority of third-year students (24%) and fourth-year students (28.5%) were more depressed and suicidal; the study found that the largest percentage of suicide attempters (73.5%) were from rural backgrounds, while 26.5% were from urban areas; the highest percentage of them (86.5%) were members of small families, and 73% were Muslim. Additionally, the study found that the highest percentage of students (36.5%) were in a relationship, while only 4% were married. Most of them got their study and living expenses from</w:t>
      </w:r>
      <w:r w:rsidR="00972333" w:rsidRPr="00972333">
        <w:rPr>
          <w:rFonts w:ascii="Times New Roman" w:hAnsi="Times New Roman" w:cs="Times New Roman"/>
          <w:sz w:val="24"/>
          <w:szCs w:val="24"/>
        </w:rPr>
        <w:t xml:space="preserve"> family which was insufficient.</w:t>
      </w:r>
      <w:r w:rsidR="00AD4CD6" w:rsidRPr="00972333">
        <w:rPr>
          <w:rFonts w:ascii="Times New Roman" w:hAnsi="Times New Roman" w:cs="Times New Roman"/>
          <w:sz w:val="24"/>
          <w:szCs w:val="24"/>
        </w:rPr>
        <w:t xml:space="preserve"> For expense maintenance 71 out of 200 students worked as </w:t>
      </w:r>
      <w:r w:rsidR="00740C31" w:rsidRPr="00972333">
        <w:rPr>
          <w:rFonts w:ascii="Times New Roman" w:hAnsi="Times New Roman" w:cs="Times New Roman"/>
          <w:sz w:val="24"/>
          <w:szCs w:val="24"/>
        </w:rPr>
        <w:t xml:space="preserve">home tutor for extra earnings. </w:t>
      </w:r>
      <w:r w:rsidR="00AD4CD6" w:rsidRPr="00972333">
        <w:rPr>
          <w:rFonts w:ascii="Times New Roman" w:hAnsi="Times New Roman" w:cs="Times New Roman"/>
          <w:sz w:val="24"/>
          <w:szCs w:val="24"/>
        </w:rPr>
        <w:t>About 62.5% respondents tried suicide in anomic form, 36% in egoist</w:t>
      </w:r>
      <w:r w:rsidR="00EE6A70">
        <w:rPr>
          <w:rFonts w:ascii="Times New Roman" w:hAnsi="Times New Roman" w:cs="Times New Roman"/>
          <w:sz w:val="24"/>
          <w:szCs w:val="24"/>
        </w:rPr>
        <w:t>ic</w:t>
      </w:r>
      <w:r w:rsidR="00AD4CD6" w:rsidRPr="00972333">
        <w:rPr>
          <w:rFonts w:ascii="Times New Roman" w:hAnsi="Times New Roman" w:cs="Times New Roman"/>
          <w:sz w:val="24"/>
          <w:szCs w:val="24"/>
        </w:rPr>
        <w:t xml:space="preserve"> form and no one embraced fatalistic form of suicide.</w:t>
      </w:r>
    </w:p>
    <w:p w14:paraId="7AC2A3FF" w14:textId="48FF3DF6" w:rsidR="00AD4CD6" w:rsidRPr="00972333" w:rsidRDefault="005233F5" w:rsidP="00AD4CD6">
      <w:pPr>
        <w:spacing w:before="120" w:after="120" w:line="240" w:lineRule="auto"/>
        <w:jc w:val="both"/>
        <w:rPr>
          <w:rFonts w:ascii="Times New Roman" w:hAnsi="Times New Roman" w:cs="Times New Roman"/>
          <w:sz w:val="24"/>
          <w:szCs w:val="24"/>
        </w:rPr>
      </w:pPr>
      <w:r w:rsidRPr="00972333">
        <w:rPr>
          <w:rFonts w:ascii="Times New Roman" w:hAnsi="Times New Roman" w:cs="Times New Roman"/>
          <w:b/>
          <w:sz w:val="24"/>
          <w:szCs w:val="24"/>
        </w:rPr>
        <w:t>Conclusion:</w:t>
      </w:r>
      <w:r w:rsidRPr="00972333">
        <w:rPr>
          <w:rFonts w:ascii="Times New Roman" w:hAnsi="Times New Roman" w:cs="Times New Roman"/>
          <w:sz w:val="24"/>
          <w:szCs w:val="24"/>
        </w:rPr>
        <w:t xml:space="preserve"> </w:t>
      </w:r>
      <w:r w:rsidR="00972333">
        <w:rPr>
          <w:rFonts w:ascii="Times New Roman" w:hAnsi="Times New Roman" w:cs="Times New Roman"/>
          <w:sz w:val="24"/>
          <w:szCs w:val="24"/>
        </w:rPr>
        <w:t xml:space="preserve">Suicide attempt of university students is triggered by various socio-economic dimensions. </w:t>
      </w:r>
      <w:r w:rsidR="00F92E07">
        <w:rPr>
          <w:rFonts w:ascii="Times New Roman" w:hAnsi="Times New Roman" w:cs="Times New Roman"/>
          <w:sz w:val="24"/>
          <w:szCs w:val="24"/>
        </w:rPr>
        <w:t>Again, t</w:t>
      </w:r>
      <w:r w:rsidR="00972333">
        <w:rPr>
          <w:rFonts w:ascii="Times New Roman" w:hAnsi="Times New Roman" w:cs="Times New Roman"/>
          <w:sz w:val="24"/>
          <w:szCs w:val="24"/>
        </w:rPr>
        <w:t xml:space="preserve">hese are linked to </w:t>
      </w:r>
      <w:r w:rsidR="00F92E07">
        <w:rPr>
          <w:rFonts w:ascii="Times New Roman" w:hAnsi="Times New Roman" w:cs="Times New Roman"/>
          <w:sz w:val="24"/>
          <w:szCs w:val="24"/>
        </w:rPr>
        <w:t>varying patterns</w:t>
      </w:r>
      <w:r w:rsidR="00972333">
        <w:rPr>
          <w:rFonts w:ascii="Times New Roman" w:hAnsi="Times New Roman" w:cs="Times New Roman"/>
          <w:sz w:val="24"/>
          <w:szCs w:val="24"/>
        </w:rPr>
        <w:t xml:space="preserve"> </w:t>
      </w:r>
      <w:r w:rsidR="00F92E07">
        <w:rPr>
          <w:rFonts w:ascii="Times New Roman" w:hAnsi="Times New Roman" w:cs="Times New Roman"/>
          <w:sz w:val="24"/>
          <w:szCs w:val="24"/>
        </w:rPr>
        <w:t>of suicide attempt. Underscoring</w:t>
      </w:r>
      <w:r w:rsidR="00355573" w:rsidRPr="00972333">
        <w:rPr>
          <w:rFonts w:ascii="Times New Roman" w:hAnsi="Times New Roman" w:cs="Times New Roman"/>
          <w:sz w:val="24"/>
          <w:szCs w:val="24"/>
        </w:rPr>
        <w:t xml:space="preserve"> the reasons behind suicide attempts, as well as for future regulations and successful monitoring programs</w:t>
      </w:r>
      <w:r w:rsidR="00F92E07">
        <w:rPr>
          <w:rFonts w:ascii="Times New Roman" w:hAnsi="Times New Roman" w:cs="Times New Roman"/>
          <w:sz w:val="24"/>
          <w:szCs w:val="24"/>
        </w:rPr>
        <w:t xml:space="preserve"> regarding their mental health assistance</w:t>
      </w:r>
      <w:r w:rsidR="00355573" w:rsidRPr="00972333">
        <w:rPr>
          <w:rFonts w:ascii="Times New Roman" w:hAnsi="Times New Roman" w:cs="Times New Roman"/>
          <w:sz w:val="24"/>
          <w:szCs w:val="24"/>
        </w:rPr>
        <w:t xml:space="preserve">, data regarding the socio-economic </w:t>
      </w:r>
      <w:r w:rsidR="00F92E07">
        <w:rPr>
          <w:rFonts w:ascii="Times New Roman" w:hAnsi="Times New Roman" w:cs="Times New Roman"/>
          <w:sz w:val="24"/>
          <w:szCs w:val="24"/>
        </w:rPr>
        <w:t>background</w:t>
      </w:r>
      <w:r w:rsidR="00355573" w:rsidRPr="00972333">
        <w:rPr>
          <w:rFonts w:ascii="Times New Roman" w:hAnsi="Times New Roman" w:cs="Times New Roman"/>
          <w:sz w:val="24"/>
          <w:szCs w:val="24"/>
        </w:rPr>
        <w:t> is crucial.</w:t>
      </w:r>
    </w:p>
    <w:p w14:paraId="7BF5D362" w14:textId="4A677218" w:rsidR="00942BEE" w:rsidRPr="00972333" w:rsidRDefault="00942BEE" w:rsidP="00AD4CD6">
      <w:pPr>
        <w:spacing w:before="120" w:after="120" w:line="240" w:lineRule="auto"/>
        <w:jc w:val="both"/>
        <w:rPr>
          <w:rFonts w:ascii="Times New Roman" w:hAnsi="Times New Roman" w:cs="Times New Roman"/>
          <w:b/>
          <w:bCs/>
          <w:sz w:val="24"/>
          <w:szCs w:val="24"/>
        </w:rPr>
      </w:pPr>
      <w:r w:rsidRPr="00972333">
        <w:rPr>
          <w:rFonts w:ascii="Times New Roman" w:hAnsi="Times New Roman" w:cs="Times New Roman"/>
          <w:b/>
          <w:bCs/>
          <w:sz w:val="24"/>
          <w:szCs w:val="24"/>
        </w:rPr>
        <w:t xml:space="preserve">Keywords: </w:t>
      </w:r>
      <w:r w:rsidRPr="00972333">
        <w:rPr>
          <w:rFonts w:ascii="Times New Roman" w:hAnsi="Times New Roman" w:cs="Times New Roman"/>
          <w:sz w:val="24"/>
          <w:szCs w:val="24"/>
        </w:rPr>
        <w:t>Socio</w:t>
      </w:r>
      <w:r w:rsidR="00AD4CD6" w:rsidRPr="00972333">
        <w:rPr>
          <w:rFonts w:ascii="Times New Roman" w:hAnsi="Times New Roman" w:cs="Times New Roman"/>
          <w:sz w:val="24"/>
          <w:szCs w:val="24"/>
        </w:rPr>
        <w:t>-</w:t>
      </w:r>
      <w:r w:rsidRPr="00972333">
        <w:rPr>
          <w:rFonts w:ascii="Times New Roman" w:hAnsi="Times New Roman" w:cs="Times New Roman"/>
          <w:sz w:val="24"/>
          <w:szCs w:val="24"/>
        </w:rPr>
        <w:t>economic, Suicide Attempt, Suicide Attempter, University students</w:t>
      </w:r>
    </w:p>
    <w:p w14:paraId="113E1D4C" w14:textId="2358AB50" w:rsidR="00CB5A56" w:rsidRDefault="002D699C" w:rsidP="00CB5A56">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CB5A56">
        <w:rPr>
          <w:rFonts w:ascii="Times New Roman" w:hAnsi="Times New Roman" w:cs="Times New Roman"/>
          <w:b/>
          <w:bCs/>
          <w:sz w:val="24"/>
          <w:szCs w:val="24"/>
        </w:rPr>
        <w:t>Introduction</w:t>
      </w:r>
    </w:p>
    <w:p w14:paraId="259C2D5D" w14:textId="5A159F80" w:rsidR="004A4BD7" w:rsidRDefault="00104E88" w:rsidP="00104E88">
      <w:pPr>
        <w:tabs>
          <w:tab w:val="left" w:pos="8676"/>
        </w:tabs>
        <w:spacing w:before="120" w:after="120" w:line="240" w:lineRule="auto"/>
        <w:jc w:val="both"/>
        <w:rPr>
          <w:rFonts w:ascii="Times New Roman" w:hAnsi="Times New Roman" w:cs="Times New Roman"/>
          <w:sz w:val="24"/>
          <w:szCs w:val="24"/>
        </w:rPr>
      </w:pPr>
      <w:r w:rsidRPr="00104E88">
        <w:rPr>
          <w:rFonts w:ascii="Times New Roman" w:hAnsi="Times New Roman" w:cs="Times New Roman"/>
          <w:sz w:val="24"/>
          <w:szCs w:val="24"/>
        </w:rPr>
        <w:t xml:space="preserve">University students are the future leaders of </w:t>
      </w:r>
      <w:r>
        <w:rPr>
          <w:rFonts w:ascii="Times New Roman" w:hAnsi="Times New Roman" w:cs="Times New Roman"/>
          <w:sz w:val="24"/>
          <w:szCs w:val="24"/>
        </w:rPr>
        <w:t>any</w:t>
      </w:r>
      <w:r w:rsidRPr="00104E88">
        <w:rPr>
          <w:rFonts w:ascii="Times New Roman" w:hAnsi="Times New Roman" w:cs="Times New Roman"/>
          <w:sz w:val="24"/>
          <w:szCs w:val="24"/>
        </w:rPr>
        <w:t xml:space="preserve"> nation. In the long term they may contribute to the upliftment of the society and economy. Their skill and hard work may have significant impact on </w:t>
      </w:r>
      <w:r w:rsidR="002D4233">
        <w:rPr>
          <w:rFonts w:ascii="Times New Roman" w:hAnsi="Times New Roman" w:cs="Times New Roman"/>
          <w:sz w:val="24"/>
          <w:szCs w:val="24"/>
        </w:rPr>
        <w:t>transforming</w:t>
      </w:r>
      <w:r w:rsidRPr="00104E88">
        <w:rPr>
          <w:rFonts w:ascii="Times New Roman" w:hAnsi="Times New Roman" w:cs="Times New Roman"/>
          <w:sz w:val="24"/>
          <w:szCs w:val="24"/>
        </w:rPr>
        <w:t xml:space="preserve"> over population into skilled manpower. </w:t>
      </w:r>
      <w:r>
        <w:rPr>
          <w:rFonts w:ascii="Times New Roman" w:hAnsi="Times New Roman" w:cs="Times New Roman"/>
          <w:sz w:val="24"/>
          <w:szCs w:val="24"/>
        </w:rPr>
        <w:t xml:space="preserve">Any destruction from their motive may harm the entire nation. But now-a-days suicide or attempted suicide among university students is the most talked topic. </w:t>
      </w:r>
      <w:r w:rsidR="003D3BB2">
        <w:rPr>
          <w:rFonts w:ascii="Times New Roman" w:hAnsi="Times New Roman" w:cs="Times New Roman"/>
          <w:sz w:val="24"/>
          <w:szCs w:val="24"/>
        </w:rPr>
        <w:t>Suicide is a significant global health</w:t>
      </w:r>
      <w:r w:rsidR="006E711E" w:rsidRPr="006E711E">
        <w:rPr>
          <w:rFonts w:ascii="Times New Roman" w:hAnsi="Times New Roman" w:cs="Times New Roman"/>
          <w:sz w:val="24"/>
          <w:szCs w:val="24"/>
        </w:rPr>
        <w:t xml:space="preserve"> burden</w:t>
      </w:r>
      <w:r w:rsidR="006E711E">
        <w:rPr>
          <w:rFonts w:ascii="Times New Roman" w:hAnsi="Times New Roman" w:cs="Times New Roman"/>
          <w:sz w:val="24"/>
          <w:szCs w:val="24"/>
        </w:rPr>
        <w:t xml:space="preserve"> </w:t>
      </w:r>
      <w:r w:rsidR="006E711E" w:rsidRPr="006E711E">
        <w:rPr>
          <w:rFonts w:ascii="Times New Roman" w:hAnsi="Times New Roman" w:cs="Times New Roman"/>
          <w:sz w:val="24"/>
          <w:szCs w:val="24"/>
        </w:rPr>
        <w:t>(Madigan &amp; Daly</w:t>
      </w:r>
      <w:r w:rsidR="006E711E">
        <w:rPr>
          <w:rFonts w:ascii="Times New Roman" w:hAnsi="Times New Roman" w:cs="Times New Roman"/>
          <w:sz w:val="24"/>
          <w:szCs w:val="24"/>
        </w:rPr>
        <w:t xml:space="preserve">, 2023; </w:t>
      </w:r>
      <w:proofErr w:type="spellStart"/>
      <w:r w:rsidR="006E711E" w:rsidRPr="006E711E">
        <w:rPr>
          <w:rFonts w:ascii="Times New Roman" w:hAnsi="Times New Roman" w:cs="Times New Roman"/>
          <w:sz w:val="24"/>
          <w:szCs w:val="24"/>
        </w:rPr>
        <w:t>Kosaraju</w:t>
      </w:r>
      <w:proofErr w:type="spellEnd"/>
      <w:r w:rsidR="006E711E" w:rsidRPr="006E711E">
        <w:rPr>
          <w:rFonts w:ascii="Times New Roman" w:hAnsi="Times New Roman" w:cs="Times New Roman"/>
          <w:sz w:val="24"/>
          <w:szCs w:val="24"/>
        </w:rPr>
        <w:t xml:space="preserve"> et </w:t>
      </w:r>
      <w:r w:rsidR="006E711E" w:rsidRPr="00B82E36">
        <w:rPr>
          <w:rFonts w:ascii="Times New Roman" w:hAnsi="Times New Roman" w:cs="Times New Roman"/>
          <w:sz w:val="24"/>
          <w:szCs w:val="24"/>
        </w:rPr>
        <w:t>al., 2015</w:t>
      </w:r>
      <w:r w:rsidR="0034287F" w:rsidRPr="00B82E36">
        <w:rPr>
          <w:rFonts w:ascii="Times New Roman" w:hAnsi="Times New Roman" w:cs="Times New Roman"/>
          <w:sz w:val="24"/>
          <w:szCs w:val="24"/>
        </w:rPr>
        <w:t>; Stack, 2021</w:t>
      </w:r>
      <w:r w:rsidR="00DC1229" w:rsidRPr="00B82E36">
        <w:rPr>
          <w:rFonts w:ascii="Times New Roman" w:hAnsi="Times New Roman" w:cs="Times New Roman"/>
          <w:sz w:val="24"/>
          <w:szCs w:val="24"/>
        </w:rPr>
        <w:t xml:space="preserve">). </w:t>
      </w:r>
      <w:r w:rsidR="006E711E" w:rsidRPr="00B82E36">
        <w:rPr>
          <w:rFonts w:ascii="Times New Roman" w:hAnsi="Times New Roman" w:cs="Times New Roman"/>
          <w:sz w:val="24"/>
          <w:szCs w:val="24"/>
        </w:rPr>
        <w:t>About 726,000 suicides happen in a year in the world (World Health Organization </w:t>
      </w:r>
      <w:r w:rsidR="00D20654" w:rsidRPr="00B82E36">
        <w:rPr>
          <w:rFonts w:ascii="Times New Roman" w:hAnsi="Times New Roman" w:cs="Times New Roman"/>
          <w:bCs/>
          <w:sz w:val="24"/>
          <w:szCs w:val="24"/>
        </w:rPr>
        <w:t>2024</w:t>
      </w:r>
      <w:r w:rsidR="006E711E" w:rsidRPr="00B82E36">
        <w:rPr>
          <w:rFonts w:ascii="Times New Roman" w:hAnsi="Times New Roman" w:cs="Times New Roman"/>
          <w:sz w:val="24"/>
          <w:szCs w:val="24"/>
        </w:rPr>
        <w:t>). Over the past 45 years, there has been a 65% increase in the global suicide rate (World Health Organization </w:t>
      </w:r>
      <w:r w:rsidR="00D20654" w:rsidRPr="00B82E36">
        <w:rPr>
          <w:rFonts w:ascii="Times New Roman" w:hAnsi="Times New Roman" w:cs="Times New Roman"/>
          <w:bCs/>
          <w:sz w:val="24"/>
          <w:szCs w:val="24"/>
        </w:rPr>
        <w:t>2014</w:t>
      </w:r>
      <w:r w:rsidR="00FF67CB" w:rsidRPr="00B82E36">
        <w:rPr>
          <w:rFonts w:ascii="Times New Roman" w:hAnsi="Times New Roman" w:cs="Times New Roman"/>
          <w:sz w:val="24"/>
          <w:szCs w:val="24"/>
        </w:rPr>
        <w:t>)</w:t>
      </w:r>
      <w:r w:rsidR="00737F9F">
        <w:rPr>
          <w:rFonts w:ascii="Times New Roman" w:hAnsi="Times New Roman" w:cs="Times New Roman"/>
          <w:sz w:val="24"/>
          <w:szCs w:val="24"/>
        </w:rPr>
        <w:t>.</w:t>
      </w:r>
      <w:r w:rsidR="00FF67CB" w:rsidRPr="00B82E36">
        <w:rPr>
          <w:rFonts w:ascii="Times New Roman" w:hAnsi="Times New Roman" w:cs="Times New Roman"/>
          <w:sz w:val="24"/>
          <w:szCs w:val="24"/>
        </w:rPr>
        <w:t xml:space="preserve"> </w:t>
      </w:r>
      <w:r w:rsidR="001D2244" w:rsidRPr="00B82E36">
        <w:rPr>
          <w:rFonts w:ascii="Times New Roman" w:hAnsi="Times New Roman" w:cs="Times New Roman"/>
          <w:sz w:val="24"/>
          <w:szCs w:val="24"/>
        </w:rPr>
        <w:t>Suicide ranks as the</w:t>
      </w:r>
      <w:r w:rsidR="001D2244" w:rsidRPr="001D2244">
        <w:rPr>
          <w:rFonts w:ascii="Times New Roman" w:hAnsi="Times New Roman" w:cs="Times New Roman"/>
          <w:sz w:val="24"/>
          <w:szCs w:val="24"/>
        </w:rPr>
        <w:t xml:space="preserve"> leading cause of death across </w:t>
      </w:r>
      <w:r w:rsidR="001D2244" w:rsidRPr="001D2244">
        <w:rPr>
          <w:rFonts w:ascii="Times New Roman" w:hAnsi="Times New Roman" w:cs="Times New Roman"/>
          <w:sz w:val="24"/>
          <w:szCs w:val="24"/>
        </w:rPr>
        <w:lastRenderedPageBreak/>
        <w:t>all ages</w:t>
      </w:r>
      <w:r w:rsidR="001D2244">
        <w:rPr>
          <w:rFonts w:ascii="Times New Roman" w:hAnsi="Times New Roman" w:cs="Times New Roman"/>
          <w:sz w:val="24"/>
          <w:szCs w:val="24"/>
        </w:rPr>
        <w:t xml:space="preserve"> </w:t>
      </w:r>
      <w:r w:rsidR="001D2244" w:rsidRPr="001D2244">
        <w:rPr>
          <w:rFonts w:ascii="Times New Roman" w:hAnsi="Times New Roman" w:cs="Times New Roman"/>
          <w:sz w:val="24"/>
          <w:szCs w:val="24"/>
        </w:rPr>
        <w:t>however, among young people aged 15–29 years, it ranks as the third most common cause of death</w:t>
      </w:r>
      <w:r w:rsidR="001D2244">
        <w:rPr>
          <w:rFonts w:ascii="Times New Roman" w:hAnsi="Times New Roman" w:cs="Times New Roman"/>
          <w:sz w:val="24"/>
          <w:szCs w:val="24"/>
        </w:rPr>
        <w:t xml:space="preserve"> </w:t>
      </w:r>
      <w:r w:rsidR="006E711E" w:rsidRPr="006E711E">
        <w:rPr>
          <w:rFonts w:ascii="Times New Roman" w:hAnsi="Times New Roman" w:cs="Times New Roman"/>
          <w:sz w:val="24"/>
          <w:szCs w:val="24"/>
        </w:rPr>
        <w:t>(</w:t>
      </w:r>
      <w:proofErr w:type="spellStart"/>
      <w:r w:rsidR="006E711E" w:rsidRPr="006E711E">
        <w:rPr>
          <w:rFonts w:ascii="Times New Roman" w:hAnsi="Times New Roman" w:cs="Times New Roman"/>
          <w:sz w:val="24"/>
          <w:szCs w:val="24"/>
        </w:rPr>
        <w:t>Ziapour</w:t>
      </w:r>
      <w:proofErr w:type="spellEnd"/>
      <w:r w:rsidR="00340148">
        <w:rPr>
          <w:rFonts w:ascii="Times New Roman" w:hAnsi="Times New Roman" w:cs="Times New Roman"/>
          <w:sz w:val="24"/>
          <w:szCs w:val="24"/>
        </w:rPr>
        <w:t xml:space="preserve"> et al., 2023; </w:t>
      </w:r>
      <w:r w:rsidR="006E711E" w:rsidRPr="006E711E">
        <w:rPr>
          <w:rFonts w:ascii="Times New Roman" w:hAnsi="Times New Roman" w:cs="Times New Roman"/>
          <w:sz w:val="24"/>
          <w:szCs w:val="24"/>
        </w:rPr>
        <w:t>Arafat &amp; Saleem., 2025</w:t>
      </w:r>
      <w:r w:rsidR="00340148">
        <w:rPr>
          <w:rFonts w:ascii="Times New Roman" w:hAnsi="Times New Roman" w:cs="Times New Roman"/>
          <w:sz w:val="24"/>
          <w:szCs w:val="24"/>
        </w:rPr>
        <w:t xml:space="preserve">; </w:t>
      </w:r>
      <w:proofErr w:type="spellStart"/>
      <w:r w:rsidR="006E711E" w:rsidRPr="006E711E">
        <w:rPr>
          <w:rFonts w:ascii="Times New Roman" w:hAnsi="Times New Roman" w:cs="Times New Roman"/>
          <w:sz w:val="24"/>
          <w:szCs w:val="24"/>
        </w:rPr>
        <w:t>Challagundla</w:t>
      </w:r>
      <w:proofErr w:type="spellEnd"/>
      <w:r w:rsidR="006E711E" w:rsidRPr="006E711E">
        <w:rPr>
          <w:rFonts w:ascii="Times New Roman" w:hAnsi="Times New Roman" w:cs="Times New Roman"/>
          <w:sz w:val="24"/>
          <w:szCs w:val="24"/>
        </w:rPr>
        <w:t xml:space="preserve"> et al., 2024)</w:t>
      </w:r>
      <w:r w:rsidR="007431AF">
        <w:rPr>
          <w:rFonts w:ascii="Times New Roman" w:hAnsi="Times New Roman" w:cs="Times New Roman"/>
          <w:sz w:val="24"/>
          <w:szCs w:val="24"/>
        </w:rPr>
        <w:t xml:space="preserve">. </w:t>
      </w:r>
      <w:r>
        <w:rPr>
          <w:rFonts w:ascii="Times New Roman" w:hAnsi="Times New Roman" w:cs="Times New Roman"/>
          <w:sz w:val="24"/>
          <w:szCs w:val="24"/>
        </w:rPr>
        <w:t xml:space="preserve">Suicide is preventable but </w:t>
      </w:r>
      <w:r w:rsidRPr="00104E88">
        <w:rPr>
          <w:rFonts w:ascii="Times New Roman" w:hAnsi="Times New Roman" w:cs="Times New Roman"/>
          <w:sz w:val="24"/>
          <w:szCs w:val="24"/>
        </w:rPr>
        <w:t>most disastrous</w:t>
      </w:r>
      <w:r>
        <w:rPr>
          <w:rFonts w:ascii="Times New Roman" w:hAnsi="Times New Roman" w:cs="Times New Roman"/>
          <w:sz w:val="24"/>
          <w:szCs w:val="24"/>
        </w:rPr>
        <w:t xml:space="preserve"> global public health issue and students are being more suicide prone these days. </w:t>
      </w:r>
      <w:r w:rsidRPr="00104E88">
        <w:rPr>
          <w:rFonts w:ascii="Times New Roman" w:hAnsi="Times New Roman" w:cs="Times New Roman"/>
          <w:sz w:val="24"/>
          <w:szCs w:val="24"/>
        </w:rPr>
        <w:t>Most often, individuals try to take their own lives to get rid of a situation that seems unworkable to deal with. Evidence show that maximum suicide attempts take place to seek relief from ashamed or guilty feelings, the experience of misfortune, gloominess, loneliness, loss or rejection, financial crisis, constant suffering or ailment, misuse, family stricture, violence, conflict, and many more (Bala et al., 2020).</w:t>
      </w:r>
      <w:r w:rsidR="00C2402B">
        <w:rPr>
          <w:rFonts w:ascii="Times New Roman" w:hAnsi="Times New Roman" w:cs="Times New Roman"/>
          <w:sz w:val="24"/>
          <w:szCs w:val="24"/>
        </w:rPr>
        <w:t xml:space="preserve"> According to World Health Organization Report of 2021, </w:t>
      </w:r>
      <w:r w:rsidR="00C2402B" w:rsidRPr="00C2402B">
        <w:rPr>
          <w:rFonts w:ascii="Times New Roman" w:hAnsi="Times New Roman" w:cs="Times New Roman"/>
          <w:sz w:val="24"/>
          <w:szCs w:val="24"/>
        </w:rPr>
        <w:t>one person commits suicide</w:t>
      </w:r>
      <w:r w:rsidR="00D17A42">
        <w:rPr>
          <w:rFonts w:ascii="Times New Roman" w:hAnsi="Times New Roman" w:cs="Times New Roman"/>
          <w:sz w:val="24"/>
          <w:szCs w:val="24"/>
        </w:rPr>
        <w:t xml:space="preserve"> in</w:t>
      </w:r>
      <w:r w:rsidR="00C2402B" w:rsidRPr="00C2402B">
        <w:rPr>
          <w:rFonts w:ascii="Times New Roman" w:hAnsi="Times New Roman" w:cs="Times New Roman"/>
          <w:sz w:val="24"/>
          <w:szCs w:val="24"/>
        </w:rPr>
        <w:t xml:space="preserve"> every 40 seconds</w:t>
      </w:r>
      <w:r w:rsidR="00C2402B">
        <w:rPr>
          <w:rFonts w:ascii="Times New Roman" w:hAnsi="Times New Roman" w:cs="Times New Roman"/>
          <w:sz w:val="24"/>
          <w:szCs w:val="24"/>
        </w:rPr>
        <w:t xml:space="preserve"> and </w:t>
      </w:r>
      <w:r w:rsidR="00C2402B" w:rsidRPr="00C2402B">
        <w:rPr>
          <w:rFonts w:ascii="Times New Roman" w:hAnsi="Times New Roman" w:cs="Times New Roman"/>
          <w:sz w:val="24"/>
          <w:szCs w:val="24"/>
        </w:rPr>
        <w:t xml:space="preserve">is the </w:t>
      </w:r>
      <w:r w:rsidR="00194619" w:rsidRPr="00194619">
        <w:rPr>
          <w:rFonts w:ascii="Times New Roman" w:hAnsi="Times New Roman" w:cs="Times New Roman"/>
          <w:sz w:val="24"/>
          <w:szCs w:val="24"/>
        </w:rPr>
        <w:t xml:space="preserve">fourth most common cause of death </w:t>
      </w:r>
      <w:r w:rsidR="00C2402B" w:rsidRPr="00C2402B">
        <w:rPr>
          <w:rFonts w:ascii="Times New Roman" w:hAnsi="Times New Roman" w:cs="Times New Roman"/>
          <w:sz w:val="24"/>
          <w:szCs w:val="24"/>
        </w:rPr>
        <w:t xml:space="preserve">worldwide among 15-29 </w:t>
      </w:r>
      <w:r w:rsidR="00194619">
        <w:rPr>
          <w:rFonts w:ascii="Times New Roman" w:hAnsi="Times New Roman" w:cs="Times New Roman"/>
          <w:sz w:val="24"/>
          <w:szCs w:val="24"/>
        </w:rPr>
        <w:t xml:space="preserve">year </w:t>
      </w:r>
      <w:r w:rsidR="00C2402B" w:rsidRPr="00C2402B">
        <w:rPr>
          <w:rFonts w:ascii="Times New Roman" w:hAnsi="Times New Roman" w:cs="Times New Roman"/>
          <w:sz w:val="24"/>
          <w:szCs w:val="24"/>
        </w:rPr>
        <w:t>aged people.</w:t>
      </w:r>
      <w:r w:rsidR="009C19D8" w:rsidRPr="009C19D8">
        <w:rPr>
          <w:rFonts w:ascii="Times New Roman" w:hAnsi="Times New Roman" w:cs="Times New Roman"/>
          <w:sz w:val="24"/>
          <w:szCs w:val="24"/>
        </w:rPr>
        <w:t xml:space="preserve"> </w:t>
      </w:r>
      <w:r w:rsidR="009C19D8" w:rsidRPr="004A4BD7">
        <w:rPr>
          <w:rFonts w:ascii="Times New Roman" w:hAnsi="Times New Roman" w:cs="Times New Roman"/>
          <w:sz w:val="24"/>
          <w:szCs w:val="24"/>
        </w:rPr>
        <w:t>There are many reasons associated with one</w:t>
      </w:r>
      <w:r w:rsidR="009C19D8">
        <w:rPr>
          <w:rFonts w:ascii="Times New Roman" w:hAnsi="Times New Roman" w:cs="Times New Roman"/>
          <w:sz w:val="24"/>
          <w:szCs w:val="24"/>
        </w:rPr>
        <w:t>’s</w:t>
      </w:r>
      <w:r w:rsidR="009C19D8" w:rsidRPr="004A4BD7">
        <w:rPr>
          <w:rFonts w:ascii="Times New Roman" w:hAnsi="Times New Roman" w:cs="Times New Roman"/>
          <w:sz w:val="24"/>
          <w:szCs w:val="24"/>
        </w:rPr>
        <w:t xml:space="preserve"> </w:t>
      </w:r>
      <w:r w:rsidR="009C19D8">
        <w:rPr>
          <w:rFonts w:ascii="Times New Roman" w:hAnsi="Times New Roman" w:cs="Times New Roman"/>
          <w:sz w:val="24"/>
          <w:szCs w:val="24"/>
        </w:rPr>
        <w:t>being suicide attempter</w:t>
      </w:r>
      <w:r w:rsidR="009C19D8" w:rsidRPr="004A4BD7">
        <w:rPr>
          <w:rFonts w:ascii="Times New Roman" w:hAnsi="Times New Roman" w:cs="Times New Roman"/>
          <w:sz w:val="24"/>
          <w:szCs w:val="24"/>
        </w:rPr>
        <w:t xml:space="preserve">. </w:t>
      </w:r>
      <w:r w:rsidR="00194619" w:rsidRPr="00194619">
        <w:rPr>
          <w:rFonts w:ascii="Times New Roman" w:hAnsi="Times New Roman" w:cs="Times New Roman"/>
          <w:sz w:val="24"/>
          <w:szCs w:val="24"/>
        </w:rPr>
        <w:t>Numerous research discovered a correlation between suicide and socioeconomic standing, both at personal and familial level (Raschke et al., 2022).</w:t>
      </w:r>
      <w:r w:rsidR="009C19D8">
        <w:rPr>
          <w:rFonts w:ascii="Times New Roman" w:hAnsi="Times New Roman" w:cs="Times New Roman"/>
          <w:sz w:val="24"/>
          <w:szCs w:val="24"/>
        </w:rPr>
        <w:t xml:space="preserve"> </w:t>
      </w:r>
      <w:r w:rsidR="00C2402B">
        <w:rPr>
          <w:rFonts w:ascii="Times New Roman" w:hAnsi="Times New Roman" w:cs="Times New Roman"/>
          <w:sz w:val="24"/>
          <w:szCs w:val="24"/>
        </w:rPr>
        <w:t xml:space="preserve"> It is true that Bangladesh is improving her education sector and every year many young people become graduated and post graduated from several </w:t>
      </w:r>
      <w:r w:rsidR="00B511D3">
        <w:rPr>
          <w:rFonts w:ascii="Times New Roman" w:hAnsi="Times New Roman" w:cs="Times New Roman"/>
          <w:sz w:val="24"/>
          <w:szCs w:val="24"/>
        </w:rPr>
        <w:t>public</w:t>
      </w:r>
      <w:r w:rsidR="00C2402B">
        <w:rPr>
          <w:rFonts w:ascii="Times New Roman" w:hAnsi="Times New Roman" w:cs="Times New Roman"/>
          <w:sz w:val="24"/>
          <w:szCs w:val="24"/>
        </w:rPr>
        <w:t xml:space="preserve"> and private universities of Bangladesh. Though a serious silent killer that is suicide is ending huge valuable souls every year. Again, countless suicide attempt occurs in every university which remains beyond documentation. Mostly they suffer from severe pain in different </w:t>
      </w:r>
      <w:r w:rsidR="00724028">
        <w:rPr>
          <w:rFonts w:ascii="Times New Roman" w:hAnsi="Times New Roman" w:cs="Times New Roman"/>
          <w:sz w:val="24"/>
          <w:szCs w:val="24"/>
        </w:rPr>
        <w:t>spheres</w:t>
      </w:r>
      <w:r w:rsidR="00C2402B">
        <w:rPr>
          <w:rFonts w:ascii="Times New Roman" w:hAnsi="Times New Roman" w:cs="Times New Roman"/>
          <w:sz w:val="24"/>
          <w:szCs w:val="24"/>
        </w:rPr>
        <w:t xml:space="preserve"> of life and become frustrated and decides not to live any more. The suicide attempters </w:t>
      </w:r>
      <w:r w:rsidR="00E13534">
        <w:rPr>
          <w:rFonts w:ascii="Times New Roman" w:hAnsi="Times New Roman" w:cs="Times New Roman"/>
          <w:sz w:val="24"/>
          <w:szCs w:val="24"/>
        </w:rPr>
        <w:t>need</w:t>
      </w:r>
      <w:r w:rsidR="00C2402B">
        <w:rPr>
          <w:rFonts w:ascii="Times New Roman" w:hAnsi="Times New Roman" w:cs="Times New Roman"/>
          <w:sz w:val="24"/>
          <w:szCs w:val="24"/>
        </w:rPr>
        <w:t xml:space="preserve"> more care to come back in normal life but often they are ignored by family, friends, university authority and even government. </w:t>
      </w:r>
      <w:r w:rsidR="00E13534">
        <w:rPr>
          <w:rFonts w:ascii="Times New Roman" w:hAnsi="Times New Roman" w:cs="Times New Roman"/>
          <w:sz w:val="24"/>
          <w:szCs w:val="24"/>
        </w:rPr>
        <w:t>There is a severe lack of mental health care facilities in universities and insufficient parental care is very common. Researches showed that t</w:t>
      </w:r>
      <w:r w:rsidR="00E13534" w:rsidRPr="00E13534">
        <w:rPr>
          <w:rFonts w:ascii="Times New Roman" w:hAnsi="Times New Roman" w:cs="Times New Roman"/>
          <w:sz w:val="24"/>
          <w:szCs w:val="24"/>
        </w:rPr>
        <w:t>he fundamental reasons for suicide</w:t>
      </w:r>
      <w:r w:rsidR="00E13534">
        <w:rPr>
          <w:rFonts w:ascii="Times New Roman" w:hAnsi="Times New Roman" w:cs="Times New Roman"/>
          <w:sz w:val="24"/>
          <w:szCs w:val="24"/>
        </w:rPr>
        <w:t xml:space="preserve"> attempt</w:t>
      </w:r>
      <w:r w:rsidR="00E13534" w:rsidRPr="00E13534">
        <w:rPr>
          <w:rFonts w:ascii="Times New Roman" w:hAnsi="Times New Roman" w:cs="Times New Roman"/>
          <w:sz w:val="24"/>
          <w:szCs w:val="24"/>
        </w:rPr>
        <w:t xml:space="preserve"> among university students </w:t>
      </w:r>
      <w:r w:rsidR="00E13534">
        <w:rPr>
          <w:rFonts w:ascii="Times New Roman" w:hAnsi="Times New Roman" w:cs="Times New Roman"/>
          <w:sz w:val="24"/>
          <w:szCs w:val="24"/>
        </w:rPr>
        <w:t>is</w:t>
      </w:r>
      <w:r w:rsidR="00E13534" w:rsidRPr="00E13534">
        <w:rPr>
          <w:rFonts w:ascii="Times New Roman" w:hAnsi="Times New Roman" w:cs="Times New Roman"/>
          <w:sz w:val="24"/>
          <w:szCs w:val="24"/>
        </w:rPr>
        <w:t xml:space="preserve"> academic stress</w:t>
      </w:r>
      <w:r w:rsidR="00E13534">
        <w:rPr>
          <w:rFonts w:ascii="Times New Roman" w:hAnsi="Times New Roman" w:cs="Times New Roman"/>
          <w:sz w:val="24"/>
          <w:szCs w:val="24"/>
        </w:rPr>
        <w:t xml:space="preserve"> and career uncertainty</w:t>
      </w:r>
      <w:r w:rsidR="00E13534" w:rsidRPr="00E13534">
        <w:rPr>
          <w:rFonts w:ascii="Times New Roman" w:hAnsi="Times New Roman" w:cs="Times New Roman"/>
          <w:sz w:val="24"/>
          <w:szCs w:val="24"/>
        </w:rPr>
        <w:t>.</w:t>
      </w:r>
      <w:r w:rsidR="00E13534" w:rsidRPr="00E13534">
        <w:t xml:space="preserve"> </w:t>
      </w:r>
      <w:r w:rsidR="00E13534" w:rsidRPr="00E13534">
        <w:rPr>
          <w:rFonts w:ascii="Times New Roman" w:hAnsi="Times New Roman" w:cs="Times New Roman"/>
          <w:sz w:val="24"/>
          <w:szCs w:val="24"/>
        </w:rPr>
        <w:t>A suicidal tendency may also emanate from feelings of helplessness resulting from how they think they were treated by their teachers and university officials</w:t>
      </w:r>
      <w:r w:rsidR="00E13534">
        <w:rPr>
          <w:rFonts w:ascii="Times New Roman" w:hAnsi="Times New Roman" w:cs="Times New Roman"/>
          <w:sz w:val="24"/>
          <w:szCs w:val="24"/>
        </w:rPr>
        <w:t xml:space="preserve"> </w:t>
      </w:r>
      <w:r w:rsidR="00E13534" w:rsidRPr="00532FCB">
        <w:rPr>
          <w:rFonts w:ascii="Times New Roman" w:hAnsi="Times New Roman" w:cs="Times New Roman"/>
          <w:sz w:val="24"/>
        </w:rPr>
        <w:t>(</w:t>
      </w:r>
      <w:proofErr w:type="spellStart"/>
      <w:r w:rsidR="00E13534" w:rsidRPr="00532FCB">
        <w:rPr>
          <w:rFonts w:ascii="Times New Roman" w:hAnsi="Times New Roman" w:cs="Times New Roman"/>
          <w:sz w:val="24"/>
          <w:szCs w:val="24"/>
        </w:rPr>
        <w:t>Rasheduzzaman</w:t>
      </w:r>
      <w:proofErr w:type="spellEnd"/>
      <w:r w:rsidR="00E13534" w:rsidRPr="00532FCB">
        <w:rPr>
          <w:rFonts w:ascii="Times New Roman" w:hAnsi="Times New Roman" w:cs="Times New Roman"/>
          <w:sz w:val="24"/>
          <w:szCs w:val="24"/>
        </w:rPr>
        <w:t>, 2022).</w:t>
      </w:r>
      <w:r w:rsidR="009C19D8">
        <w:rPr>
          <w:rFonts w:ascii="Times New Roman" w:hAnsi="Times New Roman" w:cs="Times New Roman"/>
          <w:sz w:val="24"/>
          <w:szCs w:val="24"/>
        </w:rPr>
        <w:t xml:space="preserve"> </w:t>
      </w:r>
      <w:r w:rsidR="00C2402B" w:rsidRPr="00C2402B">
        <w:rPr>
          <w:rFonts w:ascii="Times New Roman" w:hAnsi="Times New Roman" w:cs="Times New Roman"/>
          <w:sz w:val="24"/>
          <w:szCs w:val="24"/>
        </w:rPr>
        <w:t>Although suicide is one of the most common forms of criminal offense in Bangladesh, no such initiative is being taken here. Depression and other mental health issues among university students are very high because most of them have to live away from home for studying, and they accordingly face several complications (Mamun et al., 2022).</w:t>
      </w:r>
    </w:p>
    <w:p w14:paraId="65A359F9" w14:textId="5BC6DD6F" w:rsidR="004A4BD7" w:rsidRPr="004A4BD7" w:rsidRDefault="001864B9" w:rsidP="004A4BD7">
      <w:pPr>
        <w:tabs>
          <w:tab w:val="left" w:pos="8676"/>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are about 9 universities in </w:t>
      </w:r>
      <w:r w:rsidR="004A4BD7" w:rsidRPr="004A4BD7">
        <w:rPr>
          <w:rFonts w:ascii="Times New Roman" w:hAnsi="Times New Roman" w:cs="Times New Roman"/>
          <w:sz w:val="24"/>
          <w:szCs w:val="24"/>
        </w:rPr>
        <w:t>Sylhet city</w:t>
      </w:r>
      <w:r>
        <w:rPr>
          <w:rFonts w:ascii="Times New Roman" w:hAnsi="Times New Roman" w:cs="Times New Roman"/>
          <w:sz w:val="24"/>
          <w:szCs w:val="24"/>
        </w:rPr>
        <w:t xml:space="preserve"> among them </w:t>
      </w:r>
      <w:r w:rsidR="00840281">
        <w:rPr>
          <w:rFonts w:ascii="Times New Roman" w:hAnsi="Times New Roman" w:cs="Times New Roman"/>
          <w:sz w:val="24"/>
          <w:szCs w:val="24"/>
        </w:rPr>
        <w:t>3 are public and rest are private universities.</w:t>
      </w:r>
      <w:r w:rsidR="004A4BD7" w:rsidRPr="004A4BD7">
        <w:rPr>
          <w:rFonts w:ascii="Times New Roman" w:hAnsi="Times New Roman" w:cs="Times New Roman"/>
          <w:sz w:val="24"/>
          <w:szCs w:val="24"/>
        </w:rPr>
        <w:t xml:space="preserve"> </w:t>
      </w:r>
      <w:r w:rsidR="009834E2">
        <w:rPr>
          <w:rFonts w:ascii="Times New Roman" w:hAnsi="Times New Roman" w:cs="Times New Roman"/>
          <w:sz w:val="24"/>
          <w:szCs w:val="24"/>
        </w:rPr>
        <w:t>All</w:t>
      </w:r>
      <w:r w:rsidR="004A4BD7" w:rsidRPr="004A4BD7">
        <w:rPr>
          <w:rFonts w:ascii="Times New Roman" w:hAnsi="Times New Roman" w:cs="Times New Roman"/>
          <w:sz w:val="24"/>
          <w:szCs w:val="24"/>
        </w:rPr>
        <w:t xml:space="preserve"> </w:t>
      </w:r>
      <w:r w:rsidR="009834E2">
        <w:rPr>
          <w:rFonts w:ascii="Times New Roman" w:hAnsi="Times New Roman" w:cs="Times New Roman"/>
          <w:sz w:val="24"/>
          <w:szCs w:val="24"/>
        </w:rPr>
        <w:t xml:space="preserve">students </w:t>
      </w:r>
      <w:r w:rsidR="004A4BD7" w:rsidRPr="004A4BD7">
        <w:rPr>
          <w:rFonts w:ascii="Times New Roman" w:hAnsi="Times New Roman" w:cs="Times New Roman"/>
          <w:sz w:val="24"/>
          <w:szCs w:val="24"/>
        </w:rPr>
        <w:t xml:space="preserve">who are </w:t>
      </w:r>
      <w:r w:rsidR="009834E2">
        <w:rPr>
          <w:rFonts w:ascii="Times New Roman" w:hAnsi="Times New Roman" w:cs="Times New Roman"/>
          <w:sz w:val="24"/>
          <w:szCs w:val="24"/>
        </w:rPr>
        <w:t>currently studying in universities are</w:t>
      </w:r>
      <w:r w:rsidR="004A4BD7" w:rsidRPr="004A4BD7">
        <w:rPr>
          <w:rFonts w:ascii="Times New Roman" w:hAnsi="Times New Roman" w:cs="Times New Roman"/>
          <w:sz w:val="24"/>
          <w:szCs w:val="24"/>
        </w:rPr>
        <w:t xml:space="preserve"> youth. Their age ranges from 1</w:t>
      </w:r>
      <w:r w:rsidR="009834E2">
        <w:rPr>
          <w:rFonts w:ascii="Times New Roman" w:hAnsi="Times New Roman" w:cs="Times New Roman"/>
          <w:sz w:val="24"/>
          <w:szCs w:val="24"/>
        </w:rPr>
        <w:t>7</w:t>
      </w:r>
      <w:r w:rsidR="004A4BD7" w:rsidRPr="004A4BD7">
        <w:rPr>
          <w:rFonts w:ascii="Times New Roman" w:hAnsi="Times New Roman" w:cs="Times New Roman"/>
          <w:sz w:val="24"/>
          <w:szCs w:val="24"/>
        </w:rPr>
        <w:t xml:space="preserve"> to </w:t>
      </w:r>
      <w:r w:rsidR="009834E2">
        <w:rPr>
          <w:rFonts w:ascii="Times New Roman" w:hAnsi="Times New Roman" w:cs="Times New Roman"/>
          <w:sz w:val="24"/>
          <w:szCs w:val="24"/>
        </w:rPr>
        <w:t>29</w:t>
      </w:r>
      <w:r w:rsidR="004A4BD7" w:rsidRPr="004A4BD7">
        <w:rPr>
          <w:rFonts w:ascii="Times New Roman" w:hAnsi="Times New Roman" w:cs="Times New Roman"/>
          <w:sz w:val="24"/>
          <w:szCs w:val="24"/>
        </w:rPr>
        <w:t>.</w:t>
      </w:r>
      <w:r w:rsidR="009236DB">
        <w:rPr>
          <w:rFonts w:ascii="Times New Roman" w:hAnsi="Times New Roman" w:cs="Times New Roman"/>
          <w:sz w:val="24"/>
          <w:szCs w:val="24"/>
        </w:rPr>
        <w:t xml:space="preserve"> </w:t>
      </w:r>
      <w:r w:rsidR="00636C6F">
        <w:rPr>
          <w:rFonts w:ascii="Times New Roman" w:hAnsi="Times New Roman" w:cs="Times New Roman"/>
          <w:sz w:val="24"/>
          <w:szCs w:val="24"/>
        </w:rPr>
        <w:t>As f</w:t>
      </w:r>
      <w:r w:rsidR="004A4BD7" w:rsidRPr="004A4BD7">
        <w:rPr>
          <w:rFonts w:ascii="Times New Roman" w:hAnsi="Times New Roman" w:cs="Times New Roman"/>
          <w:sz w:val="24"/>
          <w:szCs w:val="24"/>
        </w:rPr>
        <w:t xml:space="preserve">amily disorganization, </w:t>
      </w:r>
      <w:r w:rsidR="00636C6F">
        <w:rPr>
          <w:rFonts w:ascii="Times New Roman" w:hAnsi="Times New Roman" w:cs="Times New Roman"/>
          <w:sz w:val="24"/>
          <w:szCs w:val="24"/>
        </w:rPr>
        <w:t>examination failure</w:t>
      </w:r>
      <w:r w:rsidR="004A4BD7" w:rsidRPr="004A4BD7">
        <w:rPr>
          <w:rFonts w:ascii="Times New Roman" w:hAnsi="Times New Roman" w:cs="Times New Roman"/>
          <w:sz w:val="24"/>
          <w:szCs w:val="24"/>
        </w:rPr>
        <w:t xml:space="preserve">, </w:t>
      </w:r>
      <w:r w:rsidR="00636C6F">
        <w:rPr>
          <w:rFonts w:ascii="Times New Roman" w:hAnsi="Times New Roman" w:cs="Times New Roman"/>
          <w:sz w:val="24"/>
          <w:szCs w:val="24"/>
        </w:rPr>
        <w:t xml:space="preserve">mental health </w:t>
      </w:r>
      <w:r w:rsidR="00AA2EC6">
        <w:rPr>
          <w:rFonts w:ascii="Times New Roman" w:hAnsi="Times New Roman" w:cs="Times New Roman"/>
          <w:sz w:val="24"/>
          <w:szCs w:val="24"/>
        </w:rPr>
        <w:t xml:space="preserve">issues </w:t>
      </w:r>
      <w:r w:rsidR="004A4BD7" w:rsidRPr="004A4BD7">
        <w:rPr>
          <w:rFonts w:ascii="Times New Roman" w:hAnsi="Times New Roman" w:cs="Times New Roman"/>
          <w:sz w:val="24"/>
          <w:szCs w:val="24"/>
        </w:rPr>
        <w:t>etc</w:t>
      </w:r>
      <w:r w:rsidR="00AA2EC6">
        <w:rPr>
          <w:rFonts w:ascii="Times New Roman" w:hAnsi="Times New Roman" w:cs="Times New Roman"/>
          <w:sz w:val="24"/>
          <w:szCs w:val="24"/>
        </w:rPr>
        <w:t>.</w:t>
      </w:r>
      <w:r w:rsidR="004A4BD7" w:rsidRPr="004A4BD7">
        <w:rPr>
          <w:rFonts w:ascii="Times New Roman" w:hAnsi="Times New Roman" w:cs="Times New Roman"/>
          <w:sz w:val="24"/>
          <w:szCs w:val="24"/>
        </w:rPr>
        <w:t xml:space="preserve"> are </w:t>
      </w:r>
      <w:r w:rsidR="00AA2EC6">
        <w:rPr>
          <w:rFonts w:ascii="Times New Roman" w:hAnsi="Times New Roman" w:cs="Times New Roman"/>
          <w:sz w:val="24"/>
          <w:szCs w:val="24"/>
        </w:rPr>
        <w:t xml:space="preserve">being prominent </w:t>
      </w:r>
      <w:r w:rsidR="004A4BD7" w:rsidRPr="004A4BD7">
        <w:rPr>
          <w:rFonts w:ascii="Times New Roman" w:hAnsi="Times New Roman" w:cs="Times New Roman"/>
          <w:sz w:val="24"/>
          <w:szCs w:val="24"/>
        </w:rPr>
        <w:t xml:space="preserve">in this </w:t>
      </w:r>
      <w:r w:rsidR="003F3B1A">
        <w:rPr>
          <w:rFonts w:ascii="Times New Roman" w:hAnsi="Times New Roman" w:cs="Times New Roman"/>
          <w:sz w:val="24"/>
          <w:szCs w:val="24"/>
        </w:rPr>
        <w:t xml:space="preserve">vulnerable group </w:t>
      </w:r>
      <w:r w:rsidR="00194619" w:rsidRPr="00194619">
        <w:rPr>
          <w:rFonts w:ascii="Times New Roman" w:hAnsi="Times New Roman" w:cs="Times New Roman"/>
          <w:sz w:val="24"/>
          <w:szCs w:val="24"/>
        </w:rPr>
        <w:t xml:space="preserve">hence for being free from this curse, it is vital to figure out </w:t>
      </w:r>
      <w:r w:rsidR="00C56A85">
        <w:rPr>
          <w:rFonts w:ascii="Times New Roman" w:hAnsi="Times New Roman" w:cs="Times New Roman"/>
          <w:sz w:val="24"/>
          <w:szCs w:val="24"/>
        </w:rPr>
        <w:t xml:space="preserve">whether </w:t>
      </w:r>
      <w:r w:rsidR="004A4BD7" w:rsidRPr="004A4BD7">
        <w:rPr>
          <w:rFonts w:ascii="Times New Roman" w:hAnsi="Times New Roman" w:cs="Times New Roman"/>
          <w:sz w:val="24"/>
          <w:szCs w:val="24"/>
        </w:rPr>
        <w:t xml:space="preserve">the socio-economic characteristics of the </w:t>
      </w:r>
      <w:r w:rsidR="00DF4720">
        <w:rPr>
          <w:rFonts w:ascii="Times New Roman" w:hAnsi="Times New Roman" w:cs="Times New Roman"/>
          <w:sz w:val="24"/>
          <w:szCs w:val="24"/>
        </w:rPr>
        <w:t>suicide attempters have any correlation or not.</w:t>
      </w:r>
      <w:r w:rsidR="004A4BD7" w:rsidRPr="004A4BD7">
        <w:rPr>
          <w:rFonts w:ascii="Times New Roman" w:hAnsi="Times New Roman" w:cs="Times New Roman"/>
          <w:sz w:val="24"/>
          <w:szCs w:val="24"/>
        </w:rPr>
        <w:t xml:space="preserve"> </w:t>
      </w:r>
      <w:r w:rsidR="00194619" w:rsidRPr="00194619">
        <w:rPr>
          <w:rFonts w:ascii="Times New Roman" w:hAnsi="Times New Roman" w:cs="Times New Roman"/>
          <w:sz w:val="24"/>
          <w:szCs w:val="24"/>
        </w:rPr>
        <w:t>Even though Sylhet City has a large population of suicidal university students, there is a dearth of study on this concern.  Therefore, the current study will search for the way to bridge the knowledge gaps based on the socio-economic status of university students in Sylhet City who attempt suicide.</w:t>
      </w:r>
      <w:r w:rsidR="004A4BD7" w:rsidRPr="004A4BD7">
        <w:rPr>
          <w:rFonts w:ascii="Times New Roman" w:hAnsi="Times New Roman" w:cs="Times New Roman"/>
          <w:sz w:val="24"/>
          <w:szCs w:val="24"/>
        </w:rPr>
        <w:t xml:space="preserve">  </w:t>
      </w:r>
    </w:p>
    <w:p w14:paraId="597522BD" w14:textId="77777777" w:rsidR="00194619" w:rsidRDefault="00194619" w:rsidP="004A4BD7">
      <w:pPr>
        <w:tabs>
          <w:tab w:val="left" w:pos="8676"/>
        </w:tabs>
        <w:spacing w:before="120" w:after="120" w:line="240" w:lineRule="auto"/>
        <w:jc w:val="both"/>
        <w:rPr>
          <w:rFonts w:ascii="Times New Roman" w:hAnsi="Times New Roman" w:cs="Times New Roman"/>
          <w:sz w:val="24"/>
          <w:szCs w:val="24"/>
        </w:rPr>
      </w:pPr>
      <w:r w:rsidRPr="00194619">
        <w:rPr>
          <w:rFonts w:ascii="Times New Roman" w:hAnsi="Times New Roman" w:cs="Times New Roman"/>
          <w:sz w:val="24"/>
          <w:szCs w:val="24"/>
        </w:rPr>
        <w:t>Two objectives were taken into consider</w:t>
      </w:r>
      <w:r>
        <w:rPr>
          <w:rFonts w:ascii="Times New Roman" w:hAnsi="Times New Roman" w:cs="Times New Roman"/>
          <w:sz w:val="24"/>
          <w:szCs w:val="24"/>
        </w:rPr>
        <w:t>ation when conducting the study-</w:t>
      </w:r>
    </w:p>
    <w:p w14:paraId="40BBFC25" w14:textId="7DC2A57B" w:rsidR="004A4BD7" w:rsidRPr="004A4BD7" w:rsidRDefault="004A4BD7" w:rsidP="004A4BD7">
      <w:pPr>
        <w:tabs>
          <w:tab w:val="left" w:pos="8676"/>
        </w:tabs>
        <w:spacing w:before="120" w:after="120" w:line="240" w:lineRule="auto"/>
        <w:jc w:val="both"/>
        <w:rPr>
          <w:rFonts w:ascii="Times New Roman" w:hAnsi="Times New Roman" w:cs="Times New Roman"/>
          <w:sz w:val="24"/>
          <w:szCs w:val="24"/>
        </w:rPr>
      </w:pPr>
      <w:r w:rsidRPr="004A4BD7">
        <w:rPr>
          <w:rFonts w:ascii="Times New Roman" w:hAnsi="Times New Roman" w:cs="Times New Roman"/>
          <w:sz w:val="24"/>
          <w:szCs w:val="24"/>
        </w:rPr>
        <w:t xml:space="preserve">1. To identify the socio-economic status of </w:t>
      </w:r>
      <w:r w:rsidR="00943355">
        <w:rPr>
          <w:rFonts w:ascii="Times New Roman" w:hAnsi="Times New Roman" w:cs="Times New Roman"/>
          <w:sz w:val="24"/>
          <w:szCs w:val="24"/>
        </w:rPr>
        <w:t>university students</w:t>
      </w:r>
      <w:r w:rsidRPr="004A4BD7">
        <w:rPr>
          <w:rFonts w:ascii="Times New Roman" w:hAnsi="Times New Roman" w:cs="Times New Roman"/>
          <w:sz w:val="24"/>
          <w:szCs w:val="24"/>
        </w:rPr>
        <w:t xml:space="preserve"> in Sylhet city</w:t>
      </w:r>
    </w:p>
    <w:p w14:paraId="506F60C5" w14:textId="39EFEE0B" w:rsidR="004A4BD7" w:rsidRDefault="004A4BD7" w:rsidP="004A4BD7">
      <w:pPr>
        <w:tabs>
          <w:tab w:val="left" w:pos="8676"/>
        </w:tabs>
        <w:spacing w:before="120" w:after="120" w:line="240" w:lineRule="auto"/>
        <w:jc w:val="both"/>
        <w:rPr>
          <w:rFonts w:ascii="Times New Roman" w:hAnsi="Times New Roman" w:cs="Times New Roman"/>
          <w:sz w:val="24"/>
          <w:szCs w:val="24"/>
        </w:rPr>
      </w:pPr>
      <w:r w:rsidRPr="004A4BD7">
        <w:rPr>
          <w:rFonts w:ascii="Times New Roman" w:hAnsi="Times New Roman" w:cs="Times New Roman"/>
          <w:sz w:val="24"/>
          <w:szCs w:val="24"/>
        </w:rPr>
        <w:t xml:space="preserve">2. To find out </w:t>
      </w:r>
      <w:r w:rsidR="00F054F0">
        <w:rPr>
          <w:rFonts w:ascii="Times New Roman" w:hAnsi="Times New Roman" w:cs="Times New Roman"/>
          <w:sz w:val="24"/>
          <w:szCs w:val="24"/>
        </w:rPr>
        <w:t>different forms</w:t>
      </w:r>
      <w:r w:rsidR="00056DD6">
        <w:rPr>
          <w:rFonts w:ascii="Times New Roman" w:hAnsi="Times New Roman" w:cs="Times New Roman"/>
          <w:sz w:val="24"/>
          <w:szCs w:val="24"/>
        </w:rPr>
        <w:t xml:space="preserve"> of suicide attempt</w:t>
      </w:r>
      <w:r w:rsidR="00F054F0">
        <w:rPr>
          <w:rFonts w:ascii="Times New Roman" w:hAnsi="Times New Roman" w:cs="Times New Roman"/>
          <w:sz w:val="24"/>
          <w:szCs w:val="24"/>
        </w:rPr>
        <w:t>s of university students</w:t>
      </w:r>
    </w:p>
    <w:p w14:paraId="64183379" w14:textId="1A5AB553" w:rsidR="00056DD6" w:rsidRPr="002B4AC1" w:rsidRDefault="002D699C" w:rsidP="004A4BD7">
      <w:pPr>
        <w:tabs>
          <w:tab w:val="left" w:pos="8676"/>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056DD6" w:rsidRPr="002B4AC1">
        <w:rPr>
          <w:rFonts w:ascii="Times New Roman" w:hAnsi="Times New Roman" w:cs="Times New Roman"/>
          <w:b/>
          <w:bCs/>
          <w:sz w:val="24"/>
          <w:szCs w:val="24"/>
        </w:rPr>
        <w:t>Methodology</w:t>
      </w:r>
    </w:p>
    <w:p w14:paraId="42096610" w14:textId="4F8A4E5B" w:rsidR="00CB5D60" w:rsidRPr="00CB5D60" w:rsidRDefault="00CB5D60" w:rsidP="00CB5D60">
      <w:pPr>
        <w:tabs>
          <w:tab w:val="left" w:pos="8676"/>
        </w:tabs>
        <w:spacing w:before="120" w:after="120" w:line="240" w:lineRule="auto"/>
        <w:jc w:val="both"/>
        <w:rPr>
          <w:rFonts w:ascii="Times New Roman" w:hAnsi="Times New Roman" w:cs="Times New Roman"/>
          <w:b/>
          <w:i/>
          <w:sz w:val="24"/>
          <w:szCs w:val="24"/>
        </w:rPr>
      </w:pPr>
      <w:r w:rsidRPr="00CB5D60">
        <w:rPr>
          <w:rFonts w:ascii="Times New Roman" w:hAnsi="Times New Roman" w:cs="Times New Roman"/>
          <w:b/>
          <w:i/>
          <w:sz w:val="24"/>
          <w:szCs w:val="24"/>
        </w:rPr>
        <w:t>2.1 Study Area Selection</w:t>
      </w:r>
    </w:p>
    <w:p w14:paraId="4FE8D5B8" w14:textId="12FEAC96" w:rsidR="00056DD6" w:rsidRDefault="00E862CA" w:rsidP="00CB5D60">
      <w:pPr>
        <w:tabs>
          <w:tab w:val="left" w:pos="8676"/>
        </w:tabs>
        <w:spacing w:before="120" w:after="120" w:line="240" w:lineRule="auto"/>
        <w:jc w:val="both"/>
        <w:rPr>
          <w:rFonts w:ascii="Times New Roman" w:hAnsi="Times New Roman" w:cs="Times New Roman"/>
          <w:sz w:val="24"/>
          <w:szCs w:val="24"/>
        </w:rPr>
      </w:pPr>
      <w:r w:rsidRPr="00E862CA">
        <w:rPr>
          <w:rFonts w:ascii="Times New Roman" w:hAnsi="Times New Roman" w:cs="Times New Roman"/>
          <w:sz w:val="24"/>
          <w:szCs w:val="24"/>
        </w:rPr>
        <w:t xml:space="preserve">Four particular universities Shahjalal University of Science and Technology (SUST), Sylhet Agricultural University (SAU), Leading University (LU), and Metropolitan University (MU) of Sylhet district were chosen as study area.  These universities were perfect to pursue the inquiry </w:t>
      </w:r>
      <w:r w:rsidRPr="00E862CA">
        <w:rPr>
          <w:rFonts w:ascii="Times New Roman" w:hAnsi="Times New Roman" w:cs="Times New Roman"/>
          <w:sz w:val="24"/>
          <w:szCs w:val="24"/>
        </w:rPr>
        <w:lastRenderedPageBreak/>
        <w:t>because they attract students from all around Bangladesh, provide a variety of academic programs and campus sizes, and most importantly had not been previously examined in relation to student suicide.</w:t>
      </w:r>
      <w:r w:rsidR="00CB5D60">
        <w:rPr>
          <w:rFonts w:ascii="Times New Roman" w:hAnsi="Times New Roman" w:cs="Times New Roman"/>
          <w:sz w:val="24"/>
          <w:szCs w:val="24"/>
        </w:rPr>
        <w:t xml:space="preserve"> </w:t>
      </w:r>
      <w:r w:rsidR="00361CC6" w:rsidRPr="00361CC6">
        <w:rPr>
          <w:rFonts w:ascii="Times New Roman" w:hAnsi="Times New Roman" w:cs="Times New Roman"/>
          <w:sz w:val="24"/>
          <w:szCs w:val="24"/>
        </w:rPr>
        <w:t xml:space="preserve">    </w:t>
      </w:r>
    </w:p>
    <w:p w14:paraId="0D027B11" w14:textId="792D3E98" w:rsidR="00CB5D60" w:rsidRPr="00CB5D60" w:rsidRDefault="00CB5D60" w:rsidP="00CB5D60">
      <w:pPr>
        <w:tabs>
          <w:tab w:val="left" w:pos="8676"/>
        </w:tabs>
        <w:spacing w:before="120" w:after="120" w:line="240" w:lineRule="auto"/>
        <w:jc w:val="both"/>
        <w:rPr>
          <w:rFonts w:ascii="Times New Roman" w:hAnsi="Times New Roman" w:cs="Times New Roman"/>
          <w:b/>
          <w:i/>
          <w:sz w:val="24"/>
          <w:szCs w:val="24"/>
        </w:rPr>
      </w:pPr>
      <w:r w:rsidRPr="00CB5D60">
        <w:rPr>
          <w:rFonts w:ascii="Times New Roman" w:hAnsi="Times New Roman" w:cs="Times New Roman"/>
          <w:b/>
          <w:i/>
          <w:sz w:val="24"/>
          <w:szCs w:val="24"/>
        </w:rPr>
        <w:t>2.2 Sampling Technique and Sample Size</w:t>
      </w:r>
    </w:p>
    <w:p w14:paraId="4F55C0AF" w14:textId="77777777" w:rsidR="0003539F" w:rsidRDefault="00747A5C" w:rsidP="00386705">
      <w:pPr>
        <w:tabs>
          <w:tab w:val="left" w:pos="8676"/>
        </w:tabs>
        <w:spacing w:before="120" w:after="120" w:line="240" w:lineRule="auto"/>
        <w:jc w:val="both"/>
        <w:rPr>
          <w:rFonts w:ascii="Times New Roman" w:hAnsi="Times New Roman" w:cs="Times New Roman"/>
          <w:sz w:val="24"/>
          <w:szCs w:val="24"/>
        </w:rPr>
      </w:pPr>
      <w:r w:rsidRPr="00747A5C">
        <w:rPr>
          <w:rFonts w:ascii="Times New Roman" w:hAnsi="Times New Roman" w:cs="Times New Roman"/>
          <w:sz w:val="24"/>
          <w:szCs w:val="24"/>
        </w:rPr>
        <w:t>Participants who previously attempted suicide were chosen using a purposive sampling strategy. Given the delicate nature of the investigation and the challenge of detecting such situations using random sampling, this non-probability approach seemed suitable. We chose this technique because no other sampling methods were found to be suitable for this; therefore, we acknowledge the limitation of generalizing the results of the findings. Two hundred university students who attempted suicide made up the total sample size. Participants were chosen based on their willingness to share personal experiences during campus visits and their availability.</w:t>
      </w:r>
    </w:p>
    <w:p w14:paraId="19DF7457" w14:textId="27CDE865" w:rsidR="00386705" w:rsidRPr="00386705" w:rsidRDefault="00386705" w:rsidP="00386705">
      <w:pPr>
        <w:tabs>
          <w:tab w:val="left" w:pos="8676"/>
        </w:tabs>
        <w:spacing w:before="120" w:after="120" w:line="240" w:lineRule="auto"/>
        <w:jc w:val="both"/>
        <w:rPr>
          <w:rFonts w:ascii="Times New Roman" w:hAnsi="Times New Roman" w:cs="Times New Roman"/>
          <w:b/>
          <w:i/>
          <w:sz w:val="24"/>
          <w:szCs w:val="24"/>
        </w:rPr>
      </w:pPr>
      <w:r w:rsidRPr="00386705">
        <w:rPr>
          <w:rFonts w:ascii="Times New Roman" w:hAnsi="Times New Roman" w:cs="Times New Roman"/>
          <w:b/>
          <w:i/>
          <w:sz w:val="24"/>
          <w:szCs w:val="24"/>
        </w:rPr>
        <w:t>2.3 Preparation and Pre-testing of Interview Schedule</w:t>
      </w:r>
    </w:p>
    <w:p w14:paraId="1B066EDF" w14:textId="1B217303" w:rsidR="00386705" w:rsidRPr="00386705" w:rsidRDefault="00E862CA" w:rsidP="00386705">
      <w:pPr>
        <w:tabs>
          <w:tab w:val="left" w:pos="8676"/>
        </w:tabs>
        <w:spacing w:before="120" w:after="120" w:line="240" w:lineRule="auto"/>
        <w:jc w:val="both"/>
        <w:rPr>
          <w:rFonts w:ascii="Times New Roman" w:hAnsi="Times New Roman" w:cs="Times New Roman"/>
          <w:sz w:val="24"/>
          <w:szCs w:val="24"/>
        </w:rPr>
      </w:pPr>
      <w:r w:rsidRPr="00E862CA">
        <w:rPr>
          <w:rFonts w:ascii="Times New Roman" w:hAnsi="Times New Roman" w:cs="Times New Roman"/>
          <w:sz w:val="24"/>
          <w:szCs w:val="24"/>
        </w:rPr>
        <w:t>A semi-structured interview schedule pertaining to the participants' socio</w:t>
      </w:r>
      <w:r>
        <w:rPr>
          <w:rFonts w:ascii="Times New Roman" w:hAnsi="Times New Roman" w:cs="Times New Roman"/>
          <w:sz w:val="24"/>
          <w:szCs w:val="24"/>
        </w:rPr>
        <w:t>-</w:t>
      </w:r>
      <w:r w:rsidRPr="00E862CA">
        <w:rPr>
          <w:rFonts w:ascii="Times New Roman" w:hAnsi="Times New Roman" w:cs="Times New Roman"/>
          <w:sz w:val="24"/>
          <w:szCs w:val="24"/>
        </w:rPr>
        <w:t>demographic profile, experiences with suicide, and its different manifestations was created in order to direct the data gathering procedure.   A small sample of students participated in a pilot study to pre-test the interview schedule.  The tool's alignment with the study objectives, cultural sensitivity of the questions, and clarity of language were all impr</w:t>
      </w:r>
      <w:r>
        <w:rPr>
          <w:rFonts w:ascii="Times New Roman" w:hAnsi="Times New Roman" w:cs="Times New Roman"/>
          <w:sz w:val="24"/>
          <w:szCs w:val="24"/>
        </w:rPr>
        <w:t>oved based on the pilot's input</w:t>
      </w:r>
      <w:r w:rsidR="00386705" w:rsidRPr="00386705">
        <w:rPr>
          <w:rFonts w:ascii="Times New Roman" w:hAnsi="Times New Roman" w:cs="Times New Roman"/>
          <w:sz w:val="24"/>
          <w:szCs w:val="24"/>
        </w:rPr>
        <w:t xml:space="preserve">. </w:t>
      </w:r>
    </w:p>
    <w:p w14:paraId="60D826C5" w14:textId="52D04F38" w:rsidR="00386705" w:rsidRPr="00386705" w:rsidRDefault="00386705" w:rsidP="00386705">
      <w:pPr>
        <w:tabs>
          <w:tab w:val="left" w:pos="8676"/>
        </w:tabs>
        <w:spacing w:before="120" w:after="120" w:line="240" w:lineRule="auto"/>
        <w:jc w:val="both"/>
        <w:rPr>
          <w:rFonts w:ascii="Times New Roman" w:hAnsi="Times New Roman" w:cs="Times New Roman"/>
          <w:b/>
          <w:i/>
          <w:sz w:val="24"/>
          <w:szCs w:val="24"/>
        </w:rPr>
      </w:pPr>
      <w:r w:rsidRPr="00386705">
        <w:rPr>
          <w:rFonts w:ascii="Times New Roman" w:hAnsi="Times New Roman" w:cs="Times New Roman"/>
          <w:b/>
          <w:i/>
          <w:sz w:val="24"/>
          <w:szCs w:val="24"/>
        </w:rPr>
        <w:t xml:space="preserve">2.4 Data Collection </w:t>
      </w:r>
    </w:p>
    <w:p w14:paraId="3BFCD957" w14:textId="1EA45143" w:rsidR="00386705" w:rsidRPr="00386705" w:rsidRDefault="00E862CA" w:rsidP="00386705">
      <w:pPr>
        <w:tabs>
          <w:tab w:val="left" w:pos="8676"/>
        </w:tabs>
        <w:spacing w:before="120" w:after="120" w:line="240" w:lineRule="auto"/>
        <w:jc w:val="both"/>
        <w:rPr>
          <w:rFonts w:ascii="Times New Roman" w:hAnsi="Times New Roman" w:cs="Times New Roman"/>
          <w:sz w:val="24"/>
          <w:szCs w:val="24"/>
        </w:rPr>
      </w:pPr>
      <w:r w:rsidRPr="00E862CA">
        <w:rPr>
          <w:rFonts w:ascii="Times New Roman" w:hAnsi="Times New Roman" w:cs="Times New Roman"/>
          <w:sz w:val="24"/>
          <w:szCs w:val="24"/>
        </w:rPr>
        <w:t>The researcher</w:t>
      </w:r>
      <w:r>
        <w:rPr>
          <w:rFonts w:ascii="Times New Roman" w:hAnsi="Times New Roman" w:cs="Times New Roman"/>
          <w:sz w:val="24"/>
          <w:szCs w:val="24"/>
        </w:rPr>
        <w:t xml:space="preserve"> conducted personal interviews </w:t>
      </w:r>
      <w:r w:rsidRPr="00E862CA">
        <w:rPr>
          <w:rFonts w:ascii="Times New Roman" w:hAnsi="Times New Roman" w:cs="Times New Roman"/>
          <w:sz w:val="24"/>
          <w:szCs w:val="24"/>
        </w:rPr>
        <w:t>to build rapport and trust, both of which were necessary to persuade respondents to provide private and sensitive information.  The goals of the study were briefly explained to each respondent, and interviews were held in a private and courteous setting.  Despite these initiatives, shyness or emotional discomfort prevented several students from sharing their whole experiences.  In these situations, the researcher used cross-checking methods and adhered to ethical standards to guarantee that data gathering remained accurate while also respecting the boundaries of participants.</w:t>
      </w:r>
    </w:p>
    <w:p w14:paraId="6E2ABB84" w14:textId="0CF7CE0A" w:rsidR="00386705" w:rsidRPr="00386705" w:rsidRDefault="00386705" w:rsidP="00386705">
      <w:pPr>
        <w:tabs>
          <w:tab w:val="left" w:pos="8676"/>
        </w:tabs>
        <w:spacing w:before="120" w:after="120" w:line="240" w:lineRule="auto"/>
        <w:jc w:val="both"/>
        <w:rPr>
          <w:rFonts w:ascii="Times New Roman" w:hAnsi="Times New Roman" w:cs="Times New Roman"/>
          <w:b/>
          <w:i/>
          <w:sz w:val="24"/>
          <w:szCs w:val="24"/>
        </w:rPr>
      </w:pPr>
      <w:r w:rsidRPr="00386705">
        <w:rPr>
          <w:rFonts w:ascii="Times New Roman" w:hAnsi="Times New Roman" w:cs="Times New Roman"/>
          <w:b/>
          <w:i/>
          <w:sz w:val="24"/>
          <w:szCs w:val="24"/>
        </w:rPr>
        <w:t>2.5 Data Processing and Analysis</w:t>
      </w:r>
    </w:p>
    <w:p w14:paraId="38208C8D" w14:textId="77777777" w:rsidR="006142A2" w:rsidRDefault="006142A2" w:rsidP="00361CC6">
      <w:pPr>
        <w:tabs>
          <w:tab w:val="left" w:pos="8676"/>
        </w:tabs>
        <w:spacing w:before="120" w:after="120" w:line="240" w:lineRule="auto"/>
        <w:jc w:val="both"/>
        <w:rPr>
          <w:rFonts w:ascii="Times New Roman" w:hAnsi="Times New Roman" w:cs="Times New Roman"/>
          <w:sz w:val="24"/>
          <w:szCs w:val="24"/>
        </w:rPr>
      </w:pPr>
      <w:r w:rsidRPr="006142A2">
        <w:rPr>
          <w:rFonts w:ascii="Times New Roman" w:hAnsi="Times New Roman" w:cs="Times New Roman"/>
          <w:sz w:val="24"/>
          <w:szCs w:val="24"/>
        </w:rPr>
        <w:t>After gathering the data, the answers were meticulously compiled and moved to a master sheet.  After tabulating and entering the data into Microsoft Excel 2016, SPSS Version 27 was used for further analysis.  To evaluate the quantitative data, descriptive statistical methods such as percentages and frequencies were used.  These qualitative revelations were applied to enhance the quantitative results and offer a more profound comprehension of the students' actual experiences.</w:t>
      </w:r>
    </w:p>
    <w:p w14:paraId="2E68D40F" w14:textId="53BCD5DD" w:rsidR="002D699C" w:rsidRPr="002D699C" w:rsidRDefault="002D699C" w:rsidP="00361CC6">
      <w:pPr>
        <w:tabs>
          <w:tab w:val="left" w:pos="8676"/>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2D699C">
        <w:rPr>
          <w:rFonts w:ascii="Times New Roman" w:hAnsi="Times New Roman" w:cs="Times New Roman"/>
          <w:b/>
          <w:bCs/>
          <w:sz w:val="24"/>
          <w:szCs w:val="24"/>
        </w:rPr>
        <w:t>Result and Discussion</w:t>
      </w:r>
    </w:p>
    <w:p w14:paraId="6115B2A8" w14:textId="2A371CA7" w:rsidR="002D699C" w:rsidRPr="005233F5" w:rsidRDefault="002D699C" w:rsidP="002D699C">
      <w:pPr>
        <w:tabs>
          <w:tab w:val="left" w:pos="8676"/>
        </w:tabs>
        <w:spacing w:before="120" w:after="120" w:line="240" w:lineRule="auto"/>
        <w:jc w:val="both"/>
        <w:rPr>
          <w:rFonts w:ascii="Times New Roman" w:hAnsi="Times New Roman" w:cs="Times New Roman"/>
          <w:b/>
          <w:bCs/>
          <w:i/>
          <w:sz w:val="24"/>
          <w:szCs w:val="24"/>
        </w:rPr>
      </w:pPr>
      <w:r w:rsidRPr="005233F5">
        <w:rPr>
          <w:rFonts w:ascii="Times New Roman" w:hAnsi="Times New Roman" w:cs="Times New Roman"/>
          <w:b/>
          <w:bCs/>
          <w:i/>
          <w:sz w:val="24"/>
          <w:szCs w:val="24"/>
        </w:rPr>
        <w:t xml:space="preserve">3.1. Socio-economic characteristics of suicide attempter university students  </w:t>
      </w:r>
    </w:p>
    <w:p w14:paraId="3F7DD279" w14:textId="12357DF1" w:rsidR="002D699C" w:rsidRDefault="002D699C" w:rsidP="002D699C">
      <w:pPr>
        <w:tabs>
          <w:tab w:val="left" w:pos="8676"/>
        </w:tabs>
        <w:spacing w:before="120" w:after="120" w:line="240" w:lineRule="auto"/>
        <w:jc w:val="both"/>
        <w:rPr>
          <w:rFonts w:ascii="Times New Roman" w:hAnsi="Times New Roman" w:cs="Times New Roman"/>
          <w:sz w:val="24"/>
          <w:szCs w:val="24"/>
        </w:rPr>
      </w:pPr>
      <w:r w:rsidRPr="002D699C">
        <w:rPr>
          <w:rFonts w:ascii="Times New Roman" w:hAnsi="Times New Roman" w:cs="Times New Roman"/>
          <w:sz w:val="24"/>
          <w:szCs w:val="24"/>
        </w:rPr>
        <w:t xml:space="preserve">To study regarding </w:t>
      </w:r>
      <w:r w:rsidR="00495FFE">
        <w:rPr>
          <w:rFonts w:ascii="Times New Roman" w:hAnsi="Times New Roman" w:cs="Times New Roman"/>
          <w:sz w:val="24"/>
          <w:szCs w:val="24"/>
        </w:rPr>
        <w:t>suicide or suicide attempt</w:t>
      </w:r>
      <w:r w:rsidRPr="002D699C">
        <w:rPr>
          <w:rFonts w:ascii="Times New Roman" w:hAnsi="Times New Roman" w:cs="Times New Roman"/>
          <w:sz w:val="24"/>
          <w:szCs w:val="24"/>
        </w:rPr>
        <w:t xml:space="preserve">, it is </w:t>
      </w:r>
      <w:r w:rsidR="00495FFE" w:rsidRPr="002D699C">
        <w:rPr>
          <w:rFonts w:ascii="Times New Roman" w:hAnsi="Times New Roman" w:cs="Times New Roman"/>
          <w:sz w:val="24"/>
          <w:szCs w:val="24"/>
        </w:rPr>
        <w:t>essential</w:t>
      </w:r>
      <w:r w:rsidRPr="002D699C">
        <w:rPr>
          <w:rFonts w:ascii="Times New Roman" w:hAnsi="Times New Roman" w:cs="Times New Roman"/>
          <w:sz w:val="24"/>
          <w:szCs w:val="24"/>
        </w:rPr>
        <w:t xml:space="preserve"> to know the socio-economic characteristics of the </w:t>
      </w:r>
      <w:r w:rsidR="00495FFE">
        <w:rPr>
          <w:rFonts w:ascii="Times New Roman" w:hAnsi="Times New Roman" w:cs="Times New Roman"/>
          <w:sz w:val="24"/>
          <w:szCs w:val="24"/>
        </w:rPr>
        <w:t>suicide attempters and their family</w:t>
      </w:r>
      <w:r w:rsidRPr="002D699C">
        <w:rPr>
          <w:rFonts w:ascii="Times New Roman" w:hAnsi="Times New Roman" w:cs="Times New Roman"/>
          <w:sz w:val="24"/>
          <w:szCs w:val="24"/>
        </w:rPr>
        <w:t xml:space="preserve">. Socio-economic characteristics such as </w:t>
      </w:r>
      <w:r w:rsidR="00495FFE" w:rsidRPr="00495FFE">
        <w:rPr>
          <w:rFonts w:ascii="Times New Roman" w:hAnsi="Times New Roman" w:cs="Times New Roman"/>
          <w:sz w:val="24"/>
          <w:szCs w:val="24"/>
        </w:rPr>
        <w:t xml:space="preserve">age, gender, family type, </w:t>
      </w:r>
      <w:r w:rsidR="00D95590">
        <w:rPr>
          <w:rFonts w:ascii="Times New Roman" w:hAnsi="Times New Roman" w:cs="Times New Roman"/>
          <w:sz w:val="24"/>
          <w:szCs w:val="24"/>
        </w:rPr>
        <w:t>year of study</w:t>
      </w:r>
      <w:r w:rsidR="00495FFE" w:rsidRPr="00495FFE">
        <w:rPr>
          <w:rFonts w:ascii="Times New Roman" w:hAnsi="Times New Roman" w:cs="Times New Roman"/>
          <w:sz w:val="24"/>
          <w:szCs w:val="24"/>
        </w:rPr>
        <w:t xml:space="preserve">, </w:t>
      </w:r>
      <w:r w:rsidR="00D95590">
        <w:rPr>
          <w:rFonts w:ascii="Times New Roman" w:hAnsi="Times New Roman" w:cs="Times New Roman"/>
          <w:sz w:val="24"/>
          <w:szCs w:val="24"/>
        </w:rPr>
        <w:t>relationship</w:t>
      </w:r>
      <w:r w:rsidR="00495FFE" w:rsidRPr="00495FFE">
        <w:rPr>
          <w:rFonts w:ascii="Times New Roman" w:hAnsi="Times New Roman" w:cs="Times New Roman"/>
          <w:sz w:val="24"/>
          <w:szCs w:val="24"/>
        </w:rPr>
        <w:t xml:space="preserve"> status, religion, household areas, residential category, overall household income, and many more</w:t>
      </w:r>
      <w:r w:rsidR="00495FFE">
        <w:rPr>
          <w:rFonts w:ascii="Times New Roman" w:hAnsi="Times New Roman" w:cs="Times New Roman"/>
          <w:sz w:val="24"/>
          <w:szCs w:val="24"/>
        </w:rPr>
        <w:t xml:space="preserve"> </w:t>
      </w:r>
      <w:r w:rsidRPr="002D699C">
        <w:rPr>
          <w:rFonts w:ascii="Times New Roman" w:hAnsi="Times New Roman" w:cs="Times New Roman"/>
          <w:sz w:val="24"/>
          <w:szCs w:val="24"/>
        </w:rPr>
        <w:t>are discussed in the following sections.</w:t>
      </w:r>
    </w:p>
    <w:p w14:paraId="7AF726C1" w14:textId="48116966" w:rsidR="00CD3540" w:rsidRPr="00CD3540" w:rsidRDefault="00CD3540" w:rsidP="00CD3540">
      <w:pPr>
        <w:tabs>
          <w:tab w:val="left" w:pos="8676"/>
        </w:tabs>
        <w:spacing w:before="120" w:after="120" w:line="240" w:lineRule="auto"/>
        <w:jc w:val="both"/>
        <w:rPr>
          <w:rFonts w:ascii="Times New Roman" w:hAnsi="Times New Roman" w:cs="Times New Roman"/>
          <w:b/>
          <w:bCs/>
          <w:sz w:val="24"/>
          <w:szCs w:val="24"/>
        </w:rPr>
      </w:pPr>
      <w:r w:rsidRPr="00CD3540">
        <w:rPr>
          <w:rFonts w:ascii="Times New Roman" w:hAnsi="Times New Roman" w:cs="Times New Roman"/>
          <w:b/>
          <w:bCs/>
          <w:sz w:val="24"/>
          <w:szCs w:val="24"/>
        </w:rPr>
        <w:t xml:space="preserve">3.1.1 Age distribution of </w:t>
      </w:r>
      <w:r>
        <w:rPr>
          <w:rFonts w:ascii="Times New Roman" w:hAnsi="Times New Roman" w:cs="Times New Roman"/>
          <w:b/>
          <w:bCs/>
          <w:sz w:val="24"/>
          <w:szCs w:val="24"/>
        </w:rPr>
        <w:t>suicide attempters</w:t>
      </w:r>
      <w:r w:rsidRPr="00CD3540">
        <w:rPr>
          <w:rFonts w:ascii="Times New Roman" w:hAnsi="Times New Roman" w:cs="Times New Roman"/>
          <w:b/>
          <w:bCs/>
          <w:sz w:val="24"/>
          <w:szCs w:val="24"/>
        </w:rPr>
        <w:t xml:space="preserve"> </w:t>
      </w:r>
    </w:p>
    <w:p w14:paraId="57FE91D0" w14:textId="7826F901" w:rsidR="00697872" w:rsidRDefault="0073688A" w:rsidP="00CD3540">
      <w:pPr>
        <w:tabs>
          <w:tab w:val="left" w:pos="8676"/>
        </w:tabs>
        <w:spacing w:before="120" w:after="120" w:line="240" w:lineRule="auto"/>
        <w:jc w:val="both"/>
        <w:rPr>
          <w:rFonts w:ascii="Times New Roman" w:hAnsi="Times New Roman" w:cs="Times New Roman"/>
          <w:sz w:val="24"/>
          <w:szCs w:val="24"/>
        </w:rPr>
      </w:pPr>
      <w:r w:rsidRPr="0073688A">
        <w:rPr>
          <w:rFonts w:ascii="Times New Roman" w:hAnsi="Times New Roman" w:cs="Times New Roman"/>
          <w:sz w:val="24"/>
          <w:szCs w:val="24"/>
        </w:rPr>
        <w:t>According to the findings of several research on suicide, there are clear relationships between the age of those who attempt suicide and their level of maturity.</w:t>
      </w:r>
      <w:r w:rsidR="00CD3540" w:rsidRPr="00CD3540">
        <w:rPr>
          <w:rFonts w:ascii="Times New Roman" w:hAnsi="Times New Roman" w:cs="Times New Roman"/>
          <w:sz w:val="24"/>
          <w:szCs w:val="24"/>
        </w:rPr>
        <w:t xml:space="preserve"> </w:t>
      </w:r>
      <w:r w:rsidR="003645BC" w:rsidRPr="003645BC">
        <w:rPr>
          <w:rFonts w:ascii="Times New Roman" w:hAnsi="Times New Roman" w:cs="Times New Roman"/>
          <w:sz w:val="24"/>
          <w:szCs w:val="24"/>
        </w:rPr>
        <w:t xml:space="preserve">The lower age requirement for participation in this study </w:t>
      </w:r>
      <w:r w:rsidR="00A11CA4">
        <w:rPr>
          <w:rFonts w:ascii="Times New Roman" w:hAnsi="Times New Roman" w:cs="Times New Roman"/>
          <w:sz w:val="24"/>
          <w:szCs w:val="24"/>
        </w:rPr>
        <w:t>wa</w:t>
      </w:r>
      <w:r w:rsidR="003645BC" w:rsidRPr="003645BC">
        <w:rPr>
          <w:rFonts w:ascii="Times New Roman" w:hAnsi="Times New Roman" w:cs="Times New Roman"/>
          <w:sz w:val="24"/>
          <w:szCs w:val="24"/>
        </w:rPr>
        <w:t xml:space="preserve">s 17 years because, according to the rules of admission in Bangladeshi </w:t>
      </w:r>
      <w:r w:rsidR="003645BC" w:rsidRPr="003645BC">
        <w:rPr>
          <w:rFonts w:ascii="Times New Roman" w:hAnsi="Times New Roman" w:cs="Times New Roman"/>
          <w:sz w:val="24"/>
          <w:szCs w:val="24"/>
        </w:rPr>
        <w:lastRenderedPageBreak/>
        <w:t>universities, it is mandatory for a student to pass the minimum higher secondary level of education, and usually no one gets admission to the university before the age of 17 years which covers at least completion of higher secondary level. Although most Bangladeshi universities have no upper age limit, a maximum age of 29</w:t>
      </w:r>
      <w:r w:rsidR="00A11CA4">
        <w:rPr>
          <w:rFonts w:ascii="Times New Roman" w:hAnsi="Times New Roman" w:cs="Times New Roman"/>
          <w:sz w:val="24"/>
          <w:szCs w:val="24"/>
        </w:rPr>
        <w:t xml:space="preserve"> years</w:t>
      </w:r>
      <w:r w:rsidR="003645BC" w:rsidRPr="003645BC">
        <w:rPr>
          <w:rFonts w:ascii="Times New Roman" w:hAnsi="Times New Roman" w:cs="Times New Roman"/>
          <w:sz w:val="24"/>
          <w:szCs w:val="24"/>
        </w:rPr>
        <w:t xml:space="preserve"> has been taken into consideration because some university students may not complete their graduation or post-graduation on time. In such cases, the age may be up to 29 years. </w:t>
      </w:r>
      <w:r w:rsidR="00CD3540" w:rsidRPr="00CD3540">
        <w:rPr>
          <w:rFonts w:ascii="Times New Roman" w:hAnsi="Times New Roman" w:cs="Times New Roman"/>
          <w:sz w:val="24"/>
          <w:szCs w:val="24"/>
        </w:rPr>
        <w:t>Present study found that (Figure</w:t>
      </w:r>
      <w:r w:rsidR="00CD3540">
        <w:rPr>
          <w:rFonts w:ascii="Times New Roman" w:hAnsi="Times New Roman" w:cs="Times New Roman"/>
          <w:sz w:val="24"/>
          <w:szCs w:val="24"/>
        </w:rPr>
        <w:t xml:space="preserve"> </w:t>
      </w:r>
      <w:r w:rsidR="00CD3540" w:rsidRPr="00CD3540">
        <w:rPr>
          <w:rFonts w:ascii="Times New Roman" w:hAnsi="Times New Roman" w:cs="Times New Roman"/>
          <w:sz w:val="24"/>
          <w:szCs w:val="24"/>
        </w:rPr>
        <w:t xml:space="preserve">1), </w:t>
      </w:r>
      <w:r w:rsidR="00CD3540">
        <w:rPr>
          <w:rFonts w:ascii="Times New Roman" w:hAnsi="Times New Roman" w:cs="Times New Roman"/>
          <w:sz w:val="24"/>
          <w:szCs w:val="24"/>
        </w:rPr>
        <w:t>majority</w:t>
      </w:r>
      <w:r w:rsidR="00CD3540" w:rsidRPr="00CD3540">
        <w:rPr>
          <w:rFonts w:ascii="Times New Roman" w:hAnsi="Times New Roman" w:cs="Times New Roman"/>
          <w:sz w:val="24"/>
          <w:szCs w:val="24"/>
        </w:rPr>
        <w:t xml:space="preserve"> of the </w:t>
      </w:r>
      <w:r w:rsidR="00CD3540">
        <w:rPr>
          <w:rFonts w:ascii="Times New Roman" w:hAnsi="Times New Roman" w:cs="Times New Roman"/>
          <w:sz w:val="24"/>
          <w:szCs w:val="24"/>
        </w:rPr>
        <w:t>suicide attempters</w:t>
      </w:r>
      <w:r w:rsidR="00CD3540" w:rsidRPr="00CD3540">
        <w:rPr>
          <w:rFonts w:ascii="Times New Roman" w:hAnsi="Times New Roman" w:cs="Times New Roman"/>
          <w:sz w:val="24"/>
          <w:szCs w:val="24"/>
        </w:rPr>
        <w:t xml:space="preserve"> </w:t>
      </w:r>
      <w:r w:rsidR="00CD3540">
        <w:rPr>
          <w:rFonts w:ascii="Times New Roman" w:hAnsi="Times New Roman" w:cs="Times New Roman"/>
          <w:sz w:val="24"/>
          <w:szCs w:val="24"/>
        </w:rPr>
        <w:t>75.5%</w:t>
      </w:r>
      <w:r w:rsidR="00CD3540" w:rsidRPr="00CD3540">
        <w:rPr>
          <w:rFonts w:ascii="Times New Roman" w:hAnsi="Times New Roman" w:cs="Times New Roman"/>
          <w:sz w:val="24"/>
          <w:szCs w:val="24"/>
        </w:rPr>
        <w:t xml:space="preserve"> fall under the age group of 2</w:t>
      </w:r>
      <w:r w:rsidR="00CD3540">
        <w:rPr>
          <w:rFonts w:ascii="Times New Roman" w:hAnsi="Times New Roman" w:cs="Times New Roman"/>
          <w:sz w:val="24"/>
          <w:szCs w:val="24"/>
        </w:rPr>
        <w:t>1</w:t>
      </w:r>
      <w:r w:rsidR="00CD3540" w:rsidRPr="00CD3540">
        <w:rPr>
          <w:rFonts w:ascii="Times New Roman" w:hAnsi="Times New Roman" w:cs="Times New Roman"/>
          <w:sz w:val="24"/>
          <w:szCs w:val="24"/>
        </w:rPr>
        <w:t>-2</w:t>
      </w:r>
      <w:r w:rsidR="00CD3540">
        <w:rPr>
          <w:rFonts w:ascii="Times New Roman" w:hAnsi="Times New Roman" w:cs="Times New Roman"/>
          <w:sz w:val="24"/>
          <w:szCs w:val="24"/>
        </w:rPr>
        <w:t>4</w:t>
      </w:r>
      <w:r w:rsidR="00CD3540" w:rsidRPr="00CD3540">
        <w:rPr>
          <w:rFonts w:ascii="Times New Roman" w:hAnsi="Times New Roman" w:cs="Times New Roman"/>
          <w:sz w:val="24"/>
          <w:szCs w:val="24"/>
        </w:rPr>
        <w:t>. Just 12</w:t>
      </w:r>
      <w:r w:rsidR="00CD3540">
        <w:rPr>
          <w:rFonts w:ascii="Times New Roman" w:hAnsi="Times New Roman" w:cs="Times New Roman"/>
          <w:sz w:val="24"/>
          <w:szCs w:val="24"/>
        </w:rPr>
        <w:t>.5</w:t>
      </w:r>
      <w:r w:rsidR="00CD3540" w:rsidRPr="00CD3540">
        <w:rPr>
          <w:rFonts w:ascii="Times New Roman" w:hAnsi="Times New Roman" w:cs="Times New Roman"/>
          <w:sz w:val="24"/>
          <w:szCs w:val="24"/>
        </w:rPr>
        <w:t>%</w:t>
      </w:r>
      <w:r w:rsidR="00CD3540">
        <w:rPr>
          <w:rFonts w:ascii="Times New Roman" w:hAnsi="Times New Roman" w:cs="Times New Roman"/>
          <w:sz w:val="24"/>
          <w:szCs w:val="24"/>
        </w:rPr>
        <w:t xml:space="preserve"> and 12%</w:t>
      </w:r>
      <w:r w:rsidR="00CD3540" w:rsidRPr="00CD3540">
        <w:rPr>
          <w:rFonts w:ascii="Times New Roman" w:hAnsi="Times New Roman" w:cs="Times New Roman"/>
          <w:sz w:val="24"/>
          <w:szCs w:val="24"/>
        </w:rPr>
        <w:t xml:space="preserve"> are in </w:t>
      </w:r>
      <w:r w:rsidR="00CD3540">
        <w:rPr>
          <w:rFonts w:ascii="Times New Roman" w:hAnsi="Times New Roman" w:cs="Times New Roman"/>
          <w:sz w:val="24"/>
          <w:szCs w:val="24"/>
        </w:rPr>
        <w:t>1</w:t>
      </w:r>
      <w:r w:rsidR="00A11CA4">
        <w:rPr>
          <w:rFonts w:ascii="Times New Roman" w:hAnsi="Times New Roman" w:cs="Times New Roman"/>
          <w:sz w:val="24"/>
          <w:szCs w:val="24"/>
        </w:rPr>
        <w:t>7-</w:t>
      </w:r>
      <w:r w:rsidR="00CD3540">
        <w:rPr>
          <w:rFonts w:ascii="Times New Roman" w:hAnsi="Times New Roman" w:cs="Times New Roman"/>
          <w:sz w:val="24"/>
          <w:szCs w:val="24"/>
        </w:rPr>
        <w:t xml:space="preserve">20 and above 24 </w:t>
      </w:r>
      <w:r w:rsidR="00CD3540" w:rsidRPr="00CD3540">
        <w:rPr>
          <w:rFonts w:ascii="Times New Roman" w:hAnsi="Times New Roman" w:cs="Times New Roman"/>
          <w:sz w:val="24"/>
          <w:szCs w:val="24"/>
        </w:rPr>
        <w:t>years group</w:t>
      </w:r>
      <w:r w:rsidR="00A11CA4">
        <w:rPr>
          <w:rFonts w:ascii="Times New Roman" w:hAnsi="Times New Roman" w:cs="Times New Roman"/>
          <w:sz w:val="24"/>
          <w:szCs w:val="24"/>
        </w:rPr>
        <w:t>s respectively</w:t>
      </w:r>
      <w:r w:rsidR="00CD3540" w:rsidRPr="00CD3540">
        <w:rPr>
          <w:rFonts w:ascii="Times New Roman" w:hAnsi="Times New Roman" w:cs="Times New Roman"/>
          <w:sz w:val="24"/>
          <w:szCs w:val="24"/>
        </w:rPr>
        <w:t xml:space="preserve">.  </w:t>
      </w:r>
    </w:p>
    <w:p w14:paraId="44C885F1" w14:textId="666EE1F8" w:rsidR="00CD3540" w:rsidRDefault="00CD3540" w:rsidP="00CD3540">
      <w:pPr>
        <w:tabs>
          <w:tab w:val="left" w:pos="8676"/>
        </w:tabs>
        <w:spacing w:before="120" w:after="120" w:line="240" w:lineRule="auto"/>
        <w:jc w:val="center"/>
        <w:rPr>
          <w:rFonts w:ascii="Times New Roman" w:hAnsi="Times New Roman" w:cs="Times New Roman"/>
          <w:sz w:val="24"/>
          <w:szCs w:val="24"/>
        </w:rPr>
      </w:pPr>
      <w:r>
        <w:rPr>
          <w:noProof/>
        </w:rPr>
        <w:drawing>
          <wp:inline distT="0" distB="0" distL="0" distR="0" wp14:anchorId="5F06F039" wp14:editId="722BEEC4">
            <wp:extent cx="3376246" cy="145153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FE4D6D" w14:textId="39517ADB" w:rsidR="003645BC" w:rsidRDefault="00CD3540" w:rsidP="00A203C0">
      <w:pPr>
        <w:tabs>
          <w:tab w:val="left" w:pos="8676"/>
        </w:tabs>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1: </w:t>
      </w:r>
      <w:r w:rsidRPr="00CD3540">
        <w:rPr>
          <w:rFonts w:ascii="Times New Roman" w:hAnsi="Times New Roman" w:cs="Times New Roman"/>
          <w:sz w:val="24"/>
          <w:szCs w:val="24"/>
        </w:rPr>
        <w:t>Age distribution of suicide attempters</w:t>
      </w:r>
    </w:p>
    <w:p w14:paraId="19F6F0E3" w14:textId="75160E25" w:rsidR="00136A3B" w:rsidRDefault="00136A3B" w:rsidP="00104E88">
      <w:pPr>
        <w:tabs>
          <w:tab w:val="left" w:pos="8676"/>
        </w:tabs>
        <w:spacing w:before="120" w:after="120" w:line="240" w:lineRule="auto"/>
        <w:jc w:val="both"/>
        <w:rPr>
          <w:rFonts w:ascii="Times New Roman" w:hAnsi="Times New Roman" w:cs="Times New Roman"/>
          <w:b/>
          <w:bCs/>
          <w:sz w:val="24"/>
          <w:szCs w:val="24"/>
        </w:rPr>
      </w:pPr>
      <w:r w:rsidRPr="00136A3B">
        <w:rPr>
          <w:rFonts w:ascii="Times New Roman" w:hAnsi="Times New Roman" w:cs="Times New Roman"/>
          <w:b/>
          <w:bCs/>
          <w:sz w:val="24"/>
          <w:szCs w:val="24"/>
        </w:rPr>
        <w:t xml:space="preserve">3.1.2 Gender </w:t>
      </w:r>
      <w:r w:rsidR="00A203C0">
        <w:rPr>
          <w:rFonts w:ascii="Times New Roman" w:hAnsi="Times New Roman" w:cs="Times New Roman"/>
          <w:b/>
          <w:bCs/>
          <w:sz w:val="24"/>
          <w:szCs w:val="24"/>
        </w:rPr>
        <w:t xml:space="preserve">distribution </w:t>
      </w:r>
      <w:r w:rsidRPr="00136A3B">
        <w:rPr>
          <w:rFonts w:ascii="Times New Roman" w:hAnsi="Times New Roman" w:cs="Times New Roman"/>
          <w:b/>
          <w:bCs/>
          <w:sz w:val="24"/>
          <w:szCs w:val="24"/>
        </w:rPr>
        <w:t>of suicide attempters</w:t>
      </w:r>
    </w:p>
    <w:p w14:paraId="10A03E99" w14:textId="3F1DC7E3" w:rsidR="00AE24A5" w:rsidRDefault="00AE24A5" w:rsidP="00104E88">
      <w:pPr>
        <w:tabs>
          <w:tab w:val="left" w:pos="8676"/>
        </w:tabs>
        <w:spacing w:before="120" w:after="120" w:line="240" w:lineRule="auto"/>
        <w:jc w:val="both"/>
        <w:rPr>
          <w:rFonts w:ascii="Times New Roman" w:hAnsi="Times New Roman" w:cs="Times New Roman"/>
          <w:sz w:val="24"/>
          <w:szCs w:val="24"/>
        </w:rPr>
      </w:pPr>
      <w:r w:rsidRPr="00AE24A5">
        <w:rPr>
          <w:rFonts w:ascii="Times New Roman" w:hAnsi="Times New Roman" w:cs="Times New Roman"/>
          <w:sz w:val="24"/>
          <w:szCs w:val="24"/>
        </w:rPr>
        <w:t>Here, the target population was all the students who had attempted suicide at the different universities in Sylhet City. So</w:t>
      </w:r>
      <w:r>
        <w:rPr>
          <w:rFonts w:ascii="Times New Roman" w:hAnsi="Times New Roman" w:cs="Times New Roman"/>
          <w:sz w:val="24"/>
          <w:szCs w:val="24"/>
        </w:rPr>
        <w:t>,</w:t>
      </w:r>
      <w:r w:rsidRPr="00AE24A5">
        <w:rPr>
          <w:rFonts w:ascii="Times New Roman" w:hAnsi="Times New Roman" w:cs="Times New Roman"/>
          <w:sz w:val="24"/>
          <w:szCs w:val="24"/>
        </w:rPr>
        <w:t xml:space="preserve"> the entire population was divided into male and female participants.</w:t>
      </w:r>
      <w:r>
        <w:rPr>
          <w:rFonts w:ascii="Times New Roman" w:hAnsi="Times New Roman" w:cs="Times New Roman"/>
          <w:sz w:val="24"/>
          <w:szCs w:val="24"/>
        </w:rPr>
        <w:t xml:space="preserve"> Figure 2 portrays that among all respondent females were 54.5% and males were 45.5%. It indicates that females attempt suicide to greater proportion than males. </w:t>
      </w:r>
    </w:p>
    <w:p w14:paraId="6E3AE314" w14:textId="4C430E54" w:rsidR="00AE24A5" w:rsidRDefault="00AE24A5" w:rsidP="00AE24A5">
      <w:pPr>
        <w:tabs>
          <w:tab w:val="left" w:pos="8676"/>
        </w:tabs>
        <w:spacing w:before="120" w:after="120" w:line="240" w:lineRule="auto"/>
        <w:jc w:val="center"/>
        <w:rPr>
          <w:rFonts w:ascii="Times New Roman" w:hAnsi="Times New Roman" w:cs="Times New Roman"/>
          <w:sz w:val="24"/>
          <w:szCs w:val="24"/>
        </w:rPr>
      </w:pPr>
      <w:r>
        <w:rPr>
          <w:noProof/>
        </w:rPr>
        <w:drawing>
          <wp:inline distT="0" distB="0" distL="0" distR="0" wp14:anchorId="6E6284A4" wp14:editId="652B726D">
            <wp:extent cx="3267541" cy="145153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8978B8" w14:textId="2F441CB3" w:rsidR="00A203C0" w:rsidRPr="00AE24A5" w:rsidRDefault="00A203C0" w:rsidP="007179ED">
      <w:pPr>
        <w:tabs>
          <w:tab w:val="left" w:pos="8676"/>
        </w:tabs>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Figure 2: Gender</w:t>
      </w:r>
      <w:r w:rsidRPr="00CD3540">
        <w:rPr>
          <w:rFonts w:ascii="Times New Roman" w:hAnsi="Times New Roman" w:cs="Times New Roman"/>
          <w:sz w:val="24"/>
          <w:szCs w:val="24"/>
        </w:rPr>
        <w:t xml:space="preserve"> distribution of suicide attempters</w:t>
      </w:r>
    </w:p>
    <w:p w14:paraId="10F9A734" w14:textId="2BB9CB42" w:rsidR="001E7A01" w:rsidRDefault="001E7A01" w:rsidP="00A11CA4">
      <w:pPr>
        <w:tabs>
          <w:tab w:val="left" w:pos="8676"/>
        </w:tabs>
        <w:spacing w:before="120" w:after="120" w:line="240" w:lineRule="auto"/>
        <w:jc w:val="both"/>
        <w:rPr>
          <w:rFonts w:ascii="Times New Roman" w:hAnsi="Times New Roman" w:cs="Times New Roman"/>
          <w:b/>
          <w:bCs/>
          <w:sz w:val="24"/>
          <w:szCs w:val="24"/>
        </w:rPr>
      </w:pPr>
      <w:r w:rsidRPr="00136A3B">
        <w:rPr>
          <w:rFonts w:ascii="Times New Roman" w:hAnsi="Times New Roman" w:cs="Times New Roman"/>
          <w:b/>
          <w:bCs/>
          <w:sz w:val="24"/>
          <w:szCs w:val="24"/>
        </w:rPr>
        <w:t>3.1.</w:t>
      </w:r>
      <w:r>
        <w:rPr>
          <w:rFonts w:ascii="Times New Roman" w:hAnsi="Times New Roman" w:cs="Times New Roman"/>
          <w:b/>
          <w:bCs/>
          <w:sz w:val="24"/>
          <w:szCs w:val="24"/>
        </w:rPr>
        <w:t>3</w:t>
      </w:r>
      <w:r w:rsidRPr="00136A3B">
        <w:rPr>
          <w:rFonts w:ascii="Times New Roman" w:hAnsi="Times New Roman" w:cs="Times New Roman"/>
          <w:b/>
          <w:bCs/>
          <w:sz w:val="24"/>
          <w:szCs w:val="24"/>
        </w:rPr>
        <w:t xml:space="preserve"> </w:t>
      </w:r>
      <w:r w:rsidRPr="001E7A01">
        <w:rPr>
          <w:rFonts w:ascii="Times New Roman" w:hAnsi="Times New Roman" w:cs="Times New Roman"/>
          <w:b/>
          <w:bCs/>
          <w:sz w:val="24"/>
          <w:szCs w:val="24"/>
        </w:rPr>
        <w:t xml:space="preserve">Religion of the Respondents </w:t>
      </w:r>
    </w:p>
    <w:p w14:paraId="4DFBDBD9" w14:textId="34DAF1EC" w:rsidR="00A11CA4" w:rsidRDefault="00A11CA4" w:rsidP="00A11CA4">
      <w:pPr>
        <w:tabs>
          <w:tab w:val="left" w:pos="8676"/>
        </w:tabs>
        <w:spacing w:before="120" w:after="120" w:line="240" w:lineRule="auto"/>
        <w:jc w:val="both"/>
        <w:rPr>
          <w:rFonts w:ascii="Times New Roman" w:hAnsi="Times New Roman" w:cs="Times New Roman"/>
          <w:sz w:val="24"/>
          <w:szCs w:val="24"/>
        </w:rPr>
      </w:pPr>
      <w:r w:rsidRPr="00A11CA4">
        <w:rPr>
          <w:rFonts w:ascii="Times New Roman" w:hAnsi="Times New Roman" w:cs="Times New Roman"/>
          <w:sz w:val="24"/>
          <w:szCs w:val="24"/>
        </w:rPr>
        <w:t xml:space="preserve">Religion is an organized and unified set of attitudes, actions, and standards founded on fundamental societal requirements and ideals. Religion influences the demographic processes that shape society and affect mortality patterns. Therefore, </w:t>
      </w:r>
      <w:r w:rsidR="001E7A01">
        <w:rPr>
          <w:rFonts w:ascii="Times New Roman" w:hAnsi="Times New Roman" w:cs="Times New Roman"/>
          <w:sz w:val="24"/>
          <w:szCs w:val="24"/>
        </w:rPr>
        <w:t xml:space="preserve">strict </w:t>
      </w:r>
      <w:r w:rsidRPr="00A11CA4">
        <w:rPr>
          <w:rFonts w:ascii="Times New Roman" w:hAnsi="Times New Roman" w:cs="Times New Roman"/>
          <w:sz w:val="24"/>
          <w:szCs w:val="24"/>
        </w:rPr>
        <w:t>religio</w:t>
      </w:r>
      <w:r w:rsidR="001E7A01">
        <w:rPr>
          <w:rFonts w:ascii="Times New Roman" w:hAnsi="Times New Roman" w:cs="Times New Roman"/>
          <w:sz w:val="24"/>
          <w:szCs w:val="24"/>
        </w:rPr>
        <w:t xml:space="preserve">us rituals may act as </w:t>
      </w:r>
      <w:r w:rsidRPr="00A11CA4">
        <w:rPr>
          <w:rFonts w:ascii="Times New Roman" w:hAnsi="Times New Roman" w:cs="Times New Roman"/>
          <w:sz w:val="24"/>
          <w:szCs w:val="24"/>
        </w:rPr>
        <w:t>another important socio-demographic determinant</w:t>
      </w:r>
      <w:r w:rsidR="001E7A01" w:rsidRPr="001E7A01">
        <w:t xml:space="preserve"> </w:t>
      </w:r>
      <w:r w:rsidR="001E7A01" w:rsidRPr="001E7A01">
        <w:rPr>
          <w:rFonts w:ascii="Times New Roman" w:hAnsi="Times New Roman" w:cs="Times New Roman"/>
          <w:sz w:val="24"/>
          <w:szCs w:val="24"/>
        </w:rPr>
        <w:t xml:space="preserve">in </w:t>
      </w:r>
      <w:r w:rsidR="001E7A01">
        <w:rPr>
          <w:rFonts w:ascii="Times New Roman" w:hAnsi="Times New Roman" w:cs="Times New Roman"/>
          <w:sz w:val="24"/>
          <w:szCs w:val="24"/>
        </w:rPr>
        <w:t>attempting suicide</w:t>
      </w:r>
      <w:r w:rsidRPr="00A11CA4">
        <w:rPr>
          <w:rFonts w:ascii="Times New Roman" w:hAnsi="Times New Roman" w:cs="Times New Roman"/>
          <w:sz w:val="24"/>
          <w:szCs w:val="24"/>
        </w:rPr>
        <w:t xml:space="preserve"> from the perspective of Bangladesh.</w:t>
      </w:r>
      <w:r>
        <w:rPr>
          <w:rFonts w:ascii="Times New Roman" w:hAnsi="Times New Roman" w:cs="Times New Roman"/>
          <w:sz w:val="24"/>
          <w:szCs w:val="24"/>
        </w:rPr>
        <w:t xml:space="preserve"> </w:t>
      </w:r>
      <w:r w:rsidRPr="00A11CA4">
        <w:rPr>
          <w:rFonts w:ascii="Times New Roman" w:hAnsi="Times New Roman" w:cs="Times New Roman"/>
          <w:sz w:val="24"/>
          <w:szCs w:val="24"/>
        </w:rPr>
        <w:t xml:space="preserve">The </w:t>
      </w:r>
      <w:r w:rsidR="00C105C7">
        <w:rPr>
          <w:rFonts w:ascii="Times New Roman" w:hAnsi="Times New Roman" w:cs="Times New Roman"/>
          <w:sz w:val="24"/>
          <w:szCs w:val="24"/>
        </w:rPr>
        <w:t>results</w:t>
      </w:r>
      <w:r w:rsidR="001E7A01">
        <w:rPr>
          <w:rFonts w:ascii="Times New Roman" w:hAnsi="Times New Roman" w:cs="Times New Roman"/>
          <w:sz w:val="24"/>
          <w:szCs w:val="24"/>
        </w:rPr>
        <w:t xml:space="preserve"> of the present</w:t>
      </w:r>
      <w:r w:rsidRPr="00A11CA4">
        <w:rPr>
          <w:rFonts w:ascii="Times New Roman" w:hAnsi="Times New Roman" w:cs="Times New Roman"/>
          <w:sz w:val="24"/>
          <w:szCs w:val="24"/>
        </w:rPr>
        <w:t xml:space="preserve"> study </w:t>
      </w:r>
      <w:r w:rsidR="001E7A01" w:rsidRPr="00A11CA4">
        <w:rPr>
          <w:rFonts w:ascii="Times New Roman" w:hAnsi="Times New Roman" w:cs="Times New Roman"/>
          <w:sz w:val="24"/>
          <w:szCs w:val="24"/>
        </w:rPr>
        <w:t>show</w:t>
      </w:r>
      <w:r w:rsidRPr="00A11CA4">
        <w:rPr>
          <w:rFonts w:ascii="Times New Roman" w:hAnsi="Times New Roman" w:cs="Times New Roman"/>
          <w:sz w:val="24"/>
          <w:szCs w:val="24"/>
        </w:rPr>
        <w:t xml:space="preserve"> that (</w:t>
      </w:r>
      <w:r w:rsidR="001E7A01">
        <w:rPr>
          <w:rFonts w:ascii="Times New Roman" w:hAnsi="Times New Roman" w:cs="Times New Roman"/>
          <w:sz w:val="24"/>
          <w:szCs w:val="24"/>
        </w:rPr>
        <w:t>F</w:t>
      </w:r>
      <w:r w:rsidRPr="00A11CA4">
        <w:rPr>
          <w:rFonts w:ascii="Times New Roman" w:hAnsi="Times New Roman" w:cs="Times New Roman"/>
          <w:sz w:val="24"/>
          <w:szCs w:val="24"/>
        </w:rPr>
        <w:t>igure</w:t>
      </w:r>
      <w:r w:rsidR="001E7A01">
        <w:rPr>
          <w:rFonts w:ascii="Times New Roman" w:hAnsi="Times New Roman" w:cs="Times New Roman"/>
          <w:sz w:val="24"/>
          <w:szCs w:val="24"/>
        </w:rPr>
        <w:t xml:space="preserve"> </w:t>
      </w:r>
      <w:r w:rsidR="00A203C0">
        <w:rPr>
          <w:rFonts w:ascii="Times New Roman" w:hAnsi="Times New Roman" w:cs="Times New Roman"/>
          <w:sz w:val="24"/>
          <w:szCs w:val="24"/>
        </w:rPr>
        <w:t>3</w:t>
      </w:r>
      <w:r w:rsidRPr="00A11CA4">
        <w:rPr>
          <w:rFonts w:ascii="Times New Roman" w:hAnsi="Times New Roman" w:cs="Times New Roman"/>
          <w:sz w:val="24"/>
          <w:szCs w:val="24"/>
        </w:rPr>
        <w:t xml:space="preserve">), </w:t>
      </w:r>
      <w:r w:rsidR="003C6831">
        <w:rPr>
          <w:rFonts w:ascii="Times New Roman" w:hAnsi="Times New Roman" w:cs="Times New Roman"/>
          <w:sz w:val="24"/>
          <w:szCs w:val="24"/>
        </w:rPr>
        <w:t>i</w:t>
      </w:r>
      <w:r w:rsidR="003C6831" w:rsidRPr="003C6831">
        <w:rPr>
          <w:rFonts w:ascii="Times New Roman" w:hAnsi="Times New Roman" w:cs="Times New Roman"/>
          <w:sz w:val="24"/>
          <w:szCs w:val="24"/>
        </w:rPr>
        <w:t>n terms of religion, Muslims make up the largest percentage of suicide attempters (73%), followed by Hindus (26.5%).  Buddhism is the least signif</w:t>
      </w:r>
      <w:r w:rsidR="003C6831">
        <w:rPr>
          <w:rFonts w:ascii="Times New Roman" w:hAnsi="Times New Roman" w:cs="Times New Roman"/>
          <w:sz w:val="24"/>
          <w:szCs w:val="24"/>
        </w:rPr>
        <w:t>icant, accounting for only 0.5%</w:t>
      </w:r>
      <w:r w:rsidR="001E7A01">
        <w:rPr>
          <w:rFonts w:ascii="Times New Roman" w:hAnsi="Times New Roman" w:cs="Times New Roman"/>
          <w:sz w:val="24"/>
          <w:szCs w:val="24"/>
        </w:rPr>
        <w:t xml:space="preserve">. </w:t>
      </w:r>
    </w:p>
    <w:p w14:paraId="02778883" w14:textId="6FE82BC9" w:rsidR="00A11CA4" w:rsidRDefault="001E7A01" w:rsidP="001E7A01">
      <w:pPr>
        <w:tabs>
          <w:tab w:val="left" w:pos="8676"/>
        </w:tabs>
        <w:spacing w:before="120" w:after="120" w:line="240" w:lineRule="auto"/>
        <w:jc w:val="center"/>
        <w:rPr>
          <w:rFonts w:ascii="Times New Roman" w:hAnsi="Times New Roman" w:cs="Times New Roman"/>
          <w:sz w:val="24"/>
          <w:szCs w:val="24"/>
        </w:rPr>
      </w:pPr>
      <w:r>
        <w:rPr>
          <w:noProof/>
        </w:rPr>
        <w:lastRenderedPageBreak/>
        <w:drawing>
          <wp:inline distT="0" distB="0" distL="0" distR="0" wp14:anchorId="38E4AC17" wp14:editId="4DE3FD7B">
            <wp:extent cx="3939540" cy="2095500"/>
            <wp:effectExtent l="0" t="0" r="381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66811A" w14:textId="2F981396" w:rsidR="00A11CA4" w:rsidRDefault="001E7A01" w:rsidP="00A203C0">
      <w:pPr>
        <w:tabs>
          <w:tab w:val="left" w:pos="8676"/>
        </w:tabs>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A203C0">
        <w:rPr>
          <w:rFonts w:ascii="Times New Roman" w:hAnsi="Times New Roman" w:cs="Times New Roman"/>
          <w:sz w:val="24"/>
          <w:szCs w:val="24"/>
        </w:rPr>
        <w:t>3</w:t>
      </w:r>
      <w:r>
        <w:rPr>
          <w:rFonts w:ascii="Times New Roman" w:hAnsi="Times New Roman" w:cs="Times New Roman"/>
          <w:sz w:val="24"/>
          <w:szCs w:val="24"/>
        </w:rPr>
        <w:t>: Religion</w:t>
      </w:r>
      <w:r w:rsidRPr="00CD3540">
        <w:rPr>
          <w:rFonts w:ascii="Times New Roman" w:hAnsi="Times New Roman" w:cs="Times New Roman"/>
          <w:sz w:val="24"/>
          <w:szCs w:val="24"/>
        </w:rPr>
        <w:t xml:space="preserve"> of suicide attempters</w:t>
      </w:r>
    </w:p>
    <w:p w14:paraId="2A1B2D9E" w14:textId="2E93F509" w:rsidR="00A11CA4" w:rsidRDefault="005A2D55" w:rsidP="00104E88">
      <w:pPr>
        <w:tabs>
          <w:tab w:val="left" w:pos="8676"/>
        </w:tabs>
        <w:spacing w:before="120" w:after="120" w:line="240" w:lineRule="auto"/>
        <w:jc w:val="both"/>
        <w:rPr>
          <w:rFonts w:ascii="Times New Roman" w:hAnsi="Times New Roman" w:cs="Times New Roman"/>
          <w:sz w:val="24"/>
          <w:szCs w:val="24"/>
        </w:rPr>
      </w:pPr>
      <w:r w:rsidRPr="00136A3B">
        <w:rPr>
          <w:rFonts w:ascii="Times New Roman" w:hAnsi="Times New Roman" w:cs="Times New Roman"/>
          <w:b/>
          <w:bCs/>
          <w:sz w:val="24"/>
          <w:szCs w:val="24"/>
        </w:rPr>
        <w:t>3.1.</w:t>
      </w:r>
      <w:r>
        <w:rPr>
          <w:rFonts w:ascii="Times New Roman" w:hAnsi="Times New Roman" w:cs="Times New Roman"/>
          <w:b/>
          <w:bCs/>
          <w:sz w:val="24"/>
          <w:szCs w:val="24"/>
        </w:rPr>
        <w:t>4</w:t>
      </w:r>
      <w:r w:rsidRPr="00136A3B">
        <w:rPr>
          <w:rFonts w:ascii="Times New Roman" w:hAnsi="Times New Roman" w:cs="Times New Roman"/>
          <w:b/>
          <w:bCs/>
          <w:sz w:val="24"/>
          <w:szCs w:val="24"/>
        </w:rPr>
        <w:t xml:space="preserve"> </w:t>
      </w:r>
      <w:r w:rsidR="00A11CA4" w:rsidRPr="005A2D55">
        <w:rPr>
          <w:rFonts w:ascii="Times New Roman" w:hAnsi="Times New Roman" w:cs="Times New Roman"/>
          <w:b/>
          <w:bCs/>
          <w:sz w:val="24"/>
          <w:szCs w:val="24"/>
        </w:rPr>
        <w:t xml:space="preserve">Year of study </w:t>
      </w:r>
      <w:r w:rsidRPr="005A2D55">
        <w:rPr>
          <w:rFonts w:ascii="Times New Roman" w:hAnsi="Times New Roman" w:cs="Times New Roman"/>
          <w:b/>
          <w:bCs/>
          <w:sz w:val="24"/>
          <w:szCs w:val="24"/>
        </w:rPr>
        <w:t>of the suicide attempter</w:t>
      </w:r>
      <w:r>
        <w:rPr>
          <w:rFonts w:ascii="Times New Roman" w:hAnsi="Times New Roman" w:cs="Times New Roman"/>
          <w:sz w:val="24"/>
          <w:szCs w:val="24"/>
        </w:rPr>
        <w:t xml:space="preserve"> </w:t>
      </w:r>
    </w:p>
    <w:p w14:paraId="376D3A2A" w14:textId="0A4E624E" w:rsidR="005A2D55" w:rsidRDefault="005A2D55" w:rsidP="00104E88">
      <w:pPr>
        <w:tabs>
          <w:tab w:val="left" w:pos="8676"/>
        </w:tabs>
        <w:spacing w:before="120" w:after="120" w:line="240" w:lineRule="auto"/>
        <w:jc w:val="both"/>
        <w:rPr>
          <w:rFonts w:ascii="Times New Roman" w:hAnsi="Times New Roman" w:cs="Times New Roman"/>
          <w:sz w:val="24"/>
          <w:szCs w:val="24"/>
        </w:rPr>
      </w:pPr>
      <w:r w:rsidRPr="005A2D55">
        <w:rPr>
          <w:rFonts w:ascii="Times New Roman" w:hAnsi="Times New Roman" w:cs="Times New Roman"/>
          <w:sz w:val="24"/>
          <w:szCs w:val="24"/>
        </w:rPr>
        <w:t>The steps of conveying or learning general and advanced knowledge, growing one's capacity for logic and judgment, and generally putting oneself or others in a position to advance intellectually are all included in the year of study.</w:t>
      </w:r>
      <w:r w:rsidRPr="005A2D55">
        <w:t xml:space="preserve"> </w:t>
      </w:r>
      <w:r w:rsidRPr="005A2D55">
        <w:rPr>
          <w:rFonts w:ascii="Times New Roman" w:hAnsi="Times New Roman" w:cs="Times New Roman"/>
          <w:sz w:val="24"/>
          <w:szCs w:val="24"/>
        </w:rPr>
        <w:t>Making the right decision is made easier with its assistance, and it modifies people's perspectives to make them more logical. But the possibility also brings with it a huge increase in challenges.</w:t>
      </w:r>
      <w:r>
        <w:rPr>
          <w:rFonts w:ascii="Times New Roman" w:hAnsi="Times New Roman" w:cs="Times New Roman"/>
          <w:sz w:val="24"/>
          <w:szCs w:val="24"/>
        </w:rPr>
        <w:t xml:space="preserve"> </w:t>
      </w:r>
      <w:r w:rsidRPr="005A2D55">
        <w:rPr>
          <w:rFonts w:ascii="Times New Roman" w:hAnsi="Times New Roman" w:cs="Times New Roman"/>
          <w:sz w:val="24"/>
          <w:szCs w:val="24"/>
        </w:rPr>
        <w:t xml:space="preserve">It appeared from </w:t>
      </w:r>
      <w:r>
        <w:rPr>
          <w:rFonts w:ascii="Times New Roman" w:hAnsi="Times New Roman" w:cs="Times New Roman"/>
          <w:sz w:val="24"/>
          <w:szCs w:val="24"/>
        </w:rPr>
        <w:t>figure 4</w:t>
      </w:r>
      <w:r w:rsidRPr="005A2D55">
        <w:rPr>
          <w:rFonts w:ascii="Times New Roman" w:hAnsi="Times New Roman" w:cs="Times New Roman"/>
          <w:sz w:val="24"/>
          <w:szCs w:val="24"/>
        </w:rPr>
        <w:t xml:space="preserve"> that fourth-year students attempted suicide significantly more which was 28.5% compared to first-year students 19.0%, second-year students 17.0%, and third-year students 24.0%.</w:t>
      </w:r>
    </w:p>
    <w:p w14:paraId="4EF65037" w14:textId="5A702A4A" w:rsidR="005A2D55" w:rsidRDefault="005A2D55" w:rsidP="005A2D55">
      <w:pPr>
        <w:tabs>
          <w:tab w:val="left" w:pos="8676"/>
        </w:tabs>
        <w:spacing w:before="120" w:after="120" w:line="240" w:lineRule="auto"/>
        <w:jc w:val="center"/>
        <w:rPr>
          <w:rFonts w:ascii="Times New Roman" w:hAnsi="Times New Roman" w:cs="Times New Roman"/>
          <w:sz w:val="24"/>
          <w:szCs w:val="24"/>
        </w:rPr>
      </w:pPr>
      <w:r>
        <w:rPr>
          <w:noProof/>
        </w:rPr>
        <w:drawing>
          <wp:inline distT="0" distB="0" distL="0" distR="0" wp14:anchorId="1C1350B2" wp14:editId="1414504C">
            <wp:extent cx="5509260" cy="246126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E3B79F" w14:textId="19D70D8B" w:rsidR="005A2D55" w:rsidRDefault="005A2D55" w:rsidP="005A2D55">
      <w:pPr>
        <w:tabs>
          <w:tab w:val="left" w:pos="8676"/>
        </w:tabs>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73439D">
        <w:rPr>
          <w:rFonts w:ascii="Times New Roman" w:hAnsi="Times New Roman" w:cs="Times New Roman"/>
          <w:sz w:val="24"/>
          <w:szCs w:val="24"/>
        </w:rPr>
        <w:t>4</w:t>
      </w:r>
      <w:r>
        <w:rPr>
          <w:rFonts w:ascii="Times New Roman" w:hAnsi="Times New Roman" w:cs="Times New Roman"/>
          <w:sz w:val="24"/>
          <w:szCs w:val="24"/>
        </w:rPr>
        <w:t xml:space="preserve">: </w:t>
      </w:r>
      <w:r w:rsidRPr="005A2D55">
        <w:rPr>
          <w:rFonts w:ascii="Times New Roman" w:hAnsi="Times New Roman" w:cs="Times New Roman"/>
          <w:sz w:val="24"/>
          <w:szCs w:val="24"/>
        </w:rPr>
        <w:t>Year of study of the suicide attempter</w:t>
      </w:r>
    </w:p>
    <w:p w14:paraId="5D6A7F8F" w14:textId="51FBBB42" w:rsidR="00FC5BBB" w:rsidRPr="00FC5BBB" w:rsidRDefault="00FC5BBB" w:rsidP="00104E88">
      <w:pPr>
        <w:tabs>
          <w:tab w:val="left" w:pos="8676"/>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3.1.5 </w:t>
      </w:r>
      <w:r w:rsidRPr="00FC5BBB">
        <w:rPr>
          <w:rFonts w:ascii="Times New Roman" w:hAnsi="Times New Roman" w:cs="Times New Roman"/>
          <w:b/>
          <w:bCs/>
          <w:sz w:val="24"/>
          <w:szCs w:val="24"/>
        </w:rPr>
        <w:t xml:space="preserve">Relationship status of the respondents </w:t>
      </w:r>
    </w:p>
    <w:p w14:paraId="4A16F11C" w14:textId="030D256A" w:rsidR="00FC5BBB" w:rsidRDefault="00FC5BBB" w:rsidP="00104E88">
      <w:pPr>
        <w:tabs>
          <w:tab w:val="left" w:pos="8676"/>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T</w:t>
      </w:r>
      <w:r w:rsidRPr="00FC5BBB">
        <w:rPr>
          <w:rFonts w:ascii="Times New Roman" w:hAnsi="Times New Roman" w:cs="Times New Roman"/>
          <w:sz w:val="24"/>
          <w:szCs w:val="24"/>
        </w:rPr>
        <w:t>he link between relationship status and suicide is well-documented. Therefore, another essential socio-demographic variable was considered the relationship status of the sample respondents.</w:t>
      </w:r>
      <w:r w:rsidR="0073439D" w:rsidRPr="0073439D">
        <w:t xml:space="preserve"> </w:t>
      </w:r>
      <w:r w:rsidR="0073439D">
        <w:rPr>
          <w:rFonts w:ascii="Times New Roman" w:hAnsi="Times New Roman" w:cs="Times New Roman"/>
          <w:sz w:val="24"/>
          <w:szCs w:val="24"/>
        </w:rPr>
        <w:t>Figure 5</w:t>
      </w:r>
      <w:r w:rsidR="0073439D" w:rsidRPr="0073439D">
        <w:rPr>
          <w:rFonts w:ascii="Times New Roman" w:hAnsi="Times New Roman" w:cs="Times New Roman"/>
          <w:sz w:val="24"/>
          <w:szCs w:val="24"/>
        </w:rPr>
        <w:t xml:space="preserve"> depicted that most of the suicide attempters were single or unmarried, which was 59.0%. So, there </w:t>
      </w:r>
      <w:r w:rsidR="0073439D">
        <w:rPr>
          <w:rFonts w:ascii="Times New Roman" w:hAnsi="Times New Roman" w:cs="Times New Roman"/>
          <w:sz w:val="24"/>
          <w:szCs w:val="24"/>
        </w:rPr>
        <w:t>is</w:t>
      </w:r>
      <w:r w:rsidR="0073439D" w:rsidRPr="0073439D">
        <w:rPr>
          <w:rFonts w:ascii="Times New Roman" w:hAnsi="Times New Roman" w:cs="Times New Roman"/>
          <w:sz w:val="24"/>
          <w:szCs w:val="24"/>
        </w:rPr>
        <w:t xml:space="preserve"> a significant correlation between being single and attempting suicide.</w:t>
      </w:r>
    </w:p>
    <w:p w14:paraId="2A610A48" w14:textId="4AB23BEE" w:rsidR="0073439D" w:rsidRDefault="00CB22F0" w:rsidP="0073439D">
      <w:pPr>
        <w:tabs>
          <w:tab w:val="left" w:pos="8676"/>
        </w:tabs>
        <w:spacing w:before="120" w:after="120" w:line="240" w:lineRule="auto"/>
        <w:jc w:val="center"/>
        <w:rPr>
          <w:rFonts w:ascii="Times New Roman" w:hAnsi="Times New Roman" w:cs="Times New Roman"/>
          <w:sz w:val="24"/>
          <w:szCs w:val="24"/>
        </w:rPr>
      </w:pPr>
      <w:r>
        <w:rPr>
          <w:noProof/>
        </w:rPr>
        <w:lastRenderedPageBreak/>
        <w:drawing>
          <wp:inline distT="0" distB="0" distL="0" distR="0" wp14:anchorId="32B1FDCB" wp14:editId="3A99E59C">
            <wp:extent cx="4792980" cy="2308860"/>
            <wp:effectExtent l="0" t="0" r="762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57ED1A" w14:textId="1E6960D9" w:rsidR="00CB22F0" w:rsidRDefault="00CB22F0" w:rsidP="00CB22F0">
      <w:pPr>
        <w:tabs>
          <w:tab w:val="left" w:pos="8676"/>
        </w:tabs>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Figure 5:</w:t>
      </w:r>
      <w:r w:rsidRPr="00CB22F0">
        <w:t xml:space="preserve"> </w:t>
      </w:r>
      <w:r w:rsidRPr="00CB22F0">
        <w:rPr>
          <w:rFonts w:ascii="Times New Roman" w:hAnsi="Times New Roman" w:cs="Times New Roman"/>
          <w:sz w:val="24"/>
          <w:szCs w:val="24"/>
        </w:rPr>
        <w:t>Relationship status of the respondents</w:t>
      </w:r>
    </w:p>
    <w:p w14:paraId="50135F69" w14:textId="4B1688EB" w:rsidR="00A11CA4" w:rsidRDefault="00E20DF6" w:rsidP="00104E88">
      <w:pPr>
        <w:tabs>
          <w:tab w:val="left" w:pos="8676"/>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3.1.6 </w:t>
      </w:r>
      <w:r w:rsidR="00AF5E81" w:rsidRPr="00AF5E81">
        <w:rPr>
          <w:rFonts w:ascii="Times New Roman" w:hAnsi="Times New Roman" w:cs="Times New Roman"/>
          <w:b/>
          <w:bCs/>
          <w:sz w:val="24"/>
          <w:szCs w:val="24"/>
        </w:rPr>
        <w:t>Household Area of the Respondents</w:t>
      </w:r>
      <w:r w:rsidR="00A11CA4" w:rsidRPr="00AF5E81">
        <w:rPr>
          <w:rFonts w:ascii="Times New Roman" w:hAnsi="Times New Roman" w:cs="Times New Roman"/>
          <w:b/>
          <w:bCs/>
          <w:sz w:val="24"/>
          <w:szCs w:val="24"/>
        </w:rPr>
        <w:t xml:space="preserve"> </w:t>
      </w:r>
    </w:p>
    <w:p w14:paraId="68C855C3" w14:textId="4F3720B1" w:rsidR="00AF5E81" w:rsidRDefault="00AF5E81" w:rsidP="00104E88">
      <w:pPr>
        <w:tabs>
          <w:tab w:val="left" w:pos="8676"/>
        </w:tabs>
        <w:spacing w:before="120" w:after="120" w:line="240" w:lineRule="auto"/>
        <w:jc w:val="both"/>
        <w:rPr>
          <w:rFonts w:ascii="Times New Roman" w:hAnsi="Times New Roman" w:cs="Times New Roman"/>
          <w:sz w:val="24"/>
          <w:szCs w:val="24"/>
        </w:rPr>
      </w:pPr>
      <w:r w:rsidRPr="00AF5E81">
        <w:rPr>
          <w:rFonts w:ascii="Times New Roman" w:hAnsi="Times New Roman" w:cs="Times New Roman"/>
          <w:sz w:val="24"/>
          <w:szCs w:val="24"/>
        </w:rPr>
        <w:t>In this study, the researcher divided the household locations into two categories: urban and rural. In contrast to metropolitan areas, rural or somewhat underdeveloped areas essentially lack development activity. In comparison to these kinds of rural settings, urban areas have far better educational and medical facilities. Therefore, it was essential to comprehend the precise type of environment they were residing in.</w:t>
      </w:r>
      <w:r w:rsidR="00F81C56">
        <w:rPr>
          <w:rFonts w:ascii="Times New Roman" w:hAnsi="Times New Roman" w:cs="Times New Roman"/>
          <w:sz w:val="24"/>
          <w:szCs w:val="24"/>
        </w:rPr>
        <w:t xml:space="preserve"> It is evident that (from Figure 6) </w:t>
      </w:r>
      <w:r w:rsidR="00F81C56" w:rsidRPr="00F81C56">
        <w:rPr>
          <w:rFonts w:ascii="Times New Roman" w:hAnsi="Times New Roman" w:cs="Times New Roman"/>
          <w:sz w:val="24"/>
          <w:szCs w:val="24"/>
        </w:rPr>
        <w:t>73.5% of recipients, which was two-thirds of the population, lived in rural areas and lacked various facilities</w:t>
      </w:r>
      <w:r w:rsidR="00F81C56">
        <w:rPr>
          <w:rFonts w:ascii="Times New Roman" w:hAnsi="Times New Roman" w:cs="Times New Roman"/>
          <w:sz w:val="24"/>
          <w:szCs w:val="24"/>
        </w:rPr>
        <w:t xml:space="preserve"> while </w:t>
      </w:r>
      <w:r w:rsidR="00F81C56" w:rsidRPr="00F81C56">
        <w:rPr>
          <w:rFonts w:ascii="Times New Roman" w:hAnsi="Times New Roman" w:cs="Times New Roman"/>
          <w:sz w:val="24"/>
          <w:szCs w:val="24"/>
        </w:rPr>
        <w:t>only 26.5% of the surveyed population lived in urban areas.</w:t>
      </w:r>
    </w:p>
    <w:p w14:paraId="10EE1593" w14:textId="765EC4DD" w:rsidR="00F81C56" w:rsidRPr="00AF5E81" w:rsidRDefault="00F81C56" w:rsidP="00F81C56">
      <w:pPr>
        <w:tabs>
          <w:tab w:val="left" w:pos="8676"/>
        </w:tabs>
        <w:spacing w:before="120" w:after="120" w:line="240" w:lineRule="auto"/>
        <w:jc w:val="center"/>
        <w:rPr>
          <w:rFonts w:ascii="Times New Roman" w:hAnsi="Times New Roman" w:cs="Times New Roman"/>
          <w:sz w:val="24"/>
          <w:szCs w:val="24"/>
        </w:rPr>
      </w:pPr>
      <w:r>
        <w:rPr>
          <w:noProof/>
        </w:rPr>
        <w:drawing>
          <wp:inline distT="0" distB="0" distL="0" distR="0" wp14:anchorId="2CB33651" wp14:editId="69B27BB1">
            <wp:extent cx="4000500" cy="223266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F7C6C2" w14:textId="4E9B7BA5" w:rsidR="00F81C56" w:rsidRDefault="00F81C56" w:rsidP="00F81C56">
      <w:pPr>
        <w:tabs>
          <w:tab w:val="left" w:pos="8676"/>
        </w:tabs>
        <w:spacing w:before="120" w:after="12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Figure 6: </w:t>
      </w:r>
      <w:r w:rsidRPr="00F81C56">
        <w:rPr>
          <w:rFonts w:ascii="Times New Roman" w:hAnsi="Times New Roman" w:cs="Times New Roman"/>
          <w:sz w:val="24"/>
          <w:szCs w:val="24"/>
        </w:rPr>
        <w:t>Household Area of the Respondents</w:t>
      </w:r>
    </w:p>
    <w:p w14:paraId="4E9F6799" w14:textId="4FE48FEC" w:rsidR="00AD618B" w:rsidRPr="00AF5E81" w:rsidRDefault="00E20DF6" w:rsidP="00AD618B">
      <w:pPr>
        <w:tabs>
          <w:tab w:val="left" w:pos="8676"/>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3.1.7 </w:t>
      </w:r>
      <w:r w:rsidR="00535A04" w:rsidRPr="00AF5E81">
        <w:rPr>
          <w:rFonts w:ascii="Times New Roman" w:hAnsi="Times New Roman" w:cs="Times New Roman"/>
          <w:b/>
          <w:bCs/>
          <w:sz w:val="24"/>
          <w:szCs w:val="24"/>
        </w:rPr>
        <w:t xml:space="preserve">Working status of the respondents beside their study  </w:t>
      </w:r>
    </w:p>
    <w:p w14:paraId="2456418C" w14:textId="1C7548E2" w:rsidR="003C662E" w:rsidRDefault="00535A04" w:rsidP="00104E88">
      <w:pPr>
        <w:tabs>
          <w:tab w:val="left" w:pos="8676"/>
        </w:tabs>
        <w:spacing w:before="120" w:after="120" w:line="240" w:lineRule="auto"/>
        <w:jc w:val="both"/>
        <w:rPr>
          <w:rFonts w:ascii="Times New Roman" w:hAnsi="Times New Roman" w:cs="Times New Roman"/>
          <w:sz w:val="24"/>
          <w:szCs w:val="24"/>
        </w:rPr>
      </w:pPr>
      <w:r w:rsidRPr="00535A04">
        <w:rPr>
          <w:rFonts w:ascii="Times New Roman" w:hAnsi="Times New Roman" w:cs="Times New Roman"/>
          <w:sz w:val="24"/>
          <w:szCs w:val="24"/>
        </w:rPr>
        <w:t xml:space="preserve">In most cases, </w:t>
      </w:r>
      <w:r>
        <w:rPr>
          <w:rFonts w:ascii="Times New Roman" w:hAnsi="Times New Roman" w:cs="Times New Roman"/>
          <w:sz w:val="24"/>
          <w:szCs w:val="24"/>
        </w:rPr>
        <w:t>necessary</w:t>
      </w:r>
      <w:r w:rsidRPr="00535A04">
        <w:rPr>
          <w:rFonts w:ascii="Times New Roman" w:hAnsi="Times New Roman" w:cs="Times New Roman"/>
          <w:sz w:val="24"/>
          <w:szCs w:val="24"/>
        </w:rPr>
        <w:t xml:space="preserve"> expenses for university studies are borne by the student's family. But many of them choose different professions along with their studies in the hope of earning some extra money due to financial instability</w:t>
      </w:r>
      <w:r>
        <w:rPr>
          <w:rFonts w:ascii="Times New Roman" w:hAnsi="Times New Roman" w:cs="Times New Roman"/>
          <w:sz w:val="24"/>
          <w:szCs w:val="24"/>
        </w:rPr>
        <w:t xml:space="preserve"> or being self-reliant</w:t>
      </w:r>
      <w:r w:rsidRPr="00535A04">
        <w:rPr>
          <w:rFonts w:ascii="Times New Roman" w:hAnsi="Times New Roman" w:cs="Times New Roman"/>
          <w:sz w:val="24"/>
          <w:szCs w:val="24"/>
        </w:rPr>
        <w:t>. In this study, some students were found to be involved in five types of professions, such as tuition, project work, part-time jobs, freelancing, and online business.</w:t>
      </w:r>
    </w:p>
    <w:p w14:paraId="7F4022D8" w14:textId="77777777" w:rsidR="007E1DF5" w:rsidRDefault="007E1DF5" w:rsidP="00104E88">
      <w:pPr>
        <w:tabs>
          <w:tab w:val="left" w:pos="8676"/>
        </w:tabs>
        <w:spacing w:before="120" w:after="120" w:line="240" w:lineRule="auto"/>
        <w:jc w:val="both"/>
        <w:rPr>
          <w:rFonts w:ascii="Times New Roman" w:hAnsi="Times New Roman" w:cs="Times New Roman"/>
          <w:sz w:val="24"/>
          <w:szCs w:val="24"/>
        </w:rPr>
      </w:pPr>
    </w:p>
    <w:p w14:paraId="093FA682" w14:textId="0B75182A" w:rsidR="00535A04" w:rsidRPr="002E488D" w:rsidRDefault="00535A04" w:rsidP="00535A04">
      <w:pPr>
        <w:spacing w:before="120" w:after="120" w:line="240" w:lineRule="auto"/>
        <w:jc w:val="both"/>
        <w:rPr>
          <w:rFonts w:ascii="Times New Roman" w:hAnsi="Times New Roman" w:cs="Times New Roman"/>
          <w:sz w:val="24"/>
        </w:rPr>
      </w:pPr>
      <w:r w:rsidRPr="002E488D">
        <w:rPr>
          <w:rFonts w:ascii="Times New Roman" w:hAnsi="Times New Roman" w:cs="Times New Roman"/>
          <w:sz w:val="24"/>
        </w:rPr>
        <w:lastRenderedPageBreak/>
        <w:t xml:space="preserve">Table 1: Percentage distribution of the respondents by working status </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544"/>
        <w:gridCol w:w="1544"/>
        <w:gridCol w:w="1544"/>
        <w:gridCol w:w="1850"/>
        <w:gridCol w:w="1335"/>
        <w:gridCol w:w="1543"/>
      </w:tblGrid>
      <w:tr w:rsidR="00535A04" w:rsidRPr="00535A04" w14:paraId="07BDB686" w14:textId="77777777" w:rsidTr="00F92880">
        <w:tc>
          <w:tcPr>
            <w:tcW w:w="825" w:type="pct"/>
          </w:tcPr>
          <w:p w14:paraId="69E37FEC"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Items</w:t>
            </w:r>
          </w:p>
        </w:tc>
        <w:tc>
          <w:tcPr>
            <w:tcW w:w="1650" w:type="pct"/>
            <w:gridSpan w:val="2"/>
          </w:tcPr>
          <w:p w14:paraId="57AF7180"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 xml:space="preserve">Recipients </w:t>
            </w:r>
          </w:p>
        </w:tc>
        <w:tc>
          <w:tcPr>
            <w:tcW w:w="988" w:type="pct"/>
          </w:tcPr>
          <w:p w14:paraId="00A22381"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Items</w:t>
            </w:r>
          </w:p>
        </w:tc>
        <w:tc>
          <w:tcPr>
            <w:tcW w:w="1537" w:type="pct"/>
            <w:gridSpan w:val="2"/>
          </w:tcPr>
          <w:p w14:paraId="6738C3D5"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Recipients</w:t>
            </w:r>
          </w:p>
        </w:tc>
      </w:tr>
      <w:tr w:rsidR="00535A04" w:rsidRPr="00535A04" w14:paraId="7BDE9F87" w14:textId="77777777" w:rsidTr="00F92880">
        <w:trPr>
          <w:trHeight w:val="70"/>
        </w:trPr>
        <w:tc>
          <w:tcPr>
            <w:tcW w:w="825" w:type="pct"/>
          </w:tcPr>
          <w:p w14:paraId="140FE017"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Working Status Categories</w:t>
            </w:r>
          </w:p>
        </w:tc>
        <w:tc>
          <w:tcPr>
            <w:tcW w:w="825" w:type="pct"/>
          </w:tcPr>
          <w:p w14:paraId="401488AE"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Frequency</w:t>
            </w:r>
          </w:p>
        </w:tc>
        <w:tc>
          <w:tcPr>
            <w:tcW w:w="825" w:type="pct"/>
          </w:tcPr>
          <w:p w14:paraId="6ECC4922"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Percentage (%)</w:t>
            </w:r>
          </w:p>
        </w:tc>
        <w:tc>
          <w:tcPr>
            <w:tcW w:w="988" w:type="pct"/>
          </w:tcPr>
          <w:p w14:paraId="2E1E99F5"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Type of Work</w:t>
            </w:r>
          </w:p>
        </w:tc>
        <w:tc>
          <w:tcPr>
            <w:tcW w:w="713" w:type="pct"/>
          </w:tcPr>
          <w:p w14:paraId="6705288A"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Frequency</w:t>
            </w:r>
          </w:p>
        </w:tc>
        <w:tc>
          <w:tcPr>
            <w:tcW w:w="824" w:type="pct"/>
          </w:tcPr>
          <w:p w14:paraId="4BF11C7C" w14:textId="77777777" w:rsidR="00535A04" w:rsidRPr="00535A04" w:rsidRDefault="00535A04" w:rsidP="00B91200">
            <w:pPr>
              <w:jc w:val="center"/>
              <w:rPr>
                <w:rFonts w:ascii="Times New Roman" w:hAnsi="Times New Roman" w:cs="Times New Roman"/>
                <w:b/>
                <w:sz w:val="24"/>
                <w:szCs w:val="24"/>
              </w:rPr>
            </w:pPr>
            <w:r w:rsidRPr="00535A04">
              <w:rPr>
                <w:rFonts w:ascii="Times New Roman" w:hAnsi="Times New Roman" w:cs="Times New Roman"/>
                <w:b/>
                <w:sz w:val="24"/>
                <w:szCs w:val="24"/>
              </w:rPr>
              <w:t>Percentage (%)</w:t>
            </w:r>
          </w:p>
        </w:tc>
      </w:tr>
      <w:tr w:rsidR="00535A04" w:rsidRPr="00535A04" w14:paraId="2F4AE743" w14:textId="77777777" w:rsidTr="00F92880">
        <w:trPr>
          <w:trHeight w:val="107"/>
        </w:trPr>
        <w:tc>
          <w:tcPr>
            <w:tcW w:w="825" w:type="pct"/>
            <w:vMerge w:val="restart"/>
            <w:vAlign w:val="center"/>
          </w:tcPr>
          <w:p w14:paraId="269B001F"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Yes</w:t>
            </w:r>
          </w:p>
        </w:tc>
        <w:tc>
          <w:tcPr>
            <w:tcW w:w="825" w:type="pct"/>
            <w:vMerge w:val="restart"/>
            <w:vAlign w:val="center"/>
          </w:tcPr>
          <w:p w14:paraId="23606554"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89</w:t>
            </w:r>
          </w:p>
        </w:tc>
        <w:tc>
          <w:tcPr>
            <w:tcW w:w="825" w:type="pct"/>
            <w:vMerge w:val="restart"/>
            <w:vAlign w:val="center"/>
          </w:tcPr>
          <w:p w14:paraId="441C069B"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44.5</w:t>
            </w:r>
          </w:p>
        </w:tc>
        <w:tc>
          <w:tcPr>
            <w:tcW w:w="988" w:type="pct"/>
          </w:tcPr>
          <w:p w14:paraId="02363FE7"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Tuition</w:t>
            </w:r>
          </w:p>
        </w:tc>
        <w:tc>
          <w:tcPr>
            <w:tcW w:w="713" w:type="pct"/>
            <w:vAlign w:val="center"/>
          </w:tcPr>
          <w:p w14:paraId="763E415A"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71</w:t>
            </w:r>
          </w:p>
        </w:tc>
        <w:tc>
          <w:tcPr>
            <w:tcW w:w="824" w:type="pct"/>
            <w:vAlign w:val="center"/>
          </w:tcPr>
          <w:p w14:paraId="4D5E21FE"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79.78</w:t>
            </w:r>
          </w:p>
        </w:tc>
      </w:tr>
      <w:tr w:rsidR="00535A04" w:rsidRPr="00535A04" w14:paraId="22066FA2" w14:textId="77777777" w:rsidTr="00F92880">
        <w:tc>
          <w:tcPr>
            <w:tcW w:w="825" w:type="pct"/>
            <w:vMerge/>
            <w:vAlign w:val="center"/>
          </w:tcPr>
          <w:p w14:paraId="6796D4F2"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825" w:type="pct"/>
            <w:vMerge/>
            <w:vAlign w:val="center"/>
          </w:tcPr>
          <w:p w14:paraId="20743F6D"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825" w:type="pct"/>
            <w:vMerge/>
            <w:vAlign w:val="center"/>
          </w:tcPr>
          <w:p w14:paraId="26B20793"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988" w:type="pct"/>
          </w:tcPr>
          <w:p w14:paraId="16D9571D"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Project Work</w:t>
            </w:r>
          </w:p>
        </w:tc>
        <w:tc>
          <w:tcPr>
            <w:tcW w:w="713" w:type="pct"/>
            <w:vAlign w:val="center"/>
          </w:tcPr>
          <w:p w14:paraId="2AEFBCAB"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4</w:t>
            </w:r>
          </w:p>
        </w:tc>
        <w:tc>
          <w:tcPr>
            <w:tcW w:w="824" w:type="pct"/>
            <w:vAlign w:val="center"/>
          </w:tcPr>
          <w:p w14:paraId="4A25AA63"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4.49</w:t>
            </w:r>
          </w:p>
        </w:tc>
      </w:tr>
      <w:tr w:rsidR="00535A04" w:rsidRPr="00535A04" w14:paraId="05CF7E8A" w14:textId="77777777" w:rsidTr="00F92880">
        <w:tc>
          <w:tcPr>
            <w:tcW w:w="825" w:type="pct"/>
            <w:vMerge/>
            <w:vAlign w:val="center"/>
          </w:tcPr>
          <w:p w14:paraId="6BF56142"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825" w:type="pct"/>
            <w:vMerge/>
            <w:vAlign w:val="center"/>
          </w:tcPr>
          <w:p w14:paraId="3FA0FECA"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825" w:type="pct"/>
            <w:vMerge/>
            <w:vAlign w:val="center"/>
          </w:tcPr>
          <w:p w14:paraId="1E5B4EBF"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988" w:type="pct"/>
          </w:tcPr>
          <w:p w14:paraId="2FE8B42E"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Part Time Job</w:t>
            </w:r>
          </w:p>
        </w:tc>
        <w:tc>
          <w:tcPr>
            <w:tcW w:w="713" w:type="pct"/>
            <w:vAlign w:val="center"/>
          </w:tcPr>
          <w:p w14:paraId="0D55046F"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2</w:t>
            </w:r>
          </w:p>
        </w:tc>
        <w:tc>
          <w:tcPr>
            <w:tcW w:w="824" w:type="pct"/>
            <w:vAlign w:val="center"/>
          </w:tcPr>
          <w:p w14:paraId="1197C0E3"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2.25</w:t>
            </w:r>
          </w:p>
        </w:tc>
      </w:tr>
      <w:tr w:rsidR="00535A04" w:rsidRPr="00535A04" w14:paraId="38DBD469" w14:textId="77777777" w:rsidTr="00F92880">
        <w:tc>
          <w:tcPr>
            <w:tcW w:w="825" w:type="pct"/>
            <w:vMerge/>
            <w:vAlign w:val="center"/>
          </w:tcPr>
          <w:p w14:paraId="04361ED9"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825" w:type="pct"/>
            <w:vMerge/>
            <w:vAlign w:val="center"/>
          </w:tcPr>
          <w:p w14:paraId="2B4A0C7A"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825" w:type="pct"/>
            <w:vMerge/>
            <w:vAlign w:val="center"/>
          </w:tcPr>
          <w:p w14:paraId="52CD6D26"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988" w:type="pct"/>
          </w:tcPr>
          <w:p w14:paraId="2DE139ED"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Freelancing</w:t>
            </w:r>
          </w:p>
        </w:tc>
        <w:tc>
          <w:tcPr>
            <w:tcW w:w="713" w:type="pct"/>
            <w:vAlign w:val="center"/>
          </w:tcPr>
          <w:p w14:paraId="3477FAE3"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7</w:t>
            </w:r>
          </w:p>
        </w:tc>
        <w:tc>
          <w:tcPr>
            <w:tcW w:w="824" w:type="pct"/>
            <w:vAlign w:val="center"/>
          </w:tcPr>
          <w:p w14:paraId="79E09C5F"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7.86</w:t>
            </w:r>
          </w:p>
        </w:tc>
      </w:tr>
      <w:tr w:rsidR="00535A04" w:rsidRPr="00535A04" w14:paraId="15B2AF69" w14:textId="77777777" w:rsidTr="00F92880">
        <w:tc>
          <w:tcPr>
            <w:tcW w:w="825" w:type="pct"/>
            <w:vMerge/>
            <w:vAlign w:val="center"/>
          </w:tcPr>
          <w:p w14:paraId="64708933"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825" w:type="pct"/>
            <w:vMerge/>
            <w:vAlign w:val="center"/>
          </w:tcPr>
          <w:p w14:paraId="4C4C4730"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825" w:type="pct"/>
            <w:vMerge/>
            <w:vAlign w:val="center"/>
          </w:tcPr>
          <w:p w14:paraId="2553D83A" w14:textId="77777777" w:rsidR="00535A04" w:rsidRPr="00535A04" w:rsidRDefault="00535A04" w:rsidP="00B91200">
            <w:pPr>
              <w:spacing w:line="320" w:lineRule="atLeast"/>
              <w:ind w:left="60" w:right="60"/>
              <w:jc w:val="center"/>
              <w:rPr>
                <w:rFonts w:ascii="Times New Roman" w:hAnsi="Times New Roman" w:cs="Times New Roman"/>
                <w:sz w:val="24"/>
                <w:szCs w:val="24"/>
              </w:rPr>
            </w:pPr>
          </w:p>
        </w:tc>
        <w:tc>
          <w:tcPr>
            <w:tcW w:w="988" w:type="pct"/>
          </w:tcPr>
          <w:p w14:paraId="1C9AF01B"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Online Business</w:t>
            </w:r>
          </w:p>
        </w:tc>
        <w:tc>
          <w:tcPr>
            <w:tcW w:w="713" w:type="pct"/>
            <w:vAlign w:val="center"/>
          </w:tcPr>
          <w:p w14:paraId="7EF9F6C6"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5</w:t>
            </w:r>
          </w:p>
        </w:tc>
        <w:tc>
          <w:tcPr>
            <w:tcW w:w="824" w:type="pct"/>
            <w:vAlign w:val="center"/>
          </w:tcPr>
          <w:p w14:paraId="567D0842"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5.62</w:t>
            </w:r>
          </w:p>
        </w:tc>
      </w:tr>
      <w:tr w:rsidR="00535A04" w:rsidRPr="00535A04" w14:paraId="7D2ABEBC" w14:textId="77777777" w:rsidTr="00F92880">
        <w:tc>
          <w:tcPr>
            <w:tcW w:w="825" w:type="pct"/>
            <w:vAlign w:val="center"/>
          </w:tcPr>
          <w:p w14:paraId="0300040C"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No</w:t>
            </w:r>
          </w:p>
        </w:tc>
        <w:tc>
          <w:tcPr>
            <w:tcW w:w="825" w:type="pct"/>
            <w:vAlign w:val="center"/>
          </w:tcPr>
          <w:p w14:paraId="32A7FCFA"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111</w:t>
            </w:r>
          </w:p>
        </w:tc>
        <w:tc>
          <w:tcPr>
            <w:tcW w:w="825" w:type="pct"/>
            <w:vAlign w:val="center"/>
          </w:tcPr>
          <w:p w14:paraId="71A0DAA3" w14:textId="77777777" w:rsidR="00535A04" w:rsidRPr="00535A04" w:rsidRDefault="00535A04" w:rsidP="00B91200">
            <w:pPr>
              <w:spacing w:line="320" w:lineRule="atLeast"/>
              <w:ind w:left="60" w:right="60"/>
              <w:jc w:val="center"/>
              <w:rPr>
                <w:rFonts w:ascii="Times New Roman" w:hAnsi="Times New Roman" w:cs="Times New Roman"/>
                <w:sz w:val="24"/>
                <w:szCs w:val="24"/>
              </w:rPr>
            </w:pPr>
            <w:r w:rsidRPr="00535A04">
              <w:rPr>
                <w:rFonts w:ascii="Times New Roman" w:hAnsi="Times New Roman" w:cs="Times New Roman"/>
                <w:sz w:val="24"/>
                <w:szCs w:val="24"/>
              </w:rPr>
              <w:t>55.5</w:t>
            </w:r>
          </w:p>
        </w:tc>
        <w:tc>
          <w:tcPr>
            <w:tcW w:w="988" w:type="pct"/>
            <w:vMerge w:val="restart"/>
          </w:tcPr>
          <w:p w14:paraId="42F08B90"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Total</w:t>
            </w:r>
          </w:p>
        </w:tc>
        <w:tc>
          <w:tcPr>
            <w:tcW w:w="713" w:type="pct"/>
            <w:vMerge w:val="restart"/>
          </w:tcPr>
          <w:p w14:paraId="2126DFF7"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89</w:t>
            </w:r>
          </w:p>
        </w:tc>
        <w:tc>
          <w:tcPr>
            <w:tcW w:w="824" w:type="pct"/>
            <w:vMerge w:val="restart"/>
          </w:tcPr>
          <w:p w14:paraId="6B6AD999"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100.0</w:t>
            </w:r>
          </w:p>
        </w:tc>
      </w:tr>
      <w:tr w:rsidR="00535A04" w:rsidRPr="00535A04" w14:paraId="5ADB8F7A" w14:textId="77777777" w:rsidTr="00F92880">
        <w:tc>
          <w:tcPr>
            <w:tcW w:w="825" w:type="pct"/>
          </w:tcPr>
          <w:p w14:paraId="6BE431BF"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Total</w:t>
            </w:r>
          </w:p>
        </w:tc>
        <w:tc>
          <w:tcPr>
            <w:tcW w:w="825" w:type="pct"/>
          </w:tcPr>
          <w:p w14:paraId="2C556B8B"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200</w:t>
            </w:r>
          </w:p>
        </w:tc>
        <w:tc>
          <w:tcPr>
            <w:tcW w:w="825" w:type="pct"/>
          </w:tcPr>
          <w:p w14:paraId="640B7069" w14:textId="77777777" w:rsidR="00535A04" w:rsidRPr="00535A04" w:rsidRDefault="00535A04" w:rsidP="00B91200">
            <w:pPr>
              <w:jc w:val="center"/>
              <w:rPr>
                <w:rFonts w:ascii="Times New Roman" w:hAnsi="Times New Roman" w:cs="Times New Roman"/>
                <w:sz w:val="24"/>
                <w:szCs w:val="24"/>
              </w:rPr>
            </w:pPr>
            <w:r w:rsidRPr="00535A04">
              <w:rPr>
                <w:rFonts w:ascii="Times New Roman" w:hAnsi="Times New Roman" w:cs="Times New Roman"/>
                <w:sz w:val="24"/>
                <w:szCs w:val="24"/>
              </w:rPr>
              <w:t>100.0</w:t>
            </w:r>
          </w:p>
        </w:tc>
        <w:tc>
          <w:tcPr>
            <w:tcW w:w="988" w:type="pct"/>
            <w:vMerge/>
          </w:tcPr>
          <w:p w14:paraId="25E45FD6" w14:textId="77777777" w:rsidR="00535A04" w:rsidRPr="00535A04" w:rsidRDefault="00535A04" w:rsidP="00B91200">
            <w:pPr>
              <w:jc w:val="center"/>
              <w:rPr>
                <w:rFonts w:ascii="Times New Roman" w:hAnsi="Times New Roman" w:cs="Times New Roman"/>
                <w:sz w:val="24"/>
                <w:szCs w:val="24"/>
              </w:rPr>
            </w:pPr>
          </w:p>
        </w:tc>
        <w:tc>
          <w:tcPr>
            <w:tcW w:w="713" w:type="pct"/>
            <w:vMerge/>
          </w:tcPr>
          <w:p w14:paraId="453D599A" w14:textId="77777777" w:rsidR="00535A04" w:rsidRPr="00535A04" w:rsidRDefault="00535A04" w:rsidP="00B91200">
            <w:pPr>
              <w:jc w:val="center"/>
              <w:rPr>
                <w:rFonts w:ascii="Times New Roman" w:hAnsi="Times New Roman" w:cs="Times New Roman"/>
                <w:sz w:val="24"/>
                <w:szCs w:val="24"/>
              </w:rPr>
            </w:pPr>
          </w:p>
        </w:tc>
        <w:tc>
          <w:tcPr>
            <w:tcW w:w="824" w:type="pct"/>
            <w:vMerge/>
          </w:tcPr>
          <w:p w14:paraId="5DA34003" w14:textId="77777777" w:rsidR="00535A04" w:rsidRPr="00535A04" w:rsidRDefault="00535A04" w:rsidP="00B91200">
            <w:pPr>
              <w:jc w:val="center"/>
              <w:rPr>
                <w:rFonts w:ascii="Times New Roman" w:hAnsi="Times New Roman" w:cs="Times New Roman"/>
                <w:sz w:val="24"/>
                <w:szCs w:val="24"/>
              </w:rPr>
            </w:pPr>
          </w:p>
        </w:tc>
      </w:tr>
    </w:tbl>
    <w:p w14:paraId="533FDDAC" w14:textId="67197679" w:rsidR="002A0E96" w:rsidRDefault="00F92880" w:rsidP="00104E88">
      <w:pPr>
        <w:tabs>
          <w:tab w:val="left" w:pos="8676"/>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Source: Field Survey, 2023</w:t>
      </w:r>
    </w:p>
    <w:p w14:paraId="319DAE97" w14:textId="0891FFE7" w:rsidR="00535A04" w:rsidRPr="00535A04" w:rsidRDefault="00535A04" w:rsidP="00104E88">
      <w:pPr>
        <w:tabs>
          <w:tab w:val="left" w:pos="8676"/>
        </w:tabs>
        <w:spacing w:before="120" w:after="120" w:line="240" w:lineRule="auto"/>
        <w:jc w:val="both"/>
        <w:rPr>
          <w:rFonts w:ascii="Times New Roman" w:hAnsi="Times New Roman" w:cs="Times New Roman"/>
          <w:sz w:val="24"/>
          <w:szCs w:val="24"/>
        </w:rPr>
      </w:pPr>
      <w:r w:rsidRPr="00535A04">
        <w:rPr>
          <w:rFonts w:ascii="Times New Roman" w:hAnsi="Times New Roman" w:cs="Times New Roman"/>
          <w:sz w:val="24"/>
          <w:szCs w:val="24"/>
        </w:rPr>
        <w:t>Table</w:t>
      </w:r>
      <w:r>
        <w:rPr>
          <w:rFonts w:ascii="Times New Roman" w:hAnsi="Times New Roman" w:cs="Times New Roman"/>
          <w:sz w:val="24"/>
          <w:szCs w:val="24"/>
        </w:rPr>
        <w:t xml:space="preserve"> </w:t>
      </w:r>
      <w:r w:rsidRPr="00535A04">
        <w:rPr>
          <w:rFonts w:ascii="Times New Roman" w:hAnsi="Times New Roman" w:cs="Times New Roman"/>
          <w:sz w:val="24"/>
          <w:szCs w:val="24"/>
        </w:rPr>
        <w:t xml:space="preserve">1 </w:t>
      </w:r>
      <w:r>
        <w:rPr>
          <w:rFonts w:ascii="Times New Roman" w:hAnsi="Times New Roman" w:cs="Times New Roman"/>
          <w:sz w:val="24"/>
          <w:szCs w:val="24"/>
        </w:rPr>
        <w:t>display</w:t>
      </w:r>
      <w:r w:rsidRPr="00535A04">
        <w:rPr>
          <w:rFonts w:ascii="Times New Roman" w:hAnsi="Times New Roman" w:cs="Times New Roman"/>
          <w:sz w:val="24"/>
          <w:szCs w:val="24"/>
        </w:rPr>
        <w:t>s that more than half which was 55.5% of the total respondents were not involved in any kind of work besides their regular study. About 44.5% of students were involved with five different types of work. Among the 89 students who were engaged in extra works besides their study, the majority 79.78% were earning additional money by working as home tutors. Some students 7.86% were interested in freelancing as well. A number of students were bearing their family expenses by doing this extra work.</w:t>
      </w:r>
      <w:r w:rsidR="00AF5E81">
        <w:rPr>
          <w:rFonts w:ascii="Times New Roman" w:hAnsi="Times New Roman" w:cs="Times New Roman"/>
          <w:sz w:val="24"/>
          <w:szCs w:val="24"/>
        </w:rPr>
        <w:t xml:space="preserve"> There was no availability of soft loan system in the study areas. </w:t>
      </w:r>
    </w:p>
    <w:p w14:paraId="7FD39454" w14:textId="7A7881D4" w:rsidR="00E6275D" w:rsidRPr="00513F07" w:rsidRDefault="00E20DF6" w:rsidP="00E6275D">
      <w:pPr>
        <w:tabs>
          <w:tab w:val="left" w:pos="8676"/>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3.1.8 </w:t>
      </w:r>
      <w:r w:rsidR="00E6275D" w:rsidRPr="00513F07">
        <w:rPr>
          <w:rFonts w:ascii="Times New Roman" w:hAnsi="Times New Roman" w:cs="Times New Roman"/>
          <w:b/>
          <w:bCs/>
          <w:sz w:val="24"/>
          <w:szCs w:val="24"/>
        </w:rPr>
        <w:t>Family size and composition</w:t>
      </w:r>
    </w:p>
    <w:p w14:paraId="42638AE0" w14:textId="791498D1" w:rsidR="00E6275D" w:rsidRDefault="008332B3" w:rsidP="00104E88">
      <w:pPr>
        <w:tabs>
          <w:tab w:val="left" w:pos="8676"/>
        </w:tabs>
        <w:spacing w:before="120" w:after="120" w:line="240" w:lineRule="auto"/>
        <w:jc w:val="both"/>
        <w:rPr>
          <w:rFonts w:ascii="Times New Roman" w:hAnsi="Times New Roman" w:cs="Times New Roman"/>
          <w:sz w:val="24"/>
          <w:szCs w:val="24"/>
        </w:rPr>
      </w:pPr>
      <w:r w:rsidRPr="008332B3">
        <w:rPr>
          <w:rFonts w:ascii="Times New Roman" w:hAnsi="Times New Roman" w:cs="Times New Roman"/>
          <w:sz w:val="24"/>
          <w:szCs w:val="24"/>
        </w:rPr>
        <w:t>In this study, the families of sampled respondents were divided into three sizes: small (with 2 to 6 members), medium (with 7 to 10 members), and large (with more than 10 members).</w:t>
      </w:r>
      <w:r w:rsidRPr="008332B3">
        <w:t xml:space="preserve"> </w:t>
      </w:r>
      <w:r w:rsidR="000145F7" w:rsidRPr="008332B3">
        <w:rPr>
          <w:rFonts w:ascii="Times New Roman" w:hAnsi="Times New Roman" w:cs="Times New Roman"/>
          <w:sz w:val="24"/>
          <w:szCs w:val="24"/>
        </w:rPr>
        <w:t>Present</w:t>
      </w:r>
      <w:r w:rsidRPr="008332B3">
        <w:rPr>
          <w:rFonts w:ascii="Times New Roman" w:hAnsi="Times New Roman" w:cs="Times New Roman"/>
          <w:sz w:val="24"/>
          <w:szCs w:val="24"/>
        </w:rPr>
        <w:t xml:space="preserve"> study</w:t>
      </w:r>
      <w:r w:rsidRPr="008332B3">
        <w:rPr>
          <w:sz w:val="24"/>
          <w:szCs w:val="24"/>
        </w:rPr>
        <w:t xml:space="preserve"> </w:t>
      </w:r>
      <w:r>
        <w:rPr>
          <w:rFonts w:ascii="Times New Roman" w:hAnsi="Times New Roman" w:cs="Times New Roman"/>
          <w:sz w:val="24"/>
          <w:szCs w:val="24"/>
        </w:rPr>
        <w:t xml:space="preserve">(Figure 7) </w:t>
      </w:r>
      <w:r w:rsidRPr="008332B3">
        <w:rPr>
          <w:rFonts w:ascii="Times New Roman" w:hAnsi="Times New Roman" w:cs="Times New Roman"/>
          <w:sz w:val="24"/>
          <w:szCs w:val="24"/>
        </w:rPr>
        <w:t xml:space="preserve">shows that the majority of recipient’s families were in the small category which indicates 86.5%, while only 10.5% and 3.0% were in the medium and large categories, respectively. Because most of the families from the targeted areas have modern family values that </w:t>
      </w:r>
      <w:r>
        <w:rPr>
          <w:rFonts w:ascii="Times New Roman" w:hAnsi="Times New Roman" w:cs="Times New Roman"/>
          <w:sz w:val="24"/>
          <w:szCs w:val="24"/>
        </w:rPr>
        <w:t xml:space="preserve">may </w:t>
      </w:r>
      <w:r w:rsidRPr="008332B3">
        <w:rPr>
          <w:rFonts w:ascii="Times New Roman" w:hAnsi="Times New Roman" w:cs="Times New Roman"/>
          <w:sz w:val="24"/>
          <w:szCs w:val="24"/>
        </w:rPr>
        <w:t>affects the behavior of university students.</w:t>
      </w:r>
    </w:p>
    <w:p w14:paraId="36989412" w14:textId="77FBB791" w:rsidR="008332B3" w:rsidRPr="008332B3" w:rsidRDefault="008332B3" w:rsidP="008332B3">
      <w:pPr>
        <w:tabs>
          <w:tab w:val="left" w:pos="8676"/>
        </w:tabs>
        <w:spacing w:before="120" w:after="120" w:line="240" w:lineRule="auto"/>
        <w:jc w:val="center"/>
        <w:rPr>
          <w:rFonts w:ascii="Times New Roman" w:hAnsi="Times New Roman" w:cs="Times New Roman"/>
          <w:sz w:val="24"/>
          <w:szCs w:val="24"/>
        </w:rPr>
      </w:pPr>
      <w:r>
        <w:rPr>
          <w:noProof/>
        </w:rPr>
        <w:drawing>
          <wp:inline distT="0" distB="0" distL="0" distR="0" wp14:anchorId="0EBE2938" wp14:editId="5180881F">
            <wp:extent cx="3830249" cy="1477107"/>
            <wp:effectExtent l="0" t="0" r="0" b="88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7E3A33E" w14:textId="400EEA2D" w:rsidR="008332B3" w:rsidRDefault="008332B3" w:rsidP="008332B3">
      <w:pPr>
        <w:tabs>
          <w:tab w:val="left" w:pos="8676"/>
        </w:tabs>
        <w:spacing w:before="120" w:after="12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Figure 7: </w:t>
      </w:r>
      <w:r w:rsidRPr="008332B3">
        <w:rPr>
          <w:rFonts w:ascii="Times New Roman" w:hAnsi="Times New Roman" w:cs="Times New Roman"/>
          <w:sz w:val="24"/>
          <w:szCs w:val="24"/>
        </w:rPr>
        <w:t>Family size and composition</w:t>
      </w:r>
      <w:r>
        <w:rPr>
          <w:rFonts w:ascii="Times New Roman" w:hAnsi="Times New Roman" w:cs="Times New Roman"/>
          <w:sz w:val="24"/>
          <w:szCs w:val="24"/>
        </w:rPr>
        <w:t xml:space="preserve"> </w:t>
      </w:r>
      <w:r w:rsidRPr="00F81C56">
        <w:rPr>
          <w:rFonts w:ascii="Times New Roman" w:hAnsi="Times New Roman" w:cs="Times New Roman"/>
          <w:sz w:val="24"/>
          <w:szCs w:val="24"/>
        </w:rPr>
        <w:t xml:space="preserve">of the </w:t>
      </w:r>
      <w:r>
        <w:rPr>
          <w:rFonts w:ascii="Times New Roman" w:hAnsi="Times New Roman" w:cs="Times New Roman"/>
          <w:sz w:val="24"/>
          <w:szCs w:val="24"/>
        </w:rPr>
        <w:t>r</w:t>
      </w:r>
      <w:r w:rsidRPr="00F81C56">
        <w:rPr>
          <w:rFonts w:ascii="Times New Roman" w:hAnsi="Times New Roman" w:cs="Times New Roman"/>
          <w:sz w:val="24"/>
          <w:szCs w:val="24"/>
        </w:rPr>
        <w:t>espondents</w:t>
      </w:r>
    </w:p>
    <w:p w14:paraId="7BF67B70" w14:textId="72936637" w:rsidR="008332B3" w:rsidRDefault="00E20DF6" w:rsidP="00104E88">
      <w:pPr>
        <w:tabs>
          <w:tab w:val="left" w:pos="8676"/>
        </w:tabs>
        <w:spacing w:before="120" w:after="120" w:line="240" w:lineRule="auto"/>
        <w:jc w:val="both"/>
        <w:rPr>
          <w:rFonts w:ascii="Times New Roman" w:hAnsi="Times New Roman" w:cs="Times New Roman"/>
          <w:b/>
          <w:bCs/>
          <w:sz w:val="24"/>
          <w:szCs w:val="24"/>
        </w:rPr>
      </w:pPr>
      <w:bookmarkStart w:id="0" w:name="_Hlk161003344"/>
      <w:r>
        <w:rPr>
          <w:rFonts w:ascii="Times New Roman" w:hAnsi="Times New Roman" w:cs="Times New Roman"/>
          <w:b/>
          <w:bCs/>
          <w:sz w:val="24"/>
          <w:szCs w:val="24"/>
        </w:rPr>
        <w:t xml:space="preserve">3.1.9 </w:t>
      </w:r>
      <w:r w:rsidR="00BC35CE" w:rsidRPr="00BC35CE">
        <w:rPr>
          <w:rFonts w:ascii="Times New Roman" w:hAnsi="Times New Roman" w:cs="Times New Roman"/>
          <w:b/>
          <w:bCs/>
          <w:sz w:val="24"/>
          <w:szCs w:val="24"/>
        </w:rPr>
        <w:t>Number of Siblings</w:t>
      </w:r>
    </w:p>
    <w:bookmarkEnd w:id="0"/>
    <w:p w14:paraId="7110E617" w14:textId="6D45D9D3" w:rsidR="00BC35CE" w:rsidRDefault="00BC35CE" w:rsidP="00104E88">
      <w:pPr>
        <w:tabs>
          <w:tab w:val="left" w:pos="8676"/>
        </w:tabs>
        <w:spacing w:before="120" w:after="120" w:line="240" w:lineRule="auto"/>
        <w:jc w:val="both"/>
        <w:rPr>
          <w:rFonts w:ascii="Times New Roman" w:hAnsi="Times New Roman" w:cs="Times New Roman"/>
          <w:sz w:val="24"/>
          <w:szCs w:val="24"/>
        </w:rPr>
      </w:pPr>
      <w:r w:rsidRPr="00BC35CE">
        <w:rPr>
          <w:rFonts w:ascii="Times New Roman" w:hAnsi="Times New Roman" w:cs="Times New Roman"/>
          <w:sz w:val="24"/>
          <w:szCs w:val="24"/>
        </w:rPr>
        <w:t>Sibling means one’s brother or sister and they must be the children of the same parents. In this study, the number of siblings is categorized into three groups: one, 2</w:t>
      </w:r>
      <w:r w:rsidR="00474FF8">
        <w:rPr>
          <w:rFonts w:ascii="Times New Roman" w:hAnsi="Times New Roman" w:cs="Times New Roman"/>
          <w:sz w:val="24"/>
          <w:szCs w:val="24"/>
        </w:rPr>
        <w:t xml:space="preserve"> to </w:t>
      </w:r>
      <w:r w:rsidRPr="00BC35CE">
        <w:rPr>
          <w:rFonts w:ascii="Times New Roman" w:hAnsi="Times New Roman" w:cs="Times New Roman"/>
          <w:sz w:val="24"/>
          <w:szCs w:val="24"/>
        </w:rPr>
        <w:t>4, and above 4.</w:t>
      </w:r>
      <w:r w:rsidRPr="00BC35CE">
        <w:t xml:space="preserve"> </w:t>
      </w:r>
      <w:r>
        <w:rPr>
          <w:rFonts w:ascii="Times New Roman" w:hAnsi="Times New Roman" w:cs="Times New Roman"/>
          <w:sz w:val="24"/>
          <w:szCs w:val="24"/>
        </w:rPr>
        <w:t>This research</w:t>
      </w:r>
      <w:r w:rsidRPr="00BC35CE">
        <w:rPr>
          <w:rFonts w:ascii="Times New Roman" w:hAnsi="Times New Roman" w:cs="Times New Roman"/>
          <w:sz w:val="24"/>
          <w:szCs w:val="24"/>
        </w:rPr>
        <w:t xml:space="preserve"> exhibits that </w:t>
      </w:r>
      <w:r>
        <w:rPr>
          <w:rFonts w:ascii="Times New Roman" w:hAnsi="Times New Roman" w:cs="Times New Roman"/>
          <w:sz w:val="24"/>
          <w:szCs w:val="24"/>
        </w:rPr>
        <w:t xml:space="preserve">(Figure 8) </w:t>
      </w:r>
      <w:r w:rsidRPr="00BC35CE">
        <w:rPr>
          <w:rFonts w:ascii="Times New Roman" w:hAnsi="Times New Roman" w:cs="Times New Roman"/>
          <w:sz w:val="24"/>
          <w:szCs w:val="24"/>
        </w:rPr>
        <w:t xml:space="preserve">the greater part which is 57% of suicidal students had more than </w:t>
      </w:r>
      <w:r w:rsidRPr="00BC35CE">
        <w:rPr>
          <w:rFonts w:ascii="Times New Roman" w:hAnsi="Times New Roman" w:cs="Times New Roman"/>
          <w:sz w:val="24"/>
          <w:szCs w:val="24"/>
        </w:rPr>
        <w:lastRenderedPageBreak/>
        <w:t>four siblings, 39% had 2</w:t>
      </w:r>
      <w:r>
        <w:rPr>
          <w:rFonts w:ascii="Times New Roman" w:hAnsi="Times New Roman" w:cs="Times New Roman"/>
          <w:sz w:val="24"/>
          <w:szCs w:val="24"/>
        </w:rPr>
        <w:t xml:space="preserve"> to </w:t>
      </w:r>
      <w:r w:rsidRPr="00BC35CE">
        <w:rPr>
          <w:rFonts w:ascii="Times New Roman" w:hAnsi="Times New Roman" w:cs="Times New Roman"/>
          <w:sz w:val="24"/>
          <w:szCs w:val="24"/>
        </w:rPr>
        <w:t xml:space="preserve">4 siblings, and only 4% had one sibling. </w:t>
      </w:r>
      <w:r w:rsidR="00177F1D">
        <w:rPr>
          <w:rFonts w:ascii="Times New Roman" w:hAnsi="Times New Roman" w:cs="Times New Roman"/>
          <w:sz w:val="24"/>
          <w:szCs w:val="24"/>
        </w:rPr>
        <w:t xml:space="preserve">Having more siblings may be a significant indicator of attempting suicide. </w:t>
      </w:r>
    </w:p>
    <w:p w14:paraId="5978CB80" w14:textId="5ACEB5C1" w:rsidR="00BC35CE" w:rsidRPr="00BC35CE" w:rsidRDefault="00BC35CE" w:rsidP="00BC35CE">
      <w:pPr>
        <w:tabs>
          <w:tab w:val="left" w:pos="8676"/>
        </w:tabs>
        <w:spacing w:before="120" w:after="120" w:line="240" w:lineRule="auto"/>
        <w:jc w:val="center"/>
        <w:rPr>
          <w:rFonts w:ascii="Times New Roman" w:hAnsi="Times New Roman" w:cs="Times New Roman"/>
          <w:sz w:val="24"/>
          <w:szCs w:val="24"/>
        </w:rPr>
      </w:pPr>
      <w:r>
        <w:rPr>
          <w:noProof/>
        </w:rPr>
        <w:drawing>
          <wp:inline distT="0" distB="0" distL="0" distR="0" wp14:anchorId="471F98DC" wp14:editId="1D4EE343">
            <wp:extent cx="4587240" cy="2118360"/>
            <wp:effectExtent l="0" t="0" r="381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CAC729" w14:textId="22B37B5D" w:rsidR="00BC35CE" w:rsidRPr="005233F5" w:rsidRDefault="00BC35CE" w:rsidP="00BC35CE">
      <w:pPr>
        <w:tabs>
          <w:tab w:val="left" w:pos="8676"/>
        </w:tabs>
        <w:spacing w:before="120" w:after="120" w:line="240" w:lineRule="auto"/>
        <w:jc w:val="center"/>
        <w:rPr>
          <w:rFonts w:ascii="Times New Roman" w:hAnsi="Times New Roman" w:cs="Times New Roman"/>
          <w:b/>
          <w:bCs/>
          <w:sz w:val="24"/>
          <w:szCs w:val="24"/>
        </w:rPr>
      </w:pPr>
      <w:r w:rsidRPr="005233F5">
        <w:rPr>
          <w:rFonts w:ascii="Times New Roman" w:hAnsi="Times New Roman" w:cs="Times New Roman"/>
          <w:sz w:val="24"/>
          <w:szCs w:val="24"/>
        </w:rPr>
        <w:t xml:space="preserve">Figure </w:t>
      </w:r>
      <w:r w:rsidR="00637482">
        <w:rPr>
          <w:rFonts w:ascii="Times New Roman" w:hAnsi="Times New Roman" w:cs="Times New Roman"/>
          <w:sz w:val="24"/>
          <w:szCs w:val="24"/>
        </w:rPr>
        <w:t>8</w:t>
      </w:r>
      <w:r w:rsidRPr="005233F5">
        <w:rPr>
          <w:rFonts w:ascii="Times New Roman" w:hAnsi="Times New Roman" w:cs="Times New Roman"/>
          <w:sz w:val="24"/>
          <w:szCs w:val="24"/>
        </w:rPr>
        <w:t xml:space="preserve">: Number of siblings </w:t>
      </w:r>
    </w:p>
    <w:p w14:paraId="6E66A54E" w14:textId="274F49E6" w:rsidR="00A41979" w:rsidRDefault="00A41979" w:rsidP="00104E88">
      <w:pPr>
        <w:tabs>
          <w:tab w:val="left" w:pos="8676"/>
        </w:tabs>
        <w:spacing w:before="120" w:after="120" w:line="240" w:lineRule="auto"/>
        <w:jc w:val="both"/>
        <w:rPr>
          <w:rFonts w:ascii="Times New Roman" w:hAnsi="Times New Roman" w:cs="Times New Roman"/>
          <w:b/>
          <w:bCs/>
          <w:sz w:val="24"/>
          <w:szCs w:val="24"/>
        </w:rPr>
      </w:pPr>
      <w:r w:rsidRPr="005233F5">
        <w:rPr>
          <w:rFonts w:ascii="Times New Roman" w:hAnsi="Times New Roman" w:cs="Times New Roman"/>
          <w:b/>
          <w:bCs/>
          <w:i/>
          <w:sz w:val="24"/>
          <w:szCs w:val="24"/>
        </w:rPr>
        <w:t>3.2 Forms of Suicide Attempt of University Students</w:t>
      </w:r>
    </w:p>
    <w:p w14:paraId="2C6E963B" w14:textId="2D367C18" w:rsidR="00A41979" w:rsidRDefault="00562B04" w:rsidP="004C0362">
      <w:pPr>
        <w:tabs>
          <w:tab w:val="left" w:pos="8676"/>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In the present research we considered Emile Durkheim’s theory of suicide</w:t>
      </w:r>
      <w:r w:rsidR="00D105BA">
        <w:rPr>
          <w:rFonts w:ascii="Times New Roman" w:hAnsi="Times New Roman" w:cs="Times New Roman"/>
          <w:sz w:val="24"/>
          <w:szCs w:val="24"/>
        </w:rPr>
        <w:t xml:space="preserve"> where four forms of suicide were identified. The forms were </w:t>
      </w:r>
      <w:r w:rsidR="00D105BA" w:rsidRPr="00D105BA">
        <w:rPr>
          <w:rFonts w:ascii="Times New Roman" w:hAnsi="Times New Roman" w:cs="Times New Roman"/>
          <w:sz w:val="24"/>
          <w:szCs w:val="24"/>
        </w:rPr>
        <w:t>Egoistic</w:t>
      </w:r>
      <w:r w:rsidR="00D105BA">
        <w:rPr>
          <w:rFonts w:ascii="Times New Roman" w:hAnsi="Times New Roman" w:cs="Times New Roman"/>
          <w:sz w:val="24"/>
          <w:szCs w:val="24"/>
        </w:rPr>
        <w:t xml:space="preserve">, </w:t>
      </w:r>
      <w:r w:rsidR="00D105BA" w:rsidRPr="00D105BA">
        <w:rPr>
          <w:rFonts w:ascii="Times New Roman" w:hAnsi="Times New Roman" w:cs="Times New Roman"/>
          <w:sz w:val="24"/>
          <w:szCs w:val="24"/>
        </w:rPr>
        <w:t>Altruistic</w:t>
      </w:r>
      <w:r w:rsidR="00D105BA">
        <w:rPr>
          <w:rFonts w:ascii="Times New Roman" w:hAnsi="Times New Roman" w:cs="Times New Roman"/>
          <w:sz w:val="24"/>
          <w:szCs w:val="24"/>
        </w:rPr>
        <w:t xml:space="preserve">, </w:t>
      </w:r>
      <w:r w:rsidR="00D105BA" w:rsidRPr="00D105BA">
        <w:rPr>
          <w:rFonts w:ascii="Times New Roman" w:hAnsi="Times New Roman" w:cs="Times New Roman"/>
          <w:sz w:val="24"/>
          <w:szCs w:val="24"/>
        </w:rPr>
        <w:t>Anomic</w:t>
      </w:r>
      <w:r w:rsidR="00D105BA">
        <w:rPr>
          <w:rFonts w:ascii="Times New Roman" w:hAnsi="Times New Roman" w:cs="Times New Roman"/>
          <w:sz w:val="24"/>
          <w:szCs w:val="24"/>
        </w:rPr>
        <w:t xml:space="preserve"> and </w:t>
      </w:r>
      <w:r w:rsidR="00D105BA" w:rsidRPr="00D105BA">
        <w:rPr>
          <w:rFonts w:ascii="Times New Roman" w:hAnsi="Times New Roman" w:cs="Times New Roman"/>
          <w:sz w:val="24"/>
          <w:szCs w:val="24"/>
        </w:rPr>
        <w:t>Fatalistic</w:t>
      </w:r>
      <w:r w:rsidR="00D105BA">
        <w:rPr>
          <w:rFonts w:ascii="Times New Roman" w:hAnsi="Times New Roman" w:cs="Times New Roman"/>
          <w:sz w:val="24"/>
          <w:szCs w:val="24"/>
        </w:rPr>
        <w:t xml:space="preserve"> </w:t>
      </w:r>
      <w:r w:rsidR="00D105BA" w:rsidRPr="00D105BA">
        <w:rPr>
          <w:rFonts w:ascii="Times New Roman" w:hAnsi="Times New Roman" w:cs="Times New Roman"/>
          <w:sz w:val="24"/>
          <w:szCs w:val="24"/>
        </w:rPr>
        <w:t>(</w:t>
      </w:r>
      <w:r w:rsidR="00D105BA" w:rsidRPr="00D105BA">
        <w:rPr>
          <w:rFonts w:ascii="Times New Roman" w:hAnsi="Times New Roman" w:cs="Times New Roman"/>
          <w:sz w:val="24"/>
        </w:rPr>
        <w:t>Durkheim, 1897</w:t>
      </w:r>
      <w:r w:rsidR="00D105BA" w:rsidRPr="00D105BA">
        <w:rPr>
          <w:rFonts w:ascii="Times New Roman" w:hAnsi="Times New Roman" w:cs="Times New Roman"/>
          <w:sz w:val="24"/>
          <w:szCs w:val="24"/>
        </w:rPr>
        <w:t>).</w:t>
      </w:r>
      <w:r w:rsidR="00D105BA">
        <w:rPr>
          <w:rFonts w:ascii="Times New Roman" w:hAnsi="Times New Roman" w:cs="Times New Roman"/>
          <w:sz w:val="24"/>
          <w:szCs w:val="24"/>
        </w:rPr>
        <w:t xml:space="preserve"> </w:t>
      </w:r>
      <w:r w:rsidR="009320BC" w:rsidRPr="009320BC">
        <w:rPr>
          <w:rFonts w:ascii="Times New Roman" w:hAnsi="Times New Roman" w:cs="Times New Roman"/>
          <w:sz w:val="24"/>
          <w:szCs w:val="24"/>
        </w:rPr>
        <w:t>It is evident that the</w:t>
      </w:r>
      <w:r w:rsidR="009320BC">
        <w:rPr>
          <w:rFonts w:ascii="Times New Roman" w:hAnsi="Times New Roman" w:cs="Times New Roman"/>
          <w:sz w:val="24"/>
          <w:szCs w:val="24"/>
        </w:rPr>
        <w:t xml:space="preserve"> respondents fall on a single suicide category and there was no overlapping between the forms.</w:t>
      </w:r>
      <w:r w:rsidR="009320BC" w:rsidRPr="009320BC">
        <w:rPr>
          <w:rFonts w:ascii="Times New Roman" w:hAnsi="Times New Roman" w:cs="Times New Roman"/>
          <w:sz w:val="24"/>
          <w:szCs w:val="24"/>
        </w:rPr>
        <w:t xml:space="preserve"> The current study revealed that (in figure</w:t>
      </w:r>
      <w:r w:rsidR="009320BC">
        <w:rPr>
          <w:rFonts w:ascii="Times New Roman" w:hAnsi="Times New Roman" w:cs="Times New Roman"/>
          <w:sz w:val="24"/>
          <w:szCs w:val="24"/>
        </w:rPr>
        <w:t xml:space="preserve"> </w:t>
      </w:r>
      <w:r w:rsidR="00637482">
        <w:rPr>
          <w:rFonts w:ascii="Times New Roman" w:hAnsi="Times New Roman" w:cs="Times New Roman"/>
          <w:sz w:val="24"/>
          <w:szCs w:val="24"/>
        </w:rPr>
        <w:t>9</w:t>
      </w:r>
      <w:r w:rsidR="009320BC" w:rsidRPr="009320BC">
        <w:rPr>
          <w:rFonts w:ascii="Times New Roman" w:hAnsi="Times New Roman" w:cs="Times New Roman"/>
          <w:sz w:val="24"/>
          <w:szCs w:val="24"/>
        </w:rPr>
        <w:t xml:space="preserve">), highest </w:t>
      </w:r>
      <w:r w:rsidR="009320BC">
        <w:rPr>
          <w:rFonts w:ascii="Times New Roman" w:hAnsi="Times New Roman" w:cs="Times New Roman"/>
          <w:sz w:val="24"/>
          <w:szCs w:val="24"/>
        </w:rPr>
        <w:t>62</w:t>
      </w:r>
      <w:r w:rsidR="009320BC" w:rsidRPr="009320BC">
        <w:rPr>
          <w:rFonts w:ascii="Times New Roman" w:hAnsi="Times New Roman" w:cs="Times New Roman"/>
          <w:sz w:val="24"/>
          <w:szCs w:val="24"/>
        </w:rPr>
        <w:t>.</w:t>
      </w:r>
      <w:r w:rsidR="009320BC">
        <w:rPr>
          <w:rFonts w:ascii="Times New Roman" w:hAnsi="Times New Roman" w:cs="Times New Roman"/>
          <w:sz w:val="24"/>
          <w:szCs w:val="24"/>
        </w:rPr>
        <w:t>5</w:t>
      </w:r>
      <w:r w:rsidR="009320BC" w:rsidRPr="009320BC">
        <w:rPr>
          <w:rFonts w:ascii="Times New Roman" w:hAnsi="Times New Roman" w:cs="Times New Roman"/>
          <w:sz w:val="24"/>
          <w:szCs w:val="24"/>
        </w:rPr>
        <w:t xml:space="preserve">% </w:t>
      </w:r>
      <w:r w:rsidR="009320BC">
        <w:rPr>
          <w:rFonts w:ascii="Times New Roman" w:hAnsi="Times New Roman" w:cs="Times New Roman"/>
          <w:sz w:val="24"/>
          <w:szCs w:val="24"/>
        </w:rPr>
        <w:t>we</w:t>
      </w:r>
      <w:r w:rsidR="009320BC" w:rsidRPr="009320BC">
        <w:rPr>
          <w:rFonts w:ascii="Times New Roman" w:hAnsi="Times New Roman" w:cs="Times New Roman"/>
          <w:sz w:val="24"/>
          <w:szCs w:val="24"/>
        </w:rPr>
        <w:t>re a</w:t>
      </w:r>
      <w:r w:rsidR="009320BC">
        <w:rPr>
          <w:rFonts w:ascii="Times New Roman" w:hAnsi="Times New Roman" w:cs="Times New Roman"/>
          <w:sz w:val="24"/>
          <w:szCs w:val="24"/>
        </w:rPr>
        <w:t>ttempted anomic form of suicide</w:t>
      </w:r>
      <w:r w:rsidR="009320BC" w:rsidRPr="009320BC">
        <w:rPr>
          <w:rFonts w:ascii="Times New Roman" w:hAnsi="Times New Roman" w:cs="Times New Roman"/>
          <w:sz w:val="24"/>
          <w:szCs w:val="24"/>
        </w:rPr>
        <w:t xml:space="preserve">. Most of them </w:t>
      </w:r>
      <w:r w:rsidR="009320BC">
        <w:rPr>
          <w:rFonts w:ascii="Times New Roman" w:hAnsi="Times New Roman" w:cs="Times New Roman"/>
          <w:sz w:val="24"/>
          <w:szCs w:val="24"/>
        </w:rPr>
        <w:t>attempted to kill themselves due to d</w:t>
      </w:r>
      <w:r w:rsidR="009320BC" w:rsidRPr="009320BC">
        <w:rPr>
          <w:rFonts w:ascii="Times New Roman" w:hAnsi="Times New Roman" w:cs="Times New Roman"/>
          <w:sz w:val="24"/>
          <w:szCs w:val="24"/>
        </w:rPr>
        <w:t>isorientation, aggressiveness, uncertainty, disillusionment</w:t>
      </w:r>
      <w:r w:rsidR="009320BC">
        <w:rPr>
          <w:rFonts w:ascii="Times New Roman" w:hAnsi="Times New Roman" w:cs="Times New Roman"/>
          <w:sz w:val="24"/>
          <w:szCs w:val="24"/>
        </w:rPr>
        <w:t>, financial crisis and so on</w:t>
      </w:r>
      <w:r w:rsidR="009320BC" w:rsidRPr="009320BC">
        <w:rPr>
          <w:rFonts w:ascii="Times New Roman" w:hAnsi="Times New Roman" w:cs="Times New Roman"/>
          <w:sz w:val="24"/>
          <w:szCs w:val="24"/>
        </w:rPr>
        <w:t xml:space="preserve">. Second highest portion of the </w:t>
      </w:r>
      <w:r w:rsidR="009320BC">
        <w:rPr>
          <w:rFonts w:ascii="Times New Roman" w:hAnsi="Times New Roman" w:cs="Times New Roman"/>
          <w:sz w:val="24"/>
          <w:szCs w:val="24"/>
        </w:rPr>
        <w:t>attempted suicide</w:t>
      </w:r>
      <w:r w:rsidR="009320BC" w:rsidRPr="009320BC">
        <w:rPr>
          <w:rFonts w:ascii="Times New Roman" w:hAnsi="Times New Roman" w:cs="Times New Roman"/>
          <w:sz w:val="24"/>
          <w:szCs w:val="24"/>
        </w:rPr>
        <w:t xml:space="preserve"> </w:t>
      </w:r>
      <w:r w:rsidR="009320BC">
        <w:rPr>
          <w:rFonts w:ascii="Times New Roman" w:hAnsi="Times New Roman" w:cs="Times New Roman"/>
          <w:sz w:val="24"/>
          <w:szCs w:val="24"/>
        </w:rPr>
        <w:t>36</w:t>
      </w:r>
      <w:r w:rsidR="009320BC" w:rsidRPr="009320BC">
        <w:rPr>
          <w:rFonts w:ascii="Times New Roman" w:hAnsi="Times New Roman" w:cs="Times New Roman"/>
          <w:sz w:val="24"/>
          <w:szCs w:val="24"/>
        </w:rPr>
        <w:t xml:space="preserve">% </w:t>
      </w:r>
      <w:r w:rsidR="00730395">
        <w:rPr>
          <w:rFonts w:ascii="Times New Roman" w:hAnsi="Times New Roman" w:cs="Times New Roman"/>
          <w:sz w:val="24"/>
          <w:szCs w:val="24"/>
        </w:rPr>
        <w:t>fall on egoistic form of suicide. Actually</w:t>
      </w:r>
      <w:r w:rsidR="001B23E6">
        <w:rPr>
          <w:rFonts w:ascii="Times New Roman" w:hAnsi="Times New Roman" w:cs="Times New Roman"/>
          <w:sz w:val="24"/>
          <w:szCs w:val="24"/>
        </w:rPr>
        <w:t>,</w:t>
      </w:r>
      <w:r w:rsidR="00730395">
        <w:rPr>
          <w:rFonts w:ascii="Times New Roman" w:hAnsi="Times New Roman" w:cs="Times New Roman"/>
          <w:sz w:val="24"/>
          <w:szCs w:val="24"/>
        </w:rPr>
        <w:t xml:space="preserve"> the</w:t>
      </w:r>
      <w:r w:rsidR="001B23E6">
        <w:rPr>
          <w:rFonts w:ascii="Times New Roman" w:hAnsi="Times New Roman" w:cs="Times New Roman"/>
          <w:sz w:val="24"/>
          <w:szCs w:val="24"/>
        </w:rPr>
        <w:t>y</w:t>
      </w:r>
      <w:r w:rsidR="00730395">
        <w:rPr>
          <w:rFonts w:ascii="Times New Roman" w:hAnsi="Times New Roman" w:cs="Times New Roman"/>
          <w:sz w:val="24"/>
          <w:szCs w:val="24"/>
        </w:rPr>
        <w:t xml:space="preserve"> initiated because of </w:t>
      </w:r>
      <w:r w:rsidR="00730395" w:rsidRPr="00730395">
        <w:rPr>
          <w:rFonts w:ascii="Times New Roman" w:hAnsi="Times New Roman" w:cs="Times New Roman"/>
          <w:sz w:val="24"/>
          <w:szCs w:val="24"/>
        </w:rPr>
        <w:t>loneliness</w:t>
      </w:r>
      <w:r w:rsidR="00730395">
        <w:rPr>
          <w:rFonts w:ascii="Times New Roman" w:hAnsi="Times New Roman" w:cs="Times New Roman"/>
          <w:sz w:val="24"/>
          <w:szCs w:val="24"/>
        </w:rPr>
        <w:t xml:space="preserve">, </w:t>
      </w:r>
      <w:r w:rsidR="001B23E6">
        <w:rPr>
          <w:rFonts w:ascii="Times New Roman" w:hAnsi="Times New Roman" w:cs="Times New Roman"/>
          <w:sz w:val="24"/>
          <w:szCs w:val="24"/>
        </w:rPr>
        <w:t xml:space="preserve">breakup of relationship etc. </w:t>
      </w:r>
      <w:r w:rsidR="009320BC" w:rsidRPr="009320BC">
        <w:rPr>
          <w:rFonts w:ascii="Times New Roman" w:hAnsi="Times New Roman" w:cs="Times New Roman"/>
          <w:sz w:val="24"/>
          <w:szCs w:val="24"/>
        </w:rPr>
        <w:t xml:space="preserve">It is more </w:t>
      </w:r>
      <w:r w:rsidR="001B23E6" w:rsidRPr="009320BC">
        <w:rPr>
          <w:rFonts w:ascii="Times New Roman" w:hAnsi="Times New Roman" w:cs="Times New Roman"/>
          <w:sz w:val="24"/>
          <w:szCs w:val="24"/>
        </w:rPr>
        <w:t>damaging</w:t>
      </w:r>
      <w:r w:rsidR="009320BC" w:rsidRPr="009320BC">
        <w:rPr>
          <w:rFonts w:ascii="Times New Roman" w:hAnsi="Times New Roman" w:cs="Times New Roman"/>
          <w:sz w:val="24"/>
          <w:szCs w:val="24"/>
        </w:rPr>
        <w:t xml:space="preserve"> than </w:t>
      </w:r>
      <w:r w:rsidR="001B23E6">
        <w:rPr>
          <w:rFonts w:ascii="Times New Roman" w:hAnsi="Times New Roman" w:cs="Times New Roman"/>
          <w:sz w:val="24"/>
          <w:szCs w:val="24"/>
        </w:rPr>
        <w:t>the third form</w:t>
      </w:r>
      <w:r w:rsidR="009320BC" w:rsidRPr="009320BC">
        <w:rPr>
          <w:rFonts w:ascii="Times New Roman" w:hAnsi="Times New Roman" w:cs="Times New Roman"/>
          <w:sz w:val="24"/>
          <w:szCs w:val="24"/>
        </w:rPr>
        <w:t xml:space="preserve">. </w:t>
      </w:r>
      <w:r w:rsidR="001B23E6">
        <w:rPr>
          <w:rFonts w:ascii="Times New Roman" w:hAnsi="Times New Roman" w:cs="Times New Roman"/>
          <w:sz w:val="24"/>
          <w:szCs w:val="24"/>
        </w:rPr>
        <w:t xml:space="preserve">Only 1.5% respondents adopted altruistic form of suicide. This least significant form was adopted by them because of any kind of chronic disorder like </w:t>
      </w:r>
      <w:r w:rsidR="004C0362">
        <w:rPr>
          <w:rFonts w:ascii="Times New Roman" w:hAnsi="Times New Roman" w:cs="Times New Roman"/>
          <w:sz w:val="24"/>
          <w:szCs w:val="24"/>
        </w:rPr>
        <w:t xml:space="preserve">Thalassemia. There was no presence of fatalistic form of suicide from the selected study areas. </w:t>
      </w:r>
    </w:p>
    <w:p w14:paraId="0A8D8578" w14:textId="7245F906" w:rsidR="009320BC" w:rsidRPr="00562B04" w:rsidRDefault="009320BC" w:rsidP="009320BC">
      <w:pPr>
        <w:tabs>
          <w:tab w:val="left" w:pos="8676"/>
        </w:tabs>
        <w:spacing w:before="120" w:after="120" w:line="240" w:lineRule="auto"/>
        <w:jc w:val="center"/>
        <w:rPr>
          <w:rFonts w:ascii="Times New Roman" w:hAnsi="Times New Roman" w:cs="Times New Roman"/>
          <w:sz w:val="24"/>
          <w:szCs w:val="24"/>
        </w:rPr>
      </w:pPr>
      <w:r>
        <w:rPr>
          <w:noProof/>
        </w:rPr>
        <w:drawing>
          <wp:inline distT="0" distB="0" distL="0" distR="0" wp14:anchorId="016F505F" wp14:editId="602D6325">
            <wp:extent cx="4008120" cy="2087880"/>
            <wp:effectExtent l="0" t="0" r="0" b="762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5DD8E87" w14:textId="7111DF15" w:rsidR="004C0362" w:rsidRPr="004C0362" w:rsidRDefault="004C0362" w:rsidP="004C0362">
      <w:pPr>
        <w:tabs>
          <w:tab w:val="left" w:pos="8676"/>
        </w:tabs>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637482">
        <w:rPr>
          <w:rFonts w:ascii="Times New Roman" w:hAnsi="Times New Roman" w:cs="Times New Roman"/>
          <w:sz w:val="24"/>
          <w:szCs w:val="24"/>
        </w:rPr>
        <w:t>9</w:t>
      </w:r>
      <w:r>
        <w:rPr>
          <w:rFonts w:ascii="Times New Roman" w:hAnsi="Times New Roman" w:cs="Times New Roman"/>
          <w:sz w:val="24"/>
          <w:szCs w:val="24"/>
        </w:rPr>
        <w:t xml:space="preserve">: Forms of suicide </w:t>
      </w:r>
    </w:p>
    <w:p w14:paraId="37106B29" w14:textId="2AA619C6" w:rsidR="004C0362" w:rsidRDefault="004C0362" w:rsidP="00104E88">
      <w:pPr>
        <w:tabs>
          <w:tab w:val="left" w:pos="8676"/>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Conclusion </w:t>
      </w:r>
    </w:p>
    <w:p w14:paraId="5548B0E7" w14:textId="53458127" w:rsidR="00C41633" w:rsidRDefault="008D11F7" w:rsidP="00104E88">
      <w:pPr>
        <w:tabs>
          <w:tab w:val="left" w:pos="8676"/>
        </w:tabs>
        <w:spacing w:before="120" w:after="120" w:line="240" w:lineRule="auto"/>
        <w:jc w:val="both"/>
        <w:rPr>
          <w:rFonts w:ascii="Times New Roman" w:hAnsi="Times New Roman" w:cs="Times New Roman"/>
          <w:sz w:val="24"/>
          <w:szCs w:val="24"/>
        </w:rPr>
      </w:pPr>
      <w:r w:rsidRPr="008D11F7">
        <w:rPr>
          <w:rFonts w:ascii="Times New Roman" w:hAnsi="Times New Roman" w:cs="Times New Roman"/>
          <w:sz w:val="24"/>
          <w:szCs w:val="24"/>
        </w:rPr>
        <w:t xml:space="preserve">Suicide attempts have increased drastically in recent years around the world, particularly among young adults in South Asian countries like Bangladesh.  It is a rising problem in public health </w:t>
      </w:r>
      <w:r w:rsidRPr="008D11F7">
        <w:rPr>
          <w:rFonts w:ascii="Times New Roman" w:hAnsi="Times New Roman" w:cs="Times New Roman"/>
          <w:sz w:val="24"/>
          <w:szCs w:val="24"/>
        </w:rPr>
        <w:lastRenderedPageBreak/>
        <w:t xml:space="preserve">related issues.  It has a negative effect on the advancement of any country.  It is clear that suicide attempt has a considerable correlation between the respondents' age, year of study, family size, </w:t>
      </w:r>
      <w:r w:rsidR="00C41633" w:rsidRPr="008D11F7">
        <w:rPr>
          <w:rFonts w:ascii="Times New Roman" w:hAnsi="Times New Roman" w:cs="Times New Roman"/>
          <w:sz w:val="24"/>
          <w:szCs w:val="24"/>
        </w:rPr>
        <w:t>and number</w:t>
      </w:r>
      <w:r w:rsidRPr="008D11F7">
        <w:rPr>
          <w:rFonts w:ascii="Times New Roman" w:hAnsi="Times New Roman" w:cs="Times New Roman"/>
          <w:sz w:val="24"/>
          <w:szCs w:val="24"/>
        </w:rPr>
        <w:t xml:space="preserve"> of siblings, relationship status, religion, and financial dependence on their family.</w:t>
      </w:r>
      <w:r>
        <w:rPr>
          <w:rFonts w:ascii="Times New Roman" w:hAnsi="Times New Roman" w:cs="Times New Roman"/>
          <w:sz w:val="24"/>
          <w:szCs w:val="24"/>
        </w:rPr>
        <w:t xml:space="preserve"> </w:t>
      </w:r>
      <w:r w:rsidR="00C41633">
        <w:rPr>
          <w:rFonts w:ascii="Times New Roman" w:hAnsi="Times New Roman" w:cs="Times New Roman"/>
          <w:sz w:val="24"/>
          <w:szCs w:val="24"/>
        </w:rPr>
        <w:t>E</w:t>
      </w:r>
      <w:r>
        <w:rPr>
          <w:rFonts w:ascii="Times New Roman" w:hAnsi="Times New Roman" w:cs="Times New Roman"/>
          <w:sz w:val="24"/>
          <w:szCs w:val="24"/>
        </w:rPr>
        <w:t>tc</w:t>
      </w:r>
      <w:r w:rsidR="00C41633">
        <w:rPr>
          <w:rFonts w:ascii="Times New Roman" w:hAnsi="Times New Roman" w:cs="Times New Roman"/>
          <w:sz w:val="24"/>
          <w:szCs w:val="24"/>
        </w:rPr>
        <w:t xml:space="preserve">. </w:t>
      </w:r>
      <w:r w:rsidR="00C41633" w:rsidRPr="00C41633">
        <w:rPr>
          <w:rFonts w:ascii="Times New Roman" w:hAnsi="Times New Roman" w:cs="Times New Roman"/>
          <w:sz w:val="24"/>
          <w:szCs w:val="24"/>
        </w:rPr>
        <w:t>Thus, the goal of this study is to determine the socioeconomic traits of university students who attempt suicide.  The results' consistency contributes much-needed clarity to our knowledge of the relationship between family and personal background and early suicide attempts.  The age group of 17 to 29 years old has a greater tendency of suicide or suicide attempt.</w:t>
      </w:r>
      <w:r w:rsidR="00C41633">
        <w:rPr>
          <w:rFonts w:ascii="Times New Roman" w:hAnsi="Times New Roman" w:cs="Times New Roman"/>
          <w:sz w:val="24"/>
          <w:szCs w:val="24"/>
        </w:rPr>
        <w:t xml:space="preserve"> </w:t>
      </w:r>
      <w:r w:rsidR="00C41633" w:rsidRPr="00C41633">
        <w:rPr>
          <w:rFonts w:ascii="Times New Roman" w:hAnsi="Times New Roman" w:cs="Times New Roman"/>
          <w:sz w:val="24"/>
          <w:szCs w:val="24"/>
        </w:rPr>
        <w:t>In terms of religion, the majority of responders identify as Muslims.  Compared to other students, third- and final-year students are more suicidal.  The vast majority of the</w:t>
      </w:r>
      <w:r w:rsidR="00C41633">
        <w:rPr>
          <w:rFonts w:ascii="Times New Roman" w:hAnsi="Times New Roman" w:cs="Times New Roman"/>
          <w:sz w:val="24"/>
          <w:szCs w:val="24"/>
        </w:rPr>
        <w:t>m originated from rural regions</w:t>
      </w:r>
      <w:r w:rsidR="00C41633" w:rsidRPr="00C41633">
        <w:rPr>
          <w:rFonts w:ascii="Times New Roman" w:hAnsi="Times New Roman" w:cs="Times New Roman"/>
          <w:sz w:val="24"/>
          <w:szCs w:val="24"/>
        </w:rPr>
        <w:t xml:space="preserve"> which come with a lot of challenges, such as inadequate child care and financial difficulties.  These depress people and make them more likely to attempt suicide.  Earnings from family members were the main source of funding for living expenditures.  In addition, a few of them were earning money by working as home tutors, running online businesses, and doing several other things.</w:t>
      </w:r>
      <w:r w:rsidR="00C41633">
        <w:rPr>
          <w:rFonts w:ascii="Times New Roman" w:hAnsi="Times New Roman" w:cs="Times New Roman"/>
          <w:sz w:val="24"/>
          <w:szCs w:val="24"/>
        </w:rPr>
        <w:t xml:space="preserve"> </w:t>
      </w:r>
      <w:r w:rsidR="00C41633" w:rsidRPr="00C41633">
        <w:rPr>
          <w:rFonts w:ascii="Times New Roman" w:hAnsi="Times New Roman" w:cs="Times New Roman"/>
          <w:sz w:val="24"/>
          <w:szCs w:val="24"/>
        </w:rPr>
        <w:t>Additionally, the study found that the majority of responders committed anomic suicide.  They tried egoistic suicide in considerable numbers.  There were fewer attempts at altruistic suicide and none of the fatalistic types.  It has been demonstrated that tracking down a suicidal person is challenging but not impossible.  This undesired occurrence may be stopped with the aid of family members who provide appropriate support and care, university authorities who ensure counselling and mentorship, physicians who provide the required professional assistance, and the improvement of the self-esteem of those who are suicidal.  Last but not least, the socio-economic traits of suicide attempters and the types of suicide attempts they make may be useful in determining the reasons why university students and other similar age groups attempt suicide.</w:t>
      </w:r>
    </w:p>
    <w:p w14:paraId="0A5E900C" w14:textId="77777777" w:rsidR="00DD15B5" w:rsidRPr="008E7B85" w:rsidRDefault="00DD15B5" w:rsidP="00DD15B5">
      <w:pPr>
        <w:rPr>
          <w:b/>
        </w:rPr>
      </w:pPr>
      <w:r w:rsidRPr="008E7B85">
        <w:rPr>
          <w:b/>
        </w:rPr>
        <w:t xml:space="preserve">Consent </w:t>
      </w:r>
    </w:p>
    <w:p w14:paraId="68C8DEF8" w14:textId="77777777" w:rsidR="00DD15B5" w:rsidRPr="008E7B85" w:rsidRDefault="00DD15B5" w:rsidP="00DD15B5">
      <w:r w:rsidRPr="008E7B85">
        <w:t>As per international standard</w:t>
      </w:r>
      <w:r>
        <w:t>s</w:t>
      </w:r>
      <w:r w:rsidRPr="008E7B85">
        <w:t xml:space="preserve"> or university standard</w:t>
      </w:r>
      <w:r>
        <w:t>s</w:t>
      </w:r>
      <w:r w:rsidRPr="008E7B85">
        <w:t>, Participants’ written consent has been collected and preserved by the author(s).</w:t>
      </w:r>
    </w:p>
    <w:p w14:paraId="2C789C0C" w14:textId="77777777" w:rsidR="00DD15B5" w:rsidRDefault="00DD15B5" w:rsidP="00104E88">
      <w:pPr>
        <w:tabs>
          <w:tab w:val="left" w:pos="8676"/>
        </w:tabs>
        <w:spacing w:before="120" w:after="120" w:line="240" w:lineRule="auto"/>
        <w:jc w:val="both"/>
        <w:rPr>
          <w:rFonts w:ascii="Times New Roman" w:hAnsi="Times New Roman" w:cs="Times New Roman"/>
          <w:sz w:val="24"/>
          <w:szCs w:val="24"/>
        </w:rPr>
      </w:pPr>
      <w:bookmarkStart w:id="1" w:name="_GoBack"/>
      <w:bookmarkEnd w:id="1"/>
    </w:p>
    <w:p w14:paraId="239F94F1" w14:textId="77777777" w:rsidR="00911A80" w:rsidRPr="00394842" w:rsidRDefault="00911A80" w:rsidP="00911A80">
      <w:pPr>
        <w:rPr>
          <w:highlight w:val="yellow"/>
        </w:rPr>
      </w:pPr>
      <w:r w:rsidRPr="00394842">
        <w:rPr>
          <w:highlight w:val="yellow"/>
        </w:rPr>
        <w:t>Disclaimer (Artificial intelligence)</w:t>
      </w:r>
    </w:p>
    <w:p w14:paraId="3C21994C" w14:textId="77777777" w:rsidR="00911A80" w:rsidRPr="00394842" w:rsidRDefault="00911A80" w:rsidP="00911A80">
      <w:pPr>
        <w:rPr>
          <w:highlight w:val="yellow"/>
        </w:rPr>
      </w:pPr>
    </w:p>
    <w:p w14:paraId="7002D7D7" w14:textId="77777777" w:rsidR="00911A80" w:rsidRPr="00394842" w:rsidRDefault="00911A80" w:rsidP="00911A80">
      <w:pPr>
        <w:rPr>
          <w:highlight w:val="yellow"/>
        </w:rPr>
      </w:pPr>
      <w:r w:rsidRPr="00394842">
        <w:rPr>
          <w:highlight w:val="yellow"/>
        </w:rPr>
        <w:t xml:space="preserve">Option 1: </w:t>
      </w:r>
    </w:p>
    <w:p w14:paraId="381F4E23" w14:textId="77777777" w:rsidR="00911A80" w:rsidRPr="00394842" w:rsidRDefault="00911A80" w:rsidP="00911A80">
      <w:pPr>
        <w:rPr>
          <w:highlight w:val="yellow"/>
        </w:rPr>
      </w:pPr>
    </w:p>
    <w:p w14:paraId="24057872" w14:textId="77777777" w:rsidR="00911A80" w:rsidRPr="00394842" w:rsidRDefault="00911A80" w:rsidP="00911A80">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00EA7E31" w14:textId="77777777" w:rsidR="00911A80" w:rsidRPr="00394842" w:rsidRDefault="00911A80" w:rsidP="00911A80">
      <w:pPr>
        <w:rPr>
          <w:highlight w:val="yellow"/>
        </w:rPr>
      </w:pPr>
    </w:p>
    <w:p w14:paraId="3EF7C9EF" w14:textId="77777777" w:rsidR="00911A80" w:rsidRPr="00394842" w:rsidRDefault="00911A80" w:rsidP="00911A80">
      <w:pPr>
        <w:rPr>
          <w:highlight w:val="yellow"/>
        </w:rPr>
      </w:pPr>
      <w:r w:rsidRPr="00394842">
        <w:rPr>
          <w:highlight w:val="yellow"/>
        </w:rPr>
        <w:t xml:space="preserve">Option 2: </w:t>
      </w:r>
    </w:p>
    <w:p w14:paraId="430AAF24" w14:textId="77777777" w:rsidR="00911A80" w:rsidRPr="00394842" w:rsidRDefault="00911A80" w:rsidP="00911A80">
      <w:pPr>
        <w:rPr>
          <w:highlight w:val="yellow"/>
        </w:rPr>
      </w:pPr>
    </w:p>
    <w:p w14:paraId="0BEDCACD" w14:textId="77777777" w:rsidR="00911A80" w:rsidRPr="00394842" w:rsidRDefault="00911A80" w:rsidP="00911A80">
      <w:pPr>
        <w:rPr>
          <w:highlight w:val="yellow"/>
        </w:rPr>
      </w:pPr>
      <w:r w:rsidRPr="00394842">
        <w:rPr>
          <w:highlight w:val="yellow"/>
        </w:rPr>
        <w:t xml:space="preserve">Author(s) hereby declare that generative AI technologies such as Large Language Models, etc. have been used during the writing or editing of manuscripts. This explanation will include the name, version, </w:t>
      </w:r>
      <w:r w:rsidRPr="00394842">
        <w:rPr>
          <w:highlight w:val="yellow"/>
        </w:rPr>
        <w:lastRenderedPageBreak/>
        <w:t>model, and source of the generative AI technology and as well as all input prompts provided to the generative AI technology</w:t>
      </w:r>
    </w:p>
    <w:p w14:paraId="3C89E254" w14:textId="77777777" w:rsidR="00911A80" w:rsidRPr="00394842" w:rsidRDefault="00911A80" w:rsidP="00911A80">
      <w:pPr>
        <w:rPr>
          <w:highlight w:val="yellow"/>
        </w:rPr>
      </w:pPr>
    </w:p>
    <w:p w14:paraId="10BC91C7" w14:textId="77777777" w:rsidR="00911A80" w:rsidRPr="00394842" w:rsidRDefault="00911A80" w:rsidP="00911A80">
      <w:pPr>
        <w:rPr>
          <w:highlight w:val="yellow"/>
        </w:rPr>
      </w:pPr>
      <w:r w:rsidRPr="00394842">
        <w:rPr>
          <w:highlight w:val="yellow"/>
        </w:rPr>
        <w:t>Details of the AI usage are given below:</w:t>
      </w:r>
    </w:p>
    <w:p w14:paraId="2D3129EE" w14:textId="77777777" w:rsidR="00911A80" w:rsidRPr="00394842" w:rsidRDefault="00911A80" w:rsidP="00911A80">
      <w:pPr>
        <w:rPr>
          <w:highlight w:val="yellow"/>
        </w:rPr>
      </w:pPr>
      <w:r w:rsidRPr="00394842">
        <w:rPr>
          <w:highlight w:val="yellow"/>
        </w:rPr>
        <w:t>1.</w:t>
      </w:r>
    </w:p>
    <w:p w14:paraId="5222507F" w14:textId="77777777" w:rsidR="00911A80" w:rsidRPr="00394842" w:rsidRDefault="00911A80" w:rsidP="00911A80">
      <w:pPr>
        <w:rPr>
          <w:highlight w:val="yellow"/>
        </w:rPr>
      </w:pPr>
      <w:r w:rsidRPr="00394842">
        <w:rPr>
          <w:highlight w:val="yellow"/>
        </w:rPr>
        <w:t>2.</w:t>
      </w:r>
    </w:p>
    <w:p w14:paraId="09770B74" w14:textId="77777777" w:rsidR="00911A80" w:rsidRPr="00165217" w:rsidRDefault="00911A80" w:rsidP="00911A80">
      <w:r w:rsidRPr="00394842">
        <w:rPr>
          <w:highlight w:val="yellow"/>
        </w:rPr>
        <w:t>3.</w:t>
      </w:r>
    </w:p>
    <w:p w14:paraId="484163D9" w14:textId="77777777" w:rsidR="003C59B0" w:rsidRDefault="003C59B0" w:rsidP="00104E88">
      <w:pPr>
        <w:tabs>
          <w:tab w:val="left" w:pos="8676"/>
        </w:tabs>
        <w:spacing w:before="120" w:after="120" w:line="240" w:lineRule="auto"/>
        <w:jc w:val="both"/>
        <w:rPr>
          <w:rFonts w:ascii="Times New Roman" w:hAnsi="Times New Roman" w:cs="Times New Roman"/>
          <w:sz w:val="24"/>
          <w:szCs w:val="24"/>
        </w:rPr>
      </w:pPr>
    </w:p>
    <w:p w14:paraId="51422DB9" w14:textId="77777777" w:rsidR="00277262" w:rsidRDefault="00277262" w:rsidP="00104E88">
      <w:pPr>
        <w:tabs>
          <w:tab w:val="left" w:pos="8676"/>
        </w:tabs>
        <w:spacing w:before="120" w:after="120" w:line="240" w:lineRule="auto"/>
        <w:jc w:val="both"/>
        <w:rPr>
          <w:rFonts w:ascii="Times New Roman" w:hAnsi="Times New Roman" w:cs="Times New Roman"/>
          <w:b/>
          <w:bCs/>
          <w:sz w:val="24"/>
          <w:szCs w:val="24"/>
        </w:rPr>
      </w:pPr>
    </w:p>
    <w:p w14:paraId="67B06F03" w14:textId="1167AC1A" w:rsidR="00104E88" w:rsidRPr="00AD618B" w:rsidRDefault="005233F5" w:rsidP="00104E88">
      <w:pPr>
        <w:tabs>
          <w:tab w:val="left" w:pos="8676"/>
        </w:tabs>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104E88" w:rsidRPr="00AD618B">
        <w:rPr>
          <w:rFonts w:ascii="Times New Roman" w:hAnsi="Times New Roman" w:cs="Times New Roman"/>
          <w:b/>
          <w:bCs/>
          <w:sz w:val="24"/>
          <w:szCs w:val="24"/>
        </w:rPr>
        <w:t xml:space="preserve">References </w:t>
      </w:r>
    </w:p>
    <w:p w14:paraId="34786CAF" w14:textId="77777777" w:rsidR="00C900F8" w:rsidRDefault="00C900F8" w:rsidP="00487FD5">
      <w:pPr>
        <w:tabs>
          <w:tab w:val="left" w:pos="8676"/>
        </w:tabs>
        <w:spacing w:before="120" w:after="120" w:line="240" w:lineRule="auto"/>
        <w:ind w:left="851" w:hanging="851"/>
        <w:jc w:val="both"/>
        <w:rPr>
          <w:rFonts w:ascii="Times New Roman" w:hAnsi="Times New Roman" w:cs="Times New Roman"/>
          <w:sz w:val="24"/>
          <w:szCs w:val="24"/>
        </w:rPr>
      </w:pPr>
      <w:r w:rsidRPr="006D3B8D">
        <w:rPr>
          <w:rFonts w:ascii="Times New Roman" w:hAnsi="Times New Roman" w:cs="Times New Roman"/>
          <w:sz w:val="24"/>
          <w:szCs w:val="24"/>
        </w:rPr>
        <w:t>Arafat, S. Y., &amp; Saleem, T. (2025). Suicide in Bangladesh: An Ecological Systems Analysis. </w:t>
      </w:r>
      <w:r w:rsidRPr="006D3B8D">
        <w:rPr>
          <w:rFonts w:ascii="Times New Roman" w:hAnsi="Times New Roman" w:cs="Times New Roman"/>
          <w:i/>
          <w:iCs/>
          <w:sz w:val="24"/>
          <w:szCs w:val="24"/>
        </w:rPr>
        <w:t>Brain and Behavior</w:t>
      </w:r>
      <w:r w:rsidRPr="006D3B8D">
        <w:rPr>
          <w:rFonts w:ascii="Times New Roman" w:hAnsi="Times New Roman" w:cs="Times New Roman"/>
          <w:sz w:val="24"/>
          <w:szCs w:val="24"/>
        </w:rPr>
        <w:t>, </w:t>
      </w:r>
      <w:r w:rsidRPr="006D3B8D">
        <w:rPr>
          <w:rFonts w:ascii="Times New Roman" w:hAnsi="Times New Roman" w:cs="Times New Roman"/>
          <w:i/>
          <w:iCs/>
          <w:sz w:val="24"/>
          <w:szCs w:val="24"/>
        </w:rPr>
        <w:t>15</w:t>
      </w:r>
      <w:r w:rsidRPr="006D3B8D">
        <w:rPr>
          <w:rFonts w:ascii="Times New Roman" w:hAnsi="Times New Roman" w:cs="Times New Roman"/>
          <w:sz w:val="24"/>
          <w:szCs w:val="24"/>
        </w:rPr>
        <w:t>(1), e70233.</w:t>
      </w:r>
      <w:r>
        <w:rPr>
          <w:rFonts w:ascii="Times New Roman" w:hAnsi="Times New Roman" w:cs="Times New Roman"/>
          <w:sz w:val="24"/>
          <w:szCs w:val="24"/>
        </w:rPr>
        <w:t xml:space="preserve"> </w:t>
      </w:r>
    </w:p>
    <w:p w14:paraId="0AEE465A" w14:textId="77777777" w:rsidR="00C900F8" w:rsidRPr="00487FD5" w:rsidRDefault="00C900F8" w:rsidP="00487FD5">
      <w:pPr>
        <w:tabs>
          <w:tab w:val="left" w:pos="8676"/>
        </w:tabs>
        <w:spacing w:before="120" w:after="120" w:line="240" w:lineRule="auto"/>
        <w:ind w:left="851" w:hanging="851"/>
        <w:jc w:val="both"/>
        <w:rPr>
          <w:rFonts w:ascii="Times New Roman" w:hAnsi="Times New Roman" w:cs="Times New Roman"/>
          <w:sz w:val="24"/>
          <w:szCs w:val="24"/>
        </w:rPr>
      </w:pPr>
      <w:proofErr w:type="spellStart"/>
      <w:r w:rsidRPr="00487FD5">
        <w:rPr>
          <w:rFonts w:ascii="Times New Roman" w:hAnsi="Times New Roman" w:cs="Times New Roman"/>
          <w:color w:val="222222"/>
          <w:sz w:val="24"/>
          <w:szCs w:val="24"/>
          <w:shd w:val="clear" w:color="auto" w:fill="FFFFFF"/>
        </w:rPr>
        <w:t>Bala</w:t>
      </w:r>
      <w:proofErr w:type="spellEnd"/>
      <w:r w:rsidRPr="00487FD5">
        <w:rPr>
          <w:rFonts w:ascii="Times New Roman" w:hAnsi="Times New Roman" w:cs="Times New Roman"/>
          <w:color w:val="222222"/>
          <w:sz w:val="24"/>
          <w:szCs w:val="24"/>
          <w:shd w:val="clear" w:color="auto" w:fill="FFFFFF"/>
        </w:rPr>
        <w:t>, S., Hasan, A. T., Jewel, Z. A., &amp; Sarker, P. (2020). Suicidal ideation percentage among university students in Bangladesh. </w:t>
      </w:r>
      <w:r w:rsidRPr="00487FD5">
        <w:rPr>
          <w:rFonts w:ascii="Times New Roman" w:hAnsi="Times New Roman" w:cs="Times New Roman"/>
          <w:i/>
          <w:iCs/>
          <w:color w:val="222222"/>
          <w:sz w:val="24"/>
          <w:szCs w:val="24"/>
          <w:shd w:val="clear" w:color="auto" w:fill="FFFFFF"/>
        </w:rPr>
        <w:t>International Journal of Emergency Mental Health and Human Resilience</w:t>
      </w:r>
      <w:r w:rsidRPr="00487FD5">
        <w:rPr>
          <w:rFonts w:ascii="Times New Roman" w:hAnsi="Times New Roman" w:cs="Times New Roman"/>
          <w:color w:val="222222"/>
          <w:sz w:val="24"/>
          <w:szCs w:val="24"/>
          <w:shd w:val="clear" w:color="auto" w:fill="FFFFFF"/>
        </w:rPr>
        <w:t>, </w:t>
      </w:r>
      <w:r w:rsidRPr="00487FD5">
        <w:rPr>
          <w:rFonts w:ascii="Times New Roman" w:hAnsi="Times New Roman" w:cs="Times New Roman"/>
          <w:i/>
          <w:iCs/>
          <w:color w:val="222222"/>
          <w:sz w:val="24"/>
          <w:szCs w:val="24"/>
          <w:shd w:val="clear" w:color="auto" w:fill="FFFFFF"/>
        </w:rPr>
        <w:t>22</w:t>
      </w:r>
      <w:r w:rsidRPr="00487FD5">
        <w:rPr>
          <w:rFonts w:ascii="Times New Roman" w:hAnsi="Times New Roman" w:cs="Times New Roman"/>
          <w:color w:val="222222"/>
          <w:sz w:val="24"/>
          <w:szCs w:val="24"/>
          <w:shd w:val="clear" w:color="auto" w:fill="FFFFFF"/>
        </w:rPr>
        <w:t>(3), 50-54</w:t>
      </w:r>
      <w:r w:rsidRPr="00487FD5">
        <w:rPr>
          <w:rFonts w:ascii="Times New Roman" w:hAnsi="Times New Roman" w:cs="Times New Roman"/>
          <w:sz w:val="24"/>
          <w:szCs w:val="24"/>
        </w:rPr>
        <w:t>.</w:t>
      </w:r>
    </w:p>
    <w:p w14:paraId="720D96D3" w14:textId="77777777" w:rsidR="00C900F8" w:rsidRDefault="00C900F8" w:rsidP="00B82E36">
      <w:pPr>
        <w:tabs>
          <w:tab w:val="left" w:pos="8676"/>
        </w:tabs>
        <w:spacing w:before="120" w:after="120" w:line="240" w:lineRule="auto"/>
        <w:ind w:left="851" w:hanging="851"/>
        <w:jc w:val="both"/>
        <w:rPr>
          <w:rFonts w:ascii="Times New Roman" w:hAnsi="Times New Roman" w:cs="Times New Roman"/>
          <w:sz w:val="24"/>
          <w:szCs w:val="24"/>
        </w:rPr>
      </w:pPr>
      <w:proofErr w:type="spellStart"/>
      <w:r w:rsidRPr="006D3B8D">
        <w:rPr>
          <w:rFonts w:ascii="Times New Roman" w:hAnsi="Times New Roman" w:cs="Times New Roman"/>
          <w:sz w:val="24"/>
          <w:szCs w:val="24"/>
        </w:rPr>
        <w:t>Challagundla</w:t>
      </w:r>
      <w:proofErr w:type="spellEnd"/>
      <w:r w:rsidRPr="006D3B8D">
        <w:rPr>
          <w:rFonts w:ascii="Times New Roman" w:hAnsi="Times New Roman" w:cs="Times New Roman"/>
          <w:sz w:val="24"/>
          <w:szCs w:val="24"/>
        </w:rPr>
        <w:t xml:space="preserve">, M. K., </w:t>
      </w:r>
      <w:proofErr w:type="spellStart"/>
      <w:r w:rsidRPr="006D3B8D">
        <w:rPr>
          <w:rFonts w:ascii="Times New Roman" w:hAnsi="Times New Roman" w:cs="Times New Roman"/>
          <w:sz w:val="24"/>
          <w:szCs w:val="24"/>
        </w:rPr>
        <w:t>Vinnakota</w:t>
      </w:r>
      <w:proofErr w:type="spellEnd"/>
      <w:r w:rsidRPr="006D3B8D">
        <w:rPr>
          <w:rFonts w:ascii="Times New Roman" w:hAnsi="Times New Roman" w:cs="Times New Roman"/>
          <w:sz w:val="24"/>
          <w:szCs w:val="24"/>
        </w:rPr>
        <w:t xml:space="preserve">, D., Rahman, Q. M., Bai, A. C. M., &amp; Kabir, R. (2024). Exploring Risk Factors of Suicidal </w:t>
      </w:r>
      <w:proofErr w:type="spellStart"/>
      <w:r w:rsidRPr="006D3B8D">
        <w:rPr>
          <w:rFonts w:ascii="Times New Roman" w:hAnsi="Times New Roman" w:cs="Times New Roman"/>
          <w:sz w:val="24"/>
          <w:szCs w:val="24"/>
        </w:rPr>
        <w:t>Behaviour</w:t>
      </w:r>
      <w:proofErr w:type="spellEnd"/>
      <w:r w:rsidRPr="006D3B8D">
        <w:rPr>
          <w:rFonts w:ascii="Times New Roman" w:hAnsi="Times New Roman" w:cs="Times New Roman"/>
          <w:sz w:val="24"/>
          <w:szCs w:val="24"/>
        </w:rPr>
        <w:t xml:space="preserve"> among Medical Professionals in the UK: A Retrospective Analysis of Online News Portals. </w:t>
      </w:r>
      <w:r w:rsidRPr="006D3B8D">
        <w:rPr>
          <w:rFonts w:ascii="Times New Roman" w:hAnsi="Times New Roman" w:cs="Times New Roman"/>
          <w:i/>
          <w:iCs/>
          <w:sz w:val="24"/>
          <w:szCs w:val="24"/>
        </w:rPr>
        <w:t>Advances in Research</w:t>
      </w:r>
      <w:r w:rsidRPr="006D3B8D">
        <w:rPr>
          <w:rFonts w:ascii="Times New Roman" w:hAnsi="Times New Roman" w:cs="Times New Roman"/>
          <w:sz w:val="24"/>
          <w:szCs w:val="24"/>
        </w:rPr>
        <w:t>, </w:t>
      </w:r>
      <w:r w:rsidRPr="006D3B8D">
        <w:rPr>
          <w:rFonts w:ascii="Times New Roman" w:hAnsi="Times New Roman" w:cs="Times New Roman"/>
          <w:i/>
          <w:iCs/>
          <w:sz w:val="24"/>
          <w:szCs w:val="24"/>
        </w:rPr>
        <w:t>25</w:t>
      </w:r>
      <w:r w:rsidRPr="006D3B8D">
        <w:rPr>
          <w:rFonts w:ascii="Times New Roman" w:hAnsi="Times New Roman" w:cs="Times New Roman"/>
          <w:sz w:val="24"/>
          <w:szCs w:val="24"/>
        </w:rPr>
        <w:t>(4), 78–86.</w:t>
      </w:r>
      <w:r>
        <w:rPr>
          <w:rFonts w:ascii="Times New Roman" w:hAnsi="Times New Roman" w:cs="Times New Roman"/>
          <w:sz w:val="24"/>
          <w:szCs w:val="24"/>
        </w:rPr>
        <w:t xml:space="preserve"> </w:t>
      </w:r>
    </w:p>
    <w:p w14:paraId="0E601C55" w14:textId="77777777" w:rsidR="00C900F8" w:rsidRDefault="00C900F8" w:rsidP="00487FD5">
      <w:pPr>
        <w:tabs>
          <w:tab w:val="left" w:pos="8676"/>
        </w:tabs>
        <w:spacing w:before="120" w:after="120" w:line="240" w:lineRule="auto"/>
        <w:ind w:left="851" w:hanging="851"/>
        <w:jc w:val="both"/>
        <w:rPr>
          <w:rFonts w:ascii="Times New Roman" w:hAnsi="Times New Roman" w:cs="Times New Roman"/>
          <w:sz w:val="24"/>
          <w:szCs w:val="24"/>
        </w:rPr>
      </w:pPr>
      <w:proofErr w:type="spellStart"/>
      <w:r w:rsidRPr="00C903B3">
        <w:rPr>
          <w:rFonts w:ascii="Times New Roman" w:hAnsi="Times New Roman" w:cs="Times New Roman"/>
          <w:sz w:val="24"/>
          <w:szCs w:val="24"/>
        </w:rPr>
        <w:t>Kosaraju</w:t>
      </w:r>
      <w:proofErr w:type="spellEnd"/>
      <w:r w:rsidRPr="00C903B3">
        <w:rPr>
          <w:rFonts w:ascii="Times New Roman" w:hAnsi="Times New Roman" w:cs="Times New Roman"/>
          <w:sz w:val="24"/>
          <w:szCs w:val="24"/>
        </w:rPr>
        <w:t xml:space="preserve">, S. K. M., </w:t>
      </w:r>
      <w:proofErr w:type="spellStart"/>
      <w:r w:rsidRPr="00C903B3">
        <w:rPr>
          <w:rFonts w:ascii="Times New Roman" w:hAnsi="Times New Roman" w:cs="Times New Roman"/>
          <w:sz w:val="24"/>
          <w:szCs w:val="24"/>
        </w:rPr>
        <w:t>Vadlamani</w:t>
      </w:r>
      <w:proofErr w:type="spellEnd"/>
      <w:r w:rsidRPr="00C903B3">
        <w:rPr>
          <w:rFonts w:ascii="Times New Roman" w:hAnsi="Times New Roman" w:cs="Times New Roman"/>
          <w:sz w:val="24"/>
          <w:szCs w:val="24"/>
        </w:rPr>
        <w:t xml:space="preserve">, L. N., Bashir, M. S. M., </w:t>
      </w:r>
      <w:proofErr w:type="spellStart"/>
      <w:r w:rsidRPr="00C903B3">
        <w:rPr>
          <w:rFonts w:ascii="Times New Roman" w:hAnsi="Times New Roman" w:cs="Times New Roman"/>
          <w:sz w:val="24"/>
          <w:szCs w:val="24"/>
        </w:rPr>
        <w:t>Kalasapati</w:t>
      </w:r>
      <w:proofErr w:type="spellEnd"/>
      <w:r w:rsidRPr="00C903B3">
        <w:rPr>
          <w:rFonts w:ascii="Times New Roman" w:hAnsi="Times New Roman" w:cs="Times New Roman"/>
          <w:sz w:val="24"/>
          <w:szCs w:val="24"/>
        </w:rPr>
        <w:t>, L. K., Rao, G. C., &amp; Rao, G. P. (2015). Risk factors for suicidal attempts among lower socioeconomic rural population of Telangana region. </w:t>
      </w:r>
      <w:r w:rsidRPr="00C903B3">
        <w:rPr>
          <w:rFonts w:ascii="Times New Roman" w:hAnsi="Times New Roman" w:cs="Times New Roman"/>
          <w:i/>
          <w:iCs/>
          <w:sz w:val="24"/>
          <w:szCs w:val="24"/>
        </w:rPr>
        <w:t>Indian journal of psychological medicine</w:t>
      </w:r>
      <w:r w:rsidRPr="00C903B3">
        <w:rPr>
          <w:rFonts w:ascii="Times New Roman" w:hAnsi="Times New Roman" w:cs="Times New Roman"/>
          <w:sz w:val="24"/>
          <w:szCs w:val="24"/>
        </w:rPr>
        <w:t>, </w:t>
      </w:r>
      <w:r w:rsidRPr="00C903B3">
        <w:rPr>
          <w:rFonts w:ascii="Times New Roman" w:hAnsi="Times New Roman" w:cs="Times New Roman"/>
          <w:i/>
          <w:iCs/>
          <w:sz w:val="24"/>
          <w:szCs w:val="24"/>
        </w:rPr>
        <w:t>37</w:t>
      </w:r>
      <w:r w:rsidRPr="00C903B3">
        <w:rPr>
          <w:rFonts w:ascii="Times New Roman" w:hAnsi="Times New Roman" w:cs="Times New Roman"/>
          <w:sz w:val="24"/>
          <w:szCs w:val="24"/>
        </w:rPr>
        <w:t>(1), 30-35.</w:t>
      </w:r>
      <w:r>
        <w:rPr>
          <w:rFonts w:ascii="Times New Roman" w:hAnsi="Times New Roman" w:cs="Times New Roman"/>
          <w:sz w:val="24"/>
          <w:szCs w:val="24"/>
        </w:rPr>
        <w:t xml:space="preserve"> </w:t>
      </w:r>
    </w:p>
    <w:p w14:paraId="182BB023" w14:textId="77777777" w:rsidR="00C900F8" w:rsidRPr="00C903B3" w:rsidRDefault="00C900F8" w:rsidP="00487FD5">
      <w:pPr>
        <w:tabs>
          <w:tab w:val="left" w:pos="8676"/>
        </w:tabs>
        <w:spacing w:before="120" w:after="120" w:line="240" w:lineRule="auto"/>
        <w:ind w:left="851" w:hanging="851"/>
        <w:jc w:val="both"/>
        <w:rPr>
          <w:rFonts w:ascii="Times New Roman" w:hAnsi="Times New Roman" w:cs="Times New Roman"/>
          <w:sz w:val="24"/>
          <w:szCs w:val="24"/>
        </w:rPr>
      </w:pPr>
      <w:r w:rsidRPr="00C903B3">
        <w:rPr>
          <w:rFonts w:ascii="Times New Roman" w:hAnsi="Times New Roman" w:cs="Times New Roman"/>
          <w:sz w:val="24"/>
          <w:szCs w:val="24"/>
        </w:rPr>
        <w:t xml:space="preserve">Madigan, A., &amp; Daly, M. (2023). Socioeconomic status and depressive symptoms and suicidality: The role of subjective social status. </w:t>
      </w:r>
      <w:r w:rsidRPr="00C903B3">
        <w:rPr>
          <w:rFonts w:ascii="Times New Roman" w:hAnsi="Times New Roman" w:cs="Times New Roman"/>
          <w:i/>
          <w:iCs/>
          <w:sz w:val="24"/>
          <w:szCs w:val="24"/>
        </w:rPr>
        <w:t>Journal of Affective Disorders, 326</w:t>
      </w:r>
      <w:r w:rsidRPr="00C903B3">
        <w:rPr>
          <w:rFonts w:ascii="Times New Roman" w:hAnsi="Times New Roman" w:cs="Times New Roman"/>
          <w:sz w:val="24"/>
          <w:szCs w:val="24"/>
        </w:rPr>
        <w:t xml:space="preserve">, 36–43. </w:t>
      </w:r>
      <w:hyperlink r:id="rId17" w:history="1">
        <w:r w:rsidRPr="007E1DF5">
          <w:rPr>
            <w:rStyle w:val="Hyperlink"/>
            <w:rFonts w:ascii="Times New Roman" w:hAnsi="Times New Roman" w:cs="Times New Roman"/>
            <w:color w:val="000000" w:themeColor="text1"/>
            <w:sz w:val="24"/>
            <w:szCs w:val="24"/>
            <w:u w:val="none"/>
          </w:rPr>
          <w:t>https://doi.org/10.1016/j.jad.2023.02.024</w:t>
        </w:r>
      </w:hyperlink>
      <w:r w:rsidRPr="007E1DF5">
        <w:rPr>
          <w:rFonts w:ascii="Times New Roman" w:hAnsi="Times New Roman" w:cs="Times New Roman"/>
          <w:color w:val="000000" w:themeColor="text1"/>
          <w:sz w:val="24"/>
          <w:szCs w:val="24"/>
        </w:rPr>
        <w:t xml:space="preserve"> </w:t>
      </w:r>
    </w:p>
    <w:p w14:paraId="5F10FE96" w14:textId="77777777" w:rsidR="00C900F8" w:rsidRDefault="00C900F8" w:rsidP="00487FD5">
      <w:pPr>
        <w:tabs>
          <w:tab w:val="left" w:pos="8676"/>
        </w:tabs>
        <w:spacing w:before="120" w:after="120" w:line="240" w:lineRule="auto"/>
        <w:ind w:left="851" w:hanging="851"/>
        <w:jc w:val="both"/>
        <w:rPr>
          <w:rFonts w:ascii="Times New Roman" w:hAnsi="Times New Roman" w:cs="Times New Roman"/>
          <w:color w:val="222222"/>
          <w:sz w:val="24"/>
          <w:szCs w:val="24"/>
          <w:shd w:val="clear" w:color="auto" w:fill="FFFFFF"/>
        </w:rPr>
      </w:pPr>
      <w:proofErr w:type="spellStart"/>
      <w:r w:rsidRPr="00487FD5">
        <w:rPr>
          <w:rFonts w:ascii="Times New Roman" w:hAnsi="Times New Roman" w:cs="Times New Roman"/>
          <w:color w:val="222222"/>
          <w:sz w:val="24"/>
          <w:szCs w:val="24"/>
          <w:shd w:val="clear" w:color="auto" w:fill="FFFFFF"/>
        </w:rPr>
        <w:t>Mamun</w:t>
      </w:r>
      <w:proofErr w:type="spellEnd"/>
      <w:r w:rsidRPr="00487FD5">
        <w:rPr>
          <w:rFonts w:ascii="Times New Roman" w:hAnsi="Times New Roman" w:cs="Times New Roman"/>
          <w:color w:val="222222"/>
          <w:sz w:val="24"/>
          <w:szCs w:val="24"/>
          <w:shd w:val="clear" w:color="auto" w:fill="FFFFFF"/>
        </w:rPr>
        <w:t>, M. A., Hossain, M. S., &amp; Griffiths, M. D. (2022). Mental health problems and associated predictors among Bangladeshi students. </w:t>
      </w:r>
      <w:r w:rsidRPr="00487FD5">
        <w:rPr>
          <w:rFonts w:ascii="Times New Roman" w:hAnsi="Times New Roman" w:cs="Times New Roman"/>
          <w:i/>
          <w:iCs/>
          <w:color w:val="222222"/>
          <w:sz w:val="24"/>
          <w:szCs w:val="24"/>
          <w:shd w:val="clear" w:color="auto" w:fill="FFFFFF"/>
        </w:rPr>
        <w:t>International Journal of Mental Health and Addiction</w:t>
      </w:r>
      <w:r w:rsidRPr="00487FD5">
        <w:rPr>
          <w:rFonts w:ascii="Times New Roman" w:hAnsi="Times New Roman" w:cs="Times New Roman"/>
          <w:color w:val="222222"/>
          <w:sz w:val="24"/>
          <w:szCs w:val="24"/>
          <w:shd w:val="clear" w:color="auto" w:fill="FFFFFF"/>
        </w:rPr>
        <w:t>, </w:t>
      </w:r>
      <w:r w:rsidRPr="00487FD5">
        <w:rPr>
          <w:rFonts w:ascii="Times New Roman" w:hAnsi="Times New Roman" w:cs="Times New Roman"/>
          <w:i/>
          <w:iCs/>
          <w:color w:val="222222"/>
          <w:sz w:val="24"/>
          <w:szCs w:val="24"/>
          <w:shd w:val="clear" w:color="auto" w:fill="FFFFFF"/>
        </w:rPr>
        <w:t>20</w:t>
      </w:r>
      <w:r w:rsidRPr="00487FD5">
        <w:rPr>
          <w:rFonts w:ascii="Times New Roman" w:hAnsi="Times New Roman" w:cs="Times New Roman"/>
          <w:color w:val="222222"/>
          <w:sz w:val="24"/>
          <w:szCs w:val="24"/>
          <w:shd w:val="clear" w:color="auto" w:fill="FFFFFF"/>
        </w:rPr>
        <w:t>(2), 657-671.</w:t>
      </w:r>
    </w:p>
    <w:p w14:paraId="2A03B276" w14:textId="77777777" w:rsidR="00C900F8" w:rsidRPr="00487FD5" w:rsidRDefault="00C900F8" w:rsidP="00487FD5">
      <w:pPr>
        <w:tabs>
          <w:tab w:val="left" w:pos="8676"/>
        </w:tabs>
        <w:spacing w:before="120" w:after="120" w:line="240" w:lineRule="auto"/>
        <w:ind w:left="851" w:hanging="851"/>
        <w:jc w:val="both"/>
        <w:rPr>
          <w:rFonts w:ascii="Times New Roman" w:hAnsi="Times New Roman" w:cs="Times New Roman"/>
          <w:sz w:val="24"/>
          <w:szCs w:val="24"/>
        </w:rPr>
      </w:pPr>
      <w:proofErr w:type="spellStart"/>
      <w:r w:rsidRPr="00487FD5">
        <w:rPr>
          <w:rFonts w:ascii="Times New Roman" w:hAnsi="Times New Roman" w:cs="Times New Roman"/>
          <w:color w:val="222222"/>
          <w:sz w:val="24"/>
          <w:szCs w:val="24"/>
          <w:shd w:val="clear" w:color="auto" w:fill="FFFFFF"/>
        </w:rPr>
        <w:t>Raschke</w:t>
      </w:r>
      <w:proofErr w:type="spellEnd"/>
      <w:r w:rsidRPr="00487FD5">
        <w:rPr>
          <w:rFonts w:ascii="Times New Roman" w:hAnsi="Times New Roman" w:cs="Times New Roman"/>
          <w:color w:val="222222"/>
          <w:sz w:val="24"/>
          <w:szCs w:val="24"/>
          <w:shd w:val="clear" w:color="auto" w:fill="FFFFFF"/>
        </w:rPr>
        <w:t xml:space="preserve">, N., </w:t>
      </w:r>
      <w:proofErr w:type="spellStart"/>
      <w:r w:rsidRPr="00487FD5">
        <w:rPr>
          <w:rFonts w:ascii="Times New Roman" w:hAnsi="Times New Roman" w:cs="Times New Roman"/>
          <w:color w:val="222222"/>
          <w:sz w:val="24"/>
          <w:szCs w:val="24"/>
          <w:shd w:val="clear" w:color="auto" w:fill="FFFFFF"/>
        </w:rPr>
        <w:t>Mohsenpour</w:t>
      </w:r>
      <w:proofErr w:type="spellEnd"/>
      <w:r w:rsidRPr="00487FD5">
        <w:rPr>
          <w:rFonts w:ascii="Times New Roman" w:hAnsi="Times New Roman" w:cs="Times New Roman"/>
          <w:color w:val="222222"/>
          <w:sz w:val="24"/>
          <w:szCs w:val="24"/>
          <w:shd w:val="clear" w:color="auto" w:fill="FFFFFF"/>
        </w:rPr>
        <w:t xml:space="preserve">, A., </w:t>
      </w:r>
      <w:proofErr w:type="spellStart"/>
      <w:r w:rsidRPr="00487FD5">
        <w:rPr>
          <w:rFonts w:ascii="Times New Roman" w:hAnsi="Times New Roman" w:cs="Times New Roman"/>
          <w:color w:val="222222"/>
          <w:sz w:val="24"/>
          <w:szCs w:val="24"/>
          <w:shd w:val="clear" w:color="auto" w:fill="FFFFFF"/>
        </w:rPr>
        <w:t>Aschentrup</w:t>
      </w:r>
      <w:proofErr w:type="spellEnd"/>
      <w:r w:rsidRPr="00487FD5">
        <w:rPr>
          <w:rFonts w:ascii="Times New Roman" w:hAnsi="Times New Roman" w:cs="Times New Roman"/>
          <w:color w:val="222222"/>
          <w:sz w:val="24"/>
          <w:szCs w:val="24"/>
          <w:shd w:val="clear" w:color="auto" w:fill="FFFFFF"/>
        </w:rPr>
        <w:t>, L., Fischer, F., &amp; Wrona, K. J. (2022). Socioeconomic factors associated with suicidal behaviors in South Korea: systematic review on the current state of evidence. </w:t>
      </w:r>
      <w:r w:rsidRPr="00487FD5">
        <w:rPr>
          <w:rFonts w:ascii="Times New Roman" w:hAnsi="Times New Roman" w:cs="Times New Roman"/>
          <w:i/>
          <w:iCs/>
          <w:color w:val="222222"/>
          <w:sz w:val="24"/>
          <w:szCs w:val="24"/>
          <w:shd w:val="clear" w:color="auto" w:fill="FFFFFF"/>
        </w:rPr>
        <w:t>BMC Public Health</w:t>
      </w:r>
      <w:r w:rsidRPr="00487FD5">
        <w:rPr>
          <w:rFonts w:ascii="Times New Roman" w:hAnsi="Times New Roman" w:cs="Times New Roman"/>
          <w:color w:val="222222"/>
          <w:sz w:val="24"/>
          <w:szCs w:val="24"/>
          <w:shd w:val="clear" w:color="auto" w:fill="FFFFFF"/>
        </w:rPr>
        <w:t>, </w:t>
      </w:r>
      <w:r w:rsidRPr="00487FD5">
        <w:rPr>
          <w:rFonts w:ascii="Times New Roman" w:hAnsi="Times New Roman" w:cs="Times New Roman"/>
          <w:i/>
          <w:iCs/>
          <w:color w:val="222222"/>
          <w:sz w:val="24"/>
          <w:szCs w:val="24"/>
          <w:shd w:val="clear" w:color="auto" w:fill="FFFFFF"/>
        </w:rPr>
        <w:t>22</w:t>
      </w:r>
      <w:r w:rsidRPr="00487FD5">
        <w:rPr>
          <w:rFonts w:ascii="Times New Roman" w:hAnsi="Times New Roman" w:cs="Times New Roman"/>
          <w:color w:val="222222"/>
          <w:sz w:val="24"/>
          <w:szCs w:val="24"/>
          <w:shd w:val="clear" w:color="auto" w:fill="FFFFFF"/>
        </w:rPr>
        <w:t>(1), 129</w:t>
      </w:r>
      <w:r w:rsidRPr="00487FD5">
        <w:rPr>
          <w:rFonts w:ascii="Times New Roman" w:hAnsi="Times New Roman" w:cs="Times New Roman"/>
          <w:sz w:val="24"/>
          <w:szCs w:val="24"/>
        </w:rPr>
        <w:t>.</w:t>
      </w:r>
    </w:p>
    <w:p w14:paraId="6AE216E8" w14:textId="77777777" w:rsidR="00C900F8" w:rsidRPr="00487FD5" w:rsidRDefault="00C900F8" w:rsidP="00487FD5">
      <w:pPr>
        <w:tabs>
          <w:tab w:val="left" w:pos="8676"/>
        </w:tabs>
        <w:spacing w:before="120" w:after="120" w:line="240" w:lineRule="auto"/>
        <w:ind w:left="851" w:hanging="851"/>
        <w:jc w:val="both"/>
        <w:rPr>
          <w:rFonts w:ascii="Times New Roman" w:hAnsi="Times New Roman" w:cs="Times New Roman"/>
          <w:sz w:val="24"/>
          <w:szCs w:val="24"/>
        </w:rPr>
      </w:pPr>
      <w:proofErr w:type="spellStart"/>
      <w:r w:rsidRPr="00487FD5">
        <w:rPr>
          <w:rFonts w:ascii="Times New Roman" w:hAnsi="Times New Roman" w:cs="Times New Roman"/>
          <w:color w:val="222222"/>
          <w:sz w:val="24"/>
          <w:szCs w:val="24"/>
          <w:shd w:val="clear" w:color="auto" w:fill="FFFFFF"/>
        </w:rPr>
        <w:t>Rasheduzzaman</w:t>
      </w:r>
      <w:proofErr w:type="spellEnd"/>
      <w:r w:rsidRPr="00487FD5">
        <w:rPr>
          <w:rFonts w:ascii="Times New Roman" w:hAnsi="Times New Roman" w:cs="Times New Roman"/>
          <w:color w:val="222222"/>
          <w:sz w:val="24"/>
          <w:szCs w:val="24"/>
          <w:shd w:val="clear" w:color="auto" w:fill="FFFFFF"/>
        </w:rPr>
        <w:t>, M., Al-Mamun, F., Hosen, I., Akter, T., Hossain, M., Griffiths, M. D., &amp; Mamun, M. A. (2022). Suicidal behaviors among Bangladeshi university students: Prevalence and risk factors. </w:t>
      </w:r>
      <w:proofErr w:type="spellStart"/>
      <w:r w:rsidRPr="00487FD5">
        <w:rPr>
          <w:rFonts w:ascii="Times New Roman" w:hAnsi="Times New Roman" w:cs="Times New Roman"/>
          <w:i/>
          <w:iCs/>
          <w:color w:val="222222"/>
          <w:sz w:val="24"/>
          <w:szCs w:val="24"/>
          <w:shd w:val="clear" w:color="auto" w:fill="FFFFFF"/>
        </w:rPr>
        <w:t>PLoS</w:t>
      </w:r>
      <w:proofErr w:type="spellEnd"/>
      <w:r w:rsidRPr="00487FD5">
        <w:rPr>
          <w:rFonts w:ascii="Times New Roman" w:hAnsi="Times New Roman" w:cs="Times New Roman"/>
          <w:i/>
          <w:iCs/>
          <w:color w:val="222222"/>
          <w:sz w:val="24"/>
          <w:szCs w:val="24"/>
          <w:shd w:val="clear" w:color="auto" w:fill="FFFFFF"/>
        </w:rPr>
        <w:t xml:space="preserve"> one</w:t>
      </w:r>
      <w:r w:rsidRPr="00487FD5">
        <w:rPr>
          <w:rFonts w:ascii="Times New Roman" w:hAnsi="Times New Roman" w:cs="Times New Roman"/>
          <w:color w:val="222222"/>
          <w:sz w:val="24"/>
          <w:szCs w:val="24"/>
          <w:shd w:val="clear" w:color="auto" w:fill="FFFFFF"/>
        </w:rPr>
        <w:t>, </w:t>
      </w:r>
      <w:r w:rsidRPr="00487FD5">
        <w:rPr>
          <w:rFonts w:ascii="Times New Roman" w:hAnsi="Times New Roman" w:cs="Times New Roman"/>
          <w:i/>
          <w:iCs/>
          <w:color w:val="222222"/>
          <w:sz w:val="24"/>
          <w:szCs w:val="24"/>
          <w:shd w:val="clear" w:color="auto" w:fill="FFFFFF"/>
        </w:rPr>
        <w:t>17</w:t>
      </w:r>
      <w:r w:rsidRPr="00487FD5">
        <w:rPr>
          <w:rFonts w:ascii="Times New Roman" w:hAnsi="Times New Roman" w:cs="Times New Roman"/>
          <w:color w:val="222222"/>
          <w:sz w:val="24"/>
          <w:szCs w:val="24"/>
          <w:shd w:val="clear" w:color="auto" w:fill="FFFFFF"/>
        </w:rPr>
        <w:t>(1), e0262006</w:t>
      </w:r>
      <w:r w:rsidRPr="00487FD5">
        <w:rPr>
          <w:rFonts w:ascii="Times New Roman" w:hAnsi="Times New Roman" w:cs="Times New Roman"/>
          <w:sz w:val="24"/>
          <w:szCs w:val="24"/>
        </w:rPr>
        <w:t>.</w:t>
      </w:r>
    </w:p>
    <w:p w14:paraId="7E95AB67" w14:textId="77777777" w:rsidR="00C900F8" w:rsidRDefault="00C900F8" w:rsidP="00487FD5">
      <w:pPr>
        <w:tabs>
          <w:tab w:val="left" w:pos="8676"/>
        </w:tabs>
        <w:spacing w:before="120" w:after="120" w:line="240" w:lineRule="auto"/>
        <w:ind w:left="851" w:hanging="851"/>
        <w:jc w:val="both"/>
        <w:rPr>
          <w:rFonts w:ascii="Times New Roman" w:hAnsi="Times New Roman" w:cs="Times New Roman"/>
          <w:sz w:val="24"/>
          <w:szCs w:val="24"/>
        </w:rPr>
      </w:pPr>
      <w:r w:rsidRPr="006D3B8D">
        <w:rPr>
          <w:rFonts w:ascii="Times New Roman" w:hAnsi="Times New Roman" w:cs="Times New Roman"/>
          <w:sz w:val="24"/>
          <w:szCs w:val="24"/>
        </w:rPr>
        <w:t>Stack, S. (2021). Contributing factors to suicide: Political, social, cultural and economic. </w:t>
      </w:r>
      <w:r w:rsidRPr="006D3B8D">
        <w:rPr>
          <w:rFonts w:ascii="Times New Roman" w:hAnsi="Times New Roman" w:cs="Times New Roman"/>
          <w:i/>
          <w:iCs/>
          <w:sz w:val="24"/>
          <w:szCs w:val="24"/>
        </w:rPr>
        <w:t>Preventive medicine</w:t>
      </w:r>
      <w:r w:rsidRPr="006D3B8D">
        <w:rPr>
          <w:rFonts w:ascii="Times New Roman" w:hAnsi="Times New Roman" w:cs="Times New Roman"/>
          <w:sz w:val="24"/>
          <w:szCs w:val="24"/>
        </w:rPr>
        <w:t>, </w:t>
      </w:r>
      <w:r w:rsidRPr="006D3B8D">
        <w:rPr>
          <w:rFonts w:ascii="Times New Roman" w:hAnsi="Times New Roman" w:cs="Times New Roman"/>
          <w:i/>
          <w:iCs/>
          <w:sz w:val="24"/>
          <w:szCs w:val="24"/>
        </w:rPr>
        <w:t>152</w:t>
      </w:r>
      <w:r w:rsidRPr="006D3B8D">
        <w:rPr>
          <w:rFonts w:ascii="Times New Roman" w:hAnsi="Times New Roman" w:cs="Times New Roman"/>
          <w:sz w:val="24"/>
          <w:szCs w:val="24"/>
        </w:rPr>
        <w:t>, 106498.</w:t>
      </w:r>
      <w:r>
        <w:rPr>
          <w:rFonts w:ascii="Times New Roman" w:hAnsi="Times New Roman" w:cs="Times New Roman"/>
          <w:sz w:val="24"/>
          <w:szCs w:val="24"/>
        </w:rPr>
        <w:t xml:space="preserve"> </w:t>
      </w:r>
    </w:p>
    <w:p w14:paraId="4EDD88A0" w14:textId="4AF3B10F" w:rsidR="00C900F8" w:rsidRPr="00B82E36" w:rsidRDefault="00C900F8" w:rsidP="00B82E36">
      <w:pPr>
        <w:tabs>
          <w:tab w:val="left" w:pos="8676"/>
        </w:tabs>
        <w:spacing w:before="120" w:after="120" w:line="240" w:lineRule="auto"/>
        <w:ind w:left="851" w:hanging="851"/>
        <w:jc w:val="both"/>
        <w:rPr>
          <w:rFonts w:ascii="Times New Roman" w:hAnsi="Times New Roman" w:cs="Times New Roman"/>
          <w:sz w:val="24"/>
          <w:szCs w:val="24"/>
        </w:rPr>
      </w:pPr>
      <w:r w:rsidRPr="00B82E36">
        <w:rPr>
          <w:rFonts w:ascii="Times New Roman" w:hAnsi="Times New Roman" w:cs="Times New Roman"/>
          <w:sz w:val="24"/>
          <w:szCs w:val="24"/>
        </w:rPr>
        <w:t>Wor</w:t>
      </w:r>
      <w:r>
        <w:rPr>
          <w:rFonts w:ascii="Times New Roman" w:hAnsi="Times New Roman" w:cs="Times New Roman"/>
          <w:sz w:val="24"/>
          <w:szCs w:val="24"/>
        </w:rPr>
        <w:t>ld Health Organization. 2014. “</w:t>
      </w:r>
      <w:r w:rsidRPr="00B82E36">
        <w:rPr>
          <w:rFonts w:ascii="Times New Roman" w:hAnsi="Times New Roman" w:cs="Times New Roman"/>
          <w:sz w:val="24"/>
          <w:szCs w:val="24"/>
        </w:rPr>
        <w:t>Preventing Suicide: A Global Imperative.”</w:t>
      </w:r>
      <w:r w:rsidRPr="00C900F8">
        <w:rPr>
          <w:rFonts w:ascii="Times New Roman" w:hAnsi="Times New Roman" w:cs="Times New Roman"/>
          <w:color w:val="000000" w:themeColor="text1"/>
          <w:sz w:val="24"/>
          <w:szCs w:val="24"/>
        </w:rPr>
        <w:t> </w:t>
      </w:r>
      <w:hyperlink r:id="rId18" w:history="1">
        <w:r w:rsidRPr="00C900F8">
          <w:rPr>
            <w:rStyle w:val="Hyperlink"/>
            <w:rFonts w:ascii="Times New Roman" w:hAnsi="Times New Roman" w:cs="Times New Roman"/>
            <w:bCs/>
            <w:color w:val="000000" w:themeColor="text1"/>
            <w:sz w:val="24"/>
            <w:szCs w:val="24"/>
            <w:u w:val="none"/>
          </w:rPr>
          <w:t>https://www.who.int/publications/i/item/9789</w:t>
        </w:r>
      </w:hyperlink>
      <w:r>
        <w:rPr>
          <w:rStyle w:val="Hyperlink"/>
          <w:rFonts w:ascii="Times New Roman" w:hAnsi="Times New Roman" w:cs="Times New Roman"/>
          <w:bCs/>
          <w:color w:val="000000" w:themeColor="text1"/>
          <w:sz w:val="24"/>
          <w:szCs w:val="24"/>
          <w:u w:val="none"/>
        </w:rPr>
        <w:t>.</w:t>
      </w:r>
    </w:p>
    <w:p w14:paraId="23CF45DB" w14:textId="77777777" w:rsidR="00C900F8" w:rsidRPr="00C900F8" w:rsidRDefault="00C900F8" w:rsidP="00B82E36">
      <w:pPr>
        <w:tabs>
          <w:tab w:val="left" w:pos="8676"/>
        </w:tabs>
        <w:spacing w:before="120" w:after="120" w:line="240" w:lineRule="auto"/>
        <w:ind w:left="851" w:hanging="851"/>
        <w:jc w:val="both"/>
        <w:rPr>
          <w:rFonts w:ascii="Times New Roman" w:hAnsi="Times New Roman" w:cs="Times New Roman"/>
          <w:color w:val="000000" w:themeColor="text1"/>
          <w:sz w:val="24"/>
          <w:szCs w:val="24"/>
        </w:rPr>
      </w:pPr>
      <w:r w:rsidRPr="00B82E36">
        <w:rPr>
          <w:rFonts w:ascii="Times New Roman" w:hAnsi="Times New Roman" w:cs="Times New Roman"/>
          <w:sz w:val="24"/>
          <w:szCs w:val="24"/>
        </w:rPr>
        <w:lastRenderedPageBreak/>
        <w:t>Wor</w:t>
      </w:r>
      <w:r>
        <w:rPr>
          <w:rFonts w:ascii="Times New Roman" w:hAnsi="Times New Roman" w:cs="Times New Roman"/>
          <w:sz w:val="24"/>
          <w:szCs w:val="24"/>
        </w:rPr>
        <w:t>ld Health Organization. 2024. “</w:t>
      </w:r>
      <w:r w:rsidRPr="00B82E36">
        <w:rPr>
          <w:rFonts w:ascii="Times New Roman" w:hAnsi="Times New Roman" w:cs="Times New Roman"/>
          <w:sz w:val="24"/>
          <w:szCs w:val="24"/>
        </w:rPr>
        <w:t>Suicide.” </w:t>
      </w:r>
      <w:hyperlink r:id="rId19" w:history="1">
        <w:r w:rsidRPr="00C900F8">
          <w:rPr>
            <w:rStyle w:val="Hyperlink"/>
            <w:rFonts w:ascii="Times New Roman" w:hAnsi="Times New Roman" w:cs="Times New Roman"/>
            <w:bCs/>
            <w:color w:val="000000" w:themeColor="text1"/>
            <w:sz w:val="24"/>
            <w:szCs w:val="24"/>
            <w:u w:val="none"/>
          </w:rPr>
          <w:t>https://www.who.int/news-room/fact-sheets/detail/suicide</w:t>
        </w:r>
      </w:hyperlink>
      <w:r w:rsidRPr="00C900F8">
        <w:rPr>
          <w:rFonts w:ascii="Times New Roman" w:hAnsi="Times New Roman" w:cs="Times New Roman"/>
          <w:color w:val="000000" w:themeColor="text1"/>
          <w:sz w:val="24"/>
          <w:szCs w:val="24"/>
        </w:rPr>
        <w:t>.</w:t>
      </w:r>
    </w:p>
    <w:p w14:paraId="61B7B354" w14:textId="77777777" w:rsidR="00C900F8" w:rsidRDefault="00C900F8" w:rsidP="00487FD5">
      <w:pPr>
        <w:tabs>
          <w:tab w:val="left" w:pos="8676"/>
        </w:tabs>
        <w:spacing w:before="120" w:after="120" w:line="240" w:lineRule="auto"/>
        <w:ind w:left="851" w:hanging="851"/>
        <w:jc w:val="both"/>
        <w:rPr>
          <w:rFonts w:ascii="Times New Roman" w:hAnsi="Times New Roman" w:cs="Times New Roman"/>
          <w:sz w:val="24"/>
          <w:szCs w:val="24"/>
        </w:rPr>
      </w:pPr>
      <w:proofErr w:type="spellStart"/>
      <w:r w:rsidRPr="006D3B8D">
        <w:rPr>
          <w:rFonts w:ascii="Times New Roman" w:hAnsi="Times New Roman" w:cs="Times New Roman"/>
          <w:sz w:val="24"/>
          <w:szCs w:val="24"/>
        </w:rPr>
        <w:t>Ziapour</w:t>
      </w:r>
      <w:proofErr w:type="spellEnd"/>
      <w:r w:rsidRPr="006D3B8D">
        <w:rPr>
          <w:rFonts w:ascii="Times New Roman" w:hAnsi="Times New Roman" w:cs="Times New Roman"/>
          <w:sz w:val="24"/>
          <w:szCs w:val="24"/>
        </w:rPr>
        <w:t xml:space="preserve">, A., Chirico, F., </w:t>
      </w:r>
      <w:proofErr w:type="spellStart"/>
      <w:r w:rsidRPr="006D3B8D">
        <w:rPr>
          <w:rFonts w:ascii="Times New Roman" w:hAnsi="Times New Roman" w:cs="Times New Roman"/>
          <w:sz w:val="24"/>
          <w:szCs w:val="24"/>
        </w:rPr>
        <w:t>Nucera</w:t>
      </w:r>
      <w:proofErr w:type="spellEnd"/>
      <w:r w:rsidRPr="006D3B8D">
        <w:rPr>
          <w:rFonts w:ascii="Times New Roman" w:hAnsi="Times New Roman" w:cs="Times New Roman"/>
          <w:sz w:val="24"/>
          <w:szCs w:val="24"/>
        </w:rPr>
        <w:t xml:space="preserve">, G., </w:t>
      </w:r>
      <w:proofErr w:type="spellStart"/>
      <w:r w:rsidRPr="006D3B8D">
        <w:rPr>
          <w:rFonts w:ascii="Times New Roman" w:hAnsi="Times New Roman" w:cs="Times New Roman"/>
          <w:sz w:val="24"/>
          <w:szCs w:val="24"/>
        </w:rPr>
        <w:t>Soltanipour</w:t>
      </w:r>
      <w:proofErr w:type="spellEnd"/>
      <w:r w:rsidRPr="006D3B8D">
        <w:rPr>
          <w:rFonts w:ascii="Times New Roman" w:hAnsi="Times New Roman" w:cs="Times New Roman"/>
          <w:sz w:val="24"/>
          <w:szCs w:val="24"/>
        </w:rPr>
        <w:t xml:space="preserve">, S., </w:t>
      </w:r>
      <w:proofErr w:type="spellStart"/>
      <w:r w:rsidRPr="006D3B8D">
        <w:rPr>
          <w:rFonts w:ascii="Times New Roman" w:hAnsi="Times New Roman" w:cs="Times New Roman"/>
          <w:sz w:val="24"/>
          <w:szCs w:val="24"/>
        </w:rPr>
        <w:t>Moradgholi</w:t>
      </w:r>
      <w:proofErr w:type="spellEnd"/>
      <w:r w:rsidRPr="006D3B8D">
        <w:rPr>
          <w:rFonts w:ascii="Times New Roman" w:hAnsi="Times New Roman" w:cs="Times New Roman"/>
          <w:sz w:val="24"/>
          <w:szCs w:val="24"/>
        </w:rPr>
        <w:t>, A., Lebni, J. Y</w:t>
      </w:r>
      <w:proofErr w:type="gramStart"/>
      <w:r w:rsidRPr="006D3B8D">
        <w:rPr>
          <w:rFonts w:ascii="Times New Roman" w:hAnsi="Times New Roman" w:cs="Times New Roman"/>
          <w:sz w:val="24"/>
          <w:szCs w:val="24"/>
        </w:rPr>
        <w:t>., ...</w:t>
      </w:r>
      <w:proofErr w:type="gramEnd"/>
      <w:r w:rsidRPr="006D3B8D">
        <w:rPr>
          <w:rFonts w:ascii="Times New Roman" w:hAnsi="Times New Roman" w:cs="Times New Roman"/>
          <w:sz w:val="24"/>
          <w:szCs w:val="24"/>
        </w:rPr>
        <w:t xml:space="preserve"> &amp; </w:t>
      </w:r>
      <w:proofErr w:type="spellStart"/>
      <w:r w:rsidRPr="006D3B8D">
        <w:rPr>
          <w:rFonts w:ascii="Times New Roman" w:hAnsi="Times New Roman" w:cs="Times New Roman"/>
          <w:sz w:val="24"/>
          <w:szCs w:val="24"/>
        </w:rPr>
        <w:t>Garosi</w:t>
      </w:r>
      <w:proofErr w:type="spellEnd"/>
      <w:r w:rsidRPr="006D3B8D">
        <w:rPr>
          <w:rFonts w:ascii="Times New Roman" w:hAnsi="Times New Roman" w:cs="Times New Roman"/>
          <w:sz w:val="24"/>
          <w:szCs w:val="24"/>
        </w:rPr>
        <w:t>, V. H. (2023). Suicide attempts, suicide and their association with socio-demographic variables in Iran: A retrospective, registry-based, cohort study (2016–2021). </w:t>
      </w:r>
      <w:r w:rsidRPr="006D3B8D">
        <w:rPr>
          <w:rFonts w:ascii="Times New Roman" w:hAnsi="Times New Roman" w:cs="Times New Roman"/>
          <w:i/>
          <w:iCs/>
          <w:sz w:val="24"/>
          <w:szCs w:val="24"/>
        </w:rPr>
        <w:t>Disaster and Emergency Medicine Journal</w:t>
      </w:r>
      <w:r w:rsidRPr="006D3B8D">
        <w:rPr>
          <w:rFonts w:ascii="Times New Roman" w:hAnsi="Times New Roman" w:cs="Times New Roman"/>
          <w:sz w:val="24"/>
          <w:szCs w:val="24"/>
        </w:rPr>
        <w:t>, </w:t>
      </w:r>
      <w:r w:rsidRPr="006D3B8D">
        <w:rPr>
          <w:rFonts w:ascii="Times New Roman" w:hAnsi="Times New Roman" w:cs="Times New Roman"/>
          <w:i/>
          <w:iCs/>
          <w:sz w:val="24"/>
          <w:szCs w:val="24"/>
        </w:rPr>
        <w:t>8</w:t>
      </w:r>
      <w:r w:rsidRPr="006D3B8D">
        <w:rPr>
          <w:rFonts w:ascii="Times New Roman" w:hAnsi="Times New Roman" w:cs="Times New Roman"/>
          <w:sz w:val="24"/>
          <w:szCs w:val="24"/>
        </w:rPr>
        <w:t>(1), 27-32.</w:t>
      </w:r>
      <w:r>
        <w:rPr>
          <w:rFonts w:ascii="Times New Roman" w:hAnsi="Times New Roman" w:cs="Times New Roman"/>
          <w:sz w:val="24"/>
          <w:szCs w:val="24"/>
        </w:rPr>
        <w:t xml:space="preserve"> </w:t>
      </w:r>
    </w:p>
    <w:sectPr w:rsidR="00C900F8">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10C21" w14:textId="77777777" w:rsidR="00FC42DA" w:rsidRDefault="00FC42DA" w:rsidP="007F581D">
      <w:pPr>
        <w:spacing w:after="0" w:line="240" w:lineRule="auto"/>
      </w:pPr>
      <w:r>
        <w:separator/>
      </w:r>
    </w:p>
  </w:endnote>
  <w:endnote w:type="continuationSeparator" w:id="0">
    <w:p w14:paraId="5B513D16" w14:textId="77777777" w:rsidR="00FC42DA" w:rsidRDefault="00FC42DA" w:rsidP="007F5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44D4F" w14:textId="77777777" w:rsidR="007F581D" w:rsidRDefault="007F5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618135"/>
      <w:docPartObj>
        <w:docPartGallery w:val="Page Numbers (Bottom of Page)"/>
        <w:docPartUnique/>
      </w:docPartObj>
    </w:sdtPr>
    <w:sdtEndPr>
      <w:rPr>
        <w:noProof/>
      </w:rPr>
    </w:sdtEndPr>
    <w:sdtContent>
      <w:p w14:paraId="6001C732" w14:textId="1ECAD3A3" w:rsidR="007F581D" w:rsidRDefault="007F581D">
        <w:pPr>
          <w:pStyle w:val="Footer"/>
          <w:jc w:val="center"/>
        </w:pPr>
        <w:r>
          <w:fldChar w:fldCharType="begin"/>
        </w:r>
        <w:r>
          <w:instrText xml:space="preserve"> PAGE   \* MERGEFORMAT </w:instrText>
        </w:r>
        <w:r>
          <w:fldChar w:fldCharType="separate"/>
        </w:r>
        <w:r w:rsidR="00DD15B5">
          <w:rPr>
            <w:noProof/>
          </w:rPr>
          <w:t>11</w:t>
        </w:r>
        <w:r>
          <w:rPr>
            <w:noProof/>
          </w:rPr>
          <w:fldChar w:fldCharType="end"/>
        </w:r>
      </w:p>
    </w:sdtContent>
  </w:sdt>
  <w:p w14:paraId="3E55337E" w14:textId="77777777" w:rsidR="007F581D" w:rsidRDefault="007F58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FE88A" w14:textId="77777777" w:rsidR="007F581D" w:rsidRDefault="007F5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D2755" w14:textId="77777777" w:rsidR="00FC42DA" w:rsidRDefault="00FC42DA" w:rsidP="007F581D">
      <w:pPr>
        <w:spacing w:after="0" w:line="240" w:lineRule="auto"/>
      </w:pPr>
      <w:r>
        <w:separator/>
      </w:r>
    </w:p>
  </w:footnote>
  <w:footnote w:type="continuationSeparator" w:id="0">
    <w:p w14:paraId="7BF61A03" w14:textId="77777777" w:rsidR="00FC42DA" w:rsidRDefault="00FC42DA" w:rsidP="007F5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9F3F4" w14:textId="14899F8A" w:rsidR="007F581D" w:rsidRDefault="00FC42DA">
    <w:pPr>
      <w:pStyle w:val="Header"/>
    </w:pPr>
    <w:r>
      <w:rPr>
        <w:noProof/>
      </w:rPr>
      <w:pict w14:anchorId="767F8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82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7351" w14:textId="59E81F72" w:rsidR="007F581D" w:rsidRDefault="00FC42DA">
    <w:pPr>
      <w:pStyle w:val="Header"/>
    </w:pPr>
    <w:r>
      <w:rPr>
        <w:noProof/>
      </w:rPr>
      <w:pict w14:anchorId="0F15F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82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3421A" w14:textId="38D6441A" w:rsidR="007F581D" w:rsidRDefault="00FC42DA">
    <w:pPr>
      <w:pStyle w:val="Header"/>
    </w:pPr>
    <w:r>
      <w:rPr>
        <w:noProof/>
      </w:rPr>
      <w:pict w14:anchorId="07288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82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459A7"/>
    <w:multiLevelType w:val="hybridMultilevel"/>
    <w:tmpl w:val="5126B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SwNLA0tjQyMTY0MTVW0lEKTi0uzszPAykwrAUAXM6MViwAAAA="/>
  </w:docVars>
  <w:rsids>
    <w:rsidRoot w:val="00CB5A56"/>
    <w:rsid w:val="000145F7"/>
    <w:rsid w:val="0002326C"/>
    <w:rsid w:val="00025362"/>
    <w:rsid w:val="0003539F"/>
    <w:rsid w:val="00052D34"/>
    <w:rsid w:val="00056DD6"/>
    <w:rsid w:val="000D0378"/>
    <w:rsid w:val="000E3F28"/>
    <w:rsid w:val="00104E88"/>
    <w:rsid w:val="0010694F"/>
    <w:rsid w:val="00133BC6"/>
    <w:rsid w:val="00136A3B"/>
    <w:rsid w:val="00142469"/>
    <w:rsid w:val="00177F1D"/>
    <w:rsid w:val="001864B9"/>
    <w:rsid w:val="00194619"/>
    <w:rsid w:val="001B23E6"/>
    <w:rsid w:val="001D2244"/>
    <w:rsid w:val="001E7A01"/>
    <w:rsid w:val="00203497"/>
    <w:rsid w:val="00236074"/>
    <w:rsid w:val="00256C5B"/>
    <w:rsid w:val="00274F29"/>
    <w:rsid w:val="00277262"/>
    <w:rsid w:val="002869FC"/>
    <w:rsid w:val="002A0E96"/>
    <w:rsid w:val="002B4AC1"/>
    <w:rsid w:val="002D4233"/>
    <w:rsid w:val="002D699C"/>
    <w:rsid w:val="002E488D"/>
    <w:rsid w:val="00324A7B"/>
    <w:rsid w:val="00340148"/>
    <w:rsid w:val="0034287F"/>
    <w:rsid w:val="00355573"/>
    <w:rsid w:val="00360D37"/>
    <w:rsid w:val="00361CC6"/>
    <w:rsid w:val="003645BC"/>
    <w:rsid w:val="00386705"/>
    <w:rsid w:val="003C59B0"/>
    <w:rsid w:val="003C662E"/>
    <w:rsid w:val="003C6831"/>
    <w:rsid w:val="003D03A7"/>
    <w:rsid w:val="003D3BB2"/>
    <w:rsid w:val="003F3B1A"/>
    <w:rsid w:val="004045F3"/>
    <w:rsid w:val="00425A1F"/>
    <w:rsid w:val="00432136"/>
    <w:rsid w:val="00474FF8"/>
    <w:rsid w:val="00480083"/>
    <w:rsid w:val="00487FD5"/>
    <w:rsid w:val="0049362D"/>
    <w:rsid w:val="00495FFE"/>
    <w:rsid w:val="004A0C12"/>
    <w:rsid w:val="004A2944"/>
    <w:rsid w:val="004A4BD7"/>
    <w:rsid w:val="004C0362"/>
    <w:rsid w:val="004F010C"/>
    <w:rsid w:val="00510D34"/>
    <w:rsid w:val="005114AB"/>
    <w:rsid w:val="00513F07"/>
    <w:rsid w:val="005233F5"/>
    <w:rsid w:val="00532FCB"/>
    <w:rsid w:val="00535A04"/>
    <w:rsid w:val="00542774"/>
    <w:rsid w:val="00550479"/>
    <w:rsid w:val="00562B04"/>
    <w:rsid w:val="0057746A"/>
    <w:rsid w:val="005A2D55"/>
    <w:rsid w:val="005B3B4F"/>
    <w:rsid w:val="005B7955"/>
    <w:rsid w:val="005D48C3"/>
    <w:rsid w:val="005E0299"/>
    <w:rsid w:val="006142A2"/>
    <w:rsid w:val="006149FC"/>
    <w:rsid w:val="00636C6F"/>
    <w:rsid w:val="00637482"/>
    <w:rsid w:val="00697872"/>
    <w:rsid w:val="00697BDE"/>
    <w:rsid w:val="006D3B8D"/>
    <w:rsid w:val="006D53FC"/>
    <w:rsid w:val="006D5BBD"/>
    <w:rsid w:val="006D68F0"/>
    <w:rsid w:val="006E711E"/>
    <w:rsid w:val="006F1E21"/>
    <w:rsid w:val="0071784C"/>
    <w:rsid w:val="007179ED"/>
    <w:rsid w:val="00724028"/>
    <w:rsid w:val="00730395"/>
    <w:rsid w:val="007314F7"/>
    <w:rsid w:val="0073439D"/>
    <w:rsid w:val="0073688A"/>
    <w:rsid w:val="00737F9F"/>
    <w:rsid w:val="00740C31"/>
    <w:rsid w:val="007431AF"/>
    <w:rsid w:val="00747A5C"/>
    <w:rsid w:val="00791A39"/>
    <w:rsid w:val="007C7A12"/>
    <w:rsid w:val="007E1DF5"/>
    <w:rsid w:val="007F40DB"/>
    <w:rsid w:val="007F581D"/>
    <w:rsid w:val="008332B3"/>
    <w:rsid w:val="00840281"/>
    <w:rsid w:val="00845C69"/>
    <w:rsid w:val="00850802"/>
    <w:rsid w:val="00862ADD"/>
    <w:rsid w:val="00895484"/>
    <w:rsid w:val="008A4F14"/>
    <w:rsid w:val="008C71C7"/>
    <w:rsid w:val="008D11F7"/>
    <w:rsid w:val="00911A80"/>
    <w:rsid w:val="009236DB"/>
    <w:rsid w:val="009320BC"/>
    <w:rsid w:val="00942BEE"/>
    <w:rsid w:val="00943355"/>
    <w:rsid w:val="0094414A"/>
    <w:rsid w:val="009537FE"/>
    <w:rsid w:val="00972333"/>
    <w:rsid w:val="009834E2"/>
    <w:rsid w:val="009B2C0A"/>
    <w:rsid w:val="009C19D8"/>
    <w:rsid w:val="009D0A4D"/>
    <w:rsid w:val="009D3BFC"/>
    <w:rsid w:val="009E2461"/>
    <w:rsid w:val="00A0014C"/>
    <w:rsid w:val="00A11CA4"/>
    <w:rsid w:val="00A203C0"/>
    <w:rsid w:val="00A25085"/>
    <w:rsid w:val="00A41979"/>
    <w:rsid w:val="00A41C62"/>
    <w:rsid w:val="00A63A71"/>
    <w:rsid w:val="00AA2EC6"/>
    <w:rsid w:val="00AA5DCD"/>
    <w:rsid w:val="00AD2032"/>
    <w:rsid w:val="00AD4CD6"/>
    <w:rsid w:val="00AD618B"/>
    <w:rsid w:val="00AE24A5"/>
    <w:rsid w:val="00AF5E81"/>
    <w:rsid w:val="00B11859"/>
    <w:rsid w:val="00B511D3"/>
    <w:rsid w:val="00B82E36"/>
    <w:rsid w:val="00B844DD"/>
    <w:rsid w:val="00BA65A5"/>
    <w:rsid w:val="00BC35CE"/>
    <w:rsid w:val="00BC4734"/>
    <w:rsid w:val="00BC7CD7"/>
    <w:rsid w:val="00BD125C"/>
    <w:rsid w:val="00BE582E"/>
    <w:rsid w:val="00C105C7"/>
    <w:rsid w:val="00C106ED"/>
    <w:rsid w:val="00C2402B"/>
    <w:rsid w:val="00C41633"/>
    <w:rsid w:val="00C56A85"/>
    <w:rsid w:val="00C5753F"/>
    <w:rsid w:val="00C66857"/>
    <w:rsid w:val="00C76DD1"/>
    <w:rsid w:val="00C87271"/>
    <w:rsid w:val="00C87F1E"/>
    <w:rsid w:val="00C900F8"/>
    <w:rsid w:val="00C903B3"/>
    <w:rsid w:val="00CB22F0"/>
    <w:rsid w:val="00CB5A56"/>
    <w:rsid w:val="00CB5D60"/>
    <w:rsid w:val="00CC18BB"/>
    <w:rsid w:val="00CD3540"/>
    <w:rsid w:val="00CF3D59"/>
    <w:rsid w:val="00D03C1D"/>
    <w:rsid w:val="00D105BA"/>
    <w:rsid w:val="00D140F7"/>
    <w:rsid w:val="00D17A42"/>
    <w:rsid w:val="00D20654"/>
    <w:rsid w:val="00D32A89"/>
    <w:rsid w:val="00D55851"/>
    <w:rsid w:val="00D60C9E"/>
    <w:rsid w:val="00D95590"/>
    <w:rsid w:val="00DC1229"/>
    <w:rsid w:val="00DC4CD4"/>
    <w:rsid w:val="00DD15B5"/>
    <w:rsid w:val="00DF4720"/>
    <w:rsid w:val="00E13534"/>
    <w:rsid w:val="00E20DF6"/>
    <w:rsid w:val="00E238E5"/>
    <w:rsid w:val="00E60C05"/>
    <w:rsid w:val="00E6275D"/>
    <w:rsid w:val="00E862CA"/>
    <w:rsid w:val="00E86FB7"/>
    <w:rsid w:val="00E87FB5"/>
    <w:rsid w:val="00EE6A70"/>
    <w:rsid w:val="00F054F0"/>
    <w:rsid w:val="00F273CD"/>
    <w:rsid w:val="00F76C2D"/>
    <w:rsid w:val="00F81C56"/>
    <w:rsid w:val="00F82671"/>
    <w:rsid w:val="00F92880"/>
    <w:rsid w:val="00F92E07"/>
    <w:rsid w:val="00FB7B25"/>
    <w:rsid w:val="00FC42DA"/>
    <w:rsid w:val="00FC5BBB"/>
    <w:rsid w:val="00FD04CF"/>
    <w:rsid w:val="00FD1D59"/>
    <w:rsid w:val="00FE6274"/>
    <w:rsid w:val="00FF6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B2B865"/>
  <w15:chartTrackingRefBased/>
  <w15:docId w15:val="{F26E4F21-0002-434F-AB5D-1D7EBF76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99C"/>
    <w:pPr>
      <w:ind w:left="720"/>
      <w:contextualSpacing/>
    </w:pPr>
  </w:style>
  <w:style w:type="table" w:styleId="TableGrid">
    <w:name w:val="Table Grid"/>
    <w:basedOn w:val="TableNormal"/>
    <w:uiPriority w:val="59"/>
    <w:rsid w:val="00535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5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81D"/>
  </w:style>
  <w:style w:type="paragraph" w:styleId="Footer">
    <w:name w:val="footer"/>
    <w:basedOn w:val="Normal"/>
    <w:link w:val="FooterChar"/>
    <w:uiPriority w:val="99"/>
    <w:unhideWhenUsed/>
    <w:rsid w:val="007F5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81D"/>
  </w:style>
  <w:style w:type="paragraph" w:styleId="NormalWeb">
    <w:name w:val="Normal (Web)"/>
    <w:basedOn w:val="Normal"/>
    <w:uiPriority w:val="99"/>
    <w:unhideWhenUsed/>
    <w:rsid w:val="0038670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C903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167044">
      <w:bodyDiv w:val="1"/>
      <w:marLeft w:val="0"/>
      <w:marRight w:val="0"/>
      <w:marTop w:val="0"/>
      <w:marBottom w:val="0"/>
      <w:divBdr>
        <w:top w:val="none" w:sz="0" w:space="0" w:color="auto"/>
        <w:left w:val="none" w:sz="0" w:space="0" w:color="auto"/>
        <w:bottom w:val="none" w:sz="0" w:space="0" w:color="auto"/>
        <w:right w:val="none" w:sz="0" w:space="0" w:color="auto"/>
      </w:divBdr>
    </w:div>
    <w:div w:id="139265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www.who.int/publications/i/item/978924156477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doi.org/10.1016/j.jad.2023.02.024"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hyperlink" Target="https://www.who.int/news-room/fact-sheets/detail/suicide"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ocuments\Gender.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ocuments\religio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ocuments\household%20are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1" i="0" u="none" strike="noStrike" baseline="0">
                <a:effectLst/>
                <a:latin typeface="Times New Roman" panose="02020603050405020304" pitchFamily="18" charset="0"/>
                <a:cs typeface="Times New Roman" panose="02020603050405020304" pitchFamily="18" charset="0"/>
              </a:rPr>
              <a:t>Age distribution of suicide attempters </a:t>
            </a:r>
            <a:endParaRPr lang="en-US" sz="1000">
              <a:effectLst/>
              <a:latin typeface="Times New Roman" panose="02020603050405020304" pitchFamily="18" charset="0"/>
              <a:cs typeface="Times New Roman" panose="02020603050405020304" pitchFamily="18" charset="0"/>
            </a:endParaRPr>
          </a:p>
        </c:rich>
      </c:tx>
      <c:layout>
        <c:manualLayout>
          <c:xMode val="edge"/>
          <c:yMode val="edge"/>
          <c:x val="0.15098464964606695"/>
          <c:y val="3.968253968253968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3.0413692145975609E-2"/>
          <c:y val="0.36309445496528125"/>
          <c:w val="0.49398218251564713"/>
          <c:h val="0.53222525402146514"/>
        </c:manualLayout>
      </c:layout>
      <c:pie3DChart>
        <c:varyColors val="1"/>
        <c:ser>
          <c:idx val="0"/>
          <c:order val="0"/>
          <c:tx>
            <c:strRef>
              <c:f>Sheet1!$B$1</c:f>
              <c:strCache>
                <c:ptCount val="1"/>
                <c:pt idx="0">
                  <c:v>Percentage (%)</c:v>
                </c:pt>
              </c:strCache>
            </c:strRef>
          </c:tx>
          <c:explosion val="25"/>
          <c:dPt>
            <c:idx val="0"/>
            <c:bubble3D val="0"/>
            <c:spPr>
              <a:solidFill>
                <a:srgbClr val="00B050"/>
              </a:solidFill>
            </c:spPr>
            <c:extLst>
              <c:ext xmlns:c16="http://schemas.microsoft.com/office/drawing/2014/chart" uri="{C3380CC4-5D6E-409C-BE32-E72D297353CC}">
                <c16:uniqueId val="{00000001-68C5-434C-8F7A-8DBFC188B0D9}"/>
              </c:ext>
            </c:extLst>
          </c:dPt>
          <c:dPt>
            <c:idx val="1"/>
            <c:bubble3D val="0"/>
            <c:spPr>
              <a:solidFill>
                <a:schemeClr val="accent2"/>
              </a:solidFill>
            </c:spPr>
            <c:extLst>
              <c:ext xmlns:c16="http://schemas.microsoft.com/office/drawing/2014/chart" uri="{C3380CC4-5D6E-409C-BE32-E72D297353CC}">
                <c16:uniqueId val="{00000003-68C5-434C-8F7A-8DBFC188B0D9}"/>
              </c:ext>
            </c:extLst>
          </c:dPt>
          <c:dPt>
            <c:idx val="2"/>
            <c:bubble3D val="0"/>
            <c:spPr>
              <a:solidFill>
                <a:srgbClr val="FFFF00"/>
              </a:solidFill>
            </c:spPr>
            <c:extLst>
              <c:ext xmlns:c16="http://schemas.microsoft.com/office/drawing/2014/chart" uri="{C3380CC4-5D6E-409C-BE32-E72D297353CC}">
                <c16:uniqueId val="{00000005-68C5-434C-8F7A-8DBFC188B0D9}"/>
              </c:ext>
            </c:extLst>
          </c:dPt>
          <c:dLbls>
            <c:dLbl>
              <c:idx val="0"/>
              <c:layout>
                <c:manualLayout>
                  <c:x val="6.4541944276196306E-2"/>
                  <c:y val="1.507237337907019E-3"/>
                </c:manualLayout>
              </c:layout>
              <c:tx>
                <c:rich>
                  <a:bodyPr/>
                  <a:lstStyle/>
                  <a:p>
                    <a:r>
                      <a:rPr lang="en-US"/>
                      <a:t>12.5%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C5-434C-8F7A-8DBFC188B0D9}"/>
                </c:ext>
              </c:extLst>
            </c:dLbl>
            <c:dLbl>
              <c:idx val="1"/>
              <c:layout>
                <c:manualLayout>
                  <c:x val="2.6444827074748364E-2"/>
                  <c:y val="-0.26160337552742619"/>
                </c:manualLayout>
              </c:layout>
              <c:tx>
                <c:rich>
                  <a:bodyPr/>
                  <a:lstStyle/>
                  <a:p>
                    <a:r>
                      <a:rPr lang="en-US"/>
                      <a:t>75.5%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8C5-434C-8F7A-8DBFC188B0D9}"/>
                </c:ext>
              </c:extLst>
            </c:dLbl>
            <c:dLbl>
              <c:idx val="2"/>
              <c:layout>
                <c:manualLayout>
                  <c:x val="-4.6821875630930751E-2"/>
                  <c:y val="-1.8294742860112782E-2"/>
                </c:manualLayout>
              </c:layout>
              <c:tx>
                <c:rich>
                  <a:bodyPr/>
                  <a:lstStyle/>
                  <a:p>
                    <a:r>
                      <a:rPr lang="en-US"/>
                      <a:t>12.0%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8C5-434C-8F7A-8DBFC188B0D9}"/>
                </c:ext>
              </c:extLst>
            </c:dLbl>
            <c:spPr>
              <a:noFill/>
              <a:ln>
                <a:noFill/>
              </a:ln>
              <a:effectLst/>
            </c:spPr>
            <c:txPr>
              <a:bodyPr/>
              <a:lstStyle/>
              <a:p>
                <a:pPr>
                  <a:defRPr sz="1200" b="0">
                    <a:latin typeface="Times New Roman" panose="02020603050405020304" pitchFamily="18" charset="0"/>
                    <a:cs typeface="Times New Roman" panose="02020603050405020304" pitchFamily="18" charset="0"/>
                  </a:defRPr>
                </a:pPr>
                <a:endParaRPr lang="en-US"/>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17-20</c:v>
                </c:pt>
                <c:pt idx="1">
                  <c:v>21-24</c:v>
                </c:pt>
                <c:pt idx="2">
                  <c:v>Above 24</c:v>
                </c:pt>
              </c:strCache>
            </c:strRef>
          </c:cat>
          <c:val>
            <c:numRef>
              <c:f>Sheet1!$B$2:$B$4</c:f>
              <c:numCache>
                <c:formatCode>General</c:formatCode>
                <c:ptCount val="3"/>
                <c:pt idx="0">
                  <c:v>12.5</c:v>
                </c:pt>
                <c:pt idx="1">
                  <c:v>75.5</c:v>
                </c:pt>
                <c:pt idx="2">
                  <c:v>12</c:v>
                </c:pt>
              </c:numCache>
            </c:numRef>
          </c:val>
          <c:extLst>
            <c:ext xmlns:c16="http://schemas.microsoft.com/office/drawing/2014/chart" uri="{C3380CC4-5D6E-409C-BE32-E72D297353CC}">
              <c16:uniqueId val="{00000006-68C5-434C-8F7A-8DBFC188B0D9}"/>
            </c:ext>
          </c:extLst>
        </c:ser>
        <c:dLbls>
          <c:showLegendKey val="0"/>
          <c:showVal val="0"/>
          <c:showCatName val="0"/>
          <c:showSerName val="0"/>
          <c:showPercent val="0"/>
          <c:showBubbleSize val="0"/>
          <c:showLeaderLines val="1"/>
        </c:dLbls>
      </c:pie3DChart>
    </c:plotArea>
    <c:legend>
      <c:legendPos val="r"/>
      <c:layout>
        <c:manualLayout>
          <c:xMode val="edge"/>
          <c:yMode val="edge"/>
          <c:x val="0.7527466192033121"/>
          <c:y val="0.33621183428020862"/>
          <c:w val="0.22432135786466498"/>
          <c:h val="0.52559354131366487"/>
        </c:manualLayout>
      </c:layout>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Gender ditribution of the respondents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6083150984682713"/>
          <c:w val="0.77344505406211983"/>
          <c:h val="0.68665207877461709"/>
        </c:manualLayout>
      </c:layout>
      <c:pie3DChart>
        <c:varyColors val="1"/>
        <c:ser>
          <c:idx val="0"/>
          <c:order val="0"/>
          <c:tx>
            <c:strRef>
              <c:f>Sheet1!$B$1</c:f>
              <c:strCache>
                <c:ptCount val="1"/>
                <c:pt idx="0">
                  <c:v>Percentage (%)</c:v>
                </c:pt>
              </c:strCache>
            </c:strRef>
          </c:tx>
          <c:dPt>
            <c:idx val="0"/>
            <c:bubble3D val="0"/>
            <c:explosion val="15"/>
            <c:spPr>
              <a:solidFill>
                <a:schemeClr val="accent2">
                  <a:shade val="76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0-32C9-485E-801F-BC55C38089F5}"/>
              </c:ext>
            </c:extLst>
          </c:dPt>
          <c:dPt>
            <c:idx val="1"/>
            <c:bubble3D val="0"/>
            <c:spPr>
              <a:solidFill>
                <a:schemeClr val="accent2">
                  <a:tint val="77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2C9-485E-801F-BC55C38089F5}"/>
              </c:ext>
            </c:extLst>
          </c:dPt>
          <c:dLbls>
            <c:dLbl>
              <c:idx val="0"/>
              <c:tx>
                <c:rich>
                  <a:bodyPr rot="0" spcFirstLastPara="1" vertOverflow="ellipsis" vert="horz" wrap="square" lIns="38100" tIns="19050" rIns="38100" bIns="19050" anchor="ctr" anchorCtr="1">
                    <a:spAutoFit/>
                  </a:bodyPr>
                  <a:lstStyle/>
                  <a:p>
                    <a:pPr>
                      <a:defRPr sz="1200" b="0" i="0" u="none" strike="noStrike" kern="1200" baseline="0">
                        <a:solidFill>
                          <a:sysClr val="window" lastClr="FFFFFF"/>
                        </a:solidFill>
                        <a:latin typeface="Times New Roman" panose="02020603050405020304" pitchFamily="18" charset="0"/>
                        <a:ea typeface="+mn-ea"/>
                        <a:cs typeface="Times New Roman" panose="02020603050405020304" pitchFamily="18" charset="0"/>
                      </a:defRPr>
                    </a:pPr>
                    <a:r>
                      <a:rPr lang="en-US" sz="1200" b="0">
                        <a:solidFill>
                          <a:sysClr val="window" lastClr="FFFFFF"/>
                        </a:solidFill>
                        <a:latin typeface="Times New Roman" panose="02020603050405020304" pitchFamily="18" charset="0"/>
                        <a:cs typeface="Times New Roman" panose="02020603050405020304" pitchFamily="18" charset="0"/>
                      </a:rPr>
                      <a:t>45.5%</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 lastClr="FFFFFF"/>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2C9-485E-801F-BC55C38089F5}"/>
                </c:ext>
              </c:extLst>
            </c:dLbl>
            <c:dLbl>
              <c:idx val="1"/>
              <c:layout>
                <c:manualLayout>
                  <c:x val="0.13800142329147627"/>
                  <c:y val="-7.236582298109899E-2"/>
                </c:manualLayout>
              </c:layout>
              <c:tx>
                <c:rich>
                  <a:bodyPr rot="0" spcFirstLastPara="1" vertOverflow="ellipsis" vert="horz" wrap="square" lIns="38100" tIns="19050" rIns="38100" bIns="19050" anchor="ctr" anchorCtr="1">
                    <a:spAutoFit/>
                  </a:bodyPr>
                  <a:lstStyle/>
                  <a:p>
                    <a:pPr>
                      <a:defRPr sz="1200" b="0" i="0" u="none" strike="noStrike" kern="1200" baseline="0">
                        <a:solidFill>
                          <a:schemeClr val="lt1"/>
                        </a:solidFill>
                        <a:latin typeface="Times New Roman" panose="02020603050405020304" pitchFamily="18" charset="0"/>
                        <a:ea typeface="+mn-ea"/>
                        <a:cs typeface="Times New Roman" panose="02020603050405020304" pitchFamily="18" charset="0"/>
                      </a:defRPr>
                    </a:pPr>
                    <a:r>
                      <a:rPr lang="en-US" b="0"/>
                      <a:t>54.5%</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2C9-485E-801F-BC55C38089F5}"/>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General</c:formatCode>
                <c:ptCount val="2"/>
                <c:pt idx="0">
                  <c:v>45.5</c:v>
                </c:pt>
                <c:pt idx="1">
                  <c:v>54.5</c:v>
                </c:pt>
              </c:numCache>
            </c:numRef>
          </c:val>
          <c:extLst>
            <c:ext xmlns:c16="http://schemas.microsoft.com/office/drawing/2014/chart" uri="{C3380CC4-5D6E-409C-BE32-E72D297353CC}">
              <c16:uniqueId val="{00000002-32C9-485E-801F-BC55C38089F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latin typeface="Times New Roman" panose="02020603050405020304" pitchFamily="18" charset="0"/>
                <a:cs typeface="Times New Roman" panose="02020603050405020304" pitchFamily="18" charset="0"/>
              </a:rPr>
              <a:t>Religion of the respondents</a:t>
            </a:r>
            <a:endParaRPr lang="en-US" sz="1200">
              <a:latin typeface="Times New Roman" panose="02020603050405020304" pitchFamily="18" charset="0"/>
              <a:cs typeface="Times New Roman" panose="02020603050405020304" pitchFamily="18" charset="0"/>
            </a:endParaRPr>
          </a:p>
        </c:rich>
      </c:tx>
      <c:layout>
        <c:manualLayout>
          <c:xMode val="edge"/>
          <c:yMode val="edge"/>
          <c:x val="0.34245354963583335"/>
          <c:y val="6.1513385479975098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2398858716002764"/>
          <c:y val="0.1621058873916911"/>
          <c:w val="0.8393399117139827"/>
          <c:h val="0.69882696065766492"/>
        </c:manualLayout>
      </c:layout>
      <c:bar3DChart>
        <c:barDir val="col"/>
        <c:grouping val="standard"/>
        <c:varyColors val="0"/>
        <c:ser>
          <c:idx val="0"/>
          <c:order val="0"/>
          <c:tx>
            <c:strRef>
              <c:f>Sheet1!$B$1</c:f>
              <c:strCache>
                <c:ptCount val="1"/>
                <c:pt idx="0">
                  <c:v>Percentage (%)</c:v>
                </c:pt>
              </c:strCache>
            </c:strRef>
          </c:tx>
          <c:spPr>
            <a:gradFill>
              <a:gsLst>
                <a:gs pos="0">
                  <a:schemeClr val="accent2">
                    <a:lumMod val="50000"/>
                  </a:schemeClr>
                </a:gs>
                <a:gs pos="83000">
                  <a:schemeClr val="accent1">
                    <a:tint val="44500"/>
                    <a:satMod val="160000"/>
                  </a:schemeClr>
                </a:gs>
                <a:gs pos="96000">
                  <a:schemeClr val="accent1">
                    <a:tint val="23500"/>
                    <a:satMod val="160000"/>
                  </a:schemeClr>
                </a:gs>
              </a:gsLst>
              <a:lin ang="5400000" scaled="0"/>
            </a:gradFill>
          </c:spPr>
          <c:invertIfNegative val="0"/>
          <c:dPt>
            <c:idx val="0"/>
            <c:invertIfNegative val="0"/>
            <c:bubble3D val="0"/>
            <c:spPr>
              <a:gradFill>
                <a:gsLst>
                  <a:gs pos="0">
                    <a:schemeClr val="accent2">
                      <a:lumMod val="50000"/>
                    </a:schemeClr>
                  </a:gs>
                  <a:gs pos="83000">
                    <a:schemeClr val="accent1">
                      <a:tint val="44500"/>
                      <a:satMod val="160000"/>
                    </a:schemeClr>
                  </a:gs>
                  <a:gs pos="96000">
                    <a:schemeClr val="accent1">
                      <a:tint val="23500"/>
                      <a:satMod val="160000"/>
                    </a:schemeClr>
                  </a:gs>
                </a:gsLst>
                <a:lin ang="5400000" scaled="0"/>
              </a:gradFill>
              <a:ln>
                <a:solidFill>
                  <a:schemeClr val="accent2">
                    <a:lumMod val="50000"/>
                  </a:schemeClr>
                </a:solidFill>
              </a:ln>
            </c:spPr>
            <c:extLst>
              <c:ext xmlns:c16="http://schemas.microsoft.com/office/drawing/2014/chart" uri="{C3380CC4-5D6E-409C-BE32-E72D297353CC}">
                <c16:uniqueId val="{00000001-427F-4043-9E17-A33445D80CCF}"/>
              </c:ext>
            </c:extLst>
          </c:dPt>
          <c:dPt>
            <c:idx val="1"/>
            <c:invertIfNegative val="0"/>
            <c:bubble3D val="0"/>
            <c:spPr>
              <a:gradFill>
                <a:gsLst>
                  <a:gs pos="0">
                    <a:schemeClr val="accent2">
                      <a:lumMod val="50000"/>
                    </a:schemeClr>
                  </a:gs>
                  <a:gs pos="83000">
                    <a:schemeClr val="accent1">
                      <a:tint val="44500"/>
                      <a:satMod val="160000"/>
                    </a:schemeClr>
                  </a:gs>
                  <a:gs pos="96000">
                    <a:schemeClr val="accent1">
                      <a:tint val="23500"/>
                      <a:satMod val="160000"/>
                    </a:schemeClr>
                  </a:gs>
                </a:gsLst>
                <a:lin ang="5400000" scaled="0"/>
              </a:gradFill>
              <a:ln>
                <a:solidFill>
                  <a:schemeClr val="accent2">
                    <a:lumMod val="50000"/>
                  </a:schemeClr>
                </a:solidFill>
              </a:ln>
            </c:spPr>
            <c:extLst>
              <c:ext xmlns:c16="http://schemas.microsoft.com/office/drawing/2014/chart" uri="{C3380CC4-5D6E-409C-BE32-E72D297353CC}">
                <c16:uniqueId val="{00000003-427F-4043-9E17-A33445D80CCF}"/>
              </c:ext>
            </c:extLst>
          </c:dPt>
          <c:dPt>
            <c:idx val="2"/>
            <c:invertIfNegative val="0"/>
            <c:bubble3D val="0"/>
            <c:spPr>
              <a:gradFill>
                <a:gsLst>
                  <a:gs pos="0">
                    <a:schemeClr val="accent2">
                      <a:lumMod val="50000"/>
                    </a:schemeClr>
                  </a:gs>
                  <a:gs pos="83000">
                    <a:schemeClr val="accent1">
                      <a:tint val="44500"/>
                      <a:satMod val="160000"/>
                    </a:schemeClr>
                  </a:gs>
                  <a:gs pos="96000">
                    <a:schemeClr val="accent1">
                      <a:tint val="23500"/>
                      <a:satMod val="160000"/>
                    </a:schemeClr>
                  </a:gs>
                </a:gsLst>
                <a:lin ang="5400000" scaled="0"/>
              </a:gradFill>
              <a:ln>
                <a:solidFill>
                  <a:schemeClr val="accent2">
                    <a:lumMod val="50000"/>
                  </a:schemeClr>
                </a:solidFill>
              </a:ln>
            </c:spPr>
            <c:extLst>
              <c:ext xmlns:c16="http://schemas.microsoft.com/office/drawing/2014/chart" uri="{C3380CC4-5D6E-409C-BE32-E72D297353CC}">
                <c16:uniqueId val="{00000005-427F-4043-9E17-A33445D80CCF}"/>
              </c:ext>
            </c:extLst>
          </c:dPt>
          <c:dLbls>
            <c:dLbl>
              <c:idx val="0"/>
              <c:layout>
                <c:manualLayout>
                  <c:x val="1.6666666666666666E-2"/>
                  <c:y val="-4.2437781360066642E-17"/>
                </c:manualLayout>
              </c:layout>
              <c:tx>
                <c:rich>
                  <a:bodyPr/>
                  <a:lstStyle/>
                  <a:p>
                    <a:r>
                      <a:rPr lang="en-US"/>
                      <a:t>73.0%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7F-4043-9E17-A33445D80CCF}"/>
                </c:ext>
              </c:extLst>
            </c:dLbl>
            <c:dLbl>
              <c:idx val="1"/>
              <c:layout>
                <c:manualLayout>
                  <c:x val="1.6666666666666666E-2"/>
                  <c:y val="-2.7777777777777776E-2"/>
                </c:manualLayout>
              </c:layout>
              <c:tx>
                <c:rich>
                  <a:bodyPr/>
                  <a:lstStyle/>
                  <a:p>
                    <a:r>
                      <a:rPr lang="en-US"/>
                      <a:t>26.5%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27F-4043-9E17-A33445D80CCF}"/>
                </c:ext>
              </c:extLst>
            </c:dLbl>
            <c:dLbl>
              <c:idx val="2"/>
              <c:layout>
                <c:manualLayout>
                  <c:x val="3.888888888888889E-2"/>
                  <c:y val="-6.0185185185185182E-2"/>
                </c:manualLayout>
              </c:layout>
              <c:tx>
                <c:rich>
                  <a:bodyPr/>
                  <a:lstStyle/>
                  <a:p>
                    <a:r>
                      <a:rPr lang="en-US"/>
                      <a:t>0.5%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27F-4043-9E17-A33445D80CCF}"/>
                </c:ext>
              </c:extLst>
            </c:dLbl>
            <c:spPr>
              <a:noFill/>
              <a:ln>
                <a:noFill/>
              </a:ln>
              <a:effectLst/>
            </c:spPr>
            <c:txPr>
              <a:bodyPr/>
              <a:lstStyle/>
              <a:p>
                <a:pPr>
                  <a:defRPr sz="1200" b="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Islam</c:v>
                </c:pt>
                <c:pt idx="1">
                  <c:v>Hinduism</c:v>
                </c:pt>
                <c:pt idx="2">
                  <c:v>Buddhism</c:v>
                </c:pt>
              </c:strCache>
            </c:strRef>
          </c:cat>
          <c:val>
            <c:numRef>
              <c:f>Sheet1!$B$2:$B$4</c:f>
              <c:numCache>
                <c:formatCode>General</c:formatCode>
                <c:ptCount val="3"/>
                <c:pt idx="0">
                  <c:v>73</c:v>
                </c:pt>
                <c:pt idx="1">
                  <c:v>26.5</c:v>
                </c:pt>
                <c:pt idx="2">
                  <c:v>0.5</c:v>
                </c:pt>
              </c:numCache>
            </c:numRef>
          </c:val>
          <c:extLst>
            <c:ext xmlns:c16="http://schemas.microsoft.com/office/drawing/2014/chart" uri="{C3380CC4-5D6E-409C-BE32-E72D297353CC}">
              <c16:uniqueId val="{00000006-427F-4043-9E17-A33445D80CCF}"/>
            </c:ext>
          </c:extLst>
        </c:ser>
        <c:dLbls>
          <c:showLegendKey val="0"/>
          <c:showVal val="1"/>
          <c:showCatName val="0"/>
          <c:showSerName val="0"/>
          <c:showPercent val="0"/>
          <c:showBubbleSize val="0"/>
        </c:dLbls>
        <c:gapWidth val="150"/>
        <c:shape val="pyramid"/>
        <c:axId val="-1417967216"/>
        <c:axId val="-1417960144"/>
        <c:axId val="-1292415712"/>
      </c:bar3DChart>
      <c:catAx>
        <c:axId val="-1417967216"/>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1417960144"/>
        <c:crosses val="autoZero"/>
        <c:auto val="1"/>
        <c:lblAlgn val="ctr"/>
        <c:lblOffset val="100"/>
        <c:noMultiLvlLbl val="0"/>
      </c:catAx>
      <c:valAx>
        <c:axId val="-1417960144"/>
        <c:scaling>
          <c:orientation val="minMax"/>
        </c:scaling>
        <c:delete val="0"/>
        <c:axPos val="l"/>
        <c:majorGridlines/>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1417967216"/>
        <c:crosses val="autoZero"/>
        <c:crossBetween val="between"/>
      </c:valAx>
      <c:serAx>
        <c:axId val="-1292415712"/>
        <c:scaling>
          <c:orientation val="minMax"/>
        </c:scaling>
        <c:delete val="1"/>
        <c:axPos val="b"/>
        <c:majorTickMark val="out"/>
        <c:minorTickMark val="none"/>
        <c:tickLblPos val="nextTo"/>
        <c:crossAx val="-1417960144"/>
        <c:crosses val="autoZero"/>
      </c:ser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aseline="0">
                <a:latin typeface="Times New Roman" panose="02020603050405020304" pitchFamily="18" charset="0"/>
                <a:cs typeface="Times New Roman" panose="02020603050405020304" pitchFamily="18" charset="0"/>
              </a:defRPr>
            </a:pPr>
            <a:r>
              <a:rPr lang="en-US" sz="1200" b="1" i="0" u="none" strike="noStrike" baseline="0">
                <a:effectLst/>
                <a:latin typeface="Times New Roman" panose="02020603050405020304" pitchFamily="18" charset="0"/>
                <a:cs typeface="Times New Roman" panose="02020603050405020304" pitchFamily="18" charset="0"/>
              </a:rPr>
              <a:t>Year of study distribution of the respondents</a:t>
            </a:r>
            <a:endParaRPr lang="en-US" sz="1200" baseline="0">
              <a:latin typeface="Times New Roman" panose="02020603050405020304" pitchFamily="18" charset="0"/>
              <a:cs typeface="Times New Roman" panose="02020603050405020304" pitchFamily="18" charset="0"/>
            </a:endParaRPr>
          </a:p>
        </c:rich>
      </c:tx>
      <c:layout>
        <c:manualLayout>
          <c:xMode val="edge"/>
          <c:yMode val="edge"/>
          <c:x val="0.23591426071741037"/>
          <c:y val="8.2687410356233351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8168238647588406"/>
          <c:y val="0.29387387387387387"/>
          <c:w val="0.76383732678576466"/>
          <c:h val="0.58802146055272497"/>
        </c:manualLayout>
      </c:layout>
      <c:bar3DChart>
        <c:barDir val="bar"/>
        <c:grouping val="clustered"/>
        <c:varyColors val="0"/>
        <c:ser>
          <c:idx val="0"/>
          <c:order val="0"/>
          <c:tx>
            <c:strRef>
              <c:f>Sheet1!$B$1</c:f>
              <c:strCache>
                <c:ptCount val="1"/>
                <c:pt idx="0">
                  <c:v>Percentage (%)</c:v>
                </c:pt>
              </c:strCache>
            </c:strRef>
          </c:tx>
          <c:spPr>
            <a:ln>
              <a:solidFill>
                <a:schemeClr val="tx2"/>
              </a:solidFill>
            </a:ln>
          </c:spPr>
          <c:invertIfNegative val="0"/>
          <c:dLbls>
            <c:dLbl>
              <c:idx val="0"/>
              <c:layout>
                <c:manualLayout>
                  <c:x val="2.5000000000000001E-2"/>
                  <c:y val="0"/>
                </c:manualLayout>
              </c:layout>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EB-4E52-8CDA-DC433335935F}"/>
                </c:ext>
              </c:extLst>
            </c:dLbl>
            <c:dLbl>
              <c:idx val="1"/>
              <c:layout>
                <c:manualLayout>
                  <c:x val="1.1111111111111112E-2"/>
                  <c:y val="0"/>
                </c:manualLayout>
              </c:layout>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EB-4E52-8CDA-DC433335935F}"/>
                </c:ext>
              </c:extLst>
            </c:dLbl>
            <c:dLbl>
              <c:idx val="2"/>
              <c:layout>
                <c:manualLayout>
                  <c:x val="4.1666666666666664E-2"/>
                  <c:y val="0"/>
                </c:manualLayout>
              </c:layout>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EB-4E52-8CDA-DC433335935F}"/>
                </c:ext>
              </c:extLst>
            </c:dLbl>
            <c:dLbl>
              <c:idx val="3"/>
              <c:layout>
                <c:manualLayout>
                  <c:x val="1.6343042071197411E-2"/>
                  <c:y val="-6.1957868649318466E-3"/>
                </c:manualLayout>
              </c:layout>
              <c:tx>
                <c:rich>
                  <a:bodyPr/>
                  <a:lstStyle/>
                  <a:p>
                    <a:r>
                      <a:rPr lang="en-US"/>
                      <a:t>28.5%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EB-4E52-8CDA-DC433335935F}"/>
                </c:ext>
              </c:extLst>
            </c:dLbl>
            <c:dLbl>
              <c:idx val="4"/>
              <c:layout>
                <c:manualLayout>
                  <c:x val="8.3333333333333332E-3"/>
                  <c:y val="0"/>
                </c:manualLayout>
              </c:layout>
              <c:tx>
                <c:rich>
                  <a:bodyPr/>
                  <a:lstStyle/>
                  <a:p>
                    <a:r>
                      <a:rPr lang="en-US"/>
                      <a:t>11.5%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3EB-4E52-8CDA-DC433335935F}"/>
                </c:ext>
              </c:extLst>
            </c:dLbl>
            <c:spPr>
              <a:noFill/>
              <a:ln>
                <a:noFill/>
              </a:ln>
              <a:effectLst/>
            </c:spPr>
            <c:txPr>
              <a:bodyPr/>
              <a:lstStyle/>
              <a:p>
                <a:pPr>
                  <a:defRPr sz="1200" b="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1st Year</c:v>
                </c:pt>
                <c:pt idx="1">
                  <c:v>2nd Year</c:v>
                </c:pt>
                <c:pt idx="2">
                  <c:v>3rd Year</c:v>
                </c:pt>
                <c:pt idx="3">
                  <c:v>4th Year</c:v>
                </c:pt>
                <c:pt idx="4">
                  <c:v>MS</c:v>
                </c:pt>
              </c:strCache>
            </c:strRef>
          </c:cat>
          <c:val>
            <c:numRef>
              <c:f>Sheet1!$B$2:$B$6</c:f>
              <c:numCache>
                <c:formatCode>General</c:formatCode>
                <c:ptCount val="5"/>
                <c:pt idx="0">
                  <c:v>19</c:v>
                </c:pt>
                <c:pt idx="1">
                  <c:v>17</c:v>
                </c:pt>
                <c:pt idx="2">
                  <c:v>24</c:v>
                </c:pt>
                <c:pt idx="3">
                  <c:v>28.5</c:v>
                </c:pt>
                <c:pt idx="4">
                  <c:v>11.5</c:v>
                </c:pt>
              </c:numCache>
            </c:numRef>
          </c:val>
          <c:extLst>
            <c:ext xmlns:c16="http://schemas.microsoft.com/office/drawing/2014/chart" uri="{C3380CC4-5D6E-409C-BE32-E72D297353CC}">
              <c16:uniqueId val="{00000005-03EB-4E52-8CDA-DC433335935F}"/>
            </c:ext>
          </c:extLst>
        </c:ser>
        <c:dLbls>
          <c:showLegendKey val="0"/>
          <c:showVal val="0"/>
          <c:showCatName val="0"/>
          <c:showSerName val="0"/>
          <c:showPercent val="0"/>
          <c:showBubbleSize val="0"/>
        </c:dLbls>
        <c:gapWidth val="150"/>
        <c:shape val="box"/>
        <c:axId val="-1174605504"/>
        <c:axId val="-1174601696"/>
        <c:axId val="0"/>
      </c:bar3DChart>
      <c:catAx>
        <c:axId val="-1174605504"/>
        <c:scaling>
          <c:orientation val="minMax"/>
        </c:scaling>
        <c:delete val="0"/>
        <c:axPos val="l"/>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1174601696"/>
        <c:crosses val="autoZero"/>
        <c:auto val="1"/>
        <c:lblAlgn val="ctr"/>
        <c:lblOffset val="100"/>
        <c:noMultiLvlLbl val="0"/>
      </c:catAx>
      <c:valAx>
        <c:axId val="-1174601696"/>
        <c:scaling>
          <c:orientation val="minMax"/>
        </c:scaling>
        <c:delete val="0"/>
        <c:axPos val="b"/>
        <c:majorGridlines/>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1174605504"/>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latin typeface="Times New Roman" panose="02020603050405020304" pitchFamily="18" charset="0"/>
                <a:cs typeface="Times New Roman" panose="02020603050405020304" pitchFamily="18" charset="0"/>
              </a:rPr>
              <a:t>Relationship status of the respondents </a:t>
            </a:r>
            <a:endParaRPr lang="en-US" sz="1000">
              <a:effectLst/>
              <a:latin typeface="Times New Roman" panose="02020603050405020304" pitchFamily="18" charset="0"/>
              <a:cs typeface="Times New Roman" panose="02020603050405020304" pitchFamily="18" charset="0"/>
            </a:endParaRPr>
          </a:p>
        </c:rich>
      </c:tx>
      <c:layout>
        <c:manualLayout>
          <c:xMode val="edge"/>
          <c:yMode val="edge"/>
          <c:x val="0.2300767382890698"/>
          <c:y val="5.9311981020166077E-2"/>
        </c:manualLayout>
      </c:layout>
      <c:overlay val="0"/>
    </c:title>
    <c:autoTitleDeleted val="0"/>
    <c:plotArea>
      <c:layout>
        <c:manualLayout>
          <c:layoutTarget val="inner"/>
          <c:xMode val="edge"/>
          <c:yMode val="edge"/>
          <c:x val="0.16738942664014131"/>
          <c:y val="0.35867358971432917"/>
          <c:w val="0.35386015437288099"/>
          <c:h val="0.53474713424400222"/>
        </c:manualLayout>
      </c:layout>
      <c:doughnutChart>
        <c:varyColors val="1"/>
        <c:ser>
          <c:idx val="0"/>
          <c:order val="0"/>
          <c:tx>
            <c:strRef>
              <c:f>Sheet1!$B$1</c:f>
              <c:strCache>
                <c:ptCount val="1"/>
                <c:pt idx="0">
                  <c:v>Percentage (%)</c:v>
                </c:pt>
              </c:strCache>
            </c:strRef>
          </c:tx>
          <c:explosion val="5"/>
          <c:dPt>
            <c:idx val="0"/>
            <c:bubble3D val="0"/>
            <c:explosion val="12"/>
            <c:spPr>
              <a:solidFill>
                <a:schemeClr val="accent1"/>
              </a:solidFill>
            </c:spPr>
            <c:extLst>
              <c:ext xmlns:c16="http://schemas.microsoft.com/office/drawing/2014/chart" uri="{C3380CC4-5D6E-409C-BE32-E72D297353CC}">
                <c16:uniqueId val="{00000001-04BC-40C7-A3EC-9E14DB9B0E63}"/>
              </c:ext>
            </c:extLst>
          </c:dPt>
          <c:dPt>
            <c:idx val="1"/>
            <c:bubble3D val="0"/>
            <c:spPr>
              <a:solidFill>
                <a:schemeClr val="accent2">
                  <a:lumMod val="75000"/>
                </a:schemeClr>
              </a:solidFill>
            </c:spPr>
            <c:extLst>
              <c:ext xmlns:c16="http://schemas.microsoft.com/office/drawing/2014/chart" uri="{C3380CC4-5D6E-409C-BE32-E72D297353CC}">
                <c16:uniqueId val="{00000003-04BC-40C7-A3EC-9E14DB9B0E63}"/>
              </c:ext>
            </c:extLst>
          </c:dPt>
          <c:dPt>
            <c:idx val="2"/>
            <c:bubble3D val="0"/>
            <c:spPr>
              <a:solidFill>
                <a:srgbClr val="FFFF00"/>
              </a:solidFill>
            </c:spPr>
            <c:extLst>
              <c:ext xmlns:c16="http://schemas.microsoft.com/office/drawing/2014/chart" uri="{C3380CC4-5D6E-409C-BE32-E72D297353CC}">
                <c16:uniqueId val="{00000005-04BC-40C7-A3EC-9E14DB9B0E63}"/>
              </c:ext>
            </c:extLst>
          </c:dPt>
          <c:dLbls>
            <c:dLbl>
              <c:idx val="0"/>
              <c:layout>
                <c:manualLayout>
                  <c:x val="0.1111111111111111"/>
                  <c:y val="-8.3333333333333329E-2"/>
                </c:manualLayout>
              </c:layout>
              <c:tx>
                <c:rich>
                  <a:bodyPr/>
                  <a:lstStyle/>
                  <a:p>
                    <a:r>
                      <a:rPr lang="en-US" sz="1200" b="0">
                        <a:latin typeface="Book Antiqua" pitchFamily="18" charset="0"/>
                      </a:rPr>
                      <a:t>59%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BC-40C7-A3EC-9E14DB9B0E63}"/>
                </c:ext>
              </c:extLst>
            </c:dLbl>
            <c:dLbl>
              <c:idx val="1"/>
              <c:layout>
                <c:manualLayout>
                  <c:x val="-0.11388888888888889"/>
                  <c:y val="1.3888888888888888E-2"/>
                </c:manualLayout>
              </c:layout>
              <c:tx>
                <c:rich>
                  <a:bodyPr/>
                  <a:lstStyle/>
                  <a:p>
                    <a:pPr>
                      <a:defRPr sz="1200" b="0">
                        <a:latin typeface="Times New Roman" panose="02020603050405020304" pitchFamily="18" charset="0"/>
                        <a:cs typeface="Times New Roman" panose="02020603050405020304" pitchFamily="18" charset="0"/>
                      </a:defRPr>
                    </a:pPr>
                    <a:r>
                      <a:rPr lang="en-US" b="0">
                        <a:latin typeface="Times New Roman" panose="02020603050405020304" pitchFamily="18" charset="0"/>
                        <a:cs typeface="Times New Roman" panose="02020603050405020304" pitchFamily="18" charset="0"/>
                      </a:rPr>
                      <a:t>36.5%</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BC-40C7-A3EC-9E14DB9B0E63}"/>
                </c:ext>
              </c:extLst>
            </c:dLbl>
            <c:dLbl>
              <c:idx val="2"/>
              <c:layout>
                <c:manualLayout>
                  <c:x val="-2.5000000000000001E-2"/>
                  <c:y val="-0.1111111111111111"/>
                </c:manualLayout>
              </c:layout>
              <c:tx>
                <c:rich>
                  <a:bodyPr/>
                  <a:lstStyle/>
                  <a:p>
                    <a:r>
                      <a:rPr lang="en-US" b="0"/>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4BC-40C7-A3EC-9E14DB9B0E63}"/>
                </c:ext>
              </c:extLst>
            </c:dLbl>
            <c:dLbl>
              <c:idx val="3"/>
              <c:layout>
                <c:manualLayout>
                  <c:x val="9.0266008415614621E-2"/>
                  <c:y val="-0.13147476373759989"/>
                </c:manualLayout>
              </c:layout>
              <c:tx>
                <c:rich>
                  <a:bodyPr/>
                  <a:lstStyle/>
                  <a:p>
                    <a:pPr>
                      <a:defRPr sz="1200" b="0">
                        <a:latin typeface="Times New Roman" panose="02020603050405020304" pitchFamily="18" charset="0"/>
                        <a:cs typeface="Times New Roman" panose="02020603050405020304" pitchFamily="18" charset="0"/>
                      </a:defRPr>
                    </a:pPr>
                    <a:r>
                      <a:rPr lang="en-US" b="0">
                        <a:latin typeface="Times New Roman" panose="02020603050405020304" pitchFamily="18" charset="0"/>
                        <a:cs typeface="Times New Roman" panose="02020603050405020304" pitchFamily="18" charset="0"/>
                      </a:rPr>
                      <a:t>0.5%</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4BC-40C7-A3EC-9E14DB9B0E63}"/>
                </c:ext>
              </c:extLst>
            </c:dLbl>
            <c:spPr>
              <a:noFill/>
              <a:ln>
                <a:noFill/>
              </a:ln>
              <a:effectLst/>
            </c:spPr>
            <c:txPr>
              <a:bodyPr/>
              <a:lstStyle/>
              <a:p>
                <a:pPr>
                  <a:defRPr sz="1200" b="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Single</c:v>
                </c:pt>
                <c:pt idx="1">
                  <c:v>In a Relationship</c:v>
                </c:pt>
                <c:pt idx="2">
                  <c:v>Married</c:v>
                </c:pt>
                <c:pt idx="3">
                  <c:v>Divorced</c:v>
                </c:pt>
              </c:strCache>
            </c:strRef>
          </c:cat>
          <c:val>
            <c:numRef>
              <c:f>Sheet1!$B$2:$B$5</c:f>
              <c:numCache>
                <c:formatCode>General</c:formatCode>
                <c:ptCount val="4"/>
                <c:pt idx="0">
                  <c:v>59</c:v>
                </c:pt>
                <c:pt idx="1">
                  <c:v>36.5</c:v>
                </c:pt>
                <c:pt idx="2">
                  <c:v>4</c:v>
                </c:pt>
                <c:pt idx="3">
                  <c:v>0.5</c:v>
                </c:pt>
              </c:numCache>
            </c:numRef>
          </c:val>
          <c:extLst>
            <c:ext xmlns:c16="http://schemas.microsoft.com/office/drawing/2014/chart" uri="{C3380CC4-5D6E-409C-BE32-E72D297353CC}">
              <c16:uniqueId val="{00000007-04BC-40C7-A3EC-9E14DB9B0E63}"/>
            </c:ext>
          </c:extLst>
        </c:ser>
        <c:dLbls>
          <c:showLegendKey val="0"/>
          <c:showVal val="0"/>
          <c:showCatName val="0"/>
          <c:showSerName val="0"/>
          <c:showPercent val="0"/>
          <c:showBubbleSize val="0"/>
          <c:showLeaderLines val="1"/>
        </c:dLbls>
        <c:firstSliceAng val="0"/>
        <c:holeSize val="50"/>
      </c:doughnutChart>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latin typeface="Times New Roman" panose="02020603050405020304" pitchFamily="18" charset="0"/>
                <a:cs typeface="Times New Roman" panose="02020603050405020304" pitchFamily="18" charset="0"/>
              </a:rPr>
              <a:t>Household area of the respondents</a:t>
            </a:r>
            <a:endParaRPr lang="en-US" sz="1200">
              <a:latin typeface="Times New Roman" panose="02020603050405020304" pitchFamily="18" charset="0"/>
              <a:cs typeface="Times New Roman" panose="02020603050405020304" pitchFamily="18" charset="0"/>
            </a:endParaRPr>
          </a:p>
        </c:rich>
      </c:tx>
      <c:overlay val="0"/>
    </c:title>
    <c:autoTitleDeleted val="0"/>
    <c:view3D>
      <c:rotX val="75"/>
      <c:rotY val="0"/>
      <c:rAngAx val="0"/>
    </c:view3D>
    <c:floor>
      <c:thickness val="0"/>
    </c:floor>
    <c:sideWall>
      <c:thickness val="0"/>
    </c:sideWall>
    <c:backWall>
      <c:thickness val="0"/>
    </c:backWall>
    <c:plotArea>
      <c:layout>
        <c:manualLayout>
          <c:layoutTarget val="inner"/>
          <c:xMode val="edge"/>
          <c:yMode val="edge"/>
          <c:x val="0.17919730591527297"/>
          <c:y val="0.28401189434654001"/>
          <c:w val="0.38243259365306609"/>
          <c:h val="0.67630556597092029"/>
        </c:manualLayout>
      </c:layout>
      <c:pie3DChart>
        <c:varyColors val="1"/>
        <c:ser>
          <c:idx val="0"/>
          <c:order val="0"/>
          <c:tx>
            <c:strRef>
              <c:f>Sheet1!$B$1</c:f>
              <c:strCache>
                <c:ptCount val="1"/>
                <c:pt idx="0">
                  <c:v>Percentage (%)</c:v>
                </c:pt>
              </c:strCache>
            </c:strRef>
          </c:tx>
          <c:dPt>
            <c:idx val="0"/>
            <c:bubble3D val="0"/>
            <c:spPr>
              <a:solidFill>
                <a:schemeClr val="accent1">
                  <a:lumMod val="75000"/>
                </a:schemeClr>
              </a:solidFill>
            </c:spPr>
            <c:extLst>
              <c:ext xmlns:c16="http://schemas.microsoft.com/office/drawing/2014/chart" uri="{C3380CC4-5D6E-409C-BE32-E72D297353CC}">
                <c16:uniqueId val="{00000001-6466-4FDC-B92D-D0F7776B58A5}"/>
              </c:ext>
            </c:extLst>
          </c:dPt>
          <c:dPt>
            <c:idx val="1"/>
            <c:bubble3D val="0"/>
            <c:explosion val="11"/>
            <c:spPr>
              <a:solidFill>
                <a:srgbClr val="F68060"/>
              </a:solidFill>
            </c:spPr>
            <c:extLst>
              <c:ext xmlns:c16="http://schemas.microsoft.com/office/drawing/2014/chart" uri="{C3380CC4-5D6E-409C-BE32-E72D297353CC}">
                <c16:uniqueId val="{00000003-6466-4FDC-B92D-D0F7776B58A5}"/>
              </c:ext>
            </c:extLst>
          </c:dPt>
          <c:dLbls>
            <c:dLbl>
              <c:idx val="0"/>
              <c:layout>
                <c:manualLayout>
                  <c:x val="0.125"/>
                  <c:y val="3.2407407407407489E-2"/>
                </c:manualLayout>
              </c:layout>
              <c:tx>
                <c:rich>
                  <a:bodyPr/>
                  <a:lstStyle/>
                  <a:p>
                    <a:r>
                      <a:rPr lang="en-US" b="0"/>
                      <a:t>73.5%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66-4FDC-B92D-D0F7776B58A5}"/>
                </c:ext>
              </c:extLst>
            </c:dLbl>
            <c:dLbl>
              <c:idx val="1"/>
              <c:layout>
                <c:manualLayout>
                  <c:x val="-0.10555555555555558"/>
                  <c:y val="-6.0185185185185182E-2"/>
                </c:manualLayout>
              </c:layout>
              <c:tx>
                <c:rich>
                  <a:bodyPr/>
                  <a:lstStyle/>
                  <a:p>
                    <a:r>
                      <a:rPr lang="en-US" b="0"/>
                      <a:t>26.5%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466-4FDC-B92D-D0F7776B58A5}"/>
                </c:ext>
              </c:extLst>
            </c:dLbl>
            <c:spPr>
              <a:noFill/>
              <a:ln>
                <a:noFill/>
              </a:ln>
              <a:effectLst/>
            </c:spPr>
            <c:txPr>
              <a:bodyPr/>
              <a:lstStyle/>
              <a:p>
                <a:pPr>
                  <a:defRPr sz="1200" b="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Rural</c:v>
                </c:pt>
                <c:pt idx="1">
                  <c:v>Urban</c:v>
                </c:pt>
              </c:strCache>
            </c:strRef>
          </c:cat>
          <c:val>
            <c:numRef>
              <c:f>Sheet1!$B$2:$B$3</c:f>
              <c:numCache>
                <c:formatCode>General</c:formatCode>
                <c:ptCount val="2"/>
                <c:pt idx="0">
                  <c:v>73.5</c:v>
                </c:pt>
                <c:pt idx="1">
                  <c:v>26.5</c:v>
                </c:pt>
              </c:numCache>
            </c:numRef>
          </c:val>
          <c:extLst>
            <c:ext xmlns:c16="http://schemas.microsoft.com/office/drawing/2014/chart" uri="{C3380CC4-5D6E-409C-BE32-E72D297353CC}">
              <c16:uniqueId val="{00000004-6466-4FDC-B92D-D0F7776B58A5}"/>
            </c:ext>
          </c:extLst>
        </c:ser>
        <c:dLbls>
          <c:showLegendKey val="0"/>
          <c:showVal val="1"/>
          <c:showCatName val="0"/>
          <c:showSerName val="0"/>
          <c:showPercent val="0"/>
          <c:showBubbleSize val="0"/>
          <c:showLeaderLines val="1"/>
        </c:dLbls>
      </c:pie3DChart>
      <c:spPr>
        <a:noFill/>
      </c:spPr>
    </c:plotArea>
    <c:legend>
      <c:legendPos val="r"/>
      <c:layout>
        <c:manualLayout>
          <c:xMode val="edge"/>
          <c:yMode val="edge"/>
          <c:x val="0.79474997443501383"/>
          <c:y val="0.44630005586651067"/>
          <c:w val="0.16510379384395132"/>
          <c:h val="0.25340061658959295"/>
        </c:manualLayout>
      </c:layout>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en-US" sz="1200" b="1" i="0" baseline="0">
                <a:effectLst/>
                <a:latin typeface="Times New Roman" panose="02020603050405020304" pitchFamily="18" charset="0"/>
                <a:cs typeface="Times New Roman" panose="02020603050405020304" pitchFamily="18" charset="0"/>
              </a:rPr>
              <a:t>Family Size distribution of the recipients</a:t>
            </a:r>
            <a:endParaRPr lang="en-US" sz="1200">
              <a:effectLst/>
              <a:latin typeface="Times New Roman" panose="02020603050405020304" pitchFamily="18" charset="0"/>
              <a:cs typeface="Times New Roman" panose="02020603050405020304"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0164256329175903E-2"/>
          <c:y val="0.39801220032362677"/>
          <c:w val="0.53950599070158523"/>
          <c:h val="0.5756819520517803"/>
        </c:manualLayout>
      </c:layout>
      <c:pie3DChart>
        <c:varyColors val="1"/>
        <c:ser>
          <c:idx val="0"/>
          <c:order val="0"/>
          <c:tx>
            <c:strRef>
              <c:f>Sheet1!$B$1</c:f>
              <c:strCache>
                <c:ptCount val="1"/>
                <c:pt idx="0">
                  <c:v>Percentage (%)</c:v>
                </c:pt>
              </c:strCache>
            </c:strRef>
          </c:tx>
          <c:explosion val="25"/>
          <c:dPt>
            <c:idx val="0"/>
            <c:bubble3D val="0"/>
            <c:spPr>
              <a:solidFill>
                <a:srgbClr val="00B0F0"/>
              </a:solidFill>
              <a:ln>
                <a:solidFill>
                  <a:srgbClr val="7030A0"/>
                </a:solidFill>
              </a:ln>
            </c:spPr>
            <c:extLst>
              <c:ext xmlns:c16="http://schemas.microsoft.com/office/drawing/2014/chart" uri="{C3380CC4-5D6E-409C-BE32-E72D297353CC}">
                <c16:uniqueId val="{00000001-EAA3-4003-988C-A46AF2252E35}"/>
              </c:ext>
            </c:extLst>
          </c:dPt>
          <c:dPt>
            <c:idx val="1"/>
            <c:bubble3D val="0"/>
            <c:spPr>
              <a:solidFill>
                <a:schemeClr val="tx2">
                  <a:lumMod val="60000"/>
                  <a:lumOff val="40000"/>
                </a:schemeClr>
              </a:solidFill>
            </c:spPr>
            <c:extLst>
              <c:ext xmlns:c16="http://schemas.microsoft.com/office/drawing/2014/chart" uri="{C3380CC4-5D6E-409C-BE32-E72D297353CC}">
                <c16:uniqueId val="{00000003-EAA3-4003-988C-A46AF2252E35}"/>
              </c:ext>
            </c:extLst>
          </c:dPt>
          <c:dPt>
            <c:idx val="2"/>
            <c:bubble3D val="0"/>
            <c:spPr>
              <a:solidFill>
                <a:schemeClr val="accent6"/>
              </a:solidFill>
            </c:spPr>
            <c:extLst>
              <c:ext xmlns:c16="http://schemas.microsoft.com/office/drawing/2014/chart" uri="{C3380CC4-5D6E-409C-BE32-E72D297353CC}">
                <c16:uniqueId val="{00000005-EAA3-4003-988C-A46AF2252E35}"/>
              </c:ext>
            </c:extLst>
          </c:dPt>
          <c:dLbls>
            <c:dLbl>
              <c:idx val="0"/>
              <c:layout>
                <c:manualLayout>
                  <c:x val="-0.12392324695112006"/>
                  <c:y val="-0.24537410037846738"/>
                </c:manualLayout>
              </c:layout>
              <c:tx>
                <c:rich>
                  <a:bodyPr/>
                  <a:lstStyle/>
                  <a:p>
                    <a:pPr>
                      <a:defRPr sz="1200" b="1">
                        <a:latin typeface="Times New Roman" panose="02020603050405020304" pitchFamily="18" charset="0"/>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86.5%</a:t>
                    </a:r>
                  </a:p>
                </c:rich>
              </c:tx>
              <c:sp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AA3-4003-988C-A46AF2252E35}"/>
                </c:ext>
              </c:extLst>
            </c:dLbl>
            <c:dLbl>
              <c:idx val="1"/>
              <c:layout>
                <c:manualLayout>
                  <c:x val="-3.4324494051077306E-2"/>
                  <c:y val="-1.9179287885660895E-2"/>
                </c:manualLayout>
              </c:layout>
              <c:tx>
                <c:rich>
                  <a:bodyPr/>
                  <a:lstStyle/>
                  <a:p>
                    <a:pPr>
                      <a:defRPr sz="1200">
                        <a:latin typeface="Times New Roman" panose="02020603050405020304" pitchFamily="18" charset="0"/>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10.5</a:t>
                    </a:r>
                    <a:r>
                      <a:rPr lang="en-US" sz="1200">
                        <a:latin typeface="Times New Roman" panose="02020603050405020304" pitchFamily="18" charset="0"/>
                        <a:cs typeface="Times New Roman" panose="02020603050405020304" pitchFamily="18" charset="0"/>
                      </a:rPr>
                      <a:t>%</a:t>
                    </a:r>
                  </a:p>
                </c:rich>
              </c:tx>
              <c:sp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AA3-4003-988C-A46AF2252E35}"/>
                </c:ext>
              </c:extLst>
            </c:dLbl>
            <c:dLbl>
              <c:idx val="2"/>
              <c:layout>
                <c:manualLayout>
                  <c:x val="0.13299057233166697"/>
                  <c:y val="-4.6296233607084625E-2"/>
                </c:manualLayout>
              </c:layout>
              <c:tx>
                <c:rich>
                  <a:bodyPr/>
                  <a:lstStyle/>
                  <a:p>
                    <a:pPr>
                      <a:defRPr sz="1200">
                        <a:latin typeface="Times New Roman" panose="02020603050405020304" pitchFamily="18" charset="0"/>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3%</a:t>
                    </a:r>
                  </a:p>
                </c:rich>
              </c:tx>
              <c:sp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AA3-4003-988C-A46AF2252E35}"/>
                </c:ext>
              </c:extLst>
            </c:dLbl>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Small (2-6)</c:v>
                </c:pt>
                <c:pt idx="1">
                  <c:v>Medium (7-10)</c:v>
                </c:pt>
                <c:pt idx="2">
                  <c:v>Large (Above 10)</c:v>
                </c:pt>
              </c:strCache>
            </c:strRef>
          </c:cat>
          <c:val>
            <c:numRef>
              <c:f>Sheet1!$B$2:$B$4</c:f>
              <c:numCache>
                <c:formatCode>General</c:formatCode>
                <c:ptCount val="3"/>
                <c:pt idx="0">
                  <c:v>86.5</c:v>
                </c:pt>
                <c:pt idx="1">
                  <c:v>10.5</c:v>
                </c:pt>
                <c:pt idx="2">
                  <c:v>3</c:v>
                </c:pt>
              </c:numCache>
            </c:numRef>
          </c:val>
          <c:extLst>
            <c:ext xmlns:c16="http://schemas.microsoft.com/office/drawing/2014/chart" uri="{C3380CC4-5D6E-409C-BE32-E72D297353CC}">
              <c16:uniqueId val="{00000006-EAA3-4003-988C-A46AF2252E35}"/>
            </c:ext>
          </c:extLst>
        </c:ser>
        <c:dLbls>
          <c:showLegendKey val="0"/>
          <c:showVal val="0"/>
          <c:showCatName val="0"/>
          <c:showSerName val="0"/>
          <c:showPercent val="0"/>
          <c:showBubbleSize val="0"/>
          <c:showLeaderLines val="1"/>
        </c:dLbls>
      </c:pie3DChart>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latin typeface="Times New Roman" panose="02020603050405020304" pitchFamily="18" charset="0"/>
                <a:cs typeface="Times New Roman" panose="02020603050405020304" pitchFamily="18" charset="0"/>
              </a:rPr>
              <a:t>Number of siblings of the respondents</a:t>
            </a:r>
            <a:endParaRPr lang="en-US" sz="1200">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9879868464717766E-2"/>
          <c:y val="0.21302479276421388"/>
          <c:w val="0.81241525660356284"/>
          <c:h val="0.62275830775390362"/>
        </c:manualLayout>
      </c:layout>
      <c:bar3DChart>
        <c:barDir val="col"/>
        <c:grouping val="stacked"/>
        <c:varyColors val="0"/>
        <c:ser>
          <c:idx val="0"/>
          <c:order val="0"/>
          <c:tx>
            <c:strRef>
              <c:f>Sheet1!$B$1</c:f>
              <c:strCache>
                <c:ptCount val="1"/>
                <c:pt idx="0">
                  <c:v>Percentage (%)</c:v>
                </c:pt>
              </c:strCache>
            </c:strRef>
          </c:tx>
          <c:spPr>
            <a:solidFill>
              <a:schemeClr val="accent2">
                <a:lumMod val="60000"/>
                <a:lumOff val="40000"/>
              </a:schemeClr>
            </a:solidFill>
          </c:spPr>
          <c:invertIfNegative val="0"/>
          <c:dPt>
            <c:idx val="0"/>
            <c:invertIfNegative val="0"/>
            <c:bubble3D val="0"/>
            <c:spPr>
              <a:solidFill>
                <a:schemeClr val="accent2">
                  <a:lumMod val="60000"/>
                  <a:lumOff val="40000"/>
                </a:schemeClr>
              </a:solidFill>
              <a:effectLst>
                <a:outerShdw blurRad="50800" dist="50800" dir="5400000" algn="ctr" rotWithShape="0">
                  <a:schemeClr val="accent2">
                    <a:lumMod val="75000"/>
                  </a:schemeClr>
                </a:outerShdw>
              </a:effectLst>
            </c:spPr>
            <c:extLst>
              <c:ext xmlns:c16="http://schemas.microsoft.com/office/drawing/2014/chart" uri="{C3380CC4-5D6E-409C-BE32-E72D297353CC}">
                <c16:uniqueId val="{00000001-34E9-4AB7-8ABE-E4C0849EBA88}"/>
              </c:ext>
            </c:extLst>
          </c:dPt>
          <c:dPt>
            <c:idx val="1"/>
            <c:invertIfNegative val="0"/>
            <c:bubble3D val="0"/>
            <c:spPr>
              <a:solidFill>
                <a:schemeClr val="accent2">
                  <a:lumMod val="60000"/>
                  <a:lumOff val="40000"/>
                </a:schemeClr>
              </a:solidFill>
              <a:effectLst>
                <a:outerShdw blurRad="50800" dist="50800" dir="5400000" algn="ctr" rotWithShape="0">
                  <a:schemeClr val="accent2">
                    <a:lumMod val="75000"/>
                  </a:schemeClr>
                </a:outerShdw>
              </a:effectLst>
            </c:spPr>
            <c:extLst>
              <c:ext xmlns:c16="http://schemas.microsoft.com/office/drawing/2014/chart" uri="{C3380CC4-5D6E-409C-BE32-E72D297353CC}">
                <c16:uniqueId val="{00000003-34E9-4AB7-8ABE-E4C0849EBA88}"/>
              </c:ext>
            </c:extLst>
          </c:dPt>
          <c:dPt>
            <c:idx val="2"/>
            <c:invertIfNegative val="0"/>
            <c:bubble3D val="0"/>
            <c:spPr>
              <a:solidFill>
                <a:schemeClr val="accent2">
                  <a:lumMod val="60000"/>
                  <a:lumOff val="40000"/>
                </a:schemeClr>
              </a:solidFill>
              <a:ln>
                <a:solidFill>
                  <a:schemeClr val="accent3">
                    <a:lumMod val="50000"/>
                  </a:schemeClr>
                </a:solidFill>
              </a:ln>
              <a:effectLst>
                <a:outerShdw blurRad="50800" dist="50800" dir="5400000" algn="ctr" rotWithShape="0">
                  <a:schemeClr val="accent3">
                    <a:lumMod val="60000"/>
                    <a:lumOff val="40000"/>
                  </a:schemeClr>
                </a:outerShdw>
              </a:effectLst>
            </c:spPr>
            <c:extLst>
              <c:ext xmlns:c16="http://schemas.microsoft.com/office/drawing/2014/chart" uri="{C3380CC4-5D6E-409C-BE32-E72D297353CC}">
                <c16:uniqueId val="{00000005-34E9-4AB7-8ABE-E4C0849EBA88}"/>
              </c:ext>
            </c:extLst>
          </c:dPt>
          <c:dLbls>
            <c:dLbl>
              <c:idx val="0"/>
              <c:layout>
                <c:manualLayout>
                  <c:x val="1.9444444444444445E-2"/>
                  <c:y val="-0.11111111111111102"/>
                </c:manualLayout>
              </c:layout>
              <c:tx>
                <c:rich>
                  <a:bodyPr/>
                  <a:lstStyle/>
                  <a:p>
                    <a:r>
                      <a:rPr lang="en-US" sz="1200" b="1">
                        <a:latin typeface="Book Antiqua" pitchFamily="18" charset="0"/>
                      </a:rPr>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E9-4AB7-8ABE-E4C0849EBA88}"/>
                </c:ext>
              </c:extLst>
            </c:dLbl>
            <c:dLbl>
              <c:idx val="1"/>
              <c:layout>
                <c:manualLayout>
                  <c:x val="1.6666666666666666E-2"/>
                  <c:y val="-0.20833333333333334"/>
                </c:manualLayout>
              </c:layout>
              <c:tx>
                <c:rich>
                  <a:bodyPr/>
                  <a:lstStyle/>
                  <a:p>
                    <a:pPr>
                      <a:defRPr sz="1200" b="0">
                        <a:latin typeface="Times New Roman" panose="02020603050405020304" pitchFamily="18" charset="0"/>
                        <a:cs typeface="Times New Roman" panose="02020603050405020304" pitchFamily="18" charset="0"/>
                      </a:defRPr>
                    </a:pPr>
                    <a:r>
                      <a:rPr lang="en-US" sz="1200" b="0">
                        <a:latin typeface="Times New Roman" panose="02020603050405020304" pitchFamily="18" charset="0"/>
                        <a:cs typeface="Times New Roman" panose="02020603050405020304" pitchFamily="18" charset="0"/>
                      </a:rPr>
                      <a:t>39%</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4E9-4AB7-8ABE-E4C0849EBA88}"/>
                </c:ext>
              </c:extLst>
            </c:dLbl>
            <c:dLbl>
              <c:idx val="2"/>
              <c:layout>
                <c:manualLayout>
                  <c:x val="1.9444444444444445E-2"/>
                  <c:y val="-0.30555555555555558"/>
                </c:manualLayout>
              </c:layout>
              <c:tx>
                <c:rich>
                  <a:bodyPr/>
                  <a:lstStyle/>
                  <a:p>
                    <a:pPr>
                      <a:defRPr sz="1200" b="0">
                        <a:latin typeface="Times New Roman" panose="02020603050405020304" pitchFamily="18" charset="0"/>
                        <a:cs typeface="Times New Roman" panose="02020603050405020304" pitchFamily="18" charset="0"/>
                      </a:defRPr>
                    </a:pPr>
                    <a:r>
                      <a:rPr lang="en-US" sz="1200" b="0">
                        <a:latin typeface="Times New Roman" panose="02020603050405020304" pitchFamily="18" charset="0"/>
                        <a:cs typeface="Times New Roman" panose="02020603050405020304" pitchFamily="18" charset="0"/>
                      </a:rPr>
                      <a:t>57%</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4E9-4AB7-8ABE-E4C0849EBA88}"/>
                </c:ext>
              </c:extLst>
            </c:dLbl>
            <c:spPr>
              <a:noFill/>
              <a:ln>
                <a:noFill/>
              </a:ln>
              <a:effectLst/>
            </c:spPr>
            <c:txPr>
              <a:bodyPr wrap="square" lIns="38100" tIns="19050" rIns="38100" bIns="19050" anchor="ctr">
                <a:spAutoFit/>
              </a:bodyPr>
              <a:lstStyle/>
              <a:p>
                <a:pPr>
                  <a:defRPr b="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One</c:v>
                </c:pt>
                <c:pt idx="1">
                  <c:v>2 to 4 </c:v>
                </c:pt>
                <c:pt idx="2">
                  <c:v>&gt;4</c:v>
                </c:pt>
              </c:strCache>
            </c:strRef>
          </c:cat>
          <c:val>
            <c:numRef>
              <c:f>Sheet1!$B$2:$B$4</c:f>
              <c:numCache>
                <c:formatCode>General</c:formatCode>
                <c:ptCount val="3"/>
                <c:pt idx="0">
                  <c:v>4</c:v>
                </c:pt>
                <c:pt idx="1">
                  <c:v>39</c:v>
                </c:pt>
                <c:pt idx="2">
                  <c:v>57</c:v>
                </c:pt>
              </c:numCache>
            </c:numRef>
          </c:val>
          <c:extLst>
            <c:ext xmlns:c16="http://schemas.microsoft.com/office/drawing/2014/chart" uri="{C3380CC4-5D6E-409C-BE32-E72D297353CC}">
              <c16:uniqueId val="{00000006-34E9-4AB7-8ABE-E4C0849EBA88}"/>
            </c:ext>
          </c:extLst>
        </c:ser>
        <c:dLbls>
          <c:showLegendKey val="0"/>
          <c:showVal val="0"/>
          <c:showCatName val="0"/>
          <c:showSerName val="0"/>
          <c:showPercent val="0"/>
          <c:showBubbleSize val="0"/>
        </c:dLbls>
        <c:gapWidth val="150"/>
        <c:shape val="cone"/>
        <c:axId val="-1174615296"/>
        <c:axId val="-1174614208"/>
        <c:axId val="0"/>
      </c:bar3DChart>
      <c:catAx>
        <c:axId val="-1174615296"/>
        <c:scaling>
          <c:orientation val="minMax"/>
        </c:scaling>
        <c:delete val="0"/>
        <c:axPos val="b"/>
        <c:numFmt formatCode="General" sourceLinked="0"/>
        <c:majorTickMark val="out"/>
        <c:minorTickMark val="none"/>
        <c:tickLblPos val="nextTo"/>
        <c:txPr>
          <a:bodyPr/>
          <a:lstStyle/>
          <a:p>
            <a:pPr>
              <a:defRPr sz="1200" b="0">
                <a:latin typeface="Times New Roman" panose="02020603050405020304" pitchFamily="18" charset="0"/>
                <a:cs typeface="Times New Roman" panose="02020603050405020304" pitchFamily="18" charset="0"/>
              </a:defRPr>
            </a:pPr>
            <a:endParaRPr lang="en-US"/>
          </a:p>
        </c:txPr>
        <c:crossAx val="-1174614208"/>
        <c:crosses val="autoZero"/>
        <c:auto val="1"/>
        <c:lblAlgn val="ctr"/>
        <c:lblOffset val="100"/>
        <c:noMultiLvlLbl val="0"/>
      </c:catAx>
      <c:valAx>
        <c:axId val="-1174614208"/>
        <c:scaling>
          <c:orientation val="minMax"/>
        </c:scaling>
        <c:delete val="0"/>
        <c:axPos val="l"/>
        <c:majorGridlines/>
        <c:numFmt formatCode="General" sourceLinked="1"/>
        <c:majorTickMark val="out"/>
        <c:minorTickMark val="none"/>
        <c:tickLblPos val="nextTo"/>
        <c:txPr>
          <a:bodyPr/>
          <a:lstStyle/>
          <a:p>
            <a:pPr>
              <a:defRPr sz="1200" b="0">
                <a:latin typeface="Times New Roman" panose="02020603050405020304" pitchFamily="18" charset="0"/>
                <a:cs typeface="Times New Roman" panose="02020603050405020304" pitchFamily="18" charset="0"/>
              </a:defRPr>
            </a:pPr>
            <a:endParaRPr lang="en-US"/>
          </a:p>
        </c:txPr>
        <c:crossAx val="-1174615296"/>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en-US" sz="1200" b="1" i="0" u="none" strike="noStrike" baseline="0">
                <a:effectLst/>
                <a:latin typeface="Times New Roman" panose="02020603050405020304" pitchFamily="18" charset="0"/>
                <a:cs typeface="Times New Roman" panose="02020603050405020304" pitchFamily="18" charset="0"/>
              </a:rPr>
              <a:t>Forms of suicide</a:t>
            </a:r>
            <a:endParaRPr lang="en-US" sz="1200">
              <a:latin typeface="Times New Roman" panose="02020603050405020304" pitchFamily="18" charset="0"/>
              <a:cs typeface="Times New Roman" panose="02020603050405020304" pitchFamily="18" charset="0"/>
            </a:endParaRPr>
          </a:p>
        </c:rich>
      </c:tx>
      <c:layout>
        <c:manualLayout>
          <c:xMode val="edge"/>
          <c:yMode val="edge"/>
          <c:x val="0.37259634453207802"/>
          <c:y val="9.0831709725888957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3218390804597707E-2"/>
          <c:y val="0.28552402378274144"/>
          <c:w val="0.60218594442936013"/>
          <c:h val="0.62740114628528576"/>
        </c:manualLayout>
      </c:layout>
      <c:pie3DChart>
        <c:varyColors val="1"/>
        <c:ser>
          <c:idx val="0"/>
          <c:order val="0"/>
          <c:tx>
            <c:strRef>
              <c:f>Sheet1!$B$1</c:f>
              <c:strCache>
                <c:ptCount val="1"/>
                <c:pt idx="0">
                  <c:v>Percentage (%)</c:v>
                </c:pt>
              </c:strCache>
            </c:strRef>
          </c:tx>
          <c:explosion val="13"/>
          <c:dPt>
            <c:idx val="1"/>
            <c:bubble3D val="0"/>
            <c:spPr>
              <a:solidFill>
                <a:srgbClr val="FFFF00"/>
              </a:solidFill>
            </c:spPr>
            <c:extLst>
              <c:ext xmlns:c16="http://schemas.microsoft.com/office/drawing/2014/chart" uri="{C3380CC4-5D6E-409C-BE32-E72D297353CC}">
                <c16:uniqueId val="{00000001-66E0-4F77-8A5D-E5B79BC75D20}"/>
              </c:ext>
            </c:extLst>
          </c:dPt>
          <c:dPt>
            <c:idx val="2"/>
            <c:bubble3D val="0"/>
            <c:spPr>
              <a:solidFill>
                <a:srgbClr val="00B050"/>
              </a:solidFill>
            </c:spPr>
            <c:extLst>
              <c:ext xmlns:c16="http://schemas.microsoft.com/office/drawing/2014/chart" uri="{C3380CC4-5D6E-409C-BE32-E72D297353CC}">
                <c16:uniqueId val="{00000003-66E0-4F77-8A5D-E5B79BC75D20}"/>
              </c:ext>
            </c:extLst>
          </c:dPt>
          <c:dLbls>
            <c:dLbl>
              <c:idx val="0"/>
              <c:tx>
                <c:rich>
                  <a:bodyPr/>
                  <a:lstStyle/>
                  <a:p>
                    <a:r>
                      <a:rPr lang="en-US"/>
                      <a:t>36.0%</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6E0-4F77-8A5D-E5B79BC75D20}"/>
                </c:ext>
              </c:extLst>
            </c:dLbl>
            <c:dLbl>
              <c:idx val="1"/>
              <c:layout>
                <c:manualLayout>
                  <c:x val="3.1939542040003619E-3"/>
                  <c:y val="4.9303979859660396E-2"/>
                </c:manualLayout>
              </c:layout>
              <c:tx>
                <c:rich>
                  <a:bodyPr/>
                  <a:lstStyle/>
                  <a:p>
                    <a:r>
                      <a:rPr lang="en-US"/>
                      <a:t>1.5%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E0-4F77-8A5D-E5B79BC75D20}"/>
                </c:ext>
              </c:extLst>
            </c:dLbl>
            <c:dLbl>
              <c:idx val="2"/>
              <c:tx>
                <c:rich>
                  <a:bodyPr/>
                  <a:lstStyle/>
                  <a:p>
                    <a:r>
                      <a:rPr lang="en-US"/>
                      <a:t>62.5%</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6E0-4F77-8A5D-E5B79BC75D20}"/>
                </c:ext>
              </c:extLst>
            </c:dLbl>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en-US"/>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Egoistic</c:v>
                </c:pt>
                <c:pt idx="1">
                  <c:v>Altruistic</c:v>
                </c:pt>
                <c:pt idx="2">
                  <c:v>Anomic </c:v>
                </c:pt>
              </c:strCache>
            </c:strRef>
          </c:cat>
          <c:val>
            <c:numRef>
              <c:f>Sheet1!$B$2:$B$4</c:f>
              <c:numCache>
                <c:formatCode>General</c:formatCode>
                <c:ptCount val="3"/>
                <c:pt idx="0">
                  <c:v>36</c:v>
                </c:pt>
                <c:pt idx="1">
                  <c:v>1.5</c:v>
                </c:pt>
                <c:pt idx="2">
                  <c:v>62.5</c:v>
                </c:pt>
              </c:numCache>
            </c:numRef>
          </c:val>
          <c:extLst>
            <c:ext xmlns:c16="http://schemas.microsoft.com/office/drawing/2014/chart" uri="{C3380CC4-5D6E-409C-BE32-E72D297353CC}">
              <c16:uniqueId val="{00000005-66E0-4F77-8A5D-E5B79BC75D20}"/>
            </c:ext>
          </c:extLst>
        </c:ser>
        <c:dLbls>
          <c:showLegendKey val="0"/>
          <c:showVal val="0"/>
          <c:showCatName val="0"/>
          <c:showSerName val="0"/>
          <c:showPercent val="0"/>
          <c:showBubbleSize val="0"/>
          <c:showLeaderLines val="1"/>
        </c:dLbls>
      </c:pie3DChart>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BF361-B91C-4AEB-9BC9-97379DDF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11</Pages>
  <Words>3527</Words>
  <Characters>20104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Tartila Marzan Liza</dc:creator>
  <cp:keywords/>
  <dc:description/>
  <cp:lastModifiedBy>SDI CPU 1127</cp:lastModifiedBy>
  <cp:revision>209</cp:revision>
  <dcterms:created xsi:type="dcterms:W3CDTF">2024-03-07T14:35:00Z</dcterms:created>
  <dcterms:modified xsi:type="dcterms:W3CDTF">2025-05-23T07:53:00Z</dcterms:modified>
</cp:coreProperties>
</file>